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BE7A7" w14:textId="16E94E8A" w:rsidR="009F4163" w:rsidRPr="003070B1" w:rsidRDefault="00B12EF9" w:rsidP="00921384">
      <w:pPr>
        <w:spacing w:line="360" w:lineRule="auto"/>
        <w:jc w:val="center"/>
        <w:rPr>
          <w:rFonts w:ascii="Times New Roman" w:hAnsi="Times New Roman" w:cs="Times New Roman"/>
          <w:b/>
          <w:bCs/>
          <w:sz w:val="24"/>
          <w:szCs w:val="24"/>
          <w:lang w:val="en-GB"/>
        </w:rPr>
      </w:pPr>
      <w:r w:rsidRPr="003070B1">
        <w:rPr>
          <w:rFonts w:ascii="Times New Roman" w:hAnsi="Times New Roman" w:cs="Times New Roman"/>
          <w:b/>
          <w:bCs/>
          <w:sz w:val="24"/>
          <w:szCs w:val="24"/>
          <w:lang w:val="en-GB"/>
        </w:rPr>
        <w:t xml:space="preserve">Coexistence of </w:t>
      </w:r>
      <w:r w:rsidR="00FD22C3" w:rsidRPr="003070B1">
        <w:rPr>
          <w:rFonts w:ascii="Times New Roman" w:hAnsi="Times New Roman" w:cs="Times New Roman"/>
          <w:b/>
          <w:bCs/>
          <w:sz w:val="24"/>
          <w:szCs w:val="24"/>
          <w:lang w:val="en-GB"/>
        </w:rPr>
        <w:t xml:space="preserve">Subarachnoid Haemorrhage and </w:t>
      </w:r>
      <w:r w:rsidR="009F4163" w:rsidRPr="003070B1">
        <w:rPr>
          <w:rFonts w:ascii="Times New Roman" w:hAnsi="Times New Roman" w:cs="Times New Roman"/>
          <w:b/>
          <w:bCs/>
          <w:sz w:val="24"/>
          <w:szCs w:val="24"/>
          <w:lang w:val="en-GB"/>
        </w:rPr>
        <w:t>Ischaemic Stroke</w:t>
      </w:r>
      <w:r w:rsidR="002258A3" w:rsidRPr="003070B1">
        <w:rPr>
          <w:rFonts w:ascii="Times New Roman" w:hAnsi="Times New Roman" w:cs="Times New Roman"/>
          <w:b/>
          <w:bCs/>
          <w:sz w:val="24"/>
          <w:szCs w:val="24"/>
          <w:lang w:val="en-GB"/>
        </w:rPr>
        <w:t xml:space="preserve"> in a </w:t>
      </w:r>
      <w:r w:rsidR="009F4163" w:rsidRPr="003070B1">
        <w:rPr>
          <w:rFonts w:ascii="Times New Roman" w:hAnsi="Times New Roman" w:cs="Times New Roman"/>
          <w:b/>
          <w:bCs/>
          <w:sz w:val="24"/>
          <w:szCs w:val="24"/>
          <w:lang w:val="en-GB"/>
        </w:rPr>
        <w:t>Patient with Dengue Haemorrhagic fever</w:t>
      </w:r>
    </w:p>
    <w:p w14:paraId="7B36B96D" w14:textId="77777777" w:rsidR="00BB647D" w:rsidRPr="003070B1" w:rsidRDefault="00BB647D" w:rsidP="00921384">
      <w:pPr>
        <w:spacing w:line="360" w:lineRule="auto"/>
        <w:jc w:val="both"/>
        <w:rPr>
          <w:rFonts w:ascii="Times New Roman" w:hAnsi="Times New Roman" w:cs="Times New Roman"/>
          <w:sz w:val="24"/>
          <w:szCs w:val="24"/>
          <w:lang w:val="en-US"/>
        </w:rPr>
      </w:pPr>
    </w:p>
    <w:p w14:paraId="1C83C9DB" w14:textId="57471311" w:rsidR="00DB2FB7" w:rsidRPr="003070B1" w:rsidRDefault="00995AA6" w:rsidP="00921384">
      <w:pPr>
        <w:spacing w:line="360" w:lineRule="auto"/>
        <w:jc w:val="both"/>
        <w:rPr>
          <w:rFonts w:ascii="Times New Roman" w:hAnsi="Times New Roman" w:cs="Times New Roman"/>
          <w:b/>
          <w:bCs/>
          <w:sz w:val="24"/>
          <w:szCs w:val="24"/>
          <w:lang w:val="en-US"/>
        </w:rPr>
      </w:pPr>
      <w:r w:rsidRPr="003070B1">
        <w:rPr>
          <w:rFonts w:ascii="Times New Roman" w:hAnsi="Times New Roman" w:cs="Times New Roman"/>
          <w:b/>
          <w:bCs/>
          <w:sz w:val="24"/>
          <w:szCs w:val="24"/>
          <w:lang w:val="en-US"/>
        </w:rPr>
        <w:t>ABSTRACT</w:t>
      </w:r>
    </w:p>
    <w:p w14:paraId="7094B646" w14:textId="718D5D74" w:rsidR="004C1F54" w:rsidRPr="003070B1" w:rsidRDefault="00BB647D" w:rsidP="00921384">
      <w:pPr>
        <w:spacing w:line="360" w:lineRule="auto"/>
        <w:jc w:val="both"/>
        <w:rPr>
          <w:rFonts w:ascii="Times New Roman" w:hAnsi="Times New Roman" w:cs="Times New Roman"/>
          <w:b/>
          <w:bCs/>
          <w:sz w:val="24"/>
          <w:szCs w:val="24"/>
          <w:lang w:val="en-GB"/>
        </w:rPr>
      </w:pPr>
      <w:r w:rsidRPr="003070B1">
        <w:rPr>
          <w:rFonts w:ascii="Times New Roman" w:hAnsi="Times New Roman" w:cs="Times New Roman"/>
          <w:b/>
          <w:bCs/>
          <w:sz w:val="24"/>
          <w:szCs w:val="24"/>
          <w:lang w:val="en-GB"/>
        </w:rPr>
        <w:t>Background</w:t>
      </w:r>
    </w:p>
    <w:p w14:paraId="052B9DA2" w14:textId="494CC7C4" w:rsidR="00E41E45" w:rsidRPr="003070B1" w:rsidRDefault="00BC4915" w:rsidP="00921384">
      <w:pPr>
        <w:spacing w:line="360" w:lineRule="auto"/>
        <w:jc w:val="both"/>
        <w:rPr>
          <w:rFonts w:ascii="Times New Roman" w:hAnsi="Times New Roman" w:cs="Times New Roman"/>
          <w:b/>
          <w:bCs/>
          <w:sz w:val="24"/>
          <w:szCs w:val="24"/>
          <w:lang w:val="en-GB"/>
        </w:rPr>
      </w:pPr>
      <w:r w:rsidRPr="003070B1">
        <w:rPr>
          <w:rFonts w:ascii="Times New Roman" w:hAnsi="Times New Roman" w:cs="Times New Roman"/>
          <w:sz w:val="24"/>
          <w:szCs w:val="24"/>
          <w:lang w:val="en-GB"/>
        </w:rPr>
        <w:t>Stroke is one of the several neurologic complications of Dengue</w:t>
      </w:r>
      <w:r w:rsidR="00490457" w:rsidRPr="003070B1">
        <w:rPr>
          <w:rFonts w:ascii="Times New Roman" w:hAnsi="Times New Roman" w:cs="Times New Roman"/>
          <w:sz w:val="24"/>
          <w:szCs w:val="24"/>
          <w:lang w:val="en-GB"/>
        </w:rPr>
        <w:t xml:space="preserve"> described in the literature.</w:t>
      </w:r>
      <w:r w:rsidR="00CC337F" w:rsidRPr="003070B1">
        <w:rPr>
          <w:rFonts w:ascii="Times New Roman" w:hAnsi="Times New Roman" w:cs="Times New Roman"/>
          <w:sz w:val="24"/>
          <w:szCs w:val="24"/>
          <w:lang w:val="en-GB"/>
        </w:rPr>
        <w:t xml:space="preserve"> </w:t>
      </w:r>
      <w:r w:rsidR="008F48AB" w:rsidRPr="003070B1">
        <w:rPr>
          <w:rFonts w:ascii="Times New Roman" w:hAnsi="Times New Roman" w:cs="Times New Roman"/>
          <w:sz w:val="24"/>
          <w:szCs w:val="24"/>
          <w:lang w:val="en-GB"/>
        </w:rPr>
        <w:t>I</w:t>
      </w:r>
      <w:r w:rsidR="00CC337F" w:rsidRPr="003070B1">
        <w:rPr>
          <w:rFonts w:ascii="Times New Roman" w:hAnsi="Times New Roman" w:cs="Times New Roman"/>
          <w:sz w:val="24"/>
          <w:szCs w:val="24"/>
          <w:lang w:val="en-GB"/>
        </w:rPr>
        <w:t xml:space="preserve">n this </w:t>
      </w:r>
      <w:r w:rsidR="00CB339C" w:rsidRPr="003070B1">
        <w:rPr>
          <w:rFonts w:ascii="Times New Roman" w:hAnsi="Times New Roman" w:cs="Times New Roman"/>
          <w:sz w:val="24"/>
          <w:szCs w:val="24"/>
          <w:lang w:val="en-GB"/>
        </w:rPr>
        <w:t>article we rep</w:t>
      </w:r>
      <w:bookmarkStart w:id="0" w:name="_GoBack"/>
      <w:bookmarkEnd w:id="0"/>
      <w:r w:rsidR="00CB339C" w:rsidRPr="003070B1">
        <w:rPr>
          <w:rFonts w:ascii="Times New Roman" w:hAnsi="Times New Roman" w:cs="Times New Roman"/>
          <w:sz w:val="24"/>
          <w:szCs w:val="24"/>
          <w:lang w:val="en-GB"/>
        </w:rPr>
        <w:t xml:space="preserve">ort a case of subarachnoid </w:t>
      </w:r>
      <w:r w:rsidR="00E5296F" w:rsidRPr="003070B1">
        <w:rPr>
          <w:rFonts w:ascii="Times New Roman" w:hAnsi="Times New Roman" w:cs="Times New Roman"/>
          <w:sz w:val="24"/>
          <w:szCs w:val="24"/>
          <w:lang w:val="en-GB"/>
        </w:rPr>
        <w:t>haemorrhage</w:t>
      </w:r>
      <w:r w:rsidR="00CB339C" w:rsidRPr="003070B1">
        <w:rPr>
          <w:rFonts w:ascii="Times New Roman" w:hAnsi="Times New Roman" w:cs="Times New Roman"/>
          <w:sz w:val="24"/>
          <w:szCs w:val="24"/>
          <w:lang w:val="en-GB"/>
        </w:rPr>
        <w:t xml:space="preserve"> and ischaemic stroke due to</w:t>
      </w:r>
      <w:r w:rsidR="00FA73C8" w:rsidRPr="003070B1">
        <w:rPr>
          <w:rFonts w:ascii="Times New Roman" w:hAnsi="Times New Roman" w:cs="Times New Roman"/>
          <w:sz w:val="24"/>
          <w:szCs w:val="24"/>
          <w:lang w:val="en-GB"/>
        </w:rPr>
        <w:t xml:space="preserve"> cerebral</w:t>
      </w:r>
      <w:r w:rsidR="00CB339C" w:rsidRPr="003070B1">
        <w:rPr>
          <w:rFonts w:ascii="Times New Roman" w:hAnsi="Times New Roman" w:cs="Times New Roman"/>
          <w:sz w:val="24"/>
          <w:szCs w:val="24"/>
          <w:lang w:val="en-GB"/>
        </w:rPr>
        <w:t xml:space="preserve"> vasculitis</w:t>
      </w:r>
      <w:r w:rsidR="00011E82" w:rsidRPr="003070B1">
        <w:rPr>
          <w:rFonts w:ascii="Times New Roman" w:hAnsi="Times New Roman" w:cs="Times New Roman"/>
          <w:sz w:val="24"/>
          <w:szCs w:val="24"/>
          <w:lang w:val="en-GB"/>
        </w:rPr>
        <w:t xml:space="preserve"> </w:t>
      </w:r>
      <w:r w:rsidR="00E5296F" w:rsidRPr="003070B1">
        <w:rPr>
          <w:rFonts w:ascii="Times New Roman" w:hAnsi="Times New Roman" w:cs="Times New Roman"/>
          <w:sz w:val="24"/>
          <w:szCs w:val="24"/>
          <w:lang w:val="en-GB"/>
        </w:rPr>
        <w:t>occurring</w:t>
      </w:r>
      <w:r w:rsidR="00011E82" w:rsidRPr="003070B1">
        <w:rPr>
          <w:rFonts w:ascii="Times New Roman" w:hAnsi="Times New Roman" w:cs="Times New Roman"/>
          <w:sz w:val="24"/>
          <w:szCs w:val="24"/>
          <w:lang w:val="en-GB"/>
        </w:rPr>
        <w:t xml:space="preserve"> simultaneously</w:t>
      </w:r>
      <w:r w:rsidR="00CB339C" w:rsidRPr="003070B1">
        <w:rPr>
          <w:rFonts w:ascii="Times New Roman" w:hAnsi="Times New Roman" w:cs="Times New Roman"/>
          <w:sz w:val="24"/>
          <w:szCs w:val="24"/>
          <w:lang w:val="en-GB"/>
        </w:rPr>
        <w:t xml:space="preserve"> </w:t>
      </w:r>
      <w:r w:rsidR="00E41E45" w:rsidRPr="003070B1">
        <w:rPr>
          <w:rFonts w:ascii="Times New Roman" w:hAnsi="Times New Roman" w:cs="Times New Roman"/>
          <w:sz w:val="24"/>
          <w:szCs w:val="24"/>
          <w:lang w:val="en-GB"/>
        </w:rPr>
        <w:t>in an African patient</w:t>
      </w:r>
      <w:r w:rsidR="00E5296F" w:rsidRPr="003070B1">
        <w:rPr>
          <w:rFonts w:ascii="Times New Roman" w:hAnsi="Times New Roman" w:cs="Times New Roman"/>
          <w:sz w:val="24"/>
          <w:szCs w:val="24"/>
          <w:lang w:val="en-GB"/>
        </w:rPr>
        <w:t xml:space="preserve"> with Dengue Haemorrhagic fever.</w:t>
      </w:r>
    </w:p>
    <w:p w14:paraId="5CBCEB23" w14:textId="29479DE1" w:rsidR="00501F65" w:rsidRPr="003070B1" w:rsidRDefault="00501F65" w:rsidP="00921384">
      <w:pPr>
        <w:spacing w:line="360" w:lineRule="auto"/>
        <w:jc w:val="both"/>
        <w:rPr>
          <w:rFonts w:ascii="Times New Roman" w:hAnsi="Times New Roman" w:cs="Times New Roman"/>
          <w:b/>
          <w:bCs/>
          <w:sz w:val="24"/>
          <w:szCs w:val="24"/>
          <w:lang w:val="en-GB"/>
        </w:rPr>
      </w:pPr>
      <w:r w:rsidRPr="003070B1">
        <w:rPr>
          <w:rFonts w:ascii="Times New Roman" w:hAnsi="Times New Roman" w:cs="Times New Roman"/>
          <w:b/>
          <w:bCs/>
          <w:sz w:val="24"/>
          <w:szCs w:val="24"/>
          <w:lang w:val="en-GB"/>
        </w:rPr>
        <w:t>Presentation of case</w:t>
      </w:r>
    </w:p>
    <w:p w14:paraId="3B8095C8" w14:textId="28D9D529" w:rsidR="00FE6F78" w:rsidRPr="003070B1" w:rsidRDefault="00F672B0"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 xml:space="preserve">A </w:t>
      </w:r>
      <w:r w:rsidR="00EC1C8B" w:rsidRPr="003070B1">
        <w:rPr>
          <w:rFonts w:ascii="Times New Roman" w:hAnsi="Times New Roman" w:cs="Times New Roman"/>
          <w:sz w:val="24"/>
          <w:szCs w:val="24"/>
          <w:lang w:val="en-GB"/>
        </w:rPr>
        <w:t>29-year-old</w:t>
      </w:r>
      <w:r w:rsidRPr="003070B1">
        <w:rPr>
          <w:rFonts w:ascii="Times New Roman" w:hAnsi="Times New Roman" w:cs="Times New Roman"/>
          <w:sz w:val="24"/>
          <w:szCs w:val="24"/>
          <w:lang w:val="en-GB"/>
        </w:rPr>
        <w:t xml:space="preserve"> female</w:t>
      </w:r>
      <w:r w:rsidR="00093776" w:rsidRPr="003070B1">
        <w:rPr>
          <w:rFonts w:ascii="Times New Roman" w:hAnsi="Times New Roman" w:cs="Times New Roman"/>
          <w:sz w:val="24"/>
          <w:szCs w:val="24"/>
          <w:lang w:val="en-GB"/>
        </w:rPr>
        <w:t xml:space="preserve"> with a history of patent Ductus arteriosus</w:t>
      </w:r>
      <w:r w:rsidR="00B96A96" w:rsidRPr="003070B1">
        <w:rPr>
          <w:rFonts w:ascii="Times New Roman" w:hAnsi="Times New Roman" w:cs="Times New Roman"/>
          <w:sz w:val="24"/>
          <w:szCs w:val="24"/>
          <w:lang w:val="en-GB"/>
        </w:rPr>
        <w:t xml:space="preserve">, who presented with </w:t>
      </w:r>
      <w:r w:rsidR="005F2E0C" w:rsidRPr="003070B1">
        <w:rPr>
          <w:rFonts w:ascii="Times New Roman" w:hAnsi="Times New Roman" w:cs="Times New Roman"/>
          <w:sz w:val="24"/>
          <w:szCs w:val="24"/>
          <w:lang w:val="en-GB"/>
        </w:rPr>
        <w:t>fever, hea</w:t>
      </w:r>
      <w:r w:rsidR="007044CE" w:rsidRPr="003070B1">
        <w:rPr>
          <w:rFonts w:ascii="Times New Roman" w:hAnsi="Times New Roman" w:cs="Times New Roman"/>
          <w:sz w:val="24"/>
          <w:szCs w:val="24"/>
          <w:lang w:val="en-GB"/>
        </w:rPr>
        <w:t>daches gingival bleeding</w:t>
      </w:r>
      <w:r w:rsidR="00C02340" w:rsidRPr="003070B1">
        <w:rPr>
          <w:rFonts w:ascii="Times New Roman" w:hAnsi="Times New Roman" w:cs="Times New Roman"/>
          <w:sz w:val="24"/>
          <w:szCs w:val="24"/>
          <w:lang w:val="en-GB"/>
        </w:rPr>
        <w:t xml:space="preserve">, jaundice and hepatomegaly. </w:t>
      </w:r>
      <w:r w:rsidR="00665453" w:rsidRPr="003070B1">
        <w:rPr>
          <w:rFonts w:ascii="Times New Roman" w:hAnsi="Times New Roman" w:cs="Times New Roman"/>
          <w:sz w:val="24"/>
          <w:szCs w:val="24"/>
          <w:lang w:val="en-GB"/>
        </w:rPr>
        <w:t>She</w:t>
      </w:r>
      <w:r w:rsidR="00E705AB" w:rsidRPr="003070B1">
        <w:rPr>
          <w:rFonts w:ascii="Times New Roman" w:hAnsi="Times New Roman" w:cs="Times New Roman"/>
          <w:sz w:val="24"/>
          <w:szCs w:val="24"/>
          <w:lang w:val="en-GB"/>
        </w:rPr>
        <w:t xml:space="preserve"> </w:t>
      </w:r>
      <w:r w:rsidR="00C51B24" w:rsidRPr="003070B1">
        <w:rPr>
          <w:rFonts w:ascii="Times New Roman" w:hAnsi="Times New Roman" w:cs="Times New Roman"/>
          <w:sz w:val="24"/>
          <w:szCs w:val="24"/>
          <w:lang w:val="en-GB"/>
        </w:rPr>
        <w:t xml:space="preserve">had a positive </w:t>
      </w:r>
      <w:r w:rsidR="00E705AB" w:rsidRPr="003070B1">
        <w:rPr>
          <w:rFonts w:ascii="Times New Roman" w:hAnsi="Times New Roman" w:cs="Times New Roman"/>
          <w:sz w:val="24"/>
          <w:szCs w:val="24"/>
          <w:lang w:val="en-GB"/>
        </w:rPr>
        <w:t>s</w:t>
      </w:r>
      <w:r w:rsidR="001D3707" w:rsidRPr="003070B1">
        <w:rPr>
          <w:rFonts w:ascii="Times New Roman" w:hAnsi="Times New Roman" w:cs="Times New Roman"/>
          <w:sz w:val="24"/>
          <w:szCs w:val="24"/>
          <w:lang w:val="en-GB"/>
        </w:rPr>
        <w:t>erology for</w:t>
      </w:r>
      <w:r w:rsidR="00C51B24" w:rsidRPr="003070B1">
        <w:rPr>
          <w:rFonts w:ascii="Times New Roman" w:hAnsi="Times New Roman" w:cs="Times New Roman"/>
          <w:sz w:val="24"/>
          <w:szCs w:val="24"/>
          <w:lang w:val="en-GB"/>
        </w:rPr>
        <w:t xml:space="preserve"> Dengue IgM</w:t>
      </w:r>
      <w:r w:rsidR="00B36DF8" w:rsidRPr="003070B1">
        <w:rPr>
          <w:rFonts w:ascii="Times New Roman" w:hAnsi="Times New Roman" w:cs="Times New Roman"/>
          <w:sz w:val="24"/>
          <w:szCs w:val="24"/>
          <w:lang w:val="en-GB"/>
        </w:rPr>
        <w:t xml:space="preserve">, </w:t>
      </w:r>
      <w:r w:rsidR="00DD354C" w:rsidRPr="003070B1">
        <w:rPr>
          <w:rFonts w:ascii="Times New Roman" w:hAnsi="Times New Roman" w:cs="Times New Roman"/>
          <w:sz w:val="24"/>
          <w:szCs w:val="24"/>
          <w:lang w:val="en-GB"/>
        </w:rPr>
        <w:t>positive malaria blood film</w:t>
      </w:r>
      <w:r w:rsidR="00586579" w:rsidRPr="003070B1">
        <w:rPr>
          <w:rFonts w:ascii="Times New Roman" w:hAnsi="Times New Roman" w:cs="Times New Roman"/>
          <w:sz w:val="24"/>
          <w:szCs w:val="24"/>
          <w:lang w:val="en-GB"/>
        </w:rPr>
        <w:t>,</w:t>
      </w:r>
      <w:r w:rsidR="00B30BBC" w:rsidRPr="003070B1">
        <w:rPr>
          <w:rFonts w:ascii="Times New Roman" w:hAnsi="Times New Roman" w:cs="Times New Roman"/>
          <w:sz w:val="24"/>
          <w:szCs w:val="24"/>
          <w:lang w:val="en-GB"/>
        </w:rPr>
        <w:t xml:space="preserve"> ele</w:t>
      </w:r>
      <w:r w:rsidR="000D06F8" w:rsidRPr="003070B1">
        <w:rPr>
          <w:rFonts w:ascii="Times New Roman" w:hAnsi="Times New Roman" w:cs="Times New Roman"/>
          <w:sz w:val="24"/>
          <w:szCs w:val="24"/>
          <w:lang w:val="en-GB"/>
        </w:rPr>
        <w:t>vated liver transaminases</w:t>
      </w:r>
      <w:r w:rsidR="00DA5F5E" w:rsidRPr="003070B1">
        <w:rPr>
          <w:rFonts w:ascii="Times New Roman" w:hAnsi="Times New Roman" w:cs="Times New Roman"/>
          <w:sz w:val="24"/>
          <w:szCs w:val="24"/>
          <w:lang w:val="en-GB"/>
        </w:rPr>
        <w:t>,</w:t>
      </w:r>
      <w:r w:rsidR="00012A4D" w:rsidRPr="003070B1">
        <w:rPr>
          <w:rFonts w:ascii="Times New Roman" w:hAnsi="Times New Roman" w:cs="Times New Roman"/>
          <w:sz w:val="24"/>
          <w:szCs w:val="24"/>
          <w:lang w:val="en-GB"/>
        </w:rPr>
        <w:t xml:space="preserve"> </w:t>
      </w:r>
      <w:r w:rsidR="00F51B4B" w:rsidRPr="003070B1">
        <w:rPr>
          <w:rFonts w:ascii="Times New Roman" w:hAnsi="Times New Roman" w:cs="Times New Roman"/>
          <w:sz w:val="24"/>
          <w:szCs w:val="24"/>
          <w:lang w:val="en-GB"/>
        </w:rPr>
        <w:t>anaemia, thrombocytopenia and</w:t>
      </w:r>
      <w:r w:rsidR="000D06F8" w:rsidRPr="003070B1">
        <w:rPr>
          <w:rFonts w:ascii="Times New Roman" w:hAnsi="Times New Roman" w:cs="Times New Roman"/>
          <w:sz w:val="24"/>
          <w:szCs w:val="24"/>
          <w:lang w:val="en-GB"/>
        </w:rPr>
        <w:t xml:space="preserve"> </w:t>
      </w:r>
      <w:r w:rsidR="00F51B4B" w:rsidRPr="003070B1">
        <w:rPr>
          <w:rFonts w:ascii="Times New Roman" w:hAnsi="Times New Roman" w:cs="Times New Roman"/>
          <w:sz w:val="24"/>
          <w:szCs w:val="24"/>
          <w:lang w:val="en-GB"/>
        </w:rPr>
        <w:t xml:space="preserve">prothrombin time at </w:t>
      </w:r>
      <w:r w:rsidR="003A7D1F" w:rsidRPr="003070B1">
        <w:rPr>
          <w:rFonts w:ascii="Times New Roman" w:hAnsi="Times New Roman" w:cs="Times New Roman"/>
          <w:sz w:val="24"/>
          <w:szCs w:val="24"/>
          <w:lang w:val="en-GB"/>
        </w:rPr>
        <w:t>3</w:t>
      </w:r>
      <w:r w:rsidR="00F51B4B" w:rsidRPr="003070B1">
        <w:rPr>
          <w:rFonts w:ascii="Times New Roman" w:hAnsi="Times New Roman" w:cs="Times New Roman"/>
          <w:sz w:val="24"/>
          <w:szCs w:val="24"/>
          <w:lang w:val="en-GB"/>
        </w:rPr>
        <w:t>4%</w:t>
      </w:r>
      <w:r w:rsidR="003A7D1F" w:rsidRPr="003070B1">
        <w:rPr>
          <w:rFonts w:ascii="Times New Roman" w:hAnsi="Times New Roman" w:cs="Times New Roman"/>
          <w:sz w:val="24"/>
          <w:szCs w:val="24"/>
          <w:lang w:val="en-GB"/>
        </w:rPr>
        <w:t xml:space="preserve">. </w:t>
      </w:r>
      <w:r w:rsidR="008B50A3" w:rsidRPr="003070B1">
        <w:rPr>
          <w:rFonts w:ascii="Times New Roman" w:hAnsi="Times New Roman" w:cs="Times New Roman"/>
          <w:sz w:val="24"/>
          <w:szCs w:val="24"/>
          <w:lang w:val="en-GB"/>
        </w:rPr>
        <w:t>Despite treatment with artesunate, she had persistent hea</w:t>
      </w:r>
      <w:r w:rsidR="008F3BE3" w:rsidRPr="003070B1">
        <w:rPr>
          <w:rFonts w:ascii="Times New Roman" w:hAnsi="Times New Roman" w:cs="Times New Roman"/>
          <w:sz w:val="24"/>
          <w:szCs w:val="24"/>
          <w:lang w:val="en-GB"/>
        </w:rPr>
        <w:t xml:space="preserve">dache. A brain CT scan revealed a </w:t>
      </w:r>
      <w:r w:rsidR="00D8408D" w:rsidRPr="003070B1">
        <w:rPr>
          <w:rFonts w:ascii="Times New Roman" w:hAnsi="Times New Roman" w:cs="Times New Roman"/>
          <w:sz w:val="24"/>
          <w:szCs w:val="24"/>
          <w:lang w:val="en-GB"/>
        </w:rPr>
        <w:t xml:space="preserve">subarachnoid </w:t>
      </w:r>
      <w:r w:rsidR="00012A4D" w:rsidRPr="003070B1">
        <w:rPr>
          <w:rFonts w:ascii="Times New Roman" w:hAnsi="Times New Roman" w:cs="Times New Roman"/>
          <w:sz w:val="24"/>
          <w:szCs w:val="24"/>
          <w:lang w:val="en-GB"/>
        </w:rPr>
        <w:t>haemorrhage</w:t>
      </w:r>
      <w:r w:rsidR="00D8408D" w:rsidRPr="003070B1">
        <w:rPr>
          <w:rFonts w:ascii="Times New Roman" w:hAnsi="Times New Roman" w:cs="Times New Roman"/>
          <w:sz w:val="24"/>
          <w:szCs w:val="24"/>
          <w:lang w:val="en-GB"/>
        </w:rPr>
        <w:t xml:space="preserve">. After </w:t>
      </w:r>
      <w:r w:rsidR="006E0D82" w:rsidRPr="003070B1">
        <w:rPr>
          <w:rFonts w:ascii="Times New Roman" w:hAnsi="Times New Roman" w:cs="Times New Roman"/>
          <w:sz w:val="24"/>
          <w:szCs w:val="24"/>
          <w:lang w:val="en-GB"/>
        </w:rPr>
        <w:t xml:space="preserve">7 days </w:t>
      </w:r>
      <w:r w:rsidR="002F29D9" w:rsidRPr="003070B1">
        <w:rPr>
          <w:rFonts w:ascii="Times New Roman" w:hAnsi="Times New Roman" w:cs="Times New Roman"/>
          <w:sz w:val="24"/>
          <w:szCs w:val="24"/>
          <w:lang w:val="en-GB"/>
        </w:rPr>
        <w:t xml:space="preserve">on </w:t>
      </w:r>
      <w:r w:rsidR="00053F43" w:rsidRPr="003070B1">
        <w:rPr>
          <w:rFonts w:ascii="Times New Roman" w:hAnsi="Times New Roman" w:cs="Times New Roman"/>
          <w:sz w:val="24"/>
          <w:szCs w:val="24"/>
          <w:lang w:val="en-GB"/>
        </w:rPr>
        <w:t>admission,</w:t>
      </w:r>
      <w:r w:rsidR="002F29D9" w:rsidRPr="003070B1">
        <w:rPr>
          <w:rFonts w:ascii="Times New Roman" w:hAnsi="Times New Roman" w:cs="Times New Roman"/>
          <w:sz w:val="24"/>
          <w:szCs w:val="24"/>
          <w:lang w:val="en-GB"/>
        </w:rPr>
        <w:t xml:space="preserve"> </w:t>
      </w:r>
      <w:r w:rsidR="00BA7852" w:rsidRPr="003070B1">
        <w:rPr>
          <w:rFonts w:ascii="Times New Roman" w:hAnsi="Times New Roman" w:cs="Times New Roman"/>
          <w:sz w:val="24"/>
          <w:szCs w:val="24"/>
          <w:lang w:val="en-GB"/>
        </w:rPr>
        <w:t xml:space="preserve">she suddenly </w:t>
      </w:r>
      <w:r w:rsidR="00E456D2" w:rsidRPr="003070B1">
        <w:rPr>
          <w:rFonts w:ascii="Times New Roman" w:hAnsi="Times New Roman" w:cs="Times New Roman"/>
          <w:sz w:val="24"/>
          <w:szCs w:val="24"/>
          <w:lang w:val="en-GB"/>
        </w:rPr>
        <w:t xml:space="preserve">developed </w:t>
      </w:r>
      <w:r w:rsidR="002F29D9" w:rsidRPr="003070B1">
        <w:rPr>
          <w:rFonts w:ascii="Times New Roman" w:hAnsi="Times New Roman" w:cs="Times New Roman"/>
          <w:sz w:val="24"/>
          <w:szCs w:val="24"/>
          <w:lang w:val="en-GB"/>
        </w:rPr>
        <w:t>aphasia</w:t>
      </w:r>
      <w:r w:rsidR="00E456D2" w:rsidRPr="003070B1">
        <w:rPr>
          <w:rFonts w:ascii="Times New Roman" w:hAnsi="Times New Roman" w:cs="Times New Roman"/>
          <w:sz w:val="24"/>
          <w:szCs w:val="24"/>
          <w:lang w:val="en-GB"/>
        </w:rPr>
        <w:t xml:space="preserve"> associated left hemiparesis. A repeat </w:t>
      </w:r>
      <w:r w:rsidR="006A2B12" w:rsidRPr="003070B1">
        <w:rPr>
          <w:rFonts w:ascii="Times New Roman" w:hAnsi="Times New Roman" w:cs="Times New Roman"/>
          <w:sz w:val="24"/>
          <w:szCs w:val="24"/>
          <w:lang w:val="en-GB"/>
        </w:rPr>
        <w:t xml:space="preserve">brain CT scan and MRI revealed </w:t>
      </w:r>
      <w:r w:rsidR="0073611F" w:rsidRPr="003070B1">
        <w:rPr>
          <w:rFonts w:ascii="Times New Roman" w:hAnsi="Times New Roman" w:cs="Times New Roman"/>
          <w:sz w:val="24"/>
          <w:szCs w:val="24"/>
          <w:lang w:val="en-GB"/>
        </w:rPr>
        <w:t xml:space="preserve">cerebral vasculitis </w:t>
      </w:r>
      <w:r w:rsidR="006A2B12" w:rsidRPr="003070B1">
        <w:rPr>
          <w:rFonts w:ascii="Times New Roman" w:hAnsi="Times New Roman" w:cs="Times New Roman"/>
          <w:sz w:val="24"/>
          <w:szCs w:val="24"/>
          <w:lang w:val="en-GB"/>
        </w:rPr>
        <w:t>an</w:t>
      </w:r>
      <w:r w:rsidR="0073611F" w:rsidRPr="003070B1">
        <w:rPr>
          <w:rFonts w:ascii="Times New Roman" w:hAnsi="Times New Roman" w:cs="Times New Roman"/>
          <w:sz w:val="24"/>
          <w:szCs w:val="24"/>
          <w:lang w:val="en-GB"/>
        </w:rPr>
        <w:t>d</w:t>
      </w:r>
      <w:r w:rsidR="006A2B12" w:rsidRPr="003070B1">
        <w:rPr>
          <w:rFonts w:ascii="Times New Roman" w:hAnsi="Times New Roman" w:cs="Times New Roman"/>
          <w:sz w:val="24"/>
          <w:szCs w:val="24"/>
          <w:lang w:val="en-GB"/>
        </w:rPr>
        <w:t xml:space="preserve"> ischaemic </w:t>
      </w:r>
      <w:r w:rsidR="0073611F" w:rsidRPr="003070B1">
        <w:rPr>
          <w:rFonts w:ascii="Times New Roman" w:hAnsi="Times New Roman" w:cs="Times New Roman"/>
          <w:sz w:val="24"/>
          <w:szCs w:val="24"/>
          <w:lang w:val="en-GB"/>
        </w:rPr>
        <w:t>stroke</w:t>
      </w:r>
      <w:r w:rsidR="0074688A" w:rsidRPr="003070B1">
        <w:rPr>
          <w:rFonts w:ascii="Times New Roman" w:hAnsi="Times New Roman" w:cs="Times New Roman"/>
          <w:sz w:val="24"/>
          <w:szCs w:val="24"/>
          <w:lang w:val="en-GB"/>
        </w:rPr>
        <w:t xml:space="preserve"> involving the left internal capsule. She was treated with oral </w:t>
      </w:r>
      <w:r w:rsidR="000033EF" w:rsidRPr="003070B1">
        <w:rPr>
          <w:rFonts w:ascii="Times New Roman" w:hAnsi="Times New Roman" w:cs="Times New Roman"/>
          <w:sz w:val="24"/>
          <w:szCs w:val="24"/>
          <w:lang w:val="en-GB"/>
        </w:rPr>
        <w:t>clopidogrel</w:t>
      </w:r>
      <w:r w:rsidR="00943A1B" w:rsidRPr="003070B1">
        <w:rPr>
          <w:rFonts w:ascii="Times New Roman" w:hAnsi="Times New Roman" w:cs="Times New Roman"/>
          <w:sz w:val="24"/>
          <w:szCs w:val="24"/>
          <w:lang w:val="en-GB"/>
        </w:rPr>
        <w:t>, prednisolone and discharged after 4 days for ambulatory physiotherapy.</w:t>
      </w:r>
    </w:p>
    <w:p w14:paraId="1113D464" w14:textId="4713457A" w:rsidR="00501F65" w:rsidRPr="003070B1" w:rsidRDefault="00501F65" w:rsidP="00921384">
      <w:pPr>
        <w:spacing w:line="360" w:lineRule="auto"/>
        <w:jc w:val="both"/>
        <w:rPr>
          <w:rFonts w:ascii="Times New Roman" w:hAnsi="Times New Roman" w:cs="Times New Roman"/>
          <w:b/>
          <w:bCs/>
          <w:sz w:val="24"/>
          <w:szCs w:val="24"/>
          <w:lang w:val="en-GB"/>
        </w:rPr>
      </w:pPr>
      <w:r w:rsidRPr="003070B1">
        <w:rPr>
          <w:rFonts w:ascii="Times New Roman" w:hAnsi="Times New Roman" w:cs="Times New Roman"/>
          <w:b/>
          <w:bCs/>
          <w:sz w:val="24"/>
          <w:szCs w:val="24"/>
          <w:lang w:val="en-GB"/>
        </w:rPr>
        <w:t>Conclusion</w:t>
      </w:r>
    </w:p>
    <w:p w14:paraId="25DF620F" w14:textId="65B7ED5A" w:rsidR="00483D85" w:rsidRPr="003070B1" w:rsidRDefault="00590A1E"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W</w:t>
      </w:r>
      <w:r w:rsidR="006B7768" w:rsidRPr="003070B1">
        <w:rPr>
          <w:rFonts w:ascii="Times New Roman" w:hAnsi="Times New Roman" w:cs="Times New Roman"/>
          <w:sz w:val="24"/>
          <w:szCs w:val="24"/>
          <w:lang w:val="en-GB"/>
        </w:rPr>
        <w:t>e present a patient who has had a r</w:t>
      </w:r>
      <w:r w:rsidRPr="003070B1">
        <w:rPr>
          <w:rFonts w:ascii="Times New Roman" w:hAnsi="Times New Roman" w:cs="Times New Roman"/>
          <w:sz w:val="24"/>
          <w:szCs w:val="24"/>
          <w:lang w:val="en-GB"/>
        </w:rPr>
        <w:t>a</w:t>
      </w:r>
      <w:r w:rsidR="006B7768" w:rsidRPr="003070B1">
        <w:rPr>
          <w:rFonts w:ascii="Times New Roman" w:hAnsi="Times New Roman" w:cs="Times New Roman"/>
          <w:sz w:val="24"/>
          <w:szCs w:val="24"/>
          <w:lang w:val="en-GB"/>
        </w:rPr>
        <w:t xml:space="preserve">re clinical </w:t>
      </w:r>
      <w:r w:rsidR="0081224E" w:rsidRPr="003070B1">
        <w:rPr>
          <w:rFonts w:ascii="Times New Roman" w:hAnsi="Times New Roman" w:cs="Times New Roman"/>
          <w:sz w:val="24"/>
          <w:szCs w:val="24"/>
          <w:lang w:val="en-GB"/>
        </w:rPr>
        <w:t xml:space="preserve">course of Dengue. Further studies are needed to </w:t>
      </w:r>
      <w:r w:rsidR="0057291F" w:rsidRPr="003070B1">
        <w:rPr>
          <w:rFonts w:ascii="Times New Roman" w:hAnsi="Times New Roman" w:cs="Times New Roman"/>
          <w:sz w:val="24"/>
          <w:szCs w:val="24"/>
          <w:lang w:val="en-GB"/>
        </w:rPr>
        <w:t>identify the best treatment options</w:t>
      </w:r>
      <w:r w:rsidR="00052D5E" w:rsidRPr="003070B1">
        <w:rPr>
          <w:rFonts w:ascii="Times New Roman" w:hAnsi="Times New Roman" w:cs="Times New Roman"/>
          <w:sz w:val="24"/>
          <w:szCs w:val="24"/>
          <w:lang w:val="en-GB"/>
        </w:rPr>
        <w:t>.</w:t>
      </w:r>
    </w:p>
    <w:p w14:paraId="5503D226" w14:textId="3F8C88C2" w:rsidR="00385BF9" w:rsidRPr="003070B1" w:rsidRDefault="00E5224B" w:rsidP="00921384">
      <w:pPr>
        <w:spacing w:line="360" w:lineRule="auto"/>
        <w:jc w:val="both"/>
        <w:rPr>
          <w:rFonts w:ascii="Times New Roman" w:hAnsi="Times New Roman" w:cs="Times New Roman"/>
          <w:b/>
          <w:bCs/>
          <w:sz w:val="24"/>
          <w:szCs w:val="24"/>
          <w:lang w:val="en-GB"/>
        </w:rPr>
      </w:pPr>
      <w:r w:rsidRPr="003070B1">
        <w:rPr>
          <w:rFonts w:ascii="Times New Roman" w:hAnsi="Times New Roman" w:cs="Times New Roman"/>
          <w:b/>
          <w:bCs/>
          <w:sz w:val="24"/>
          <w:szCs w:val="24"/>
          <w:lang w:val="en-GB"/>
        </w:rPr>
        <w:t>Keywords</w:t>
      </w:r>
      <w:r w:rsidR="00414A20" w:rsidRPr="003070B1">
        <w:rPr>
          <w:rFonts w:ascii="Times New Roman" w:hAnsi="Times New Roman" w:cs="Times New Roman"/>
          <w:b/>
          <w:bCs/>
          <w:sz w:val="24"/>
          <w:szCs w:val="24"/>
          <w:lang w:val="en-GB"/>
        </w:rPr>
        <w:t xml:space="preserve">: </w:t>
      </w:r>
      <w:r w:rsidR="00897A5E" w:rsidRPr="003070B1">
        <w:rPr>
          <w:rFonts w:ascii="Times New Roman" w:hAnsi="Times New Roman" w:cs="Times New Roman"/>
          <w:sz w:val="24"/>
          <w:szCs w:val="24"/>
          <w:lang w:val="en-GB"/>
        </w:rPr>
        <w:t xml:space="preserve">Dengue, </w:t>
      </w:r>
      <w:r w:rsidR="001402F4" w:rsidRPr="003070B1">
        <w:rPr>
          <w:rFonts w:ascii="Times New Roman" w:hAnsi="Times New Roman" w:cs="Times New Roman"/>
          <w:sz w:val="24"/>
          <w:szCs w:val="24"/>
          <w:lang w:val="en-GB"/>
        </w:rPr>
        <w:t>Subarachnoid</w:t>
      </w:r>
      <w:r w:rsidR="00897A5E" w:rsidRPr="003070B1">
        <w:rPr>
          <w:rFonts w:ascii="Times New Roman" w:hAnsi="Times New Roman" w:cs="Times New Roman"/>
          <w:sz w:val="24"/>
          <w:szCs w:val="24"/>
          <w:lang w:val="en-GB"/>
        </w:rPr>
        <w:t xml:space="preserve">, Haemorrhage, Vasculitis, </w:t>
      </w:r>
      <w:r w:rsidR="001402F4" w:rsidRPr="003070B1">
        <w:rPr>
          <w:rFonts w:ascii="Times New Roman" w:hAnsi="Times New Roman" w:cs="Times New Roman"/>
          <w:sz w:val="24"/>
          <w:szCs w:val="24"/>
          <w:lang w:val="en-GB"/>
        </w:rPr>
        <w:t>I</w:t>
      </w:r>
      <w:r w:rsidR="00897A5E" w:rsidRPr="003070B1">
        <w:rPr>
          <w:rFonts w:ascii="Times New Roman" w:hAnsi="Times New Roman" w:cs="Times New Roman"/>
          <w:sz w:val="24"/>
          <w:szCs w:val="24"/>
          <w:lang w:val="en-GB"/>
        </w:rPr>
        <w:t>schaemic, Stroke</w:t>
      </w:r>
    </w:p>
    <w:p w14:paraId="12434A06" w14:textId="688BDFBF" w:rsidR="00665453" w:rsidRPr="003070B1" w:rsidRDefault="00665453" w:rsidP="00921384">
      <w:pPr>
        <w:spacing w:line="360" w:lineRule="auto"/>
        <w:jc w:val="both"/>
        <w:rPr>
          <w:rFonts w:ascii="Times New Roman" w:hAnsi="Times New Roman" w:cs="Times New Roman"/>
          <w:b/>
          <w:bCs/>
          <w:sz w:val="24"/>
          <w:szCs w:val="24"/>
          <w:lang w:val="en-GB"/>
        </w:rPr>
      </w:pPr>
    </w:p>
    <w:p w14:paraId="06DBFE4D" w14:textId="1EE13AD7" w:rsidR="009F4163" w:rsidRPr="003070B1" w:rsidRDefault="00557744" w:rsidP="00921384">
      <w:pPr>
        <w:spacing w:line="360" w:lineRule="auto"/>
        <w:jc w:val="both"/>
        <w:rPr>
          <w:rFonts w:ascii="Times New Roman" w:hAnsi="Times New Roman" w:cs="Times New Roman"/>
          <w:b/>
          <w:bCs/>
          <w:sz w:val="24"/>
          <w:szCs w:val="24"/>
          <w:lang w:val="en-GB"/>
        </w:rPr>
      </w:pPr>
      <w:r w:rsidRPr="003070B1">
        <w:rPr>
          <w:rFonts w:ascii="Times New Roman" w:hAnsi="Times New Roman" w:cs="Times New Roman"/>
          <w:b/>
          <w:bCs/>
          <w:sz w:val="24"/>
          <w:szCs w:val="24"/>
          <w:lang w:val="en-GB"/>
        </w:rPr>
        <w:t>I</w:t>
      </w:r>
      <w:r w:rsidR="00665453" w:rsidRPr="003070B1">
        <w:rPr>
          <w:rFonts w:ascii="Times New Roman" w:hAnsi="Times New Roman" w:cs="Times New Roman"/>
          <w:b/>
          <w:bCs/>
          <w:sz w:val="24"/>
          <w:szCs w:val="24"/>
          <w:lang w:val="en-GB"/>
        </w:rPr>
        <w:t>ntroduction</w:t>
      </w:r>
    </w:p>
    <w:p w14:paraId="470150AE" w14:textId="5EEEF81F" w:rsidR="006F577C" w:rsidRPr="003070B1" w:rsidRDefault="009804D5"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Dengue is an arthropod borne viral infection transmitted by the Ae</w:t>
      </w:r>
      <w:r w:rsidR="00CB263E" w:rsidRPr="003070B1">
        <w:rPr>
          <w:rFonts w:ascii="Times New Roman" w:hAnsi="Times New Roman" w:cs="Times New Roman"/>
          <w:sz w:val="24"/>
          <w:szCs w:val="24"/>
          <w:lang w:val="en-GB"/>
        </w:rPr>
        <w:t>des mosquito.</w:t>
      </w:r>
      <w:r w:rsidR="00D6582F" w:rsidRPr="003070B1">
        <w:rPr>
          <w:rFonts w:ascii="Times New Roman" w:hAnsi="Times New Roman" w:cs="Times New Roman"/>
          <w:sz w:val="24"/>
          <w:szCs w:val="24"/>
          <w:lang w:val="en-GB"/>
        </w:rPr>
        <w:t xml:space="preserve"> </w:t>
      </w:r>
      <w:r w:rsidR="007E79CF" w:rsidRPr="003070B1">
        <w:rPr>
          <w:rFonts w:ascii="Times New Roman" w:hAnsi="Times New Roman" w:cs="Times New Roman"/>
          <w:sz w:val="24"/>
          <w:szCs w:val="24"/>
          <w:lang w:val="en-GB"/>
        </w:rPr>
        <w:t>T</w:t>
      </w:r>
      <w:r w:rsidR="0043647A" w:rsidRPr="003070B1">
        <w:rPr>
          <w:rFonts w:ascii="Times New Roman" w:hAnsi="Times New Roman" w:cs="Times New Roman"/>
          <w:sz w:val="24"/>
          <w:szCs w:val="24"/>
          <w:lang w:val="en-GB"/>
        </w:rPr>
        <w:t xml:space="preserve">here has been a surge in the </w:t>
      </w:r>
      <w:r w:rsidR="00341CDA" w:rsidRPr="003070B1">
        <w:rPr>
          <w:rFonts w:ascii="Times New Roman" w:hAnsi="Times New Roman" w:cs="Times New Roman"/>
          <w:sz w:val="24"/>
          <w:szCs w:val="24"/>
          <w:lang w:val="en-GB"/>
        </w:rPr>
        <w:t xml:space="preserve">incidence </w:t>
      </w:r>
      <w:r w:rsidR="0043647A" w:rsidRPr="003070B1">
        <w:rPr>
          <w:rFonts w:ascii="Times New Roman" w:hAnsi="Times New Roman" w:cs="Times New Roman"/>
          <w:sz w:val="24"/>
          <w:szCs w:val="24"/>
          <w:lang w:val="en-GB"/>
        </w:rPr>
        <w:t xml:space="preserve">of Dengue </w:t>
      </w:r>
      <w:r w:rsidR="00341CDA" w:rsidRPr="003070B1">
        <w:rPr>
          <w:rFonts w:ascii="Times New Roman" w:hAnsi="Times New Roman" w:cs="Times New Roman"/>
          <w:sz w:val="24"/>
          <w:szCs w:val="24"/>
          <w:lang w:val="en-GB"/>
        </w:rPr>
        <w:t xml:space="preserve">over the past </w:t>
      </w:r>
      <w:r w:rsidR="00A96F94" w:rsidRPr="003070B1">
        <w:rPr>
          <w:rFonts w:ascii="Times New Roman" w:hAnsi="Times New Roman" w:cs="Times New Roman"/>
          <w:sz w:val="24"/>
          <w:szCs w:val="24"/>
          <w:lang w:val="en-GB"/>
        </w:rPr>
        <w:t>years</w:t>
      </w:r>
      <w:r w:rsidR="00C636A9" w:rsidRPr="003070B1">
        <w:rPr>
          <w:rFonts w:ascii="Times New Roman" w:hAnsi="Times New Roman" w:cs="Times New Roman"/>
          <w:sz w:val="24"/>
          <w:szCs w:val="24"/>
          <w:lang w:val="en-GB"/>
        </w:rPr>
        <w:t xml:space="preserve"> with </w:t>
      </w:r>
      <w:r w:rsidR="007D7FBE" w:rsidRPr="003070B1">
        <w:rPr>
          <w:rFonts w:ascii="Times New Roman" w:hAnsi="Times New Roman" w:cs="Times New Roman"/>
          <w:sz w:val="24"/>
          <w:szCs w:val="24"/>
          <w:lang w:val="en-GB"/>
        </w:rPr>
        <w:t>the World Health Organisa</w:t>
      </w:r>
      <w:r w:rsidR="009643D9" w:rsidRPr="003070B1">
        <w:rPr>
          <w:rFonts w:ascii="Times New Roman" w:hAnsi="Times New Roman" w:cs="Times New Roman"/>
          <w:sz w:val="24"/>
          <w:szCs w:val="24"/>
          <w:lang w:val="en-GB"/>
        </w:rPr>
        <w:t xml:space="preserve">tion reporting over a </w:t>
      </w:r>
      <w:r w:rsidR="00947995" w:rsidRPr="003070B1">
        <w:rPr>
          <w:rFonts w:ascii="Times New Roman" w:hAnsi="Times New Roman" w:cs="Times New Roman"/>
          <w:sz w:val="24"/>
          <w:szCs w:val="24"/>
          <w:lang w:val="en-GB"/>
        </w:rPr>
        <w:t>tenfold</w:t>
      </w:r>
      <w:r w:rsidR="009643D9" w:rsidRPr="003070B1">
        <w:rPr>
          <w:rFonts w:ascii="Times New Roman" w:hAnsi="Times New Roman" w:cs="Times New Roman"/>
          <w:sz w:val="24"/>
          <w:szCs w:val="24"/>
          <w:lang w:val="en-GB"/>
        </w:rPr>
        <w:t xml:space="preserve"> increase </w:t>
      </w:r>
      <w:r w:rsidR="00BE3474" w:rsidRPr="003070B1">
        <w:rPr>
          <w:rFonts w:ascii="Times New Roman" w:hAnsi="Times New Roman" w:cs="Times New Roman"/>
          <w:sz w:val="24"/>
          <w:szCs w:val="24"/>
          <w:lang w:val="en-GB"/>
        </w:rPr>
        <w:t>between the years 2000 and 20</w:t>
      </w:r>
      <w:r w:rsidR="00E2323A" w:rsidRPr="003070B1">
        <w:rPr>
          <w:rFonts w:ascii="Times New Roman" w:hAnsi="Times New Roman" w:cs="Times New Roman"/>
          <w:sz w:val="24"/>
          <w:szCs w:val="24"/>
          <w:lang w:val="en-GB"/>
        </w:rPr>
        <w:t>1</w:t>
      </w:r>
      <w:r w:rsidR="00BE3474" w:rsidRPr="003070B1">
        <w:rPr>
          <w:rFonts w:ascii="Times New Roman" w:hAnsi="Times New Roman" w:cs="Times New Roman"/>
          <w:sz w:val="24"/>
          <w:szCs w:val="24"/>
          <w:lang w:val="en-GB"/>
        </w:rPr>
        <w:t>9</w:t>
      </w:r>
      <w:r w:rsidR="00461327"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"/>
          <w:id w:val="-1574493845"/>
          <w:placeholder>
            <w:docPart w:val="DefaultPlaceholder_-1854013440"/>
          </w:placeholder>
        </w:sdtPr>
        <w:sdtEndPr/>
        <w:sdtContent>
          <w:r w:rsidR="00187E5F" w:rsidRPr="003070B1">
            <w:rPr>
              <w:rFonts w:ascii="Times New Roman" w:hAnsi="Times New Roman" w:cs="Times New Roman"/>
              <w:color w:val="000000"/>
              <w:sz w:val="24"/>
              <w:szCs w:val="24"/>
              <w:lang w:val="en-GB"/>
            </w:rPr>
            <w:t>(1)</w:t>
          </w:r>
        </w:sdtContent>
      </w:sdt>
      <w:r w:rsidR="00E92ED4" w:rsidRPr="003070B1">
        <w:rPr>
          <w:rFonts w:ascii="Times New Roman" w:hAnsi="Times New Roman" w:cs="Times New Roman"/>
          <w:sz w:val="24"/>
          <w:szCs w:val="24"/>
          <w:lang w:val="en-GB"/>
        </w:rPr>
        <w:t xml:space="preserve"> </w:t>
      </w:r>
      <w:r w:rsidR="00BE3474" w:rsidRPr="003070B1">
        <w:rPr>
          <w:rFonts w:ascii="Times New Roman" w:hAnsi="Times New Roman" w:cs="Times New Roman"/>
          <w:sz w:val="24"/>
          <w:szCs w:val="24"/>
          <w:lang w:val="en-GB"/>
        </w:rPr>
        <w:t xml:space="preserve">. </w:t>
      </w:r>
      <w:r w:rsidR="006E3EE2" w:rsidRPr="003070B1">
        <w:rPr>
          <w:rFonts w:ascii="Times New Roman" w:hAnsi="Times New Roman" w:cs="Times New Roman"/>
          <w:sz w:val="24"/>
          <w:szCs w:val="24"/>
          <w:lang w:val="en-GB"/>
        </w:rPr>
        <w:t>There were</w:t>
      </w:r>
      <w:r w:rsidR="00303C4C" w:rsidRPr="003070B1">
        <w:rPr>
          <w:rFonts w:ascii="Times New Roman" w:hAnsi="Times New Roman" w:cs="Times New Roman"/>
          <w:sz w:val="24"/>
          <w:szCs w:val="24"/>
          <w:lang w:val="en-GB"/>
        </w:rPr>
        <w:t xml:space="preserve"> </w:t>
      </w:r>
      <w:r w:rsidR="00FF6D29" w:rsidRPr="003070B1">
        <w:rPr>
          <w:rFonts w:ascii="Times New Roman" w:hAnsi="Times New Roman" w:cs="Times New Roman"/>
          <w:sz w:val="24"/>
          <w:szCs w:val="24"/>
          <w:lang w:val="en-GB"/>
        </w:rPr>
        <w:t>ninety-six</w:t>
      </w:r>
      <w:r w:rsidR="00303C4C" w:rsidRPr="003070B1">
        <w:rPr>
          <w:rFonts w:ascii="Times New Roman" w:hAnsi="Times New Roman" w:cs="Times New Roman"/>
          <w:sz w:val="24"/>
          <w:szCs w:val="24"/>
          <w:lang w:val="en-GB"/>
        </w:rPr>
        <w:t xml:space="preserve"> million </w:t>
      </w:r>
      <w:r w:rsidR="00E713A2" w:rsidRPr="003070B1">
        <w:rPr>
          <w:rFonts w:ascii="Times New Roman" w:hAnsi="Times New Roman" w:cs="Times New Roman"/>
          <w:sz w:val="24"/>
          <w:szCs w:val="24"/>
          <w:lang w:val="en-GB"/>
        </w:rPr>
        <w:t xml:space="preserve">globally </w:t>
      </w:r>
      <w:r w:rsidR="00303C4C" w:rsidRPr="003070B1">
        <w:rPr>
          <w:rFonts w:ascii="Times New Roman" w:hAnsi="Times New Roman" w:cs="Times New Roman"/>
          <w:sz w:val="24"/>
          <w:szCs w:val="24"/>
          <w:lang w:val="en-GB"/>
        </w:rPr>
        <w:t>confirmed cases of Dengue in</w:t>
      </w:r>
      <w:r w:rsidR="00E713A2" w:rsidRPr="003070B1">
        <w:rPr>
          <w:rFonts w:ascii="Times New Roman" w:hAnsi="Times New Roman" w:cs="Times New Roman"/>
          <w:sz w:val="24"/>
          <w:szCs w:val="24"/>
          <w:lang w:val="en-GB"/>
        </w:rPr>
        <w:t xml:space="preserve"> 2010, 16% of which were </w:t>
      </w:r>
      <w:r w:rsidR="0055407E" w:rsidRPr="003070B1">
        <w:rPr>
          <w:rFonts w:ascii="Times New Roman" w:hAnsi="Times New Roman" w:cs="Times New Roman"/>
          <w:sz w:val="24"/>
          <w:szCs w:val="24"/>
          <w:lang w:val="en-GB"/>
        </w:rPr>
        <w:t>from the African continent</w:t>
      </w:r>
      <w:r w:rsidR="004F6E37"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"/>
          <w:id w:val="1599676041"/>
          <w:placeholder>
            <w:docPart w:val="DefaultPlaceholder_-1854013440"/>
          </w:placeholder>
        </w:sdtPr>
        <w:sdtEndPr/>
        <w:sdtContent>
          <w:r w:rsidR="00187E5F" w:rsidRPr="003070B1">
            <w:rPr>
              <w:rFonts w:ascii="Times New Roman" w:hAnsi="Times New Roman" w:cs="Times New Roman"/>
              <w:color w:val="000000"/>
              <w:sz w:val="24"/>
              <w:szCs w:val="24"/>
              <w:lang w:val="en-GB"/>
            </w:rPr>
            <w:t>(1,2)</w:t>
          </w:r>
        </w:sdtContent>
      </w:sdt>
      <w:r w:rsidR="002174AD" w:rsidRPr="003070B1">
        <w:rPr>
          <w:rFonts w:ascii="Times New Roman" w:hAnsi="Times New Roman" w:cs="Times New Roman"/>
          <w:sz w:val="24"/>
          <w:szCs w:val="24"/>
          <w:lang w:val="en-GB"/>
        </w:rPr>
        <w:t xml:space="preserve"> </w:t>
      </w:r>
      <w:r w:rsidR="00DD1F40" w:rsidRPr="003070B1">
        <w:rPr>
          <w:rFonts w:ascii="Times New Roman" w:hAnsi="Times New Roman" w:cs="Times New Roman"/>
          <w:sz w:val="24"/>
          <w:szCs w:val="24"/>
          <w:lang w:val="en-GB"/>
        </w:rPr>
        <w:t xml:space="preserve">where a high prevalence has been estimated </w:t>
      </w:r>
      <w:sdt>
        <w:sdtPr>
          <w:rPr>
            <w:rFonts w:ascii="Times New Roman" w:hAnsi="Times New Roman" w:cs="Times New Roman"/>
            <w:color w:val="000000"/>
            <w:sz w:val="24"/>
            <w:szCs w:val="24"/>
            <w:lang w:val="en-GB"/>
          </w:rPr>
          <w:tag w:val="MENDELEY_CITATION_v3_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"/>
          <w:id w:val="791327104"/>
          <w:placeholder>
            <w:docPart w:val="DefaultPlaceholder_-1854013440"/>
          </w:placeholder>
        </w:sdtPr>
        <w:sdtEndPr/>
        <w:sdtContent>
          <w:r w:rsidR="00187E5F" w:rsidRPr="003070B1">
            <w:rPr>
              <w:rFonts w:ascii="Times New Roman" w:hAnsi="Times New Roman" w:cs="Times New Roman"/>
              <w:color w:val="000000"/>
              <w:sz w:val="24"/>
              <w:szCs w:val="24"/>
              <w:lang w:val="en-GB"/>
            </w:rPr>
            <w:t>(3)</w:t>
          </w:r>
        </w:sdtContent>
      </w:sdt>
      <w:r w:rsidR="00325539" w:rsidRPr="003070B1">
        <w:rPr>
          <w:rFonts w:ascii="Times New Roman" w:hAnsi="Times New Roman" w:cs="Times New Roman"/>
          <w:sz w:val="24"/>
          <w:szCs w:val="24"/>
          <w:lang w:val="en-GB"/>
        </w:rPr>
        <w:t xml:space="preserve">. </w:t>
      </w:r>
      <w:r w:rsidR="003B2933" w:rsidRPr="003070B1">
        <w:rPr>
          <w:rFonts w:ascii="Times New Roman" w:hAnsi="Times New Roman" w:cs="Times New Roman"/>
          <w:sz w:val="24"/>
          <w:szCs w:val="24"/>
          <w:lang w:val="en-GB"/>
        </w:rPr>
        <w:t>Senegal</w:t>
      </w:r>
      <w:r w:rsidR="007A6D47" w:rsidRPr="003070B1">
        <w:rPr>
          <w:rFonts w:ascii="Times New Roman" w:hAnsi="Times New Roman" w:cs="Times New Roman"/>
          <w:sz w:val="24"/>
          <w:szCs w:val="24"/>
          <w:lang w:val="en-GB"/>
        </w:rPr>
        <w:t xml:space="preserve"> </w:t>
      </w:r>
      <w:r w:rsidR="00143957" w:rsidRPr="003070B1">
        <w:rPr>
          <w:rFonts w:ascii="Times New Roman" w:hAnsi="Times New Roman" w:cs="Times New Roman"/>
          <w:sz w:val="24"/>
          <w:szCs w:val="24"/>
          <w:lang w:val="en-GB"/>
        </w:rPr>
        <w:t>has had a re</w:t>
      </w:r>
      <w:r w:rsidR="004C75AA" w:rsidRPr="003070B1">
        <w:rPr>
          <w:rFonts w:ascii="Times New Roman" w:hAnsi="Times New Roman" w:cs="Times New Roman"/>
          <w:sz w:val="24"/>
          <w:szCs w:val="24"/>
          <w:lang w:val="en-GB"/>
        </w:rPr>
        <w:t xml:space="preserve">-emergence </w:t>
      </w:r>
      <w:r w:rsidR="004C75AA" w:rsidRPr="003070B1">
        <w:rPr>
          <w:rFonts w:ascii="Times New Roman" w:hAnsi="Times New Roman" w:cs="Times New Roman"/>
          <w:sz w:val="24"/>
          <w:szCs w:val="24"/>
          <w:lang w:val="en-GB"/>
        </w:rPr>
        <w:lastRenderedPageBreak/>
        <w:t xml:space="preserve">of Dengue after twenty years </w:t>
      </w:r>
      <w:sdt>
        <w:sdtPr>
          <w:rPr>
            <w:rFonts w:ascii="Times New Roman" w:hAnsi="Times New Roman" w:cs="Times New Roman"/>
            <w:color w:val="000000"/>
            <w:sz w:val="24"/>
            <w:szCs w:val="24"/>
            <w:lang w:val="en-GB"/>
          </w:rPr>
          <w:tag w:val="MENDELEY_CITATION_v3_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"/>
          <w:id w:val="-1602401994"/>
          <w:placeholder>
            <w:docPart w:val="DefaultPlaceholder_-1854013440"/>
          </w:placeholder>
        </w:sdtPr>
        <w:sdtEndPr/>
        <w:sdtContent>
          <w:r w:rsidR="00187E5F" w:rsidRPr="003070B1">
            <w:rPr>
              <w:rFonts w:ascii="Times New Roman" w:hAnsi="Times New Roman" w:cs="Times New Roman"/>
              <w:color w:val="000000"/>
              <w:sz w:val="24"/>
              <w:szCs w:val="24"/>
              <w:lang w:val="en-GB"/>
            </w:rPr>
            <w:t>(4)</w:t>
          </w:r>
          <w:r w:rsidR="003E5FCC" w:rsidRPr="003070B1">
            <w:rPr>
              <w:rFonts w:ascii="Times New Roman" w:hAnsi="Times New Roman" w:cs="Times New Roman"/>
              <w:color w:val="000000"/>
              <w:sz w:val="24"/>
              <w:szCs w:val="24"/>
              <w:lang w:val="en-GB"/>
            </w:rPr>
            <w:t xml:space="preserve"> </w:t>
          </w:r>
        </w:sdtContent>
      </w:sdt>
      <w:r w:rsidR="00811A65" w:rsidRPr="003070B1">
        <w:rPr>
          <w:rFonts w:ascii="Times New Roman" w:hAnsi="Times New Roman" w:cs="Times New Roman"/>
          <w:sz w:val="24"/>
          <w:szCs w:val="24"/>
          <w:lang w:val="en-GB"/>
        </w:rPr>
        <w:t>with its last major epidemic occurring in 2009</w:t>
      </w:r>
      <w:r w:rsidR="000079AA" w:rsidRPr="003070B1">
        <w:rPr>
          <w:rFonts w:ascii="Times New Roman" w:hAnsi="Times New Roman" w:cs="Times New Roman"/>
          <w:sz w:val="24"/>
          <w:szCs w:val="24"/>
          <w:lang w:val="en-GB"/>
        </w:rPr>
        <w:t>.</w:t>
      </w:r>
      <w:r w:rsidR="00947995" w:rsidRPr="003070B1">
        <w:rPr>
          <w:rFonts w:ascii="Times New Roman" w:hAnsi="Times New Roman" w:cs="Times New Roman"/>
          <w:sz w:val="24"/>
          <w:szCs w:val="24"/>
          <w:lang w:val="en-GB"/>
        </w:rPr>
        <w:t>T</w:t>
      </w:r>
      <w:r w:rsidR="00C27894" w:rsidRPr="003070B1">
        <w:rPr>
          <w:rFonts w:ascii="Times New Roman" w:hAnsi="Times New Roman" w:cs="Times New Roman"/>
          <w:sz w:val="24"/>
          <w:szCs w:val="24"/>
          <w:lang w:val="en-GB"/>
        </w:rPr>
        <w:t>he country</w:t>
      </w:r>
      <w:r w:rsidR="00D84A61" w:rsidRPr="003070B1">
        <w:rPr>
          <w:rFonts w:ascii="Times New Roman" w:hAnsi="Times New Roman" w:cs="Times New Roman"/>
          <w:sz w:val="24"/>
          <w:szCs w:val="24"/>
          <w:lang w:val="en-GB"/>
        </w:rPr>
        <w:t xml:space="preserve"> has been classified as </w:t>
      </w:r>
      <w:r w:rsidR="00FF6D29" w:rsidRPr="003070B1">
        <w:rPr>
          <w:rFonts w:ascii="Times New Roman" w:hAnsi="Times New Roman" w:cs="Times New Roman"/>
          <w:sz w:val="24"/>
          <w:szCs w:val="24"/>
          <w:lang w:val="en-GB"/>
        </w:rPr>
        <w:t>one of the thirty-four</w:t>
      </w:r>
      <w:r w:rsidR="004A4634" w:rsidRPr="003070B1">
        <w:rPr>
          <w:rFonts w:ascii="Times New Roman" w:hAnsi="Times New Roman" w:cs="Times New Roman"/>
          <w:sz w:val="24"/>
          <w:szCs w:val="24"/>
          <w:lang w:val="en-GB"/>
        </w:rPr>
        <w:t xml:space="preserve"> Dengue endemic countries in Africa</w:t>
      </w:r>
      <w:r w:rsidR="00E67DDA"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"/>
          <w:id w:val="208691969"/>
          <w:placeholder>
            <w:docPart w:val="DefaultPlaceholder_-1854013440"/>
          </w:placeholder>
        </w:sdtPr>
        <w:sdtEndPr/>
        <w:sdtContent>
          <w:r w:rsidR="00187E5F" w:rsidRPr="003070B1">
            <w:rPr>
              <w:rFonts w:ascii="Times New Roman" w:hAnsi="Times New Roman" w:cs="Times New Roman"/>
              <w:color w:val="000000"/>
              <w:sz w:val="24"/>
              <w:szCs w:val="24"/>
              <w:lang w:val="en-GB"/>
            </w:rPr>
            <w:t>(5)</w:t>
          </w:r>
        </w:sdtContent>
      </w:sdt>
      <w:r w:rsidR="00E67DDA" w:rsidRPr="003070B1">
        <w:rPr>
          <w:rFonts w:ascii="Times New Roman" w:hAnsi="Times New Roman" w:cs="Times New Roman"/>
          <w:sz w:val="24"/>
          <w:szCs w:val="24"/>
          <w:lang w:val="en-GB"/>
        </w:rPr>
        <w:t>.</w:t>
      </w:r>
    </w:p>
    <w:p w14:paraId="0153227D" w14:textId="076F7407" w:rsidR="005801FD" w:rsidRDefault="00395E25"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 xml:space="preserve">WHO classifies </w:t>
      </w:r>
      <w:r w:rsidR="0060109E" w:rsidRPr="003070B1">
        <w:rPr>
          <w:rFonts w:ascii="Times New Roman" w:hAnsi="Times New Roman" w:cs="Times New Roman"/>
          <w:sz w:val="24"/>
          <w:szCs w:val="24"/>
          <w:lang w:val="en-GB"/>
        </w:rPr>
        <w:t>D</w:t>
      </w:r>
      <w:r w:rsidRPr="003070B1">
        <w:rPr>
          <w:rFonts w:ascii="Times New Roman" w:hAnsi="Times New Roman" w:cs="Times New Roman"/>
          <w:sz w:val="24"/>
          <w:szCs w:val="24"/>
          <w:lang w:val="en-GB"/>
        </w:rPr>
        <w:t xml:space="preserve">engue into </w:t>
      </w:r>
      <w:r w:rsidR="0060109E" w:rsidRPr="003070B1">
        <w:rPr>
          <w:rFonts w:ascii="Times New Roman" w:hAnsi="Times New Roman" w:cs="Times New Roman"/>
          <w:sz w:val="24"/>
          <w:szCs w:val="24"/>
          <w:lang w:val="en-GB"/>
        </w:rPr>
        <w:t xml:space="preserve">three </w:t>
      </w:r>
      <w:r w:rsidRPr="003070B1">
        <w:rPr>
          <w:rFonts w:ascii="Times New Roman" w:hAnsi="Times New Roman" w:cs="Times New Roman"/>
          <w:sz w:val="24"/>
          <w:szCs w:val="24"/>
          <w:lang w:val="en-GB"/>
        </w:rPr>
        <w:t>cate</w:t>
      </w:r>
      <w:r w:rsidR="000E057F" w:rsidRPr="003070B1">
        <w:rPr>
          <w:rFonts w:ascii="Times New Roman" w:hAnsi="Times New Roman" w:cs="Times New Roman"/>
          <w:sz w:val="24"/>
          <w:szCs w:val="24"/>
          <w:lang w:val="en-GB"/>
        </w:rPr>
        <w:t xml:space="preserve">gories based on severity: </w:t>
      </w:r>
      <w:r w:rsidR="00D6582F" w:rsidRPr="003070B1">
        <w:rPr>
          <w:rFonts w:ascii="Times New Roman" w:hAnsi="Times New Roman" w:cs="Times New Roman"/>
          <w:sz w:val="24"/>
          <w:szCs w:val="24"/>
          <w:lang w:val="en-GB"/>
        </w:rPr>
        <w:t>D</w:t>
      </w:r>
      <w:r w:rsidR="000E057F" w:rsidRPr="003070B1">
        <w:rPr>
          <w:rFonts w:ascii="Times New Roman" w:hAnsi="Times New Roman" w:cs="Times New Roman"/>
          <w:sz w:val="24"/>
          <w:szCs w:val="24"/>
          <w:lang w:val="en-GB"/>
        </w:rPr>
        <w:t>e</w:t>
      </w:r>
      <w:r w:rsidR="00D6582F" w:rsidRPr="003070B1">
        <w:rPr>
          <w:rFonts w:ascii="Times New Roman" w:hAnsi="Times New Roman" w:cs="Times New Roman"/>
          <w:sz w:val="24"/>
          <w:szCs w:val="24"/>
          <w:lang w:val="en-GB"/>
        </w:rPr>
        <w:t>n</w:t>
      </w:r>
      <w:r w:rsidR="000E057F" w:rsidRPr="003070B1">
        <w:rPr>
          <w:rFonts w:ascii="Times New Roman" w:hAnsi="Times New Roman" w:cs="Times New Roman"/>
          <w:sz w:val="24"/>
          <w:szCs w:val="24"/>
          <w:lang w:val="en-GB"/>
        </w:rPr>
        <w:t>gue feve</w:t>
      </w:r>
      <w:r w:rsidR="0017612E" w:rsidRPr="003070B1">
        <w:rPr>
          <w:rFonts w:ascii="Times New Roman" w:hAnsi="Times New Roman" w:cs="Times New Roman"/>
          <w:sz w:val="24"/>
          <w:szCs w:val="24"/>
          <w:lang w:val="en-GB"/>
        </w:rPr>
        <w:t xml:space="preserve">r, </w:t>
      </w:r>
      <w:r w:rsidR="00EA7F8F" w:rsidRPr="003070B1">
        <w:rPr>
          <w:rFonts w:ascii="Times New Roman" w:hAnsi="Times New Roman" w:cs="Times New Roman"/>
          <w:sz w:val="24"/>
          <w:szCs w:val="24"/>
          <w:lang w:val="en-GB"/>
        </w:rPr>
        <w:t>D</w:t>
      </w:r>
      <w:r w:rsidR="0017612E" w:rsidRPr="003070B1">
        <w:rPr>
          <w:rFonts w:ascii="Times New Roman" w:hAnsi="Times New Roman" w:cs="Times New Roman"/>
          <w:sz w:val="24"/>
          <w:szCs w:val="24"/>
          <w:lang w:val="en-GB"/>
        </w:rPr>
        <w:t xml:space="preserve">engue haemorrhagic fever, </w:t>
      </w:r>
      <w:r w:rsidR="002D6639" w:rsidRPr="003070B1">
        <w:rPr>
          <w:rFonts w:ascii="Times New Roman" w:hAnsi="Times New Roman" w:cs="Times New Roman"/>
          <w:sz w:val="24"/>
          <w:szCs w:val="24"/>
          <w:lang w:val="en-GB"/>
        </w:rPr>
        <w:t xml:space="preserve">and </w:t>
      </w:r>
      <w:r w:rsidR="00EA7F8F" w:rsidRPr="003070B1">
        <w:rPr>
          <w:rFonts w:ascii="Times New Roman" w:hAnsi="Times New Roman" w:cs="Times New Roman"/>
          <w:sz w:val="24"/>
          <w:szCs w:val="24"/>
          <w:lang w:val="en-GB"/>
        </w:rPr>
        <w:t>D</w:t>
      </w:r>
      <w:r w:rsidR="002D6639" w:rsidRPr="003070B1">
        <w:rPr>
          <w:rFonts w:ascii="Times New Roman" w:hAnsi="Times New Roman" w:cs="Times New Roman"/>
          <w:sz w:val="24"/>
          <w:szCs w:val="24"/>
          <w:lang w:val="en-GB"/>
        </w:rPr>
        <w:t xml:space="preserve">engue shock syndrome. </w:t>
      </w:r>
      <w:r w:rsidR="00DA41C0" w:rsidRPr="003070B1">
        <w:rPr>
          <w:rFonts w:ascii="Times New Roman" w:hAnsi="Times New Roman" w:cs="Times New Roman"/>
          <w:sz w:val="24"/>
          <w:szCs w:val="24"/>
          <w:lang w:val="en-GB"/>
        </w:rPr>
        <w:t>H</w:t>
      </w:r>
      <w:r w:rsidR="00B92C26" w:rsidRPr="003070B1">
        <w:rPr>
          <w:rFonts w:ascii="Times New Roman" w:hAnsi="Times New Roman" w:cs="Times New Roman"/>
          <w:sz w:val="24"/>
          <w:szCs w:val="24"/>
          <w:lang w:val="en-GB"/>
        </w:rPr>
        <w:t xml:space="preserve">aemorrhagic </w:t>
      </w:r>
      <w:r w:rsidR="00364644" w:rsidRPr="003070B1">
        <w:rPr>
          <w:rFonts w:ascii="Times New Roman" w:hAnsi="Times New Roman" w:cs="Times New Roman"/>
          <w:sz w:val="24"/>
          <w:szCs w:val="24"/>
          <w:lang w:val="en-GB"/>
        </w:rPr>
        <w:t xml:space="preserve">stroke </w:t>
      </w:r>
      <w:r w:rsidR="006F6ED3" w:rsidRPr="003070B1">
        <w:rPr>
          <w:rFonts w:ascii="Times New Roman" w:hAnsi="Times New Roman" w:cs="Times New Roman"/>
          <w:sz w:val="24"/>
          <w:szCs w:val="24"/>
          <w:lang w:val="en-GB"/>
        </w:rPr>
        <w:t>has</w:t>
      </w:r>
      <w:r w:rsidR="0094363D" w:rsidRPr="003070B1">
        <w:rPr>
          <w:rFonts w:ascii="Times New Roman" w:hAnsi="Times New Roman" w:cs="Times New Roman"/>
          <w:sz w:val="24"/>
          <w:szCs w:val="24"/>
          <w:lang w:val="en-GB"/>
        </w:rPr>
        <w:t xml:space="preserve"> been well described</w:t>
      </w:r>
      <w:r w:rsidR="006F6ED3" w:rsidRPr="003070B1">
        <w:rPr>
          <w:rFonts w:ascii="Times New Roman" w:hAnsi="Times New Roman" w:cs="Times New Roman"/>
          <w:sz w:val="24"/>
          <w:szCs w:val="24"/>
          <w:lang w:val="en-GB"/>
        </w:rPr>
        <w:t xml:space="preserve"> as </w:t>
      </w:r>
      <w:r w:rsidR="003D51EC" w:rsidRPr="003070B1">
        <w:rPr>
          <w:rFonts w:ascii="Times New Roman" w:hAnsi="Times New Roman" w:cs="Times New Roman"/>
          <w:sz w:val="24"/>
          <w:szCs w:val="24"/>
          <w:lang w:val="en-GB"/>
        </w:rPr>
        <w:t xml:space="preserve">one of the </w:t>
      </w:r>
      <w:r w:rsidR="004775F9" w:rsidRPr="003070B1">
        <w:rPr>
          <w:rFonts w:ascii="Times New Roman" w:hAnsi="Times New Roman" w:cs="Times New Roman"/>
          <w:sz w:val="24"/>
          <w:szCs w:val="24"/>
          <w:lang w:val="en-GB"/>
        </w:rPr>
        <w:t>neurologic complication</w:t>
      </w:r>
      <w:r w:rsidR="003D51EC" w:rsidRPr="003070B1">
        <w:rPr>
          <w:rFonts w:ascii="Times New Roman" w:hAnsi="Times New Roman" w:cs="Times New Roman"/>
          <w:sz w:val="24"/>
          <w:szCs w:val="24"/>
          <w:lang w:val="en-GB"/>
        </w:rPr>
        <w:t xml:space="preserve">s of </w:t>
      </w:r>
      <w:r w:rsidR="00B302BA" w:rsidRPr="003070B1">
        <w:rPr>
          <w:rFonts w:ascii="Times New Roman" w:hAnsi="Times New Roman" w:cs="Times New Roman"/>
          <w:sz w:val="24"/>
          <w:szCs w:val="24"/>
          <w:lang w:val="en-GB"/>
        </w:rPr>
        <w:t>D</w:t>
      </w:r>
      <w:r w:rsidR="003D51EC" w:rsidRPr="003070B1">
        <w:rPr>
          <w:rFonts w:ascii="Times New Roman" w:hAnsi="Times New Roman" w:cs="Times New Roman"/>
          <w:sz w:val="24"/>
          <w:szCs w:val="24"/>
          <w:lang w:val="en-GB"/>
        </w:rPr>
        <w:t>engue,</w:t>
      </w:r>
      <w:r w:rsidR="00391028" w:rsidRPr="003070B1">
        <w:rPr>
          <w:rFonts w:ascii="Times New Roman" w:hAnsi="Times New Roman" w:cs="Times New Roman"/>
          <w:sz w:val="24"/>
          <w:szCs w:val="24"/>
          <w:lang w:val="en-GB"/>
        </w:rPr>
        <w:t xml:space="preserve"> in </w:t>
      </w:r>
      <w:r w:rsidR="009552CB" w:rsidRPr="003070B1">
        <w:rPr>
          <w:rFonts w:ascii="Times New Roman" w:hAnsi="Times New Roman" w:cs="Times New Roman"/>
          <w:sz w:val="24"/>
          <w:szCs w:val="24"/>
          <w:lang w:val="en-GB"/>
        </w:rPr>
        <w:t xml:space="preserve">case reports and </w:t>
      </w:r>
      <w:r w:rsidR="00471132" w:rsidRPr="003070B1">
        <w:rPr>
          <w:rFonts w:ascii="Times New Roman" w:hAnsi="Times New Roman" w:cs="Times New Roman"/>
          <w:sz w:val="24"/>
          <w:szCs w:val="24"/>
          <w:lang w:val="en-GB"/>
        </w:rPr>
        <w:t>population-based</w:t>
      </w:r>
      <w:r w:rsidR="001013BD" w:rsidRPr="003070B1">
        <w:rPr>
          <w:rFonts w:ascii="Times New Roman" w:hAnsi="Times New Roman" w:cs="Times New Roman"/>
          <w:sz w:val="24"/>
          <w:szCs w:val="24"/>
          <w:lang w:val="en-GB"/>
        </w:rPr>
        <w:t xml:space="preserve"> studies</w:t>
      </w:r>
      <w:r w:rsidR="00CF397F" w:rsidRPr="003070B1">
        <w:rPr>
          <w:rFonts w:ascii="Times New Roman" w:hAnsi="Times New Roman" w:cs="Times New Roman"/>
          <w:sz w:val="24"/>
          <w:szCs w:val="24"/>
          <w:lang w:val="en-GB"/>
        </w:rPr>
        <w:t>,</w:t>
      </w:r>
      <w:r w:rsidR="00CC6160" w:rsidRPr="003070B1">
        <w:rPr>
          <w:rFonts w:ascii="Times New Roman" w:hAnsi="Times New Roman" w:cs="Times New Roman"/>
          <w:sz w:val="24"/>
          <w:szCs w:val="24"/>
          <w:lang w:val="en-GB"/>
        </w:rPr>
        <w:t xml:space="preserve"> mostly</w:t>
      </w:r>
      <w:r w:rsidR="001013BD" w:rsidRPr="003070B1">
        <w:rPr>
          <w:rFonts w:ascii="Times New Roman" w:hAnsi="Times New Roman" w:cs="Times New Roman"/>
          <w:sz w:val="24"/>
          <w:szCs w:val="24"/>
          <w:lang w:val="en-GB"/>
        </w:rPr>
        <w:t xml:space="preserve"> from A</w:t>
      </w:r>
      <w:r w:rsidR="00B37EEF" w:rsidRPr="003070B1">
        <w:rPr>
          <w:rFonts w:ascii="Times New Roman" w:hAnsi="Times New Roman" w:cs="Times New Roman"/>
          <w:sz w:val="24"/>
          <w:szCs w:val="24"/>
          <w:lang w:val="en-GB"/>
        </w:rPr>
        <w:t>sia</w:t>
      </w:r>
      <w:r w:rsidR="00CC6160" w:rsidRPr="003070B1">
        <w:rPr>
          <w:rFonts w:ascii="Times New Roman" w:hAnsi="Times New Roman" w:cs="Times New Roman"/>
          <w:sz w:val="24"/>
          <w:szCs w:val="24"/>
          <w:lang w:val="en-GB"/>
        </w:rPr>
        <w:t>n countries</w:t>
      </w:r>
      <w:r w:rsidR="00401796"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"/>
          <w:id w:val="1194036567"/>
          <w:placeholder>
            <w:docPart w:val="DefaultPlaceholder_-1854013440"/>
          </w:placeholder>
        </w:sdtPr>
        <w:sdtEndPr/>
        <w:sdtContent>
          <w:r w:rsidR="00187E5F" w:rsidRPr="003070B1">
            <w:rPr>
              <w:rFonts w:ascii="Times New Roman" w:hAnsi="Times New Roman" w:cs="Times New Roman"/>
              <w:color w:val="000000"/>
              <w:sz w:val="24"/>
              <w:szCs w:val="24"/>
              <w:lang w:val="en-GB"/>
            </w:rPr>
            <w:t>(6–10)</w:t>
          </w:r>
        </w:sdtContent>
      </w:sdt>
      <w:r w:rsidR="0045239D" w:rsidRPr="003070B1">
        <w:rPr>
          <w:rFonts w:ascii="Times New Roman" w:hAnsi="Times New Roman" w:cs="Times New Roman"/>
          <w:sz w:val="24"/>
          <w:szCs w:val="24"/>
          <w:lang w:val="en-GB"/>
        </w:rPr>
        <w:t xml:space="preserve">. </w:t>
      </w:r>
      <w:r w:rsidR="0045151A" w:rsidRPr="003070B1">
        <w:rPr>
          <w:rFonts w:ascii="Times New Roman" w:hAnsi="Times New Roman" w:cs="Times New Roman"/>
          <w:sz w:val="24"/>
          <w:szCs w:val="24"/>
          <w:lang w:val="en-GB"/>
        </w:rPr>
        <w:t>Case</w:t>
      </w:r>
      <w:r w:rsidR="00061BD6" w:rsidRPr="003070B1">
        <w:rPr>
          <w:rFonts w:ascii="Times New Roman" w:hAnsi="Times New Roman" w:cs="Times New Roman"/>
          <w:sz w:val="24"/>
          <w:szCs w:val="24"/>
          <w:lang w:val="en-GB"/>
        </w:rPr>
        <w:t xml:space="preserve">s </w:t>
      </w:r>
      <w:r w:rsidR="0045151A" w:rsidRPr="003070B1">
        <w:rPr>
          <w:rFonts w:ascii="Times New Roman" w:hAnsi="Times New Roman" w:cs="Times New Roman"/>
          <w:sz w:val="24"/>
          <w:szCs w:val="24"/>
          <w:lang w:val="en-GB"/>
        </w:rPr>
        <w:t xml:space="preserve">of </w:t>
      </w:r>
      <w:r w:rsidR="00EA47BB" w:rsidRPr="003070B1">
        <w:rPr>
          <w:rFonts w:ascii="Times New Roman" w:hAnsi="Times New Roman" w:cs="Times New Roman"/>
          <w:sz w:val="24"/>
          <w:szCs w:val="24"/>
          <w:lang w:val="en-GB"/>
        </w:rPr>
        <w:t>isolated ischaemic stroke occurring in patients with dengue fever ha</w:t>
      </w:r>
      <w:r w:rsidR="00A928AF" w:rsidRPr="003070B1">
        <w:rPr>
          <w:rFonts w:ascii="Times New Roman" w:hAnsi="Times New Roman" w:cs="Times New Roman"/>
          <w:sz w:val="24"/>
          <w:szCs w:val="24"/>
          <w:lang w:val="en-GB"/>
        </w:rPr>
        <w:t>ve also been reported</w:t>
      </w:r>
      <w:r w:rsidR="00AA63FE"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"/>
          <w:id w:val="768439190"/>
          <w:placeholder>
            <w:docPart w:val="DefaultPlaceholder_-1854013440"/>
          </w:placeholder>
        </w:sdtPr>
        <w:sdtEndPr/>
        <w:sdtContent>
          <w:r w:rsidR="00187E5F" w:rsidRPr="003070B1">
            <w:rPr>
              <w:rFonts w:ascii="Times New Roman" w:hAnsi="Times New Roman" w:cs="Times New Roman"/>
              <w:color w:val="000000"/>
              <w:sz w:val="24"/>
              <w:szCs w:val="24"/>
              <w:lang w:val="en-GB"/>
            </w:rPr>
            <w:t>(11,</w:t>
          </w:r>
          <w:r w:rsidR="00921384" w:rsidRPr="003070B1">
            <w:rPr>
              <w:rFonts w:ascii="Times New Roman" w:hAnsi="Times New Roman" w:cs="Times New Roman"/>
              <w:color w:val="000000"/>
              <w:sz w:val="24"/>
              <w:szCs w:val="24"/>
              <w:lang w:val="en-GB"/>
            </w:rPr>
            <w:t xml:space="preserve"> </w:t>
          </w:r>
          <w:r w:rsidR="00187E5F" w:rsidRPr="003070B1">
            <w:rPr>
              <w:rFonts w:ascii="Times New Roman" w:hAnsi="Times New Roman" w:cs="Times New Roman"/>
              <w:color w:val="000000"/>
              <w:sz w:val="24"/>
              <w:szCs w:val="24"/>
              <w:lang w:val="en-GB"/>
            </w:rPr>
            <w:t>12)</w:t>
          </w:r>
        </w:sdtContent>
      </w:sdt>
      <w:r w:rsidR="00061BD6" w:rsidRPr="003070B1">
        <w:rPr>
          <w:rFonts w:ascii="Times New Roman" w:hAnsi="Times New Roman" w:cs="Times New Roman"/>
          <w:sz w:val="24"/>
          <w:szCs w:val="24"/>
          <w:lang w:val="en-GB"/>
        </w:rPr>
        <w:t xml:space="preserve">. </w:t>
      </w:r>
      <w:r w:rsidR="00E43FD8" w:rsidRPr="003070B1">
        <w:rPr>
          <w:rFonts w:ascii="Times New Roman" w:hAnsi="Times New Roman" w:cs="Times New Roman"/>
          <w:sz w:val="24"/>
          <w:szCs w:val="24"/>
          <w:lang w:val="en-GB"/>
        </w:rPr>
        <w:t>However, ischaemic</w:t>
      </w:r>
      <w:r w:rsidR="00A66523" w:rsidRPr="003070B1">
        <w:rPr>
          <w:rFonts w:ascii="Times New Roman" w:hAnsi="Times New Roman" w:cs="Times New Roman"/>
          <w:sz w:val="24"/>
          <w:szCs w:val="24"/>
          <w:lang w:val="en-GB"/>
        </w:rPr>
        <w:t xml:space="preserve"> stroke</w:t>
      </w:r>
      <w:r w:rsidR="00601DA4" w:rsidRPr="003070B1">
        <w:rPr>
          <w:rFonts w:ascii="Times New Roman" w:hAnsi="Times New Roman" w:cs="Times New Roman"/>
          <w:sz w:val="24"/>
          <w:szCs w:val="24"/>
          <w:lang w:val="en-GB"/>
        </w:rPr>
        <w:t xml:space="preserve"> caused by </w:t>
      </w:r>
      <w:r w:rsidR="00934CCF" w:rsidRPr="003070B1">
        <w:rPr>
          <w:rFonts w:ascii="Times New Roman" w:hAnsi="Times New Roman" w:cs="Times New Roman"/>
          <w:sz w:val="24"/>
          <w:szCs w:val="24"/>
          <w:lang w:val="en-GB"/>
        </w:rPr>
        <w:t xml:space="preserve">cerebral </w:t>
      </w:r>
      <w:r w:rsidR="00D83592" w:rsidRPr="003070B1">
        <w:rPr>
          <w:rFonts w:ascii="Times New Roman" w:hAnsi="Times New Roman" w:cs="Times New Roman"/>
          <w:sz w:val="24"/>
          <w:szCs w:val="24"/>
          <w:lang w:val="en-GB"/>
        </w:rPr>
        <w:t>vasculitis,</w:t>
      </w:r>
      <w:r w:rsidR="009330CA" w:rsidRPr="003070B1">
        <w:rPr>
          <w:rFonts w:ascii="Times New Roman" w:hAnsi="Times New Roman" w:cs="Times New Roman"/>
          <w:sz w:val="24"/>
          <w:szCs w:val="24"/>
          <w:lang w:val="en-GB"/>
        </w:rPr>
        <w:t xml:space="preserve"> </w:t>
      </w:r>
      <w:r w:rsidR="00D83592" w:rsidRPr="003070B1">
        <w:rPr>
          <w:rFonts w:ascii="Times New Roman" w:hAnsi="Times New Roman" w:cs="Times New Roman"/>
          <w:sz w:val="24"/>
          <w:szCs w:val="24"/>
          <w:lang w:val="en-GB"/>
        </w:rPr>
        <w:t>occurring</w:t>
      </w:r>
      <w:r w:rsidR="00A66523" w:rsidRPr="003070B1">
        <w:rPr>
          <w:rFonts w:ascii="Times New Roman" w:hAnsi="Times New Roman" w:cs="Times New Roman"/>
          <w:sz w:val="24"/>
          <w:szCs w:val="24"/>
          <w:lang w:val="en-GB"/>
        </w:rPr>
        <w:t xml:space="preserve"> </w:t>
      </w:r>
      <w:r w:rsidR="004532E8" w:rsidRPr="003070B1">
        <w:rPr>
          <w:rFonts w:ascii="Times New Roman" w:hAnsi="Times New Roman" w:cs="Times New Roman"/>
          <w:sz w:val="24"/>
          <w:szCs w:val="24"/>
          <w:lang w:val="en-GB"/>
        </w:rPr>
        <w:t xml:space="preserve">after a </w:t>
      </w:r>
      <w:r w:rsidR="00455FFC" w:rsidRPr="003070B1">
        <w:rPr>
          <w:rFonts w:ascii="Times New Roman" w:hAnsi="Times New Roman" w:cs="Times New Roman"/>
          <w:sz w:val="24"/>
          <w:szCs w:val="24"/>
          <w:lang w:val="en-GB"/>
        </w:rPr>
        <w:t xml:space="preserve">subarachnoid </w:t>
      </w:r>
      <w:r w:rsidR="004532E8" w:rsidRPr="003070B1">
        <w:rPr>
          <w:rFonts w:ascii="Times New Roman" w:hAnsi="Times New Roman" w:cs="Times New Roman"/>
          <w:sz w:val="24"/>
          <w:szCs w:val="24"/>
          <w:lang w:val="en-GB"/>
        </w:rPr>
        <w:t>haemorrhage</w:t>
      </w:r>
      <w:r w:rsidR="00455FFC" w:rsidRPr="003070B1">
        <w:rPr>
          <w:rFonts w:ascii="Times New Roman" w:hAnsi="Times New Roman" w:cs="Times New Roman"/>
          <w:sz w:val="24"/>
          <w:szCs w:val="24"/>
          <w:lang w:val="en-GB"/>
        </w:rPr>
        <w:t xml:space="preserve"> </w:t>
      </w:r>
      <w:r w:rsidR="003E7AFB" w:rsidRPr="003070B1">
        <w:rPr>
          <w:rFonts w:ascii="Times New Roman" w:hAnsi="Times New Roman" w:cs="Times New Roman"/>
          <w:sz w:val="24"/>
          <w:szCs w:val="24"/>
          <w:lang w:val="en-GB"/>
        </w:rPr>
        <w:t>in a patient with</w:t>
      </w:r>
      <w:r w:rsidR="00746687" w:rsidRPr="003070B1">
        <w:rPr>
          <w:rFonts w:ascii="Times New Roman" w:hAnsi="Times New Roman" w:cs="Times New Roman"/>
          <w:sz w:val="24"/>
          <w:szCs w:val="24"/>
          <w:lang w:val="en-GB"/>
        </w:rPr>
        <w:t xml:space="preserve"> </w:t>
      </w:r>
      <w:r w:rsidR="00A66523" w:rsidRPr="003070B1">
        <w:rPr>
          <w:rFonts w:ascii="Times New Roman" w:hAnsi="Times New Roman" w:cs="Times New Roman"/>
          <w:sz w:val="24"/>
          <w:szCs w:val="24"/>
          <w:lang w:val="en-GB"/>
        </w:rPr>
        <w:t>dengue haemorrha</w:t>
      </w:r>
      <w:r w:rsidR="00776B52" w:rsidRPr="003070B1">
        <w:rPr>
          <w:rFonts w:ascii="Times New Roman" w:hAnsi="Times New Roman" w:cs="Times New Roman"/>
          <w:sz w:val="24"/>
          <w:szCs w:val="24"/>
          <w:lang w:val="en-GB"/>
        </w:rPr>
        <w:t>gic fever</w:t>
      </w:r>
      <w:r w:rsidR="00746687" w:rsidRPr="003070B1">
        <w:rPr>
          <w:rFonts w:ascii="Times New Roman" w:hAnsi="Times New Roman" w:cs="Times New Roman"/>
          <w:sz w:val="24"/>
          <w:szCs w:val="24"/>
          <w:lang w:val="en-GB"/>
        </w:rPr>
        <w:t>,</w:t>
      </w:r>
      <w:r w:rsidR="00776B52" w:rsidRPr="003070B1">
        <w:rPr>
          <w:rFonts w:ascii="Times New Roman" w:hAnsi="Times New Roman" w:cs="Times New Roman"/>
          <w:sz w:val="24"/>
          <w:szCs w:val="24"/>
          <w:lang w:val="en-GB"/>
        </w:rPr>
        <w:t xml:space="preserve"> has not </w:t>
      </w:r>
      <w:r w:rsidR="00EF4F46" w:rsidRPr="003070B1">
        <w:rPr>
          <w:rFonts w:ascii="Times New Roman" w:hAnsi="Times New Roman" w:cs="Times New Roman"/>
          <w:sz w:val="24"/>
          <w:szCs w:val="24"/>
          <w:lang w:val="en-GB"/>
        </w:rPr>
        <w:t xml:space="preserve">yet </w:t>
      </w:r>
      <w:r w:rsidR="00776B52" w:rsidRPr="003070B1">
        <w:rPr>
          <w:rFonts w:ascii="Times New Roman" w:hAnsi="Times New Roman" w:cs="Times New Roman"/>
          <w:sz w:val="24"/>
          <w:szCs w:val="24"/>
          <w:lang w:val="en-GB"/>
        </w:rPr>
        <w:t xml:space="preserve">been described in </w:t>
      </w:r>
      <w:r w:rsidR="000F22B8" w:rsidRPr="003070B1">
        <w:rPr>
          <w:rFonts w:ascii="Times New Roman" w:hAnsi="Times New Roman" w:cs="Times New Roman"/>
          <w:sz w:val="24"/>
          <w:szCs w:val="24"/>
          <w:lang w:val="en-GB"/>
        </w:rPr>
        <w:t>an African</w:t>
      </w:r>
      <w:r w:rsidR="00776B52" w:rsidRPr="003070B1">
        <w:rPr>
          <w:rFonts w:ascii="Times New Roman" w:hAnsi="Times New Roman" w:cs="Times New Roman"/>
          <w:sz w:val="24"/>
          <w:szCs w:val="24"/>
          <w:lang w:val="en-GB"/>
        </w:rPr>
        <w:t xml:space="preserve"> setting. </w:t>
      </w:r>
      <w:r w:rsidR="00316F6C" w:rsidRPr="003070B1">
        <w:rPr>
          <w:rFonts w:ascii="Times New Roman" w:hAnsi="Times New Roman" w:cs="Times New Roman"/>
          <w:sz w:val="24"/>
          <w:szCs w:val="24"/>
          <w:lang w:val="en-GB"/>
        </w:rPr>
        <w:t>Therefore</w:t>
      </w:r>
      <w:r w:rsidR="001F69E7" w:rsidRPr="003070B1">
        <w:rPr>
          <w:rFonts w:ascii="Times New Roman" w:hAnsi="Times New Roman" w:cs="Times New Roman"/>
          <w:sz w:val="24"/>
          <w:szCs w:val="24"/>
          <w:lang w:val="en-GB"/>
        </w:rPr>
        <w:t>,</w:t>
      </w:r>
      <w:r w:rsidR="00316F6C" w:rsidRPr="003070B1">
        <w:rPr>
          <w:rFonts w:ascii="Times New Roman" w:hAnsi="Times New Roman" w:cs="Times New Roman"/>
          <w:sz w:val="24"/>
          <w:szCs w:val="24"/>
          <w:lang w:val="en-GB"/>
        </w:rPr>
        <w:t xml:space="preserve"> we present a case that </w:t>
      </w:r>
      <w:r w:rsidR="002E2683" w:rsidRPr="003070B1">
        <w:rPr>
          <w:rFonts w:ascii="Times New Roman" w:hAnsi="Times New Roman" w:cs="Times New Roman"/>
          <w:sz w:val="24"/>
          <w:szCs w:val="24"/>
          <w:lang w:val="en-GB"/>
        </w:rPr>
        <w:t xml:space="preserve">had </w:t>
      </w:r>
      <w:r w:rsidR="001F26A3" w:rsidRPr="003070B1">
        <w:rPr>
          <w:rFonts w:ascii="Times New Roman" w:hAnsi="Times New Roman" w:cs="Times New Roman"/>
          <w:sz w:val="24"/>
          <w:szCs w:val="24"/>
          <w:lang w:val="en-GB"/>
        </w:rPr>
        <w:t xml:space="preserve">a </w:t>
      </w:r>
      <w:r w:rsidR="00BF0E66" w:rsidRPr="003070B1">
        <w:rPr>
          <w:rFonts w:ascii="Times New Roman" w:hAnsi="Times New Roman" w:cs="Times New Roman"/>
          <w:sz w:val="24"/>
          <w:szCs w:val="24"/>
          <w:lang w:val="en-GB"/>
        </w:rPr>
        <w:t>uniq</w:t>
      </w:r>
      <w:r w:rsidR="000318B6" w:rsidRPr="003070B1">
        <w:rPr>
          <w:rFonts w:ascii="Times New Roman" w:hAnsi="Times New Roman" w:cs="Times New Roman"/>
          <w:sz w:val="24"/>
          <w:szCs w:val="24"/>
          <w:lang w:val="en-GB"/>
        </w:rPr>
        <w:t xml:space="preserve">ue </w:t>
      </w:r>
      <w:r w:rsidR="00EF4D7B" w:rsidRPr="003070B1">
        <w:rPr>
          <w:rFonts w:ascii="Times New Roman" w:hAnsi="Times New Roman" w:cs="Times New Roman"/>
          <w:sz w:val="24"/>
          <w:szCs w:val="24"/>
          <w:lang w:val="en-GB"/>
        </w:rPr>
        <w:t>an</w:t>
      </w:r>
      <w:r w:rsidR="000318B6" w:rsidRPr="003070B1">
        <w:rPr>
          <w:rFonts w:ascii="Times New Roman" w:hAnsi="Times New Roman" w:cs="Times New Roman"/>
          <w:sz w:val="24"/>
          <w:szCs w:val="24"/>
          <w:lang w:val="en-GB"/>
        </w:rPr>
        <w:t>d</w:t>
      </w:r>
      <w:r w:rsidR="00EF4D7B" w:rsidRPr="003070B1">
        <w:rPr>
          <w:rFonts w:ascii="Times New Roman" w:hAnsi="Times New Roman" w:cs="Times New Roman"/>
          <w:sz w:val="24"/>
          <w:szCs w:val="24"/>
          <w:lang w:val="en-GB"/>
        </w:rPr>
        <w:t xml:space="preserve"> un</w:t>
      </w:r>
      <w:r w:rsidR="000318B6" w:rsidRPr="003070B1">
        <w:rPr>
          <w:rFonts w:ascii="Times New Roman" w:hAnsi="Times New Roman" w:cs="Times New Roman"/>
          <w:sz w:val="24"/>
          <w:szCs w:val="24"/>
          <w:lang w:val="en-GB"/>
        </w:rPr>
        <w:t>expected</w:t>
      </w:r>
      <w:r w:rsidR="00EF4D7B" w:rsidRPr="003070B1">
        <w:rPr>
          <w:rFonts w:ascii="Times New Roman" w:hAnsi="Times New Roman" w:cs="Times New Roman"/>
          <w:sz w:val="24"/>
          <w:szCs w:val="24"/>
          <w:lang w:val="en-GB"/>
        </w:rPr>
        <w:t xml:space="preserve"> clinical progression </w:t>
      </w:r>
      <w:r w:rsidR="00AE37B7" w:rsidRPr="003070B1">
        <w:rPr>
          <w:rFonts w:ascii="Times New Roman" w:hAnsi="Times New Roman" w:cs="Times New Roman"/>
          <w:sz w:val="24"/>
          <w:szCs w:val="24"/>
          <w:lang w:val="en-GB"/>
        </w:rPr>
        <w:t>a</w:t>
      </w:r>
      <w:r w:rsidR="00746687" w:rsidRPr="003070B1">
        <w:rPr>
          <w:rFonts w:ascii="Times New Roman" w:hAnsi="Times New Roman" w:cs="Times New Roman"/>
          <w:sz w:val="24"/>
          <w:szCs w:val="24"/>
          <w:lang w:val="en-GB"/>
        </w:rPr>
        <w:t>n</w:t>
      </w:r>
      <w:r w:rsidR="00AE37B7" w:rsidRPr="003070B1">
        <w:rPr>
          <w:rFonts w:ascii="Times New Roman" w:hAnsi="Times New Roman" w:cs="Times New Roman"/>
          <w:sz w:val="24"/>
          <w:szCs w:val="24"/>
          <w:lang w:val="en-GB"/>
        </w:rPr>
        <w:t xml:space="preserve">d </w:t>
      </w:r>
      <w:r w:rsidR="000011F4" w:rsidRPr="003070B1">
        <w:rPr>
          <w:rFonts w:ascii="Times New Roman" w:hAnsi="Times New Roman" w:cs="Times New Roman"/>
          <w:sz w:val="24"/>
          <w:szCs w:val="24"/>
          <w:lang w:val="en-GB"/>
        </w:rPr>
        <w:t xml:space="preserve">required a multidisciplinary </w:t>
      </w:r>
      <w:r w:rsidR="00397E13" w:rsidRPr="003070B1">
        <w:rPr>
          <w:rFonts w:ascii="Times New Roman" w:hAnsi="Times New Roman" w:cs="Times New Roman"/>
          <w:sz w:val="24"/>
          <w:szCs w:val="24"/>
          <w:lang w:val="en-GB"/>
        </w:rPr>
        <w:t>approach to her management.</w:t>
      </w:r>
    </w:p>
    <w:p w14:paraId="6E8ED24E" w14:textId="77777777" w:rsidR="003070B1" w:rsidRPr="003070B1" w:rsidRDefault="003070B1" w:rsidP="00921384">
      <w:pPr>
        <w:spacing w:line="360" w:lineRule="auto"/>
        <w:jc w:val="both"/>
        <w:rPr>
          <w:rFonts w:ascii="Times New Roman" w:hAnsi="Times New Roman" w:cs="Times New Roman"/>
          <w:sz w:val="24"/>
          <w:szCs w:val="24"/>
          <w:lang w:val="en-GB"/>
        </w:rPr>
      </w:pPr>
    </w:p>
    <w:p w14:paraId="587D4401" w14:textId="5E64D001" w:rsidR="009F4163" w:rsidRPr="003070B1" w:rsidRDefault="00665453" w:rsidP="00921384">
      <w:pPr>
        <w:spacing w:line="360" w:lineRule="auto"/>
        <w:jc w:val="both"/>
        <w:rPr>
          <w:rFonts w:ascii="Times New Roman" w:hAnsi="Times New Roman" w:cs="Times New Roman"/>
          <w:b/>
          <w:bCs/>
          <w:sz w:val="24"/>
          <w:szCs w:val="24"/>
          <w:lang w:val="en-GB"/>
        </w:rPr>
      </w:pPr>
      <w:r w:rsidRPr="003070B1">
        <w:rPr>
          <w:rFonts w:ascii="Times New Roman" w:hAnsi="Times New Roman" w:cs="Times New Roman"/>
          <w:b/>
          <w:bCs/>
          <w:sz w:val="24"/>
          <w:szCs w:val="24"/>
          <w:lang w:val="en-GB"/>
        </w:rPr>
        <w:t>Presentation of case</w:t>
      </w:r>
    </w:p>
    <w:p w14:paraId="34F75390" w14:textId="6D5EC92F" w:rsidR="005E6C17" w:rsidRPr="003070B1" w:rsidRDefault="00A739BB"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A</w:t>
      </w:r>
      <w:r w:rsidR="00513EA0" w:rsidRPr="003070B1">
        <w:rPr>
          <w:rFonts w:ascii="Times New Roman" w:hAnsi="Times New Roman" w:cs="Times New Roman"/>
          <w:sz w:val="24"/>
          <w:szCs w:val="24"/>
          <w:lang w:val="en-GB"/>
        </w:rPr>
        <w:t xml:space="preserve"> </w:t>
      </w:r>
      <w:r w:rsidR="005A6968" w:rsidRPr="003070B1">
        <w:rPr>
          <w:rFonts w:ascii="Times New Roman" w:hAnsi="Times New Roman" w:cs="Times New Roman"/>
          <w:sz w:val="24"/>
          <w:szCs w:val="24"/>
          <w:lang w:val="en-GB"/>
        </w:rPr>
        <w:t>29-year-old</w:t>
      </w:r>
      <w:r w:rsidR="00513EA0" w:rsidRPr="003070B1">
        <w:rPr>
          <w:rFonts w:ascii="Times New Roman" w:hAnsi="Times New Roman" w:cs="Times New Roman"/>
          <w:sz w:val="24"/>
          <w:szCs w:val="24"/>
          <w:lang w:val="en-GB"/>
        </w:rPr>
        <w:t xml:space="preserve"> female patient who presented with a </w:t>
      </w:r>
      <w:r w:rsidR="00921384" w:rsidRPr="003070B1">
        <w:rPr>
          <w:rFonts w:ascii="Times New Roman" w:hAnsi="Times New Roman" w:cs="Times New Roman"/>
          <w:sz w:val="24"/>
          <w:szCs w:val="24"/>
          <w:lang w:val="en-GB"/>
        </w:rPr>
        <w:t>two-day</w:t>
      </w:r>
      <w:r w:rsidR="00513EA0" w:rsidRPr="003070B1">
        <w:rPr>
          <w:rFonts w:ascii="Times New Roman" w:hAnsi="Times New Roman" w:cs="Times New Roman"/>
          <w:sz w:val="24"/>
          <w:szCs w:val="24"/>
          <w:lang w:val="en-GB"/>
        </w:rPr>
        <w:t xml:space="preserve"> history of frontal headache without photophobia, associated with fever</w:t>
      </w:r>
      <w:r w:rsidR="00467DA6" w:rsidRPr="003070B1">
        <w:rPr>
          <w:rFonts w:ascii="Times New Roman" w:hAnsi="Times New Roman" w:cs="Times New Roman"/>
          <w:sz w:val="24"/>
          <w:szCs w:val="24"/>
          <w:lang w:val="en-GB"/>
        </w:rPr>
        <w:t>,</w:t>
      </w:r>
      <w:r w:rsidR="00513EA0" w:rsidRPr="003070B1">
        <w:rPr>
          <w:rFonts w:ascii="Times New Roman" w:hAnsi="Times New Roman" w:cs="Times New Roman"/>
          <w:sz w:val="24"/>
          <w:szCs w:val="24"/>
          <w:lang w:val="en-GB"/>
        </w:rPr>
        <w:t xml:space="preserve"> postprandial </w:t>
      </w:r>
      <w:r w:rsidR="003E5FCC" w:rsidRPr="003070B1">
        <w:rPr>
          <w:rFonts w:ascii="Times New Roman" w:hAnsi="Times New Roman" w:cs="Times New Roman"/>
          <w:sz w:val="24"/>
          <w:szCs w:val="24"/>
          <w:lang w:val="en-GB"/>
        </w:rPr>
        <w:t>vomiting,</w:t>
      </w:r>
      <w:r w:rsidR="00513EA0" w:rsidRPr="003070B1">
        <w:rPr>
          <w:rFonts w:ascii="Times New Roman" w:hAnsi="Times New Roman" w:cs="Times New Roman"/>
          <w:sz w:val="24"/>
          <w:szCs w:val="24"/>
          <w:lang w:val="en-GB"/>
        </w:rPr>
        <w:t xml:space="preserve"> and arthralgia. </w:t>
      </w:r>
      <w:r w:rsidR="00D459C1" w:rsidRPr="003070B1">
        <w:rPr>
          <w:rFonts w:ascii="Times New Roman" w:hAnsi="Times New Roman" w:cs="Times New Roman"/>
          <w:sz w:val="24"/>
          <w:szCs w:val="24"/>
          <w:lang w:val="en-GB"/>
        </w:rPr>
        <w:t>She had n</w:t>
      </w:r>
      <w:r w:rsidR="005D3817" w:rsidRPr="003070B1">
        <w:rPr>
          <w:rFonts w:ascii="Times New Roman" w:hAnsi="Times New Roman" w:cs="Times New Roman"/>
          <w:sz w:val="24"/>
          <w:szCs w:val="24"/>
          <w:lang w:val="en-GB"/>
        </w:rPr>
        <w:t xml:space="preserve">o other significant past medical history, </w:t>
      </w:r>
      <w:r w:rsidR="003E5FCC" w:rsidRPr="003070B1">
        <w:rPr>
          <w:rFonts w:ascii="Times New Roman" w:hAnsi="Times New Roman" w:cs="Times New Roman"/>
          <w:sz w:val="24"/>
          <w:szCs w:val="24"/>
          <w:lang w:val="en-GB"/>
        </w:rPr>
        <w:t>medication,</w:t>
      </w:r>
      <w:r w:rsidR="005D3817" w:rsidRPr="003070B1">
        <w:rPr>
          <w:rFonts w:ascii="Times New Roman" w:hAnsi="Times New Roman" w:cs="Times New Roman"/>
          <w:sz w:val="24"/>
          <w:szCs w:val="24"/>
          <w:lang w:val="en-GB"/>
        </w:rPr>
        <w:t xml:space="preserve"> or </w:t>
      </w:r>
      <w:r w:rsidR="002D30BB" w:rsidRPr="003070B1">
        <w:rPr>
          <w:rFonts w:ascii="Times New Roman" w:hAnsi="Times New Roman" w:cs="Times New Roman"/>
          <w:sz w:val="24"/>
          <w:szCs w:val="24"/>
          <w:lang w:val="en-GB"/>
        </w:rPr>
        <w:t>obstetric</w:t>
      </w:r>
      <w:r w:rsidR="005D3817" w:rsidRPr="003070B1">
        <w:rPr>
          <w:rFonts w:ascii="Times New Roman" w:hAnsi="Times New Roman" w:cs="Times New Roman"/>
          <w:sz w:val="24"/>
          <w:szCs w:val="24"/>
          <w:lang w:val="en-GB"/>
        </w:rPr>
        <w:t xml:space="preserve"> history. </w:t>
      </w:r>
    </w:p>
    <w:p w14:paraId="6860B730" w14:textId="046DEE03" w:rsidR="000D3905" w:rsidRPr="003070B1" w:rsidRDefault="002D30BB"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On examination she was conscious and alert</w:t>
      </w:r>
      <w:r w:rsidR="004C234D" w:rsidRPr="003070B1">
        <w:rPr>
          <w:rFonts w:ascii="Times New Roman" w:hAnsi="Times New Roman" w:cs="Times New Roman"/>
          <w:sz w:val="24"/>
          <w:szCs w:val="24"/>
          <w:lang w:val="en-GB"/>
        </w:rPr>
        <w:t xml:space="preserve">. She had scleral jaundice and a fever </w:t>
      </w:r>
      <w:r w:rsidR="004F4A97" w:rsidRPr="003070B1">
        <w:rPr>
          <w:rFonts w:ascii="Times New Roman" w:hAnsi="Times New Roman" w:cs="Times New Roman"/>
          <w:sz w:val="24"/>
          <w:szCs w:val="24"/>
          <w:lang w:val="en-GB"/>
        </w:rPr>
        <w:t>of</w:t>
      </w:r>
      <w:r w:rsidR="004C234D" w:rsidRPr="003070B1">
        <w:rPr>
          <w:rFonts w:ascii="Times New Roman" w:hAnsi="Times New Roman" w:cs="Times New Roman"/>
          <w:sz w:val="24"/>
          <w:szCs w:val="24"/>
          <w:lang w:val="en-GB"/>
        </w:rPr>
        <w:t xml:space="preserve"> 39.9 degrees </w:t>
      </w:r>
      <w:r w:rsidR="004F4A97" w:rsidRPr="003070B1">
        <w:rPr>
          <w:rFonts w:ascii="Times New Roman" w:hAnsi="Times New Roman" w:cs="Times New Roman"/>
          <w:sz w:val="24"/>
          <w:szCs w:val="24"/>
          <w:lang w:val="en-GB"/>
        </w:rPr>
        <w:t>Celsius</w:t>
      </w:r>
      <w:r w:rsidR="0027773A" w:rsidRPr="003070B1">
        <w:rPr>
          <w:rFonts w:ascii="Times New Roman" w:hAnsi="Times New Roman" w:cs="Times New Roman"/>
          <w:sz w:val="24"/>
          <w:szCs w:val="24"/>
          <w:lang w:val="en-GB"/>
        </w:rPr>
        <w:t xml:space="preserve">. </w:t>
      </w:r>
      <w:r w:rsidR="005801FD" w:rsidRPr="003070B1">
        <w:rPr>
          <w:rFonts w:ascii="Times New Roman" w:hAnsi="Times New Roman" w:cs="Times New Roman"/>
          <w:sz w:val="24"/>
          <w:szCs w:val="24"/>
          <w:lang w:val="en-GB"/>
        </w:rPr>
        <w:t>S</w:t>
      </w:r>
      <w:r w:rsidR="0027773A" w:rsidRPr="003070B1">
        <w:rPr>
          <w:rFonts w:ascii="Times New Roman" w:hAnsi="Times New Roman" w:cs="Times New Roman"/>
          <w:sz w:val="24"/>
          <w:szCs w:val="24"/>
          <w:lang w:val="en-GB"/>
        </w:rPr>
        <w:t xml:space="preserve">he had </w:t>
      </w:r>
      <w:r w:rsidR="00FE4BC2" w:rsidRPr="003070B1">
        <w:rPr>
          <w:rFonts w:ascii="Times New Roman" w:hAnsi="Times New Roman" w:cs="Times New Roman"/>
          <w:sz w:val="24"/>
          <w:szCs w:val="24"/>
          <w:lang w:val="en-GB"/>
        </w:rPr>
        <w:t xml:space="preserve">gingival </w:t>
      </w:r>
      <w:r w:rsidR="00244932" w:rsidRPr="003070B1">
        <w:rPr>
          <w:rFonts w:ascii="Times New Roman" w:hAnsi="Times New Roman" w:cs="Times New Roman"/>
          <w:sz w:val="24"/>
          <w:szCs w:val="24"/>
          <w:lang w:val="en-GB"/>
        </w:rPr>
        <w:t>hyperaemia suggestive of gingival bleeding.</w:t>
      </w:r>
      <w:r w:rsidR="00C47416" w:rsidRPr="003070B1">
        <w:rPr>
          <w:rFonts w:ascii="Times New Roman" w:hAnsi="Times New Roman" w:cs="Times New Roman"/>
          <w:sz w:val="24"/>
          <w:szCs w:val="24"/>
          <w:lang w:val="en-GB"/>
        </w:rPr>
        <w:t xml:space="preserve"> </w:t>
      </w:r>
      <w:r w:rsidR="00EE1C8C" w:rsidRPr="003070B1">
        <w:rPr>
          <w:rFonts w:ascii="Times New Roman" w:hAnsi="Times New Roman" w:cs="Times New Roman"/>
          <w:sz w:val="24"/>
          <w:szCs w:val="24"/>
          <w:lang w:val="en-GB"/>
        </w:rPr>
        <w:t>S</w:t>
      </w:r>
      <w:r w:rsidR="00C47416" w:rsidRPr="003070B1">
        <w:rPr>
          <w:rFonts w:ascii="Times New Roman" w:hAnsi="Times New Roman" w:cs="Times New Roman"/>
          <w:sz w:val="24"/>
          <w:szCs w:val="24"/>
          <w:lang w:val="en-GB"/>
        </w:rPr>
        <w:t>he had tenderness at the right hypochondrium with hepatomegal</w:t>
      </w:r>
      <w:r w:rsidR="000D3905" w:rsidRPr="003070B1">
        <w:rPr>
          <w:rFonts w:ascii="Times New Roman" w:hAnsi="Times New Roman" w:cs="Times New Roman"/>
          <w:sz w:val="24"/>
          <w:szCs w:val="24"/>
          <w:lang w:val="en-GB"/>
        </w:rPr>
        <w:t>y</w:t>
      </w:r>
      <w:r w:rsidR="00C47416" w:rsidRPr="003070B1">
        <w:rPr>
          <w:rFonts w:ascii="Times New Roman" w:hAnsi="Times New Roman" w:cs="Times New Roman"/>
          <w:sz w:val="24"/>
          <w:szCs w:val="24"/>
          <w:lang w:val="en-GB"/>
        </w:rPr>
        <w:t xml:space="preserve"> of 14</w:t>
      </w:r>
      <w:r w:rsidR="003E5FCC" w:rsidRPr="003070B1">
        <w:rPr>
          <w:rFonts w:ascii="Times New Roman" w:hAnsi="Times New Roman" w:cs="Times New Roman"/>
          <w:sz w:val="24"/>
          <w:szCs w:val="24"/>
          <w:lang w:val="en-GB"/>
        </w:rPr>
        <w:t xml:space="preserve"> </w:t>
      </w:r>
      <w:r w:rsidR="00C47416" w:rsidRPr="003070B1">
        <w:rPr>
          <w:rFonts w:ascii="Times New Roman" w:hAnsi="Times New Roman" w:cs="Times New Roman"/>
          <w:sz w:val="24"/>
          <w:szCs w:val="24"/>
          <w:lang w:val="en-GB"/>
        </w:rPr>
        <w:t>cm</w:t>
      </w:r>
      <w:r w:rsidR="00171A75" w:rsidRPr="003070B1">
        <w:rPr>
          <w:rFonts w:ascii="Times New Roman" w:hAnsi="Times New Roman" w:cs="Times New Roman"/>
          <w:sz w:val="24"/>
          <w:szCs w:val="24"/>
          <w:lang w:val="en-GB"/>
        </w:rPr>
        <w:t xml:space="preserve"> on abdominal palpation</w:t>
      </w:r>
      <w:r w:rsidR="00C47416" w:rsidRPr="003070B1">
        <w:rPr>
          <w:rFonts w:ascii="Times New Roman" w:hAnsi="Times New Roman" w:cs="Times New Roman"/>
          <w:sz w:val="24"/>
          <w:szCs w:val="24"/>
          <w:lang w:val="en-GB"/>
        </w:rPr>
        <w:t xml:space="preserve">. </w:t>
      </w:r>
      <w:r w:rsidR="00353C83" w:rsidRPr="003070B1">
        <w:rPr>
          <w:rFonts w:ascii="Times New Roman" w:hAnsi="Times New Roman" w:cs="Times New Roman"/>
          <w:sz w:val="24"/>
          <w:szCs w:val="24"/>
          <w:lang w:val="en-GB"/>
        </w:rPr>
        <w:t>T</w:t>
      </w:r>
      <w:r w:rsidR="00C47416" w:rsidRPr="003070B1">
        <w:rPr>
          <w:rFonts w:ascii="Times New Roman" w:hAnsi="Times New Roman" w:cs="Times New Roman"/>
          <w:sz w:val="24"/>
          <w:szCs w:val="24"/>
          <w:lang w:val="en-GB"/>
        </w:rPr>
        <w:t xml:space="preserve">he rest of </w:t>
      </w:r>
      <w:r w:rsidR="00EF3AE0" w:rsidRPr="003070B1">
        <w:rPr>
          <w:rFonts w:ascii="Times New Roman" w:hAnsi="Times New Roman" w:cs="Times New Roman"/>
          <w:sz w:val="24"/>
          <w:szCs w:val="24"/>
          <w:lang w:val="en-GB"/>
        </w:rPr>
        <w:t>her</w:t>
      </w:r>
      <w:r w:rsidR="00C47416" w:rsidRPr="003070B1">
        <w:rPr>
          <w:rFonts w:ascii="Times New Roman" w:hAnsi="Times New Roman" w:cs="Times New Roman"/>
          <w:sz w:val="24"/>
          <w:szCs w:val="24"/>
          <w:lang w:val="en-GB"/>
        </w:rPr>
        <w:t xml:space="preserve"> physical examination was normal. </w:t>
      </w:r>
    </w:p>
    <w:p w14:paraId="33E75380" w14:textId="6C723A39" w:rsidR="000D3905" w:rsidRPr="003070B1" w:rsidRDefault="00665453"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A</w:t>
      </w:r>
      <w:r w:rsidR="000D3905" w:rsidRPr="003070B1">
        <w:rPr>
          <w:rFonts w:ascii="Times New Roman" w:hAnsi="Times New Roman" w:cs="Times New Roman"/>
          <w:sz w:val="24"/>
          <w:szCs w:val="24"/>
          <w:lang w:val="en-GB"/>
        </w:rPr>
        <w:t xml:space="preserve"> thick film for malaria parasites </w:t>
      </w:r>
      <w:r w:rsidRPr="003070B1">
        <w:rPr>
          <w:rFonts w:ascii="Times New Roman" w:hAnsi="Times New Roman" w:cs="Times New Roman"/>
          <w:sz w:val="24"/>
          <w:szCs w:val="24"/>
          <w:lang w:val="en-GB"/>
        </w:rPr>
        <w:t xml:space="preserve">on admission, </w:t>
      </w:r>
      <w:r w:rsidR="000D3905" w:rsidRPr="003070B1">
        <w:rPr>
          <w:rFonts w:ascii="Times New Roman" w:hAnsi="Times New Roman" w:cs="Times New Roman"/>
          <w:sz w:val="24"/>
          <w:szCs w:val="24"/>
          <w:lang w:val="en-GB"/>
        </w:rPr>
        <w:t>was positive with a parasite density of 9846</w:t>
      </w:r>
      <w:r w:rsidR="00630A81" w:rsidRPr="003070B1">
        <w:rPr>
          <w:rFonts w:ascii="Times New Roman" w:hAnsi="Times New Roman" w:cs="Times New Roman"/>
          <w:sz w:val="24"/>
          <w:szCs w:val="24"/>
          <w:lang w:val="en-GB"/>
        </w:rPr>
        <w:t xml:space="preserve"> trophozoites of </w:t>
      </w:r>
      <w:r w:rsidRPr="003070B1">
        <w:rPr>
          <w:rFonts w:ascii="Times New Roman" w:hAnsi="Times New Roman" w:cs="Times New Roman"/>
          <w:i/>
          <w:iCs/>
          <w:sz w:val="24"/>
          <w:szCs w:val="24"/>
          <w:lang w:val="en-GB"/>
        </w:rPr>
        <w:t>P</w:t>
      </w:r>
      <w:r w:rsidR="00630A81" w:rsidRPr="003070B1">
        <w:rPr>
          <w:rFonts w:ascii="Times New Roman" w:hAnsi="Times New Roman" w:cs="Times New Roman"/>
          <w:i/>
          <w:iCs/>
          <w:sz w:val="24"/>
          <w:szCs w:val="24"/>
          <w:lang w:val="en-GB"/>
        </w:rPr>
        <w:t>lasmodium falciparum</w:t>
      </w:r>
      <w:r w:rsidR="00630A81" w:rsidRPr="003070B1">
        <w:rPr>
          <w:rFonts w:ascii="Times New Roman" w:hAnsi="Times New Roman" w:cs="Times New Roman"/>
          <w:sz w:val="24"/>
          <w:szCs w:val="24"/>
          <w:lang w:val="en-GB"/>
        </w:rPr>
        <w:t xml:space="preserve"> per ml. </w:t>
      </w:r>
      <w:r w:rsidR="00EE3F8E" w:rsidRPr="003070B1">
        <w:rPr>
          <w:rFonts w:ascii="Times New Roman" w:hAnsi="Times New Roman" w:cs="Times New Roman"/>
          <w:sz w:val="24"/>
          <w:szCs w:val="24"/>
          <w:lang w:val="en-GB"/>
        </w:rPr>
        <w:t>H</w:t>
      </w:r>
      <w:r w:rsidR="00C8174E" w:rsidRPr="003070B1">
        <w:rPr>
          <w:rFonts w:ascii="Times New Roman" w:hAnsi="Times New Roman" w:cs="Times New Roman"/>
          <w:sz w:val="24"/>
          <w:szCs w:val="24"/>
          <w:lang w:val="en-GB"/>
        </w:rPr>
        <w:t xml:space="preserve">er </w:t>
      </w:r>
      <w:r w:rsidR="00630A81" w:rsidRPr="003070B1">
        <w:rPr>
          <w:rFonts w:ascii="Times New Roman" w:hAnsi="Times New Roman" w:cs="Times New Roman"/>
          <w:sz w:val="24"/>
          <w:szCs w:val="24"/>
          <w:lang w:val="en-GB"/>
        </w:rPr>
        <w:t xml:space="preserve">liver transaminases were elevated at 13 times normal. </w:t>
      </w:r>
      <w:r w:rsidR="0028277C" w:rsidRPr="003070B1">
        <w:rPr>
          <w:rFonts w:ascii="Times New Roman" w:hAnsi="Times New Roman" w:cs="Times New Roman"/>
          <w:sz w:val="24"/>
          <w:szCs w:val="24"/>
          <w:lang w:val="en-GB"/>
        </w:rPr>
        <w:t>Gamma glutamyl transferase was elevated at 469</w:t>
      </w:r>
      <w:r w:rsidR="003E5FCC" w:rsidRPr="003070B1">
        <w:rPr>
          <w:rFonts w:ascii="Times New Roman" w:hAnsi="Times New Roman" w:cs="Times New Roman"/>
          <w:sz w:val="24"/>
          <w:szCs w:val="24"/>
          <w:lang w:val="en-GB"/>
        </w:rPr>
        <w:t xml:space="preserve"> </w:t>
      </w:r>
      <w:proofErr w:type="spellStart"/>
      <w:r w:rsidR="0028277C" w:rsidRPr="003070B1">
        <w:rPr>
          <w:rFonts w:ascii="Times New Roman" w:hAnsi="Times New Roman" w:cs="Times New Roman"/>
          <w:sz w:val="24"/>
          <w:szCs w:val="24"/>
          <w:lang w:val="en-GB"/>
        </w:rPr>
        <w:t>ui</w:t>
      </w:r>
      <w:proofErr w:type="spellEnd"/>
      <w:r w:rsidR="0028277C" w:rsidRPr="003070B1">
        <w:rPr>
          <w:rFonts w:ascii="Times New Roman" w:hAnsi="Times New Roman" w:cs="Times New Roman"/>
          <w:sz w:val="24"/>
          <w:szCs w:val="24"/>
          <w:lang w:val="en-GB"/>
        </w:rPr>
        <w:t>/l, Alkal</w:t>
      </w:r>
      <w:r w:rsidR="00BD7A23" w:rsidRPr="003070B1">
        <w:rPr>
          <w:rFonts w:ascii="Times New Roman" w:hAnsi="Times New Roman" w:cs="Times New Roman"/>
          <w:sz w:val="24"/>
          <w:szCs w:val="24"/>
          <w:lang w:val="en-GB"/>
        </w:rPr>
        <w:t>i</w:t>
      </w:r>
      <w:r w:rsidR="0028277C" w:rsidRPr="003070B1">
        <w:rPr>
          <w:rFonts w:ascii="Times New Roman" w:hAnsi="Times New Roman" w:cs="Times New Roman"/>
          <w:sz w:val="24"/>
          <w:szCs w:val="24"/>
          <w:lang w:val="en-GB"/>
        </w:rPr>
        <w:t>ne phosphatase and albumin were normal.</w:t>
      </w:r>
      <w:r w:rsidR="00FE2425" w:rsidRPr="003070B1">
        <w:rPr>
          <w:rFonts w:ascii="Times New Roman" w:hAnsi="Times New Roman" w:cs="Times New Roman"/>
          <w:sz w:val="24"/>
          <w:szCs w:val="24"/>
          <w:lang w:val="en-GB"/>
        </w:rPr>
        <w:t xml:space="preserve"> </w:t>
      </w:r>
      <w:r w:rsidR="00630A81" w:rsidRPr="003070B1">
        <w:rPr>
          <w:rFonts w:ascii="Times New Roman" w:hAnsi="Times New Roman" w:cs="Times New Roman"/>
          <w:sz w:val="24"/>
          <w:szCs w:val="24"/>
          <w:lang w:val="en-GB"/>
        </w:rPr>
        <w:t>Prothrombin time was 34%</w:t>
      </w:r>
      <w:r w:rsidR="0028277C" w:rsidRPr="003070B1">
        <w:rPr>
          <w:rFonts w:ascii="Times New Roman" w:hAnsi="Times New Roman" w:cs="Times New Roman"/>
          <w:sz w:val="24"/>
          <w:szCs w:val="24"/>
          <w:lang w:val="en-GB"/>
        </w:rPr>
        <w:t xml:space="preserve"> </w:t>
      </w:r>
      <w:r w:rsidR="004C0100" w:rsidRPr="003070B1">
        <w:rPr>
          <w:rFonts w:ascii="Times New Roman" w:hAnsi="Times New Roman" w:cs="Times New Roman"/>
          <w:sz w:val="24"/>
          <w:szCs w:val="24"/>
          <w:lang w:val="en-GB"/>
        </w:rPr>
        <w:t>with</w:t>
      </w:r>
      <w:r w:rsidR="0028277C" w:rsidRPr="003070B1">
        <w:rPr>
          <w:rFonts w:ascii="Times New Roman" w:hAnsi="Times New Roman" w:cs="Times New Roman"/>
          <w:sz w:val="24"/>
          <w:szCs w:val="24"/>
          <w:lang w:val="en-GB"/>
        </w:rPr>
        <w:t xml:space="preserve"> INR </w:t>
      </w:r>
      <w:r w:rsidR="004C0100" w:rsidRPr="003070B1">
        <w:rPr>
          <w:rFonts w:ascii="Times New Roman" w:hAnsi="Times New Roman" w:cs="Times New Roman"/>
          <w:sz w:val="24"/>
          <w:szCs w:val="24"/>
          <w:lang w:val="en-GB"/>
        </w:rPr>
        <w:t>of</w:t>
      </w:r>
      <w:r w:rsidR="0028277C" w:rsidRPr="003070B1">
        <w:rPr>
          <w:rFonts w:ascii="Times New Roman" w:hAnsi="Times New Roman" w:cs="Times New Roman"/>
          <w:sz w:val="24"/>
          <w:szCs w:val="24"/>
          <w:lang w:val="en-GB"/>
        </w:rPr>
        <w:t xml:space="preserve"> 2.08. </w:t>
      </w:r>
      <w:r w:rsidR="004C0100" w:rsidRPr="003070B1">
        <w:rPr>
          <w:rFonts w:ascii="Times New Roman" w:hAnsi="Times New Roman" w:cs="Times New Roman"/>
          <w:sz w:val="24"/>
          <w:szCs w:val="24"/>
          <w:lang w:val="en-GB"/>
        </w:rPr>
        <w:t>H</w:t>
      </w:r>
      <w:r w:rsidR="0028277C" w:rsidRPr="003070B1">
        <w:rPr>
          <w:rFonts w:ascii="Times New Roman" w:hAnsi="Times New Roman" w:cs="Times New Roman"/>
          <w:sz w:val="24"/>
          <w:szCs w:val="24"/>
          <w:lang w:val="en-GB"/>
        </w:rPr>
        <w:t>er renal function and electrolytes were normal. A complete blood count revealed a</w:t>
      </w:r>
      <w:r w:rsidR="00415F18" w:rsidRPr="003070B1">
        <w:rPr>
          <w:rFonts w:ascii="Times New Roman" w:hAnsi="Times New Roman" w:cs="Times New Roman"/>
          <w:sz w:val="24"/>
          <w:szCs w:val="24"/>
          <w:lang w:val="en-GB"/>
        </w:rPr>
        <w:t>naemia</w:t>
      </w:r>
      <w:r w:rsidRPr="003070B1">
        <w:rPr>
          <w:rFonts w:ascii="Times New Roman" w:hAnsi="Times New Roman" w:cs="Times New Roman"/>
          <w:sz w:val="24"/>
          <w:szCs w:val="24"/>
          <w:lang w:val="en-GB"/>
        </w:rPr>
        <w:t xml:space="preserve"> (Hb = 8</w:t>
      </w:r>
      <w:r w:rsidR="00A35B01" w:rsidRPr="003070B1">
        <w:rPr>
          <w:rFonts w:ascii="Times New Roman" w:hAnsi="Times New Roman" w:cs="Times New Roman"/>
          <w:sz w:val="24"/>
          <w:szCs w:val="24"/>
          <w:lang w:val="en-GB"/>
        </w:rPr>
        <w:t>,6</w:t>
      </w:r>
      <w:r w:rsidRPr="003070B1">
        <w:rPr>
          <w:rFonts w:ascii="Times New Roman" w:hAnsi="Times New Roman" w:cs="Times New Roman"/>
          <w:sz w:val="24"/>
          <w:szCs w:val="24"/>
          <w:lang w:val="en-GB"/>
        </w:rPr>
        <w:t xml:space="preserve"> g/dl)</w:t>
      </w:r>
      <w:r w:rsidR="00415F18" w:rsidRPr="003070B1">
        <w:rPr>
          <w:rFonts w:ascii="Times New Roman" w:hAnsi="Times New Roman" w:cs="Times New Roman"/>
          <w:sz w:val="24"/>
          <w:szCs w:val="24"/>
          <w:lang w:val="en-GB"/>
        </w:rPr>
        <w:t xml:space="preserve"> and</w:t>
      </w:r>
      <w:r w:rsidR="0028277C" w:rsidRPr="003070B1">
        <w:rPr>
          <w:rFonts w:ascii="Times New Roman" w:hAnsi="Times New Roman" w:cs="Times New Roman"/>
          <w:sz w:val="24"/>
          <w:szCs w:val="24"/>
          <w:lang w:val="en-GB"/>
        </w:rPr>
        <w:t xml:space="preserve"> </w:t>
      </w:r>
      <w:r w:rsidR="00E66DFE" w:rsidRPr="003070B1">
        <w:rPr>
          <w:rFonts w:ascii="Times New Roman" w:hAnsi="Times New Roman" w:cs="Times New Roman"/>
          <w:sz w:val="24"/>
          <w:szCs w:val="24"/>
          <w:lang w:val="en-GB"/>
        </w:rPr>
        <w:t>thro</w:t>
      </w:r>
      <w:r w:rsidR="00E1093A" w:rsidRPr="003070B1">
        <w:rPr>
          <w:rFonts w:ascii="Times New Roman" w:hAnsi="Times New Roman" w:cs="Times New Roman"/>
          <w:sz w:val="24"/>
          <w:szCs w:val="24"/>
          <w:lang w:val="en-GB"/>
        </w:rPr>
        <w:t>m</w:t>
      </w:r>
      <w:r w:rsidR="00E66DFE" w:rsidRPr="003070B1">
        <w:rPr>
          <w:rFonts w:ascii="Times New Roman" w:hAnsi="Times New Roman" w:cs="Times New Roman"/>
          <w:sz w:val="24"/>
          <w:szCs w:val="24"/>
          <w:lang w:val="en-GB"/>
        </w:rPr>
        <w:t>bo</w:t>
      </w:r>
      <w:r w:rsidR="0028277C" w:rsidRPr="003070B1">
        <w:rPr>
          <w:rFonts w:ascii="Times New Roman" w:hAnsi="Times New Roman" w:cs="Times New Roman"/>
          <w:sz w:val="24"/>
          <w:szCs w:val="24"/>
          <w:lang w:val="en-GB"/>
        </w:rPr>
        <w:t xml:space="preserve">cytopenia with platelet count of 97,000. C-Reactive protein was elevated at </w:t>
      </w:r>
      <w:r w:rsidR="007B4EB8" w:rsidRPr="003070B1">
        <w:rPr>
          <w:rFonts w:ascii="Times New Roman" w:hAnsi="Times New Roman" w:cs="Times New Roman"/>
          <w:sz w:val="24"/>
          <w:szCs w:val="24"/>
          <w:lang w:val="en-GB"/>
        </w:rPr>
        <w:t>37</w:t>
      </w:r>
      <w:r w:rsidR="00921384" w:rsidRPr="003070B1">
        <w:rPr>
          <w:rFonts w:ascii="Times New Roman" w:hAnsi="Times New Roman" w:cs="Times New Roman"/>
          <w:sz w:val="24"/>
          <w:szCs w:val="24"/>
          <w:lang w:val="en-GB"/>
        </w:rPr>
        <w:t xml:space="preserve"> </w:t>
      </w:r>
      <w:r w:rsidR="007B4EB8" w:rsidRPr="003070B1">
        <w:rPr>
          <w:rFonts w:ascii="Times New Roman" w:hAnsi="Times New Roman" w:cs="Times New Roman"/>
          <w:sz w:val="24"/>
          <w:szCs w:val="24"/>
          <w:lang w:val="en-GB"/>
        </w:rPr>
        <w:t>mg/l.</w:t>
      </w:r>
    </w:p>
    <w:p w14:paraId="1F9720F1" w14:textId="3E1D8543" w:rsidR="007B4EB8" w:rsidRPr="003070B1" w:rsidRDefault="007B4EB8"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 xml:space="preserve">An abdominal ultrasound scan confirmed a homogenous hepatomegaly, </w:t>
      </w:r>
      <w:r w:rsidR="00F07522" w:rsidRPr="003070B1">
        <w:rPr>
          <w:rFonts w:ascii="Times New Roman" w:hAnsi="Times New Roman" w:cs="Times New Roman"/>
          <w:sz w:val="24"/>
          <w:szCs w:val="24"/>
          <w:lang w:val="en-GB"/>
        </w:rPr>
        <w:t xml:space="preserve">there were </w:t>
      </w:r>
      <w:r w:rsidRPr="003070B1">
        <w:rPr>
          <w:rFonts w:ascii="Times New Roman" w:hAnsi="Times New Roman" w:cs="Times New Roman"/>
          <w:sz w:val="24"/>
          <w:szCs w:val="24"/>
          <w:lang w:val="en-GB"/>
        </w:rPr>
        <w:t>no other significant findings. HIV serologic test was negative.</w:t>
      </w:r>
      <w:r w:rsidR="0050477A" w:rsidRPr="003070B1">
        <w:rPr>
          <w:rFonts w:ascii="Times New Roman" w:hAnsi="Times New Roman" w:cs="Times New Roman"/>
          <w:sz w:val="24"/>
          <w:szCs w:val="24"/>
          <w:lang w:val="en-GB"/>
        </w:rPr>
        <w:t xml:space="preserve"> </w:t>
      </w:r>
    </w:p>
    <w:p w14:paraId="26C478C8" w14:textId="20182F68" w:rsidR="00272FF5" w:rsidRPr="003070B1" w:rsidRDefault="00A9672B"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 xml:space="preserve">After four </w:t>
      </w:r>
      <w:r w:rsidR="0083042D" w:rsidRPr="003070B1">
        <w:rPr>
          <w:rFonts w:ascii="Times New Roman" w:hAnsi="Times New Roman" w:cs="Times New Roman"/>
          <w:sz w:val="24"/>
          <w:szCs w:val="24"/>
          <w:lang w:val="en-GB"/>
        </w:rPr>
        <w:t xml:space="preserve">days on admission, </w:t>
      </w:r>
      <w:r w:rsidR="00D64FB3" w:rsidRPr="003070B1">
        <w:rPr>
          <w:rFonts w:ascii="Times New Roman" w:hAnsi="Times New Roman" w:cs="Times New Roman"/>
          <w:sz w:val="24"/>
          <w:szCs w:val="24"/>
          <w:lang w:val="en-GB"/>
        </w:rPr>
        <w:t>she had completed</w:t>
      </w:r>
      <w:r w:rsidR="007F43AD" w:rsidRPr="003070B1">
        <w:rPr>
          <w:rFonts w:ascii="Times New Roman" w:hAnsi="Times New Roman" w:cs="Times New Roman"/>
          <w:sz w:val="24"/>
          <w:szCs w:val="24"/>
          <w:lang w:val="en-GB"/>
        </w:rPr>
        <w:t xml:space="preserve"> anti-malarial treatment with Artesunate and </w:t>
      </w:r>
      <w:r w:rsidR="004D0D99" w:rsidRPr="003070B1">
        <w:rPr>
          <w:rFonts w:ascii="Times New Roman" w:hAnsi="Times New Roman" w:cs="Times New Roman"/>
          <w:sz w:val="24"/>
          <w:szCs w:val="24"/>
          <w:lang w:val="en-GB"/>
        </w:rPr>
        <w:t>had a negative control blood</w:t>
      </w:r>
      <w:r w:rsidR="004D0356" w:rsidRPr="003070B1">
        <w:rPr>
          <w:rFonts w:ascii="Times New Roman" w:hAnsi="Times New Roman" w:cs="Times New Roman"/>
          <w:sz w:val="24"/>
          <w:szCs w:val="24"/>
          <w:lang w:val="en-GB"/>
        </w:rPr>
        <w:t xml:space="preserve"> film</w:t>
      </w:r>
      <w:r w:rsidR="006B194F" w:rsidRPr="003070B1">
        <w:rPr>
          <w:rFonts w:ascii="Times New Roman" w:hAnsi="Times New Roman" w:cs="Times New Roman"/>
          <w:sz w:val="24"/>
          <w:szCs w:val="24"/>
          <w:lang w:val="en-GB"/>
        </w:rPr>
        <w:t>.</w:t>
      </w:r>
      <w:r w:rsidR="00A42AAE" w:rsidRPr="003070B1">
        <w:rPr>
          <w:rFonts w:ascii="Times New Roman" w:hAnsi="Times New Roman" w:cs="Times New Roman"/>
          <w:sz w:val="24"/>
          <w:szCs w:val="24"/>
          <w:lang w:val="en-GB"/>
        </w:rPr>
        <w:t xml:space="preserve"> However, </w:t>
      </w:r>
      <w:r w:rsidR="002E68EC" w:rsidRPr="003070B1">
        <w:rPr>
          <w:rFonts w:ascii="Times New Roman" w:hAnsi="Times New Roman" w:cs="Times New Roman"/>
          <w:sz w:val="24"/>
          <w:szCs w:val="24"/>
          <w:lang w:val="en-GB"/>
        </w:rPr>
        <w:t xml:space="preserve">the </w:t>
      </w:r>
      <w:r w:rsidR="00A42AAE" w:rsidRPr="003070B1">
        <w:rPr>
          <w:rFonts w:ascii="Times New Roman" w:hAnsi="Times New Roman" w:cs="Times New Roman"/>
          <w:sz w:val="24"/>
          <w:szCs w:val="24"/>
          <w:lang w:val="en-GB"/>
        </w:rPr>
        <w:t>headache</w:t>
      </w:r>
      <w:r w:rsidR="00D64FB3" w:rsidRPr="003070B1">
        <w:rPr>
          <w:rFonts w:ascii="Times New Roman" w:hAnsi="Times New Roman" w:cs="Times New Roman"/>
          <w:sz w:val="24"/>
          <w:szCs w:val="24"/>
          <w:lang w:val="en-GB"/>
        </w:rPr>
        <w:t xml:space="preserve"> </w:t>
      </w:r>
      <w:r w:rsidR="00E43FB9" w:rsidRPr="003070B1">
        <w:rPr>
          <w:rFonts w:ascii="Times New Roman" w:hAnsi="Times New Roman" w:cs="Times New Roman"/>
          <w:sz w:val="24"/>
          <w:szCs w:val="24"/>
          <w:lang w:val="en-GB"/>
        </w:rPr>
        <w:t>persisted</w:t>
      </w:r>
      <w:r w:rsidR="009C7CD6" w:rsidRPr="003070B1">
        <w:rPr>
          <w:rFonts w:ascii="Times New Roman" w:hAnsi="Times New Roman" w:cs="Times New Roman"/>
          <w:sz w:val="24"/>
          <w:szCs w:val="24"/>
          <w:lang w:val="en-GB"/>
        </w:rPr>
        <w:t xml:space="preserve">. </w:t>
      </w:r>
      <w:r w:rsidR="00B83FC0" w:rsidRPr="003070B1">
        <w:rPr>
          <w:rFonts w:ascii="Times New Roman" w:hAnsi="Times New Roman" w:cs="Times New Roman"/>
          <w:sz w:val="24"/>
          <w:szCs w:val="24"/>
          <w:lang w:val="en-GB"/>
        </w:rPr>
        <w:t>Therefore, s</w:t>
      </w:r>
      <w:r w:rsidR="00272FF5" w:rsidRPr="003070B1">
        <w:rPr>
          <w:rFonts w:ascii="Times New Roman" w:hAnsi="Times New Roman" w:cs="Times New Roman"/>
          <w:sz w:val="24"/>
          <w:szCs w:val="24"/>
          <w:lang w:val="en-GB"/>
        </w:rPr>
        <w:t xml:space="preserve">he had a brain </w:t>
      </w:r>
      <w:r w:rsidR="00B83FC0" w:rsidRPr="003070B1">
        <w:rPr>
          <w:rFonts w:ascii="Times New Roman" w:hAnsi="Times New Roman" w:cs="Times New Roman"/>
          <w:sz w:val="24"/>
          <w:szCs w:val="24"/>
          <w:lang w:val="en-GB"/>
        </w:rPr>
        <w:t>CT scan</w:t>
      </w:r>
      <w:r w:rsidR="000C57CD" w:rsidRPr="003070B1">
        <w:rPr>
          <w:rFonts w:ascii="Times New Roman" w:hAnsi="Times New Roman" w:cs="Times New Roman"/>
          <w:sz w:val="24"/>
          <w:szCs w:val="24"/>
          <w:lang w:val="en-GB"/>
        </w:rPr>
        <w:t xml:space="preserve"> that </w:t>
      </w:r>
      <w:r w:rsidR="00272FF5" w:rsidRPr="003070B1">
        <w:rPr>
          <w:rFonts w:ascii="Times New Roman" w:hAnsi="Times New Roman" w:cs="Times New Roman"/>
          <w:sz w:val="24"/>
          <w:szCs w:val="24"/>
          <w:lang w:val="en-GB"/>
        </w:rPr>
        <w:t>revealed a subarachnoid peri-encephalic haemorrhage</w:t>
      </w:r>
      <w:r w:rsidR="00665453" w:rsidRPr="003070B1">
        <w:rPr>
          <w:rFonts w:ascii="Times New Roman" w:hAnsi="Times New Roman" w:cs="Times New Roman"/>
          <w:sz w:val="24"/>
          <w:szCs w:val="24"/>
          <w:lang w:val="en-GB"/>
        </w:rPr>
        <w:t xml:space="preserve"> (</w:t>
      </w:r>
      <w:r w:rsidR="00DC3EF4" w:rsidRPr="003070B1">
        <w:rPr>
          <w:rFonts w:ascii="Times New Roman" w:hAnsi="Times New Roman" w:cs="Times New Roman"/>
          <w:sz w:val="24"/>
          <w:szCs w:val="24"/>
          <w:lang w:val="en-GB"/>
        </w:rPr>
        <w:t>F</w:t>
      </w:r>
      <w:r w:rsidR="00665453" w:rsidRPr="003070B1">
        <w:rPr>
          <w:rFonts w:ascii="Times New Roman" w:hAnsi="Times New Roman" w:cs="Times New Roman"/>
          <w:sz w:val="24"/>
          <w:szCs w:val="24"/>
          <w:lang w:val="en-GB"/>
        </w:rPr>
        <w:t>ig</w:t>
      </w:r>
      <w:r w:rsidR="00DC3EF4" w:rsidRPr="003070B1">
        <w:rPr>
          <w:rFonts w:ascii="Times New Roman" w:hAnsi="Times New Roman" w:cs="Times New Roman"/>
          <w:sz w:val="24"/>
          <w:szCs w:val="24"/>
          <w:lang w:val="en-GB"/>
        </w:rPr>
        <w:t>.</w:t>
      </w:r>
      <w:r w:rsidR="00665453" w:rsidRPr="003070B1">
        <w:rPr>
          <w:rFonts w:ascii="Times New Roman" w:hAnsi="Times New Roman" w:cs="Times New Roman"/>
          <w:sz w:val="24"/>
          <w:szCs w:val="24"/>
          <w:lang w:val="en-GB"/>
        </w:rPr>
        <w:t xml:space="preserve"> 1)</w:t>
      </w:r>
      <w:r w:rsidR="00272FF5" w:rsidRPr="003070B1">
        <w:rPr>
          <w:rFonts w:ascii="Times New Roman" w:hAnsi="Times New Roman" w:cs="Times New Roman"/>
          <w:sz w:val="24"/>
          <w:szCs w:val="24"/>
          <w:lang w:val="en-GB"/>
        </w:rPr>
        <w:t xml:space="preserve">. </w:t>
      </w:r>
      <w:r w:rsidR="00A35B01" w:rsidRPr="003070B1">
        <w:rPr>
          <w:rFonts w:ascii="Times New Roman" w:hAnsi="Times New Roman" w:cs="Times New Roman"/>
          <w:sz w:val="24"/>
          <w:szCs w:val="24"/>
          <w:lang w:val="en-GB"/>
        </w:rPr>
        <w:t>S</w:t>
      </w:r>
      <w:r w:rsidR="00272FF5" w:rsidRPr="003070B1">
        <w:rPr>
          <w:rFonts w:ascii="Times New Roman" w:hAnsi="Times New Roman" w:cs="Times New Roman"/>
          <w:sz w:val="24"/>
          <w:szCs w:val="24"/>
          <w:lang w:val="en-GB"/>
        </w:rPr>
        <w:t xml:space="preserve">erologic test for arboviruses was also positive for Dengue IgM. A diagnosis of Haemorrhagic Dengue was </w:t>
      </w:r>
      <w:r w:rsidR="003E5FCC" w:rsidRPr="003070B1">
        <w:rPr>
          <w:rFonts w:ascii="Times New Roman" w:hAnsi="Times New Roman" w:cs="Times New Roman"/>
          <w:sz w:val="24"/>
          <w:szCs w:val="24"/>
          <w:lang w:val="en-GB"/>
        </w:rPr>
        <w:t>made,</w:t>
      </w:r>
      <w:r w:rsidR="00272FF5" w:rsidRPr="003070B1">
        <w:rPr>
          <w:rFonts w:ascii="Times New Roman" w:hAnsi="Times New Roman" w:cs="Times New Roman"/>
          <w:sz w:val="24"/>
          <w:szCs w:val="24"/>
          <w:lang w:val="en-GB"/>
        </w:rPr>
        <w:t xml:space="preserve"> and she was transferred to </w:t>
      </w:r>
      <w:r w:rsidR="001072FB" w:rsidRPr="003070B1">
        <w:rPr>
          <w:rFonts w:ascii="Times New Roman" w:hAnsi="Times New Roman" w:cs="Times New Roman"/>
          <w:sz w:val="24"/>
          <w:szCs w:val="24"/>
          <w:lang w:val="en-GB"/>
        </w:rPr>
        <w:t>our</w:t>
      </w:r>
      <w:r w:rsidR="00272FF5" w:rsidRPr="003070B1">
        <w:rPr>
          <w:rFonts w:ascii="Times New Roman" w:hAnsi="Times New Roman" w:cs="Times New Roman"/>
          <w:sz w:val="24"/>
          <w:szCs w:val="24"/>
          <w:lang w:val="en-GB"/>
        </w:rPr>
        <w:t xml:space="preserve"> department of </w:t>
      </w:r>
      <w:r w:rsidR="00725816" w:rsidRPr="003070B1">
        <w:rPr>
          <w:rFonts w:ascii="Times New Roman" w:hAnsi="Times New Roman" w:cs="Times New Roman"/>
          <w:sz w:val="24"/>
          <w:szCs w:val="24"/>
          <w:lang w:val="en-GB"/>
        </w:rPr>
        <w:t>I</w:t>
      </w:r>
      <w:r w:rsidR="00272FF5" w:rsidRPr="003070B1">
        <w:rPr>
          <w:rFonts w:ascii="Times New Roman" w:hAnsi="Times New Roman" w:cs="Times New Roman"/>
          <w:sz w:val="24"/>
          <w:szCs w:val="24"/>
          <w:lang w:val="en-GB"/>
        </w:rPr>
        <w:t xml:space="preserve">nfectious and </w:t>
      </w:r>
      <w:r w:rsidR="00725816" w:rsidRPr="003070B1">
        <w:rPr>
          <w:rFonts w:ascii="Times New Roman" w:hAnsi="Times New Roman" w:cs="Times New Roman"/>
          <w:sz w:val="24"/>
          <w:szCs w:val="24"/>
          <w:lang w:val="en-GB"/>
        </w:rPr>
        <w:t>T</w:t>
      </w:r>
      <w:r w:rsidR="00272FF5" w:rsidRPr="003070B1">
        <w:rPr>
          <w:rFonts w:ascii="Times New Roman" w:hAnsi="Times New Roman" w:cs="Times New Roman"/>
          <w:sz w:val="24"/>
          <w:szCs w:val="24"/>
          <w:lang w:val="en-GB"/>
        </w:rPr>
        <w:t xml:space="preserve">ropical </w:t>
      </w:r>
      <w:r w:rsidR="00725816" w:rsidRPr="003070B1">
        <w:rPr>
          <w:rFonts w:ascii="Times New Roman" w:hAnsi="Times New Roman" w:cs="Times New Roman"/>
          <w:sz w:val="24"/>
          <w:szCs w:val="24"/>
          <w:lang w:val="en-GB"/>
        </w:rPr>
        <w:t>D</w:t>
      </w:r>
      <w:r w:rsidR="00272FF5" w:rsidRPr="003070B1">
        <w:rPr>
          <w:rFonts w:ascii="Times New Roman" w:hAnsi="Times New Roman" w:cs="Times New Roman"/>
          <w:sz w:val="24"/>
          <w:szCs w:val="24"/>
          <w:lang w:val="en-GB"/>
        </w:rPr>
        <w:t>iseases (SMIT</w:t>
      </w:r>
      <w:r w:rsidR="00B83FC0" w:rsidRPr="003070B1">
        <w:rPr>
          <w:rFonts w:ascii="Times New Roman" w:hAnsi="Times New Roman" w:cs="Times New Roman"/>
          <w:sz w:val="24"/>
          <w:szCs w:val="24"/>
          <w:lang w:val="en-GB"/>
        </w:rPr>
        <w:t>), Fann</w:t>
      </w:r>
      <w:r w:rsidR="00272FF5" w:rsidRPr="003070B1">
        <w:rPr>
          <w:rFonts w:ascii="Times New Roman" w:hAnsi="Times New Roman" w:cs="Times New Roman"/>
          <w:sz w:val="24"/>
          <w:szCs w:val="24"/>
          <w:lang w:val="en-GB"/>
        </w:rPr>
        <w:t xml:space="preserve"> Teaching Hospital.</w:t>
      </w:r>
      <w:r w:rsidR="00A35B01" w:rsidRPr="003070B1">
        <w:rPr>
          <w:rFonts w:ascii="Times New Roman" w:hAnsi="Times New Roman" w:cs="Times New Roman"/>
          <w:sz w:val="24"/>
          <w:szCs w:val="24"/>
          <w:lang w:val="en-GB"/>
        </w:rPr>
        <w:t xml:space="preserve"> </w:t>
      </w:r>
      <w:r w:rsidR="00272FF5" w:rsidRPr="003070B1">
        <w:rPr>
          <w:rFonts w:ascii="Times New Roman" w:hAnsi="Times New Roman" w:cs="Times New Roman"/>
          <w:sz w:val="24"/>
          <w:szCs w:val="24"/>
          <w:lang w:val="en-GB"/>
        </w:rPr>
        <w:t xml:space="preserve">The following day she </w:t>
      </w:r>
      <w:r w:rsidR="00E97205" w:rsidRPr="003070B1">
        <w:rPr>
          <w:rFonts w:ascii="Times New Roman" w:hAnsi="Times New Roman" w:cs="Times New Roman"/>
          <w:sz w:val="24"/>
          <w:szCs w:val="24"/>
          <w:lang w:val="en-GB"/>
        </w:rPr>
        <w:t xml:space="preserve">developed mild bleeding from her right ear and epistaxis. She was started on intravenous vitamin K. </w:t>
      </w:r>
    </w:p>
    <w:p w14:paraId="79C05154" w14:textId="3BFF4E41" w:rsidR="00E97205" w:rsidRPr="003070B1" w:rsidRDefault="00E97205"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 xml:space="preserve">Three days </w:t>
      </w:r>
      <w:r w:rsidR="00301B3E" w:rsidRPr="003070B1">
        <w:rPr>
          <w:rFonts w:ascii="Times New Roman" w:hAnsi="Times New Roman" w:cs="Times New Roman"/>
          <w:sz w:val="24"/>
          <w:szCs w:val="24"/>
          <w:lang w:val="en-GB"/>
        </w:rPr>
        <w:t>after</w:t>
      </w:r>
      <w:r w:rsidRPr="003070B1">
        <w:rPr>
          <w:rFonts w:ascii="Times New Roman" w:hAnsi="Times New Roman" w:cs="Times New Roman"/>
          <w:sz w:val="24"/>
          <w:szCs w:val="24"/>
          <w:lang w:val="en-GB"/>
        </w:rPr>
        <w:t xml:space="preserve"> her admission at SMIT, she developed respiratory distress and hypoxia with oxygen saturation of 88% on room air. A chest CT scan revealed an acute pulmonary oedema and pulmonary arterial hypertension</w:t>
      </w:r>
      <w:r w:rsidR="00A35B01" w:rsidRPr="003070B1">
        <w:rPr>
          <w:rFonts w:ascii="Times New Roman" w:hAnsi="Times New Roman" w:cs="Times New Roman"/>
          <w:sz w:val="24"/>
          <w:szCs w:val="24"/>
          <w:lang w:val="en-GB"/>
        </w:rPr>
        <w:t xml:space="preserve"> (Fig. 2)</w:t>
      </w:r>
      <w:r w:rsidRPr="003070B1">
        <w:rPr>
          <w:rFonts w:ascii="Times New Roman" w:hAnsi="Times New Roman" w:cs="Times New Roman"/>
          <w:sz w:val="24"/>
          <w:szCs w:val="24"/>
          <w:lang w:val="en-GB"/>
        </w:rPr>
        <w:t>. She was started on oxygen therapy and intravenous furosemide. Her control complete blood count showed a further decline in her haemoglobin at 7.8</w:t>
      </w:r>
      <w:r w:rsidR="003E5FCC" w:rsidRPr="003070B1">
        <w:rPr>
          <w:rFonts w:ascii="Times New Roman" w:hAnsi="Times New Roman" w:cs="Times New Roman"/>
          <w:sz w:val="24"/>
          <w:szCs w:val="24"/>
          <w:lang w:val="en-GB"/>
        </w:rPr>
        <w:t xml:space="preserve"> </w:t>
      </w:r>
      <w:r w:rsidRPr="003070B1">
        <w:rPr>
          <w:rFonts w:ascii="Times New Roman" w:hAnsi="Times New Roman" w:cs="Times New Roman"/>
          <w:sz w:val="24"/>
          <w:szCs w:val="24"/>
          <w:lang w:val="en-GB"/>
        </w:rPr>
        <w:t xml:space="preserve">g/dl, she was </w:t>
      </w:r>
      <w:r w:rsidR="005355E9" w:rsidRPr="003070B1">
        <w:rPr>
          <w:rFonts w:ascii="Times New Roman" w:hAnsi="Times New Roman" w:cs="Times New Roman"/>
          <w:sz w:val="24"/>
          <w:szCs w:val="24"/>
          <w:lang w:val="en-GB"/>
        </w:rPr>
        <w:t>then</w:t>
      </w:r>
      <w:r w:rsidR="00A72AEA" w:rsidRPr="003070B1">
        <w:rPr>
          <w:rFonts w:ascii="Times New Roman" w:hAnsi="Times New Roman" w:cs="Times New Roman"/>
          <w:sz w:val="24"/>
          <w:szCs w:val="24"/>
          <w:lang w:val="en-GB"/>
        </w:rPr>
        <w:t xml:space="preserve"> </w:t>
      </w:r>
      <w:r w:rsidRPr="003070B1">
        <w:rPr>
          <w:rFonts w:ascii="Times New Roman" w:hAnsi="Times New Roman" w:cs="Times New Roman"/>
          <w:sz w:val="24"/>
          <w:szCs w:val="24"/>
          <w:lang w:val="en-GB"/>
        </w:rPr>
        <w:t>trans</w:t>
      </w:r>
      <w:r w:rsidR="00C835B0" w:rsidRPr="003070B1">
        <w:rPr>
          <w:rFonts w:ascii="Times New Roman" w:hAnsi="Times New Roman" w:cs="Times New Roman"/>
          <w:sz w:val="24"/>
          <w:szCs w:val="24"/>
          <w:lang w:val="en-GB"/>
        </w:rPr>
        <w:t xml:space="preserve">fused with red cell concentrate. </w:t>
      </w:r>
    </w:p>
    <w:p w14:paraId="000672BB" w14:textId="10FDD39E" w:rsidR="00C835B0" w:rsidRPr="003070B1" w:rsidRDefault="00C835B0"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By day 7, her respiratory distress had improved with an increase in her oxygen saturation to 98% on 2 litres oxygen.</w:t>
      </w:r>
      <w:r w:rsidR="00F21078" w:rsidRPr="003070B1">
        <w:rPr>
          <w:rFonts w:ascii="Times New Roman" w:hAnsi="Times New Roman" w:cs="Times New Roman"/>
          <w:sz w:val="24"/>
          <w:szCs w:val="24"/>
          <w:lang w:val="en-GB"/>
        </w:rPr>
        <w:t xml:space="preserve"> </w:t>
      </w:r>
      <w:r w:rsidRPr="003070B1">
        <w:rPr>
          <w:rFonts w:ascii="Times New Roman" w:hAnsi="Times New Roman" w:cs="Times New Roman"/>
          <w:sz w:val="24"/>
          <w:szCs w:val="24"/>
          <w:lang w:val="en-GB"/>
        </w:rPr>
        <w:t xml:space="preserve">Her prothrombin time and platelet </w:t>
      </w:r>
      <w:r w:rsidR="00E60AB9" w:rsidRPr="003070B1">
        <w:rPr>
          <w:rFonts w:ascii="Times New Roman" w:hAnsi="Times New Roman" w:cs="Times New Roman"/>
          <w:sz w:val="24"/>
          <w:szCs w:val="24"/>
          <w:lang w:val="en-GB"/>
        </w:rPr>
        <w:t>counts had</w:t>
      </w:r>
      <w:r w:rsidRPr="003070B1">
        <w:rPr>
          <w:rFonts w:ascii="Times New Roman" w:hAnsi="Times New Roman" w:cs="Times New Roman"/>
          <w:sz w:val="24"/>
          <w:szCs w:val="24"/>
          <w:lang w:val="en-GB"/>
        </w:rPr>
        <w:t xml:space="preserve"> also normali</w:t>
      </w:r>
      <w:r w:rsidR="00406C79" w:rsidRPr="003070B1">
        <w:rPr>
          <w:rFonts w:ascii="Times New Roman" w:hAnsi="Times New Roman" w:cs="Times New Roman"/>
          <w:sz w:val="24"/>
          <w:szCs w:val="24"/>
          <w:lang w:val="en-GB"/>
        </w:rPr>
        <w:t>sed. S</w:t>
      </w:r>
      <w:r w:rsidRPr="003070B1">
        <w:rPr>
          <w:rFonts w:ascii="Times New Roman" w:hAnsi="Times New Roman" w:cs="Times New Roman"/>
          <w:sz w:val="24"/>
          <w:szCs w:val="24"/>
          <w:lang w:val="en-GB"/>
        </w:rPr>
        <w:t xml:space="preserve">he was </w:t>
      </w:r>
      <w:r w:rsidR="009E03EC" w:rsidRPr="003070B1">
        <w:rPr>
          <w:rFonts w:ascii="Times New Roman" w:hAnsi="Times New Roman" w:cs="Times New Roman"/>
          <w:sz w:val="24"/>
          <w:szCs w:val="24"/>
          <w:lang w:val="en-GB"/>
        </w:rPr>
        <w:t xml:space="preserve">then discharged from the Intensive Care Unit and </w:t>
      </w:r>
      <w:r w:rsidRPr="003070B1">
        <w:rPr>
          <w:rFonts w:ascii="Times New Roman" w:hAnsi="Times New Roman" w:cs="Times New Roman"/>
          <w:sz w:val="24"/>
          <w:szCs w:val="24"/>
          <w:lang w:val="en-GB"/>
        </w:rPr>
        <w:t>transferred to the general ward.</w:t>
      </w:r>
    </w:p>
    <w:p w14:paraId="51289AC3" w14:textId="1DF2E2E5" w:rsidR="00EF28E9" w:rsidRPr="003070B1" w:rsidRDefault="00C835B0"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 xml:space="preserve">A day after </w:t>
      </w:r>
      <w:r w:rsidR="000653B3" w:rsidRPr="003070B1">
        <w:rPr>
          <w:rFonts w:ascii="Times New Roman" w:hAnsi="Times New Roman" w:cs="Times New Roman"/>
          <w:sz w:val="24"/>
          <w:szCs w:val="24"/>
          <w:lang w:val="en-GB"/>
        </w:rPr>
        <w:t xml:space="preserve">her </w:t>
      </w:r>
      <w:r w:rsidRPr="003070B1">
        <w:rPr>
          <w:rFonts w:ascii="Times New Roman" w:hAnsi="Times New Roman" w:cs="Times New Roman"/>
          <w:sz w:val="24"/>
          <w:szCs w:val="24"/>
          <w:lang w:val="en-GB"/>
        </w:rPr>
        <w:t xml:space="preserve">transfer to the general ward, </w:t>
      </w:r>
      <w:r w:rsidR="001C4707" w:rsidRPr="003070B1">
        <w:rPr>
          <w:rFonts w:ascii="Times New Roman" w:hAnsi="Times New Roman" w:cs="Times New Roman"/>
          <w:sz w:val="24"/>
          <w:szCs w:val="24"/>
          <w:lang w:val="en-GB"/>
        </w:rPr>
        <w:t xml:space="preserve">she had sudden onset weakness of </w:t>
      </w:r>
      <w:r w:rsidR="00D56A6E" w:rsidRPr="003070B1">
        <w:rPr>
          <w:rFonts w:ascii="Times New Roman" w:hAnsi="Times New Roman" w:cs="Times New Roman"/>
          <w:sz w:val="24"/>
          <w:szCs w:val="24"/>
          <w:lang w:val="en-GB"/>
        </w:rPr>
        <w:t>her right upper and lower limbs</w:t>
      </w:r>
      <w:r w:rsidR="002D43CE" w:rsidRPr="003070B1">
        <w:rPr>
          <w:rFonts w:ascii="Times New Roman" w:hAnsi="Times New Roman" w:cs="Times New Roman"/>
          <w:sz w:val="24"/>
          <w:szCs w:val="24"/>
          <w:lang w:val="en-GB"/>
        </w:rPr>
        <w:t xml:space="preserve">, </w:t>
      </w:r>
      <w:r w:rsidR="00F439D8" w:rsidRPr="003070B1">
        <w:rPr>
          <w:rFonts w:ascii="Times New Roman" w:hAnsi="Times New Roman" w:cs="Times New Roman"/>
          <w:sz w:val="24"/>
          <w:szCs w:val="24"/>
          <w:lang w:val="en-GB"/>
        </w:rPr>
        <w:t xml:space="preserve">associated with </w:t>
      </w:r>
      <w:r w:rsidR="00FD2FE9" w:rsidRPr="003070B1">
        <w:rPr>
          <w:rFonts w:ascii="Times New Roman" w:hAnsi="Times New Roman" w:cs="Times New Roman"/>
          <w:sz w:val="24"/>
          <w:szCs w:val="24"/>
          <w:lang w:val="en-GB"/>
        </w:rPr>
        <w:t xml:space="preserve">left facial deviation and dysarthria. A Brain </w:t>
      </w:r>
      <w:r w:rsidR="00DC3EF4" w:rsidRPr="003070B1">
        <w:rPr>
          <w:rFonts w:ascii="Times New Roman" w:hAnsi="Times New Roman" w:cs="Times New Roman"/>
          <w:sz w:val="24"/>
          <w:szCs w:val="24"/>
          <w:lang w:val="en-GB"/>
        </w:rPr>
        <w:t xml:space="preserve">MRI </w:t>
      </w:r>
      <w:r w:rsidR="00FD2FE9" w:rsidRPr="003070B1">
        <w:rPr>
          <w:rFonts w:ascii="Times New Roman" w:hAnsi="Times New Roman" w:cs="Times New Roman"/>
          <w:sz w:val="24"/>
          <w:szCs w:val="24"/>
          <w:lang w:val="en-GB"/>
        </w:rPr>
        <w:t xml:space="preserve">confirmed </w:t>
      </w:r>
      <w:r w:rsidR="00454F2F" w:rsidRPr="003070B1">
        <w:rPr>
          <w:rFonts w:ascii="Times New Roman" w:hAnsi="Times New Roman" w:cs="Times New Roman"/>
          <w:sz w:val="24"/>
          <w:szCs w:val="24"/>
          <w:lang w:val="en-GB"/>
        </w:rPr>
        <w:t xml:space="preserve">an ischaemic stroke </w:t>
      </w:r>
      <w:r w:rsidR="007C4636" w:rsidRPr="003070B1">
        <w:rPr>
          <w:rFonts w:ascii="Times New Roman" w:hAnsi="Times New Roman" w:cs="Times New Roman"/>
          <w:sz w:val="24"/>
          <w:szCs w:val="24"/>
          <w:lang w:val="en-GB"/>
        </w:rPr>
        <w:t>involving the left internal capsule</w:t>
      </w:r>
      <w:r w:rsidR="00DC3EF4" w:rsidRPr="003070B1">
        <w:rPr>
          <w:rFonts w:ascii="Times New Roman" w:hAnsi="Times New Roman" w:cs="Times New Roman"/>
          <w:sz w:val="24"/>
          <w:szCs w:val="24"/>
          <w:lang w:val="en-GB"/>
        </w:rPr>
        <w:t xml:space="preserve"> (Fig. 4)</w:t>
      </w:r>
      <w:r w:rsidR="00B526DD" w:rsidRPr="003070B1">
        <w:rPr>
          <w:rFonts w:ascii="Times New Roman" w:hAnsi="Times New Roman" w:cs="Times New Roman"/>
          <w:sz w:val="24"/>
          <w:szCs w:val="24"/>
          <w:lang w:val="en-GB"/>
        </w:rPr>
        <w:t xml:space="preserve">. </w:t>
      </w:r>
      <w:r w:rsidR="00CA3E2F" w:rsidRPr="003070B1">
        <w:rPr>
          <w:rFonts w:ascii="Times New Roman" w:hAnsi="Times New Roman" w:cs="Times New Roman"/>
          <w:sz w:val="24"/>
          <w:szCs w:val="24"/>
          <w:lang w:val="en-GB"/>
        </w:rPr>
        <w:t>S</w:t>
      </w:r>
      <w:r w:rsidR="00185955" w:rsidRPr="003070B1">
        <w:rPr>
          <w:rFonts w:ascii="Times New Roman" w:hAnsi="Times New Roman" w:cs="Times New Roman"/>
          <w:sz w:val="24"/>
          <w:szCs w:val="24"/>
          <w:lang w:val="en-GB"/>
        </w:rPr>
        <w:t>h</w:t>
      </w:r>
      <w:r w:rsidR="002C1958" w:rsidRPr="003070B1">
        <w:rPr>
          <w:rFonts w:ascii="Times New Roman" w:hAnsi="Times New Roman" w:cs="Times New Roman"/>
          <w:sz w:val="24"/>
          <w:szCs w:val="24"/>
          <w:lang w:val="en-GB"/>
        </w:rPr>
        <w:t xml:space="preserve">e </w:t>
      </w:r>
      <w:r w:rsidR="00185955" w:rsidRPr="003070B1">
        <w:rPr>
          <w:rFonts w:ascii="Times New Roman" w:hAnsi="Times New Roman" w:cs="Times New Roman"/>
          <w:sz w:val="24"/>
          <w:szCs w:val="24"/>
          <w:lang w:val="en-GB"/>
        </w:rPr>
        <w:t xml:space="preserve">then had a </w:t>
      </w:r>
      <w:r w:rsidR="00F57A6A" w:rsidRPr="003070B1">
        <w:rPr>
          <w:rFonts w:ascii="Times New Roman" w:hAnsi="Times New Roman" w:cs="Times New Roman"/>
          <w:sz w:val="24"/>
          <w:szCs w:val="24"/>
          <w:lang w:val="en-GB"/>
        </w:rPr>
        <w:t xml:space="preserve">neurologic review and </w:t>
      </w:r>
      <w:r w:rsidR="00BA39DD" w:rsidRPr="003070B1">
        <w:rPr>
          <w:rFonts w:ascii="Times New Roman" w:hAnsi="Times New Roman" w:cs="Times New Roman"/>
          <w:sz w:val="24"/>
          <w:szCs w:val="24"/>
          <w:lang w:val="en-GB"/>
        </w:rPr>
        <w:t>confirmed vasculitis</w:t>
      </w:r>
      <w:r w:rsidR="00675D09" w:rsidRPr="003070B1">
        <w:rPr>
          <w:rFonts w:ascii="Times New Roman" w:hAnsi="Times New Roman" w:cs="Times New Roman"/>
          <w:sz w:val="24"/>
          <w:szCs w:val="24"/>
          <w:lang w:val="en-GB"/>
        </w:rPr>
        <w:t xml:space="preserve"> at the level of the left internal capsule</w:t>
      </w:r>
      <w:r w:rsidR="00DC3EF4" w:rsidRPr="003070B1">
        <w:rPr>
          <w:rFonts w:ascii="Times New Roman" w:hAnsi="Times New Roman" w:cs="Times New Roman"/>
          <w:sz w:val="24"/>
          <w:szCs w:val="24"/>
          <w:lang w:val="en-GB"/>
        </w:rPr>
        <w:t xml:space="preserve"> (Fig. 5)</w:t>
      </w:r>
      <w:r w:rsidR="00675D09" w:rsidRPr="003070B1">
        <w:rPr>
          <w:rFonts w:ascii="Times New Roman" w:hAnsi="Times New Roman" w:cs="Times New Roman"/>
          <w:sz w:val="24"/>
          <w:szCs w:val="24"/>
          <w:lang w:val="en-GB"/>
        </w:rPr>
        <w:t xml:space="preserve">. </w:t>
      </w:r>
      <w:r w:rsidR="00EF28E9" w:rsidRPr="003070B1">
        <w:rPr>
          <w:rFonts w:ascii="Times New Roman" w:hAnsi="Times New Roman" w:cs="Times New Roman"/>
          <w:sz w:val="24"/>
          <w:szCs w:val="24"/>
          <w:lang w:val="en-GB"/>
        </w:rPr>
        <w:t>Anti-ECT, antinuclear and ANCA antibodies were all negative.</w:t>
      </w:r>
    </w:p>
    <w:p w14:paraId="0EB89298" w14:textId="52269281" w:rsidR="00DF5E3F" w:rsidRPr="003070B1" w:rsidRDefault="00B96738"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Based on these</w:t>
      </w:r>
      <w:r w:rsidR="00253A55" w:rsidRPr="003070B1">
        <w:rPr>
          <w:rFonts w:ascii="Times New Roman" w:hAnsi="Times New Roman" w:cs="Times New Roman"/>
          <w:sz w:val="24"/>
          <w:szCs w:val="24"/>
          <w:lang w:val="en-GB"/>
        </w:rPr>
        <w:t xml:space="preserve"> findings</w:t>
      </w:r>
      <w:r w:rsidR="00E003D0" w:rsidRPr="003070B1">
        <w:rPr>
          <w:rFonts w:ascii="Times New Roman" w:hAnsi="Times New Roman" w:cs="Times New Roman"/>
          <w:sz w:val="24"/>
          <w:szCs w:val="24"/>
          <w:lang w:val="en-GB"/>
        </w:rPr>
        <w:t xml:space="preserve"> she was started on </w:t>
      </w:r>
      <w:r w:rsidR="00425C3A" w:rsidRPr="003070B1">
        <w:rPr>
          <w:rFonts w:ascii="Times New Roman" w:hAnsi="Times New Roman" w:cs="Times New Roman"/>
          <w:sz w:val="24"/>
          <w:szCs w:val="24"/>
          <w:lang w:val="en-GB"/>
        </w:rPr>
        <w:t>oral prednisolone</w:t>
      </w:r>
      <w:r w:rsidR="00253A55" w:rsidRPr="003070B1">
        <w:rPr>
          <w:rFonts w:ascii="Times New Roman" w:hAnsi="Times New Roman" w:cs="Times New Roman"/>
          <w:sz w:val="24"/>
          <w:szCs w:val="24"/>
          <w:lang w:val="en-GB"/>
        </w:rPr>
        <w:t xml:space="preserve"> 1mg/Kg</w:t>
      </w:r>
      <w:r w:rsidR="00D96FB1" w:rsidRPr="003070B1">
        <w:rPr>
          <w:rFonts w:ascii="Times New Roman" w:hAnsi="Times New Roman" w:cs="Times New Roman"/>
          <w:sz w:val="24"/>
          <w:szCs w:val="24"/>
          <w:lang w:val="en-GB"/>
        </w:rPr>
        <w:t xml:space="preserve"> daily</w:t>
      </w:r>
      <w:r w:rsidR="00425C3A" w:rsidRPr="003070B1">
        <w:rPr>
          <w:rFonts w:ascii="Times New Roman" w:hAnsi="Times New Roman" w:cs="Times New Roman"/>
          <w:sz w:val="24"/>
          <w:szCs w:val="24"/>
          <w:lang w:val="en-GB"/>
        </w:rPr>
        <w:t xml:space="preserve">. </w:t>
      </w:r>
      <w:r w:rsidR="00D96FB1" w:rsidRPr="003070B1">
        <w:rPr>
          <w:rFonts w:ascii="Times New Roman" w:hAnsi="Times New Roman" w:cs="Times New Roman"/>
          <w:sz w:val="24"/>
          <w:szCs w:val="24"/>
          <w:lang w:val="en-GB"/>
        </w:rPr>
        <w:t>She was also treated with</w:t>
      </w:r>
      <w:r w:rsidR="00425C3A" w:rsidRPr="003070B1">
        <w:rPr>
          <w:rFonts w:ascii="Times New Roman" w:hAnsi="Times New Roman" w:cs="Times New Roman"/>
          <w:sz w:val="24"/>
          <w:szCs w:val="24"/>
          <w:lang w:val="en-GB"/>
        </w:rPr>
        <w:t xml:space="preserve"> oral </w:t>
      </w:r>
      <w:r w:rsidR="00E66BD8" w:rsidRPr="003070B1">
        <w:rPr>
          <w:rFonts w:ascii="Times New Roman" w:hAnsi="Times New Roman" w:cs="Times New Roman"/>
          <w:sz w:val="24"/>
          <w:szCs w:val="24"/>
          <w:lang w:val="en-GB"/>
        </w:rPr>
        <w:t>C</w:t>
      </w:r>
      <w:r w:rsidR="00263491" w:rsidRPr="003070B1">
        <w:rPr>
          <w:rFonts w:ascii="Times New Roman" w:hAnsi="Times New Roman" w:cs="Times New Roman"/>
          <w:sz w:val="24"/>
          <w:szCs w:val="24"/>
          <w:lang w:val="en-GB"/>
        </w:rPr>
        <w:t>lopidogrel</w:t>
      </w:r>
      <w:r w:rsidR="00425C3A" w:rsidRPr="003070B1">
        <w:rPr>
          <w:rFonts w:ascii="Times New Roman" w:hAnsi="Times New Roman" w:cs="Times New Roman"/>
          <w:sz w:val="24"/>
          <w:szCs w:val="24"/>
          <w:lang w:val="en-GB"/>
        </w:rPr>
        <w:t xml:space="preserve"> </w:t>
      </w:r>
      <w:r w:rsidR="00C27737" w:rsidRPr="003070B1">
        <w:rPr>
          <w:rFonts w:ascii="Times New Roman" w:hAnsi="Times New Roman" w:cs="Times New Roman"/>
          <w:sz w:val="24"/>
          <w:szCs w:val="24"/>
          <w:lang w:val="en-GB"/>
        </w:rPr>
        <w:t xml:space="preserve">instead of Aspirin, to minimise the risk of </w:t>
      </w:r>
      <w:r w:rsidR="00263491" w:rsidRPr="003070B1">
        <w:rPr>
          <w:rFonts w:ascii="Times New Roman" w:hAnsi="Times New Roman" w:cs="Times New Roman"/>
          <w:sz w:val="24"/>
          <w:szCs w:val="24"/>
          <w:lang w:val="en-GB"/>
        </w:rPr>
        <w:t>re-</w:t>
      </w:r>
      <w:r w:rsidR="00C27737" w:rsidRPr="003070B1">
        <w:rPr>
          <w:rFonts w:ascii="Times New Roman" w:hAnsi="Times New Roman" w:cs="Times New Roman"/>
          <w:sz w:val="24"/>
          <w:szCs w:val="24"/>
          <w:lang w:val="en-GB"/>
        </w:rPr>
        <w:t xml:space="preserve">bleeding. </w:t>
      </w:r>
      <w:r w:rsidR="000B523A" w:rsidRPr="003070B1">
        <w:rPr>
          <w:rFonts w:ascii="Times New Roman" w:hAnsi="Times New Roman" w:cs="Times New Roman"/>
          <w:sz w:val="24"/>
          <w:szCs w:val="24"/>
          <w:lang w:val="en-GB"/>
        </w:rPr>
        <w:t>We also started physiotherapy.</w:t>
      </w:r>
      <w:r w:rsidR="00EF28E9" w:rsidRPr="003070B1">
        <w:rPr>
          <w:rFonts w:ascii="Times New Roman" w:hAnsi="Times New Roman" w:cs="Times New Roman"/>
          <w:sz w:val="24"/>
          <w:szCs w:val="24"/>
          <w:lang w:val="en-GB"/>
        </w:rPr>
        <w:t xml:space="preserve"> </w:t>
      </w:r>
      <w:r w:rsidR="005E2815" w:rsidRPr="003070B1">
        <w:rPr>
          <w:rFonts w:ascii="Times New Roman" w:hAnsi="Times New Roman" w:cs="Times New Roman"/>
          <w:sz w:val="24"/>
          <w:szCs w:val="24"/>
          <w:lang w:val="en-GB"/>
        </w:rPr>
        <w:t xml:space="preserve">By day 10, her respiratory </w:t>
      </w:r>
      <w:r w:rsidR="00D121DF" w:rsidRPr="003070B1">
        <w:rPr>
          <w:rFonts w:ascii="Times New Roman" w:hAnsi="Times New Roman" w:cs="Times New Roman"/>
          <w:sz w:val="24"/>
          <w:szCs w:val="24"/>
          <w:lang w:val="en-GB"/>
        </w:rPr>
        <w:t xml:space="preserve">symptoms had completely </w:t>
      </w:r>
      <w:r w:rsidR="003E5FCC" w:rsidRPr="003070B1">
        <w:rPr>
          <w:rFonts w:ascii="Times New Roman" w:hAnsi="Times New Roman" w:cs="Times New Roman"/>
          <w:sz w:val="24"/>
          <w:szCs w:val="24"/>
          <w:lang w:val="en-GB"/>
        </w:rPr>
        <w:t>resolved,</w:t>
      </w:r>
      <w:r w:rsidR="00D121DF" w:rsidRPr="003070B1">
        <w:rPr>
          <w:rFonts w:ascii="Times New Roman" w:hAnsi="Times New Roman" w:cs="Times New Roman"/>
          <w:sz w:val="24"/>
          <w:szCs w:val="24"/>
          <w:lang w:val="en-GB"/>
        </w:rPr>
        <w:t xml:space="preserve"> and she was taken off oxygen.</w:t>
      </w:r>
      <w:r w:rsidR="00EF28E9" w:rsidRPr="003070B1">
        <w:rPr>
          <w:rFonts w:ascii="Times New Roman" w:hAnsi="Times New Roman" w:cs="Times New Roman"/>
          <w:sz w:val="24"/>
          <w:szCs w:val="24"/>
          <w:lang w:val="en-GB"/>
        </w:rPr>
        <w:t xml:space="preserve"> </w:t>
      </w:r>
      <w:r w:rsidR="00F53524" w:rsidRPr="003070B1">
        <w:rPr>
          <w:rFonts w:ascii="Times New Roman" w:hAnsi="Times New Roman" w:cs="Times New Roman"/>
          <w:sz w:val="24"/>
          <w:szCs w:val="24"/>
          <w:lang w:val="en-GB"/>
        </w:rPr>
        <w:t xml:space="preserve">By day 13, she was discharged from the hospital </w:t>
      </w:r>
      <w:r w:rsidR="006C1D41" w:rsidRPr="003070B1">
        <w:rPr>
          <w:rFonts w:ascii="Times New Roman" w:hAnsi="Times New Roman" w:cs="Times New Roman"/>
          <w:sz w:val="24"/>
          <w:szCs w:val="24"/>
          <w:lang w:val="en-GB"/>
        </w:rPr>
        <w:t xml:space="preserve">to continue ambulatory physiotherapy, oral </w:t>
      </w:r>
      <w:r w:rsidR="00E66BD8" w:rsidRPr="003070B1">
        <w:rPr>
          <w:rFonts w:ascii="Times New Roman" w:hAnsi="Times New Roman" w:cs="Times New Roman"/>
          <w:sz w:val="24"/>
          <w:szCs w:val="24"/>
          <w:lang w:val="en-GB"/>
        </w:rPr>
        <w:t>Clopidogrel</w:t>
      </w:r>
      <w:r w:rsidR="002E2366" w:rsidRPr="003070B1">
        <w:rPr>
          <w:rFonts w:ascii="Times New Roman" w:hAnsi="Times New Roman" w:cs="Times New Roman"/>
          <w:sz w:val="24"/>
          <w:szCs w:val="24"/>
          <w:lang w:val="en-GB"/>
        </w:rPr>
        <w:t xml:space="preserve"> and corticosteroids</w:t>
      </w:r>
      <w:r w:rsidR="008D0876" w:rsidRPr="003070B1">
        <w:rPr>
          <w:rFonts w:ascii="Times New Roman" w:hAnsi="Times New Roman" w:cs="Times New Roman"/>
          <w:sz w:val="24"/>
          <w:szCs w:val="24"/>
          <w:lang w:val="en-GB"/>
        </w:rPr>
        <w:t xml:space="preserve">. </w:t>
      </w:r>
    </w:p>
    <w:p w14:paraId="5911B34E" w14:textId="6ACE7DAF" w:rsidR="009F4163" w:rsidRPr="003070B1" w:rsidRDefault="00D174F1" w:rsidP="00921384">
      <w:pPr>
        <w:spacing w:line="360" w:lineRule="auto"/>
        <w:jc w:val="both"/>
        <w:rPr>
          <w:rFonts w:ascii="Times New Roman" w:hAnsi="Times New Roman" w:cs="Times New Roman"/>
          <w:b/>
          <w:bCs/>
          <w:sz w:val="24"/>
          <w:szCs w:val="24"/>
          <w:lang w:val="en-GB"/>
        </w:rPr>
      </w:pPr>
      <w:r w:rsidRPr="003070B1">
        <w:rPr>
          <w:rFonts w:ascii="Times New Roman" w:hAnsi="Times New Roman" w:cs="Times New Roman"/>
          <w:b/>
          <w:bCs/>
          <w:sz w:val="24"/>
          <w:szCs w:val="24"/>
          <w:lang w:val="en-GB"/>
        </w:rPr>
        <w:t>DISCUSSION</w:t>
      </w:r>
    </w:p>
    <w:p w14:paraId="4ADC9E9E" w14:textId="77777777" w:rsidR="005B06A1" w:rsidRPr="003070B1" w:rsidRDefault="005B06A1" w:rsidP="005B06A1">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 xml:space="preserve">At the onset of the stroke, we had several diagnostic hypotheses which could have explained her clinical picture. We considered the possibility of a cardio-embolic stroke due to her existing congenital heart defect (patent ductus arteriosus). However, a repeat echocardiography was not conducted to confirm the presence of a cardiac thrombus. </w:t>
      </w:r>
    </w:p>
    <w:p w14:paraId="0CBDEF6A" w14:textId="77777777" w:rsidR="005B06A1" w:rsidRDefault="005B06A1" w:rsidP="005B06A1">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 xml:space="preserve">Furthermore, cardiogenic complications including arrythmias, myocarditis and pericarditis have been described in patients with Dengue </w:t>
      </w:r>
      <w:sdt>
        <w:sdtPr>
          <w:rPr>
            <w:rFonts w:ascii="Times New Roman" w:hAnsi="Times New Roman" w:cs="Times New Roman"/>
            <w:color w:val="000000"/>
            <w:sz w:val="24"/>
            <w:szCs w:val="24"/>
            <w:lang w:val="en-GB"/>
          </w:rPr>
          <w:tag w:val="MENDELEY_CITATION_v3_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"/>
          <w:id w:val="4711874"/>
          <w:placeholder>
            <w:docPart w:val="12B02CB51AE0954A802617368EDB0C71"/>
          </w:placeholder>
        </w:sdtPr>
        <w:sdtEndPr/>
        <w:sdtContent>
          <w:r w:rsidRPr="003070B1">
            <w:rPr>
              <w:rFonts w:ascii="Times New Roman" w:hAnsi="Times New Roman" w:cs="Times New Roman"/>
              <w:color w:val="000000"/>
              <w:sz w:val="24"/>
              <w:szCs w:val="24"/>
              <w:lang w:val="en-GB"/>
            </w:rPr>
            <w:t>(13)</w:t>
          </w:r>
        </w:sdtContent>
      </w:sdt>
      <w:r w:rsidRPr="003070B1">
        <w:rPr>
          <w:rFonts w:ascii="Times New Roman" w:hAnsi="Times New Roman" w:cs="Times New Roman"/>
          <w:sz w:val="24"/>
          <w:szCs w:val="24"/>
          <w:lang w:val="en-GB"/>
        </w:rPr>
        <w:t>. In the context of her congenital heart defect, we considered these complications as possible contributing factors to her ischaemic stroke. However, there were no signs suggestive of an arrythmia, myocarditis or pericarditis on clinical examination and on her electrocardiography.</w:t>
      </w:r>
    </w:p>
    <w:p w14:paraId="44CA3D67" w14:textId="46DA7998" w:rsidR="006328BA" w:rsidRPr="000F6649" w:rsidRDefault="006328BA" w:rsidP="005B06A1">
      <w:pPr>
        <w:spacing w:line="360" w:lineRule="auto"/>
        <w:jc w:val="both"/>
        <w:rPr>
          <w:rFonts w:ascii="Times New Roman" w:hAnsi="Times New Roman" w:cs="Times New Roman"/>
          <w:sz w:val="28"/>
          <w:szCs w:val="28"/>
          <w:lang w:val="en-GB"/>
        </w:rPr>
      </w:pPr>
      <w:r w:rsidRPr="00C42A98">
        <w:rPr>
          <w:rFonts w:ascii="Times New Roman" w:hAnsi="Times New Roman" w:cs="Times New Roman"/>
          <w:color w:val="000000" w:themeColor="text1"/>
          <w:sz w:val="24"/>
          <w:szCs w:val="24"/>
          <w:lang w:val="en-GB"/>
        </w:rPr>
        <w:t xml:space="preserve">The patient also had malaria co infection, but at the onset of the neurologic complications (sub arachnoid </w:t>
      </w:r>
      <w:proofErr w:type="spellStart"/>
      <w:r w:rsidRPr="00C42A98">
        <w:rPr>
          <w:rFonts w:ascii="Times New Roman" w:hAnsi="Times New Roman" w:cs="Times New Roman"/>
          <w:color w:val="000000" w:themeColor="text1"/>
          <w:sz w:val="24"/>
          <w:szCs w:val="24"/>
          <w:lang w:val="en-GB"/>
        </w:rPr>
        <w:t>hemorrhage</w:t>
      </w:r>
      <w:proofErr w:type="spellEnd"/>
      <w:r w:rsidRPr="00C42A98">
        <w:rPr>
          <w:rFonts w:ascii="Times New Roman" w:hAnsi="Times New Roman" w:cs="Times New Roman"/>
          <w:color w:val="000000" w:themeColor="text1"/>
          <w:sz w:val="24"/>
          <w:szCs w:val="24"/>
          <w:lang w:val="en-GB"/>
        </w:rPr>
        <w:t xml:space="preserve"> and cerebral vasculitis), she had completed anti-malarial treatment with artesunate and had a </w:t>
      </w:r>
      <w:r w:rsidRPr="00C42A98">
        <w:rPr>
          <w:rFonts w:ascii="Times New Roman" w:hAnsi="Times New Roman" w:cs="Times New Roman"/>
          <w:b/>
          <w:bCs/>
          <w:color w:val="000000" w:themeColor="text1"/>
          <w:sz w:val="24"/>
          <w:szCs w:val="24"/>
          <w:lang w:val="en-GB"/>
        </w:rPr>
        <w:t>negative control</w:t>
      </w:r>
      <w:r w:rsidRPr="00C42A98">
        <w:rPr>
          <w:rFonts w:ascii="Times New Roman" w:hAnsi="Times New Roman" w:cs="Times New Roman"/>
          <w:color w:val="000000" w:themeColor="text1"/>
          <w:sz w:val="24"/>
          <w:szCs w:val="24"/>
          <w:lang w:val="en-GB"/>
        </w:rPr>
        <w:t xml:space="preserve"> blood film </w:t>
      </w:r>
      <w:proofErr w:type="spellStart"/>
      <w:r w:rsidRPr="00C42A98">
        <w:rPr>
          <w:rFonts w:ascii="Times New Roman" w:hAnsi="Times New Roman" w:cs="Times New Roman"/>
          <w:color w:val="000000" w:themeColor="text1"/>
          <w:sz w:val="24"/>
          <w:szCs w:val="24"/>
          <w:lang w:val="en-GB"/>
        </w:rPr>
        <w:t>microscoscopy</w:t>
      </w:r>
      <w:proofErr w:type="spellEnd"/>
      <w:r w:rsidRPr="00C42A98">
        <w:rPr>
          <w:rFonts w:ascii="Times New Roman" w:hAnsi="Times New Roman" w:cs="Times New Roman"/>
          <w:color w:val="000000" w:themeColor="text1"/>
          <w:sz w:val="24"/>
          <w:szCs w:val="24"/>
          <w:lang w:val="en-GB"/>
        </w:rPr>
        <w:t xml:space="preserve"> for Malaria parasites.</w:t>
      </w:r>
    </w:p>
    <w:p w14:paraId="076CA8D7" w14:textId="6DABCC7F" w:rsidR="000F6649" w:rsidRPr="00C42A98" w:rsidRDefault="005B06A1" w:rsidP="000F6649">
      <w:pPr>
        <w:pStyle w:val="NormalWeb"/>
        <w:shd w:val="clear" w:color="auto" w:fill="FFFFFF"/>
        <w:spacing w:line="360" w:lineRule="auto"/>
        <w:jc w:val="both"/>
        <w:rPr>
          <w:rFonts w:ascii="Trebuchet MS" w:hAnsi="Trebuchet MS" w:cs="Arial"/>
          <w:color w:val="000000" w:themeColor="text1"/>
          <w:lang w:val="en-GB"/>
        </w:rPr>
      </w:pPr>
      <w:r w:rsidRPr="003070B1">
        <w:rPr>
          <w:lang w:val="en-GB"/>
        </w:rPr>
        <w:t xml:space="preserve">One of the common complications of subarachnoid haemorrhagic is vasospasm of cerebral vessels leading to cerebral ischaemia </w:t>
      </w:r>
      <w:sdt>
        <w:sdtPr>
          <w:rPr>
            <w:color w:val="000000"/>
            <w:lang w:val="en-GB"/>
          </w:rPr>
          <w:tag w:val="MENDELEY_CITATION_v3_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"/>
          <w:id w:val="36943416"/>
          <w:placeholder>
            <w:docPart w:val="12B02CB51AE0954A802617368EDB0C71"/>
          </w:placeholder>
        </w:sdtPr>
        <w:sdtEndPr/>
        <w:sdtContent>
          <w:r w:rsidRPr="003070B1">
            <w:rPr>
              <w:color w:val="000000"/>
              <w:lang w:val="en-GB"/>
            </w:rPr>
            <w:t>(14)</w:t>
          </w:r>
        </w:sdtContent>
      </w:sdt>
      <w:r w:rsidRPr="003070B1">
        <w:rPr>
          <w:lang w:val="en-GB"/>
        </w:rPr>
        <w:t xml:space="preserve"> Since our patient has had a subarachnoid haemorrhage as a complication of dengue haemorrhagic fever, we considered cerebral vasospasm as a cause of the ischaemic stroke</w:t>
      </w:r>
      <w:r w:rsidRPr="000F6649">
        <w:rPr>
          <w:lang w:val="en-GB"/>
        </w:rPr>
        <w:t>.</w:t>
      </w:r>
      <w:r w:rsidR="000F6649" w:rsidRPr="000F6649">
        <w:rPr>
          <w:lang w:val="en-GB"/>
        </w:rPr>
        <w:t xml:space="preserve"> </w:t>
      </w:r>
      <w:r w:rsidR="000F6649" w:rsidRPr="00C42A98">
        <w:rPr>
          <w:color w:val="000000" w:themeColor="text1"/>
          <w:lang w:val="en-GB"/>
        </w:rPr>
        <w:t xml:space="preserve">The diagnosis of certitude for vasculitis is vessel wall biopsy. Unfortunately, this was not done for our patient, but </w:t>
      </w:r>
      <w:r w:rsidR="000F6649" w:rsidRPr="00C42A98">
        <w:rPr>
          <w:color w:val="222222"/>
          <w:lang w:val="en-GB"/>
        </w:rPr>
        <w:t xml:space="preserve">MRI provides excellent visualisation of the vascular lumen and can also analyse the arterial wall and its relationship with surrounding structures. Inflammation can be measured by wall oedema or contrast enhancement. We also found vascular stenosis, indicative of vasculitis. </w:t>
      </w:r>
    </w:p>
    <w:p w14:paraId="1EE4B9F2" w14:textId="6ADBA598" w:rsidR="000F6649" w:rsidRPr="000F6649" w:rsidRDefault="000F6649" w:rsidP="000F6649">
      <w:pPr>
        <w:pStyle w:val="NormalWeb"/>
        <w:shd w:val="clear" w:color="auto" w:fill="FFFFFF"/>
        <w:spacing w:line="360" w:lineRule="auto"/>
        <w:jc w:val="both"/>
        <w:rPr>
          <w:color w:val="222222"/>
          <w:lang w:val="en-GB"/>
        </w:rPr>
      </w:pPr>
      <w:r w:rsidRPr="00C42A98">
        <w:rPr>
          <w:color w:val="000000" w:themeColor="text1"/>
          <w:lang w:val="en-GB"/>
        </w:rPr>
        <w:t xml:space="preserve">The two diagnostic tests commonly used in the diagnosis of Dengue in Senegal are PCR and Dengue serology (IgM and IgG). PCR is recommended only within the first four days of the illness, after this period the diagnosis is made with serology. At the time of admission, our patient was already over 4 days into the illness so the best diagnostic test was serology. Furthermore, the detection of IgM specific for acute infection, shows that that the infection was still in its </w:t>
      </w:r>
      <w:r w:rsidRPr="00C42A98">
        <w:rPr>
          <w:b/>
          <w:bCs/>
          <w:color w:val="000000" w:themeColor="text1"/>
          <w:lang w:val="en-GB"/>
        </w:rPr>
        <w:t>acute phase</w:t>
      </w:r>
      <w:r w:rsidRPr="00C42A98">
        <w:rPr>
          <w:color w:val="000000" w:themeColor="text1"/>
          <w:lang w:val="en-GB"/>
        </w:rPr>
        <w:t xml:space="preserve"> and was the most probable cause of her clinical presentation.</w:t>
      </w:r>
      <w:r>
        <w:rPr>
          <w:color w:val="000000" w:themeColor="text1"/>
          <w:lang w:val="en-GB"/>
        </w:rPr>
        <w:t xml:space="preserve"> </w:t>
      </w:r>
    </w:p>
    <w:p w14:paraId="67FFB74F" w14:textId="4895337A" w:rsidR="003B0F0A" w:rsidRPr="000F6649" w:rsidRDefault="00DB2B5A" w:rsidP="000F6649">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C</w:t>
      </w:r>
      <w:r w:rsidR="001D265F" w:rsidRPr="003070B1">
        <w:rPr>
          <w:rFonts w:ascii="Times New Roman" w:hAnsi="Times New Roman" w:cs="Times New Roman"/>
          <w:sz w:val="24"/>
          <w:szCs w:val="24"/>
          <w:lang w:val="en-GB"/>
        </w:rPr>
        <w:t>ere</w:t>
      </w:r>
      <w:r w:rsidRPr="003070B1">
        <w:rPr>
          <w:rFonts w:ascii="Times New Roman" w:hAnsi="Times New Roman" w:cs="Times New Roman"/>
          <w:sz w:val="24"/>
          <w:szCs w:val="24"/>
          <w:lang w:val="en-GB"/>
        </w:rPr>
        <w:t>bral vasculitis</w:t>
      </w:r>
      <w:r w:rsidR="00E325E6" w:rsidRPr="003070B1">
        <w:rPr>
          <w:rFonts w:ascii="Times New Roman" w:hAnsi="Times New Roman" w:cs="Times New Roman"/>
          <w:sz w:val="24"/>
          <w:szCs w:val="24"/>
          <w:lang w:val="en-GB"/>
        </w:rPr>
        <w:t xml:space="preserve"> </w:t>
      </w:r>
      <w:r w:rsidR="000878D9" w:rsidRPr="003070B1">
        <w:rPr>
          <w:rFonts w:ascii="Times New Roman" w:hAnsi="Times New Roman" w:cs="Times New Roman"/>
          <w:sz w:val="24"/>
          <w:szCs w:val="24"/>
          <w:lang w:val="en-GB"/>
        </w:rPr>
        <w:t xml:space="preserve">is defined by inflammation and necrosis of blood vessels supplying the </w:t>
      </w:r>
      <w:r w:rsidR="0080264A" w:rsidRPr="003070B1">
        <w:rPr>
          <w:rFonts w:ascii="Times New Roman" w:hAnsi="Times New Roman" w:cs="Times New Roman"/>
          <w:sz w:val="24"/>
          <w:szCs w:val="24"/>
          <w:lang w:val="en-GB"/>
        </w:rPr>
        <w:t>central nervous system.</w:t>
      </w:r>
      <w:r w:rsidRPr="003070B1">
        <w:rPr>
          <w:rFonts w:ascii="Times New Roman" w:hAnsi="Times New Roman" w:cs="Times New Roman"/>
          <w:sz w:val="24"/>
          <w:szCs w:val="24"/>
          <w:lang w:val="en-GB"/>
        </w:rPr>
        <w:t xml:space="preserve"> </w:t>
      </w:r>
      <w:r w:rsidR="0094587E" w:rsidRPr="003070B1">
        <w:rPr>
          <w:rFonts w:ascii="Times New Roman" w:hAnsi="Times New Roman" w:cs="Times New Roman"/>
          <w:sz w:val="24"/>
          <w:szCs w:val="24"/>
          <w:lang w:val="en-GB"/>
        </w:rPr>
        <w:t xml:space="preserve">It </w:t>
      </w:r>
      <w:r w:rsidRPr="003070B1">
        <w:rPr>
          <w:rFonts w:ascii="Times New Roman" w:hAnsi="Times New Roman" w:cs="Times New Roman"/>
          <w:sz w:val="24"/>
          <w:szCs w:val="24"/>
          <w:lang w:val="en-GB"/>
        </w:rPr>
        <w:t>is a recognised complication of</w:t>
      </w:r>
      <w:r w:rsidR="00973B92" w:rsidRPr="003070B1">
        <w:rPr>
          <w:rFonts w:ascii="Times New Roman" w:hAnsi="Times New Roman" w:cs="Times New Roman"/>
          <w:sz w:val="24"/>
          <w:szCs w:val="24"/>
          <w:lang w:val="en-GB"/>
        </w:rPr>
        <w:t xml:space="preserve"> some viral infections such as acute hepatitis B vir</w:t>
      </w:r>
      <w:r w:rsidR="00A1303C" w:rsidRPr="003070B1">
        <w:rPr>
          <w:rFonts w:ascii="Times New Roman" w:hAnsi="Times New Roman" w:cs="Times New Roman"/>
          <w:sz w:val="24"/>
          <w:szCs w:val="24"/>
          <w:lang w:val="en-GB"/>
        </w:rPr>
        <w:t xml:space="preserve">us, </w:t>
      </w:r>
      <w:r w:rsidR="00406D5D" w:rsidRPr="003070B1">
        <w:rPr>
          <w:rFonts w:ascii="Times New Roman" w:hAnsi="Times New Roman" w:cs="Times New Roman"/>
          <w:sz w:val="24"/>
          <w:szCs w:val="24"/>
          <w:lang w:val="en-GB"/>
        </w:rPr>
        <w:t xml:space="preserve">HIV, </w:t>
      </w:r>
      <w:r w:rsidR="007122A9" w:rsidRPr="003070B1">
        <w:rPr>
          <w:rFonts w:ascii="Times New Roman" w:hAnsi="Times New Roman" w:cs="Times New Roman"/>
          <w:sz w:val="24"/>
          <w:szCs w:val="24"/>
          <w:lang w:val="en-GB"/>
        </w:rPr>
        <w:t>Varicella</w:t>
      </w:r>
      <w:r w:rsidR="007C60E9" w:rsidRPr="003070B1">
        <w:rPr>
          <w:rFonts w:ascii="Times New Roman" w:hAnsi="Times New Roman" w:cs="Times New Roman"/>
          <w:sz w:val="24"/>
          <w:szCs w:val="24"/>
          <w:lang w:val="en-GB"/>
        </w:rPr>
        <w:t>, Herpes and Cytomegalovirus infections</w:t>
      </w:r>
      <w:r w:rsidR="00E43534"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"/>
          <w:id w:val="2025898628"/>
          <w:placeholder>
            <w:docPart w:val="DefaultPlaceholder_-1854013440"/>
          </w:placeholder>
        </w:sdtPr>
        <w:sdtEndPr/>
        <w:sdtContent>
          <w:r w:rsidR="00187E5F" w:rsidRPr="003070B1">
            <w:rPr>
              <w:rFonts w:ascii="Times New Roman" w:hAnsi="Times New Roman" w:cs="Times New Roman"/>
              <w:color w:val="000000"/>
              <w:sz w:val="24"/>
              <w:szCs w:val="24"/>
              <w:lang w:val="en-GB"/>
            </w:rPr>
            <w:t>(15)</w:t>
          </w:r>
        </w:sdtContent>
      </w:sdt>
      <w:r w:rsidR="00057762" w:rsidRPr="003070B1">
        <w:rPr>
          <w:rFonts w:ascii="Times New Roman" w:hAnsi="Times New Roman" w:cs="Times New Roman"/>
          <w:sz w:val="24"/>
          <w:szCs w:val="24"/>
          <w:lang w:val="en-GB"/>
        </w:rPr>
        <w:t xml:space="preserve"> </w:t>
      </w:r>
      <w:r w:rsidR="007C60E9" w:rsidRPr="003070B1">
        <w:rPr>
          <w:rFonts w:ascii="Times New Roman" w:hAnsi="Times New Roman" w:cs="Times New Roman"/>
          <w:sz w:val="24"/>
          <w:szCs w:val="24"/>
          <w:lang w:val="en-GB"/>
        </w:rPr>
        <w:t xml:space="preserve">. </w:t>
      </w:r>
      <w:r w:rsidR="00840B42" w:rsidRPr="003070B1">
        <w:rPr>
          <w:rFonts w:ascii="Times New Roman" w:hAnsi="Times New Roman" w:cs="Times New Roman"/>
          <w:sz w:val="24"/>
          <w:szCs w:val="24"/>
          <w:lang w:val="en-GB"/>
        </w:rPr>
        <w:t xml:space="preserve">The </w:t>
      </w:r>
      <w:r w:rsidR="0065563A" w:rsidRPr="003070B1">
        <w:rPr>
          <w:rFonts w:ascii="Times New Roman" w:hAnsi="Times New Roman" w:cs="Times New Roman"/>
          <w:sz w:val="24"/>
          <w:szCs w:val="24"/>
          <w:lang w:val="en-GB"/>
        </w:rPr>
        <w:t>mechanisms involved in the physiopathology of ce</w:t>
      </w:r>
      <w:r w:rsidR="0008392F" w:rsidRPr="003070B1">
        <w:rPr>
          <w:rFonts w:ascii="Times New Roman" w:hAnsi="Times New Roman" w:cs="Times New Roman"/>
          <w:sz w:val="24"/>
          <w:szCs w:val="24"/>
          <w:lang w:val="en-GB"/>
        </w:rPr>
        <w:t xml:space="preserve">rebral vasculitis in viral infections include </w:t>
      </w:r>
      <w:r w:rsidR="002F4533" w:rsidRPr="003070B1">
        <w:rPr>
          <w:rFonts w:ascii="Times New Roman" w:hAnsi="Times New Roman" w:cs="Times New Roman"/>
          <w:sz w:val="24"/>
          <w:szCs w:val="24"/>
          <w:lang w:val="en-GB"/>
        </w:rPr>
        <w:t>aneurysmal dilatation and sten</w:t>
      </w:r>
      <w:r w:rsidR="001A5B54" w:rsidRPr="003070B1">
        <w:rPr>
          <w:rFonts w:ascii="Times New Roman" w:hAnsi="Times New Roman" w:cs="Times New Roman"/>
          <w:sz w:val="24"/>
          <w:szCs w:val="24"/>
          <w:lang w:val="en-GB"/>
        </w:rPr>
        <w:t>osis in patients with HIV</w:t>
      </w:r>
      <w:r w:rsidR="00C217D1" w:rsidRPr="003070B1">
        <w:rPr>
          <w:rFonts w:ascii="Times New Roman" w:hAnsi="Times New Roman" w:cs="Times New Roman"/>
          <w:sz w:val="24"/>
          <w:szCs w:val="24"/>
          <w:lang w:val="en-GB"/>
        </w:rPr>
        <w:t xml:space="preserve"> and </w:t>
      </w:r>
      <w:r w:rsidR="006244E3" w:rsidRPr="003070B1">
        <w:rPr>
          <w:rFonts w:ascii="Times New Roman" w:hAnsi="Times New Roman" w:cs="Times New Roman"/>
          <w:sz w:val="24"/>
          <w:szCs w:val="24"/>
          <w:lang w:val="en-GB"/>
        </w:rPr>
        <w:t xml:space="preserve">increased arterial intimal thickening </w:t>
      </w:r>
      <w:r w:rsidR="00FE1AF3" w:rsidRPr="003070B1">
        <w:rPr>
          <w:rFonts w:ascii="Times New Roman" w:hAnsi="Times New Roman" w:cs="Times New Roman"/>
          <w:sz w:val="24"/>
          <w:szCs w:val="24"/>
          <w:lang w:val="en-GB"/>
        </w:rPr>
        <w:t>leading to blo</w:t>
      </w:r>
      <w:r w:rsidR="00896C5F" w:rsidRPr="003070B1">
        <w:rPr>
          <w:rFonts w:ascii="Times New Roman" w:hAnsi="Times New Roman" w:cs="Times New Roman"/>
          <w:sz w:val="24"/>
          <w:szCs w:val="24"/>
          <w:lang w:val="en-GB"/>
        </w:rPr>
        <w:t xml:space="preserve">ckage and </w:t>
      </w:r>
      <w:r w:rsidR="00EC2A87" w:rsidRPr="003070B1">
        <w:rPr>
          <w:rFonts w:ascii="Times New Roman" w:hAnsi="Times New Roman" w:cs="Times New Roman"/>
          <w:sz w:val="24"/>
          <w:szCs w:val="24"/>
          <w:lang w:val="en-GB"/>
        </w:rPr>
        <w:t>cerebral ischaemia</w:t>
      </w:r>
      <w:r w:rsidR="008D5455" w:rsidRPr="003070B1">
        <w:rPr>
          <w:rFonts w:ascii="Times New Roman" w:hAnsi="Times New Roman" w:cs="Times New Roman"/>
          <w:sz w:val="24"/>
          <w:szCs w:val="24"/>
          <w:lang w:val="en-GB"/>
        </w:rPr>
        <w:t xml:space="preserve"> in varicella virus infections</w:t>
      </w:r>
      <w:r w:rsidR="00C54B3A"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"/>
          <w:id w:val="-760223022"/>
          <w:placeholder>
            <w:docPart w:val="DefaultPlaceholder_-1854013440"/>
          </w:placeholder>
        </w:sdtPr>
        <w:sdtEndPr/>
        <w:sdtContent>
          <w:r w:rsidR="00187E5F" w:rsidRPr="003070B1">
            <w:rPr>
              <w:rFonts w:ascii="Times New Roman" w:hAnsi="Times New Roman" w:cs="Times New Roman"/>
              <w:color w:val="000000"/>
              <w:sz w:val="24"/>
              <w:szCs w:val="24"/>
              <w:lang w:val="en-GB"/>
            </w:rPr>
            <w:t>(16)</w:t>
          </w:r>
        </w:sdtContent>
      </w:sdt>
      <w:r w:rsidR="008D5455" w:rsidRPr="003070B1">
        <w:rPr>
          <w:rFonts w:ascii="Times New Roman" w:hAnsi="Times New Roman" w:cs="Times New Roman"/>
          <w:sz w:val="24"/>
          <w:szCs w:val="24"/>
          <w:lang w:val="en-GB"/>
        </w:rPr>
        <w:t xml:space="preserve">. </w:t>
      </w:r>
      <w:r w:rsidR="00A92B74" w:rsidRPr="003070B1">
        <w:rPr>
          <w:rFonts w:ascii="Times New Roman" w:hAnsi="Times New Roman" w:cs="Times New Roman"/>
          <w:sz w:val="24"/>
          <w:szCs w:val="24"/>
          <w:lang w:val="en-GB"/>
        </w:rPr>
        <w:t>For cerebral vasculitis due to dengue virus, we found two case repor</w:t>
      </w:r>
      <w:r w:rsidR="009B4DC7" w:rsidRPr="003070B1">
        <w:rPr>
          <w:rFonts w:ascii="Times New Roman" w:hAnsi="Times New Roman" w:cs="Times New Roman"/>
          <w:sz w:val="24"/>
          <w:szCs w:val="24"/>
          <w:lang w:val="en-GB"/>
        </w:rPr>
        <w:t xml:space="preserve">ts. The first case was in a paediatric </w:t>
      </w:r>
      <w:r w:rsidR="000062E5" w:rsidRPr="003070B1">
        <w:rPr>
          <w:rFonts w:ascii="Times New Roman" w:hAnsi="Times New Roman" w:cs="Times New Roman"/>
          <w:sz w:val="24"/>
          <w:szCs w:val="24"/>
          <w:lang w:val="en-GB"/>
        </w:rPr>
        <w:t>patient</w:t>
      </w:r>
      <w:r w:rsidR="00C76666" w:rsidRPr="003070B1">
        <w:rPr>
          <w:rFonts w:ascii="Times New Roman" w:hAnsi="Times New Roman" w:cs="Times New Roman"/>
          <w:sz w:val="24"/>
          <w:szCs w:val="24"/>
          <w:lang w:val="en-GB"/>
        </w:rPr>
        <w:t xml:space="preserve">, </w:t>
      </w:r>
      <w:r w:rsidR="000062E5" w:rsidRPr="003070B1">
        <w:rPr>
          <w:rFonts w:ascii="Times New Roman" w:hAnsi="Times New Roman" w:cs="Times New Roman"/>
          <w:sz w:val="24"/>
          <w:szCs w:val="24"/>
          <w:lang w:val="en-GB"/>
        </w:rPr>
        <w:t>confirmed with M</w:t>
      </w:r>
      <w:r w:rsidR="00696456" w:rsidRPr="003070B1">
        <w:rPr>
          <w:rFonts w:ascii="Times New Roman" w:hAnsi="Times New Roman" w:cs="Times New Roman"/>
          <w:sz w:val="24"/>
          <w:szCs w:val="24"/>
          <w:lang w:val="en-GB"/>
        </w:rPr>
        <w:t xml:space="preserve">agnetic </w:t>
      </w:r>
      <w:r w:rsidR="000062E5" w:rsidRPr="003070B1">
        <w:rPr>
          <w:rFonts w:ascii="Times New Roman" w:hAnsi="Times New Roman" w:cs="Times New Roman"/>
          <w:sz w:val="24"/>
          <w:szCs w:val="24"/>
          <w:lang w:val="en-GB"/>
        </w:rPr>
        <w:t>R</w:t>
      </w:r>
      <w:r w:rsidR="00696456" w:rsidRPr="003070B1">
        <w:rPr>
          <w:rFonts w:ascii="Times New Roman" w:hAnsi="Times New Roman" w:cs="Times New Roman"/>
          <w:sz w:val="24"/>
          <w:szCs w:val="24"/>
          <w:lang w:val="en-GB"/>
        </w:rPr>
        <w:t xml:space="preserve">esonance </w:t>
      </w:r>
      <w:r w:rsidR="000062E5" w:rsidRPr="003070B1">
        <w:rPr>
          <w:rFonts w:ascii="Times New Roman" w:hAnsi="Times New Roman" w:cs="Times New Roman"/>
          <w:sz w:val="24"/>
          <w:szCs w:val="24"/>
          <w:lang w:val="en-GB"/>
        </w:rPr>
        <w:t>I</w:t>
      </w:r>
      <w:r w:rsidR="00696456" w:rsidRPr="003070B1">
        <w:rPr>
          <w:rFonts w:ascii="Times New Roman" w:hAnsi="Times New Roman" w:cs="Times New Roman"/>
          <w:sz w:val="24"/>
          <w:szCs w:val="24"/>
          <w:lang w:val="en-GB"/>
        </w:rPr>
        <w:t>maging</w:t>
      </w:r>
      <w:r w:rsidR="00073A53"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"/>
          <w:id w:val="-639575627"/>
          <w:placeholder>
            <w:docPart w:val="DefaultPlaceholder_-1854013440"/>
          </w:placeholder>
        </w:sdtPr>
        <w:sdtEndPr/>
        <w:sdtContent>
          <w:r w:rsidR="00187E5F" w:rsidRPr="003070B1">
            <w:rPr>
              <w:rFonts w:ascii="Times New Roman" w:hAnsi="Times New Roman" w:cs="Times New Roman"/>
              <w:color w:val="000000"/>
              <w:sz w:val="24"/>
              <w:szCs w:val="24"/>
              <w:lang w:val="en-GB"/>
            </w:rPr>
            <w:t>(11)</w:t>
          </w:r>
        </w:sdtContent>
      </w:sdt>
      <w:r w:rsidR="000062E5" w:rsidRPr="003070B1">
        <w:rPr>
          <w:rFonts w:ascii="Times New Roman" w:hAnsi="Times New Roman" w:cs="Times New Roman"/>
          <w:sz w:val="24"/>
          <w:szCs w:val="24"/>
          <w:lang w:val="en-GB"/>
        </w:rPr>
        <w:t xml:space="preserve">, however in the second case </w:t>
      </w:r>
      <w:r w:rsidR="00660F43" w:rsidRPr="003070B1">
        <w:rPr>
          <w:rFonts w:ascii="Times New Roman" w:hAnsi="Times New Roman" w:cs="Times New Roman"/>
          <w:sz w:val="24"/>
          <w:szCs w:val="24"/>
          <w:lang w:val="en-GB"/>
        </w:rPr>
        <w:t xml:space="preserve">a </w:t>
      </w:r>
      <w:r w:rsidR="000731E2" w:rsidRPr="003070B1">
        <w:rPr>
          <w:rFonts w:ascii="Times New Roman" w:hAnsi="Times New Roman" w:cs="Times New Roman"/>
          <w:sz w:val="24"/>
          <w:szCs w:val="24"/>
          <w:lang w:val="en-GB"/>
        </w:rPr>
        <w:t xml:space="preserve">presumptive diagnosis </w:t>
      </w:r>
      <w:r w:rsidR="00FD6231" w:rsidRPr="003070B1">
        <w:rPr>
          <w:rFonts w:ascii="Times New Roman" w:hAnsi="Times New Roman" w:cs="Times New Roman"/>
          <w:sz w:val="24"/>
          <w:szCs w:val="24"/>
          <w:lang w:val="en-GB"/>
        </w:rPr>
        <w:t xml:space="preserve">of cerebral </w:t>
      </w:r>
      <w:r w:rsidR="000731E2" w:rsidRPr="003070B1">
        <w:rPr>
          <w:rFonts w:ascii="Times New Roman" w:hAnsi="Times New Roman" w:cs="Times New Roman"/>
          <w:sz w:val="24"/>
          <w:szCs w:val="24"/>
          <w:lang w:val="en-GB"/>
        </w:rPr>
        <w:t xml:space="preserve">was made based on the </w:t>
      </w:r>
      <w:r w:rsidR="008E4E5D" w:rsidRPr="003070B1">
        <w:rPr>
          <w:rFonts w:ascii="Times New Roman" w:hAnsi="Times New Roman" w:cs="Times New Roman"/>
          <w:sz w:val="24"/>
          <w:szCs w:val="24"/>
          <w:lang w:val="en-GB"/>
        </w:rPr>
        <w:t>patient’s</w:t>
      </w:r>
      <w:r w:rsidR="000731E2" w:rsidRPr="003070B1">
        <w:rPr>
          <w:rFonts w:ascii="Times New Roman" w:hAnsi="Times New Roman" w:cs="Times New Roman"/>
          <w:sz w:val="24"/>
          <w:szCs w:val="24"/>
          <w:lang w:val="en-GB"/>
        </w:rPr>
        <w:t xml:space="preserve"> clinical </w:t>
      </w:r>
      <w:r w:rsidR="00EF1EF8" w:rsidRPr="003070B1">
        <w:rPr>
          <w:rFonts w:ascii="Times New Roman" w:hAnsi="Times New Roman" w:cs="Times New Roman"/>
          <w:sz w:val="24"/>
          <w:szCs w:val="24"/>
          <w:lang w:val="en-GB"/>
        </w:rPr>
        <w:t>presentation</w:t>
      </w:r>
      <w:r w:rsidR="00C35B55"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"/>
          <w:id w:val="-2117746801"/>
          <w:placeholder>
            <w:docPart w:val="DefaultPlaceholder_-1854013440"/>
          </w:placeholder>
        </w:sdtPr>
        <w:sdtEndPr/>
        <w:sdtContent>
          <w:r w:rsidR="00187E5F" w:rsidRPr="003070B1">
            <w:rPr>
              <w:rFonts w:ascii="Times New Roman" w:hAnsi="Times New Roman" w:cs="Times New Roman"/>
              <w:color w:val="000000"/>
              <w:sz w:val="24"/>
              <w:szCs w:val="24"/>
              <w:lang w:val="en-GB"/>
            </w:rPr>
            <w:t>(17)</w:t>
          </w:r>
        </w:sdtContent>
      </w:sdt>
      <w:r w:rsidR="00EF1EF8" w:rsidRPr="003070B1">
        <w:rPr>
          <w:rFonts w:ascii="Times New Roman" w:hAnsi="Times New Roman" w:cs="Times New Roman"/>
          <w:sz w:val="24"/>
          <w:szCs w:val="24"/>
          <w:lang w:val="en-GB"/>
        </w:rPr>
        <w:t xml:space="preserve">. </w:t>
      </w:r>
    </w:p>
    <w:p w14:paraId="1C31FC4D" w14:textId="2D3B4B10" w:rsidR="00CE5301" w:rsidRPr="003070B1" w:rsidRDefault="00484F88"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 xml:space="preserve">We noted certain </w:t>
      </w:r>
      <w:r w:rsidR="00480FA0" w:rsidRPr="003070B1">
        <w:rPr>
          <w:rFonts w:ascii="Times New Roman" w:hAnsi="Times New Roman" w:cs="Times New Roman"/>
          <w:sz w:val="24"/>
          <w:szCs w:val="24"/>
          <w:lang w:val="en-GB"/>
        </w:rPr>
        <w:t>peculiarities</w:t>
      </w:r>
      <w:r w:rsidRPr="003070B1">
        <w:rPr>
          <w:rFonts w:ascii="Times New Roman" w:hAnsi="Times New Roman" w:cs="Times New Roman"/>
          <w:sz w:val="24"/>
          <w:szCs w:val="24"/>
          <w:lang w:val="en-GB"/>
        </w:rPr>
        <w:t xml:space="preserve"> </w:t>
      </w:r>
      <w:r w:rsidR="00480FA0" w:rsidRPr="003070B1">
        <w:rPr>
          <w:rFonts w:ascii="Times New Roman" w:hAnsi="Times New Roman" w:cs="Times New Roman"/>
          <w:sz w:val="24"/>
          <w:szCs w:val="24"/>
          <w:lang w:val="en-GB"/>
        </w:rPr>
        <w:t xml:space="preserve">in </w:t>
      </w:r>
      <w:r w:rsidR="00D053EA" w:rsidRPr="003070B1">
        <w:rPr>
          <w:rFonts w:ascii="Times New Roman" w:hAnsi="Times New Roman" w:cs="Times New Roman"/>
          <w:sz w:val="24"/>
          <w:szCs w:val="24"/>
          <w:lang w:val="en-GB"/>
        </w:rPr>
        <w:t xml:space="preserve">our patient as </w:t>
      </w:r>
      <w:r w:rsidR="00CB485A" w:rsidRPr="003070B1">
        <w:rPr>
          <w:rFonts w:ascii="Times New Roman" w:hAnsi="Times New Roman" w:cs="Times New Roman"/>
          <w:sz w:val="24"/>
          <w:szCs w:val="24"/>
          <w:lang w:val="en-GB"/>
        </w:rPr>
        <w:t>compared to similar cases previously described</w:t>
      </w:r>
      <w:r w:rsidR="00480FA0" w:rsidRPr="003070B1">
        <w:rPr>
          <w:rFonts w:ascii="Times New Roman" w:hAnsi="Times New Roman" w:cs="Times New Roman"/>
          <w:sz w:val="24"/>
          <w:szCs w:val="24"/>
          <w:lang w:val="en-GB"/>
        </w:rPr>
        <w:t xml:space="preserve">. Firstly, </w:t>
      </w:r>
      <w:r w:rsidR="00C22891" w:rsidRPr="003070B1">
        <w:rPr>
          <w:rFonts w:ascii="Times New Roman" w:hAnsi="Times New Roman" w:cs="Times New Roman"/>
          <w:sz w:val="24"/>
          <w:szCs w:val="24"/>
          <w:lang w:val="en-GB"/>
        </w:rPr>
        <w:t>Ischaemic stroke as a complication of Dengue haemorrha</w:t>
      </w:r>
      <w:r w:rsidR="00593448" w:rsidRPr="003070B1">
        <w:rPr>
          <w:rFonts w:ascii="Times New Roman" w:hAnsi="Times New Roman" w:cs="Times New Roman"/>
          <w:sz w:val="24"/>
          <w:szCs w:val="24"/>
          <w:lang w:val="en-GB"/>
        </w:rPr>
        <w:t xml:space="preserve">gic fever has been described as occurring </w:t>
      </w:r>
      <w:r w:rsidR="00500165" w:rsidRPr="003070B1">
        <w:rPr>
          <w:rFonts w:ascii="Times New Roman" w:hAnsi="Times New Roman" w:cs="Times New Roman"/>
          <w:sz w:val="24"/>
          <w:szCs w:val="24"/>
          <w:lang w:val="en-GB"/>
        </w:rPr>
        <w:t>mostly during the acute phase of the illness</w:t>
      </w:r>
      <w:r w:rsidR="00740B77" w:rsidRPr="003070B1">
        <w:rPr>
          <w:rFonts w:ascii="Times New Roman" w:hAnsi="Times New Roman" w:cs="Times New Roman"/>
          <w:sz w:val="24"/>
          <w:szCs w:val="24"/>
          <w:lang w:val="en-GB"/>
        </w:rPr>
        <w:t xml:space="preserve"> </w:t>
      </w:r>
      <w:r w:rsidR="009D51EC"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"/>
          <w:id w:val="776683094"/>
          <w:placeholder>
            <w:docPart w:val="DefaultPlaceholder_-1854013440"/>
          </w:placeholder>
        </w:sdtPr>
        <w:sdtEndPr/>
        <w:sdtContent>
          <w:r w:rsidR="00187E5F" w:rsidRPr="003070B1">
            <w:rPr>
              <w:rFonts w:ascii="Times New Roman" w:hAnsi="Times New Roman" w:cs="Times New Roman"/>
              <w:color w:val="000000"/>
              <w:sz w:val="24"/>
              <w:szCs w:val="24"/>
              <w:lang w:val="en-GB"/>
            </w:rPr>
            <w:t>(7,12)</w:t>
          </w:r>
        </w:sdtContent>
      </w:sdt>
      <w:r w:rsidR="008C3951" w:rsidRPr="003070B1">
        <w:rPr>
          <w:rFonts w:ascii="Times New Roman" w:hAnsi="Times New Roman" w:cs="Times New Roman"/>
          <w:sz w:val="24"/>
          <w:szCs w:val="24"/>
          <w:lang w:val="en-GB"/>
        </w:rPr>
        <w:t xml:space="preserve">. </w:t>
      </w:r>
      <w:r w:rsidR="006734CF" w:rsidRPr="003070B1">
        <w:rPr>
          <w:rFonts w:ascii="Times New Roman" w:hAnsi="Times New Roman" w:cs="Times New Roman"/>
          <w:sz w:val="24"/>
          <w:szCs w:val="24"/>
          <w:lang w:val="en-GB"/>
        </w:rPr>
        <w:t xml:space="preserve">Similar to </w:t>
      </w:r>
      <w:r w:rsidR="00BD6497" w:rsidRPr="003070B1">
        <w:rPr>
          <w:rFonts w:ascii="Times New Roman" w:hAnsi="Times New Roman" w:cs="Times New Roman"/>
          <w:sz w:val="24"/>
          <w:szCs w:val="24"/>
          <w:lang w:val="en-GB"/>
        </w:rPr>
        <w:t>the case reported by Herath et al</w:t>
      </w:r>
      <w:r w:rsidR="00EC640E"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"/>
          <w:id w:val="-1100332641"/>
          <w:placeholder>
            <w:docPart w:val="DefaultPlaceholder_-1854013440"/>
          </w:placeholder>
        </w:sdtPr>
        <w:sdtEndPr/>
        <w:sdtContent>
          <w:r w:rsidR="00187E5F" w:rsidRPr="003070B1">
            <w:rPr>
              <w:rFonts w:ascii="Times New Roman" w:hAnsi="Times New Roman" w:cs="Times New Roman"/>
              <w:color w:val="000000"/>
              <w:sz w:val="24"/>
              <w:szCs w:val="24"/>
              <w:lang w:val="en-GB"/>
            </w:rPr>
            <w:t>(17)</w:t>
          </w:r>
        </w:sdtContent>
      </w:sdt>
      <w:r w:rsidR="00BD6497" w:rsidRPr="003070B1">
        <w:rPr>
          <w:rFonts w:ascii="Times New Roman" w:hAnsi="Times New Roman" w:cs="Times New Roman"/>
          <w:sz w:val="24"/>
          <w:szCs w:val="24"/>
          <w:lang w:val="en-GB"/>
        </w:rPr>
        <w:t xml:space="preserve">, </w:t>
      </w:r>
      <w:r w:rsidR="008C3951" w:rsidRPr="003070B1">
        <w:rPr>
          <w:rFonts w:ascii="Times New Roman" w:hAnsi="Times New Roman" w:cs="Times New Roman"/>
          <w:sz w:val="24"/>
          <w:szCs w:val="24"/>
          <w:lang w:val="en-GB"/>
        </w:rPr>
        <w:t>our patient</w:t>
      </w:r>
      <w:r w:rsidR="00E6023B" w:rsidRPr="003070B1">
        <w:rPr>
          <w:rFonts w:ascii="Times New Roman" w:hAnsi="Times New Roman" w:cs="Times New Roman"/>
          <w:sz w:val="24"/>
          <w:szCs w:val="24"/>
          <w:lang w:val="en-GB"/>
        </w:rPr>
        <w:t xml:space="preserve"> developed</w:t>
      </w:r>
      <w:r w:rsidR="003506EE" w:rsidRPr="003070B1">
        <w:rPr>
          <w:rFonts w:ascii="Times New Roman" w:hAnsi="Times New Roman" w:cs="Times New Roman"/>
          <w:sz w:val="24"/>
          <w:szCs w:val="24"/>
          <w:lang w:val="en-GB"/>
        </w:rPr>
        <w:t xml:space="preserve"> the stroke</w:t>
      </w:r>
      <w:r w:rsidR="00375795" w:rsidRPr="003070B1">
        <w:rPr>
          <w:rFonts w:ascii="Times New Roman" w:hAnsi="Times New Roman" w:cs="Times New Roman"/>
          <w:sz w:val="24"/>
          <w:szCs w:val="24"/>
          <w:lang w:val="en-GB"/>
        </w:rPr>
        <w:t xml:space="preserve"> </w:t>
      </w:r>
      <w:r w:rsidR="00B978C3" w:rsidRPr="003070B1">
        <w:rPr>
          <w:rFonts w:ascii="Times New Roman" w:hAnsi="Times New Roman" w:cs="Times New Roman"/>
          <w:sz w:val="24"/>
          <w:szCs w:val="24"/>
          <w:lang w:val="en-GB"/>
        </w:rPr>
        <w:t>after the acute ill</w:t>
      </w:r>
      <w:r w:rsidR="008A5F09" w:rsidRPr="003070B1">
        <w:rPr>
          <w:rFonts w:ascii="Times New Roman" w:hAnsi="Times New Roman" w:cs="Times New Roman"/>
          <w:sz w:val="24"/>
          <w:szCs w:val="24"/>
          <w:lang w:val="en-GB"/>
        </w:rPr>
        <w:t>ness</w:t>
      </w:r>
      <w:r w:rsidR="001B50AD" w:rsidRPr="003070B1">
        <w:rPr>
          <w:rFonts w:ascii="Times New Roman" w:hAnsi="Times New Roman" w:cs="Times New Roman"/>
          <w:sz w:val="24"/>
          <w:szCs w:val="24"/>
          <w:lang w:val="en-GB"/>
        </w:rPr>
        <w:t xml:space="preserve"> had resolved and she was</w:t>
      </w:r>
      <w:r w:rsidR="00B978C3" w:rsidRPr="003070B1">
        <w:rPr>
          <w:rFonts w:ascii="Times New Roman" w:hAnsi="Times New Roman" w:cs="Times New Roman"/>
          <w:sz w:val="24"/>
          <w:szCs w:val="24"/>
          <w:lang w:val="en-GB"/>
        </w:rPr>
        <w:t xml:space="preserve"> out of the intensive care unit. </w:t>
      </w:r>
      <w:r w:rsidR="00796DC0" w:rsidRPr="003070B1">
        <w:rPr>
          <w:rFonts w:ascii="Times New Roman" w:hAnsi="Times New Roman" w:cs="Times New Roman"/>
          <w:sz w:val="24"/>
          <w:szCs w:val="24"/>
          <w:lang w:val="en-GB"/>
        </w:rPr>
        <w:t>This suggests that ischaemic stroke</w:t>
      </w:r>
      <w:r w:rsidR="00635375" w:rsidRPr="003070B1">
        <w:rPr>
          <w:rFonts w:ascii="Times New Roman" w:hAnsi="Times New Roman" w:cs="Times New Roman"/>
          <w:sz w:val="24"/>
          <w:szCs w:val="24"/>
          <w:lang w:val="en-GB"/>
        </w:rPr>
        <w:t xml:space="preserve"> due to cerebral vasculitis</w:t>
      </w:r>
      <w:r w:rsidR="00796DC0" w:rsidRPr="003070B1">
        <w:rPr>
          <w:rFonts w:ascii="Times New Roman" w:hAnsi="Times New Roman" w:cs="Times New Roman"/>
          <w:sz w:val="24"/>
          <w:szCs w:val="24"/>
          <w:lang w:val="en-GB"/>
        </w:rPr>
        <w:t xml:space="preserve"> can occur </w:t>
      </w:r>
      <w:r w:rsidR="002E4201" w:rsidRPr="003070B1">
        <w:rPr>
          <w:rFonts w:ascii="Times New Roman" w:hAnsi="Times New Roman" w:cs="Times New Roman"/>
          <w:sz w:val="24"/>
          <w:szCs w:val="24"/>
          <w:lang w:val="en-GB"/>
        </w:rPr>
        <w:t>as either an early or a late complication of haemorrhagic Dengue.</w:t>
      </w:r>
    </w:p>
    <w:p w14:paraId="39318764" w14:textId="72B7299F" w:rsidR="0018034D" w:rsidRPr="003070B1" w:rsidRDefault="007A60BC"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Secondly,</w:t>
      </w:r>
      <w:r w:rsidR="0072009F" w:rsidRPr="003070B1">
        <w:rPr>
          <w:rFonts w:ascii="Times New Roman" w:hAnsi="Times New Roman" w:cs="Times New Roman"/>
          <w:sz w:val="24"/>
          <w:szCs w:val="24"/>
          <w:lang w:val="en-GB"/>
        </w:rPr>
        <w:t xml:space="preserve"> </w:t>
      </w:r>
      <w:r w:rsidR="00144026" w:rsidRPr="003070B1">
        <w:rPr>
          <w:rFonts w:ascii="Times New Roman" w:hAnsi="Times New Roman" w:cs="Times New Roman"/>
          <w:sz w:val="24"/>
          <w:szCs w:val="24"/>
          <w:lang w:val="en-GB"/>
        </w:rPr>
        <w:t xml:space="preserve">there </w:t>
      </w:r>
      <w:r w:rsidR="008E5932" w:rsidRPr="003070B1">
        <w:rPr>
          <w:rFonts w:ascii="Times New Roman" w:hAnsi="Times New Roman" w:cs="Times New Roman"/>
          <w:sz w:val="24"/>
          <w:szCs w:val="24"/>
          <w:lang w:val="en-GB"/>
        </w:rPr>
        <w:t xml:space="preserve">exists a </w:t>
      </w:r>
      <w:r w:rsidR="0017265C" w:rsidRPr="003070B1">
        <w:rPr>
          <w:rFonts w:ascii="Times New Roman" w:hAnsi="Times New Roman" w:cs="Times New Roman"/>
          <w:sz w:val="24"/>
          <w:szCs w:val="24"/>
          <w:lang w:val="en-GB"/>
        </w:rPr>
        <w:t xml:space="preserve">variation in the distribution of the </w:t>
      </w:r>
      <w:r w:rsidR="008E5932" w:rsidRPr="003070B1">
        <w:rPr>
          <w:rFonts w:ascii="Times New Roman" w:hAnsi="Times New Roman" w:cs="Times New Roman"/>
          <w:sz w:val="24"/>
          <w:szCs w:val="24"/>
          <w:lang w:val="en-GB"/>
        </w:rPr>
        <w:t xml:space="preserve">brain </w:t>
      </w:r>
      <w:r w:rsidR="0017265C" w:rsidRPr="003070B1">
        <w:rPr>
          <w:rFonts w:ascii="Times New Roman" w:hAnsi="Times New Roman" w:cs="Times New Roman"/>
          <w:sz w:val="24"/>
          <w:szCs w:val="24"/>
          <w:lang w:val="en-GB"/>
        </w:rPr>
        <w:t>infarcts</w:t>
      </w:r>
      <w:r w:rsidR="004D1172" w:rsidRPr="003070B1">
        <w:rPr>
          <w:rFonts w:ascii="Times New Roman" w:hAnsi="Times New Roman" w:cs="Times New Roman"/>
          <w:sz w:val="24"/>
          <w:szCs w:val="24"/>
          <w:lang w:val="en-GB"/>
        </w:rPr>
        <w:t xml:space="preserve"> caused by Dengue vasculitis</w:t>
      </w:r>
      <w:r w:rsidR="008A4D31" w:rsidRPr="003070B1">
        <w:rPr>
          <w:rFonts w:ascii="Times New Roman" w:hAnsi="Times New Roman" w:cs="Times New Roman"/>
          <w:sz w:val="24"/>
          <w:szCs w:val="24"/>
          <w:lang w:val="en-GB"/>
        </w:rPr>
        <w:t>.</w:t>
      </w:r>
      <w:r w:rsidR="00596FB4" w:rsidRPr="003070B1">
        <w:rPr>
          <w:rFonts w:ascii="Times New Roman" w:hAnsi="Times New Roman" w:cs="Times New Roman"/>
          <w:sz w:val="24"/>
          <w:szCs w:val="24"/>
          <w:lang w:val="en-GB"/>
        </w:rPr>
        <w:t xml:space="preserve"> Wanda et al reporte</w:t>
      </w:r>
      <w:r w:rsidR="007951F4" w:rsidRPr="003070B1">
        <w:rPr>
          <w:rFonts w:ascii="Times New Roman" w:hAnsi="Times New Roman" w:cs="Times New Roman"/>
          <w:sz w:val="24"/>
          <w:szCs w:val="24"/>
          <w:lang w:val="en-GB"/>
        </w:rPr>
        <w:t xml:space="preserve">d narrowing of the </w:t>
      </w:r>
      <w:r w:rsidR="001F314E" w:rsidRPr="003070B1">
        <w:rPr>
          <w:rFonts w:ascii="Times New Roman" w:hAnsi="Times New Roman" w:cs="Times New Roman"/>
          <w:sz w:val="24"/>
          <w:szCs w:val="24"/>
          <w:lang w:val="en-GB"/>
        </w:rPr>
        <w:t xml:space="preserve">right anterior cerebral artery, </w:t>
      </w:r>
      <w:r w:rsidR="00C926EB" w:rsidRPr="003070B1">
        <w:rPr>
          <w:rFonts w:ascii="Times New Roman" w:hAnsi="Times New Roman" w:cs="Times New Roman"/>
          <w:sz w:val="24"/>
          <w:szCs w:val="24"/>
          <w:lang w:val="en-GB"/>
        </w:rPr>
        <w:t>left posterior cerebral artery and vertebral arteries</w:t>
      </w:r>
      <w:r w:rsidR="00832E33"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"/>
          <w:id w:val="480587955"/>
          <w:placeholder>
            <w:docPart w:val="DefaultPlaceholder_-1854013440"/>
          </w:placeholder>
        </w:sdtPr>
        <w:sdtEndPr/>
        <w:sdtContent>
          <w:r w:rsidR="00187E5F" w:rsidRPr="003070B1">
            <w:rPr>
              <w:rFonts w:ascii="Times New Roman" w:hAnsi="Times New Roman" w:cs="Times New Roman"/>
              <w:color w:val="000000"/>
              <w:sz w:val="24"/>
              <w:szCs w:val="24"/>
              <w:lang w:val="en-GB"/>
            </w:rPr>
            <w:t>(11)</w:t>
          </w:r>
        </w:sdtContent>
      </w:sdt>
      <w:r w:rsidR="007D26B8" w:rsidRPr="003070B1">
        <w:rPr>
          <w:rFonts w:ascii="Times New Roman" w:hAnsi="Times New Roman" w:cs="Times New Roman"/>
          <w:sz w:val="24"/>
          <w:szCs w:val="24"/>
          <w:lang w:val="en-GB"/>
        </w:rPr>
        <w:t xml:space="preserve">; while Herath et al reported multiple infarctions </w:t>
      </w:r>
      <w:r w:rsidR="00CA2A66" w:rsidRPr="003070B1">
        <w:rPr>
          <w:rFonts w:ascii="Times New Roman" w:hAnsi="Times New Roman" w:cs="Times New Roman"/>
          <w:sz w:val="24"/>
          <w:szCs w:val="24"/>
          <w:lang w:val="en-GB"/>
        </w:rPr>
        <w:t>involving the pons and medulla</w:t>
      </w:r>
      <w:r w:rsidR="00246115"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"/>
          <w:id w:val="483134798"/>
          <w:placeholder>
            <w:docPart w:val="DefaultPlaceholder_-1854013440"/>
          </w:placeholder>
        </w:sdtPr>
        <w:sdtEndPr/>
        <w:sdtContent>
          <w:r w:rsidR="00187E5F" w:rsidRPr="003070B1">
            <w:rPr>
              <w:rFonts w:ascii="Times New Roman" w:hAnsi="Times New Roman" w:cs="Times New Roman"/>
              <w:color w:val="000000"/>
              <w:sz w:val="24"/>
              <w:szCs w:val="24"/>
              <w:lang w:val="en-GB"/>
            </w:rPr>
            <w:t>(17)</w:t>
          </w:r>
        </w:sdtContent>
      </w:sdt>
      <w:r w:rsidR="00CA2A66" w:rsidRPr="003070B1">
        <w:rPr>
          <w:rFonts w:ascii="Times New Roman" w:hAnsi="Times New Roman" w:cs="Times New Roman"/>
          <w:sz w:val="24"/>
          <w:szCs w:val="24"/>
          <w:lang w:val="en-GB"/>
        </w:rPr>
        <w:t xml:space="preserve">. In our patient, </w:t>
      </w:r>
      <w:r w:rsidR="00AD1324" w:rsidRPr="003070B1">
        <w:rPr>
          <w:rFonts w:ascii="Times New Roman" w:hAnsi="Times New Roman" w:cs="Times New Roman"/>
          <w:sz w:val="24"/>
          <w:szCs w:val="24"/>
          <w:lang w:val="en-GB"/>
        </w:rPr>
        <w:t xml:space="preserve">the vasculitis involved </w:t>
      </w:r>
      <w:r w:rsidR="00CF0DB8" w:rsidRPr="003070B1">
        <w:rPr>
          <w:rFonts w:ascii="Times New Roman" w:hAnsi="Times New Roman" w:cs="Times New Roman"/>
          <w:sz w:val="24"/>
          <w:szCs w:val="24"/>
          <w:lang w:val="en-GB"/>
        </w:rPr>
        <w:t>the ves</w:t>
      </w:r>
      <w:r w:rsidR="00E13B25" w:rsidRPr="003070B1">
        <w:rPr>
          <w:rFonts w:ascii="Times New Roman" w:hAnsi="Times New Roman" w:cs="Times New Roman"/>
          <w:sz w:val="24"/>
          <w:szCs w:val="24"/>
          <w:lang w:val="en-GB"/>
        </w:rPr>
        <w:t xml:space="preserve">sels supplying </w:t>
      </w:r>
      <w:r w:rsidR="00AD1324" w:rsidRPr="003070B1">
        <w:rPr>
          <w:rFonts w:ascii="Times New Roman" w:hAnsi="Times New Roman" w:cs="Times New Roman"/>
          <w:sz w:val="24"/>
          <w:szCs w:val="24"/>
          <w:lang w:val="en-GB"/>
        </w:rPr>
        <w:t>the left internal capsul</w:t>
      </w:r>
      <w:r w:rsidR="00355DEF" w:rsidRPr="003070B1">
        <w:rPr>
          <w:rFonts w:ascii="Times New Roman" w:hAnsi="Times New Roman" w:cs="Times New Roman"/>
          <w:sz w:val="24"/>
          <w:szCs w:val="24"/>
          <w:lang w:val="en-GB"/>
        </w:rPr>
        <w:t>e</w:t>
      </w:r>
      <w:r w:rsidR="003470B1" w:rsidRPr="003070B1">
        <w:rPr>
          <w:rFonts w:ascii="Times New Roman" w:hAnsi="Times New Roman" w:cs="Times New Roman"/>
          <w:sz w:val="24"/>
          <w:szCs w:val="24"/>
          <w:lang w:val="en-GB"/>
        </w:rPr>
        <w:t>, thus implying</w:t>
      </w:r>
      <w:r w:rsidR="005F4A5E" w:rsidRPr="003070B1">
        <w:rPr>
          <w:rFonts w:ascii="Times New Roman" w:hAnsi="Times New Roman" w:cs="Times New Roman"/>
          <w:sz w:val="24"/>
          <w:szCs w:val="24"/>
          <w:lang w:val="en-GB"/>
        </w:rPr>
        <w:t xml:space="preserve"> that </w:t>
      </w:r>
      <w:r w:rsidR="00E82550" w:rsidRPr="003070B1">
        <w:rPr>
          <w:rFonts w:ascii="Times New Roman" w:hAnsi="Times New Roman" w:cs="Times New Roman"/>
          <w:sz w:val="24"/>
          <w:szCs w:val="24"/>
          <w:lang w:val="en-GB"/>
        </w:rPr>
        <w:t xml:space="preserve">cerebral vasculitis </w:t>
      </w:r>
      <w:r w:rsidR="0085088C" w:rsidRPr="003070B1">
        <w:rPr>
          <w:rFonts w:ascii="Times New Roman" w:hAnsi="Times New Roman" w:cs="Times New Roman"/>
          <w:sz w:val="24"/>
          <w:szCs w:val="24"/>
          <w:lang w:val="en-GB"/>
        </w:rPr>
        <w:t xml:space="preserve">due to dengue </w:t>
      </w:r>
      <w:r w:rsidR="000E0343" w:rsidRPr="003070B1">
        <w:rPr>
          <w:rFonts w:ascii="Times New Roman" w:hAnsi="Times New Roman" w:cs="Times New Roman"/>
          <w:sz w:val="24"/>
          <w:szCs w:val="24"/>
          <w:lang w:val="en-GB"/>
        </w:rPr>
        <w:t xml:space="preserve">is not site specific and </w:t>
      </w:r>
      <w:r w:rsidR="0085088C" w:rsidRPr="003070B1">
        <w:rPr>
          <w:rFonts w:ascii="Times New Roman" w:hAnsi="Times New Roman" w:cs="Times New Roman"/>
          <w:sz w:val="24"/>
          <w:szCs w:val="24"/>
          <w:lang w:val="en-GB"/>
        </w:rPr>
        <w:t xml:space="preserve">can potentially affect </w:t>
      </w:r>
      <w:r w:rsidR="000E0343" w:rsidRPr="003070B1">
        <w:rPr>
          <w:rFonts w:ascii="Times New Roman" w:hAnsi="Times New Roman" w:cs="Times New Roman"/>
          <w:sz w:val="24"/>
          <w:szCs w:val="24"/>
          <w:lang w:val="en-GB"/>
        </w:rPr>
        <w:t>any part of the brain.</w:t>
      </w:r>
    </w:p>
    <w:p w14:paraId="4D90ED1A" w14:textId="5E18E010" w:rsidR="004D2B3E" w:rsidRPr="003070B1" w:rsidRDefault="0018034D"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Furthermore</w:t>
      </w:r>
      <w:r w:rsidR="00FF3722" w:rsidRPr="003070B1">
        <w:rPr>
          <w:rFonts w:ascii="Times New Roman" w:hAnsi="Times New Roman" w:cs="Times New Roman"/>
          <w:sz w:val="24"/>
          <w:szCs w:val="24"/>
          <w:lang w:val="en-GB"/>
        </w:rPr>
        <w:t>,</w:t>
      </w:r>
      <w:r w:rsidRPr="003070B1">
        <w:rPr>
          <w:rFonts w:ascii="Times New Roman" w:hAnsi="Times New Roman" w:cs="Times New Roman"/>
          <w:sz w:val="24"/>
          <w:szCs w:val="24"/>
          <w:lang w:val="en-GB"/>
        </w:rPr>
        <w:t xml:space="preserve"> </w:t>
      </w:r>
      <w:r w:rsidR="0072009F" w:rsidRPr="003070B1">
        <w:rPr>
          <w:rFonts w:ascii="Times New Roman" w:hAnsi="Times New Roman" w:cs="Times New Roman"/>
          <w:sz w:val="24"/>
          <w:szCs w:val="24"/>
          <w:lang w:val="en-GB"/>
        </w:rPr>
        <w:t>a</w:t>
      </w:r>
      <w:r w:rsidR="00E83980" w:rsidRPr="003070B1">
        <w:rPr>
          <w:rFonts w:ascii="Times New Roman" w:hAnsi="Times New Roman" w:cs="Times New Roman"/>
          <w:sz w:val="24"/>
          <w:szCs w:val="24"/>
          <w:lang w:val="en-GB"/>
        </w:rPr>
        <w:t xml:space="preserve"> direct relation between </w:t>
      </w:r>
      <w:r w:rsidR="0060686F" w:rsidRPr="003070B1">
        <w:rPr>
          <w:rFonts w:ascii="Times New Roman" w:hAnsi="Times New Roman" w:cs="Times New Roman"/>
          <w:sz w:val="24"/>
          <w:szCs w:val="24"/>
          <w:lang w:val="en-GB"/>
        </w:rPr>
        <w:t xml:space="preserve">the platelet count and the progression of neurologic deficit in </w:t>
      </w:r>
      <w:r w:rsidR="00343681" w:rsidRPr="003070B1">
        <w:rPr>
          <w:rFonts w:ascii="Times New Roman" w:hAnsi="Times New Roman" w:cs="Times New Roman"/>
          <w:sz w:val="24"/>
          <w:szCs w:val="24"/>
          <w:lang w:val="en-GB"/>
        </w:rPr>
        <w:t>dengue with ischaemic stroke</w:t>
      </w:r>
      <w:r w:rsidR="00C776AC" w:rsidRPr="003070B1">
        <w:rPr>
          <w:rFonts w:ascii="Times New Roman" w:hAnsi="Times New Roman" w:cs="Times New Roman"/>
          <w:sz w:val="24"/>
          <w:szCs w:val="24"/>
          <w:lang w:val="en-GB"/>
        </w:rPr>
        <w:t xml:space="preserve"> has been described</w:t>
      </w:r>
      <w:r w:rsidR="00343681" w:rsidRPr="003070B1">
        <w:rPr>
          <w:rFonts w:ascii="Times New Roman" w:hAnsi="Times New Roman" w:cs="Times New Roman"/>
          <w:sz w:val="24"/>
          <w:szCs w:val="24"/>
          <w:lang w:val="en-GB"/>
        </w:rPr>
        <w:t xml:space="preserve">, with patients showing a gradual </w:t>
      </w:r>
      <w:r w:rsidR="008B547D" w:rsidRPr="003070B1">
        <w:rPr>
          <w:rFonts w:ascii="Times New Roman" w:hAnsi="Times New Roman" w:cs="Times New Roman"/>
          <w:sz w:val="24"/>
          <w:szCs w:val="24"/>
          <w:lang w:val="en-GB"/>
        </w:rPr>
        <w:t>incr</w:t>
      </w:r>
      <w:r w:rsidR="0015233D" w:rsidRPr="003070B1">
        <w:rPr>
          <w:rFonts w:ascii="Times New Roman" w:hAnsi="Times New Roman" w:cs="Times New Roman"/>
          <w:sz w:val="24"/>
          <w:szCs w:val="24"/>
          <w:lang w:val="en-GB"/>
        </w:rPr>
        <w:t>e</w:t>
      </w:r>
      <w:r w:rsidR="008B547D" w:rsidRPr="003070B1">
        <w:rPr>
          <w:rFonts w:ascii="Times New Roman" w:hAnsi="Times New Roman" w:cs="Times New Roman"/>
          <w:sz w:val="24"/>
          <w:szCs w:val="24"/>
          <w:lang w:val="en-GB"/>
        </w:rPr>
        <w:t>ase in muscle power as their platelet count improved</w:t>
      </w:r>
      <w:r w:rsidR="0072009F" w:rsidRPr="003070B1">
        <w:rPr>
          <w:rFonts w:ascii="Times New Roman" w:hAnsi="Times New Roman" w:cs="Times New Roman"/>
          <w:sz w:val="24"/>
          <w:szCs w:val="24"/>
          <w:lang w:val="en-GB"/>
        </w:rPr>
        <w:t xml:space="preserve"> (</w:t>
      </w:r>
      <w:r w:rsidR="00DE003F" w:rsidRPr="003070B1">
        <w:rPr>
          <w:rFonts w:ascii="Times New Roman" w:hAnsi="Times New Roman" w:cs="Times New Roman"/>
          <w:sz w:val="24"/>
          <w:szCs w:val="24"/>
          <w:lang w:val="en-GB"/>
        </w:rPr>
        <w:t>20</w:t>
      </w:r>
      <w:r w:rsidR="0072009F" w:rsidRPr="003070B1">
        <w:rPr>
          <w:rFonts w:ascii="Times New Roman" w:hAnsi="Times New Roman" w:cs="Times New Roman"/>
          <w:sz w:val="24"/>
          <w:szCs w:val="24"/>
          <w:lang w:val="en-GB"/>
        </w:rPr>
        <w:t>)</w:t>
      </w:r>
      <w:r w:rsidR="008B547D" w:rsidRPr="003070B1">
        <w:rPr>
          <w:rFonts w:ascii="Times New Roman" w:hAnsi="Times New Roman" w:cs="Times New Roman"/>
          <w:sz w:val="24"/>
          <w:szCs w:val="24"/>
          <w:lang w:val="en-GB"/>
        </w:rPr>
        <w:t xml:space="preserve">. However, in our case, </w:t>
      </w:r>
      <w:r w:rsidR="00DF0A7C" w:rsidRPr="003070B1">
        <w:rPr>
          <w:rFonts w:ascii="Times New Roman" w:hAnsi="Times New Roman" w:cs="Times New Roman"/>
          <w:sz w:val="24"/>
          <w:szCs w:val="24"/>
          <w:lang w:val="en-GB"/>
        </w:rPr>
        <w:t xml:space="preserve">the </w:t>
      </w:r>
      <w:r w:rsidR="00FF3722" w:rsidRPr="003070B1">
        <w:rPr>
          <w:rFonts w:ascii="Times New Roman" w:hAnsi="Times New Roman" w:cs="Times New Roman"/>
          <w:sz w:val="24"/>
          <w:szCs w:val="24"/>
          <w:lang w:val="en-GB"/>
        </w:rPr>
        <w:t>is</w:t>
      </w:r>
      <w:r w:rsidR="00AF0875" w:rsidRPr="003070B1">
        <w:rPr>
          <w:rFonts w:ascii="Times New Roman" w:hAnsi="Times New Roman" w:cs="Times New Roman"/>
          <w:sz w:val="24"/>
          <w:szCs w:val="24"/>
          <w:lang w:val="en-GB"/>
        </w:rPr>
        <w:t xml:space="preserve">chaemic </w:t>
      </w:r>
      <w:r w:rsidR="004D36C8" w:rsidRPr="003070B1">
        <w:rPr>
          <w:rFonts w:ascii="Times New Roman" w:hAnsi="Times New Roman" w:cs="Times New Roman"/>
          <w:sz w:val="24"/>
          <w:szCs w:val="24"/>
          <w:lang w:val="en-GB"/>
        </w:rPr>
        <w:t>stroke</w:t>
      </w:r>
      <w:r w:rsidR="00554E46" w:rsidRPr="003070B1">
        <w:rPr>
          <w:rFonts w:ascii="Times New Roman" w:hAnsi="Times New Roman" w:cs="Times New Roman"/>
          <w:sz w:val="24"/>
          <w:szCs w:val="24"/>
          <w:lang w:val="en-GB"/>
        </w:rPr>
        <w:t xml:space="preserve"> </w:t>
      </w:r>
      <w:r w:rsidR="00DF0A7C" w:rsidRPr="003070B1">
        <w:rPr>
          <w:rFonts w:ascii="Times New Roman" w:hAnsi="Times New Roman" w:cs="Times New Roman"/>
          <w:sz w:val="24"/>
          <w:szCs w:val="24"/>
          <w:lang w:val="en-GB"/>
        </w:rPr>
        <w:t xml:space="preserve">occurred </w:t>
      </w:r>
      <w:r w:rsidR="00603588" w:rsidRPr="003070B1">
        <w:rPr>
          <w:rFonts w:ascii="Times New Roman" w:hAnsi="Times New Roman" w:cs="Times New Roman"/>
          <w:sz w:val="24"/>
          <w:szCs w:val="24"/>
          <w:lang w:val="en-GB"/>
        </w:rPr>
        <w:t>when</w:t>
      </w:r>
      <w:r w:rsidR="00ED20E5" w:rsidRPr="003070B1">
        <w:rPr>
          <w:rFonts w:ascii="Times New Roman" w:hAnsi="Times New Roman" w:cs="Times New Roman"/>
          <w:sz w:val="24"/>
          <w:szCs w:val="24"/>
          <w:lang w:val="en-GB"/>
        </w:rPr>
        <w:t xml:space="preserve"> the </w:t>
      </w:r>
      <w:r w:rsidR="00603588" w:rsidRPr="003070B1">
        <w:rPr>
          <w:rFonts w:ascii="Times New Roman" w:hAnsi="Times New Roman" w:cs="Times New Roman"/>
          <w:sz w:val="24"/>
          <w:szCs w:val="24"/>
          <w:lang w:val="en-GB"/>
        </w:rPr>
        <w:t>platelet counts had alr</w:t>
      </w:r>
      <w:r w:rsidR="00554E46" w:rsidRPr="003070B1">
        <w:rPr>
          <w:rFonts w:ascii="Times New Roman" w:hAnsi="Times New Roman" w:cs="Times New Roman"/>
          <w:sz w:val="24"/>
          <w:szCs w:val="24"/>
          <w:lang w:val="en-GB"/>
        </w:rPr>
        <w:t>ea</w:t>
      </w:r>
      <w:r w:rsidR="00603588" w:rsidRPr="003070B1">
        <w:rPr>
          <w:rFonts w:ascii="Times New Roman" w:hAnsi="Times New Roman" w:cs="Times New Roman"/>
          <w:sz w:val="24"/>
          <w:szCs w:val="24"/>
          <w:lang w:val="en-GB"/>
        </w:rPr>
        <w:t xml:space="preserve">dy </w:t>
      </w:r>
      <w:r w:rsidR="003E5FCC" w:rsidRPr="003070B1">
        <w:rPr>
          <w:rFonts w:ascii="Times New Roman" w:hAnsi="Times New Roman" w:cs="Times New Roman"/>
          <w:sz w:val="24"/>
          <w:szCs w:val="24"/>
          <w:lang w:val="en-GB"/>
        </w:rPr>
        <w:t>normalised and</w:t>
      </w:r>
      <w:r w:rsidR="00603588" w:rsidRPr="003070B1">
        <w:rPr>
          <w:rFonts w:ascii="Times New Roman" w:hAnsi="Times New Roman" w:cs="Times New Roman"/>
          <w:sz w:val="24"/>
          <w:szCs w:val="24"/>
          <w:lang w:val="en-GB"/>
        </w:rPr>
        <w:t xml:space="preserve"> </w:t>
      </w:r>
      <w:r w:rsidR="00AB1753" w:rsidRPr="003070B1">
        <w:rPr>
          <w:rFonts w:ascii="Times New Roman" w:hAnsi="Times New Roman" w:cs="Times New Roman"/>
          <w:sz w:val="24"/>
          <w:szCs w:val="24"/>
          <w:lang w:val="en-GB"/>
        </w:rPr>
        <w:t>characterise</w:t>
      </w:r>
      <w:r w:rsidR="00F00213" w:rsidRPr="003070B1">
        <w:rPr>
          <w:rFonts w:ascii="Times New Roman" w:hAnsi="Times New Roman" w:cs="Times New Roman"/>
          <w:sz w:val="24"/>
          <w:szCs w:val="24"/>
          <w:lang w:val="en-GB"/>
        </w:rPr>
        <w:t xml:space="preserve">d by a </w:t>
      </w:r>
      <w:r w:rsidR="003A5A13" w:rsidRPr="003070B1">
        <w:rPr>
          <w:rFonts w:ascii="Times New Roman" w:hAnsi="Times New Roman" w:cs="Times New Roman"/>
          <w:sz w:val="24"/>
          <w:szCs w:val="24"/>
          <w:lang w:val="en-GB"/>
        </w:rPr>
        <w:t xml:space="preserve">rapid </w:t>
      </w:r>
      <w:r w:rsidR="00603588" w:rsidRPr="003070B1">
        <w:rPr>
          <w:rFonts w:ascii="Times New Roman" w:hAnsi="Times New Roman" w:cs="Times New Roman"/>
          <w:sz w:val="24"/>
          <w:szCs w:val="24"/>
          <w:lang w:val="en-GB"/>
        </w:rPr>
        <w:t>pr</w:t>
      </w:r>
      <w:r w:rsidR="00320DA7" w:rsidRPr="003070B1">
        <w:rPr>
          <w:rFonts w:ascii="Times New Roman" w:hAnsi="Times New Roman" w:cs="Times New Roman"/>
          <w:sz w:val="24"/>
          <w:szCs w:val="24"/>
          <w:lang w:val="en-GB"/>
        </w:rPr>
        <w:t>o</w:t>
      </w:r>
      <w:r w:rsidR="00603588" w:rsidRPr="003070B1">
        <w:rPr>
          <w:rFonts w:ascii="Times New Roman" w:hAnsi="Times New Roman" w:cs="Times New Roman"/>
          <w:sz w:val="24"/>
          <w:szCs w:val="24"/>
          <w:lang w:val="en-GB"/>
        </w:rPr>
        <w:t>gress</w:t>
      </w:r>
      <w:r w:rsidR="00AB1753" w:rsidRPr="003070B1">
        <w:rPr>
          <w:rFonts w:ascii="Times New Roman" w:hAnsi="Times New Roman" w:cs="Times New Roman"/>
          <w:sz w:val="24"/>
          <w:szCs w:val="24"/>
          <w:lang w:val="en-GB"/>
        </w:rPr>
        <w:t>ion</w:t>
      </w:r>
      <w:r w:rsidR="003A03B8" w:rsidRPr="003070B1">
        <w:rPr>
          <w:rFonts w:ascii="Times New Roman" w:hAnsi="Times New Roman" w:cs="Times New Roman"/>
          <w:sz w:val="24"/>
          <w:szCs w:val="24"/>
          <w:lang w:val="en-GB"/>
        </w:rPr>
        <w:t xml:space="preserve"> from </w:t>
      </w:r>
      <w:r w:rsidR="00B94B30" w:rsidRPr="003070B1">
        <w:rPr>
          <w:rFonts w:ascii="Times New Roman" w:hAnsi="Times New Roman" w:cs="Times New Roman"/>
          <w:sz w:val="24"/>
          <w:szCs w:val="24"/>
          <w:lang w:val="en-GB"/>
        </w:rPr>
        <w:t>hemi</w:t>
      </w:r>
      <w:r w:rsidR="003A03B8" w:rsidRPr="003070B1">
        <w:rPr>
          <w:rFonts w:ascii="Times New Roman" w:hAnsi="Times New Roman" w:cs="Times New Roman"/>
          <w:sz w:val="24"/>
          <w:szCs w:val="24"/>
          <w:lang w:val="en-GB"/>
        </w:rPr>
        <w:t xml:space="preserve">paresis and dysarthria to </w:t>
      </w:r>
      <w:r w:rsidR="00B94B30" w:rsidRPr="003070B1">
        <w:rPr>
          <w:rFonts w:ascii="Times New Roman" w:hAnsi="Times New Roman" w:cs="Times New Roman"/>
          <w:sz w:val="24"/>
          <w:szCs w:val="24"/>
          <w:lang w:val="en-GB"/>
        </w:rPr>
        <w:t xml:space="preserve">hemiplegia and </w:t>
      </w:r>
      <w:r w:rsidR="003A5A13" w:rsidRPr="003070B1">
        <w:rPr>
          <w:rFonts w:ascii="Times New Roman" w:hAnsi="Times New Roman" w:cs="Times New Roman"/>
          <w:sz w:val="24"/>
          <w:szCs w:val="24"/>
          <w:lang w:val="en-GB"/>
        </w:rPr>
        <w:t xml:space="preserve">complete </w:t>
      </w:r>
      <w:r w:rsidR="00B94B30" w:rsidRPr="003070B1">
        <w:rPr>
          <w:rFonts w:ascii="Times New Roman" w:hAnsi="Times New Roman" w:cs="Times New Roman"/>
          <w:sz w:val="24"/>
          <w:szCs w:val="24"/>
          <w:lang w:val="en-GB"/>
        </w:rPr>
        <w:t>aphasia</w:t>
      </w:r>
      <w:r w:rsidR="00C66A22" w:rsidRPr="003070B1">
        <w:rPr>
          <w:rFonts w:ascii="Times New Roman" w:hAnsi="Times New Roman" w:cs="Times New Roman"/>
          <w:sz w:val="24"/>
          <w:szCs w:val="24"/>
          <w:lang w:val="en-GB"/>
        </w:rPr>
        <w:t xml:space="preserve"> within a </w:t>
      </w:r>
      <w:r w:rsidR="002902C3" w:rsidRPr="003070B1">
        <w:rPr>
          <w:rFonts w:ascii="Times New Roman" w:hAnsi="Times New Roman" w:cs="Times New Roman"/>
          <w:sz w:val="24"/>
          <w:szCs w:val="24"/>
          <w:lang w:val="en-GB"/>
        </w:rPr>
        <w:t xml:space="preserve">duration of 2 days. </w:t>
      </w:r>
    </w:p>
    <w:p w14:paraId="1EE3507F" w14:textId="77777777" w:rsidR="002A2514" w:rsidRPr="003070B1" w:rsidRDefault="00FC0CF7"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 xml:space="preserve">The management of this patient not only involved a multidisciplinary approach but </w:t>
      </w:r>
      <w:r w:rsidR="00DB40E6" w:rsidRPr="003070B1">
        <w:rPr>
          <w:rFonts w:ascii="Times New Roman" w:hAnsi="Times New Roman" w:cs="Times New Roman"/>
          <w:sz w:val="24"/>
          <w:szCs w:val="24"/>
          <w:lang w:val="en-GB"/>
        </w:rPr>
        <w:t xml:space="preserve">entailed </w:t>
      </w:r>
      <w:r w:rsidR="000567C9" w:rsidRPr="003070B1">
        <w:rPr>
          <w:rFonts w:ascii="Times New Roman" w:hAnsi="Times New Roman" w:cs="Times New Roman"/>
          <w:sz w:val="24"/>
          <w:szCs w:val="24"/>
          <w:lang w:val="en-GB"/>
        </w:rPr>
        <w:t>c</w:t>
      </w:r>
      <w:r w:rsidR="005E215F" w:rsidRPr="003070B1">
        <w:rPr>
          <w:rFonts w:ascii="Times New Roman" w:hAnsi="Times New Roman" w:cs="Times New Roman"/>
          <w:sz w:val="24"/>
          <w:szCs w:val="24"/>
          <w:lang w:val="en-GB"/>
        </w:rPr>
        <w:t xml:space="preserve">hallenges in making therapeutic decisions. </w:t>
      </w:r>
    </w:p>
    <w:p w14:paraId="16DFE09E" w14:textId="25BF40DF" w:rsidR="00BB79E8" w:rsidRPr="003070B1" w:rsidRDefault="0021506E"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Firstly</w:t>
      </w:r>
      <w:r w:rsidR="0004115B" w:rsidRPr="003070B1">
        <w:rPr>
          <w:rFonts w:ascii="Times New Roman" w:hAnsi="Times New Roman" w:cs="Times New Roman"/>
          <w:sz w:val="24"/>
          <w:szCs w:val="24"/>
          <w:lang w:val="en-GB"/>
        </w:rPr>
        <w:t>, t</w:t>
      </w:r>
      <w:r w:rsidRPr="003070B1">
        <w:rPr>
          <w:rFonts w:ascii="Times New Roman" w:hAnsi="Times New Roman" w:cs="Times New Roman"/>
          <w:sz w:val="24"/>
          <w:szCs w:val="24"/>
          <w:lang w:val="en-GB"/>
        </w:rPr>
        <w:t>he use of aspirin</w:t>
      </w:r>
      <w:r w:rsidR="00357D31" w:rsidRPr="003070B1">
        <w:rPr>
          <w:rFonts w:ascii="Times New Roman" w:hAnsi="Times New Roman" w:cs="Times New Roman"/>
          <w:sz w:val="24"/>
          <w:szCs w:val="24"/>
          <w:lang w:val="en-GB"/>
        </w:rPr>
        <w:t xml:space="preserve"> and an</w:t>
      </w:r>
      <w:r w:rsidR="00A365DC" w:rsidRPr="003070B1">
        <w:rPr>
          <w:rFonts w:ascii="Times New Roman" w:hAnsi="Times New Roman" w:cs="Times New Roman"/>
          <w:sz w:val="24"/>
          <w:szCs w:val="24"/>
          <w:lang w:val="en-GB"/>
        </w:rPr>
        <w:t>ti</w:t>
      </w:r>
      <w:r w:rsidR="00357D31" w:rsidRPr="003070B1">
        <w:rPr>
          <w:rFonts w:ascii="Times New Roman" w:hAnsi="Times New Roman" w:cs="Times New Roman"/>
          <w:sz w:val="24"/>
          <w:szCs w:val="24"/>
          <w:lang w:val="en-GB"/>
        </w:rPr>
        <w:t xml:space="preserve">coagulation with </w:t>
      </w:r>
      <w:r w:rsidR="00452052" w:rsidRPr="003070B1">
        <w:rPr>
          <w:rFonts w:ascii="Times New Roman" w:hAnsi="Times New Roman" w:cs="Times New Roman"/>
          <w:sz w:val="24"/>
          <w:szCs w:val="24"/>
          <w:lang w:val="en-GB"/>
        </w:rPr>
        <w:t xml:space="preserve">tissue plasminogen </w:t>
      </w:r>
      <w:r w:rsidR="0074393D" w:rsidRPr="003070B1">
        <w:rPr>
          <w:rFonts w:ascii="Times New Roman" w:hAnsi="Times New Roman" w:cs="Times New Roman"/>
          <w:sz w:val="24"/>
          <w:szCs w:val="24"/>
          <w:lang w:val="en-GB"/>
        </w:rPr>
        <w:t>activator,</w:t>
      </w:r>
      <w:r w:rsidR="00357D31" w:rsidRPr="003070B1">
        <w:rPr>
          <w:rFonts w:ascii="Times New Roman" w:hAnsi="Times New Roman" w:cs="Times New Roman"/>
          <w:sz w:val="24"/>
          <w:szCs w:val="24"/>
          <w:lang w:val="en-GB"/>
        </w:rPr>
        <w:t xml:space="preserve"> form </w:t>
      </w:r>
      <w:r w:rsidR="00F52767" w:rsidRPr="003070B1">
        <w:rPr>
          <w:rFonts w:ascii="Times New Roman" w:hAnsi="Times New Roman" w:cs="Times New Roman"/>
          <w:sz w:val="24"/>
          <w:szCs w:val="24"/>
          <w:lang w:val="en-GB"/>
        </w:rPr>
        <w:t>an inte</w:t>
      </w:r>
      <w:r w:rsidR="00D00227" w:rsidRPr="003070B1">
        <w:rPr>
          <w:rFonts w:ascii="Times New Roman" w:hAnsi="Times New Roman" w:cs="Times New Roman"/>
          <w:sz w:val="24"/>
          <w:szCs w:val="24"/>
          <w:lang w:val="en-GB"/>
        </w:rPr>
        <w:t xml:space="preserve">gral </w:t>
      </w:r>
      <w:r w:rsidR="00357D31" w:rsidRPr="003070B1">
        <w:rPr>
          <w:rFonts w:ascii="Times New Roman" w:hAnsi="Times New Roman" w:cs="Times New Roman"/>
          <w:sz w:val="24"/>
          <w:szCs w:val="24"/>
          <w:lang w:val="en-GB"/>
        </w:rPr>
        <w:t xml:space="preserve">part </w:t>
      </w:r>
      <w:r w:rsidR="00D00227" w:rsidRPr="003070B1">
        <w:rPr>
          <w:rFonts w:ascii="Times New Roman" w:hAnsi="Times New Roman" w:cs="Times New Roman"/>
          <w:sz w:val="24"/>
          <w:szCs w:val="24"/>
          <w:lang w:val="en-GB"/>
        </w:rPr>
        <w:t>in</w:t>
      </w:r>
      <w:r w:rsidR="00357D31" w:rsidRPr="003070B1">
        <w:rPr>
          <w:rFonts w:ascii="Times New Roman" w:hAnsi="Times New Roman" w:cs="Times New Roman"/>
          <w:sz w:val="24"/>
          <w:szCs w:val="24"/>
          <w:lang w:val="en-GB"/>
        </w:rPr>
        <w:t xml:space="preserve"> the first line management</w:t>
      </w:r>
      <w:r w:rsidR="00762BC8" w:rsidRPr="003070B1">
        <w:rPr>
          <w:rFonts w:ascii="Times New Roman" w:hAnsi="Times New Roman" w:cs="Times New Roman"/>
          <w:sz w:val="24"/>
          <w:szCs w:val="24"/>
          <w:lang w:val="en-GB"/>
        </w:rPr>
        <w:t xml:space="preserve"> of </w:t>
      </w:r>
      <w:r w:rsidR="00BB72BF" w:rsidRPr="003070B1">
        <w:rPr>
          <w:rFonts w:ascii="Times New Roman" w:hAnsi="Times New Roman" w:cs="Times New Roman"/>
          <w:sz w:val="24"/>
          <w:szCs w:val="24"/>
          <w:lang w:val="en-GB"/>
        </w:rPr>
        <w:t xml:space="preserve">acute </w:t>
      </w:r>
      <w:r w:rsidR="00762BC8" w:rsidRPr="003070B1">
        <w:rPr>
          <w:rFonts w:ascii="Times New Roman" w:hAnsi="Times New Roman" w:cs="Times New Roman"/>
          <w:sz w:val="24"/>
          <w:szCs w:val="24"/>
          <w:lang w:val="en-GB"/>
        </w:rPr>
        <w:t>ischaemic stroke</w:t>
      </w:r>
      <w:r w:rsidR="00401745"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"/>
          <w:id w:val="1756859820"/>
          <w:placeholder>
            <w:docPart w:val="DefaultPlaceholder_-1854013440"/>
          </w:placeholder>
        </w:sdtPr>
        <w:sdtEndPr/>
        <w:sdtContent>
          <w:r w:rsidR="00187E5F" w:rsidRPr="003070B1">
            <w:rPr>
              <w:rFonts w:ascii="Times New Roman" w:hAnsi="Times New Roman" w:cs="Times New Roman"/>
              <w:color w:val="000000"/>
              <w:sz w:val="24"/>
              <w:szCs w:val="24"/>
              <w:lang w:val="en-GB"/>
            </w:rPr>
            <w:t>(18)</w:t>
          </w:r>
        </w:sdtContent>
      </w:sdt>
      <w:r w:rsidR="00762BC8" w:rsidRPr="003070B1">
        <w:rPr>
          <w:rFonts w:ascii="Times New Roman" w:hAnsi="Times New Roman" w:cs="Times New Roman"/>
          <w:sz w:val="24"/>
          <w:szCs w:val="24"/>
          <w:lang w:val="en-GB"/>
        </w:rPr>
        <w:t xml:space="preserve">. </w:t>
      </w:r>
      <w:r w:rsidR="004226D7" w:rsidRPr="003070B1">
        <w:rPr>
          <w:rFonts w:ascii="Times New Roman" w:hAnsi="Times New Roman" w:cs="Times New Roman"/>
          <w:sz w:val="24"/>
          <w:szCs w:val="24"/>
          <w:lang w:val="en-GB"/>
        </w:rPr>
        <w:t xml:space="preserve">In a case report of Dengue with Ischaemic stroke, the patient was successfully treated with aspirin but only after the platelet counts had normalised (20). </w:t>
      </w:r>
      <w:r w:rsidR="00762BC8" w:rsidRPr="003070B1">
        <w:rPr>
          <w:rFonts w:ascii="Times New Roman" w:hAnsi="Times New Roman" w:cs="Times New Roman"/>
          <w:sz w:val="24"/>
          <w:szCs w:val="24"/>
          <w:lang w:val="en-GB"/>
        </w:rPr>
        <w:t>Howe</w:t>
      </w:r>
      <w:r w:rsidR="00A31C52" w:rsidRPr="003070B1">
        <w:rPr>
          <w:rFonts w:ascii="Times New Roman" w:hAnsi="Times New Roman" w:cs="Times New Roman"/>
          <w:sz w:val="24"/>
          <w:szCs w:val="24"/>
          <w:lang w:val="en-GB"/>
        </w:rPr>
        <w:t xml:space="preserve">ver, considering the fact that </w:t>
      </w:r>
      <w:r w:rsidR="00F83EFD" w:rsidRPr="003070B1">
        <w:rPr>
          <w:rFonts w:ascii="Times New Roman" w:hAnsi="Times New Roman" w:cs="Times New Roman"/>
          <w:sz w:val="24"/>
          <w:szCs w:val="24"/>
          <w:lang w:val="en-GB"/>
        </w:rPr>
        <w:t xml:space="preserve">our patient </w:t>
      </w:r>
      <w:r w:rsidR="00DE2676" w:rsidRPr="003070B1">
        <w:rPr>
          <w:rFonts w:ascii="Times New Roman" w:hAnsi="Times New Roman" w:cs="Times New Roman"/>
          <w:sz w:val="24"/>
          <w:szCs w:val="24"/>
          <w:lang w:val="en-GB"/>
        </w:rPr>
        <w:t xml:space="preserve">had already suffered significant </w:t>
      </w:r>
      <w:r w:rsidR="00A52359" w:rsidRPr="003070B1">
        <w:rPr>
          <w:rFonts w:ascii="Times New Roman" w:hAnsi="Times New Roman" w:cs="Times New Roman"/>
          <w:sz w:val="24"/>
          <w:szCs w:val="24"/>
          <w:lang w:val="en-GB"/>
        </w:rPr>
        <w:t>haemorrhage caused by Dengue</w:t>
      </w:r>
      <w:r w:rsidR="00BB0853" w:rsidRPr="003070B1">
        <w:rPr>
          <w:rFonts w:ascii="Times New Roman" w:hAnsi="Times New Roman" w:cs="Times New Roman"/>
          <w:sz w:val="24"/>
          <w:szCs w:val="24"/>
          <w:lang w:val="en-GB"/>
        </w:rPr>
        <w:t>, we had to exercise caution and weigh the risks and benefits</w:t>
      </w:r>
      <w:r w:rsidR="00064D01" w:rsidRPr="003070B1">
        <w:rPr>
          <w:rFonts w:ascii="Times New Roman" w:hAnsi="Times New Roman" w:cs="Times New Roman"/>
          <w:sz w:val="24"/>
          <w:szCs w:val="24"/>
          <w:lang w:val="en-GB"/>
        </w:rPr>
        <w:t xml:space="preserve"> of </w:t>
      </w:r>
      <w:r w:rsidR="0049063E" w:rsidRPr="003070B1">
        <w:rPr>
          <w:rFonts w:ascii="Times New Roman" w:hAnsi="Times New Roman" w:cs="Times New Roman"/>
          <w:sz w:val="24"/>
          <w:szCs w:val="24"/>
          <w:lang w:val="en-GB"/>
        </w:rPr>
        <w:t xml:space="preserve">use of aspirin or </w:t>
      </w:r>
      <w:r w:rsidR="00064D01" w:rsidRPr="003070B1">
        <w:rPr>
          <w:rFonts w:ascii="Times New Roman" w:hAnsi="Times New Roman" w:cs="Times New Roman"/>
          <w:sz w:val="24"/>
          <w:szCs w:val="24"/>
          <w:lang w:val="en-GB"/>
        </w:rPr>
        <w:t xml:space="preserve">anticoagulation. </w:t>
      </w:r>
      <w:r w:rsidR="00140536" w:rsidRPr="003070B1">
        <w:rPr>
          <w:rFonts w:ascii="Times New Roman" w:hAnsi="Times New Roman" w:cs="Times New Roman"/>
          <w:sz w:val="24"/>
          <w:szCs w:val="24"/>
          <w:lang w:val="en-GB"/>
        </w:rPr>
        <w:t>Furthermore</w:t>
      </w:r>
      <w:r w:rsidR="00FB17CA" w:rsidRPr="003070B1">
        <w:rPr>
          <w:rFonts w:ascii="Times New Roman" w:hAnsi="Times New Roman" w:cs="Times New Roman"/>
          <w:sz w:val="24"/>
          <w:szCs w:val="24"/>
          <w:lang w:val="en-GB"/>
        </w:rPr>
        <w:t xml:space="preserve">, </w:t>
      </w:r>
      <w:r w:rsidR="00140536" w:rsidRPr="003070B1">
        <w:rPr>
          <w:rFonts w:ascii="Times New Roman" w:hAnsi="Times New Roman" w:cs="Times New Roman"/>
          <w:sz w:val="24"/>
          <w:szCs w:val="24"/>
          <w:lang w:val="en-GB"/>
        </w:rPr>
        <w:t xml:space="preserve">the efficacy </w:t>
      </w:r>
      <w:r w:rsidR="00242CB8" w:rsidRPr="003070B1">
        <w:rPr>
          <w:rFonts w:ascii="Times New Roman" w:hAnsi="Times New Roman" w:cs="Times New Roman"/>
          <w:sz w:val="24"/>
          <w:szCs w:val="24"/>
          <w:lang w:val="en-GB"/>
        </w:rPr>
        <w:t xml:space="preserve">and safety </w:t>
      </w:r>
      <w:r w:rsidR="00140536" w:rsidRPr="003070B1">
        <w:rPr>
          <w:rFonts w:ascii="Times New Roman" w:hAnsi="Times New Roman" w:cs="Times New Roman"/>
          <w:sz w:val="24"/>
          <w:szCs w:val="24"/>
          <w:lang w:val="en-GB"/>
        </w:rPr>
        <w:t xml:space="preserve">of antiplatelets and anticoagulants has not been established </w:t>
      </w:r>
      <w:r w:rsidR="00B939C1" w:rsidRPr="003070B1">
        <w:rPr>
          <w:rFonts w:ascii="Times New Roman" w:hAnsi="Times New Roman" w:cs="Times New Roman"/>
          <w:sz w:val="24"/>
          <w:szCs w:val="24"/>
          <w:lang w:val="en-GB"/>
        </w:rPr>
        <w:t>in the management</w:t>
      </w:r>
      <w:r w:rsidR="00FB17CA" w:rsidRPr="003070B1">
        <w:rPr>
          <w:rFonts w:ascii="Times New Roman" w:hAnsi="Times New Roman" w:cs="Times New Roman"/>
          <w:sz w:val="24"/>
          <w:szCs w:val="24"/>
          <w:lang w:val="en-GB"/>
        </w:rPr>
        <w:t xml:space="preserve"> </w:t>
      </w:r>
      <w:r w:rsidR="009B7FF3" w:rsidRPr="003070B1">
        <w:rPr>
          <w:rFonts w:ascii="Times New Roman" w:hAnsi="Times New Roman" w:cs="Times New Roman"/>
          <w:sz w:val="24"/>
          <w:szCs w:val="24"/>
          <w:lang w:val="en-GB"/>
        </w:rPr>
        <w:t xml:space="preserve">ischaemic stroke due to infectious cerebral vasculitis, </w:t>
      </w:r>
      <w:sdt>
        <w:sdtPr>
          <w:rPr>
            <w:rFonts w:ascii="Times New Roman" w:hAnsi="Times New Roman" w:cs="Times New Roman"/>
            <w:color w:val="000000"/>
            <w:sz w:val="24"/>
            <w:szCs w:val="24"/>
            <w:lang w:val="en-GB"/>
          </w:rPr>
          <w:tag w:val="MENDELEY_CITATION_v3_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"/>
          <w:id w:val="-682352347"/>
          <w:placeholder>
            <w:docPart w:val="DefaultPlaceholder_-1854013440"/>
          </w:placeholder>
        </w:sdtPr>
        <w:sdtEndPr/>
        <w:sdtContent>
          <w:r w:rsidR="00187E5F" w:rsidRPr="003070B1">
            <w:rPr>
              <w:rFonts w:ascii="Times New Roman" w:hAnsi="Times New Roman" w:cs="Times New Roman"/>
              <w:color w:val="000000"/>
              <w:sz w:val="24"/>
              <w:szCs w:val="24"/>
              <w:lang w:val="en-GB"/>
            </w:rPr>
            <w:t>(16)</w:t>
          </w:r>
        </w:sdtContent>
      </w:sdt>
      <w:r w:rsidR="00645A98" w:rsidRPr="003070B1">
        <w:rPr>
          <w:rFonts w:ascii="Times New Roman" w:hAnsi="Times New Roman" w:cs="Times New Roman"/>
          <w:sz w:val="24"/>
          <w:szCs w:val="24"/>
          <w:lang w:val="en-GB"/>
        </w:rPr>
        <w:t xml:space="preserve">. </w:t>
      </w:r>
      <w:r w:rsidR="00030287" w:rsidRPr="003070B1">
        <w:rPr>
          <w:rFonts w:ascii="Times New Roman" w:hAnsi="Times New Roman" w:cs="Times New Roman"/>
          <w:sz w:val="24"/>
          <w:szCs w:val="24"/>
          <w:lang w:val="en-GB"/>
        </w:rPr>
        <w:t xml:space="preserve">In light of these </w:t>
      </w:r>
      <w:r w:rsidR="003306D3" w:rsidRPr="003070B1">
        <w:rPr>
          <w:rFonts w:ascii="Times New Roman" w:hAnsi="Times New Roman" w:cs="Times New Roman"/>
          <w:sz w:val="24"/>
          <w:szCs w:val="24"/>
          <w:lang w:val="en-GB"/>
        </w:rPr>
        <w:t xml:space="preserve">issues, we decided to </w:t>
      </w:r>
      <w:r w:rsidR="00242CB8" w:rsidRPr="003070B1">
        <w:rPr>
          <w:rFonts w:ascii="Times New Roman" w:hAnsi="Times New Roman" w:cs="Times New Roman"/>
          <w:sz w:val="24"/>
          <w:szCs w:val="24"/>
          <w:lang w:val="en-GB"/>
        </w:rPr>
        <w:t xml:space="preserve">instead </w:t>
      </w:r>
      <w:r w:rsidR="003306D3" w:rsidRPr="003070B1">
        <w:rPr>
          <w:rFonts w:ascii="Times New Roman" w:hAnsi="Times New Roman" w:cs="Times New Roman"/>
          <w:sz w:val="24"/>
          <w:szCs w:val="24"/>
          <w:lang w:val="en-GB"/>
        </w:rPr>
        <w:t xml:space="preserve">treat the patient with </w:t>
      </w:r>
      <w:r w:rsidR="005D0991" w:rsidRPr="003070B1">
        <w:rPr>
          <w:rFonts w:ascii="Times New Roman" w:hAnsi="Times New Roman" w:cs="Times New Roman"/>
          <w:sz w:val="24"/>
          <w:szCs w:val="24"/>
          <w:lang w:val="en-GB"/>
        </w:rPr>
        <w:t>Clopidogrel,</w:t>
      </w:r>
      <w:r w:rsidR="00C67374" w:rsidRPr="003070B1">
        <w:rPr>
          <w:rFonts w:ascii="Times New Roman" w:hAnsi="Times New Roman" w:cs="Times New Roman"/>
          <w:sz w:val="24"/>
          <w:szCs w:val="24"/>
          <w:lang w:val="en-GB"/>
        </w:rPr>
        <w:t xml:space="preserve"> since </w:t>
      </w:r>
      <w:r w:rsidR="00242CB8" w:rsidRPr="003070B1">
        <w:rPr>
          <w:rFonts w:ascii="Times New Roman" w:hAnsi="Times New Roman" w:cs="Times New Roman"/>
          <w:sz w:val="24"/>
          <w:szCs w:val="24"/>
          <w:lang w:val="en-GB"/>
        </w:rPr>
        <w:t>Clopidogrel</w:t>
      </w:r>
      <w:r w:rsidR="00C67374" w:rsidRPr="003070B1">
        <w:rPr>
          <w:rFonts w:ascii="Times New Roman" w:hAnsi="Times New Roman" w:cs="Times New Roman"/>
          <w:sz w:val="24"/>
          <w:szCs w:val="24"/>
          <w:lang w:val="en-GB"/>
        </w:rPr>
        <w:t xml:space="preserve"> has been shown to </w:t>
      </w:r>
      <w:r w:rsidR="00774A34" w:rsidRPr="003070B1">
        <w:rPr>
          <w:rFonts w:ascii="Times New Roman" w:hAnsi="Times New Roman" w:cs="Times New Roman"/>
          <w:sz w:val="24"/>
          <w:szCs w:val="24"/>
          <w:lang w:val="en-GB"/>
        </w:rPr>
        <w:t>have a lower</w:t>
      </w:r>
      <w:r w:rsidR="00F733A5" w:rsidRPr="003070B1">
        <w:rPr>
          <w:rFonts w:ascii="Times New Roman" w:hAnsi="Times New Roman" w:cs="Times New Roman"/>
          <w:sz w:val="24"/>
          <w:szCs w:val="24"/>
          <w:lang w:val="en-GB"/>
        </w:rPr>
        <w:t xml:space="preserve"> risk of bleeding</w:t>
      </w:r>
      <w:r w:rsidR="00BB15A4" w:rsidRPr="003070B1">
        <w:rPr>
          <w:rFonts w:ascii="Times New Roman" w:hAnsi="Times New Roman" w:cs="Times New Roman"/>
          <w:sz w:val="24"/>
          <w:szCs w:val="24"/>
          <w:lang w:val="en-GB"/>
        </w:rPr>
        <w:t xml:space="preserve"> </w:t>
      </w:r>
      <w:r w:rsidR="005C5FF0" w:rsidRPr="003070B1">
        <w:rPr>
          <w:rFonts w:ascii="Times New Roman" w:hAnsi="Times New Roman" w:cs="Times New Roman"/>
          <w:sz w:val="24"/>
          <w:szCs w:val="24"/>
          <w:lang w:val="en-GB"/>
        </w:rPr>
        <w:t>i</w:t>
      </w:r>
      <w:r w:rsidR="005A1330" w:rsidRPr="003070B1">
        <w:rPr>
          <w:rFonts w:ascii="Times New Roman" w:hAnsi="Times New Roman" w:cs="Times New Roman"/>
          <w:sz w:val="24"/>
          <w:szCs w:val="24"/>
          <w:lang w:val="en-GB"/>
        </w:rPr>
        <w:t>n</w:t>
      </w:r>
      <w:r w:rsidR="00BB15A4" w:rsidRPr="003070B1">
        <w:rPr>
          <w:rFonts w:ascii="Times New Roman" w:hAnsi="Times New Roman" w:cs="Times New Roman"/>
          <w:sz w:val="24"/>
          <w:szCs w:val="24"/>
          <w:lang w:val="en-GB"/>
        </w:rPr>
        <w:t xml:space="preserve"> patients with </w:t>
      </w:r>
      <w:r w:rsidR="005A1330" w:rsidRPr="003070B1">
        <w:rPr>
          <w:rFonts w:ascii="Times New Roman" w:hAnsi="Times New Roman" w:cs="Times New Roman"/>
          <w:sz w:val="24"/>
          <w:szCs w:val="24"/>
          <w:lang w:val="en-GB"/>
        </w:rPr>
        <w:t>recent ischaemic stroke</w:t>
      </w:r>
      <w:r w:rsidR="00720263"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"/>
          <w:id w:val="723949033"/>
          <w:placeholder>
            <w:docPart w:val="DefaultPlaceholder_-1854013440"/>
          </w:placeholder>
        </w:sdtPr>
        <w:sdtEndPr/>
        <w:sdtContent>
          <w:r w:rsidR="00187E5F" w:rsidRPr="003070B1">
            <w:rPr>
              <w:rFonts w:ascii="Times New Roman" w:hAnsi="Times New Roman" w:cs="Times New Roman"/>
              <w:color w:val="000000"/>
              <w:sz w:val="24"/>
              <w:szCs w:val="24"/>
              <w:lang w:val="en-GB"/>
            </w:rPr>
            <w:t>(19)</w:t>
          </w:r>
        </w:sdtContent>
      </w:sdt>
    </w:p>
    <w:p w14:paraId="53448CBF" w14:textId="6332911C" w:rsidR="001D35E8" w:rsidRPr="003070B1" w:rsidRDefault="002A2514"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 xml:space="preserve">The second challenge in our management, </w:t>
      </w:r>
      <w:r w:rsidR="00B91867" w:rsidRPr="003070B1">
        <w:rPr>
          <w:rFonts w:ascii="Times New Roman" w:hAnsi="Times New Roman" w:cs="Times New Roman"/>
          <w:sz w:val="24"/>
          <w:szCs w:val="24"/>
          <w:lang w:val="en-GB"/>
        </w:rPr>
        <w:t xml:space="preserve">involved the use of steroids. </w:t>
      </w:r>
      <w:r w:rsidR="002E6F5D" w:rsidRPr="003070B1">
        <w:rPr>
          <w:rFonts w:ascii="Times New Roman" w:hAnsi="Times New Roman" w:cs="Times New Roman"/>
          <w:sz w:val="24"/>
          <w:szCs w:val="24"/>
          <w:lang w:val="en-GB"/>
        </w:rPr>
        <w:t xml:space="preserve">Adjuvant </w:t>
      </w:r>
      <w:r w:rsidR="00B2250A" w:rsidRPr="003070B1">
        <w:rPr>
          <w:rFonts w:ascii="Times New Roman" w:hAnsi="Times New Roman" w:cs="Times New Roman"/>
          <w:sz w:val="24"/>
          <w:szCs w:val="24"/>
          <w:lang w:val="en-GB"/>
        </w:rPr>
        <w:t>therapy with steroids has</w:t>
      </w:r>
      <w:r w:rsidR="002E6F5D" w:rsidRPr="003070B1">
        <w:rPr>
          <w:rFonts w:ascii="Times New Roman" w:hAnsi="Times New Roman" w:cs="Times New Roman"/>
          <w:sz w:val="24"/>
          <w:szCs w:val="24"/>
          <w:lang w:val="en-GB"/>
        </w:rPr>
        <w:t xml:space="preserve"> also been</w:t>
      </w:r>
      <w:r w:rsidR="00B2250A" w:rsidRPr="003070B1">
        <w:rPr>
          <w:rFonts w:ascii="Times New Roman" w:hAnsi="Times New Roman" w:cs="Times New Roman"/>
          <w:sz w:val="24"/>
          <w:szCs w:val="24"/>
          <w:lang w:val="en-GB"/>
        </w:rPr>
        <w:t xml:space="preserve"> suggested for </w:t>
      </w:r>
      <w:r w:rsidR="00B27CF9" w:rsidRPr="003070B1">
        <w:rPr>
          <w:rFonts w:ascii="Times New Roman" w:hAnsi="Times New Roman" w:cs="Times New Roman"/>
          <w:sz w:val="24"/>
          <w:szCs w:val="24"/>
          <w:lang w:val="en-GB"/>
        </w:rPr>
        <w:t>central nervous system vasculitis</w:t>
      </w:r>
      <w:r w:rsidR="0081553F" w:rsidRPr="003070B1">
        <w:rPr>
          <w:rFonts w:ascii="Times New Roman" w:hAnsi="Times New Roman" w:cs="Times New Roman"/>
          <w:sz w:val="24"/>
          <w:szCs w:val="24"/>
          <w:lang w:val="en-GB"/>
        </w:rPr>
        <w:t xml:space="preserve"> especially due to Herpes and </w:t>
      </w:r>
      <w:r w:rsidR="005D0991" w:rsidRPr="003070B1">
        <w:rPr>
          <w:rFonts w:ascii="Times New Roman" w:hAnsi="Times New Roman" w:cs="Times New Roman"/>
          <w:sz w:val="24"/>
          <w:szCs w:val="24"/>
          <w:lang w:val="en-GB"/>
        </w:rPr>
        <w:t>Varicella</w:t>
      </w:r>
      <w:r w:rsidR="0081553F" w:rsidRPr="003070B1">
        <w:rPr>
          <w:rFonts w:ascii="Times New Roman" w:hAnsi="Times New Roman" w:cs="Times New Roman"/>
          <w:sz w:val="24"/>
          <w:szCs w:val="24"/>
          <w:lang w:val="en-GB"/>
        </w:rPr>
        <w:t xml:space="preserve"> viruses.</w:t>
      </w:r>
      <w:r w:rsidR="00AF0531" w:rsidRPr="003070B1">
        <w:rPr>
          <w:rFonts w:ascii="Times New Roman" w:hAnsi="Times New Roman" w:cs="Times New Roman"/>
          <w:sz w:val="24"/>
          <w:szCs w:val="24"/>
          <w:lang w:val="en-GB"/>
        </w:rPr>
        <w:t xml:space="preserve"> The use of oral prednisolone 1mg/kg daily for 5 days or methylprednisolone daily for 3 days has been recommended for </w:t>
      </w:r>
      <w:r w:rsidR="005D0991" w:rsidRPr="003070B1">
        <w:rPr>
          <w:rFonts w:ascii="Times New Roman" w:hAnsi="Times New Roman" w:cs="Times New Roman"/>
          <w:sz w:val="24"/>
          <w:szCs w:val="24"/>
          <w:lang w:val="en-GB"/>
        </w:rPr>
        <w:t>Varicella</w:t>
      </w:r>
      <w:r w:rsidR="00AF0531" w:rsidRPr="003070B1">
        <w:rPr>
          <w:rFonts w:ascii="Times New Roman" w:hAnsi="Times New Roman" w:cs="Times New Roman"/>
          <w:sz w:val="24"/>
          <w:szCs w:val="24"/>
          <w:lang w:val="en-GB"/>
        </w:rPr>
        <w:t xml:space="preserve"> virus associated vasculitis </w:t>
      </w:r>
      <w:sdt>
        <w:sdtPr>
          <w:rPr>
            <w:rFonts w:ascii="Times New Roman" w:hAnsi="Times New Roman" w:cs="Times New Roman"/>
            <w:color w:val="000000"/>
            <w:sz w:val="24"/>
            <w:szCs w:val="24"/>
            <w:lang w:val="en-GB"/>
          </w:rPr>
          <w:tag w:val="MENDELEY_CITATION_v3_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"/>
          <w:id w:val="1472563741"/>
          <w:placeholder>
            <w:docPart w:val="ACB929D1D3C8480D9A879F225C328C8E"/>
          </w:placeholder>
        </w:sdtPr>
        <w:sdtEndPr/>
        <w:sdtContent>
          <w:r w:rsidR="00AF0531" w:rsidRPr="003070B1">
            <w:rPr>
              <w:rFonts w:ascii="Times New Roman" w:hAnsi="Times New Roman" w:cs="Times New Roman"/>
              <w:color w:val="000000"/>
              <w:sz w:val="24"/>
              <w:szCs w:val="24"/>
              <w:lang w:val="en-GB"/>
            </w:rPr>
            <w:t>(16)</w:t>
          </w:r>
        </w:sdtContent>
      </w:sdt>
      <w:r w:rsidR="00AF0531" w:rsidRPr="003070B1">
        <w:rPr>
          <w:rFonts w:ascii="Times New Roman" w:hAnsi="Times New Roman" w:cs="Times New Roman"/>
          <w:sz w:val="24"/>
          <w:szCs w:val="24"/>
          <w:lang w:val="en-GB"/>
        </w:rPr>
        <w:t xml:space="preserve">. </w:t>
      </w:r>
      <w:r w:rsidR="002E6F5D" w:rsidRPr="003070B1">
        <w:rPr>
          <w:rFonts w:ascii="Times New Roman" w:hAnsi="Times New Roman" w:cs="Times New Roman"/>
          <w:sz w:val="24"/>
          <w:szCs w:val="24"/>
          <w:lang w:val="en-GB"/>
        </w:rPr>
        <w:t xml:space="preserve"> </w:t>
      </w:r>
      <w:r w:rsidR="00856C3F" w:rsidRPr="003070B1">
        <w:rPr>
          <w:rFonts w:ascii="Times New Roman" w:hAnsi="Times New Roman" w:cs="Times New Roman"/>
          <w:sz w:val="24"/>
          <w:szCs w:val="24"/>
          <w:lang w:val="en-GB"/>
        </w:rPr>
        <w:t xml:space="preserve">In the </w:t>
      </w:r>
      <w:r w:rsidR="00035038" w:rsidRPr="003070B1">
        <w:rPr>
          <w:rFonts w:ascii="Times New Roman" w:hAnsi="Times New Roman" w:cs="Times New Roman"/>
          <w:sz w:val="24"/>
          <w:szCs w:val="24"/>
          <w:lang w:val="en-GB"/>
        </w:rPr>
        <w:t>two case reports we identified, both patients were treated with steroids</w:t>
      </w:r>
      <w:r w:rsidR="00851A2D" w:rsidRPr="003070B1">
        <w:rPr>
          <w:rFonts w:ascii="Times New Roman" w:hAnsi="Times New Roman" w:cs="Times New Roman"/>
          <w:sz w:val="24"/>
          <w:szCs w:val="24"/>
          <w:lang w:val="en-GB"/>
        </w:rPr>
        <w:t>,</w:t>
      </w:r>
      <w:r w:rsidR="007B6514" w:rsidRPr="003070B1">
        <w:rPr>
          <w:rFonts w:ascii="Times New Roman" w:hAnsi="Times New Roman" w:cs="Times New Roman"/>
          <w:sz w:val="24"/>
          <w:szCs w:val="24"/>
          <w:lang w:val="en-GB"/>
        </w:rPr>
        <w:t xml:space="preserve"> oral prednisolone and dexamethasone respectively</w:t>
      </w:r>
      <w:r w:rsidR="005D0991" w:rsidRPr="003070B1">
        <w:rPr>
          <w:rFonts w:ascii="Times New Roman" w:hAnsi="Times New Roman" w:cs="Times New Roman"/>
          <w:sz w:val="24"/>
          <w:szCs w:val="24"/>
          <w:lang w:val="en-GB"/>
        </w:rPr>
        <w:t xml:space="preserve">, </w:t>
      </w:r>
      <w:r w:rsidR="007D5F61" w:rsidRPr="003070B1">
        <w:rPr>
          <w:rFonts w:ascii="Times New Roman" w:hAnsi="Times New Roman" w:cs="Times New Roman"/>
          <w:sz w:val="24"/>
          <w:szCs w:val="24"/>
          <w:lang w:val="en-GB"/>
        </w:rPr>
        <w:t>lead</w:t>
      </w:r>
      <w:r w:rsidR="005D0991" w:rsidRPr="003070B1">
        <w:rPr>
          <w:rFonts w:ascii="Times New Roman" w:hAnsi="Times New Roman" w:cs="Times New Roman"/>
          <w:sz w:val="24"/>
          <w:szCs w:val="24"/>
          <w:lang w:val="en-GB"/>
        </w:rPr>
        <w:t>ing</w:t>
      </w:r>
      <w:r w:rsidR="007D5F61" w:rsidRPr="003070B1">
        <w:rPr>
          <w:rFonts w:ascii="Times New Roman" w:hAnsi="Times New Roman" w:cs="Times New Roman"/>
          <w:sz w:val="24"/>
          <w:szCs w:val="24"/>
          <w:lang w:val="en-GB"/>
        </w:rPr>
        <w:t xml:space="preserve"> to a </w:t>
      </w:r>
      <w:r w:rsidR="005C5FF0" w:rsidRPr="003070B1">
        <w:rPr>
          <w:rFonts w:ascii="Times New Roman" w:hAnsi="Times New Roman" w:cs="Times New Roman"/>
          <w:sz w:val="24"/>
          <w:szCs w:val="24"/>
          <w:lang w:val="en-GB"/>
        </w:rPr>
        <w:t>favourable clinical outcome</w:t>
      </w:r>
      <w:r w:rsidR="004E3B1C" w:rsidRPr="003070B1">
        <w:rPr>
          <w:rFonts w:ascii="Times New Roman" w:hAnsi="Times New Roman" w:cs="Times New Roman"/>
          <w:sz w:val="24"/>
          <w:szCs w:val="24"/>
          <w:lang w:val="en-GB"/>
        </w:rPr>
        <w:t xml:space="preserve"> </w:t>
      </w:r>
      <w:sdt>
        <w:sdtPr>
          <w:rPr>
            <w:rFonts w:ascii="Times New Roman" w:hAnsi="Times New Roman" w:cs="Times New Roman"/>
            <w:color w:val="000000"/>
            <w:sz w:val="24"/>
            <w:szCs w:val="24"/>
            <w:lang w:val="en-GB"/>
          </w:rPr>
          <w:tag w:val="MENDELEY_CITATION_v3_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"/>
          <w:id w:val="-131950178"/>
          <w:placeholder>
            <w:docPart w:val="DefaultPlaceholder_-1854013440"/>
          </w:placeholder>
        </w:sdtPr>
        <w:sdtEndPr/>
        <w:sdtContent>
          <w:r w:rsidR="00187E5F" w:rsidRPr="003070B1">
            <w:rPr>
              <w:rFonts w:ascii="Times New Roman" w:hAnsi="Times New Roman" w:cs="Times New Roman"/>
              <w:color w:val="000000"/>
              <w:sz w:val="24"/>
              <w:szCs w:val="24"/>
              <w:lang w:val="en-GB"/>
            </w:rPr>
            <w:t>(11,17)</w:t>
          </w:r>
        </w:sdtContent>
      </w:sdt>
      <w:r w:rsidR="005345D5" w:rsidRPr="003070B1">
        <w:rPr>
          <w:rFonts w:ascii="Times New Roman" w:hAnsi="Times New Roman" w:cs="Times New Roman"/>
          <w:sz w:val="24"/>
          <w:szCs w:val="24"/>
          <w:lang w:val="en-GB"/>
        </w:rPr>
        <w:t xml:space="preserve">. </w:t>
      </w:r>
      <w:r w:rsidR="00F007B6" w:rsidRPr="003070B1">
        <w:rPr>
          <w:rFonts w:ascii="Times New Roman" w:hAnsi="Times New Roman" w:cs="Times New Roman"/>
          <w:sz w:val="24"/>
          <w:szCs w:val="24"/>
          <w:lang w:val="en-GB"/>
        </w:rPr>
        <w:t>Therefore</w:t>
      </w:r>
      <w:r w:rsidR="003377D6" w:rsidRPr="003070B1">
        <w:rPr>
          <w:rFonts w:ascii="Times New Roman" w:hAnsi="Times New Roman" w:cs="Times New Roman"/>
          <w:sz w:val="24"/>
          <w:szCs w:val="24"/>
          <w:lang w:val="en-GB"/>
        </w:rPr>
        <w:t>,</w:t>
      </w:r>
      <w:r w:rsidR="00F007B6" w:rsidRPr="003070B1">
        <w:rPr>
          <w:rFonts w:ascii="Times New Roman" w:hAnsi="Times New Roman" w:cs="Times New Roman"/>
          <w:sz w:val="24"/>
          <w:szCs w:val="24"/>
          <w:lang w:val="en-GB"/>
        </w:rPr>
        <w:t xml:space="preserve"> we decided to </w:t>
      </w:r>
      <w:r w:rsidR="00C27A20" w:rsidRPr="003070B1">
        <w:rPr>
          <w:rFonts w:ascii="Times New Roman" w:hAnsi="Times New Roman" w:cs="Times New Roman"/>
          <w:sz w:val="24"/>
          <w:szCs w:val="24"/>
          <w:lang w:val="en-GB"/>
        </w:rPr>
        <w:t>adopt this therapeutic option</w:t>
      </w:r>
      <w:r w:rsidR="007E5693" w:rsidRPr="003070B1">
        <w:rPr>
          <w:rFonts w:ascii="Times New Roman" w:hAnsi="Times New Roman" w:cs="Times New Roman"/>
          <w:sz w:val="24"/>
          <w:szCs w:val="24"/>
          <w:lang w:val="en-GB"/>
        </w:rPr>
        <w:t xml:space="preserve"> by giving oral prednisolone</w:t>
      </w:r>
      <w:r w:rsidR="00C27A20" w:rsidRPr="003070B1">
        <w:rPr>
          <w:rFonts w:ascii="Times New Roman" w:hAnsi="Times New Roman" w:cs="Times New Roman"/>
          <w:sz w:val="24"/>
          <w:szCs w:val="24"/>
          <w:lang w:val="en-GB"/>
        </w:rPr>
        <w:t xml:space="preserve">. </w:t>
      </w:r>
      <w:r w:rsidR="00DF0CCD" w:rsidRPr="003070B1">
        <w:rPr>
          <w:rFonts w:ascii="Times New Roman" w:hAnsi="Times New Roman" w:cs="Times New Roman"/>
          <w:sz w:val="24"/>
          <w:szCs w:val="24"/>
          <w:lang w:val="en-GB"/>
        </w:rPr>
        <w:t>H</w:t>
      </w:r>
      <w:r w:rsidR="00A41128" w:rsidRPr="003070B1">
        <w:rPr>
          <w:rFonts w:ascii="Times New Roman" w:hAnsi="Times New Roman" w:cs="Times New Roman"/>
          <w:sz w:val="24"/>
          <w:szCs w:val="24"/>
          <w:lang w:val="en-GB"/>
        </w:rPr>
        <w:t>owever</w:t>
      </w:r>
      <w:r w:rsidR="00DF0CCD" w:rsidRPr="003070B1">
        <w:rPr>
          <w:rFonts w:ascii="Times New Roman" w:hAnsi="Times New Roman" w:cs="Times New Roman"/>
          <w:sz w:val="24"/>
          <w:szCs w:val="24"/>
          <w:lang w:val="en-GB"/>
        </w:rPr>
        <w:t xml:space="preserve">, </w:t>
      </w:r>
      <w:r w:rsidR="009A3F4C" w:rsidRPr="003070B1">
        <w:rPr>
          <w:rFonts w:ascii="Times New Roman" w:hAnsi="Times New Roman" w:cs="Times New Roman"/>
          <w:sz w:val="24"/>
          <w:szCs w:val="24"/>
          <w:lang w:val="en-GB"/>
        </w:rPr>
        <w:t>there is limited information on</w:t>
      </w:r>
      <w:r w:rsidR="00C50077" w:rsidRPr="003070B1">
        <w:rPr>
          <w:rFonts w:ascii="Times New Roman" w:hAnsi="Times New Roman" w:cs="Times New Roman"/>
          <w:sz w:val="24"/>
          <w:szCs w:val="24"/>
          <w:lang w:val="en-GB"/>
        </w:rPr>
        <w:t xml:space="preserve"> what </w:t>
      </w:r>
      <w:r w:rsidR="00BF79DD" w:rsidRPr="003070B1">
        <w:rPr>
          <w:rFonts w:ascii="Times New Roman" w:hAnsi="Times New Roman" w:cs="Times New Roman"/>
          <w:sz w:val="24"/>
          <w:szCs w:val="24"/>
          <w:lang w:val="en-GB"/>
        </w:rPr>
        <w:t xml:space="preserve">is </w:t>
      </w:r>
      <w:r w:rsidR="00C50077" w:rsidRPr="003070B1">
        <w:rPr>
          <w:rFonts w:ascii="Times New Roman" w:hAnsi="Times New Roman" w:cs="Times New Roman"/>
          <w:sz w:val="24"/>
          <w:szCs w:val="24"/>
          <w:lang w:val="en-GB"/>
        </w:rPr>
        <w:t xml:space="preserve">the adequate </w:t>
      </w:r>
      <w:r w:rsidR="00BF79DD" w:rsidRPr="003070B1">
        <w:rPr>
          <w:rFonts w:ascii="Times New Roman" w:hAnsi="Times New Roman" w:cs="Times New Roman"/>
          <w:sz w:val="24"/>
          <w:szCs w:val="24"/>
          <w:lang w:val="en-GB"/>
        </w:rPr>
        <w:t>dose and du</w:t>
      </w:r>
      <w:r w:rsidR="00D40801" w:rsidRPr="003070B1">
        <w:rPr>
          <w:rFonts w:ascii="Times New Roman" w:hAnsi="Times New Roman" w:cs="Times New Roman"/>
          <w:sz w:val="24"/>
          <w:szCs w:val="24"/>
          <w:lang w:val="en-GB"/>
        </w:rPr>
        <w:t>ration of treatment</w:t>
      </w:r>
      <w:r w:rsidR="00273010" w:rsidRPr="003070B1">
        <w:rPr>
          <w:rFonts w:ascii="Times New Roman" w:hAnsi="Times New Roman" w:cs="Times New Roman"/>
          <w:sz w:val="24"/>
          <w:szCs w:val="24"/>
          <w:lang w:val="en-GB"/>
        </w:rPr>
        <w:t xml:space="preserve"> </w:t>
      </w:r>
      <w:r w:rsidR="003800E8" w:rsidRPr="003070B1">
        <w:rPr>
          <w:rFonts w:ascii="Times New Roman" w:hAnsi="Times New Roman" w:cs="Times New Roman"/>
          <w:sz w:val="24"/>
          <w:szCs w:val="24"/>
          <w:lang w:val="en-GB"/>
        </w:rPr>
        <w:t xml:space="preserve">with steroids for </w:t>
      </w:r>
      <w:r w:rsidR="00F97C3C" w:rsidRPr="003070B1">
        <w:rPr>
          <w:rFonts w:ascii="Times New Roman" w:hAnsi="Times New Roman" w:cs="Times New Roman"/>
          <w:sz w:val="24"/>
          <w:szCs w:val="24"/>
          <w:lang w:val="en-GB"/>
        </w:rPr>
        <w:t>cerebral vasculitis secondary to Dengue.</w:t>
      </w:r>
    </w:p>
    <w:p w14:paraId="2EDF7519" w14:textId="72175096" w:rsidR="009F4163" w:rsidRPr="003070B1" w:rsidRDefault="00A365DC" w:rsidP="00921384">
      <w:pPr>
        <w:spacing w:line="360" w:lineRule="auto"/>
        <w:jc w:val="both"/>
        <w:rPr>
          <w:rFonts w:ascii="Times New Roman" w:hAnsi="Times New Roman" w:cs="Times New Roman"/>
          <w:b/>
          <w:bCs/>
          <w:sz w:val="24"/>
          <w:szCs w:val="24"/>
          <w:lang w:val="en-GB"/>
        </w:rPr>
      </w:pPr>
      <w:r w:rsidRPr="003070B1">
        <w:rPr>
          <w:rFonts w:ascii="Times New Roman" w:hAnsi="Times New Roman" w:cs="Times New Roman"/>
          <w:b/>
          <w:bCs/>
          <w:sz w:val="24"/>
          <w:szCs w:val="24"/>
          <w:lang w:val="en-GB"/>
        </w:rPr>
        <w:t xml:space="preserve">CONCLUSION </w:t>
      </w:r>
    </w:p>
    <w:p w14:paraId="6FC0A531" w14:textId="4EE42790" w:rsidR="004E02C9" w:rsidRPr="003070B1" w:rsidRDefault="00222047"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sz w:val="24"/>
          <w:szCs w:val="24"/>
          <w:lang w:val="en-GB"/>
        </w:rPr>
        <w:t xml:space="preserve">Dengue </w:t>
      </w:r>
      <w:r w:rsidR="001F5E78" w:rsidRPr="003070B1">
        <w:rPr>
          <w:rFonts w:ascii="Times New Roman" w:hAnsi="Times New Roman" w:cs="Times New Roman"/>
          <w:sz w:val="24"/>
          <w:szCs w:val="24"/>
          <w:lang w:val="en-GB"/>
        </w:rPr>
        <w:t xml:space="preserve">fever can be complicated by either a haemorrhagic stroke or </w:t>
      </w:r>
      <w:r w:rsidR="00E870FC" w:rsidRPr="003070B1">
        <w:rPr>
          <w:rFonts w:ascii="Times New Roman" w:hAnsi="Times New Roman" w:cs="Times New Roman"/>
          <w:sz w:val="24"/>
          <w:szCs w:val="24"/>
          <w:lang w:val="en-GB"/>
        </w:rPr>
        <w:t>an ischaemic</w:t>
      </w:r>
      <w:r w:rsidR="00521EE5" w:rsidRPr="003070B1">
        <w:rPr>
          <w:rFonts w:ascii="Times New Roman" w:hAnsi="Times New Roman" w:cs="Times New Roman"/>
          <w:sz w:val="24"/>
          <w:szCs w:val="24"/>
          <w:lang w:val="en-GB"/>
        </w:rPr>
        <w:t xml:space="preserve"> stroke. However</w:t>
      </w:r>
      <w:r w:rsidR="00096C04" w:rsidRPr="003070B1">
        <w:rPr>
          <w:rFonts w:ascii="Times New Roman" w:hAnsi="Times New Roman" w:cs="Times New Roman"/>
          <w:sz w:val="24"/>
          <w:szCs w:val="24"/>
          <w:lang w:val="en-GB"/>
        </w:rPr>
        <w:t>,</w:t>
      </w:r>
      <w:r w:rsidR="00521EE5" w:rsidRPr="003070B1">
        <w:rPr>
          <w:rFonts w:ascii="Times New Roman" w:hAnsi="Times New Roman" w:cs="Times New Roman"/>
          <w:sz w:val="24"/>
          <w:szCs w:val="24"/>
          <w:lang w:val="en-GB"/>
        </w:rPr>
        <w:t xml:space="preserve"> having both types of </w:t>
      </w:r>
      <w:r w:rsidR="00096C04" w:rsidRPr="003070B1">
        <w:rPr>
          <w:rFonts w:ascii="Times New Roman" w:hAnsi="Times New Roman" w:cs="Times New Roman"/>
          <w:sz w:val="24"/>
          <w:szCs w:val="24"/>
          <w:lang w:val="en-GB"/>
        </w:rPr>
        <w:t>strokes</w:t>
      </w:r>
      <w:r w:rsidR="00521EE5" w:rsidRPr="003070B1">
        <w:rPr>
          <w:rFonts w:ascii="Times New Roman" w:hAnsi="Times New Roman" w:cs="Times New Roman"/>
          <w:sz w:val="24"/>
          <w:szCs w:val="24"/>
          <w:lang w:val="en-GB"/>
        </w:rPr>
        <w:t xml:space="preserve"> </w:t>
      </w:r>
      <w:r w:rsidR="00791B4B" w:rsidRPr="003070B1">
        <w:rPr>
          <w:rFonts w:ascii="Times New Roman" w:hAnsi="Times New Roman" w:cs="Times New Roman"/>
          <w:sz w:val="24"/>
          <w:szCs w:val="24"/>
          <w:lang w:val="en-GB"/>
        </w:rPr>
        <w:t>occurring</w:t>
      </w:r>
      <w:r w:rsidR="00521EE5" w:rsidRPr="003070B1">
        <w:rPr>
          <w:rFonts w:ascii="Times New Roman" w:hAnsi="Times New Roman" w:cs="Times New Roman"/>
          <w:sz w:val="24"/>
          <w:szCs w:val="24"/>
          <w:lang w:val="en-GB"/>
        </w:rPr>
        <w:t xml:space="preserve"> </w:t>
      </w:r>
      <w:r w:rsidR="00791B4B" w:rsidRPr="003070B1">
        <w:rPr>
          <w:rFonts w:ascii="Times New Roman" w:hAnsi="Times New Roman" w:cs="Times New Roman"/>
          <w:sz w:val="24"/>
          <w:szCs w:val="24"/>
          <w:lang w:val="en-GB"/>
        </w:rPr>
        <w:t xml:space="preserve">in </w:t>
      </w:r>
      <w:r w:rsidR="00521EE5" w:rsidRPr="003070B1">
        <w:rPr>
          <w:rFonts w:ascii="Times New Roman" w:hAnsi="Times New Roman" w:cs="Times New Roman"/>
          <w:sz w:val="24"/>
          <w:szCs w:val="24"/>
          <w:lang w:val="en-GB"/>
        </w:rPr>
        <w:t>the same patient</w:t>
      </w:r>
      <w:r w:rsidR="00367857" w:rsidRPr="003070B1">
        <w:rPr>
          <w:rFonts w:ascii="Times New Roman" w:hAnsi="Times New Roman" w:cs="Times New Roman"/>
          <w:sz w:val="24"/>
          <w:szCs w:val="24"/>
          <w:lang w:val="en-GB"/>
        </w:rPr>
        <w:t xml:space="preserve"> is rare. </w:t>
      </w:r>
      <w:r w:rsidR="00FB041C" w:rsidRPr="003070B1">
        <w:rPr>
          <w:rFonts w:ascii="Times New Roman" w:hAnsi="Times New Roman" w:cs="Times New Roman"/>
          <w:sz w:val="24"/>
          <w:szCs w:val="24"/>
          <w:lang w:val="en-GB"/>
        </w:rPr>
        <w:t xml:space="preserve">It is </w:t>
      </w:r>
      <w:r w:rsidR="004077F6" w:rsidRPr="003070B1">
        <w:rPr>
          <w:rFonts w:ascii="Times New Roman" w:hAnsi="Times New Roman" w:cs="Times New Roman"/>
          <w:sz w:val="24"/>
          <w:szCs w:val="24"/>
          <w:lang w:val="en-GB"/>
        </w:rPr>
        <w:t xml:space="preserve">therefore </w:t>
      </w:r>
      <w:r w:rsidR="00211625" w:rsidRPr="003070B1">
        <w:rPr>
          <w:rFonts w:ascii="Times New Roman" w:hAnsi="Times New Roman" w:cs="Times New Roman"/>
          <w:sz w:val="24"/>
          <w:szCs w:val="24"/>
          <w:lang w:val="en-GB"/>
        </w:rPr>
        <w:t xml:space="preserve">important for </w:t>
      </w:r>
      <w:r w:rsidR="00096C04" w:rsidRPr="003070B1">
        <w:rPr>
          <w:rFonts w:ascii="Times New Roman" w:hAnsi="Times New Roman" w:cs="Times New Roman"/>
          <w:sz w:val="24"/>
          <w:szCs w:val="24"/>
          <w:lang w:val="en-GB"/>
        </w:rPr>
        <w:t xml:space="preserve">clinicians </w:t>
      </w:r>
      <w:r w:rsidR="00211625" w:rsidRPr="003070B1">
        <w:rPr>
          <w:rFonts w:ascii="Times New Roman" w:hAnsi="Times New Roman" w:cs="Times New Roman"/>
          <w:sz w:val="24"/>
          <w:szCs w:val="24"/>
          <w:lang w:val="en-GB"/>
        </w:rPr>
        <w:t>to be aware of this possibility</w:t>
      </w:r>
      <w:r w:rsidR="00E50D5A" w:rsidRPr="003070B1">
        <w:rPr>
          <w:rFonts w:ascii="Times New Roman" w:hAnsi="Times New Roman" w:cs="Times New Roman"/>
          <w:sz w:val="24"/>
          <w:szCs w:val="24"/>
          <w:lang w:val="en-GB"/>
        </w:rPr>
        <w:t xml:space="preserve">. We recommend more studies to </w:t>
      </w:r>
      <w:r w:rsidR="005815A5" w:rsidRPr="003070B1">
        <w:rPr>
          <w:rFonts w:ascii="Times New Roman" w:hAnsi="Times New Roman" w:cs="Times New Roman"/>
          <w:sz w:val="24"/>
          <w:szCs w:val="24"/>
          <w:lang w:val="en-GB"/>
        </w:rPr>
        <w:t>evaluate the role and the efficacy of treatment modalities</w:t>
      </w:r>
      <w:r w:rsidR="002C7A56" w:rsidRPr="003070B1">
        <w:rPr>
          <w:rFonts w:ascii="Times New Roman" w:hAnsi="Times New Roman" w:cs="Times New Roman"/>
          <w:sz w:val="24"/>
          <w:szCs w:val="24"/>
          <w:lang w:val="en-GB"/>
        </w:rPr>
        <w:t>: anticoagulation</w:t>
      </w:r>
      <w:r w:rsidR="00A76EAC" w:rsidRPr="003070B1">
        <w:rPr>
          <w:rFonts w:ascii="Times New Roman" w:hAnsi="Times New Roman" w:cs="Times New Roman"/>
          <w:sz w:val="24"/>
          <w:szCs w:val="24"/>
          <w:lang w:val="en-GB"/>
        </w:rPr>
        <w:t xml:space="preserve">, antiplatelets and </w:t>
      </w:r>
      <w:r w:rsidR="002C7A56" w:rsidRPr="003070B1">
        <w:rPr>
          <w:rFonts w:ascii="Times New Roman" w:hAnsi="Times New Roman" w:cs="Times New Roman"/>
          <w:sz w:val="24"/>
          <w:szCs w:val="24"/>
          <w:lang w:val="en-GB"/>
        </w:rPr>
        <w:t>steroids</w:t>
      </w:r>
      <w:r w:rsidR="00DE06C3" w:rsidRPr="003070B1">
        <w:rPr>
          <w:rFonts w:ascii="Times New Roman" w:hAnsi="Times New Roman" w:cs="Times New Roman"/>
          <w:sz w:val="24"/>
          <w:szCs w:val="24"/>
          <w:lang w:val="en-GB"/>
        </w:rPr>
        <w:t xml:space="preserve"> </w:t>
      </w:r>
      <w:r w:rsidR="00082C1B" w:rsidRPr="003070B1">
        <w:rPr>
          <w:rFonts w:ascii="Times New Roman" w:hAnsi="Times New Roman" w:cs="Times New Roman"/>
          <w:sz w:val="24"/>
          <w:szCs w:val="24"/>
          <w:lang w:val="en-GB"/>
        </w:rPr>
        <w:t>for dengue haemorrhagic fever</w:t>
      </w:r>
      <w:r w:rsidR="001649ED" w:rsidRPr="003070B1">
        <w:rPr>
          <w:rFonts w:ascii="Times New Roman" w:hAnsi="Times New Roman" w:cs="Times New Roman"/>
          <w:sz w:val="24"/>
          <w:szCs w:val="24"/>
          <w:lang w:val="en-GB"/>
        </w:rPr>
        <w:t xml:space="preserve"> complicated by vasculitis and ischaemic stroke</w:t>
      </w:r>
      <w:r w:rsidR="00082C1B" w:rsidRPr="003070B1">
        <w:rPr>
          <w:rFonts w:ascii="Times New Roman" w:hAnsi="Times New Roman" w:cs="Times New Roman"/>
          <w:sz w:val="24"/>
          <w:szCs w:val="24"/>
          <w:lang w:val="en-GB"/>
        </w:rPr>
        <w:t xml:space="preserve">. </w:t>
      </w:r>
    </w:p>
    <w:p w14:paraId="6744C9BF" w14:textId="77777777" w:rsidR="00EA7073" w:rsidRPr="00EA7073" w:rsidRDefault="00EA7073" w:rsidP="00EA7073">
      <w:pPr>
        <w:jc w:val="both"/>
        <w:rPr>
          <w:rFonts w:ascii="Times New Roman" w:hAnsi="Times New Roman" w:cs="Times New Roman"/>
          <w:sz w:val="24"/>
          <w:szCs w:val="24"/>
          <w:lang w:val="en-GB"/>
        </w:rPr>
      </w:pPr>
    </w:p>
    <w:p w14:paraId="3D4EF960" w14:textId="7C44D3A1" w:rsidR="00EA7073" w:rsidRPr="00EA7073" w:rsidRDefault="00EA7073" w:rsidP="00921384">
      <w:pPr>
        <w:spacing w:line="360" w:lineRule="auto"/>
        <w:jc w:val="both"/>
        <w:rPr>
          <w:rFonts w:ascii="Times New Roman" w:hAnsi="Times New Roman" w:cs="Times New Roman"/>
          <w:b/>
          <w:bCs/>
          <w:sz w:val="24"/>
          <w:szCs w:val="24"/>
          <w:lang w:val="en-GB"/>
        </w:rPr>
      </w:pPr>
      <w:r w:rsidRPr="00EA7073">
        <w:rPr>
          <w:rFonts w:ascii="Times New Roman" w:hAnsi="Times New Roman" w:cs="Times New Roman"/>
          <w:b/>
          <w:bCs/>
          <w:sz w:val="24"/>
          <w:szCs w:val="24"/>
          <w:lang w:val="en-GB"/>
        </w:rPr>
        <w:t xml:space="preserve">Cover letter </w:t>
      </w:r>
    </w:p>
    <w:p w14:paraId="542327FF" w14:textId="77777777" w:rsidR="00EA7073" w:rsidRPr="00EA7073" w:rsidRDefault="00EA7073" w:rsidP="00EA7073">
      <w:pPr>
        <w:spacing w:line="360" w:lineRule="auto"/>
        <w:jc w:val="both"/>
        <w:rPr>
          <w:rFonts w:ascii="Times New Roman" w:hAnsi="Times New Roman" w:cs="Times New Roman"/>
          <w:sz w:val="24"/>
          <w:szCs w:val="24"/>
          <w:lang w:val="en-GB"/>
        </w:rPr>
      </w:pPr>
      <w:r w:rsidRPr="00EA7073">
        <w:rPr>
          <w:rFonts w:ascii="Times New Roman" w:hAnsi="Times New Roman" w:cs="Times New Roman"/>
          <w:sz w:val="24"/>
          <w:szCs w:val="24"/>
          <w:lang w:val="en-GB"/>
        </w:rPr>
        <w:t xml:space="preserve">Haemorrhagic stroke has been well described as one of the neurologic complications of Dengue, in case reports and population-based studies, mostly from Asian countries. Cases of isolated ischaemic stroke occurring in patients with dengue fever have also been reported. However, ischaemic stroke caused by cerebral vasculitis, occurring after a subarachnoid haemorrhage in a patient with dengue haemorrhagic fever, has not yet been described in an African setting. Therefore, we present a case that had a unique and unexpected clinical progression and required a multidisciplinary approach to her management. </w:t>
      </w:r>
    </w:p>
    <w:p w14:paraId="48FE056E" w14:textId="77777777" w:rsidR="00EA7073" w:rsidRPr="003070B1" w:rsidRDefault="00EA7073" w:rsidP="00921384">
      <w:pPr>
        <w:spacing w:line="360" w:lineRule="auto"/>
        <w:jc w:val="both"/>
        <w:rPr>
          <w:rFonts w:ascii="Times New Roman" w:hAnsi="Times New Roman" w:cs="Times New Roman"/>
          <w:sz w:val="24"/>
          <w:szCs w:val="24"/>
          <w:lang w:val="en-GB"/>
        </w:rPr>
      </w:pPr>
    </w:p>
    <w:p w14:paraId="28AD80DF" w14:textId="77777777" w:rsidR="00A35B01" w:rsidRPr="003070B1" w:rsidRDefault="00A35B01" w:rsidP="00921384">
      <w:pPr>
        <w:spacing w:line="360" w:lineRule="auto"/>
        <w:jc w:val="both"/>
        <w:rPr>
          <w:rFonts w:ascii="Times New Roman" w:hAnsi="Times New Roman" w:cs="Times New Roman"/>
          <w:sz w:val="24"/>
          <w:szCs w:val="24"/>
          <w:lang w:val="en-GB"/>
        </w:rPr>
      </w:pPr>
    </w:p>
    <w:p w14:paraId="5B670F12" w14:textId="55BB1527" w:rsidR="00A35B01" w:rsidRPr="003070B1" w:rsidRDefault="00DD3E52" w:rsidP="00921384">
      <w:pPr>
        <w:spacing w:line="360" w:lineRule="auto"/>
        <w:jc w:val="both"/>
        <w:rPr>
          <w:rFonts w:ascii="Times New Roman" w:hAnsi="Times New Roman" w:cs="Times New Roman"/>
          <w:b/>
          <w:bCs/>
          <w:sz w:val="24"/>
          <w:szCs w:val="24"/>
          <w:lang w:val="en-GB"/>
        </w:rPr>
      </w:pPr>
      <w:r>
        <w:rPr>
          <w:rFonts w:ascii="Constantia" w:hAnsi="Constantia" w:cs="Arial"/>
          <w:b/>
          <w:bCs/>
          <w:noProof/>
        </w:rPr>
        <mc:AlternateContent>
          <mc:Choice Requires="wps">
            <w:drawing>
              <wp:anchor distT="0" distB="0" distL="114300" distR="114300" simplePos="0" relativeHeight="251663360" behindDoc="0" locked="0" layoutInCell="1" allowOverlap="1" wp14:anchorId="0527527D" wp14:editId="7E136B62">
                <wp:simplePos x="0" y="0"/>
                <wp:positionH relativeFrom="column">
                  <wp:posOffset>2377229</wp:posOffset>
                </wp:positionH>
                <wp:positionV relativeFrom="paragraph">
                  <wp:posOffset>2030095</wp:posOffset>
                </wp:positionV>
                <wp:extent cx="592667" cy="244898"/>
                <wp:effectExtent l="25400" t="0" r="17145" b="47625"/>
                <wp:wrapNone/>
                <wp:docPr id="984334931" name="Connecteur droit avec flèche 1"/>
                <wp:cNvGraphicFramePr/>
                <a:graphic xmlns:a="http://schemas.openxmlformats.org/drawingml/2006/main">
                  <a:graphicData uri="http://schemas.microsoft.com/office/word/2010/wordprocessingShape">
                    <wps:wsp>
                      <wps:cNvCnPr/>
                      <wps:spPr>
                        <a:xfrm flipH="1">
                          <a:off x="0" y="0"/>
                          <a:ext cx="592667" cy="244898"/>
                        </a:xfrm>
                        <a:prstGeom prst="straightConnector1">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793598D" id="_x0000_t32" coordsize="21600,21600" o:spt="32" o:oned="t" path="m,l21600,21600e" filled="f">
                <v:path arrowok="t" fillok="f" o:connecttype="none"/>
                <o:lock v:ext="edit" shapetype="t"/>
              </v:shapetype>
              <v:shape id="Connecteur droit avec flèche 1" o:spid="_x0000_s1026" type="#_x0000_t32" style="position:absolute;margin-left:187.2pt;margin-top:159.85pt;width:46.65pt;height:19.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" strokecolor="#ed7d31 [3205]" strokeweight="1pt">
                <v:stroke endarrow="open" joinstyle="miter"/>
              </v:shape>
            </w:pict>
          </mc:Fallback>
        </mc:AlternateContent>
      </w:r>
      <w:r w:rsidR="00A35B01" w:rsidRPr="003070B1">
        <w:rPr>
          <w:rFonts w:ascii="Times New Roman" w:hAnsi="Times New Roman" w:cs="Times New Roman"/>
          <w:b/>
          <w:bCs/>
          <w:noProof/>
          <w:sz w:val="24"/>
          <w:szCs w:val="24"/>
        </w:rPr>
        <w:drawing>
          <wp:inline distT="0" distB="0" distL="0" distR="0" wp14:anchorId="0F23B274" wp14:editId="6781BA4C">
            <wp:extent cx="4876801" cy="4605567"/>
            <wp:effectExtent l="0" t="0" r="0" b="5080"/>
            <wp:docPr id="5" name="Content Placeholder 4">
              <a:extLst xmlns:a="http://schemas.openxmlformats.org/drawingml/2006/main">
                <a:ext uri="{FF2B5EF4-FFF2-40B4-BE49-F238E27FC236}">
                  <a16:creationId xmlns:a16="http://schemas.microsoft.com/office/drawing/2014/main" id="{B7168243-EEC7-4335-969B-E6A082D4EBA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7168243-EEC7-4335-969B-E6A082D4EBA9}"/>
                        </a:ext>
                      </a:extLst>
                    </pic:cNvPr>
                    <pic:cNvPicPr>
                      <a:picLocks noGrp="1" noChangeAspect="1"/>
                    </pic:cNvPicPr>
                  </pic:nvPicPr>
                  <pic:blipFill>
                    <a:blip r:embed="rId8"/>
                    <a:stretch>
                      <a:fillRect/>
                    </a:stretch>
                  </pic:blipFill>
                  <pic:spPr>
                    <a:xfrm>
                      <a:off x="0" y="0"/>
                      <a:ext cx="4876801" cy="4605567"/>
                    </a:xfrm>
                    <a:prstGeom prst="rect">
                      <a:avLst/>
                    </a:prstGeom>
                  </pic:spPr>
                </pic:pic>
              </a:graphicData>
            </a:graphic>
          </wp:inline>
        </w:drawing>
      </w:r>
    </w:p>
    <w:p w14:paraId="26691C34" w14:textId="026F9880" w:rsidR="009F4163" w:rsidRPr="003070B1" w:rsidRDefault="00A35B01"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b/>
          <w:bCs/>
          <w:sz w:val="24"/>
          <w:szCs w:val="24"/>
          <w:lang w:val="en-GB"/>
        </w:rPr>
        <w:t xml:space="preserve">Figure 1. </w:t>
      </w:r>
      <w:r w:rsidRPr="003070B1">
        <w:rPr>
          <w:rFonts w:ascii="Times New Roman" w:hAnsi="Times New Roman" w:cs="Times New Roman"/>
          <w:sz w:val="24"/>
          <w:szCs w:val="24"/>
          <w:lang w:val="en-GB"/>
        </w:rPr>
        <w:t>Subarachnoid peri</w:t>
      </w:r>
      <w:r w:rsidR="0054629B" w:rsidRPr="003070B1">
        <w:rPr>
          <w:rFonts w:ascii="Times New Roman" w:hAnsi="Times New Roman" w:cs="Times New Roman"/>
          <w:sz w:val="24"/>
          <w:szCs w:val="24"/>
          <w:lang w:val="en-GB"/>
        </w:rPr>
        <w:t>-</w:t>
      </w:r>
      <w:r w:rsidRPr="003070B1">
        <w:rPr>
          <w:rFonts w:ascii="Times New Roman" w:hAnsi="Times New Roman" w:cs="Times New Roman"/>
          <w:sz w:val="24"/>
          <w:szCs w:val="24"/>
          <w:lang w:val="en-GB"/>
        </w:rPr>
        <w:t>mesencephalic haemorrhage</w:t>
      </w:r>
      <w:r w:rsidR="00DC3EF4" w:rsidRPr="003070B1">
        <w:rPr>
          <w:rFonts w:ascii="Times New Roman" w:hAnsi="Times New Roman" w:cs="Times New Roman"/>
          <w:sz w:val="24"/>
          <w:szCs w:val="24"/>
          <w:lang w:val="en-GB"/>
        </w:rPr>
        <w:t xml:space="preserve"> </w:t>
      </w:r>
    </w:p>
    <w:p w14:paraId="414FB175" w14:textId="6A34B296" w:rsidR="00A35B01" w:rsidRPr="003070B1" w:rsidRDefault="00DD3E52" w:rsidP="00921384">
      <w:pPr>
        <w:spacing w:line="360" w:lineRule="auto"/>
        <w:jc w:val="both"/>
        <w:rPr>
          <w:rFonts w:ascii="Times New Roman" w:hAnsi="Times New Roman" w:cs="Times New Roman"/>
          <w:b/>
          <w:bCs/>
          <w:sz w:val="24"/>
          <w:szCs w:val="24"/>
          <w:lang w:val="en-GB"/>
        </w:rPr>
      </w:pPr>
      <w:r>
        <w:rPr>
          <w:rFonts w:ascii="Constantia" w:hAnsi="Constantia" w:cs="Arial"/>
          <w:b/>
          <w:bCs/>
          <w:noProof/>
        </w:rPr>
        <mc:AlternateContent>
          <mc:Choice Requires="wps">
            <w:drawing>
              <wp:anchor distT="0" distB="0" distL="114300" distR="114300" simplePos="0" relativeHeight="251665408" behindDoc="0" locked="0" layoutInCell="1" allowOverlap="1" wp14:anchorId="415C2B2E" wp14:editId="02B4066D">
                <wp:simplePos x="0" y="0"/>
                <wp:positionH relativeFrom="column">
                  <wp:posOffset>403860</wp:posOffset>
                </wp:positionH>
                <wp:positionV relativeFrom="paragraph">
                  <wp:posOffset>641985</wp:posOffset>
                </wp:positionV>
                <wp:extent cx="753321" cy="253788"/>
                <wp:effectExtent l="0" t="0" r="21590" b="51435"/>
                <wp:wrapNone/>
                <wp:docPr id="2064678458" name="Connecteur droit avec flèche 1"/>
                <wp:cNvGraphicFramePr/>
                <a:graphic xmlns:a="http://schemas.openxmlformats.org/drawingml/2006/main">
                  <a:graphicData uri="http://schemas.microsoft.com/office/word/2010/wordprocessingShape">
                    <wps:wsp>
                      <wps:cNvCnPr/>
                      <wps:spPr>
                        <a:xfrm>
                          <a:off x="0" y="0"/>
                          <a:ext cx="753321" cy="253788"/>
                        </a:xfrm>
                        <a:prstGeom prst="straightConnector1">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735D0A" id="Connecteur droit avec flèche 1" o:spid="_x0000_s1026" type="#_x0000_t32" style="position:absolute;margin-left:31.8pt;margin-top:50.55pt;width:59.3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" strokecolor="#ed7d31 [3205]" strokeweight="1pt">
                <v:stroke endarrow="open" joinstyle="miter"/>
              </v:shape>
            </w:pict>
          </mc:Fallback>
        </mc:AlternateContent>
      </w:r>
      <w:r w:rsidR="00A35B01" w:rsidRPr="003070B1">
        <w:rPr>
          <w:rFonts w:ascii="Times New Roman" w:hAnsi="Times New Roman" w:cs="Times New Roman"/>
          <w:b/>
          <w:bCs/>
          <w:noProof/>
          <w:sz w:val="24"/>
          <w:szCs w:val="24"/>
        </w:rPr>
        <w:drawing>
          <wp:inline distT="0" distB="0" distL="0" distR="0" wp14:anchorId="520E979F" wp14:editId="6EE52D6B">
            <wp:extent cx="4137025" cy="3576119"/>
            <wp:effectExtent l="0" t="0" r="3175" b="5715"/>
            <wp:docPr id="6" name="Content Placeholder 5">
              <a:extLst xmlns:a="http://schemas.openxmlformats.org/drawingml/2006/main">
                <a:ext uri="{FF2B5EF4-FFF2-40B4-BE49-F238E27FC236}">
                  <a16:creationId xmlns:a16="http://schemas.microsoft.com/office/drawing/2014/main" id="{7A235DEF-9CEB-4A2B-86CF-674411B6B6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7A235DEF-9CEB-4A2B-86CF-674411B6B67D}"/>
                        </a:ext>
                      </a:extLst>
                    </pic:cNvPr>
                    <pic:cNvPicPr>
                      <a:picLocks noGrp="1" noChangeAspect="1"/>
                    </pic:cNvPicPr>
                  </pic:nvPicPr>
                  <pic:blipFill>
                    <a:blip r:embed="rId9"/>
                    <a:stretch>
                      <a:fillRect/>
                    </a:stretch>
                  </pic:blipFill>
                  <pic:spPr>
                    <a:xfrm>
                      <a:off x="0" y="0"/>
                      <a:ext cx="4170219" cy="3604812"/>
                    </a:xfrm>
                    <a:prstGeom prst="rect">
                      <a:avLst/>
                    </a:prstGeom>
                  </pic:spPr>
                </pic:pic>
              </a:graphicData>
            </a:graphic>
          </wp:inline>
        </w:drawing>
      </w:r>
    </w:p>
    <w:p w14:paraId="1A942AA8" w14:textId="5E2149F3" w:rsidR="00A35B01" w:rsidRPr="003070B1" w:rsidRDefault="00A35B01" w:rsidP="00921384">
      <w:pPr>
        <w:spacing w:line="360" w:lineRule="auto"/>
        <w:jc w:val="both"/>
        <w:rPr>
          <w:rFonts w:ascii="Times New Roman" w:hAnsi="Times New Roman" w:cs="Times New Roman"/>
          <w:b/>
          <w:bCs/>
          <w:sz w:val="24"/>
          <w:szCs w:val="24"/>
          <w:lang w:val="en-GB"/>
        </w:rPr>
      </w:pPr>
      <w:r w:rsidRPr="003070B1">
        <w:rPr>
          <w:rFonts w:ascii="Times New Roman" w:hAnsi="Times New Roman" w:cs="Times New Roman"/>
          <w:b/>
          <w:bCs/>
          <w:noProof/>
          <w:sz w:val="24"/>
          <w:szCs w:val="24"/>
        </w:rPr>
        <w:drawing>
          <wp:inline distT="0" distB="0" distL="0" distR="0" wp14:anchorId="3E1ED57B" wp14:editId="0A630912">
            <wp:extent cx="4136462" cy="3684761"/>
            <wp:effectExtent l="0" t="0" r="3810" b="0"/>
            <wp:docPr id="9" name="Content Placeholder 8">
              <a:extLst xmlns:a="http://schemas.openxmlformats.org/drawingml/2006/main">
                <a:ext uri="{FF2B5EF4-FFF2-40B4-BE49-F238E27FC236}">
                  <a16:creationId xmlns:a16="http://schemas.microsoft.com/office/drawing/2014/main" id="{A098647F-5F12-4A4B-8AFA-91BC4407B8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A098647F-5F12-4A4B-8AFA-91BC4407B8A0}"/>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72955" cy="3717269"/>
                    </a:xfrm>
                    <a:prstGeom prst="rect">
                      <a:avLst/>
                    </a:prstGeom>
                  </pic:spPr>
                </pic:pic>
              </a:graphicData>
            </a:graphic>
          </wp:inline>
        </w:drawing>
      </w:r>
    </w:p>
    <w:p w14:paraId="34F42CD8" w14:textId="1F885FB2" w:rsidR="00A35B01" w:rsidRPr="003070B1" w:rsidRDefault="00A35B01" w:rsidP="00921384">
      <w:pPr>
        <w:spacing w:line="360" w:lineRule="auto"/>
        <w:jc w:val="both"/>
        <w:rPr>
          <w:rFonts w:ascii="Times New Roman" w:hAnsi="Times New Roman" w:cs="Times New Roman"/>
          <w:sz w:val="24"/>
          <w:szCs w:val="24"/>
          <w:lang w:val="en-GB"/>
        </w:rPr>
      </w:pPr>
      <w:r w:rsidRPr="003070B1">
        <w:rPr>
          <w:rFonts w:ascii="Times New Roman" w:hAnsi="Times New Roman" w:cs="Times New Roman"/>
          <w:b/>
          <w:bCs/>
          <w:sz w:val="24"/>
          <w:szCs w:val="24"/>
          <w:lang w:val="en-GB"/>
        </w:rPr>
        <w:t xml:space="preserve">Figures </w:t>
      </w:r>
      <w:r w:rsidR="00DC3EF4" w:rsidRPr="003070B1">
        <w:rPr>
          <w:rFonts w:ascii="Times New Roman" w:hAnsi="Times New Roman" w:cs="Times New Roman"/>
          <w:b/>
          <w:bCs/>
          <w:sz w:val="24"/>
          <w:szCs w:val="24"/>
          <w:lang w:val="en-GB"/>
        </w:rPr>
        <w:t>2</w:t>
      </w:r>
      <w:r w:rsidRPr="003070B1">
        <w:rPr>
          <w:rFonts w:ascii="Times New Roman" w:hAnsi="Times New Roman" w:cs="Times New Roman"/>
          <w:b/>
          <w:bCs/>
          <w:sz w:val="24"/>
          <w:szCs w:val="24"/>
          <w:lang w:val="en-GB"/>
        </w:rPr>
        <w:t xml:space="preserve"> &amp; </w:t>
      </w:r>
      <w:r w:rsidR="00DC3EF4" w:rsidRPr="003070B1">
        <w:rPr>
          <w:rFonts w:ascii="Times New Roman" w:hAnsi="Times New Roman" w:cs="Times New Roman"/>
          <w:b/>
          <w:bCs/>
          <w:sz w:val="24"/>
          <w:szCs w:val="24"/>
          <w:lang w:val="en-GB"/>
        </w:rPr>
        <w:t>3</w:t>
      </w:r>
      <w:r w:rsidR="00EC60DA" w:rsidRPr="003070B1">
        <w:rPr>
          <w:rFonts w:ascii="Times New Roman" w:hAnsi="Times New Roman" w:cs="Times New Roman"/>
          <w:b/>
          <w:bCs/>
          <w:sz w:val="24"/>
          <w:szCs w:val="24"/>
          <w:lang w:val="en-GB"/>
        </w:rPr>
        <w:t>.</w:t>
      </w:r>
      <w:r w:rsidRPr="003070B1">
        <w:rPr>
          <w:rFonts w:ascii="Times New Roman" w:hAnsi="Times New Roman" w:cs="Times New Roman"/>
          <w:b/>
          <w:bCs/>
          <w:sz w:val="24"/>
          <w:szCs w:val="24"/>
          <w:lang w:val="en-GB"/>
        </w:rPr>
        <w:t xml:space="preserve"> </w:t>
      </w:r>
      <w:r w:rsidR="00BB2717" w:rsidRPr="003070B1">
        <w:rPr>
          <w:rFonts w:ascii="Times New Roman" w:hAnsi="Times New Roman" w:cs="Times New Roman"/>
          <w:sz w:val="24"/>
          <w:szCs w:val="24"/>
          <w:lang w:val="en-GB"/>
        </w:rPr>
        <w:t>Acute Pulmonary Oedema with pulmonary arterial hypertension</w:t>
      </w:r>
    </w:p>
    <w:p w14:paraId="513E2EF2" w14:textId="4DCBF45F" w:rsidR="00BB2717" w:rsidRPr="003070B1" w:rsidRDefault="00DD3E52" w:rsidP="00921384">
      <w:pPr>
        <w:spacing w:line="360" w:lineRule="auto"/>
        <w:jc w:val="both"/>
        <w:rPr>
          <w:rFonts w:ascii="Times New Roman" w:hAnsi="Times New Roman" w:cs="Times New Roman"/>
          <w:sz w:val="24"/>
          <w:szCs w:val="24"/>
          <w:lang w:val="en-GB"/>
        </w:rPr>
      </w:pPr>
      <w:r>
        <w:rPr>
          <w:rFonts w:ascii="Constantia" w:hAnsi="Constantia" w:cs="Arial"/>
          <w:b/>
          <w:bCs/>
          <w:noProof/>
        </w:rPr>
        <mc:AlternateContent>
          <mc:Choice Requires="wps">
            <w:drawing>
              <wp:anchor distT="0" distB="0" distL="114300" distR="114300" simplePos="0" relativeHeight="251661312" behindDoc="0" locked="0" layoutInCell="1" allowOverlap="1" wp14:anchorId="6B291E04" wp14:editId="25F8D2C8">
                <wp:simplePos x="0" y="0"/>
                <wp:positionH relativeFrom="column">
                  <wp:posOffset>2377228</wp:posOffset>
                </wp:positionH>
                <wp:positionV relativeFrom="paragraph">
                  <wp:posOffset>2219537</wp:posOffset>
                </wp:positionV>
                <wp:extent cx="592667" cy="244898"/>
                <wp:effectExtent l="25400" t="0" r="17145" b="47625"/>
                <wp:wrapNone/>
                <wp:docPr id="300455765" name="Connecteur droit avec flèche 1"/>
                <wp:cNvGraphicFramePr/>
                <a:graphic xmlns:a="http://schemas.openxmlformats.org/drawingml/2006/main">
                  <a:graphicData uri="http://schemas.microsoft.com/office/word/2010/wordprocessingShape">
                    <wps:wsp>
                      <wps:cNvCnPr/>
                      <wps:spPr>
                        <a:xfrm flipH="1">
                          <a:off x="0" y="0"/>
                          <a:ext cx="592667" cy="244898"/>
                        </a:xfrm>
                        <a:prstGeom prst="straightConnector1">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7FA621B" id="Connecteur droit avec flèche 1" o:spid="_x0000_s1026" type="#_x0000_t32" style="position:absolute;margin-left:187.2pt;margin-top:174.75pt;width:46.65pt;height:19.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" strokecolor="#ed7d31 [3205]" strokeweight="1pt">
                <v:stroke endarrow="open" joinstyle="miter"/>
              </v:shape>
            </w:pict>
          </mc:Fallback>
        </mc:AlternateContent>
      </w:r>
      <w:r w:rsidR="00BB2717" w:rsidRPr="003070B1">
        <w:rPr>
          <w:rFonts w:ascii="Times New Roman" w:hAnsi="Times New Roman" w:cs="Times New Roman"/>
          <w:noProof/>
          <w:sz w:val="24"/>
          <w:szCs w:val="24"/>
          <w:lang w:val="en-GB"/>
        </w:rPr>
        <w:drawing>
          <wp:inline distT="0" distB="0" distL="0" distR="0" wp14:anchorId="732EC49B" wp14:editId="40CFD226">
            <wp:extent cx="3693795" cy="3964940"/>
            <wp:effectExtent l="0" t="0" r="1905" b="0"/>
            <wp:docPr id="387188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88673" name="Image 3871886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861" cy="4012241"/>
                    </a:xfrm>
                    <a:prstGeom prst="rect">
                      <a:avLst/>
                    </a:prstGeom>
                  </pic:spPr>
                </pic:pic>
              </a:graphicData>
            </a:graphic>
          </wp:inline>
        </w:drawing>
      </w:r>
    </w:p>
    <w:p w14:paraId="495F6D10" w14:textId="4CB8B076" w:rsidR="00BB2717" w:rsidRPr="003070B1" w:rsidRDefault="00BB2717" w:rsidP="006C1E15">
      <w:pPr>
        <w:pStyle w:val="NormalWeb"/>
        <w:rPr>
          <w:lang w:val="en-GB"/>
        </w:rPr>
      </w:pPr>
      <w:r w:rsidRPr="003070B1">
        <w:rPr>
          <w:b/>
          <w:bCs/>
          <w:color w:val="000000"/>
          <w:lang w:val="en-US"/>
        </w:rPr>
        <w:t>Figure </w:t>
      </w:r>
      <w:r w:rsidR="00DC3EF4" w:rsidRPr="003070B1">
        <w:rPr>
          <w:b/>
          <w:bCs/>
          <w:color w:val="000000"/>
          <w:lang w:val="en-US"/>
        </w:rPr>
        <w:t>4</w:t>
      </w:r>
      <w:r w:rsidR="006C1E15" w:rsidRPr="003070B1">
        <w:rPr>
          <w:b/>
          <w:bCs/>
          <w:color w:val="000000"/>
          <w:lang w:val="en-US"/>
        </w:rPr>
        <w:t>.</w:t>
      </w:r>
      <w:r w:rsidRPr="003070B1">
        <w:rPr>
          <w:b/>
          <w:bCs/>
          <w:color w:val="000000"/>
          <w:lang w:val="en-US"/>
        </w:rPr>
        <w:t xml:space="preserve"> </w:t>
      </w:r>
      <w:r w:rsidR="006C1E15" w:rsidRPr="003070B1">
        <w:rPr>
          <w:color w:val="000000"/>
          <w:lang w:val="en-US"/>
        </w:rPr>
        <w:t>a cerebral MRI in diffusion sequence showing a left deep sylvian infarct</w:t>
      </w:r>
    </w:p>
    <w:p w14:paraId="08FC9CC6" w14:textId="4B27B008" w:rsidR="006C1E15" w:rsidRPr="003070B1" w:rsidRDefault="00DD3E52" w:rsidP="006C1E15">
      <w:pPr>
        <w:spacing w:line="360" w:lineRule="auto"/>
        <w:jc w:val="both"/>
        <w:rPr>
          <w:rFonts w:ascii="Times New Roman" w:hAnsi="Times New Roman" w:cs="Times New Roman"/>
          <w:b/>
          <w:bCs/>
          <w:color w:val="000000"/>
          <w:sz w:val="24"/>
          <w:szCs w:val="24"/>
          <w:lang w:val="en-GB"/>
        </w:rPr>
      </w:pPr>
      <w:r>
        <w:rPr>
          <w:rFonts w:ascii="Constantia" w:hAnsi="Constantia" w:cs="Arial"/>
          <w:b/>
          <w:bCs/>
          <w:noProof/>
        </w:rPr>
        <mc:AlternateContent>
          <mc:Choice Requires="wps">
            <w:drawing>
              <wp:anchor distT="0" distB="0" distL="114300" distR="114300" simplePos="0" relativeHeight="251659264" behindDoc="0" locked="0" layoutInCell="1" allowOverlap="1" wp14:anchorId="4C990390" wp14:editId="66281E08">
                <wp:simplePos x="0" y="0"/>
                <wp:positionH relativeFrom="column">
                  <wp:posOffset>2224405</wp:posOffset>
                </wp:positionH>
                <wp:positionV relativeFrom="paragraph">
                  <wp:posOffset>1741805</wp:posOffset>
                </wp:positionV>
                <wp:extent cx="592667" cy="244898"/>
                <wp:effectExtent l="25400" t="0" r="17145" b="47625"/>
                <wp:wrapNone/>
                <wp:docPr id="18258351" name="Connecteur droit avec flèche 1"/>
                <wp:cNvGraphicFramePr/>
                <a:graphic xmlns:a="http://schemas.openxmlformats.org/drawingml/2006/main">
                  <a:graphicData uri="http://schemas.microsoft.com/office/word/2010/wordprocessingShape">
                    <wps:wsp>
                      <wps:cNvCnPr/>
                      <wps:spPr>
                        <a:xfrm flipH="1">
                          <a:off x="0" y="0"/>
                          <a:ext cx="592667" cy="244898"/>
                        </a:xfrm>
                        <a:prstGeom prst="straightConnector1">
                          <a:avLst/>
                        </a:prstGeom>
                        <a:ln>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9AE0A8F" id="Connecteur droit avec flèche 1" o:spid="_x0000_s1026" type="#_x0000_t32" style="position:absolute;margin-left:175.15pt;margin-top:137.15pt;width:46.65pt;height:19.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" strokecolor="#ed7d31 [3205]" strokeweight="1pt">
                <v:stroke endarrow="open" joinstyle="miter"/>
              </v:shape>
            </w:pict>
          </mc:Fallback>
        </mc:AlternateContent>
      </w:r>
      <w:r w:rsidR="00BB2717" w:rsidRPr="003070B1">
        <w:rPr>
          <w:rFonts w:ascii="Times New Roman" w:hAnsi="Times New Roman" w:cs="Times New Roman"/>
          <w:noProof/>
          <w:sz w:val="24"/>
          <w:szCs w:val="24"/>
          <w:lang w:val="en-GB"/>
        </w:rPr>
        <w:drawing>
          <wp:inline distT="0" distB="0" distL="0" distR="0" wp14:anchorId="4F1E59A5" wp14:editId="1200B942">
            <wp:extent cx="3648547" cy="3376930"/>
            <wp:effectExtent l="0" t="0" r="0" b="1270"/>
            <wp:docPr id="13998028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02895" name="Image 13998028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0491" cy="3406496"/>
                    </a:xfrm>
                    <a:prstGeom prst="rect">
                      <a:avLst/>
                    </a:prstGeom>
                  </pic:spPr>
                </pic:pic>
              </a:graphicData>
            </a:graphic>
          </wp:inline>
        </w:drawing>
      </w:r>
    </w:p>
    <w:p w14:paraId="4BD8BAAC" w14:textId="4D4E2A1B" w:rsidR="00A35B01" w:rsidRPr="003070B1" w:rsidRDefault="00BB2717" w:rsidP="006C1E15">
      <w:pPr>
        <w:spacing w:line="360" w:lineRule="auto"/>
        <w:jc w:val="both"/>
        <w:rPr>
          <w:rFonts w:ascii="Times New Roman" w:hAnsi="Times New Roman" w:cs="Times New Roman"/>
          <w:sz w:val="24"/>
          <w:szCs w:val="24"/>
          <w:lang w:val="en-GB"/>
        </w:rPr>
      </w:pPr>
      <w:r w:rsidRPr="003070B1">
        <w:rPr>
          <w:rFonts w:ascii="Times New Roman" w:hAnsi="Times New Roman" w:cs="Times New Roman"/>
          <w:b/>
          <w:bCs/>
          <w:color w:val="000000"/>
          <w:sz w:val="24"/>
          <w:szCs w:val="24"/>
          <w:lang w:val="en-US"/>
        </w:rPr>
        <w:t>Figure </w:t>
      </w:r>
      <w:r w:rsidR="00DC3EF4" w:rsidRPr="003070B1">
        <w:rPr>
          <w:rFonts w:ascii="Times New Roman" w:hAnsi="Times New Roman" w:cs="Times New Roman"/>
          <w:b/>
          <w:bCs/>
          <w:color w:val="000000"/>
          <w:sz w:val="24"/>
          <w:szCs w:val="24"/>
          <w:lang w:val="en-US"/>
        </w:rPr>
        <w:t>5</w:t>
      </w:r>
      <w:r w:rsidR="006C1E15" w:rsidRPr="003070B1">
        <w:rPr>
          <w:rFonts w:ascii="Times New Roman" w:hAnsi="Times New Roman" w:cs="Times New Roman"/>
          <w:b/>
          <w:bCs/>
          <w:color w:val="000000"/>
          <w:sz w:val="24"/>
          <w:szCs w:val="24"/>
          <w:lang w:val="en-US"/>
        </w:rPr>
        <w:t>.</w:t>
      </w:r>
      <w:r w:rsidRPr="003070B1">
        <w:rPr>
          <w:rFonts w:ascii="Times New Roman" w:hAnsi="Times New Roman" w:cs="Times New Roman"/>
          <w:b/>
          <w:bCs/>
          <w:color w:val="000000"/>
          <w:sz w:val="24"/>
          <w:szCs w:val="24"/>
          <w:lang w:val="en-US"/>
        </w:rPr>
        <w:t xml:space="preserve"> </w:t>
      </w:r>
      <w:r w:rsidR="006C1E15" w:rsidRPr="003070B1">
        <w:rPr>
          <w:rFonts w:ascii="Times New Roman" w:hAnsi="Times New Roman" w:cs="Times New Roman"/>
          <w:color w:val="000000"/>
          <w:sz w:val="24"/>
          <w:szCs w:val="24"/>
          <w:lang w:val="en-US"/>
        </w:rPr>
        <w:t>a cerebral MRI in flair sequence showing a left internal capsule vasculitis.</w:t>
      </w:r>
    </w:p>
    <w:p w14:paraId="6621F540" w14:textId="77777777" w:rsidR="00EC60DA" w:rsidRPr="003070B1" w:rsidRDefault="00EC60DA" w:rsidP="007A6028">
      <w:pPr>
        <w:spacing w:line="360" w:lineRule="auto"/>
        <w:jc w:val="center"/>
        <w:rPr>
          <w:rFonts w:ascii="Times New Roman" w:hAnsi="Times New Roman" w:cs="Times New Roman"/>
          <w:b/>
          <w:bCs/>
          <w:sz w:val="24"/>
          <w:szCs w:val="24"/>
          <w:lang w:val="en-GB"/>
        </w:rPr>
      </w:pPr>
    </w:p>
    <w:p w14:paraId="7E7BC536" w14:textId="64568465" w:rsidR="00B24BDC" w:rsidRPr="003070B1" w:rsidRDefault="00755EDF" w:rsidP="007A6028">
      <w:pPr>
        <w:spacing w:line="360" w:lineRule="auto"/>
        <w:jc w:val="center"/>
        <w:rPr>
          <w:rFonts w:ascii="Times New Roman" w:hAnsi="Times New Roman" w:cs="Times New Roman"/>
          <w:b/>
          <w:bCs/>
          <w:sz w:val="24"/>
          <w:szCs w:val="24"/>
          <w:lang w:val="en-GB"/>
        </w:rPr>
      </w:pPr>
      <w:r w:rsidRPr="003070B1">
        <w:rPr>
          <w:rFonts w:ascii="Times New Roman" w:hAnsi="Times New Roman" w:cs="Times New Roman"/>
          <w:b/>
          <w:bCs/>
          <w:sz w:val="24"/>
          <w:szCs w:val="24"/>
          <w:lang w:val="en-GB"/>
        </w:rPr>
        <w:t>REFERENCES</w:t>
      </w:r>
    </w:p>
    <w:sdt>
      <w:sdtPr>
        <w:rPr>
          <w:rFonts w:ascii="Times New Roman" w:hAnsi="Times New Roman" w:cs="Times New Roman"/>
          <w:b/>
          <w:bCs/>
          <w:sz w:val="24"/>
          <w:szCs w:val="24"/>
          <w:lang w:val="en-GB"/>
        </w:rPr>
        <w:tag w:val="MENDELEY_BIBLIOGRAPHY"/>
        <w:id w:val="-238481277"/>
        <w:placeholder>
          <w:docPart w:val="DefaultPlaceholder_-1854013440"/>
        </w:placeholder>
      </w:sdtPr>
      <w:sdtEndPr>
        <w:rPr>
          <w:rFonts w:asciiTheme="minorHAnsi" w:hAnsiTheme="minorHAnsi" w:cstheme="minorBidi"/>
          <w:sz w:val="22"/>
          <w:szCs w:val="22"/>
        </w:rPr>
      </w:sdtEndPr>
      <w:sdtContent>
        <w:p w14:paraId="53F3F9C5" w14:textId="51C1CBB7" w:rsidR="006628A4" w:rsidRPr="003070B1" w:rsidRDefault="00187E5F" w:rsidP="001E2DC8">
          <w:pPr>
            <w:pStyle w:val="ListParagraph"/>
            <w:numPr>
              <w:ilvl w:val="0"/>
              <w:numId w:val="2"/>
            </w:numPr>
            <w:autoSpaceDE w:val="0"/>
            <w:autoSpaceDN w:val="0"/>
            <w:spacing w:line="360" w:lineRule="auto"/>
            <w:jc w:val="both"/>
            <w:divId w:val="1614827858"/>
            <w:rPr>
              <w:rFonts w:ascii="Times New Roman" w:eastAsia="Times New Roman" w:hAnsi="Times New Roman" w:cs="Times New Roman"/>
              <w:sz w:val="24"/>
              <w:szCs w:val="24"/>
              <w:lang w:val="en-GB"/>
            </w:rPr>
          </w:pPr>
          <w:r w:rsidRPr="003070B1">
            <w:rPr>
              <w:rFonts w:ascii="Times New Roman" w:eastAsia="Times New Roman" w:hAnsi="Times New Roman" w:cs="Times New Roman"/>
              <w:sz w:val="24"/>
              <w:szCs w:val="24"/>
              <w:lang w:val="en-GB"/>
            </w:rPr>
            <w:t>WHO. Dengue and severe dengue. Who. 2023;</w:t>
          </w:r>
          <w:r w:rsidR="000316DA" w:rsidRPr="003070B1">
            <w:rPr>
              <w:rFonts w:ascii="Times New Roman" w:eastAsia="Times New Roman" w:hAnsi="Times New Roman" w:cs="Times New Roman"/>
              <w:sz w:val="24"/>
              <w:szCs w:val="24"/>
              <w:lang w:val="en-GB"/>
            </w:rPr>
            <w:t xml:space="preserve"> </w:t>
          </w:r>
          <w:r w:rsidR="00FA3617" w:rsidRPr="003070B1">
            <w:rPr>
              <w:rFonts w:ascii="Times New Roman" w:eastAsia="Times New Roman" w:hAnsi="Times New Roman" w:cs="Times New Roman"/>
              <w:sz w:val="24"/>
              <w:szCs w:val="24"/>
              <w:lang w:val="en-GB"/>
            </w:rPr>
            <w:t>Accessed 14</w:t>
          </w:r>
          <w:r w:rsidR="00D341C5" w:rsidRPr="003070B1">
            <w:rPr>
              <w:rFonts w:ascii="Times New Roman" w:eastAsia="Times New Roman" w:hAnsi="Times New Roman" w:cs="Times New Roman"/>
              <w:sz w:val="24"/>
              <w:szCs w:val="24"/>
              <w:vertAlign w:val="superscript"/>
              <w:lang w:val="en-GB"/>
            </w:rPr>
            <w:t xml:space="preserve"> </w:t>
          </w:r>
          <w:r w:rsidR="00D341C5" w:rsidRPr="003070B1">
            <w:rPr>
              <w:rFonts w:ascii="Times New Roman" w:eastAsia="Times New Roman" w:hAnsi="Times New Roman" w:cs="Times New Roman"/>
              <w:sz w:val="24"/>
              <w:szCs w:val="24"/>
              <w:lang w:val="en-GB"/>
            </w:rPr>
            <w:t>December 20</w:t>
          </w:r>
          <w:r w:rsidR="006628A4" w:rsidRPr="003070B1">
            <w:rPr>
              <w:rFonts w:ascii="Times New Roman" w:eastAsia="Times New Roman" w:hAnsi="Times New Roman" w:cs="Times New Roman"/>
              <w:sz w:val="24"/>
              <w:szCs w:val="24"/>
              <w:lang w:val="en-GB"/>
            </w:rPr>
            <w:t>23.</w:t>
          </w:r>
        </w:p>
        <w:p w14:paraId="1BB5F1BF" w14:textId="6B826CF3" w:rsidR="00187E5F" w:rsidRPr="003070B1" w:rsidRDefault="006628A4" w:rsidP="001E2DC8">
          <w:pPr>
            <w:pStyle w:val="ListParagraph"/>
            <w:autoSpaceDE w:val="0"/>
            <w:autoSpaceDN w:val="0"/>
            <w:spacing w:line="360" w:lineRule="auto"/>
            <w:jc w:val="both"/>
            <w:divId w:val="1614827858"/>
            <w:rPr>
              <w:rFonts w:ascii="Times New Roman" w:eastAsia="Times New Roman" w:hAnsi="Times New Roman" w:cs="Times New Roman"/>
              <w:sz w:val="24"/>
              <w:szCs w:val="24"/>
            </w:rPr>
          </w:pPr>
          <w:proofErr w:type="spellStart"/>
          <w:r w:rsidRPr="003070B1">
            <w:rPr>
              <w:rFonts w:ascii="Times New Roman" w:eastAsia="Times New Roman" w:hAnsi="Times New Roman" w:cs="Times New Roman"/>
              <w:sz w:val="24"/>
              <w:szCs w:val="24"/>
            </w:rPr>
            <w:t>Available</w:t>
          </w:r>
          <w:proofErr w:type="spellEnd"/>
          <w:r w:rsidRPr="003070B1">
            <w:rPr>
              <w:rFonts w:ascii="Times New Roman" w:eastAsia="Times New Roman" w:hAnsi="Times New Roman" w:cs="Times New Roman"/>
              <w:sz w:val="24"/>
              <w:szCs w:val="24"/>
            </w:rPr>
            <w:t xml:space="preserve">: </w:t>
          </w:r>
          <w:r w:rsidR="00187E5F" w:rsidRPr="003070B1">
            <w:rPr>
              <w:rFonts w:ascii="Times New Roman" w:eastAsia="Times New Roman" w:hAnsi="Times New Roman" w:cs="Times New Roman"/>
              <w:sz w:val="24"/>
              <w:szCs w:val="24"/>
            </w:rPr>
            <w:t xml:space="preserve"> </w:t>
          </w:r>
          <w:r w:rsidRPr="003070B1">
            <w:rPr>
              <w:rFonts w:ascii="Times New Roman" w:eastAsia="Times New Roman" w:hAnsi="Times New Roman" w:cs="Times New Roman"/>
              <w:sz w:val="24"/>
              <w:szCs w:val="24"/>
            </w:rPr>
            <w:t>https://www.who.int/news-room/fact-sheets/detail/dengue-and-severe-dengue</w:t>
          </w:r>
        </w:p>
        <w:p w14:paraId="2E07DC1E" w14:textId="5422C531" w:rsidR="00187E5F" w:rsidRPr="001E2DC8" w:rsidRDefault="00187E5F" w:rsidP="001E2DC8">
          <w:pPr>
            <w:pStyle w:val="ListParagraph"/>
            <w:numPr>
              <w:ilvl w:val="0"/>
              <w:numId w:val="2"/>
            </w:numPr>
            <w:autoSpaceDE w:val="0"/>
            <w:autoSpaceDN w:val="0"/>
            <w:spacing w:line="360" w:lineRule="auto"/>
            <w:jc w:val="both"/>
            <w:divId w:val="1210457539"/>
            <w:rPr>
              <w:rFonts w:ascii="Times New Roman" w:eastAsia="Times New Roman" w:hAnsi="Times New Roman" w:cs="Times New Roman"/>
              <w:sz w:val="24"/>
              <w:szCs w:val="24"/>
              <w:lang w:val="en-GB"/>
            </w:rPr>
          </w:pPr>
          <w:r w:rsidRPr="001E2DC8">
            <w:rPr>
              <w:rFonts w:ascii="Times New Roman" w:eastAsia="Times New Roman" w:hAnsi="Times New Roman" w:cs="Times New Roman"/>
              <w:sz w:val="24"/>
              <w:szCs w:val="24"/>
              <w:lang w:val="en-GB"/>
            </w:rPr>
            <w:t>Bhatt S, Gething PW, Brady OJ, Messina JP, Farlow AW, Moyes CL, et al. The global distribution and burden of dengue. Nature. 2013;496(7446)</w:t>
          </w:r>
          <w:r w:rsidR="000E2206" w:rsidRPr="001E2DC8">
            <w:rPr>
              <w:rFonts w:ascii="Times New Roman" w:eastAsia="Times New Roman" w:hAnsi="Times New Roman" w:cs="Times New Roman"/>
              <w:sz w:val="24"/>
              <w:szCs w:val="24"/>
              <w:lang w:val="en-GB"/>
            </w:rPr>
            <w:t xml:space="preserve"> 504-7. </w:t>
          </w:r>
          <w:proofErr w:type="spellStart"/>
          <w:r w:rsidR="000E2206" w:rsidRPr="001E2DC8">
            <w:rPr>
              <w:rFonts w:ascii="Times New Roman" w:eastAsia="Times New Roman" w:hAnsi="Times New Roman" w:cs="Times New Roman"/>
              <w:sz w:val="24"/>
              <w:szCs w:val="24"/>
              <w:lang w:val="en-GB"/>
            </w:rPr>
            <w:t>doi</w:t>
          </w:r>
          <w:proofErr w:type="spellEnd"/>
          <w:r w:rsidR="000E2206" w:rsidRPr="001E2DC8">
            <w:rPr>
              <w:rFonts w:ascii="Times New Roman" w:eastAsia="Times New Roman" w:hAnsi="Times New Roman" w:cs="Times New Roman"/>
              <w:sz w:val="24"/>
              <w:szCs w:val="24"/>
              <w:lang w:val="en-GB"/>
            </w:rPr>
            <w:t>: 10.1038/nature12060.</w:t>
          </w:r>
          <w:r w:rsidR="0077707C" w:rsidRPr="001E2DC8">
            <w:rPr>
              <w:rFonts w:ascii="Times New Roman" w:eastAsia="Times New Roman" w:hAnsi="Times New Roman" w:cs="Times New Roman"/>
              <w:sz w:val="24"/>
              <w:szCs w:val="24"/>
              <w:lang w:val="en-GB"/>
            </w:rPr>
            <w:t xml:space="preserve"> </w:t>
          </w:r>
          <w:r w:rsidR="000E2206" w:rsidRPr="001E2DC8">
            <w:rPr>
              <w:rFonts w:ascii="Times New Roman" w:eastAsia="Times New Roman" w:hAnsi="Times New Roman" w:cs="Times New Roman"/>
              <w:sz w:val="24"/>
              <w:szCs w:val="24"/>
              <w:lang w:val="en-GB"/>
            </w:rPr>
            <w:t>PMID: 23563266</w:t>
          </w:r>
          <w:r w:rsidR="00F82918" w:rsidRPr="001E2DC8">
            <w:rPr>
              <w:rFonts w:ascii="Times New Roman" w:eastAsia="Times New Roman" w:hAnsi="Times New Roman" w:cs="Times New Roman"/>
              <w:sz w:val="24"/>
              <w:szCs w:val="24"/>
              <w:lang w:val="en-GB"/>
            </w:rPr>
            <w:t>.</w:t>
          </w:r>
        </w:p>
        <w:p w14:paraId="7E94396B" w14:textId="4A3EB70F" w:rsidR="00187E5F" w:rsidRPr="001E2DC8" w:rsidRDefault="00187E5F" w:rsidP="001E2DC8">
          <w:pPr>
            <w:pStyle w:val="ListParagraph"/>
            <w:numPr>
              <w:ilvl w:val="0"/>
              <w:numId w:val="2"/>
            </w:numPr>
            <w:autoSpaceDE w:val="0"/>
            <w:autoSpaceDN w:val="0"/>
            <w:spacing w:line="360" w:lineRule="auto"/>
            <w:jc w:val="both"/>
            <w:divId w:val="1617518766"/>
            <w:rPr>
              <w:rFonts w:ascii="Times New Roman" w:eastAsia="Times New Roman" w:hAnsi="Times New Roman" w:cs="Times New Roman"/>
              <w:sz w:val="24"/>
              <w:szCs w:val="24"/>
              <w:lang w:val="en-GB"/>
            </w:rPr>
          </w:pPr>
          <w:proofErr w:type="spellStart"/>
          <w:r w:rsidRPr="001E2DC8">
            <w:rPr>
              <w:rFonts w:ascii="Times New Roman" w:eastAsia="Times New Roman" w:hAnsi="Times New Roman" w:cs="Times New Roman"/>
              <w:sz w:val="24"/>
              <w:szCs w:val="24"/>
              <w:lang w:val="en-GB"/>
            </w:rPr>
            <w:t>Eltom</w:t>
          </w:r>
          <w:proofErr w:type="spellEnd"/>
          <w:r w:rsidRPr="001E2DC8">
            <w:rPr>
              <w:rFonts w:ascii="Times New Roman" w:eastAsia="Times New Roman" w:hAnsi="Times New Roman" w:cs="Times New Roman"/>
              <w:sz w:val="24"/>
              <w:szCs w:val="24"/>
              <w:lang w:val="en-GB"/>
            </w:rPr>
            <w:t xml:space="preserve"> K, </w:t>
          </w:r>
          <w:proofErr w:type="spellStart"/>
          <w:r w:rsidRPr="001E2DC8">
            <w:rPr>
              <w:rFonts w:ascii="Times New Roman" w:eastAsia="Times New Roman" w:hAnsi="Times New Roman" w:cs="Times New Roman"/>
              <w:sz w:val="24"/>
              <w:szCs w:val="24"/>
              <w:lang w:val="en-GB"/>
            </w:rPr>
            <w:t>Enan</w:t>
          </w:r>
          <w:proofErr w:type="spellEnd"/>
          <w:r w:rsidRPr="001E2DC8">
            <w:rPr>
              <w:rFonts w:ascii="Times New Roman" w:eastAsia="Times New Roman" w:hAnsi="Times New Roman" w:cs="Times New Roman"/>
              <w:sz w:val="24"/>
              <w:szCs w:val="24"/>
              <w:lang w:val="en-GB"/>
            </w:rPr>
            <w:t xml:space="preserve"> K, El Hussein ARM, </w:t>
          </w:r>
          <w:proofErr w:type="spellStart"/>
          <w:r w:rsidRPr="001E2DC8">
            <w:rPr>
              <w:rFonts w:ascii="Times New Roman" w:eastAsia="Times New Roman" w:hAnsi="Times New Roman" w:cs="Times New Roman"/>
              <w:sz w:val="24"/>
              <w:szCs w:val="24"/>
              <w:lang w:val="en-GB"/>
            </w:rPr>
            <w:t>Elkhidir</w:t>
          </w:r>
          <w:proofErr w:type="spellEnd"/>
          <w:r w:rsidRPr="001E2DC8">
            <w:rPr>
              <w:rFonts w:ascii="Times New Roman" w:eastAsia="Times New Roman" w:hAnsi="Times New Roman" w:cs="Times New Roman"/>
              <w:sz w:val="24"/>
              <w:szCs w:val="24"/>
              <w:lang w:val="en-GB"/>
            </w:rPr>
            <w:t xml:space="preserve"> IM. Dengue Virus Infection in Sub-Saharan Africa Between 2010 and 2020: A Systematic Review and Meta-Analysis.</w:t>
          </w:r>
          <w:r w:rsidR="00CB7495" w:rsidRPr="001E2DC8">
            <w:rPr>
              <w:rFonts w:ascii="Times New Roman" w:eastAsia="Times New Roman" w:hAnsi="Times New Roman" w:cs="Times New Roman"/>
              <w:sz w:val="24"/>
              <w:szCs w:val="24"/>
              <w:lang w:val="en-GB"/>
            </w:rPr>
            <w:t xml:space="preserve"> </w:t>
          </w:r>
          <w:r w:rsidRPr="001E2DC8">
            <w:rPr>
              <w:rFonts w:ascii="Times New Roman" w:eastAsia="Times New Roman" w:hAnsi="Times New Roman" w:cs="Times New Roman"/>
              <w:sz w:val="24"/>
              <w:szCs w:val="24"/>
              <w:lang w:val="en-GB"/>
            </w:rPr>
            <w:t>Frontiers in Cellular and Infection Microbiology. 2021</w:t>
          </w:r>
          <w:r w:rsidR="00CB7495" w:rsidRPr="001E2DC8">
            <w:rPr>
              <w:rFonts w:ascii="Times New Roman" w:eastAsia="Times New Roman" w:hAnsi="Times New Roman" w:cs="Times New Roman"/>
              <w:sz w:val="24"/>
              <w:szCs w:val="24"/>
              <w:lang w:val="en-GB"/>
            </w:rPr>
            <w:t>;</w:t>
          </w:r>
          <w:r w:rsidR="00AA4012" w:rsidRPr="001E2DC8">
            <w:rPr>
              <w:rFonts w:ascii="Times New Roman" w:eastAsia="Times New Roman" w:hAnsi="Times New Roman" w:cs="Times New Roman"/>
              <w:sz w:val="24"/>
              <w:szCs w:val="24"/>
              <w:lang w:val="en-GB"/>
            </w:rPr>
            <w:t>11</w:t>
          </w:r>
          <w:r w:rsidR="001B6402" w:rsidRPr="001E2DC8">
            <w:rPr>
              <w:rFonts w:ascii="Times New Roman" w:eastAsia="Times New Roman" w:hAnsi="Times New Roman" w:cs="Times New Roman"/>
              <w:sz w:val="24"/>
              <w:szCs w:val="24"/>
              <w:lang w:val="en-GB"/>
            </w:rPr>
            <w:t xml:space="preserve"> (</w:t>
          </w:r>
          <w:r w:rsidR="00AA4012" w:rsidRPr="001E2DC8">
            <w:rPr>
              <w:rFonts w:ascii="Times New Roman" w:eastAsia="Times New Roman" w:hAnsi="Times New Roman" w:cs="Times New Roman"/>
              <w:sz w:val="24"/>
              <w:szCs w:val="24"/>
              <w:lang w:val="en-GB"/>
            </w:rPr>
            <w:t>678945</w:t>
          </w:r>
          <w:r w:rsidR="001B6402" w:rsidRPr="001E2DC8">
            <w:rPr>
              <w:rFonts w:ascii="Times New Roman" w:eastAsia="Times New Roman" w:hAnsi="Times New Roman" w:cs="Times New Roman"/>
              <w:sz w:val="24"/>
              <w:szCs w:val="24"/>
              <w:lang w:val="en-GB"/>
            </w:rPr>
            <w:t>)</w:t>
          </w:r>
          <w:r w:rsidR="00AA4012" w:rsidRPr="001E2DC8">
            <w:rPr>
              <w:rFonts w:ascii="Times New Roman" w:eastAsia="Times New Roman" w:hAnsi="Times New Roman" w:cs="Times New Roman"/>
              <w:sz w:val="24"/>
              <w:szCs w:val="24"/>
              <w:lang w:val="en-GB"/>
            </w:rPr>
            <w:t xml:space="preserve">. </w:t>
          </w:r>
          <w:proofErr w:type="spellStart"/>
          <w:r w:rsidR="00AA4012" w:rsidRPr="001E2DC8">
            <w:rPr>
              <w:rFonts w:ascii="Times New Roman" w:eastAsia="Times New Roman" w:hAnsi="Times New Roman" w:cs="Times New Roman"/>
              <w:sz w:val="24"/>
              <w:szCs w:val="24"/>
              <w:lang w:val="en-GB"/>
            </w:rPr>
            <w:t>doi</w:t>
          </w:r>
          <w:proofErr w:type="spellEnd"/>
          <w:r w:rsidR="00AA4012" w:rsidRPr="001E2DC8">
            <w:rPr>
              <w:rFonts w:ascii="Times New Roman" w:eastAsia="Times New Roman" w:hAnsi="Times New Roman" w:cs="Times New Roman"/>
              <w:sz w:val="24"/>
              <w:szCs w:val="24"/>
              <w:lang w:val="en-GB"/>
            </w:rPr>
            <w:t>: 10.3389/fcimb.2021.678945. PMID: 34113579</w:t>
          </w:r>
          <w:r w:rsidR="000A6A0A" w:rsidRPr="001E2DC8">
            <w:rPr>
              <w:rFonts w:ascii="Times New Roman" w:eastAsia="Times New Roman" w:hAnsi="Times New Roman" w:cs="Times New Roman"/>
              <w:sz w:val="24"/>
              <w:szCs w:val="24"/>
              <w:lang w:val="en-GB"/>
            </w:rPr>
            <w:t>.</w:t>
          </w:r>
        </w:p>
        <w:p w14:paraId="176BCBDD" w14:textId="3C7978F4" w:rsidR="00187E5F" w:rsidRPr="001E2DC8" w:rsidRDefault="00187E5F" w:rsidP="001E2DC8">
          <w:pPr>
            <w:pStyle w:val="ListParagraph"/>
            <w:numPr>
              <w:ilvl w:val="0"/>
              <w:numId w:val="2"/>
            </w:numPr>
            <w:autoSpaceDE w:val="0"/>
            <w:autoSpaceDN w:val="0"/>
            <w:spacing w:line="360" w:lineRule="auto"/>
            <w:jc w:val="both"/>
            <w:divId w:val="560793536"/>
            <w:rPr>
              <w:rFonts w:ascii="Times New Roman" w:eastAsia="Times New Roman" w:hAnsi="Times New Roman" w:cs="Times New Roman"/>
              <w:sz w:val="24"/>
              <w:szCs w:val="24"/>
              <w:lang w:val="en-GB"/>
            </w:rPr>
          </w:pPr>
          <w:proofErr w:type="spellStart"/>
          <w:r w:rsidRPr="001E2DC8">
            <w:rPr>
              <w:rFonts w:ascii="Times New Roman" w:eastAsia="Times New Roman" w:hAnsi="Times New Roman" w:cs="Times New Roman"/>
              <w:sz w:val="24"/>
              <w:szCs w:val="24"/>
              <w:lang w:val="en-GB"/>
            </w:rPr>
            <w:t>Amarasinghe</w:t>
          </w:r>
          <w:proofErr w:type="spellEnd"/>
          <w:r w:rsidRPr="001E2DC8">
            <w:rPr>
              <w:rFonts w:ascii="Times New Roman" w:eastAsia="Times New Roman" w:hAnsi="Times New Roman" w:cs="Times New Roman"/>
              <w:sz w:val="24"/>
              <w:szCs w:val="24"/>
              <w:lang w:val="en-GB"/>
            </w:rPr>
            <w:t xml:space="preserve"> A, </w:t>
          </w:r>
          <w:proofErr w:type="spellStart"/>
          <w:r w:rsidRPr="001E2DC8">
            <w:rPr>
              <w:rFonts w:ascii="Times New Roman" w:eastAsia="Times New Roman" w:hAnsi="Times New Roman" w:cs="Times New Roman"/>
              <w:sz w:val="24"/>
              <w:szCs w:val="24"/>
              <w:lang w:val="en-GB"/>
            </w:rPr>
            <w:t>Kuritsky</w:t>
          </w:r>
          <w:proofErr w:type="spellEnd"/>
          <w:r w:rsidRPr="001E2DC8">
            <w:rPr>
              <w:rFonts w:ascii="Times New Roman" w:eastAsia="Times New Roman" w:hAnsi="Times New Roman" w:cs="Times New Roman"/>
              <w:sz w:val="24"/>
              <w:szCs w:val="24"/>
              <w:lang w:val="en-GB"/>
            </w:rPr>
            <w:t xml:space="preserve"> JN, William </w:t>
          </w:r>
          <w:proofErr w:type="spellStart"/>
          <w:r w:rsidRPr="001E2DC8">
            <w:rPr>
              <w:rFonts w:ascii="Times New Roman" w:eastAsia="Times New Roman" w:hAnsi="Times New Roman" w:cs="Times New Roman"/>
              <w:sz w:val="24"/>
              <w:szCs w:val="24"/>
              <w:lang w:val="en-GB"/>
            </w:rPr>
            <w:t>Letson</w:t>
          </w:r>
          <w:proofErr w:type="spellEnd"/>
          <w:r w:rsidRPr="001E2DC8">
            <w:rPr>
              <w:rFonts w:ascii="Times New Roman" w:eastAsia="Times New Roman" w:hAnsi="Times New Roman" w:cs="Times New Roman"/>
              <w:sz w:val="24"/>
              <w:szCs w:val="24"/>
              <w:lang w:val="en-GB"/>
            </w:rPr>
            <w:t xml:space="preserve"> G, Margolis HS. Dengue virus infection in Africa. Emerg Infect Dis. 2011;17(8)</w:t>
          </w:r>
          <w:r w:rsidR="00123DCD" w:rsidRPr="001E2DC8">
            <w:rPr>
              <w:rFonts w:ascii="Times New Roman" w:hAnsi="Times New Roman" w:cs="Times New Roman"/>
              <w:sz w:val="24"/>
              <w:szCs w:val="24"/>
              <w:lang w:val="en-US"/>
            </w:rPr>
            <w:t xml:space="preserve"> </w:t>
          </w:r>
          <w:r w:rsidR="00123DCD" w:rsidRPr="001E2DC8">
            <w:rPr>
              <w:rFonts w:ascii="Times New Roman" w:eastAsia="Times New Roman" w:hAnsi="Times New Roman" w:cs="Times New Roman"/>
              <w:sz w:val="24"/>
              <w:szCs w:val="24"/>
              <w:lang w:val="en-GB"/>
            </w:rPr>
            <w:t xml:space="preserve">:1349-54. </w:t>
          </w:r>
          <w:proofErr w:type="spellStart"/>
          <w:r w:rsidR="00123DCD" w:rsidRPr="001E2DC8">
            <w:rPr>
              <w:rFonts w:ascii="Times New Roman" w:eastAsia="Times New Roman" w:hAnsi="Times New Roman" w:cs="Times New Roman"/>
              <w:sz w:val="24"/>
              <w:szCs w:val="24"/>
              <w:lang w:val="en-GB"/>
            </w:rPr>
            <w:t>doi</w:t>
          </w:r>
          <w:proofErr w:type="spellEnd"/>
          <w:r w:rsidR="00123DCD" w:rsidRPr="001E2DC8">
            <w:rPr>
              <w:rFonts w:ascii="Times New Roman" w:eastAsia="Times New Roman" w:hAnsi="Times New Roman" w:cs="Times New Roman"/>
              <w:sz w:val="24"/>
              <w:szCs w:val="24"/>
              <w:lang w:val="en-GB"/>
            </w:rPr>
            <w:t>: 10.3201/eid1708.101515. PMID: 21801609</w:t>
          </w:r>
          <w:r w:rsidR="006C235E" w:rsidRPr="001E2DC8">
            <w:rPr>
              <w:rFonts w:ascii="Times New Roman" w:eastAsia="Times New Roman" w:hAnsi="Times New Roman" w:cs="Times New Roman"/>
              <w:sz w:val="24"/>
              <w:szCs w:val="24"/>
              <w:lang w:val="en-GB"/>
            </w:rPr>
            <w:t>.</w:t>
          </w:r>
        </w:p>
        <w:p w14:paraId="1D7898DB" w14:textId="6ABA0D51" w:rsidR="00187E5F" w:rsidRPr="001E2DC8" w:rsidRDefault="00187E5F" w:rsidP="001E2DC8">
          <w:pPr>
            <w:pStyle w:val="ListParagraph"/>
            <w:numPr>
              <w:ilvl w:val="0"/>
              <w:numId w:val="2"/>
            </w:numPr>
            <w:autoSpaceDE w:val="0"/>
            <w:autoSpaceDN w:val="0"/>
            <w:spacing w:line="360" w:lineRule="auto"/>
            <w:jc w:val="both"/>
            <w:divId w:val="1377704532"/>
            <w:rPr>
              <w:rFonts w:ascii="Times New Roman" w:eastAsia="Times New Roman" w:hAnsi="Times New Roman" w:cs="Times New Roman"/>
              <w:sz w:val="24"/>
              <w:szCs w:val="24"/>
              <w:lang w:val="en-GB"/>
            </w:rPr>
          </w:pPr>
          <w:r w:rsidRPr="001E2DC8">
            <w:rPr>
              <w:rFonts w:ascii="Times New Roman" w:eastAsia="Times New Roman" w:hAnsi="Times New Roman" w:cs="Times New Roman"/>
              <w:sz w:val="24"/>
              <w:szCs w:val="24"/>
              <w:lang w:val="en-GB"/>
            </w:rPr>
            <w:t xml:space="preserve">Were F. The dengue situation in Africa. </w:t>
          </w:r>
          <w:proofErr w:type="spellStart"/>
          <w:r w:rsidRPr="001E2DC8">
            <w:rPr>
              <w:rFonts w:ascii="Times New Roman" w:eastAsia="Times New Roman" w:hAnsi="Times New Roman" w:cs="Times New Roman"/>
              <w:sz w:val="24"/>
              <w:szCs w:val="24"/>
              <w:lang w:val="en-GB"/>
            </w:rPr>
            <w:t>Paediatr</w:t>
          </w:r>
          <w:proofErr w:type="spellEnd"/>
          <w:r w:rsidRPr="001E2DC8">
            <w:rPr>
              <w:rFonts w:ascii="Times New Roman" w:eastAsia="Times New Roman" w:hAnsi="Times New Roman" w:cs="Times New Roman"/>
              <w:sz w:val="24"/>
              <w:szCs w:val="24"/>
              <w:lang w:val="en-GB"/>
            </w:rPr>
            <w:t xml:space="preserve"> Int Child Health. 2012;32</w:t>
          </w:r>
          <w:r w:rsidR="00CC178F" w:rsidRPr="001E2DC8">
            <w:rPr>
              <w:rFonts w:ascii="Times New Roman" w:hAnsi="Times New Roman" w:cs="Times New Roman"/>
              <w:sz w:val="24"/>
              <w:szCs w:val="24"/>
              <w:lang w:val="en-US"/>
            </w:rPr>
            <w:t xml:space="preserve"> </w:t>
          </w:r>
          <w:r w:rsidR="00CC178F" w:rsidRPr="001E2DC8">
            <w:rPr>
              <w:rFonts w:ascii="Times New Roman" w:eastAsia="Times New Roman" w:hAnsi="Times New Roman" w:cs="Times New Roman"/>
              <w:sz w:val="24"/>
              <w:szCs w:val="24"/>
              <w:lang w:val="en-GB"/>
            </w:rPr>
            <w:t xml:space="preserve">(s1):18-21. </w:t>
          </w:r>
          <w:proofErr w:type="spellStart"/>
          <w:r w:rsidR="00CC178F" w:rsidRPr="001E2DC8">
            <w:rPr>
              <w:rFonts w:ascii="Times New Roman" w:eastAsia="Times New Roman" w:hAnsi="Times New Roman" w:cs="Times New Roman"/>
              <w:sz w:val="24"/>
              <w:szCs w:val="24"/>
              <w:lang w:val="en-GB"/>
            </w:rPr>
            <w:t>doi</w:t>
          </w:r>
          <w:proofErr w:type="spellEnd"/>
          <w:r w:rsidR="00CC178F" w:rsidRPr="001E2DC8">
            <w:rPr>
              <w:rFonts w:ascii="Times New Roman" w:eastAsia="Times New Roman" w:hAnsi="Times New Roman" w:cs="Times New Roman"/>
              <w:sz w:val="24"/>
              <w:szCs w:val="24"/>
              <w:lang w:val="en-GB"/>
            </w:rPr>
            <w:t>: 10.1179/2046904712Z.00000000048. PMID: 22668445</w:t>
          </w:r>
          <w:r w:rsidR="007D4205" w:rsidRPr="001E2DC8">
            <w:rPr>
              <w:rFonts w:ascii="Times New Roman" w:eastAsia="Times New Roman" w:hAnsi="Times New Roman" w:cs="Times New Roman"/>
              <w:sz w:val="24"/>
              <w:szCs w:val="24"/>
              <w:lang w:val="en-GB"/>
            </w:rPr>
            <w:t>.</w:t>
          </w:r>
        </w:p>
        <w:p w14:paraId="368CCC8C" w14:textId="6BA8D5D0" w:rsidR="00187E5F" w:rsidRPr="001E2DC8" w:rsidRDefault="00187E5F" w:rsidP="001E2DC8">
          <w:pPr>
            <w:pStyle w:val="ListParagraph"/>
            <w:numPr>
              <w:ilvl w:val="0"/>
              <w:numId w:val="2"/>
            </w:numPr>
            <w:autoSpaceDE w:val="0"/>
            <w:autoSpaceDN w:val="0"/>
            <w:spacing w:line="360" w:lineRule="auto"/>
            <w:jc w:val="both"/>
            <w:divId w:val="571309772"/>
            <w:rPr>
              <w:rFonts w:ascii="Times New Roman" w:eastAsia="Times New Roman" w:hAnsi="Times New Roman" w:cs="Times New Roman"/>
              <w:sz w:val="24"/>
              <w:szCs w:val="24"/>
              <w:lang w:val="en-GB"/>
            </w:rPr>
          </w:pPr>
          <w:r w:rsidRPr="001E2DC8">
            <w:rPr>
              <w:rFonts w:ascii="Times New Roman" w:eastAsia="Times New Roman" w:hAnsi="Times New Roman" w:cs="Times New Roman"/>
              <w:sz w:val="24"/>
              <w:szCs w:val="24"/>
              <w:lang w:val="it-IT"/>
            </w:rPr>
            <w:t xml:space="preserve">Li HM, Huang YK, Su YC, Kao CH. </w:t>
          </w:r>
          <w:r w:rsidRPr="001E2DC8">
            <w:rPr>
              <w:rFonts w:ascii="Times New Roman" w:eastAsia="Times New Roman" w:hAnsi="Times New Roman" w:cs="Times New Roman"/>
              <w:sz w:val="24"/>
              <w:szCs w:val="24"/>
              <w:lang w:val="en-GB"/>
            </w:rPr>
            <w:t>Risk of stroke in patients with dengue fever: A population-based cohort study. CMAJ. 2018;190(10</w:t>
          </w:r>
          <w:proofErr w:type="gramStart"/>
          <w:r w:rsidRPr="001E2DC8">
            <w:rPr>
              <w:rFonts w:ascii="Times New Roman" w:eastAsia="Times New Roman" w:hAnsi="Times New Roman" w:cs="Times New Roman"/>
              <w:sz w:val="24"/>
              <w:szCs w:val="24"/>
              <w:lang w:val="en-GB"/>
            </w:rPr>
            <w:t>)</w:t>
          </w:r>
          <w:r w:rsidR="00AB5DE9" w:rsidRPr="001E2DC8">
            <w:rPr>
              <w:rFonts w:ascii="Times New Roman" w:eastAsia="Times New Roman" w:hAnsi="Times New Roman" w:cs="Times New Roman"/>
              <w:sz w:val="24"/>
              <w:szCs w:val="24"/>
              <w:lang w:val="en-GB"/>
            </w:rPr>
            <w:t>:E</w:t>
          </w:r>
          <w:proofErr w:type="gramEnd"/>
          <w:r w:rsidR="00AB5DE9" w:rsidRPr="001E2DC8">
            <w:rPr>
              <w:rFonts w:ascii="Times New Roman" w:eastAsia="Times New Roman" w:hAnsi="Times New Roman" w:cs="Times New Roman"/>
              <w:sz w:val="24"/>
              <w:szCs w:val="24"/>
              <w:lang w:val="en-GB"/>
            </w:rPr>
            <w:t xml:space="preserve">285-E290. </w:t>
          </w:r>
          <w:proofErr w:type="spellStart"/>
          <w:r w:rsidR="00AB5DE9" w:rsidRPr="001E2DC8">
            <w:rPr>
              <w:rFonts w:ascii="Times New Roman" w:eastAsia="Times New Roman" w:hAnsi="Times New Roman" w:cs="Times New Roman"/>
              <w:sz w:val="24"/>
              <w:szCs w:val="24"/>
              <w:lang w:val="en-GB"/>
            </w:rPr>
            <w:t>doi</w:t>
          </w:r>
          <w:proofErr w:type="spellEnd"/>
          <w:r w:rsidR="00AB5DE9" w:rsidRPr="001E2DC8">
            <w:rPr>
              <w:rFonts w:ascii="Times New Roman" w:eastAsia="Times New Roman" w:hAnsi="Times New Roman" w:cs="Times New Roman"/>
              <w:sz w:val="24"/>
              <w:szCs w:val="24"/>
              <w:lang w:val="en-GB"/>
            </w:rPr>
            <w:t>: 10.1503/cmaj.170994.PMID: 29530869</w:t>
          </w:r>
          <w:r w:rsidR="005B56EA" w:rsidRPr="001E2DC8">
            <w:rPr>
              <w:rFonts w:ascii="Times New Roman" w:eastAsia="Times New Roman" w:hAnsi="Times New Roman" w:cs="Times New Roman"/>
              <w:sz w:val="24"/>
              <w:szCs w:val="24"/>
              <w:lang w:val="en-GB"/>
            </w:rPr>
            <w:t>.</w:t>
          </w:r>
        </w:p>
        <w:p w14:paraId="528FD92C" w14:textId="770FBEBA" w:rsidR="00187E5F" w:rsidRPr="001E2DC8" w:rsidRDefault="00187E5F" w:rsidP="001E2DC8">
          <w:pPr>
            <w:pStyle w:val="ListParagraph"/>
            <w:numPr>
              <w:ilvl w:val="0"/>
              <w:numId w:val="2"/>
            </w:numPr>
            <w:autoSpaceDE w:val="0"/>
            <w:autoSpaceDN w:val="0"/>
            <w:spacing w:line="360" w:lineRule="auto"/>
            <w:jc w:val="both"/>
            <w:divId w:val="34426508"/>
            <w:rPr>
              <w:rFonts w:ascii="Times New Roman" w:eastAsia="Times New Roman" w:hAnsi="Times New Roman" w:cs="Times New Roman"/>
              <w:sz w:val="24"/>
              <w:szCs w:val="24"/>
              <w:lang w:val="en-GB"/>
            </w:rPr>
          </w:pPr>
          <w:r w:rsidRPr="001E2DC8">
            <w:rPr>
              <w:rFonts w:ascii="Times New Roman" w:eastAsia="Times New Roman" w:hAnsi="Times New Roman" w:cs="Times New Roman"/>
              <w:sz w:val="24"/>
              <w:szCs w:val="24"/>
              <w:lang w:val="en-GB"/>
            </w:rPr>
            <w:t xml:space="preserve">Wei KC, Sy CL, Wang WH, Wu CL, Chang S, Huang YT. Major acute cardiovascular events after dengue infection–A population-based observational study. </w:t>
          </w:r>
          <w:proofErr w:type="spellStart"/>
          <w:r w:rsidRPr="001E2DC8">
            <w:rPr>
              <w:rFonts w:ascii="Times New Roman" w:eastAsia="Times New Roman" w:hAnsi="Times New Roman" w:cs="Times New Roman"/>
              <w:sz w:val="24"/>
              <w:szCs w:val="24"/>
              <w:lang w:val="en-GB"/>
            </w:rPr>
            <w:t>PLoS</w:t>
          </w:r>
          <w:proofErr w:type="spellEnd"/>
          <w:r w:rsidRPr="001E2DC8">
            <w:rPr>
              <w:rFonts w:ascii="Times New Roman" w:eastAsia="Times New Roman" w:hAnsi="Times New Roman" w:cs="Times New Roman"/>
              <w:sz w:val="24"/>
              <w:szCs w:val="24"/>
              <w:lang w:val="en-GB"/>
            </w:rPr>
            <w:t xml:space="preserve"> </w:t>
          </w:r>
          <w:proofErr w:type="spellStart"/>
          <w:r w:rsidRPr="001E2DC8">
            <w:rPr>
              <w:rFonts w:ascii="Times New Roman" w:eastAsia="Times New Roman" w:hAnsi="Times New Roman" w:cs="Times New Roman"/>
              <w:sz w:val="24"/>
              <w:szCs w:val="24"/>
              <w:lang w:val="en-GB"/>
            </w:rPr>
            <w:t>Negl</w:t>
          </w:r>
          <w:proofErr w:type="spellEnd"/>
          <w:r w:rsidRPr="001E2DC8">
            <w:rPr>
              <w:rFonts w:ascii="Times New Roman" w:eastAsia="Times New Roman" w:hAnsi="Times New Roman" w:cs="Times New Roman"/>
              <w:sz w:val="24"/>
              <w:szCs w:val="24"/>
              <w:lang w:val="en-GB"/>
            </w:rPr>
            <w:t xml:space="preserve"> Trop Dis. 2022;16(2</w:t>
          </w:r>
          <w:proofErr w:type="gramStart"/>
          <w:r w:rsidRPr="001E2DC8">
            <w:rPr>
              <w:rFonts w:ascii="Times New Roman" w:eastAsia="Times New Roman" w:hAnsi="Times New Roman" w:cs="Times New Roman"/>
              <w:sz w:val="24"/>
              <w:szCs w:val="24"/>
              <w:lang w:val="en-GB"/>
            </w:rPr>
            <w:t>)</w:t>
          </w:r>
          <w:r w:rsidR="003B4B1F" w:rsidRPr="001E2DC8">
            <w:rPr>
              <w:rFonts w:ascii="Times New Roman" w:eastAsia="Times New Roman" w:hAnsi="Times New Roman" w:cs="Times New Roman"/>
              <w:sz w:val="24"/>
              <w:szCs w:val="24"/>
              <w:lang w:val="en-GB"/>
            </w:rPr>
            <w:t>:e</w:t>
          </w:r>
          <w:proofErr w:type="gramEnd"/>
          <w:r w:rsidR="003B4B1F" w:rsidRPr="001E2DC8">
            <w:rPr>
              <w:rFonts w:ascii="Times New Roman" w:eastAsia="Times New Roman" w:hAnsi="Times New Roman" w:cs="Times New Roman"/>
              <w:sz w:val="24"/>
              <w:szCs w:val="24"/>
              <w:lang w:val="en-GB"/>
            </w:rPr>
            <w:t xml:space="preserve">0010134. </w:t>
          </w:r>
          <w:proofErr w:type="spellStart"/>
          <w:r w:rsidR="003B4B1F" w:rsidRPr="001E2DC8">
            <w:rPr>
              <w:rFonts w:ascii="Times New Roman" w:eastAsia="Times New Roman" w:hAnsi="Times New Roman" w:cs="Times New Roman"/>
              <w:sz w:val="24"/>
              <w:szCs w:val="24"/>
              <w:lang w:val="en-GB"/>
            </w:rPr>
            <w:t>doi</w:t>
          </w:r>
          <w:proofErr w:type="spellEnd"/>
          <w:r w:rsidR="003B4B1F" w:rsidRPr="001E2DC8">
            <w:rPr>
              <w:rFonts w:ascii="Times New Roman" w:eastAsia="Times New Roman" w:hAnsi="Times New Roman" w:cs="Times New Roman"/>
              <w:sz w:val="24"/>
              <w:szCs w:val="24"/>
              <w:lang w:val="en-GB"/>
            </w:rPr>
            <w:t>: 10.1371/journal.pntd.0010134. PMID: 35130277</w:t>
          </w:r>
          <w:r w:rsidR="005B56EA" w:rsidRPr="001E2DC8">
            <w:rPr>
              <w:rFonts w:ascii="Times New Roman" w:eastAsia="Times New Roman" w:hAnsi="Times New Roman" w:cs="Times New Roman"/>
              <w:sz w:val="24"/>
              <w:szCs w:val="24"/>
              <w:lang w:val="en-GB"/>
            </w:rPr>
            <w:t>.</w:t>
          </w:r>
        </w:p>
        <w:p w14:paraId="738B3D4E" w14:textId="139EA617" w:rsidR="00187E5F" w:rsidRPr="001E2DC8" w:rsidRDefault="00187E5F" w:rsidP="001E2DC8">
          <w:pPr>
            <w:pStyle w:val="ListParagraph"/>
            <w:numPr>
              <w:ilvl w:val="0"/>
              <w:numId w:val="2"/>
            </w:numPr>
            <w:autoSpaceDE w:val="0"/>
            <w:autoSpaceDN w:val="0"/>
            <w:spacing w:line="360" w:lineRule="auto"/>
            <w:jc w:val="both"/>
            <w:divId w:val="1610237372"/>
            <w:rPr>
              <w:rFonts w:ascii="Times New Roman" w:eastAsia="Times New Roman" w:hAnsi="Times New Roman" w:cs="Times New Roman"/>
              <w:sz w:val="24"/>
              <w:szCs w:val="24"/>
              <w:lang w:val="en-GB"/>
            </w:rPr>
          </w:pPr>
          <w:r w:rsidRPr="001E2DC8">
            <w:rPr>
              <w:rFonts w:ascii="Times New Roman" w:eastAsia="Times New Roman" w:hAnsi="Times New Roman" w:cs="Times New Roman"/>
              <w:sz w:val="24"/>
              <w:szCs w:val="24"/>
              <w:lang w:val="en-GB"/>
            </w:rPr>
            <w:t xml:space="preserve">Ee SJ, Sheng GT, Wahab NA. Deadly intracranial bleed in patients with dengue fever: A series of nine patients and review of literature. J </w:t>
          </w:r>
          <w:proofErr w:type="spellStart"/>
          <w:r w:rsidRPr="001E2DC8">
            <w:rPr>
              <w:rFonts w:ascii="Times New Roman" w:eastAsia="Times New Roman" w:hAnsi="Times New Roman" w:cs="Times New Roman"/>
              <w:sz w:val="24"/>
              <w:szCs w:val="24"/>
              <w:lang w:val="en-GB"/>
            </w:rPr>
            <w:t>Neurosci</w:t>
          </w:r>
          <w:proofErr w:type="spellEnd"/>
          <w:r w:rsidRPr="001E2DC8">
            <w:rPr>
              <w:rFonts w:ascii="Times New Roman" w:eastAsia="Times New Roman" w:hAnsi="Times New Roman" w:cs="Times New Roman"/>
              <w:sz w:val="24"/>
              <w:szCs w:val="24"/>
              <w:lang w:val="en-GB"/>
            </w:rPr>
            <w:t xml:space="preserve"> Rural </w:t>
          </w:r>
          <w:proofErr w:type="spellStart"/>
          <w:r w:rsidRPr="001E2DC8">
            <w:rPr>
              <w:rFonts w:ascii="Times New Roman" w:eastAsia="Times New Roman" w:hAnsi="Times New Roman" w:cs="Times New Roman"/>
              <w:sz w:val="24"/>
              <w:szCs w:val="24"/>
              <w:lang w:val="en-GB"/>
            </w:rPr>
            <w:t>Pract</w:t>
          </w:r>
          <w:proofErr w:type="spellEnd"/>
          <w:r w:rsidRPr="001E2DC8">
            <w:rPr>
              <w:rFonts w:ascii="Times New Roman" w:eastAsia="Times New Roman" w:hAnsi="Times New Roman" w:cs="Times New Roman"/>
              <w:sz w:val="24"/>
              <w:szCs w:val="24"/>
              <w:lang w:val="en-GB"/>
            </w:rPr>
            <w:t>. 2016;7(3)</w:t>
          </w:r>
          <w:r w:rsidR="00A7018A" w:rsidRPr="001E2DC8">
            <w:rPr>
              <w:rFonts w:ascii="Times New Roman" w:eastAsia="Times New Roman" w:hAnsi="Times New Roman" w:cs="Times New Roman"/>
              <w:sz w:val="24"/>
              <w:szCs w:val="24"/>
              <w:lang w:val="en-GB"/>
            </w:rPr>
            <w:t xml:space="preserve">:423-34. </w:t>
          </w:r>
          <w:proofErr w:type="spellStart"/>
          <w:r w:rsidR="00A7018A" w:rsidRPr="001E2DC8">
            <w:rPr>
              <w:rFonts w:ascii="Times New Roman" w:eastAsia="Times New Roman" w:hAnsi="Times New Roman" w:cs="Times New Roman"/>
              <w:sz w:val="24"/>
              <w:szCs w:val="24"/>
              <w:lang w:val="en-GB"/>
            </w:rPr>
            <w:t>doi</w:t>
          </w:r>
          <w:proofErr w:type="spellEnd"/>
          <w:r w:rsidR="00A7018A" w:rsidRPr="001E2DC8">
            <w:rPr>
              <w:rFonts w:ascii="Times New Roman" w:eastAsia="Times New Roman" w:hAnsi="Times New Roman" w:cs="Times New Roman"/>
              <w:sz w:val="24"/>
              <w:szCs w:val="24"/>
              <w:lang w:val="en-GB"/>
            </w:rPr>
            <w:t>: 10.4103/0976-3147.182777. PMID: 27365962;</w:t>
          </w:r>
          <w:r w:rsidRPr="001E2DC8">
            <w:rPr>
              <w:rFonts w:ascii="Times New Roman" w:eastAsia="Times New Roman" w:hAnsi="Times New Roman" w:cs="Times New Roman"/>
              <w:sz w:val="24"/>
              <w:szCs w:val="24"/>
              <w:lang w:val="en-GB"/>
            </w:rPr>
            <w:t xml:space="preserve"> </w:t>
          </w:r>
        </w:p>
        <w:p w14:paraId="3FBBCEC0" w14:textId="7C964973" w:rsidR="00187E5F" w:rsidRPr="001E2DC8" w:rsidRDefault="00187E5F" w:rsidP="001E2DC8">
          <w:pPr>
            <w:pStyle w:val="ListParagraph"/>
            <w:numPr>
              <w:ilvl w:val="0"/>
              <w:numId w:val="2"/>
            </w:numPr>
            <w:autoSpaceDE w:val="0"/>
            <w:autoSpaceDN w:val="0"/>
            <w:spacing w:line="360" w:lineRule="auto"/>
            <w:jc w:val="both"/>
            <w:divId w:val="1511143074"/>
            <w:rPr>
              <w:rFonts w:ascii="Times New Roman" w:eastAsia="Times New Roman" w:hAnsi="Times New Roman" w:cs="Times New Roman"/>
              <w:sz w:val="24"/>
              <w:szCs w:val="24"/>
              <w:lang w:val="en-US"/>
            </w:rPr>
          </w:pPr>
          <w:r w:rsidRPr="001E2DC8">
            <w:rPr>
              <w:rFonts w:ascii="Times New Roman" w:eastAsia="Times New Roman" w:hAnsi="Times New Roman" w:cs="Times New Roman"/>
              <w:sz w:val="24"/>
              <w:szCs w:val="24"/>
              <w:lang w:val="en-GB"/>
            </w:rPr>
            <w:t xml:space="preserve">Kumar R, Prakash O, Sharma BS. Intracranial </w:t>
          </w:r>
          <w:proofErr w:type="spellStart"/>
          <w:r w:rsidRPr="001E2DC8">
            <w:rPr>
              <w:rFonts w:ascii="Times New Roman" w:eastAsia="Times New Roman" w:hAnsi="Times New Roman" w:cs="Times New Roman"/>
              <w:sz w:val="24"/>
              <w:szCs w:val="24"/>
              <w:lang w:val="en-GB"/>
            </w:rPr>
            <w:t>hemorrhage</w:t>
          </w:r>
          <w:proofErr w:type="spellEnd"/>
          <w:r w:rsidRPr="001E2DC8">
            <w:rPr>
              <w:rFonts w:ascii="Times New Roman" w:eastAsia="Times New Roman" w:hAnsi="Times New Roman" w:cs="Times New Roman"/>
              <w:sz w:val="24"/>
              <w:szCs w:val="24"/>
              <w:lang w:val="en-GB"/>
            </w:rPr>
            <w:t xml:space="preserve"> in dengue fever: management and outcome. A series of 5 cases and review of literature. </w:t>
          </w:r>
          <w:proofErr w:type="spellStart"/>
          <w:r w:rsidRPr="001E2DC8">
            <w:rPr>
              <w:rFonts w:ascii="Times New Roman" w:eastAsia="Times New Roman" w:hAnsi="Times New Roman" w:cs="Times New Roman"/>
              <w:sz w:val="24"/>
              <w:szCs w:val="24"/>
              <w:lang w:val="en-GB"/>
            </w:rPr>
            <w:t>Surg</w:t>
          </w:r>
          <w:proofErr w:type="spellEnd"/>
          <w:r w:rsidRPr="001E2DC8">
            <w:rPr>
              <w:rFonts w:ascii="Times New Roman" w:eastAsia="Times New Roman" w:hAnsi="Times New Roman" w:cs="Times New Roman"/>
              <w:sz w:val="24"/>
              <w:szCs w:val="24"/>
              <w:lang w:val="en-GB"/>
            </w:rPr>
            <w:t xml:space="preserve"> Neurol. </w:t>
          </w:r>
          <w:r w:rsidRPr="001E2DC8">
            <w:rPr>
              <w:rFonts w:ascii="Times New Roman" w:eastAsia="Times New Roman" w:hAnsi="Times New Roman" w:cs="Times New Roman"/>
              <w:sz w:val="24"/>
              <w:szCs w:val="24"/>
              <w:lang w:val="en-US"/>
            </w:rPr>
            <w:t>2009;72(4)</w:t>
          </w:r>
          <w:r w:rsidR="00A73CFE" w:rsidRPr="001E2DC8">
            <w:rPr>
              <w:rFonts w:ascii="Times New Roman" w:eastAsia="Times New Roman" w:hAnsi="Times New Roman" w:cs="Times New Roman"/>
              <w:sz w:val="24"/>
              <w:szCs w:val="24"/>
              <w:lang w:val="en-US"/>
            </w:rPr>
            <w:t>:429-33</w:t>
          </w:r>
          <w:r w:rsidR="005A2F7A" w:rsidRPr="001E2DC8">
            <w:rPr>
              <w:rFonts w:ascii="Times New Roman" w:eastAsia="Times New Roman" w:hAnsi="Times New Roman" w:cs="Times New Roman"/>
              <w:sz w:val="24"/>
              <w:szCs w:val="24"/>
              <w:lang w:val="en-US"/>
            </w:rPr>
            <w:t xml:space="preserve">. </w:t>
          </w:r>
          <w:proofErr w:type="spellStart"/>
          <w:r w:rsidR="00A73CFE" w:rsidRPr="001E2DC8">
            <w:rPr>
              <w:rFonts w:ascii="Times New Roman" w:eastAsia="Times New Roman" w:hAnsi="Times New Roman" w:cs="Times New Roman"/>
              <w:sz w:val="24"/>
              <w:szCs w:val="24"/>
              <w:lang w:val="en-US"/>
            </w:rPr>
            <w:t>doi</w:t>
          </w:r>
          <w:proofErr w:type="spellEnd"/>
          <w:r w:rsidR="00A73CFE" w:rsidRPr="001E2DC8">
            <w:rPr>
              <w:rFonts w:ascii="Times New Roman" w:eastAsia="Times New Roman" w:hAnsi="Times New Roman" w:cs="Times New Roman"/>
              <w:sz w:val="24"/>
              <w:szCs w:val="24"/>
              <w:lang w:val="en-US"/>
            </w:rPr>
            <w:t>: 10.1016/j.surneu.2009.01.021. PMID: 19328535.</w:t>
          </w:r>
          <w:r w:rsidRPr="001E2DC8">
            <w:rPr>
              <w:rFonts w:ascii="Times New Roman" w:eastAsia="Times New Roman" w:hAnsi="Times New Roman" w:cs="Times New Roman"/>
              <w:sz w:val="24"/>
              <w:szCs w:val="24"/>
              <w:lang w:val="en-US"/>
            </w:rPr>
            <w:t xml:space="preserve"> </w:t>
          </w:r>
        </w:p>
        <w:p w14:paraId="22F76781" w14:textId="3C26D534" w:rsidR="00187E5F" w:rsidRPr="001E2DC8" w:rsidRDefault="00187E5F" w:rsidP="001E2DC8">
          <w:pPr>
            <w:pStyle w:val="ListParagraph"/>
            <w:numPr>
              <w:ilvl w:val="0"/>
              <w:numId w:val="2"/>
            </w:numPr>
            <w:autoSpaceDE w:val="0"/>
            <w:autoSpaceDN w:val="0"/>
            <w:spacing w:line="360" w:lineRule="auto"/>
            <w:jc w:val="both"/>
            <w:divId w:val="1806316298"/>
            <w:rPr>
              <w:rFonts w:ascii="Times New Roman" w:eastAsia="Times New Roman" w:hAnsi="Times New Roman" w:cs="Times New Roman"/>
              <w:sz w:val="24"/>
              <w:szCs w:val="24"/>
              <w:lang w:val="en-GB"/>
            </w:rPr>
          </w:pPr>
          <w:proofErr w:type="spellStart"/>
          <w:r w:rsidRPr="001E2DC8">
            <w:rPr>
              <w:rFonts w:ascii="Times New Roman" w:eastAsia="Times New Roman" w:hAnsi="Times New Roman" w:cs="Times New Roman"/>
              <w:sz w:val="24"/>
              <w:szCs w:val="24"/>
              <w:lang w:val="en-GB"/>
            </w:rPr>
            <w:t>Yoganathan</w:t>
          </w:r>
          <w:proofErr w:type="spellEnd"/>
          <w:r w:rsidRPr="001E2DC8">
            <w:rPr>
              <w:rFonts w:ascii="Times New Roman" w:eastAsia="Times New Roman" w:hAnsi="Times New Roman" w:cs="Times New Roman"/>
              <w:sz w:val="24"/>
              <w:szCs w:val="24"/>
              <w:lang w:val="en-GB"/>
            </w:rPr>
            <w:t xml:space="preserve"> S, Sudhakar S, </w:t>
          </w:r>
          <w:proofErr w:type="spellStart"/>
          <w:r w:rsidRPr="001E2DC8">
            <w:rPr>
              <w:rFonts w:ascii="Times New Roman" w:eastAsia="Times New Roman" w:hAnsi="Times New Roman" w:cs="Times New Roman"/>
              <w:sz w:val="24"/>
              <w:szCs w:val="24"/>
              <w:lang w:val="en-GB"/>
            </w:rPr>
            <w:t>Priyambada</w:t>
          </w:r>
          <w:proofErr w:type="spellEnd"/>
          <w:r w:rsidRPr="001E2DC8">
            <w:rPr>
              <w:rFonts w:ascii="Times New Roman" w:eastAsia="Times New Roman" w:hAnsi="Times New Roman" w:cs="Times New Roman"/>
              <w:sz w:val="24"/>
              <w:szCs w:val="24"/>
              <w:lang w:val="en-GB"/>
            </w:rPr>
            <w:t xml:space="preserve"> L, Thomas M. Stroke in a child with dengue encephalopathy. Annals of Indian Academy of Neurology. 2017</w:t>
          </w:r>
          <w:r w:rsidR="00DA4616" w:rsidRPr="001E2DC8">
            <w:rPr>
              <w:rFonts w:ascii="Times New Roman" w:eastAsia="Times New Roman" w:hAnsi="Times New Roman" w:cs="Times New Roman"/>
              <w:sz w:val="24"/>
              <w:szCs w:val="24"/>
              <w:lang w:val="en-GB"/>
            </w:rPr>
            <w:t>;</w:t>
          </w:r>
          <w:r w:rsidR="0096732D" w:rsidRPr="001E2DC8">
            <w:rPr>
              <w:rFonts w:ascii="Times New Roman" w:eastAsia="Times New Roman" w:hAnsi="Times New Roman" w:cs="Times New Roman"/>
              <w:sz w:val="24"/>
              <w:szCs w:val="24"/>
              <w:lang w:val="en-GB"/>
            </w:rPr>
            <w:t>20</w:t>
          </w:r>
          <w:r w:rsidR="00B76EA7" w:rsidRPr="001E2DC8">
            <w:rPr>
              <w:rFonts w:ascii="Times New Roman" w:eastAsia="Times New Roman" w:hAnsi="Times New Roman" w:cs="Times New Roman"/>
              <w:sz w:val="24"/>
              <w:szCs w:val="24"/>
              <w:lang w:val="en-GB"/>
            </w:rPr>
            <w:t xml:space="preserve">(3):329-331. </w:t>
          </w:r>
          <w:proofErr w:type="spellStart"/>
          <w:r w:rsidR="00B76EA7" w:rsidRPr="001E2DC8">
            <w:rPr>
              <w:rFonts w:ascii="Times New Roman" w:eastAsia="Times New Roman" w:hAnsi="Times New Roman" w:cs="Times New Roman"/>
              <w:sz w:val="24"/>
              <w:szCs w:val="24"/>
              <w:lang w:val="en-GB"/>
            </w:rPr>
            <w:t>doi</w:t>
          </w:r>
          <w:proofErr w:type="spellEnd"/>
          <w:r w:rsidR="00B76EA7" w:rsidRPr="001E2DC8">
            <w:rPr>
              <w:rFonts w:ascii="Times New Roman" w:eastAsia="Times New Roman" w:hAnsi="Times New Roman" w:cs="Times New Roman"/>
              <w:sz w:val="24"/>
              <w:szCs w:val="24"/>
              <w:lang w:val="en-GB"/>
            </w:rPr>
            <w:t>: 10.4103/aian.AIAN_504_16. PMID: 28904475</w:t>
          </w:r>
          <w:r w:rsidR="00DA4500" w:rsidRPr="001E2DC8">
            <w:rPr>
              <w:rFonts w:ascii="Times New Roman" w:eastAsia="Times New Roman" w:hAnsi="Times New Roman" w:cs="Times New Roman"/>
              <w:sz w:val="24"/>
              <w:szCs w:val="24"/>
              <w:lang w:val="en-GB"/>
            </w:rPr>
            <w:t>.</w:t>
          </w:r>
        </w:p>
        <w:p w14:paraId="084A8BD8" w14:textId="01D5BC3C" w:rsidR="00187E5F" w:rsidRPr="001E2DC8" w:rsidRDefault="00187E5F" w:rsidP="001E2DC8">
          <w:pPr>
            <w:pStyle w:val="ListParagraph"/>
            <w:numPr>
              <w:ilvl w:val="0"/>
              <w:numId w:val="2"/>
            </w:numPr>
            <w:autoSpaceDE w:val="0"/>
            <w:autoSpaceDN w:val="0"/>
            <w:spacing w:line="360" w:lineRule="auto"/>
            <w:jc w:val="both"/>
            <w:divId w:val="178860178"/>
            <w:rPr>
              <w:rFonts w:ascii="Times New Roman" w:eastAsia="Times New Roman" w:hAnsi="Times New Roman" w:cs="Times New Roman"/>
              <w:sz w:val="24"/>
              <w:szCs w:val="24"/>
              <w:lang w:val="en-GB"/>
            </w:rPr>
          </w:pPr>
          <w:r w:rsidRPr="001E2DC8">
            <w:rPr>
              <w:rFonts w:ascii="Times New Roman" w:eastAsia="Times New Roman" w:hAnsi="Times New Roman" w:cs="Times New Roman"/>
              <w:sz w:val="24"/>
              <w:szCs w:val="24"/>
              <w:lang w:val="en-GB"/>
            </w:rPr>
            <w:t xml:space="preserve">Nanda SK, Jayalakshmi S, Mohandas S. </w:t>
          </w:r>
          <w:proofErr w:type="spellStart"/>
          <w:r w:rsidRPr="001E2DC8">
            <w:rPr>
              <w:rFonts w:ascii="Times New Roman" w:eastAsia="Times New Roman" w:hAnsi="Times New Roman" w:cs="Times New Roman"/>
              <w:sz w:val="24"/>
              <w:szCs w:val="24"/>
              <w:lang w:val="en-GB"/>
            </w:rPr>
            <w:t>Pediatric</w:t>
          </w:r>
          <w:proofErr w:type="spellEnd"/>
          <w:r w:rsidRPr="001E2DC8">
            <w:rPr>
              <w:rFonts w:ascii="Times New Roman" w:eastAsia="Times New Roman" w:hAnsi="Times New Roman" w:cs="Times New Roman"/>
              <w:sz w:val="24"/>
              <w:szCs w:val="24"/>
              <w:lang w:val="en-GB"/>
            </w:rPr>
            <w:t xml:space="preserve"> ischemic stroke due to dengue vasculitis. </w:t>
          </w:r>
          <w:proofErr w:type="spellStart"/>
          <w:r w:rsidRPr="001E2DC8">
            <w:rPr>
              <w:rFonts w:ascii="Times New Roman" w:eastAsia="Times New Roman" w:hAnsi="Times New Roman" w:cs="Times New Roman"/>
              <w:sz w:val="24"/>
              <w:szCs w:val="24"/>
              <w:lang w:val="en-GB"/>
            </w:rPr>
            <w:t>Pediatr</w:t>
          </w:r>
          <w:proofErr w:type="spellEnd"/>
          <w:r w:rsidRPr="001E2DC8">
            <w:rPr>
              <w:rFonts w:ascii="Times New Roman" w:eastAsia="Times New Roman" w:hAnsi="Times New Roman" w:cs="Times New Roman"/>
              <w:sz w:val="24"/>
              <w:szCs w:val="24"/>
              <w:lang w:val="en-GB"/>
            </w:rPr>
            <w:t xml:space="preserve"> Neurol. 2014;51(4)</w:t>
          </w:r>
          <w:r w:rsidR="00D81A9A" w:rsidRPr="001E2DC8">
            <w:rPr>
              <w:rFonts w:ascii="Times New Roman" w:eastAsia="Times New Roman" w:hAnsi="Times New Roman" w:cs="Times New Roman"/>
              <w:sz w:val="24"/>
              <w:szCs w:val="24"/>
              <w:lang w:val="en-GB"/>
            </w:rPr>
            <w:t xml:space="preserve">:570-2. </w:t>
          </w:r>
          <w:proofErr w:type="spellStart"/>
          <w:r w:rsidR="00D81A9A" w:rsidRPr="001E2DC8">
            <w:rPr>
              <w:rFonts w:ascii="Times New Roman" w:eastAsia="Times New Roman" w:hAnsi="Times New Roman" w:cs="Times New Roman"/>
              <w:sz w:val="24"/>
              <w:szCs w:val="24"/>
              <w:lang w:val="en-GB"/>
            </w:rPr>
            <w:t>doi</w:t>
          </w:r>
          <w:proofErr w:type="spellEnd"/>
          <w:r w:rsidR="00D81A9A" w:rsidRPr="001E2DC8">
            <w:rPr>
              <w:rFonts w:ascii="Times New Roman" w:eastAsia="Times New Roman" w:hAnsi="Times New Roman" w:cs="Times New Roman"/>
              <w:sz w:val="24"/>
              <w:szCs w:val="24"/>
              <w:lang w:val="en-GB"/>
            </w:rPr>
            <w:t>: 10.1016/j.pediatrneurol.2014.06.019. PMID: 25266622.</w:t>
          </w:r>
        </w:p>
        <w:p w14:paraId="2EE397FD" w14:textId="22675C84" w:rsidR="00187E5F" w:rsidRPr="001E2DC8" w:rsidRDefault="00187E5F" w:rsidP="001E2DC8">
          <w:pPr>
            <w:pStyle w:val="ListParagraph"/>
            <w:numPr>
              <w:ilvl w:val="0"/>
              <w:numId w:val="2"/>
            </w:numPr>
            <w:autoSpaceDE w:val="0"/>
            <w:autoSpaceDN w:val="0"/>
            <w:spacing w:line="360" w:lineRule="auto"/>
            <w:jc w:val="both"/>
            <w:divId w:val="1931770455"/>
            <w:rPr>
              <w:rFonts w:ascii="Times New Roman" w:eastAsia="Times New Roman" w:hAnsi="Times New Roman" w:cs="Times New Roman"/>
              <w:sz w:val="24"/>
              <w:szCs w:val="24"/>
              <w:lang w:val="en-GB"/>
            </w:rPr>
          </w:pPr>
          <w:proofErr w:type="spellStart"/>
          <w:r w:rsidRPr="001E2DC8">
            <w:rPr>
              <w:rFonts w:ascii="Times New Roman" w:eastAsia="Times New Roman" w:hAnsi="Times New Roman" w:cs="Times New Roman"/>
              <w:sz w:val="24"/>
              <w:szCs w:val="24"/>
              <w:lang w:val="en-GB"/>
            </w:rPr>
            <w:t>Putta</w:t>
          </w:r>
          <w:proofErr w:type="spellEnd"/>
          <w:r w:rsidRPr="001E2DC8">
            <w:rPr>
              <w:rFonts w:ascii="Times New Roman" w:eastAsia="Times New Roman" w:hAnsi="Times New Roman" w:cs="Times New Roman"/>
              <w:sz w:val="24"/>
              <w:szCs w:val="24"/>
              <w:lang w:val="en-GB"/>
            </w:rPr>
            <w:t xml:space="preserve"> R, </w:t>
          </w:r>
          <w:proofErr w:type="spellStart"/>
          <w:r w:rsidRPr="001E2DC8">
            <w:rPr>
              <w:rFonts w:ascii="Times New Roman" w:eastAsia="Times New Roman" w:hAnsi="Times New Roman" w:cs="Times New Roman"/>
              <w:sz w:val="24"/>
              <w:szCs w:val="24"/>
              <w:lang w:val="en-GB"/>
            </w:rPr>
            <w:t>Basha</w:t>
          </w:r>
          <w:proofErr w:type="spellEnd"/>
          <w:r w:rsidRPr="001E2DC8">
            <w:rPr>
              <w:rFonts w:ascii="Times New Roman" w:eastAsia="Times New Roman" w:hAnsi="Times New Roman" w:cs="Times New Roman"/>
              <w:sz w:val="24"/>
              <w:szCs w:val="24"/>
              <w:lang w:val="en-GB"/>
            </w:rPr>
            <w:t xml:space="preserve"> KV, </w:t>
          </w:r>
          <w:proofErr w:type="spellStart"/>
          <w:r w:rsidRPr="001E2DC8">
            <w:rPr>
              <w:rFonts w:ascii="Times New Roman" w:eastAsia="Times New Roman" w:hAnsi="Times New Roman" w:cs="Times New Roman"/>
              <w:sz w:val="24"/>
              <w:szCs w:val="24"/>
              <w:lang w:val="en-GB"/>
            </w:rPr>
            <w:t>Perumalla</w:t>
          </w:r>
          <w:proofErr w:type="spellEnd"/>
          <w:r w:rsidRPr="001E2DC8">
            <w:rPr>
              <w:rFonts w:ascii="Times New Roman" w:eastAsia="Times New Roman" w:hAnsi="Times New Roman" w:cs="Times New Roman"/>
              <w:sz w:val="24"/>
              <w:szCs w:val="24"/>
              <w:lang w:val="en-GB"/>
            </w:rPr>
            <w:t xml:space="preserve"> KNIP. Dengue Fever Presenting as Ischaemic Stroke: A Case </w:t>
          </w:r>
          <w:proofErr w:type="spellStart"/>
          <w:r w:rsidRPr="001E2DC8">
            <w:rPr>
              <w:rFonts w:ascii="Times New Roman" w:eastAsia="Times New Roman" w:hAnsi="Times New Roman" w:cs="Times New Roman"/>
              <w:sz w:val="24"/>
              <w:szCs w:val="24"/>
              <w:lang w:val="en-GB"/>
            </w:rPr>
            <w:t>Report.</w:t>
          </w:r>
          <w:r w:rsidR="00F82B0D" w:rsidRPr="001E2DC8">
            <w:rPr>
              <w:rFonts w:ascii="Times New Roman" w:eastAsia="Times New Roman" w:hAnsi="Times New Roman" w:cs="Times New Roman"/>
              <w:sz w:val="24"/>
              <w:szCs w:val="24"/>
              <w:lang w:val="en-GB"/>
            </w:rPr>
            <w:t>J</w:t>
          </w:r>
          <w:r w:rsidR="000D651F" w:rsidRPr="001E2DC8">
            <w:rPr>
              <w:rFonts w:ascii="Times New Roman" w:eastAsia="Times New Roman" w:hAnsi="Times New Roman" w:cs="Times New Roman"/>
              <w:sz w:val="24"/>
              <w:szCs w:val="24"/>
              <w:lang w:val="en-GB"/>
            </w:rPr>
            <w:t>ournal</w:t>
          </w:r>
          <w:proofErr w:type="spellEnd"/>
          <w:r w:rsidR="000D651F" w:rsidRPr="001E2DC8">
            <w:rPr>
              <w:rFonts w:ascii="Times New Roman" w:eastAsia="Times New Roman" w:hAnsi="Times New Roman" w:cs="Times New Roman"/>
              <w:sz w:val="24"/>
              <w:szCs w:val="24"/>
              <w:lang w:val="en-GB"/>
            </w:rPr>
            <w:t xml:space="preserve"> of clinical and diagnostic research</w:t>
          </w:r>
          <w:r w:rsidRPr="001E2DC8">
            <w:rPr>
              <w:rFonts w:ascii="Times New Roman" w:eastAsia="Times New Roman" w:hAnsi="Times New Roman" w:cs="Times New Roman"/>
              <w:sz w:val="24"/>
              <w:szCs w:val="24"/>
              <w:lang w:val="en-GB"/>
            </w:rPr>
            <w:t>. 2023;</w:t>
          </w:r>
          <w:r w:rsidR="00B84577" w:rsidRPr="001E2DC8">
            <w:rPr>
              <w:rFonts w:ascii="Times New Roman" w:eastAsia="Times New Roman" w:hAnsi="Times New Roman" w:cs="Times New Roman"/>
              <w:sz w:val="24"/>
              <w:szCs w:val="24"/>
              <w:lang w:val="en-GB"/>
            </w:rPr>
            <w:t>17</w:t>
          </w:r>
          <w:r w:rsidR="00695DC6" w:rsidRPr="001E2DC8">
            <w:rPr>
              <w:rFonts w:ascii="Times New Roman" w:eastAsia="Times New Roman" w:hAnsi="Times New Roman" w:cs="Times New Roman"/>
              <w:sz w:val="24"/>
              <w:szCs w:val="24"/>
              <w:lang w:val="en-GB"/>
            </w:rPr>
            <w:t>(4):07-09</w:t>
          </w:r>
          <w:r w:rsidR="005B443E" w:rsidRPr="001E2DC8">
            <w:rPr>
              <w:rFonts w:ascii="Times New Roman" w:eastAsia="Times New Roman" w:hAnsi="Times New Roman" w:cs="Times New Roman"/>
              <w:sz w:val="24"/>
              <w:szCs w:val="24"/>
              <w:lang w:val="en-GB"/>
            </w:rPr>
            <w:t>. Doi:10.7860/jcdr%2F2023%2F62146.17750</w:t>
          </w:r>
          <w:r w:rsidR="002F39EF" w:rsidRPr="001E2DC8">
            <w:rPr>
              <w:rFonts w:ascii="Times New Roman" w:eastAsia="Times New Roman" w:hAnsi="Times New Roman" w:cs="Times New Roman"/>
              <w:sz w:val="24"/>
              <w:szCs w:val="24"/>
              <w:lang w:val="en-GB"/>
            </w:rPr>
            <w:t>.</w:t>
          </w:r>
        </w:p>
        <w:p w14:paraId="6C4A996D" w14:textId="21368511" w:rsidR="00187E5F" w:rsidRPr="001E2DC8" w:rsidRDefault="00187E5F" w:rsidP="001E2DC8">
          <w:pPr>
            <w:pStyle w:val="ListParagraph"/>
            <w:numPr>
              <w:ilvl w:val="0"/>
              <w:numId w:val="2"/>
            </w:numPr>
            <w:autoSpaceDE w:val="0"/>
            <w:autoSpaceDN w:val="0"/>
            <w:spacing w:line="360" w:lineRule="auto"/>
            <w:jc w:val="both"/>
            <w:divId w:val="253327085"/>
            <w:rPr>
              <w:rFonts w:ascii="Times New Roman" w:eastAsia="Times New Roman" w:hAnsi="Times New Roman" w:cs="Times New Roman"/>
              <w:sz w:val="24"/>
              <w:szCs w:val="24"/>
              <w:lang w:val="en-GB"/>
            </w:rPr>
          </w:pPr>
          <w:r w:rsidRPr="001E2DC8">
            <w:rPr>
              <w:rFonts w:ascii="Times New Roman" w:eastAsia="Times New Roman" w:hAnsi="Times New Roman" w:cs="Times New Roman"/>
              <w:sz w:val="24"/>
              <w:szCs w:val="24"/>
              <w:lang w:val="it-IT"/>
            </w:rPr>
            <w:t xml:space="preserve">Araiza-Garaygordobil D, García-Martínez CE, Burgos LM, Saldarriaga C, Liblik K, Mendoza I, et al. </w:t>
          </w:r>
          <w:r w:rsidRPr="001E2DC8">
            <w:rPr>
              <w:rFonts w:ascii="Times New Roman" w:eastAsia="Times New Roman" w:hAnsi="Times New Roman" w:cs="Times New Roman"/>
              <w:sz w:val="24"/>
              <w:szCs w:val="24"/>
              <w:lang w:val="en-GB"/>
            </w:rPr>
            <w:t>Dengue and the heart.</w:t>
          </w:r>
          <w:r w:rsidR="0022511C" w:rsidRPr="001E2DC8">
            <w:rPr>
              <w:rFonts w:ascii="Times New Roman" w:eastAsia="Times New Roman" w:hAnsi="Times New Roman" w:cs="Times New Roman"/>
              <w:sz w:val="24"/>
              <w:szCs w:val="24"/>
              <w:lang w:val="en-GB"/>
            </w:rPr>
            <w:t xml:space="preserve"> </w:t>
          </w:r>
          <w:r w:rsidRPr="001E2DC8">
            <w:rPr>
              <w:rFonts w:ascii="Times New Roman" w:eastAsia="Times New Roman" w:hAnsi="Times New Roman" w:cs="Times New Roman"/>
              <w:sz w:val="24"/>
              <w:szCs w:val="24"/>
              <w:lang w:val="en-GB"/>
            </w:rPr>
            <w:t>Cardiovascular journal of Africa. 2021</w:t>
          </w:r>
          <w:r w:rsidR="00E64255" w:rsidRPr="001E2DC8">
            <w:rPr>
              <w:rFonts w:ascii="Times New Roman" w:eastAsia="Times New Roman" w:hAnsi="Times New Roman" w:cs="Times New Roman"/>
              <w:sz w:val="24"/>
              <w:szCs w:val="24"/>
              <w:lang w:val="en-GB"/>
            </w:rPr>
            <w:t>;</w:t>
          </w:r>
          <w:r w:rsidR="002D5503" w:rsidRPr="001E2DC8">
            <w:rPr>
              <w:rFonts w:ascii="Times New Roman" w:eastAsia="Times New Roman" w:hAnsi="Times New Roman" w:cs="Times New Roman"/>
              <w:sz w:val="24"/>
              <w:szCs w:val="24"/>
              <w:lang w:val="en-GB"/>
            </w:rPr>
            <w:t xml:space="preserve">32(5):276-283. </w:t>
          </w:r>
          <w:proofErr w:type="spellStart"/>
          <w:r w:rsidR="002D5503" w:rsidRPr="001E2DC8">
            <w:rPr>
              <w:rFonts w:ascii="Times New Roman" w:eastAsia="Times New Roman" w:hAnsi="Times New Roman" w:cs="Times New Roman"/>
              <w:sz w:val="24"/>
              <w:szCs w:val="24"/>
              <w:lang w:val="en-GB"/>
            </w:rPr>
            <w:t>doi</w:t>
          </w:r>
          <w:proofErr w:type="spellEnd"/>
          <w:r w:rsidR="002D5503" w:rsidRPr="001E2DC8">
            <w:rPr>
              <w:rFonts w:ascii="Times New Roman" w:eastAsia="Times New Roman" w:hAnsi="Times New Roman" w:cs="Times New Roman"/>
              <w:sz w:val="24"/>
              <w:szCs w:val="24"/>
              <w:lang w:val="en-GB"/>
            </w:rPr>
            <w:t>: 10.5830/CVJA-2021-033. PMID: 34292294;</w:t>
          </w:r>
          <w:r w:rsidRPr="001E2DC8">
            <w:rPr>
              <w:rFonts w:ascii="Times New Roman" w:eastAsia="Times New Roman" w:hAnsi="Times New Roman" w:cs="Times New Roman"/>
              <w:sz w:val="24"/>
              <w:szCs w:val="24"/>
              <w:lang w:val="en-GB"/>
            </w:rPr>
            <w:t xml:space="preserve"> </w:t>
          </w:r>
        </w:p>
        <w:p w14:paraId="04ECE69C" w14:textId="691E6196" w:rsidR="00187E5F" w:rsidRPr="001E2DC8" w:rsidRDefault="00187E5F" w:rsidP="001E2DC8">
          <w:pPr>
            <w:pStyle w:val="ListParagraph"/>
            <w:numPr>
              <w:ilvl w:val="0"/>
              <w:numId w:val="2"/>
            </w:numPr>
            <w:autoSpaceDE w:val="0"/>
            <w:autoSpaceDN w:val="0"/>
            <w:spacing w:line="360" w:lineRule="auto"/>
            <w:jc w:val="both"/>
            <w:divId w:val="389814988"/>
            <w:rPr>
              <w:rFonts w:ascii="Times New Roman" w:eastAsia="Times New Roman" w:hAnsi="Times New Roman" w:cs="Times New Roman"/>
              <w:sz w:val="24"/>
              <w:szCs w:val="24"/>
              <w:lang w:val="en-GB"/>
            </w:rPr>
          </w:pPr>
          <w:proofErr w:type="spellStart"/>
          <w:r w:rsidRPr="001E2DC8">
            <w:rPr>
              <w:rFonts w:ascii="Times New Roman" w:eastAsia="Times New Roman" w:hAnsi="Times New Roman" w:cs="Times New Roman"/>
              <w:sz w:val="24"/>
              <w:szCs w:val="24"/>
              <w:lang w:val="en-GB"/>
            </w:rPr>
            <w:t>Viderman</w:t>
          </w:r>
          <w:proofErr w:type="spellEnd"/>
          <w:r w:rsidRPr="001E2DC8">
            <w:rPr>
              <w:rFonts w:ascii="Times New Roman" w:eastAsia="Times New Roman" w:hAnsi="Times New Roman" w:cs="Times New Roman"/>
              <w:sz w:val="24"/>
              <w:szCs w:val="24"/>
              <w:lang w:val="en-GB"/>
            </w:rPr>
            <w:t xml:space="preserve"> D, </w:t>
          </w:r>
          <w:proofErr w:type="spellStart"/>
          <w:r w:rsidRPr="001E2DC8">
            <w:rPr>
              <w:rFonts w:ascii="Times New Roman" w:eastAsia="Times New Roman" w:hAnsi="Times New Roman" w:cs="Times New Roman"/>
              <w:sz w:val="24"/>
              <w:szCs w:val="24"/>
              <w:lang w:val="en-GB"/>
            </w:rPr>
            <w:t>Tapinova</w:t>
          </w:r>
          <w:proofErr w:type="spellEnd"/>
          <w:r w:rsidRPr="001E2DC8">
            <w:rPr>
              <w:rFonts w:ascii="Times New Roman" w:eastAsia="Times New Roman" w:hAnsi="Times New Roman" w:cs="Times New Roman"/>
              <w:sz w:val="24"/>
              <w:szCs w:val="24"/>
              <w:lang w:val="en-GB"/>
            </w:rPr>
            <w:t xml:space="preserve"> K, </w:t>
          </w:r>
          <w:proofErr w:type="spellStart"/>
          <w:r w:rsidRPr="001E2DC8">
            <w:rPr>
              <w:rFonts w:ascii="Times New Roman" w:eastAsia="Times New Roman" w:hAnsi="Times New Roman" w:cs="Times New Roman"/>
              <w:sz w:val="24"/>
              <w:szCs w:val="24"/>
              <w:lang w:val="en-GB"/>
            </w:rPr>
            <w:t>Abdildin</w:t>
          </w:r>
          <w:proofErr w:type="spellEnd"/>
          <w:r w:rsidRPr="001E2DC8">
            <w:rPr>
              <w:rFonts w:ascii="Times New Roman" w:eastAsia="Times New Roman" w:hAnsi="Times New Roman" w:cs="Times New Roman"/>
              <w:sz w:val="24"/>
              <w:szCs w:val="24"/>
              <w:lang w:val="en-GB"/>
            </w:rPr>
            <w:t xml:space="preserve"> YG. Mechanisms of cerebral vasospasm and cerebral ischaemia in subarachnoid haemorrhage.</w:t>
          </w:r>
          <w:r w:rsidR="00E64255" w:rsidRPr="001E2DC8">
            <w:rPr>
              <w:rFonts w:ascii="Times New Roman" w:eastAsia="Times New Roman" w:hAnsi="Times New Roman" w:cs="Times New Roman"/>
              <w:sz w:val="24"/>
              <w:szCs w:val="24"/>
              <w:lang w:val="en-GB"/>
            </w:rPr>
            <w:t xml:space="preserve"> </w:t>
          </w:r>
          <w:r w:rsidRPr="001E2DC8">
            <w:rPr>
              <w:rFonts w:ascii="Times New Roman" w:eastAsia="Times New Roman" w:hAnsi="Times New Roman" w:cs="Times New Roman"/>
              <w:sz w:val="24"/>
              <w:szCs w:val="24"/>
              <w:lang w:val="en-GB"/>
            </w:rPr>
            <w:t>Clinical Physiology and Functional Imaging. 2023</w:t>
          </w:r>
          <w:r w:rsidR="00E64255" w:rsidRPr="001E2DC8">
            <w:rPr>
              <w:rFonts w:ascii="Times New Roman" w:eastAsia="Times New Roman" w:hAnsi="Times New Roman" w:cs="Times New Roman"/>
              <w:sz w:val="24"/>
              <w:szCs w:val="24"/>
              <w:lang w:val="en-GB"/>
            </w:rPr>
            <w:t>;</w:t>
          </w:r>
          <w:r w:rsidR="006B74D3" w:rsidRPr="001E2DC8">
            <w:rPr>
              <w:rFonts w:ascii="Times New Roman" w:eastAsia="Times New Roman" w:hAnsi="Times New Roman" w:cs="Times New Roman"/>
              <w:sz w:val="24"/>
              <w:szCs w:val="24"/>
              <w:lang w:val="en-GB"/>
            </w:rPr>
            <w:t>43</w:t>
          </w:r>
          <w:r w:rsidR="00B13AC3" w:rsidRPr="001E2DC8">
            <w:rPr>
              <w:rFonts w:ascii="Times New Roman" w:eastAsia="Times New Roman" w:hAnsi="Times New Roman" w:cs="Times New Roman"/>
              <w:sz w:val="24"/>
              <w:szCs w:val="24"/>
              <w:lang w:val="en-GB"/>
            </w:rPr>
            <w:t xml:space="preserve">(1):1-9. </w:t>
          </w:r>
          <w:proofErr w:type="spellStart"/>
          <w:r w:rsidR="00B13AC3" w:rsidRPr="001E2DC8">
            <w:rPr>
              <w:rFonts w:ascii="Times New Roman" w:eastAsia="Times New Roman" w:hAnsi="Times New Roman" w:cs="Times New Roman"/>
              <w:sz w:val="24"/>
              <w:szCs w:val="24"/>
              <w:lang w:val="en-GB"/>
            </w:rPr>
            <w:t>doi</w:t>
          </w:r>
          <w:proofErr w:type="spellEnd"/>
          <w:r w:rsidR="00B13AC3" w:rsidRPr="001E2DC8">
            <w:rPr>
              <w:rFonts w:ascii="Times New Roman" w:eastAsia="Times New Roman" w:hAnsi="Times New Roman" w:cs="Times New Roman"/>
              <w:sz w:val="24"/>
              <w:szCs w:val="24"/>
              <w:lang w:val="en-GB"/>
            </w:rPr>
            <w:t>: 10.1111/cpf.12787. PMID: 36082805.</w:t>
          </w:r>
        </w:p>
        <w:p w14:paraId="0F579377" w14:textId="5A3F041A" w:rsidR="00187E5F" w:rsidRPr="001E2DC8" w:rsidRDefault="00187E5F" w:rsidP="001E2DC8">
          <w:pPr>
            <w:pStyle w:val="ListParagraph"/>
            <w:numPr>
              <w:ilvl w:val="0"/>
              <w:numId w:val="2"/>
            </w:numPr>
            <w:autoSpaceDE w:val="0"/>
            <w:autoSpaceDN w:val="0"/>
            <w:spacing w:line="360" w:lineRule="auto"/>
            <w:jc w:val="both"/>
            <w:divId w:val="65495256"/>
            <w:rPr>
              <w:rFonts w:ascii="Times New Roman" w:eastAsia="Times New Roman" w:hAnsi="Times New Roman" w:cs="Times New Roman"/>
              <w:sz w:val="24"/>
              <w:szCs w:val="24"/>
              <w:lang w:val="en-GB"/>
            </w:rPr>
          </w:pPr>
          <w:r w:rsidRPr="001E2DC8">
            <w:rPr>
              <w:rFonts w:ascii="Times New Roman" w:eastAsia="Times New Roman" w:hAnsi="Times New Roman" w:cs="Times New Roman"/>
              <w:sz w:val="24"/>
              <w:szCs w:val="24"/>
              <w:lang w:val="en-GB"/>
            </w:rPr>
            <w:t>Younger DS, Coyle PK. Central Nervous System Vasculitis due to Infection. Neurologic Clinics. 2019</w:t>
          </w:r>
          <w:r w:rsidR="006B74D3" w:rsidRPr="001E2DC8">
            <w:rPr>
              <w:rFonts w:ascii="Times New Roman" w:eastAsia="Times New Roman" w:hAnsi="Times New Roman" w:cs="Times New Roman"/>
              <w:sz w:val="24"/>
              <w:szCs w:val="24"/>
              <w:lang w:val="en-GB"/>
            </w:rPr>
            <w:t>; 37</w:t>
          </w:r>
          <w:r w:rsidR="00010BEA" w:rsidRPr="001E2DC8">
            <w:rPr>
              <w:rFonts w:ascii="Times New Roman" w:eastAsia="Times New Roman" w:hAnsi="Times New Roman" w:cs="Times New Roman"/>
              <w:sz w:val="24"/>
              <w:szCs w:val="24"/>
              <w:lang w:val="en-GB"/>
            </w:rPr>
            <w:t xml:space="preserve">(2):441-463. </w:t>
          </w:r>
          <w:proofErr w:type="spellStart"/>
          <w:r w:rsidR="00010BEA" w:rsidRPr="001E2DC8">
            <w:rPr>
              <w:rFonts w:ascii="Times New Roman" w:eastAsia="Times New Roman" w:hAnsi="Times New Roman" w:cs="Times New Roman"/>
              <w:sz w:val="24"/>
              <w:szCs w:val="24"/>
              <w:lang w:val="en-GB"/>
            </w:rPr>
            <w:t>doi</w:t>
          </w:r>
          <w:proofErr w:type="spellEnd"/>
          <w:r w:rsidR="00010BEA" w:rsidRPr="001E2DC8">
            <w:rPr>
              <w:rFonts w:ascii="Times New Roman" w:eastAsia="Times New Roman" w:hAnsi="Times New Roman" w:cs="Times New Roman"/>
              <w:sz w:val="24"/>
              <w:szCs w:val="24"/>
              <w:lang w:val="en-GB"/>
            </w:rPr>
            <w:t>: 10.1016/j.ncl.2019.01.002. PMID: 30952418.</w:t>
          </w:r>
        </w:p>
        <w:p w14:paraId="2DC0F6D3" w14:textId="4745EE3D" w:rsidR="00187E5F" w:rsidRPr="001E2DC8" w:rsidRDefault="00187E5F" w:rsidP="001E2DC8">
          <w:pPr>
            <w:pStyle w:val="ListParagraph"/>
            <w:numPr>
              <w:ilvl w:val="0"/>
              <w:numId w:val="2"/>
            </w:numPr>
            <w:autoSpaceDE w:val="0"/>
            <w:autoSpaceDN w:val="0"/>
            <w:spacing w:line="360" w:lineRule="auto"/>
            <w:jc w:val="both"/>
            <w:divId w:val="1485052082"/>
            <w:rPr>
              <w:rFonts w:ascii="Times New Roman" w:eastAsia="Times New Roman" w:hAnsi="Times New Roman" w:cs="Times New Roman"/>
              <w:sz w:val="24"/>
              <w:szCs w:val="24"/>
              <w:lang w:val="en-GB"/>
            </w:rPr>
          </w:pPr>
          <w:proofErr w:type="spellStart"/>
          <w:r w:rsidRPr="001E2DC8">
            <w:rPr>
              <w:rFonts w:ascii="Times New Roman" w:eastAsia="Times New Roman" w:hAnsi="Times New Roman" w:cs="Times New Roman"/>
              <w:sz w:val="24"/>
              <w:szCs w:val="24"/>
              <w:lang w:val="en-GB"/>
            </w:rPr>
            <w:t>Carod</w:t>
          </w:r>
          <w:proofErr w:type="spellEnd"/>
          <w:r w:rsidRPr="001E2DC8">
            <w:rPr>
              <w:rFonts w:ascii="Times New Roman" w:eastAsia="Times New Roman" w:hAnsi="Times New Roman" w:cs="Times New Roman"/>
              <w:sz w:val="24"/>
              <w:szCs w:val="24"/>
              <w:lang w:val="en-GB"/>
            </w:rPr>
            <w:t xml:space="preserve"> </w:t>
          </w:r>
          <w:proofErr w:type="spellStart"/>
          <w:r w:rsidRPr="001E2DC8">
            <w:rPr>
              <w:rFonts w:ascii="Times New Roman" w:eastAsia="Times New Roman" w:hAnsi="Times New Roman" w:cs="Times New Roman"/>
              <w:sz w:val="24"/>
              <w:szCs w:val="24"/>
              <w:lang w:val="en-GB"/>
            </w:rPr>
            <w:t>Artal</w:t>
          </w:r>
          <w:proofErr w:type="spellEnd"/>
          <w:r w:rsidRPr="001E2DC8">
            <w:rPr>
              <w:rFonts w:ascii="Times New Roman" w:eastAsia="Times New Roman" w:hAnsi="Times New Roman" w:cs="Times New Roman"/>
              <w:sz w:val="24"/>
              <w:szCs w:val="24"/>
              <w:lang w:val="en-GB"/>
            </w:rPr>
            <w:t xml:space="preserve"> FJ. Clinical management of infectious cerebral </w:t>
          </w:r>
          <w:proofErr w:type="spellStart"/>
          <w:r w:rsidRPr="001E2DC8">
            <w:rPr>
              <w:rFonts w:ascii="Times New Roman" w:eastAsia="Times New Roman" w:hAnsi="Times New Roman" w:cs="Times New Roman"/>
              <w:sz w:val="24"/>
              <w:szCs w:val="24"/>
              <w:lang w:val="en-GB"/>
            </w:rPr>
            <w:t>vasculitides</w:t>
          </w:r>
          <w:proofErr w:type="spellEnd"/>
          <w:r w:rsidRPr="001E2DC8">
            <w:rPr>
              <w:rFonts w:ascii="Times New Roman" w:eastAsia="Times New Roman" w:hAnsi="Times New Roman" w:cs="Times New Roman"/>
              <w:sz w:val="24"/>
              <w:szCs w:val="24"/>
              <w:lang w:val="en-GB"/>
            </w:rPr>
            <w:t>.</w:t>
          </w:r>
          <w:r w:rsidR="00E15ACE" w:rsidRPr="001E2DC8">
            <w:rPr>
              <w:rFonts w:ascii="Times New Roman" w:eastAsia="Times New Roman" w:hAnsi="Times New Roman" w:cs="Times New Roman"/>
              <w:sz w:val="24"/>
              <w:szCs w:val="24"/>
              <w:lang w:val="en-GB"/>
            </w:rPr>
            <w:t xml:space="preserve"> </w:t>
          </w:r>
          <w:r w:rsidRPr="001E2DC8">
            <w:rPr>
              <w:rFonts w:ascii="Times New Roman" w:eastAsia="Times New Roman" w:hAnsi="Times New Roman" w:cs="Times New Roman"/>
              <w:sz w:val="24"/>
              <w:szCs w:val="24"/>
              <w:lang w:val="en-GB"/>
            </w:rPr>
            <w:t>Expert Review of Neurotherapeutics.</w:t>
          </w:r>
          <w:r w:rsidR="003C0336" w:rsidRPr="001E2DC8">
            <w:rPr>
              <w:rFonts w:ascii="Times New Roman" w:eastAsia="Times New Roman" w:hAnsi="Times New Roman" w:cs="Times New Roman"/>
              <w:sz w:val="24"/>
              <w:szCs w:val="24"/>
              <w:lang w:val="en-GB"/>
            </w:rPr>
            <w:t xml:space="preserve"> </w:t>
          </w:r>
          <w:r w:rsidRPr="001E2DC8">
            <w:rPr>
              <w:rFonts w:ascii="Times New Roman" w:eastAsia="Times New Roman" w:hAnsi="Times New Roman" w:cs="Times New Roman"/>
              <w:sz w:val="24"/>
              <w:szCs w:val="24"/>
              <w:lang w:val="en-GB"/>
            </w:rPr>
            <w:t>2016</w:t>
          </w:r>
          <w:r w:rsidR="00E15ACE" w:rsidRPr="001E2DC8">
            <w:rPr>
              <w:rFonts w:ascii="Times New Roman" w:eastAsia="Times New Roman" w:hAnsi="Times New Roman" w:cs="Times New Roman"/>
              <w:sz w:val="24"/>
              <w:szCs w:val="24"/>
              <w:lang w:val="en-GB"/>
            </w:rPr>
            <w:t>;</w:t>
          </w:r>
          <w:r w:rsidR="00E83B94" w:rsidRPr="001E2DC8">
            <w:rPr>
              <w:rFonts w:ascii="Times New Roman" w:eastAsia="Times New Roman" w:hAnsi="Times New Roman" w:cs="Times New Roman"/>
              <w:sz w:val="24"/>
              <w:szCs w:val="24"/>
              <w:lang w:val="en-GB"/>
            </w:rPr>
            <w:t>16</w:t>
          </w:r>
          <w:r w:rsidR="008C4D5A" w:rsidRPr="001E2DC8">
            <w:rPr>
              <w:rFonts w:ascii="Times New Roman" w:eastAsia="Times New Roman" w:hAnsi="Times New Roman" w:cs="Times New Roman"/>
              <w:sz w:val="24"/>
              <w:szCs w:val="24"/>
              <w:lang w:val="en-GB"/>
            </w:rPr>
            <w:t xml:space="preserve">(2):205-21. </w:t>
          </w:r>
          <w:proofErr w:type="gramStart"/>
          <w:r w:rsidR="008C4D5A" w:rsidRPr="001E2DC8">
            <w:rPr>
              <w:rFonts w:ascii="Times New Roman" w:eastAsia="Times New Roman" w:hAnsi="Times New Roman" w:cs="Times New Roman"/>
              <w:sz w:val="24"/>
              <w:szCs w:val="24"/>
              <w:lang w:val="en-GB"/>
            </w:rPr>
            <w:t>doi:10.1586/14737175.2015.1134321.PMID</w:t>
          </w:r>
          <w:proofErr w:type="gramEnd"/>
          <w:r w:rsidR="008C4D5A" w:rsidRPr="001E2DC8">
            <w:rPr>
              <w:rFonts w:ascii="Times New Roman" w:eastAsia="Times New Roman" w:hAnsi="Times New Roman" w:cs="Times New Roman"/>
              <w:sz w:val="24"/>
              <w:szCs w:val="24"/>
              <w:lang w:val="en-GB"/>
            </w:rPr>
            <w:t>: 26689107.</w:t>
          </w:r>
        </w:p>
        <w:p w14:paraId="5EC9D823" w14:textId="34422340" w:rsidR="00187E5F" w:rsidRPr="001E2DC8" w:rsidRDefault="00187E5F" w:rsidP="001E2DC8">
          <w:pPr>
            <w:pStyle w:val="ListParagraph"/>
            <w:numPr>
              <w:ilvl w:val="0"/>
              <w:numId w:val="2"/>
            </w:numPr>
            <w:autoSpaceDE w:val="0"/>
            <w:autoSpaceDN w:val="0"/>
            <w:spacing w:line="360" w:lineRule="auto"/>
            <w:jc w:val="both"/>
            <w:divId w:val="1687751228"/>
            <w:rPr>
              <w:rFonts w:ascii="Times New Roman" w:eastAsia="Times New Roman" w:hAnsi="Times New Roman" w:cs="Times New Roman"/>
              <w:sz w:val="24"/>
              <w:szCs w:val="24"/>
              <w:lang w:val="en-GB"/>
            </w:rPr>
          </w:pPr>
          <w:proofErr w:type="spellStart"/>
          <w:r w:rsidRPr="001E2DC8">
            <w:rPr>
              <w:rFonts w:ascii="Times New Roman" w:eastAsia="Times New Roman" w:hAnsi="Times New Roman" w:cs="Times New Roman"/>
              <w:sz w:val="24"/>
              <w:szCs w:val="24"/>
              <w:lang w:val="en-GB"/>
            </w:rPr>
            <w:t>Herath</w:t>
          </w:r>
          <w:proofErr w:type="spellEnd"/>
          <w:r w:rsidRPr="001E2DC8">
            <w:rPr>
              <w:rFonts w:ascii="Times New Roman" w:eastAsia="Times New Roman" w:hAnsi="Times New Roman" w:cs="Times New Roman"/>
              <w:sz w:val="24"/>
              <w:szCs w:val="24"/>
              <w:lang w:val="en-GB"/>
            </w:rPr>
            <w:t xml:space="preserve"> HMM, </w:t>
          </w:r>
          <w:proofErr w:type="spellStart"/>
          <w:r w:rsidRPr="001E2DC8">
            <w:rPr>
              <w:rFonts w:ascii="Times New Roman" w:eastAsia="Times New Roman" w:hAnsi="Times New Roman" w:cs="Times New Roman"/>
              <w:sz w:val="24"/>
              <w:szCs w:val="24"/>
              <w:lang w:val="en-GB"/>
            </w:rPr>
            <w:t>Hewavithana</w:t>
          </w:r>
          <w:proofErr w:type="spellEnd"/>
          <w:r w:rsidRPr="001E2DC8">
            <w:rPr>
              <w:rFonts w:ascii="Times New Roman" w:eastAsia="Times New Roman" w:hAnsi="Times New Roman" w:cs="Times New Roman"/>
              <w:sz w:val="24"/>
              <w:szCs w:val="24"/>
              <w:lang w:val="en-GB"/>
            </w:rPr>
            <w:t xml:space="preserve"> JS, De Silva CM, </w:t>
          </w:r>
          <w:proofErr w:type="spellStart"/>
          <w:r w:rsidRPr="001E2DC8">
            <w:rPr>
              <w:rFonts w:ascii="Times New Roman" w:eastAsia="Times New Roman" w:hAnsi="Times New Roman" w:cs="Times New Roman"/>
              <w:sz w:val="24"/>
              <w:szCs w:val="24"/>
              <w:lang w:val="en-GB"/>
            </w:rPr>
            <w:t>Kularathna</w:t>
          </w:r>
          <w:proofErr w:type="spellEnd"/>
          <w:r w:rsidRPr="001E2DC8">
            <w:rPr>
              <w:rFonts w:ascii="Times New Roman" w:eastAsia="Times New Roman" w:hAnsi="Times New Roman" w:cs="Times New Roman"/>
              <w:sz w:val="24"/>
              <w:szCs w:val="24"/>
              <w:lang w:val="en-GB"/>
            </w:rPr>
            <w:t xml:space="preserve"> OAR, Weerasinghe NP. Cerebral vasculitis and lateral rectus palsy-two rare central nervous system complications of dengue fever: Two case reports and review of the literature. Journal of Medical Case Reports. </w:t>
          </w:r>
          <w:r w:rsidR="003E5FCC" w:rsidRPr="001E2DC8">
            <w:rPr>
              <w:rFonts w:ascii="Times New Roman" w:eastAsia="Times New Roman" w:hAnsi="Times New Roman" w:cs="Times New Roman"/>
              <w:sz w:val="24"/>
              <w:szCs w:val="24"/>
              <w:lang w:val="en-GB"/>
            </w:rPr>
            <w:t>2018; 12</w:t>
          </w:r>
          <w:r w:rsidR="000C2824" w:rsidRPr="001E2DC8">
            <w:rPr>
              <w:rFonts w:ascii="Times New Roman" w:eastAsia="Times New Roman" w:hAnsi="Times New Roman" w:cs="Times New Roman"/>
              <w:sz w:val="24"/>
              <w:szCs w:val="24"/>
              <w:lang w:val="en-GB"/>
            </w:rPr>
            <w:t xml:space="preserve">(1):100. </w:t>
          </w:r>
          <w:proofErr w:type="spellStart"/>
          <w:r w:rsidR="000C2824" w:rsidRPr="001E2DC8">
            <w:rPr>
              <w:rFonts w:ascii="Times New Roman" w:eastAsia="Times New Roman" w:hAnsi="Times New Roman" w:cs="Times New Roman"/>
              <w:sz w:val="24"/>
              <w:szCs w:val="24"/>
              <w:lang w:val="en-GB"/>
            </w:rPr>
            <w:t>doi</w:t>
          </w:r>
          <w:proofErr w:type="spellEnd"/>
          <w:r w:rsidR="000C2824" w:rsidRPr="001E2DC8">
            <w:rPr>
              <w:rFonts w:ascii="Times New Roman" w:eastAsia="Times New Roman" w:hAnsi="Times New Roman" w:cs="Times New Roman"/>
              <w:sz w:val="24"/>
              <w:szCs w:val="24"/>
              <w:lang w:val="en-GB"/>
            </w:rPr>
            <w:t>: 10.1186/s13256-018-1627-x. PMID: 29669602</w:t>
          </w:r>
          <w:r w:rsidR="00D95E2F" w:rsidRPr="001E2DC8">
            <w:rPr>
              <w:rFonts w:ascii="Times New Roman" w:eastAsia="Times New Roman" w:hAnsi="Times New Roman" w:cs="Times New Roman"/>
              <w:sz w:val="24"/>
              <w:szCs w:val="24"/>
              <w:lang w:val="en-GB"/>
            </w:rPr>
            <w:t>.</w:t>
          </w:r>
        </w:p>
        <w:p w14:paraId="0075AE9B" w14:textId="291FD10F" w:rsidR="00187E5F" w:rsidRPr="001E2DC8" w:rsidRDefault="00187E5F" w:rsidP="001E2DC8">
          <w:pPr>
            <w:pStyle w:val="ListParagraph"/>
            <w:numPr>
              <w:ilvl w:val="0"/>
              <w:numId w:val="2"/>
            </w:numPr>
            <w:autoSpaceDE w:val="0"/>
            <w:autoSpaceDN w:val="0"/>
            <w:spacing w:line="360" w:lineRule="auto"/>
            <w:jc w:val="both"/>
            <w:divId w:val="1016691599"/>
            <w:rPr>
              <w:rFonts w:ascii="Times New Roman" w:eastAsia="Times New Roman" w:hAnsi="Times New Roman" w:cs="Times New Roman"/>
              <w:sz w:val="24"/>
              <w:szCs w:val="24"/>
              <w:lang w:val="en-GB"/>
            </w:rPr>
          </w:pPr>
          <w:r w:rsidRPr="001E2DC8">
            <w:rPr>
              <w:rFonts w:ascii="Times New Roman" w:eastAsia="Times New Roman" w:hAnsi="Times New Roman" w:cs="Times New Roman"/>
              <w:sz w:val="24"/>
              <w:szCs w:val="24"/>
              <w:lang w:val="en-GB"/>
            </w:rPr>
            <w:t>Warner JJ, Harrington RA, Sacco RL, Elkind MSV. Guidelines for the early management of patients with acute ischemic stroke 2019 update to the 2018 guidelines for the early management of</w:t>
          </w:r>
          <w:r w:rsidR="00ED61E2" w:rsidRPr="001E2DC8">
            <w:rPr>
              <w:rFonts w:ascii="Times New Roman" w:eastAsia="Times New Roman" w:hAnsi="Times New Roman" w:cs="Times New Roman"/>
              <w:sz w:val="24"/>
              <w:szCs w:val="24"/>
              <w:lang w:val="en-GB"/>
            </w:rPr>
            <w:t xml:space="preserve"> </w:t>
          </w:r>
          <w:r w:rsidRPr="001E2DC8">
            <w:rPr>
              <w:rFonts w:ascii="Times New Roman" w:eastAsia="Times New Roman" w:hAnsi="Times New Roman" w:cs="Times New Roman"/>
              <w:sz w:val="24"/>
              <w:szCs w:val="24"/>
              <w:lang w:val="en-GB"/>
            </w:rPr>
            <w:t>acute ischemic stroke. Stroke. 2019</w:t>
          </w:r>
          <w:r w:rsidR="00296A1D" w:rsidRPr="001E2DC8">
            <w:rPr>
              <w:rFonts w:ascii="Times New Roman" w:eastAsia="Times New Roman" w:hAnsi="Times New Roman" w:cs="Times New Roman"/>
              <w:sz w:val="24"/>
              <w:szCs w:val="24"/>
              <w:lang w:val="en-GB"/>
            </w:rPr>
            <w:t>;</w:t>
          </w:r>
          <w:r w:rsidR="00FF5C4E" w:rsidRPr="001E2DC8">
            <w:rPr>
              <w:rFonts w:ascii="Times New Roman" w:eastAsia="Times New Roman" w:hAnsi="Times New Roman" w:cs="Times New Roman"/>
              <w:sz w:val="24"/>
              <w:szCs w:val="24"/>
              <w:lang w:val="en-GB"/>
            </w:rPr>
            <w:t xml:space="preserve">50(12):3331-3332. </w:t>
          </w:r>
          <w:proofErr w:type="spellStart"/>
          <w:r w:rsidR="00FF5C4E" w:rsidRPr="001E2DC8">
            <w:rPr>
              <w:rFonts w:ascii="Times New Roman" w:eastAsia="Times New Roman" w:hAnsi="Times New Roman" w:cs="Times New Roman"/>
              <w:sz w:val="24"/>
              <w:szCs w:val="24"/>
              <w:lang w:val="en-GB"/>
            </w:rPr>
            <w:t>doi</w:t>
          </w:r>
          <w:proofErr w:type="spellEnd"/>
          <w:r w:rsidR="00FF5C4E" w:rsidRPr="001E2DC8">
            <w:rPr>
              <w:rFonts w:ascii="Times New Roman" w:eastAsia="Times New Roman" w:hAnsi="Times New Roman" w:cs="Times New Roman"/>
              <w:sz w:val="24"/>
              <w:szCs w:val="24"/>
              <w:lang w:val="en-GB"/>
            </w:rPr>
            <w:t>: 10.1161/STROKEAHA.119.027708. PMID: 31662117.</w:t>
          </w:r>
        </w:p>
        <w:p w14:paraId="2382D424" w14:textId="119CC60F" w:rsidR="001E2DC8" w:rsidRDefault="001E2DC8" w:rsidP="001E2DC8">
          <w:pPr>
            <w:pStyle w:val="ListParagraph"/>
            <w:numPr>
              <w:ilvl w:val="0"/>
              <w:numId w:val="2"/>
            </w:numPr>
            <w:autoSpaceDE w:val="0"/>
            <w:autoSpaceDN w:val="0"/>
            <w:spacing w:line="360" w:lineRule="auto"/>
            <w:jc w:val="both"/>
            <w:divId w:val="933511193"/>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r w:rsidR="00187E5F" w:rsidRPr="001E2DC8">
            <w:rPr>
              <w:rFonts w:ascii="Times New Roman" w:eastAsia="Times New Roman" w:hAnsi="Times New Roman" w:cs="Times New Roman"/>
              <w:sz w:val="24"/>
              <w:szCs w:val="24"/>
              <w:lang w:val="en-GB"/>
            </w:rPr>
            <w:t xml:space="preserve">Paciaroni M, Ince B, Hu B, </w:t>
          </w:r>
          <w:proofErr w:type="spellStart"/>
          <w:r w:rsidR="00187E5F" w:rsidRPr="001E2DC8">
            <w:rPr>
              <w:rFonts w:ascii="Times New Roman" w:eastAsia="Times New Roman" w:hAnsi="Times New Roman" w:cs="Times New Roman"/>
              <w:sz w:val="24"/>
              <w:szCs w:val="24"/>
              <w:lang w:val="en-GB"/>
            </w:rPr>
            <w:t>Jeng</w:t>
          </w:r>
          <w:proofErr w:type="spellEnd"/>
          <w:r w:rsidR="00187E5F" w:rsidRPr="001E2DC8">
            <w:rPr>
              <w:rFonts w:ascii="Times New Roman" w:eastAsia="Times New Roman" w:hAnsi="Times New Roman" w:cs="Times New Roman"/>
              <w:sz w:val="24"/>
              <w:szCs w:val="24"/>
              <w:lang w:val="en-GB"/>
            </w:rPr>
            <w:t xml:space="preserve"> JS, </w:t>
          </w:r>
          <w:proofErr w:type="spellStart"/>
          <w:r w:rsidR="00187E5F" w:rsidRPr="001E2DC8">
            <w:rPr>
              <w:rFonts w:ascii="Times New Roman" w:eastAsia="Times New Roman" w:hAnsi="Times New Roman" w:cs="Times New Roman"/>
              <w:sz w:val="24"/>
              <w:szCs w:val="24"/>
              <w:lang w:val="en-GB"/>
            </w:rPr>
            <w:t>Kutluk</w:t>
          </w:r>
          <w:proofErr w:type="spellEnd"/>
          <w:r w:rsidR="00187E5F" w:rsidRPr="001E2DC8">
            <w:rPr>
              <w:rFonts w:ascii="Times New Roman" w:eastAsia="Times New Roman" w:hAnsi="Times New Roman" w:cs="Times New Roman"/>
              <w:sz w:val="24"/>
              <w:szCs w:val="24"/>
              <w:lang w:val="en-GB"/>
            </w:rPr>
            <w:t xml:space="preserve"> K, Liu L, et al. Benefits and Risks of Clopidogrel vs. Aspirin Monotherapy after Recent Ischemic Stroke: A Systematic Review and Meta-Analysis. Cardiovascular Therapeutics. 2019</w:t>
          </w:r>
          <w:r w:rsidR="007E598D" w:rsidRPr="001E2DC8">
            <w:rPr>
              <w:rFonts w:ascii="Times New Roman" w:eastAsia="Times New Roman" w:hAnsi="Times New Roman" w:cs="Times New Roman"/>
              <w:sz w:val="24"/>
              <w:szCs w:val="24"/>
              <w:lang w:val="en-GB"/>
            </w:rPr>
            <w:t>; 20</w:t>
          </w:r>
          <w:r w:rsidR="003E5FCC" w:rsidRPr="001E2DC8">
            <w:rPr>
              <w:rFonts w:ascii="Times New Roman" w:eastAsia="Times New Roman" w:hAnsi="Times New Roman" w:cs="Times New Roman"/>
              <w:sz w:val="24"/>
              <w:szCs w:val="24"/>
              <w:lang w:val="en-GB"/>
            </w:rPr>
            <w:t xml:space="preserve"> </w:t>
          </w:r>
          <w:r w:rsidR="00EB6768" w:rsidRPr="001E2DC8">
            <w:rPr>
              <w:rFonts w:ascii="Times New Roman" w:eastAsia="Times New Roman" w:hAnsi="Times New Roman" w:cs="Times New Roman"/>
              <w:sz w:val="24"/>
              <w:szCs w:val="24"/>
              <w:lang w:val="en-GB"/>
            </w:rPr>
            <w:t>(</w:t>
          </w:r>
          <w:r w:rsidR="00A47393" w:rsidRPr="001E2DC8">
            <w:rPr>
              <w:rFonts w:ascii="Times New Roman" w:eastAsia="Times New Roman" w:hAnsi="Times New Roman" w:cs="Times New Roman"/>
              <w:sz w:val="24"/>
              <w:szCs w:val="24"/>
              <w:lang w:val="en-GB"/>
            </w:rPr>
            <w:t>2019</w:t>
          </w:r>
          <w:r w:rsidR="00EB6768" w:rsidRPr="001E2DC8">
            <w:rPr>
              <w:rFonts w:ascii="Times New Roman" w:eastAsia="Times New Roman" w:hAnsi="Times New Roman" w:cs="Times New Roman"/>
              <w:sz w:val="24"/>
              <w:szCs w:val="24"/>
              <w:lang w:val="en-GB"/>
            </w:rPr>
            <w:t>)</w:t>
          </w:r>
          <w:r w:rsidR="00A47393" w:rsidRPr="001E2DC8">
            <w:rPr>
              <w:rFonts w:ascii="Times New Roman" w:eastAsia="Times New Roman" w:hAnsi="Times New Roman" w:cs="Times New Roman"/>
              <w:sz w:val="24"/>
              <w:szCs w:val="24"/>
              <w:lang w:val="en-GB"/>
            </w:rPr>
            <w:t xml:space="preserve">:1607181. </w:t>
          </w:r>
          <w:proofErr w:type="spellStart"/>
          <w:r w:rsidR="00A47393" w:rsidRPr="001E2DC8">
            <w:rPr>
              <w:rFonts w:ascii="Times New Roman" w:eastAsia="Times New Roman" w:hAnsi="Times New Roman" w:cs="Times New Roman"/>
              <w:sz w:val="24"/>
              <w:szCs w:val="24"/>
              <w:lang w:val="en-GB"/>
            </w:rPr>
            <w:t>doi</w:t>
          </w:r>
          <w:proofErr w:type="spellEnd"/>
          <w:r w:rsidR="00A47393" w:rsidRPr="001E2DC8">
            <w:rPr>
              <w:rFonts w:ascii="Times New Roman" w:eastAsia="Times New Roman" w:hAnsi="Times New Roman" w:cs="Times New Roman"/>
              <w:sz w:val="24"/>
              <w:szCs w:val="24"/>
              <w:lang w:val="en-GB"/>
            </w:rPr>
            <w:t>: 10.1155/2019/1607181</w:t>
          </w:r>
          <w:r w:rsidR="00631C3F" w:rsidRPr="001E2DC8">
            <w:rPr>
              <w:rFonts w:ascii="Times New Roman" w:eastAsia="Times New Roman" w:hAnsi="Times New Roman" w:cs="Times New Roman"/>
              <w:sz w:val="24"/>
              <w:szCs w:val="24"/>
              <w:lang w:val="en-GB"/>
            </w:rPr>
            <w:t>. PMID: 31867054</w:t>
          </w:r>
        </w:p>
        <w:p w14:paraId="0FDE3A49" w14:textId="7FF98C28" w:rsidR="00926406" w:rsidRPr="001E2DC8" w:rsidRDefault="002B3282" w:rsidP="001E2DC8">
          <w:pPr>
            <w:pStyle w:val="ListParagraph"/>
            <w:numPr>
              <w:ilvl w:val="0"/>
              <w:numId w:val="2"/>
            </w:numPr>
            <w:autoSpaceDE w:val="0"/>
            <w:autoSpaceDN w:val="0"/>
            <w:spacing w:line="360" w:lineRule="auto"/>
            <w:jc w:val="both"/>
            <w:divId w:val="933511193"/>
            <w:rPr>
              <w:rFonts w:ascii="Times New Roman" w:eastAsia="Times New Roman" w:hAnsi="Times New Roman" w:cs="Times New Roman"/>
              <w:sz w:val="24"/>
              <w:szCs w:val="24"/>
              <w:lang w:val="en-GB"/>
            </w:rPr>
          </w:pPr>
          <w:r w:rsidRPr="001E2DC8">
            <w:rPr>
              <w:rFonts w:ascii="Times New Roman" w:eastAsia="Times New Roman" w:hAnsi="Times New Roman" w:cs="Times New Roman"/>
              <w:sz w:val="24"/>
              <w:szCs w:val="24"/>
              <w:lang w:val="en-GB"/>
            </w:rPr>
            <w:t xml:space="preserve">Liou LM, Lan SH, Lai CL. Dengue fever with ischemic stroke: a case report. </w:t>
          </w:r>
          <w:r w:rsidR="007A6028" w:rsidRPr="001E2DC8">
            <w:rPr>
              <w:rFonts w:ascii="Times New Roman" w:eastAsia="Times New Roman" w:hAnsi="Times New Roman" w:cs="Times New Roman"/>
              <w:sz w:val="24"/>
              <w:szCs w:val="24"/>
              <w:lang w:val="en-GB"/>
            </w:rPr>
            <w:t xml:space="preserve">   </w:t>
          </w:r>
          <w:r w:rsidRPr="001E2DC8">
            <w:rPr>
              <w:rFonts w:ascii="Times New Roman" w:eastAsia="Times New Roman" w:hAnsi="Times New Roman" w:cs="Times New Roman"/>
              <w:sz w:val="24"/>
              <w:szCs w:val="24"/>
              <w:lang w:val="en-GB"/>
            </w:rPr>
            <w:t xml:space="preserve">Neurologist. 2008 Jan;14(1):40-2. </w:t>
          </w:r>
          <w:proofErr w:type="spellStart"/>
          <w:r w:rsidRPr="001E2DC8">
            <w:rPr>
              <w:rFonts w:ascii="Times New Roman" w:eastAsia="Times New Roman" w:hAnsi="Times New Roman" w:cs="Times New Roman"/>
              <w:sz w:val="24"/>
              <w:szCs w:val="24"/>
              <w:lang w:val="en-GB"/>
            </w:rPr>
            <w:t>doi</w:t>
          </w:r>
          <w:proofErr w:type="spellEnd"/>
          <w:r w:rsidRPr="001E2DC8">
            <w:rPr>
              <w:rFonts w:ascii="Times New Roman" w:eastAsia="Times New Roman" w:hAnsi="Times New Roman" w:cs="Times New Roman"/>
              <w:sz w:val="24"/>
              <w:szCs w:val="24"/>
              <w:lang w:val="en-GB"/>
            </w:rPr>
            <w:t>: 10.1097/NRL.0b013e3180d0a391. PMID: 18195656</w:t>
          </w:r>
          <w:r w:rsidR="00CD2DA9" w:rsidRPr="001E2DC8">
            <w:rPr>
              <w:rFonts w:ascii="Times New Roman" w:eastAsia="Times New Roman" w:hAnsi="Times New Roman" w:cs="Times New Roman"/>
              <w:sz w:val="24"/>
              <w:szCs w:val="24"/>
              <w:lang w:val="en-GB"/>
            </w:rPr>
            <w:t xml:space="preserve"> </w:t>
          </w:r>
        </w:p>
      </w:sdtContent>
    </w:sdt>
    <w:sectPr w:rsidR="00926406" w:rsidRPr="001E2DC8">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C033F" w14:textId="77777777" w:rsidR="00560A00" w:rsidRDefault="00560A00" w:rsidP="00CE3A61">
      <w:pPr>
        <w:spacing w:after="0" w:line="240" w:lineRule="auto"/>
      </w:pPr>
      <w:r>
        <w:separator/>
      </w:r>
    </w:p>
  </w:endnote>
  <w:endnote w:type="continuationSeparator" w:id="0">
    <w:p w14:paraId="3A053B08" w14:textId="77777777" w:rsidR="00560A00" w:rsidRDefault="00560A00" w:rsidP="00CE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35426" w14:textId="77777777" w:rsidR="00CE3A61" w:rsidRDefault="00CE3A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EA78A" w14:textId="77777777" w:rsidR="00CE3A61" w:rsidRDefault="00CE3A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D9437" w14:textId="77777777" w:rsidR="00CE3A61" w:rsidRDefault="00CE3A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41E6D" w14:textId="77777777" w:rsidR="00560A00" w:rsidRDefault="00560A00" w:rsidP="00CE3A61">
      <w:pPr>
        <w:spacing w:after="0" w:line="240" w:lineRule="auto"/>
      </w:pPr>
      <w:r>
        <w:separator/>
      </w:r>
    </w:p>
  </w:footnote>
  <w:footnote w:type="continuationSeparator" w:id="0">
    <w:p w14:paraId="62F20063" w14:textId="77777777" w:rsidR="00560A00" w:rsidRDefault="00560A00" w:rsidP="00CE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2E68" w14:textId="77873DB8" w:rsidR="00CE3A61" w:rsidRDefault="00CE3A61">
    <w:pPr>
      <w:pStyle w:val="Header"/>
    </w:pPr>
    <w:r>
      <w:rPr>
        <w:noProof/>
      </w:rPr>
      <w:pict w14:anchorId="172EB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96632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E3DCE" w14:textId="3B8D73ED" w:rsidR="00CE3A61" w:rsidRDefault="00CE3A61">
    <w:pPr>
      <w:pStyle w:val="Header"/>
    </w:pPr>
    <w:r>
      <w:rPr>
        <w:noProof/>
      </w:rPr>
      <w:pict w14:anchorId="6BA1D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96633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3D3D6" w14:textId="157CBB41" w:rsidR="00CE3A61" w:rsidRDefault="00CE3A61">
    <w:pPr>
      <w:pStyle w:val="Header"/>
    </w:pPr>
    <w:r>
      <w:rPr>
        <w:noProof/>
      </w:rPr>
      <w:pict w14:anchorId="25FA7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96632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02A84"/>
    <w:multiLevelType w:val="hybridMultilevel"/>
    <w:tmpl w:val="708E9470"/>
    <w:lvl w:ilvl="0" w:tplc="BC4431EC">
      <w:start w:val="1"/>
      <w:numFmt w:val="decimal"/>
      <w:lvlText w:val="%1."/>
      <w:lvlJc w:val="left"/>
      <w:pPr>
        <w:ind w:left="5" w:hanging="645"/>
      </w:pPr>
      <w:rPr>
        <w:rFonts w:hint="default"/>
      </w:rPr>
    </w:lvl>
    <w:lvl w:ilvl="1" w:tplc="280C0019" w:tentative="1">
      <w:start w:val="1"/>
      <w:numFmt w:val="lowerLetter"/>
      <w:lvlText w:val="%2."/>
      <w:lvlJc w:val="left"/>
      <w:pPr>
        <w:ind w:left="440" w:hanging="360"/>
      </w:pPr>
    </w:lvl>
    <w:lvl w:ilvl="2" w:tplc="280C001B" w:tentative="1">
      <w:start w:val="1"/>
      <w:numFmt w:val="lowerRoman"/>
      <w:lvlText w:val="%3."/>
      <w:lvlJc w:val="right"/>
      <w:pPr>
        <w:ind w:left="1160" w:hanging="180"/>
      </w:pPr>
    </w:lvl>
    <w:lvl w:ilvl="3" w:tplc="280C000F" w:tentative="1">
      <w:start w:val="1"/>
      <w:numFmt w:val="decimal"/>
      <w:lvlText w:val="%4."/>
      <w:lvlJc w:val="left"/>
      <w:pPr>
        <w:ind w:left="1880" w:hanging="360"/>
      </w:pPr>
    </w:lvl>
    <w:lvl w:ilvl="4" w:tplc="280C0019" w:tentative="1">
      <w:start w:val="1"/>
      <w:numFmt w:val="lowerLetter"/>
      <w:lvlText w:val="%5."/>
      <w:lvlJc w:val="left"/>
      <w:pPr>
        <w:ind w:left="2600" w:hanging="360"/>
      </w:pPr>
    </w:lvl>
    <w:lvl w:ilvl="5" w:tplc="280C001B" w:tentative="1">
      <w:start w:val="1"/>
      <w:numFmt w:val="lowerRoman"/>
      <w:lvlText w:val="%6."/>
      <w:lvlJc w:val="right"/>
      <w:pPr>
        <w:ind w:left="3320" w:hanging="180"/>
      </w:pPr>
    </w:lvl>
    <w:lvl w:ilvl="6" w:tplc="280C000F" w:tentative="1">
      <w:start w:val="1"/>
      <w:numFmt w:val="decimal"/>
      <w:lvlText w:val="%7."/>
      <w:lvlJc w:val="left"/>
      <w:pPr>
        <w:ind w:left="4040" w:hanging="360"/>
      </w:pPr>
    </w:lvl>
    <w:lvl w:ilvl="7" w:tplc="280C0019" w:tentative="1">
      <w:start w:val="1"/>
      <w:numFmt w:val="lowerLetter"/>
      <w:lvlText w:val="%8."/>
      <w:lvlJc w:val="left"/>
      <w:pPr>
        <w:ind w:left="4760" w:hanging="360"/>
      </w:pPr>
    </w:lvl>
    <w:lvl w:ilvl="8" w:tplc="280C001B" w:tentative="1">
      <w:start w:val="1"/>
      <w:numFmt w:val="lowerRoman"/>
      <w:lvlText w:val="%9."/>
      <w:lvlJc w:val="right"/>
      <w:pPr>
        <w:ind w:left="5480" w:hanging="180"/>
      </w:pPr>
    </w:lvl>
  </w:abstractNum>
  <w:abstractNum w:abstractNumId="1" w15:restartNumberingAfterBreak="0">
    <w:nsid w:val="36ED5A33"/>
    <w:multiLevelType w:val="hybridMultilevel"/>
    <w:tmpl w:val="24F8B00A"/>
    <w:lvl w:ilvl="0" w:tplc="B11040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4A9"/>
    <w:rsid w:val="000011F4"/>
    <w:rsid w:val="000033EF"/>
    <w:rsid w:val="000062E5"/>
    <w:rsid w:val="000079AA"/>
    <w:rsid w:val="00007C85"/>
    <w:rsid w:val="00010BEA"/>
    <w:rsid w:val="00010EE4"/>
    <w:rsid w:val="00010EFE"/>
    <w:rsid w:val="00011E82"/>
    <w:rsid w:val="00011F8C"/>
    <w:rsid w:val="00012A4D"/>
    <w:rsid w:val="0001398A"/>
    <w:rsid w:val="000148F1"/>
    <w:rsid w:val="0002543F"/>
    <w:rsid w:val="00026948"/>
    <w:rsid w:val="00030287"/>
    <w:rsid w:val="000316DA"/>
    <w:rsid w:val="000318B6"/>
    <w:rsid w:val="00035038"/>
    <w:rsid w:val="0004115B"/>
    <w:rsid w:val="00045B77"/>
    <w:rsid w:val="000463A7"/>
    <w:rsid w:val="000477D2"/>
    <w:rsid w:val="00052D5E"/>
    <w:rsid w:val="00053F43"/>
    <w:rsid w:val="000567C9"/>
    <w:rsid w:val="00057762"/>
    <w:rsid w:val="00061BD6"/>
    <w:rsid w:val="000641EB"/>
    <w:rsid w:val="00064D01"/>
    <w:rsid w:val="000653B3"/>
    <w:rsid w:val="00066ABF"/>
    <w:rsid w:val="00071B43"/>
    <w:rsid w:val="000731E2"/>
    <w:rsid w:val="00073A53"/>
    <w:rsid w:val="00074DDD"/>
    <w:rsid w:val="0007560F"/>
    <w:rsid w:val="00082C1B"/>
    <w:rsid w:val="00082E50"/>
    <w:rsid w:val="0008392F"/>
    <w:rsid w:val="00083BBD"/>
    <w:rsid w:val="000868D8"/>
    <w:rsid w:val="000878D9"/>
    <w:rsid w:val="00093776"/>
    <w:rsid w:val="00095184"/>
    <w:rsid w:val="00096C04"/>
    <w:rsid w:val="000A2B81"/>
    <w:rsid w:val="000A6A0A"/>
    <w:rsid w:val="000B310B"/>
    <w:rsid w:val="000B4136"/>
    <w:rsid w:val="000B4EE9"/>
    <w:rsid w:val="000B523A"/>
    <w:rsid w:val="000C0597"/>
    <w:rsid w:val="000C06BE"/>
    <w:rsid w:val="000C12A0"/>
    <w:rsid w:val="000C27A9"/>
    <w:rsid w:val="000C2824"/>
    <w:rsid w:val="000C45B7"/>
    <w:rsid w:val="000C57CD"/>
    <w:rsid w:val="000D06F8"/>
    <w:rsid w:val="000D1AF4"/>
    <w:rsid w:val="000D3905"/>
    <w:rsid w:val="000D651F"/>
    <w:rsid w:val="000D774F"/>
    <w:rsid w:val="000E0343"/>
    <w:rsid w:val="000E057F"/>
    <w:rsid w:val="000E0694"/>
    <w:rsid w:val="000E2206"/>
    <w:rsid w:val="000E2C99"/>
    <w:rsid w:val="000F22B8"/>
    <w:rsid w:val="000F32E8"/>
    <w:rsid w:val="000F6649"/>
    <w:rsid w:val="001013BD"/>
    <w:rsid w:val="001072FB"/>
    <w:rsid w:val="00107921"/>
    <w:rsid w:val="00110CFB"/>
    <w:rsid w:val="00111649"/>
    <w:rsid w:val="00114FDF"/>
    <w:rsid w:val="00123DCD"/>
    <w:rsid w:val="00125597"/>
    <w:rsid w:val="001277E9"/>
    <w:rsid w:val="00132B12"/>
    <w:rsid w:val="001360F9"/>
    <w:rsid w:val="00137BAA"/>
    <w:rsid w:val="001402F4"/>
    <w:rsid w:val="00140536"/>
    <w:rsid w:val="00143957"/>
    <w:rsid w:val="00144026"/>
    <w:rsid w:val="0014540B"/>
    <w:rsid w:val="0015233D"/>
    <w:rsid w:val="0015714A"/>
    <w:rsid w:val="0016170A"/>
    <w:rsid w:val="0016253B"/>
    <w:rsid w:val="00162667"/>
    <w:rsid w:val="00163945"/>
    <w:rsid w:val="001649ED"/>
    <w:rsid w:val="001705E4"/>
    <w:rsid w:val="00170644"/>
    <w:rsid w:val="00171014"/>
    <w:rsid w:val="00171A75"/>
    <w:rsid w:val="00171AEC"/>
    <w:rsid w:val="0017265C"/>
    <w:rsid w:val="0017612E"/>
    <w:rsid w:val="0017616E"/>
    <w:rsid w:val="0018034D"/>
    <w:rsid w:val="001848B8"/>
    <w:rsid w:val="00185955"/>
    <w:rsid w:val="00187E5F"/>
    <w:rsid w:val="00193A6F"/>
    <w:rsid w:val="001A06B9"/>
    <w:rsid w:val="001A0C28"/>
    <w:rsid w:val="001A1167"/>
    <w:rsid w:val="001A33D4"/>
    <w:rsid w:val="001A5B54"/>
    <w:rsid w:val="001A7CF9"/>
    <w:rsid w:val="001B0987"/>
    <w:rsid w:val="001B0F50"/>
    <w:rsid w:val="001B50AD"/>
    <w:rsid w:val="001B6402"/>
    <w:rsid w:val="001C4707"/>
    <w:rsid w:val="001D02AC"/>
    <w:rsid w:val="001D1522"/>
    <w:rsid w:val="001D265F"/>
    <w:rsid w:val="001D35E8"/>
    <w:rsid w:val="001D3707"/>
    <w:rsid w:val="001E2DC8"/>
    <w:rsid w:val="001E3076"/>
    <w:rsid w:val="001E4F01"/>
    <w:rsid w:val="001F26A3"/>
    <w:rsid w:val="001F2EAF"/>
    <w:rsid w:val="001F314E"/>
    <w:rsid w:val="001F5E78"/>
    <w:rsid w:val="001F69E7"/>
    <w:rsid w:val="0020351F"/>
    <w:rsid w:val="002075E3"/>
    <w:rsid w:val="00211625"/>
    <w:rsid w:val="0021506E"/>
    <w:rsid w:val="002174AD"/>
    <w:rsid w:val="00222047"/>
    <w:rsid w:val="00223B46"/>
    <w:rsid w:val="0022511C"/>
    <w:rsid w:val="002258A3"/>
    <w:rsid w:val="00233108"/>
    <w:rsid w:val="002350BB"/>
    <w:rsid w:val="00242CB8"/>
    <w:rsid w:val="00244932"/>
    <w:rsid w:val="00246115"/>
    <w:rsid w:val="00253A55"/>
    <w:rsid w:val="002556D8"/>
    <w:rsid w:val="00263491"/>
    <w:rsid w:val="00264403"/>
    <w:rsid w:val="00272154"/>
    <w:rsid w:val="00272FF5"/>
    <w:rsid w:val="00273010"/>
    <w:rsid w:val="00274349"/>
    <w:rsid w:val="0027773A"/>
    <w:rsid w:val="0028277C"/>
    <w:rsid w:val="002850DE"/>
    <w:rsid w:val="002902C3"/>
    <w:rsid w:val="00291343"/>
    <w:rsid w:val="00296A1D"/>
    <w:rsid w:val="002971E7"/>
    <w:rsid w:val="002A2514"/>
    <w:rsid w:val="002A2FEB"/>
    <w:rsid w:val="002B3282"/>
    <w:rsid w:val="002B5388"/>
    <w:rsid w:val="002B70FD"/>
    <w:rsid w:val="002C1958"/>
    <w:rsid w:val="002C6843"/>
    <w:rsid w:val="002C7A56"/>
    <w:rsid w:val="002D30BB"/>
    <w:rsid w:val="002D3CD0"/>
    <w:rsid w:val="002D43CE"/>
    <w:rsid w:val="002D5503"/>
    <w:rsid w:val="002D586F"/>
    <w:rsid w:val="002D6639"/>
    <w:rsid w:val="002E2366"/>
    <w:rsid w:val="002E2683"/>
    <w:rsid w:val="002E4201"/>
    <w:rsid w:val="002E68EC"/>
    <w:rsid w:val="002E6F5D"/>
    <w:rsid w:val="002F29D9"/>
    <w:rsid w:val="002F37BF"/>
    <w:rsid w:val="002F39EF"/>
    <w:rsid w:val="002F4533"/>
    <w:rsid w:val="002F6B42"/>
    <w:rsid w:val="00301B3E"/>
    <w:rsid w:val="00303C4C"/>
    <w:rsid w:val="003070B1"/>
    <w:rsid w:val="003078E8"/>
    <w:rsid w:val="0031418E"/>
    <w:rsid w:val="00316F6C"/>
    <w:rsid w:val="00320DA7"/>
    <w:rsid w:val="00325539"/>
    <w:rsid w:val="00326EEC"/>
    <w:rsid w:val="003306D3"/>
    <w:rsid w:val="003377D6"/>
    <w:rsid w:val="00341CDA"/>
    <w:rsid w:val="00343681"/>
    <w:rsid w:val="00344F75"/>
    <w:rsid w:val="003470B1"/>
    <w:rsid w:val="003473E3"/>
    <w:rsid w:val="003506EE"/>
    <w:rsid w:val="00353C83"/>
    <w:rsid w:val="00355DEF"/>
    <w:rsid w:val="00357D31"/>
    <w:rsid w:val="00364644"/>
    <w:rsid w:val="00367857"/>
    <w:rsid w:val="00367C77"/>
    <w:rsid w:val="0037093C"/>
    <w:rsid w:val="00370D08"/>
    <w:rsid w:val="003718B2"/>
    <w:rsid w:val="00375795"/>
    <w:rsid w:val="003800E8"/>
    <w:rsid w:val="00383717"/>
    <w:rsid w:val="00385BF9"/>
    <w:rsid w:val="00387D6B"/>
    <w:rsid w:val="00390C86"/>
    <w:rsid w:val="00391028"/>
    <w:rsid w:val="0039585C"/>
    <w:rsid w:val="00395E25"/>
    <w:rsid w:val="00397E13"/>
    <w:rsid w:val="003A03B8"/>
    <w:rsid w:val="003A1BE9"/>
    <w:rsid w:val="003A5A13"/>
    <w:rsid w:val="003A7D1F"/>
    <w:rsid w:val="003B0F0A"/>
    <w:rsid w:val="003B2933"/>
    <w:rsid w:val="003B4B1F"/>
    <w:rsid w:val="003B5D5C"/>
    <w:rsid w:val="003C0336"/>
    <w:rsid w:val="003C2F96"/>
    <w:rsid w:val="003C7AEF"/>
    <w:rsid w:val="003D1F11"/>
    <w:rsid w:val="003D4C6A"/>
    <w:rsid w:val="003D51EC"/>
    <w:rsid w:val="003D7A4C"/>
    <w:rsid w:val="003E5FCC"/>
    <w:rsid w:val="003E6915"/>
    <w:rsid w:val="003E7AFB"/>
    <w:rsid w:val="003F6B9A"/>
    <w:rsid w:val="00401745"/>
    <w:rsid w:val="00401796"/>
    <w:rsid w:val="00402CCC"/>
    <w:rsid w:val="00406C79"/>
    <w:rsid w:val="00406D5D"/>
    <w:rsid w:val="004077F6"/>
    <w:rsid w:val="00412076"/>
    <w:rsid w:val="00414A20"/>
    <w:rsid w:val="00415F18"/>
    <w:rsid w:val="004226D7"/>
    <w:rsid w:val="00422E30"/>
    <w:rsid w:val="00425C3A"/>
    <w:rsid w:val="00431B1D"/>
    <w:rsid w:val="00436211"/>
    <w:rsid w:val="0043647A"/>
    <w:rsid w:val="00446CDF"/>
    <w:rsid w:val="0045151A"/>
    <w:rsid w:val="00452052"/>
    <w:rsid w:val="0045239D"/>
    <w:rsid w:val="004532E8"/>
    <w:rsid w:val="0045482D"/>
    <w:rsid w:val="00454F2F"/>
    <w:rsid w:val="00455FFC"/>
    <w:rsid w:val="004610D3"/>
    <w:rsid w:val="00461327"/>
    <w:rsid w:val="004678AE"/>
    <w:rsid w:val="00467DA6"/>
    <w:rsid w:val="00471132"/>
    <w:rsid w:val="00473B2C"/>
    <w:rsid w:val="004775F9"/>
    <w:rsid w:val="00480B43"/>
    <w:rsid w:val="00480FA0"/>
    <w:rsid w:val="00483D85"/>
    <w:rsid w:val="0048476F"/>
    <w:rsid w:val="00484F88"/>
    <w:rsid w:val="00490457"/>
    <w:rsid w:val="0049063E"/>
    <w:rsid w:val="00494FF9"/>
    <w:rsid w:val="00496732"/>
    <w:rsid w:val="00496BF5"/>
    <w:rsid w:val="00497C82"/>
    <w:rsid w:val="004A4634"/>
    <w:rsid w:val="004A4F3A"/>
    <w:rsid w:val="004A60BB"/>
    <w:rsid w:val="004B37BB"/>
    <w:rsid w:val="004B6A41"/>
    <w:rsid w:val="004C0100"/>
    <w:rsid w:val="004C1F54"/>
    <w:rsid w:val="004C234D"/>
    <w:rsid w:val="004C37E6"/>
    <w:rsid w:val="004C75AA"/>
    <w:rsid w:val="004D0356"/>
    <w:rsid w:val="004D0D99"/>
    <w:rsid w:val="004D1172"/>
    <w:rsid w:val="004D2B3E"/>
    <w:rsid w:val="004D36C8"/>
    <w:rsid w:val="004E02C9"/>
    <w:rsid w:val="004E088C"/>
    <w:rsid w:val="004E1144"/>
    <w:rsid w:val="004E3423"/>
    <w:rsid w:val="004E3B1C"/>
    <w:rsid w:val="004F0B75"/>
    <w:rsid w:val="004F2464"/>
    <w:rsid w:val="004F4370"/>
    <w:rsid w:val="004F4A97"/>
    <w:rsid w:val="004F6E37"/>
    <w:rsid w:val="00500165"/>
    <w:rsid w:val="00501F65"/>
    <w:rsid w:val="0050381F"/>
    <w:rsid w:val="0050477A"/>
    <w:rsid w:val="00507D78"/>
    <w:rsid w:val="0051208D"/>
    <w:rsid w:val="00513EA0"/>
    <w:rsid w:val="00516AD5"/>
    <w:rsid w:val="00516E4E"/>
    <w:rsid w:val="00517ACF"/>
    <w:rsid w:val="00521EE5"/>
    <w:rsid w:val="005345D5"/>
    <w:rsid w:val="00534D06"/>
    <w:rsid w:val="0053501F"/>
    <w:rsid w:val="005355E9"/>
    <w:rsid w:val="00535F8A"/>
    <w:rsid w:val="00536470"/>
    <w:rsid w:val="005430BE"/>
    <w:rsid w:val="0054629B"/>
    <w:rsid w:val="00552DC3"/>
    <w:rsid w:val="0055407E"/>
    <w:rsid w:val="00554E46"/>
    <w:rsid w:val="00557744"/>
    <w:rsid w:val="005603E1"/>
    <w:rsid w:val="00560A00"/>
    <w:rsid w:val="00563CB1"/>
    <w:rsid w:val="00571019"/>
    <w:rsid w:val="0057291F"/>
    <w:rsid w:val="005801FD"/>
    <w:rsid w:val="005815A5"/>
    <w:rsid w:val="00581CB3"/>
    <w:rsid w:val="005840CF"/>
    <w:rsid w:val="00586579"/>
    <w:rsid w:val="005868B4"/>
    <w:rsid w:val="00590A1E"/>
    <w:rsid w:val="00592000"/>
    <w:rsid w:val="00593448"/>
    <w:rsid w:val="00594FE3"/>
    <w:rsid w:val="005963B9"/>
    <w:rsid w:val="00596FB4"/>
    <w:rsid w:val="005973EC"/>
    <w:rsid w:val="005A1330"/>
    <w:rsid w:val="005A2F7A"/>
    <w:rsid w:val="005A6968"/>
    <w:rsid w:val="005B06A1"/>
    <w:rsid w:val="005B075B"/>
    <w:rsid w:val="005B443E"/>
    <w:rsid w:val="005B52C3"/>
    <w:rsid w:val="005B56EA"/>
    <w:rsid w:val="005C2271"/>
    <w:rsid w:val="005C3BF9"/>
    <w:rsid w:val="005C49EF"/>
    <w:rsid w:val="005C5FF0"/>
    <w:rsid w:val="005D0991"/>
    <w:rsid w:val="005D0A6E"/>
    <w:rsid w:val="005D1A95"/>
    <w:rsid w:val="005D32CC"/>
    <w:rsid w:val="005D3817"/>
    <w:rsid w:val="005E215F"/>
    <w:rsid w:val="005E2815"/>
    <w:rsid w:val="005E6C17"/>
    <w:rsid w:val="005F2E0C"/>
    <w:rsid w:val="005F4A5E"/>
    <w:rsid w:val="005F6129"/>
    <w:rsid w:val="005F6633"/>
    <w:rsid w:val="0060109E"/>
    <w:rsid w:val="00601DA4"/>
    <w:rsid w:val="006020A9"/>
    <w:rsid w:val="00603588"/>
    <w:rsid w:val="00604E40"/>
    <w:rsid w:val="0060686F"/>
    <w:rsid w:val="00612128"/>
    <w:rsid w:val="00613029"/>
    <w:rsid w:val="00615AA3"/>
    <w:rsid w:val="006226EC"/>
    <w:rsid w:val="00623C35"/>
    <w:rsid w:val="006244E3"/>
    <w:rsid w:val="0062490F"/>
    <w:rsid w:val="00630A81"/>
    <w:rsid w:val="00631C3F"/>
    <w:rsid w:val="006328BA"/>
    <w:rsid w:val="00635375"/>
    <w:rsid w:val="006369A2"/>
    <w:rsid w:val="006431B2"/>
    <w:rsid w:val="00645A98"/>
    <w:rsid w:val="0065563A"/>
    <w:rsid w:val="00660F43"/>
    <w:rsid w:val="00661BB2"/>
    <w:rsid w:val="00662330"/>
    <w:rsid w:val="006628A4"/>
    <w:rsid w:val="00663376"/>
    <w:rsid w:val="00665453"/>
    <w:rsid w:val="006734CF"/>
    <w:rsid w:val="00675D09"/>
    <w:rsid w:val="006835C5"/>
    <w:rsid w:val="00695DC6"/>
    <w:rsid w:val="00696456"/>
    <w:rsid w:val="00696E15"/>
    <w:rsid w:val="00696F7E"/>
    <w:rsid w:val="006A2B12"/>
    <w:rsid w:val="006A2F48"/>
    <w:rsid w:val="006B194F"/>
    <w:rsid w:val="006B4A60"/>
    <w:rsid w:val="006B7481"/>
    <w:rsid w:val="006B74D3"/>
    <w:rsid w:val="006B7768"/>
    <w:rsid w:val="006C0C4F"/>
    <w:rsid w:val="006C1D41"/>
    <w:rsid w:val="006C1E15"/>
    <w:rsid w:val="006C235E"/>
    <w:rsid w:val="006C501D"/>
    <w:rsid w:val="006D60B4"/>
    <w:rsid w:val="006E0D82"/>
    <w:rsid w:val="006E25CF"/>
    <w:rsid w:val="006E3EE2"/>
    <w:rsid w:val="006F22BF"/>
    <w:rsid w:val="006F4E60"/>
    <w:rsid w:val="006F577C"/>
    <w:rsid w:val="006F5918"/>
    <w:rsid w:val="006F6ED3"/>
    <w:rsid w:val="007044CE"/>
    <w:rsid w:val="00704BA7"/>
    <w:rsid w:val="00704E03"/>
    <w:rsid w:val="00707362"/>
    <w:rsid w:val="007122A9"/>
    <w:rsid w:val="0071269D"/>
    <w:rsid w:val="0072009F"/>
    <w:rsid w:val="00720263"/>
    <w:rsid w:val="00725816"/>
    <w:rsid w:val="00726099"/>
    <w:rsid w:val="00727A48"/>
    <w:rsid w:val="00727C73"/>
    <w:rsid w:val="00730730"/>
    <w:rsid w:val="00734489"/>
    <w:rsid w:val="0073611F"/>
    <w:rsid w:val="00740B77"/>
    <w:rsid w:val="00741D03"/>
    <w:rsid w:val="0074393D"/>
    <w:rsid w:val="00745EC8"/>
    <w:rsid w:val="00746687"/>
    <w:rsid w:val="0074688A"/>
    <w:rsid w:val="00755EDF"/>
    <w:rsid w:val="00755F15"/>
    <w:rsid w:val="00761AB9"/>
    <w:rsid w:val="00762BC8"/>
    <w:rsid w:val="00765B00"/>
    <w:rsid w:val="00774A34"/>
    <w:rsid w:val="00775A3F"/>
    <w:rsid w:val="00775CA1"/>
    <w:rsid w:val="00776B52"/>
    <w:rsid w:val="0077707C"/>
    <w:rsid w:val="007811BE"/>
    <w:rsid w:val="00783F95"/>
    <w:rsid w:val="00783FA5"/>
    <w:rsid w:val="00791B4B"/>
    <w:rsid w:val="00793EBE"/>
    <w:rsid w:val="007946C6"/>
    <w:rsid w:val="007951F4"/>
    <w:rsid w:val="00796DC0"/>
    <w:rsid w:val="00797CD2"/>
    <w:rsid w:val="007A0022"/>
    <w:rsid w:val="007A6028"/>
    <w:rsid w:val="007A60BC"/>
    <w:rsid w:val="007A6D47"/>
    <w:rsid w:val="007B3D3E"/>
    <w:rsid w:val="007B4EB8"/>
    <w:rsid w:val="007B5DD4"/>
    <w:rsid w:val="007B6514"/>
    <w:rsid w:val="007C2ECE"/>
    <w:rsid w:val="007C4636"/>
    <w:rsid w:val="007C60E9"/>
    <w:rsid w:val="007C6AE5"/>
    <w:rsid w:val="007D26B8"/>
    <w:rsid w:val="007D3170"/>
    <w:rsid w:val="007D3BB2"/>
    <w:rsid w:val="007D4205"/>
    <w:rsid w:val="007D4E45"/>
    <w:rsid w:val="007D5F61"/>
    <w:rsid w:val="007D7FBE"/>
    <w:rsid w:val="007E0492"/>
    <w:rsid w:val="007E0CA1"/>
    <w:rsid w:val="007E2B24"/>
    <w:rsid w:val="007E414C"/>
    <w:rsid w:val="007E5693"/>
    <w:rsid w:val="007E598D"/>
    <w:rsid w:val="007E6863"/>
    <w:rsid w:val="007E79CF"/>
    <w:rsid w:val="007E7C24"/>
    <w:rsid w:val="007F43AD"/>
    <w:rsid w:val="007F4899"/>
    <w:rsid w:val="007F508C"/>
    <w:rsid w:val="00800075"/>
    <w:rsid w:val="0080264A"/>
    <w:rsid w:val="0080592C"/>
    <w:rsid w:val="00806F07"/>
    <w:rsid w:val="008117EA"/>
    <w:rsid w:val="00811A65"/>
    <w:rsid w:val="0081224E"/>
    <w:rsid w:val="00814D04"/>
    <w:rsid w:val="008154EB"/>
    <w:rsid w:val="0081553F"/>
    <w:rsid w:val="0081702A"/>
    <w:rsid w:val="00820007"/>
    <w:rsid w:val="008250E9"/>
    <w:rsid w:val="0083042D"/>
    <w:rsid w:val="00832E33"/>
    <w:rsid w:val="008352E6"/>
    <w:rsid w:val="00840B42"/>
    <w:rsid w:val="008466B1"/>
    <w:rsid w:val="0085088C"/>
    <w:rsid w:val="00851A2D"/>
    <w:rsid w:val="00856C3F"/>
    <w:rsid w:val="008574BD"/>
    <w:rsid w:val="00861924"/>
    <w:rsid w:val="00861DCD"/>
    <w:rsid w:val="0086721C"/>
    <w:rsid w:val="00867B19"/>
    <w:rsid w:val="00870DDC"/>
    <w:rsid w:val="00875EA2"/>
    <w:rsid w:val="00883312"/>
    <w:rsid w:val="0088576D"/>
    <w:rsid w:val="008926B4"/>
    <w:rsid w:val="00894424"/>
    <w:rsid w:val="00894886"/>
    <w:rsid w:val="00896C5F"/>
    <w:rsid w:val="00897A5E"/>
    <w:rsid w:val="008A3A9F"/>
    <w:rsid w:val="008A4D31"/>
    <w:rsid w:val="008A5F09"/>
    <w:rsid w:val="008B50A3"/>
    <w:rsid w:val="008B547D"/>
    <w:rsid w:val="008C03B0"/>
    <w:rsid w:val="008C3951"/>
    <w:rsid w:val="008C4D5A"/>
    <w:rsid w:val="008D0876"/>
    <w:rsid w:val="008D5455"/>
    <w:rsid w:val="008D7639"/>
    <w:rsid w:val="008D79AD"/>
    <w:rsid w:val="008D7D35"/>
    <w:rsid w:val="008E06C4"/>
    <w:rsid w:val="008E21ED"/>
    <w:rsid w:val="008E4E5D"/>
    <w:rsid w:val="008E57E5"/>
    <w:rsid w:val="008E5932"/>
    <w:rsid w:val="008F12F0"/>
    <w:rsid w:val="008F2563"/>
    <w:rsid w:val="008F31C0"/>
    <w:rsid w:val="008F3BE3"/>
    <w:rsid w:val="008F48AB"/>
    <w:rsid w:val="00904565"/>
    <w:rsid w:val="009052AA"/>
    <w:rsid w:val="00906EEE"/>
    <w:rsid w:val="009210A4"/>
    <w:rsid w:val="00921384"/>
    <w:rsid w:val="00922BB6"/>
    <w:rsid w:val="00926406"/>
    <w:rsid w:val="009330CA"/>
    <w:rsid w:val="00933865"/>
    <w:rsid w:val="00934CCF"/>
    <w:rsid w:val="0093770E"/>
    <w:rsid w:val="00941A3D"/>
    <w:rsid w:val="0094363D"/>
    <w:rsid w:val="00943A1B"/>
    <w:rsid w:val="0094587E"/>
    <w:rsid w:val="00947995"/>
    <w:rsid w:val="00950BD1"/>
    <w:rsid w:val="0095178F"/>
    <w:rsid w:val="009523AD"/>
    <w:rsid w:val="0095471B"/>
    <w:rsid w:val="009552CB"/>
    <w:rsid w:val="009643D9"/>
    <w:rsid w:val="0096732D"/>
    <w:rsid w:val="00970428"/>
    <w:rsid w:val="009738DE"/>
    <w:rsid w:val="00973B92"/>
    <w:rsid w:val="009754B7"/>
    <w:rsid w:val="009804D5"/>
    <w:rsid w:val="00981A94"/>
    <w:rsid w:val="0098554F"/>
    <w:rsid w:val="009919D9"/>
    <w:rsid w:val="009928E4"/>
    <w:rsid w:val="00992932"/>
    <w:rsid w:val="00995AA6"/>
    <w:rsid w:val="00997E36"/>
    <w:rsid w:val="009A0DB0"/>
    <w:rsid w:val="009A3F4C"/>
    <w:rsid w:val="009A48AC"/>
    <w:rsid w:val="009A723B"/>
    <w:rsid w:val="009B4DC7"/>
    <w:rsid w:val="009B652E"/>
    <w:rsid w:val="009B7B6D"/>
    <w:rsid w:val="009B7FF3"/>
    <w:rsid w:val="009C1B2F"/>
    <w:rsid w:val="009C63AC"/>
    <w:rsid w:val="009C7CD6"/>
    <w:rsid w:val="009D1CF4"/>
    <w:rsid w:val="009D37A0"/>
    <w:rsid w:val="009D51EC"/>
    <w:rsid w:val="009E03EC"/>
    <w:rsid w:val="009F4163"/>
    <w:rsid w:val="009F431D"/>
    <w:rsid w:val="00A0148A"/>
    <w:rsid w:val="00A02B48"/>
    <w:rsid w:val="00A063DA"/>
    <w:rsid w:val="00A1303C"/>
    <w:rsid w:val="00A23420"/>
    <w:rsid w:val="00A25670"/>
    <w:rsid w:val="00A318C2"/>
    <w:rsid w:val="00A31C52"/>
    <w:rsid w:val="00A32CD1"/>
    <w:rsid w:val="00A33E16"/>
    <w:rsid w:val="00A35B01"/>
    <w:rsid w:val="00A365DC"/>
    <w:rsid w:val="00A369CC"/>
    <w:rsid w:val="00A41128"/>
    <w:rsid w:val="00A42AAE"/>
    <w:rsid w:val="00A45305"/>
    <w:rsid w:val="00A47393"/>
    <w:rsid w:val="00A474B0"/>
    <w:rsid w:val="00A52359"/>
    <w:rsid w:val="00A54D69"/>
    <w:rsid w:val="00A57264"/>
    <w:rsid w:val="00A66523"/>
    <w:rsid w:val="00A677E2"/>
    <w:rsid w:val="00A7018A"/>
    <w:rsid w:val="00A72AEA"/>
    <w:rsid w:val="00A739BB"/>
    <w:rsid w:val="00A73CFE"/>
    <w:rsid w:val="00A76EAC"/>
    <w:rsid w:val="00A835AE"/>
    <w:rsid w:val="00A85F78"/>
    <w:rsid w:val="00A928AF"/>
    <w:rsid w:val="00A92B74"/>
    <w:rsid w:val="00A9460E"/>
    <w:rsid w:val="00A94748"/>
    <w:rsid w:val="00A9672B"/>
    <w:rsid w:val="00A96F94"/>
    <w:rsid w:val="00AA4012"/>
    <w:rsid w:val="00AA4C36"/>
    <w:rsid w:val="00AA63FE"/>
    <w:rsid w:val="00AB0604"/>
    <w:rsid w:val="00AB10FF"/>
    <w:rsid w:val="00AB1753"/>
    <w:rsid w:val="00AB5DE9"/>
    <w:rsid w:val="00AB63E0"/>
    <w:rsid w:val="00AD1324"/>
    <w:rsid w:val="00AD2B79"/>
    <w:rsid w:val="00AD4B6F"/>
    <w:rsid w:val="00AE2A8F"/>
    <w:rsid w:val="00AE2F3A"/>
    <w:rsid w:val="00AE37B7"/>
    <w:rsid w:val="00AE7105"/>
    <w:rsid w:val="00AF0531"/>
    <w:rsid w:val="00AF0875"/>
    <w:rsid w:val="00AF52EE"/>
    <w:rsid w:val="00B00311"/>
    <w:rsid w:val="00B12EF9"/>
    <w:rsid w:val="00B13AC3"/>
    <w:rsid w:val="00B13D31"/>
    <w:rsid w:val="00B2250A"/>
    <w:rsid w:val="00B247C3"/>
    <w:rsid w:val="00B24BDC"/>
    <w:rsid w:val="00B25C90"/>
    <w:rsid w:val="00B27CF9"/>
    <w:rsid w:val="00B302BA"/>
    <w:rsid w:val="00B30BBC"/>
    <w:rsid w:val="00B33D7C"/>
    <w:rsid w:val="00B36DF8"/>
    <w:rsid w:val="00B37EEF"/>
    <w:rsid w:val="00B434E6"/>
    <w:rsid w:val="00B43F84"/>
    <w:rsid w:val="00B44AC2"/>
    <w:rsid w:val="00B50C8A"/>
    <w:rsid w:val="00B51DF9"/>
    <w:rsid w:val="00B526DD"/>
    <w:rsid w:val="00B55D81"/>
    <w:rsid w:val="00B56D71"/>
    <w:rsid w:val="00B60C51"/>
    <w:rsid w:val="00B76EA7"/>
    <w:rsid w:val="00B83FC0"/>
    <w:rsid w:val="00B84577"/>
    <w:rsid w:val="00B86B17"/>
    <w:rsid w:val="00B91867"/>
    <w:rsid w:val="00B92C26"/>
    <w:rsid w:val="00B93908"/>
    <w:rsid w:val="00B939C1"/>
    <w:rsid w:val="00B94B30"/>
    <w:rsid w:val="00B96738"/>
    <w:rsid w:val="00B96A96"/>
    <w:rsid w:val="00B978C3"/>
    <w:rsid w:val="00BA39DD"/>
    <w:rsid w:val="00BA4E3E"/>
    <w:rsid w:val="00BA7852"/>
    <w:rsid w:val="00BB0853"/>
    <w:rsid w:val="00BB15A4"/>
    <w:rsid w:val="00BB2717"/>
    <w:rsid w:val="00BB2AA2"/>
    <w:rsid w:val="00BB306E"/>
    <w:rsid w:val="00BB3977"/>
    <w:rsid w:val="00BB647D"/>
    <w:rsid w:val="00BB6E2D"/>
    <w:rsid w:val="00BB72BF"/>
    <w:rsid w:val="00BB79E8"/>
    <w:rsid w:val="00BC22F7"/>
    <w:rsid w:val="00BC4915"/>
    <w:rsid w:val="00BD6497"/>
    <w:rsid w:val="00BD7A23"/>
    <w:rsid w:val="00BD7D0B"/>
    <w:rsid w:val="00BE02B7"/>
    <w:rsid w:val="00BE3474"/>
    <w:rsid w:val="00BE4D2D"/>
    <w:rsid w:val="00BE6067"/>
    <w:rsid w:val="00BE6D09"/>
    <w:rsid w:val="00BF0E66"/>
    <w:rsid w:val="00BF2245"/>
    <w:rsid w:val="00BF2BFA"/>
    <w:rsid w:val="00BF3E9A"/>
    <w:rsid w:val="00BF7928"/>
    <w:rsid w:val="00BF79DD"/>
    <w:rsid w:val="00C02340"/>
    <w:rsid w:val="00C0368A"/>
    <w:rsid w:val="00C03CCA"/>
    <w:rsid w:val="00C054B0"/>
    <w:rsid w:val="00C11901"/>
    <w:rsid w:val="00C12FA3"/>
    <w:rsid w:val="00C134A9"/>
    <w:rsid w:val="00C20B07"/>
    <w:rsid w:val="00C217D1"/>
    <w:rsid w:val="00C22891"/>
    <w:rsid w:val="00C25108"/>
    <w:rsid w:val="00C27737"/>
    <w:rsid w:val="00C27894"/>
    <w:rsid w:val="00C27A20"/>
    <w:rsid w:val="00C3133F"/>
    <w:rsid w:val="00C35B55"/>
    <w:rsid w:val="00C40301"/>
    <w:rsid w:val="00C417CA"/>
    <w:rsid w:val="00C42A98"/>
    <w:rsid w:val="00C47416"/>
    <w:rsid w:val="00C50077"/>
    <w:rsid w:val="00C51650"/>
    <w:rsid w:val="00C51B24"/>
    <w:rsid w:val="00C54B3A"/>
    <w:rsid w:val="00C5728C"/>
    <w:rsid w:val="00C57F7C"/>
    <w:rsid w:val="00C6002B"/>
    <w:rsid w:val="00C629FC"/>
    <w:rsid w:val="00C636A9"/>
    <w:rsid w:val="00C66A22"/>
    <w:rsid w:val="00C67374"/>
    <w:rsid w:val="00C67D11"/>
    <w:rsid w:val="00C701E2"/>
    <w:rsid w:val="00C70AF1"/>
    <w:rsid w:val="00C74F71"/>
    <w:rsid w:val="00C76666"/>
    <w:rsid w:val="00C776AC"/>
    <w:rsid w:val="00C77722"/>
    <w:rsid w:val="00C8174E"/>
    <w:rsid w:val="00C828D9"/>
    <w:rsid w:val="00C83065"/>
    <w:rsid w:val="00C835B0"/>
    <w:rsid w:val="00C87D21"/>
    <w:rsid w:val="00C926EB"/>
    <w:rsid w:val="00CA2A66"/>
    <w:rsid w:val="00CA3E2F"/>
    <w:rsid w:val="00CB263E"/>
    <w:rsid w:val="00CB2943"/>
    <w:rsid w:val="00CB339C"/>
    <w:rsid w:val="00CB485A"/>
    <w:rsid w:val="00CB7495"/>
    <w:rsid w:val="00CC178F"/>
    <w:rsid w:val="00CC337F"/>
    <w:rsid w:val="00CC6160"/>
    <w:rsid w:val="00CD2DA9"/>
    <w:rsid w:val="00CD339E"/>
    <w:rsid w:val="00CD5A62"/>
    <w:rsid w:val="00CD60FB"/>
    <w:rsid w:val="00CE3A61"/>
    <w:rsid w:val="00CE4579"/>
    <w:rsid w:val="00CE4B12"/>
    <w:rsid w:val="00CE5301"/>
    <w:rsid w:val="00CF0DB8"/>
    <w:rsid w:val="00CF397F"/>
    <w:rsid w:val="00CF580B"/>
    <w:rsid w:val="00D00227"/>
    <w:rsid w:val="00D053EA"/>
    <w:rsid w:val="00D121DF"/>
    <w:rsid w:val="00D14F4A"/>
    <w:rsid w:val="00D174F1"/>
    <w:rsid w:val="00D22C7B"/>
    <w:rsid w:val="00D273F1"/>
    <w:rsid w:val="00D341C5"/>
    <w:rsid w:val="00D40801"/>
    <w:rsid w:val="00D41D1B"/>
    <w:rsid w:val="00D459C1"/>
    <w:rsid w:val="00D46EB8"/>
    <w:rsid w:val="00D505C9"/>
    <w:rsid w:val="00D56A6E"/>
    <w:rsid w:val="00D571A8"/>
    <w:rsid w:val="00D64FB3"/>
    <w:rsid w:val="00D6582F"/>
    <w:rsid w:val="00D7302D"/>
    <w:rsid w:val="00D7392D"/>
    <w:rsid w:val="00D80F84"/>
    <w:rsid w:val="00D81A9A"/>
    <w:rsid w:val="00D83592"/>
    <w:rsid w:val="00D8408D"/>
    <w:rsid w:val="00D84A61"/>
    <w:rsid w:val="00D84E1F"/>
    <w:rsid w:val="00D91AFC"/>
    <w:rsid w:val="00D936F8"/>
    <w:rsid w:val="00D94E2C"/>
    <w:rsid w:val="00D95E2F"/>
    <w:rsid w:val="00D96FB1"/>
    <w:rsid w:val="00DA41C0"/>
    <w:rsid w:val="00DA4500"/>
    <w:rsid w:val="00DA4616"/>
    <w:rsid w:val="00DA5F5E"/>
    <w:rsid w:val="00DA64B8"/>
    <w:rsid w:val="00DA6EB1"/>
    <w:rsid w:val="00DA71FA"/>
    <w:rsid w:val="00DB2B5A"/>
    <w:rsid w:val="00DB2FB7"/>
    <w:rsid w:val="00DB2FDF"/>
    <w:rsid w:val="00DB321E"/>
    <w:rsid w:val="00DB40E6"/>
    <w:rsid w:val="00DC2444"/>
    <w:rsid w:val="00DC3EF4"/>
    <w:rsid w:val="00DC5B7E"/>
    <w:rsid w:val="00DD1F40"/>
    <w:rsid w:val="00DD354C"/>
    <w:rsid w:val="00DD3E52"/>
    <w:rsid w:val="00DD51E1"/>
    <w:rsid w:val="00DD6862"/>
    <w:rsid w:val="00DE003F"/>
    <w:rsid w:val="00DE06C3"/>
    <w:rsid w:val="00DE2676"/>
    <w:rsid w:val="00DE296F"/>
    <w:rsid w:val="00DE3980"/>
    <w:rsid w:val="00DE5BE1"/>
    <w:rsid w:val="00DE5D06"/>
    <w:rsid w:val="00DF0A7C"/>
    <w:rsid w:val="00DF0CCD"/>
    <w:rsid w:val="00DF1216"/>
    <w:rsid w:val="00DF25E1"/>
    <w:rsid w:val="00DF4FC8"/>
    <w:rsid w:val="00DF5E3F"/>
    <w:rsid w:val="00DF6F7E"/>
    <w:rsid w:val="00DF764C"/>
    <w:rsid w:val="00E003D0"/>
    <w:rsid w:val="00E051D8"/>
    <w:rsid w:val="00E1093A"/>
    <w:rsid w:val="00E13B25"/>
    <w:rsid w:val="00E15ACE"/>
    <w:rsid w:val="00E2323A"/>
    <w:rsid w:val="00E325E6"/>
    <w:rsid w:val="00E34D52"/>
    <w:rsid w:val="00E35332"/>
    <w:rsid w:val="00E41E45"/>
    <w:rsid w:val="00E4276F"/>
    <w:rsid w:val="00E4324D"/>
    <w:rsid w:val="00E43534"/>
    <w:rsid w:val="00E43EDF"/>
    <w:rsid w:val="00E43FB9"/>
    <w:rsid w:val="00E43FD8"/>
    <w:rsid w:val="00E456D2"/>
    <w:rsid w:val="00E50D5A"/>
    <w:rsid w:val="00E5224B"/>
    <w:rsid w:val="00E5296F"/>
    <w:rsid w:val="00E542B7"/>
    <w:rsid w:val="00E548F1"/>
    <w:rsid w:val="00E57B50"/>
    <w:rsid w:val="00E6023B"/>
    <w:rsid w:val="00E60AB9"/>
    <w:rsid w:val="00E622C1"/>
    <w:rsid w:val="00E63C3D"/>
    <w:rsid w:val="00E63DF9"/>
    <w:rsid w:val="00E64255"/>
    <w:rsid w:val="00E66BD8"/>
    <w:rsid w:val="00E66DFE"/>
    <w:rsid w:val="00E67DDA"/>
    <w:rsid w:val="00E705AB"/>
    <w:rsid w:val="00E713A2"/>
    <w:rsid w:val="00E73463"/>
    <w:rsid w:val="00E7420D"/>
    <w:rsid w:val="00E82341"/>
    <w:rsid w:val="00E82550"/>
    <w:rsid w:val="00E83980"/>
    <w:rsid w:val="00E83B94"/>
    <w:rsid w:val="00E8579E"/>
    <w:rsid w:val="00E870FC"/>
    <w:rsid w:val="00E90C21"/>
    <w:rsid w:val="00E90D95"/>
    <w:rsid w:val="00E91479"/>
    <w:rsid w:val="00E9191B"/>
    <w:rsid w:val="00E9267C"/>
    <w:rsid w:val="00E92ED4"/>
    <w:rsid w:val="00E94055"/>
    <w:rsid w:val="00E97205"/>
    <w:rsid w:val="00EA47BB"/>
    <w:rsid w:val="00EA7073"/>
    <w:rsid w:val="00EA7F8F"/>
    <w:rsid w:val="00EB136C"/>
    <w:rsid w:val="00EB206D"/>
    <w:rsid w:val="00EB6768"/>
    <w:rsid w:val="00EB794A"/>
    <w:rsid w:val="00EC1C8B"/>
    <w:rsid w:val="00EC2A87"/>
    <w:rsid w:val="00EC33D1"/>
    <w:rsid w:val="00EC5223"/>
    <w:rsid w:val="00EC60DA"/>
    <w:rsid w:val="00EC640E"/>
    <w:rsid w:val="00ED00ED"/>
    <w:rsid w:val="00ED20E5"/>
    <w:rsid w:val="00ED2177"/>
    <w:rsid w:val="00ED61E2"/>
    <w:rsid w:val="00EE1C8C"/>
    <w:rsid w:val="00EE1F7A"/>
    <w:rsid w:val="00EE2595"/>
    <w:rsid w:val="00EE3F8E"/>
    <w:rsid w:val="00EE4152"/>
    <w:rsid w:val="00EF1EF8"/>
    <w:rsid w:val="00EF28E9"/>
    <w:rsid w:val="00EF3AE0"/>
    <w:rsid w:val="00EF43C4"/>
    <w:rsid w:val="00EF4D7B"/>
    <w:rsid w:val="00EF4F46"/>
    <w:rsid w:val="00EF513E"/>
    <w:rsid w:val="00EF5B85"/>
    <w:rsid w:val="00F00213"/>
    <w:rsid w:val="00F007B6"/>
    <w:rsid w:val="00F05308"/>
    <w:rsid w:val="00F07522"/>
    <w:rsid w:val="00F1417D"/>
    <w:rsid w:val="00F21078"/>
    <w:rsid w:val="00F21C1D"/>
    <w:rsid w:val="00F333E2"/>
    <w:rsid w:val="00F34CAF"/>
    <w:rsid w:val="00F35BC8"/>
    <w:rsid w:val="00F40D07"/>
    <w:rsid w:val="00F439D8"/>
    <w:rsid w:val="00F4642F"/>
    <w:rsid w:val="00F51B4B"/>
    <w:rsid w:val="00F52767"/>
    <w:rsid w:val="00F528A5"/>
    <w:rsid w:val="00F53524"/>
    <w:rsid w:val="00F57A6A"/>
    <w:rsid w:val="00F610A4"/>
    <w:rsid w:val="00F65E70"/>
    <w:rsid w:val="00F672B0"/>
    <w:rsid w:val="00F733A5"/>
    <w:rsid w:val="00F73E00"/>
    <w:rsid w:val="00F82918"/>
    <w:rsid w:val="00F82B0D"/>
    <w:rsid w:val="00F83EFD"/>
    <w:rsid w:val="00F97C3C"/>
    <w:rsid w:val="00FA1AAD"/>
    <w:rsid w:val="00FA1C30"/>
    <w:rsid w:val="00FA2D2B"/>
    <w:rsid w:val="00FA3617"/>
    <w:rsid w:val="00FA54AA"/>
    <w:rsid w:val="00FA73C8"/>
    <w:rsid w:val="00FA7723"/>
    <w:rsid w:val="00FB041C"/>
    <w:rsid w:val="00FB0970"/>
    <w:rsid w:val="00FB13C6"/>
    <w:rsid w:val="00FB17CA"/>
    <w:rsid w:val="00FC0CF7"/>
    <w:rsid w:val="00FC7544"/>
    <w:rsid w:val="00FD012B"/>
    <w:rsid w:val="00FD22C3"/>
    <w:rsid w:val="00FD2FE9"/>
    <w:rsid w:val="00FD6231"/>
    <w:rsid w:val="00FE1504"/>
    <w:rsid w:val="00FE1AF3"/>
    <w:rsid w:val="00FE2425"/>
    <w:rsid w:val="00FE4BC2"/>
    <w:rsid w:val="00FE6F78"/>
    <w:rsid w:val="00FF3722"/>
    <w:rsid w:val="00FF5C4E"/>
    <w:rsid w:val="00FF6050"/>
    <w:rsid w:val="00FF608B"/>
    <w:rsid w:val="00FF6D29"/>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7335FE"/>
  <w15:chartTrackingRefBased/>
  <w15:docId w15:val="{4A6291D1-E9C5-48C0-B1DE-910635112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S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C7B"/>
    <w:rPr>
      <w:color w:val="808080"/>
    </w:rPr>
  </w:style>
  <w:style w:type="character" w:styleId="Hyperlink">
    <w:name w:val="Hyperlink"/>
    <w:basedOn w:val="DefaultParagraphFont"/>
    <w:uiPriority w:val="99"/>
    <w:unhideWhenUsed/>
    <w:rsid w:val="00385BF9"/>
    <w:rPr>
      <w:color w:val="0563C1" w:themeColor="hyperlink"/>
      <w:u w:val="single"/>
    </w:rPr>
  </w:style>
  <w:style w:type="character" w:styleId="UnresolvedMention">
    <w:name w:val="Unresolved Mention"/>
    <w:basedOn w:val="DefaultParagraphFont"/>
    <w:uiPriority w:val="99"/>
    <w:semiHidden/>
    <w:unhideWhenUsed/>
    <w:rsid w:val="00385BF9"/>
    <w:rPr>
      <w:color w:val="605E5C"/>
      <w:shd w:val="clear" w:color="auto" w:fill="E1DFDD"/>
    </w:rPr>
  </w:style>
  <w:style w:type="paragraph" w:styleId="ListParagraph">
    <w:name w:val="List Paragraph"/>
    <w:basedOn w:val="Normal"/>
    <w:uiPriority w:val="34"/>
    <w:qFormat/>
    <w:rsid w:val="006628A4"/>
    <w:pPr>
      <w:ind w:left="720"/>
      <w:contextualSpacing/>
    </w:pPr>
  </w:style>
  <w:style w:type="paragraph" w:styleId="NormalWeb">
    <w:name w:val="Normal (Web)"/>
    <w:basedOn w:val="Normal"/>
    <w:uiPriority w:val="99"/>
    <w:unhideWhenUsed/>
    <w:rsid w:val="00BB271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BB2717"/>
  </w:style>
  <w:style w:type="paragraph" w:styleId="Header">
    <w:name w:val="header"/>
    <w:basedOn w:val="Normal"/>
    <w:link w:val="HeaderChar"/>
    <w:uiPriority w:val="99"/>
    <w:unhideWhenUsed/>
    <w:rsid w:val="00CE3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A61"/>
  </w:style>
  <w:style w:type="paragraph" w:styleId="Footer">
    <w:name w:val="footer"/>
    <w:basedOn w:val="Normal"/>
    <w:link w:val="FooterChar"/>
    <w:uiPriority w:val="99"/>
    <w:unhideWhenUsed/>
    <w:rsid w:val="00CE3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88408">
      <w:bodyDiv w:val="1"/>
      <w:marLeft w:val="0"/>
      <w:marRight w:val="0"/>
      <w:marTop w:val="0"/>
      <w:marBottom w:val="0"/>
      <w:divBdr>
        <w:top w:val="none" w:sz="0" w:space="0" w:color="auto"/>
        <w:left w:val="none" w:sz="0" w:space="0" w:color="auto"/>
        <w:bottom w:val="none" w:sz="0" w:space="0" w:color="auto"/>
        <w:right w:val="none" w:sz="0" w:space="0" w:color="auto"/>
      </w:divBdr>
      <w:divsChild>
        <w:div w:id="1036347988">
          <w:marLeft w:val="640"/>
          <w:marRight w:val="0"/>
          <w:marTop w:val="0"/>
          <w:marBottom w:val="0"/>
          <w:divBdr>
            <w:top w:val="none" w:sz="0" w:space="0" w:color="auto"/>
            <w:left w:val="none" w:sz="0" w:space="0" w:color="auto"/>
            <w:bottom w:val="none" w:sz="0" w:space="0" w:color="auto"/>
            <w:right w:val="none" w:sz="0" w:space="0" w:color="auto"/>
          </w:divBdr>
        </w:div>
        <w:div w:id="1043942970">
          <w:marLeft w:val="640"/>
          <w:marRight w:val="0"/>
          <w:marTop w:val="0"/>
          <w:marBottom w:val="0"/>
          <w:divBdr>
            <w:top w:val="none" w:sz="0" w:space="0" w:color="auto"/>
            <w:left w:val="none" w:sz="0" w:space="0" w:color="auto"/>
            <w:bottom w:val="none" w:sz="0" w:space="0" w:color="auto"/>
            <w:right w:val="none" w:sz="0" w:space="0" w:color="auto"/>
          </w:divBdr>
        </w:div>
        <w:div w:id="843934198">
          <w:marLeft w:val="640"/>
          <w:marRight w:val="0"/>
          <w:marTop w:val="0"/>
          <w:marBottom w:val="0"/>
          <w:divBdr>
            <w:top w:val="none" w:sz="0" w:space="0" w:color="auto"/>
            <w:left w:val="none" w:sz="0" w:space="0" w:color="auto"/>
            <w:bottom w:val="none" w:sz="0" w:space="0" w:color="auto"/>
            <w:right w:val="none" w:sz="0" w:space="0" w:color="auto"/>
          </w:divBdr>
        </w:div>
        <w:div w:id="463473091">
          <w:marLeft w:val="640"/>
          <w:marRight w:val="0"/>
          <w:marTop w:val="0"/>
          <w:marBottom w:val="0"/>
          <w:divBdr>
            <w:top w:val="none" w:sz="0" w:space="0" w:color="auto"/>
            <w:left w:val="none" w:sz="0" w:space="0" w:color="auto"/>
            <w:bottom w:val="none" w:sz="0" w:space="0" w:color="auto"/>
            <w:right w:val="none" w:sz="0" w:space="0" w:color="auto"/>
          </w:divBdr>
        </w:div>
        <w:div w:id="114295790">
          <w:marLeft w:val="640"/>
          <w:marRight w:val="0"/>
          <w:marTop w:val="0"/>
          <w:marBottom w:val="0"/>
          <w:divBdr>
            <w:top w:val="none" w:sz="0" w:space="0" w:color="auto"/>
            <w:left w:val="none" w:sz="0" w:space="0" w:color="auto"/>
            <w:bottom w:val="none" w:sz="0" w:space="0" w:color="auto"/>
            <w:right w:val="none" w:sz="0" w:space="0" w:color="auto"/>
          </w:divBdr>
        </w:div>
        <w:div w:id="1523129966">
          <w:marLeft w:val="640"/>
          <w:marRight w:val="0"/>
          <w:marTop w:val="0"/>
          <w:marBottom w:val="0"/>
          <w:divBdr>
            <w:top w:val="none" w:sz="0" w:space="0" w:color="auto"/>
            <w:left w:val="none" w:sz="0" w:space="0" w:color="auto"/>
            <w:bottom w:val="none" w:sz="0" w:space="0" w:color="auto"/>
            <w:right w:val="none" w:sz="0" w:space="0" w:color="auto"/>
          </w:divBdr>
        </w:div>
        <w:div w:id="21983439">
          <w:marLeft w:val="640"/>
          <w:marRight w:val="0"/>
          <w:marTop w:val="0"/>
          <w:marBottom w:val="0"/>
          <w:divBdr>
            <w:top w:val="none" w:sz="0" w:space="0" w:color="auto"/>
            <w:left w:val="none" w:sz="0" w:space="0" w:color="auto"/>
            <w:bottom w:val="none" w:sz="0" w:space="0" w:color="auto"/>
            <w:right w:val="none" w:sz="0" w:space="0" w:color="auto"/>
          </w:divBdr>
        </w:div>
        <w:div w:id="1417555860">
          <w:marLeft w:val="640"/>
          <w:marRight w:val="0"/>
          <w:marTop w:val="0"/>
          <w:marBottom w:val="0"/>
          <w:divBdr>
            <w:top w:val="none" w:sz="0" w:space="0" w:color="auto"/>
            <w:left w:val="none" w:sz="0" w:space="0" w:color="auto"/>
            <w:bottom w:val="none" w:sz="0" w:space="0" w:color="auto"/>
            <w:right w:val="none" w:sz="0" w:space="0" w:color="auto"/>
          </w:divBdr>
        </w:div>
        <w:div w:id="1217667665">
          <w:marLeft w:val="640"/>
          <w:marRight w:val="0"/>
          <w:marTop w:val="0"/>
          <w:marBottom w:val="0"/>
          <w:divBdr>
            <w:top w:val="none" w:sz="0" w:space="0" w:color="auto"/>
            <w:left w:val="none" w:sz="0" w:space="0" w:color="auto"/>
            <w:bottom w:val="none" w:sz="0" w:space="0" w:color="auto"/>
            <w:right w:val="none" w:sz="0" w:space="0" w:color="auto"/>
          </w:divBdr>
        </w:div>
        <w:div w:id="274093230">
          <w:marLeft w:val="640"/>
          <w:marRight w:val="0"/>
          <w:marTop w:val="0"/>
          <w:marBottom w:val="0"/>
          <w:divBdr>
            <w:top w:val="none" w:sz="0" w:space="0" w:color="auto"/>
            <w:left w:val="none" w:sz="0" w:space="0" w:color="auto"/>
            <w:bottom w:val="none" w:sz="0" w:space="0" w:color="auto"/>
            <w:right w:val="none" w:sz="0" w:space="0" w:color="auto"/>
          </w:divBdr>
        </w:div>
        <w:div w:id="794829757">
          <w:marLeft w:val="640"/>
          <w:marRight w:val="0"/>
          <w:marTop w:val="0"/>
          <w:marBottom w:val="0"/>
          <w:divBdr>
            <w:top w:val="none" w:sz="0" w:space="0" w:color="auto"/>
            <w:left w:val="none" w:sz="0" w:space="0" w:color="auto"/>
            <w:bottom w:val="none" w:sz="0" w:space="0" w:color="auto"/>
            <w:right w:val="none" w:sz="0" w:space="0" w:color="auto"/>
          </w:divBdr>
        </w:div>
        <w:div w:id="392000028">
          <w:marLeft w:val="640"/>
          <w:marRight w:val="0"/>
          <w:marTop w:val="0"/>
          <w:marBottom w:val="0"/>
          <w:divBdr>
            <w:top w:val="none" w:sz="0" w:space="0" w:color="auto"/>
            <w:left w:val="none" w:sz="0" w:space="0" w:color="auto"/>
            <w:bottom w:val="none" w:sz="0" w:space="0" w:color="auto"/>
            <w:right w:val="none" w:sz="0" w:space="0" w:color="auto"/>
          </w:divBdr>
        </w:div>
        <w:div w:id="869609834">
          <w:marLeft w:val="640"/>
          <w:marRight w:val="0"/>
          <w:marTop w:val="0"/>
          <w:marBottom w:val="0"/>
          <w:divBdr>
            <w:top w:val="none" w:sz="0" w:space="0" w:color="auto"/>
            <w:left w:val="none" w:sz="0" w:space="0" w:color="auto"/>
            <w:bottom w:val="none" w:sz="0" w:space="0" w:color="auto"/>
            <w:right w:val="none" w:sz="0" w:space="0" w:color="auto"/>
          </w:divBdr>
        </w:div>
        <w:div w:id="1272006232">
          <w:marLeft w:val="640"/>
          <w:marRight w:val="0"/>
          <w:marTop w:val="0"/>
          <w:marBottom w:val="0"/>
          <w:divBdr>
            <w:top w:val="none" w:sz="0" w:space="0" w:color="auto"/>
            <w:left w:val="none" w:sz="0" w:space="0" w:color="auto"/>
            <w:bottom w:val="none" w:sz="0" w:space="0" w:color="auto"/>
            <w:right w:val="none" w:sz="0" w:space="0" w:color="auto"/>
          </w:divBdr>
        </w:div>
        <w:div w:id="1137457723">
          <w:marLeft w:val="640"/>
          <w:marRight w:val="0"/>
          <w:marTop w:val="0"/>
          <w:marBottom w:val="0"/>
          <w:divBdr>
            <w:top w:val="none" w:sz="0" w:space="0" w:color="auto"/>
            <w:left w:val="none" w:sz="0" w:space="0" w:color="auto"/>
            <w:bottom w:val="none" w:sz="0" w:space="0" w:color="auto"/>
            <w:right w:val="none" w:sz="0" w:space="0" w:color="auto"/>
          </w:divBdr>
        </w:div>
        <w:div w:id="1922836107">
          <w:marLeft w:val="640"/>
          <w:marRight w:val="0"/>
          <w:marTop w:val="0"/>
          <w:marBottom w:val="0"/>
          <w:divBdr>
            <w:top w:val="none" w:sz="0" w:space="0" w:color="auto"/>
            <w:left w:val="none" w:sz="0" w:space="0" w:color="auto"/>
            <w:bottom w:val="none" w:sz="0" w:space="0" w:color="auto"/>
            <w:right w:val="none" w:sz="0" w:space="0" w:color="auto"/>
          </w:divBdr>
        </w:div>
        <w:div w:id="1017193435">
          <w:marLeft w:val="640"/>
          <w:marRight w:val="0"/>
          <w:marTop w:val="0"/>
          <w:marBottom w:val="0"/>
          <w:divBdr>
            <w:top w:val="none" w:sz="0" w:space="0" w:color="auto"/>
            <w:left w:val="none" w:sz="0" w:space="0" w:color="auto"/>
            <w:bottom w:val="none" w:sz="0" w:space="0" w:color="auto"/>
            <w:right w:val="none" w:sz="0" w:space="0" w:color="auto"/>
          </w:divBdr>
        </w:div>
        <w:div w:id="402917893">
          <w:marLeft w:val="640"/>
          <w:marRight w:val="0"/>
          <w:marTop w:val="0"/>
          <w:marBottom w:val="0"/>
          <w:divBdr>
            <w:top w:val="none" w:sz="0" w:space="0" w:color="auto"/>
            <w:left w:val="none" w:sz="0" w:space="0" w:color="auto"/>
            <w:bottom w:val="none" w:sz="0" w:space="0" w:color="auto"/>
            <w:right w:val="none" w:sz="0" w:space="0" w:color="auto"/>
          </w:divBdr>
        </w:div>
        <w:div w:id="1798252580">
          <w:marLeft w:val="640"/>
          <w:marRight w:val="0"/>
          <w:marTop w:val="0"/>
          <w:marBottom w:val="0"/>
          <w:divBdr>
            <w:top w:val="none" w:sz="0" w:space="0" w:color="auto"/>
            <w:left w:val="none" w:sz="0" w:space="0" w:color="auto"/>
            <w:bottom w:val="none" w:sz="0" w:space="0" w:color="auto"/>
            <w:right w:val="none" w:sz="0" w:space="0" w:color="auto"/>
          </w:divBdr>
        </w:div>
      </w:divsChild>
    </w:div>
    <w:div w:id="62610513">
      <w:bodyDiv w:val="1"/>
      <w:marLeft w:val="0"/>
      <w:marRight w:val="0"/>
      <w:marTop w:val="0"/>
      <w:marBottom w:val="0"/>
      <w:divBdr>
        <w:top w:val="none" w:sz="0" w:space="0" w:color="auto"/>
        <w:left w:val="none" w:sz="0" w:space="0" w:color="auto"/>
        <w:bottom w:val="none" w:sz="0" w:space="0" w:color="auto"/>
        <w:right w:val="none" w:sz="0" w:space="0" w:color="auto"/>
      </w:divBdr>
      <w:divsChild>
        <w:div w:id="731663055">
          <w:marLeft w:val="640"/>
          <w:marRight w:val="0"/>
          <w:marTop w:val="0"/>
          <w:marBottom w:val="0"/>
          <w:divBdr>
            <w:top w:val="none" w:sz="0" w:space="0" w:color="auto"/>
            <w:left w:val="none" w:sz="0" w:space="0" w:color="auto"/>
            <w:bottom w:val="none" w:sz="0" w:space="0" w:color="auto"/>
            <w:right w:val="none" w:sz="0" w:space="0" w:color="auto"/>
          </w:divBdr>
        </w:div>
        <w:div w:id="40636537">
          <w:marLeft w:val="640"/>
          <w:marRight w:val="0"/>
          <w:marTop w:val="0"/>
          <w:marBottom w:val="0"/>
          <w:divBdr>
            <w:top w:val="none" w:sz="0" w:space="0" w:color="auto"/>
            <w:left w:val="none" w:sz="0" w:space="0" w:color="auto"/>
            <w:bottom w:val="none" w:sz="0" w:space="0" w:color="auto"/>
            <w:right w:val="none" w:sz="0" w:space="0" w:color="auto"/>
          </w:divBdr>
        </w:div>
        <w:div w:id="2041129851">
          <w:marLeft w:val="640"/>
          <w:marRight w:val="0"/>
          <w:marTop w:val="0"/>
          <w:marBottom w:val="0"/>
          <w:divBdr>
            <w:top w:val="none" w:sz="0" w:space="0" w:color="auto"/>
            <w:left w:val="none" w:sz="0" w:space="0" w:color="auto"/>
            <w:bottom w:val="none" w:sz="0" w:space="0" w:color="auto"/>
            <w:right w:val="none" w:sz="0" w:space="0" w:color="auto"/>
          </w:divBdr>
        </w:div>
        <w:div w:id="324088766">
          <w:marLeft w:val="640"/>
          <w:marRight w:val="0"/>
          <w:marTop w:val="0"/>
          <w:marBottom w:val="0"/>
          <w:divBdr>
            <w:top w:val="none" w:sz="0" w:space="0" w:color="auto"/>
            <w:left w:val="none" w:sz="0" w:space="0" w:color="auto"/>
            <w:bottom w:val="none" w:sz="0" w:space="0" w:color="auto"/>
            <w:right w:val="none" w:sz="0" w:space="0" w:color="auto"/>
          </w:divBdr>
        </w:div>
        <w:div w:id="198977666">
          <w:marLeft w:val="640"/>
          <w:marRight w:val="0"/>
          <w:marTop w:val="0"/>
          <w:marBottom w:val="0"/>
          <w:divBdr>
            <w:top w:val="none" w:sz="0" w:space="0" w:color="auto"/>
            <w:left w:val="none" w:sz="0" w:space="0" w:color="auto"/>
            <w:bottom w:val="none" w:sz="0" w:space="0" w:color="auto"/>
            <w:right w:val="none" w:sz="0" w:space="0" w:color="auto"/>
          </w:divBdr>
        </w:div>
        <w:div w:id="572813085">
          <w:marLeft w:val="640"/>
          <w:marRight w:val="0"/>
          <w:marTop w:val="0"/>
          <w:marBottom w:val="0"/>
          <w:divBdr>
            <w:top w:val="none" w:sz="0" w:space="0" w:color="auto"/>
            <w:left w:val="none" w:sz="0" w:space="0" w:color="auto"/>
            <w:bottom w:val="none" w:sz="0" w:space="0" w:color="auto"/>
            <w:right w:val="none" w:sz="0" w:space="0" w:color="auto"/>
          </w:divBdr>
        </w:div>
        <w:div w:id="1286740489">
          <w:marLeft w:val="640"/>
          <w:marRight w:val="0"/>
          <w:marTop w:val="0"/>
          <w:marBottom w:val="0"/>
          <w:divBdr>
            <w:top w:val="none" w:sz="0" w:space="0" w:color="auto"/>
            <w:left w:val="none" w:sz="0" w:space="0" w:color="auto"/>
            <w:bottom w:val="none" w:sz="0" w:space="0" w:color="auto"/>
            <w:right w:val="none" w:sz="0" w:space="0" w:color="auto"/>
          </w:divBdr>
        </w:div>
        <w:div w:id="1692494185">
          <w:marLeft w:val="640"/>
          <w:marRight w:val="0"/>
          <w:marTop w:val="0"/>
          <w:marBottom w:val="0"/>
          <w:divBdr>
            <w:top w:val="none" w:sz="0" w:space="0" w:color="auto"/>
            <w:left w:val="none" w:sz="0" w:space="0" w:color="auto"/>
            <w:bottom w:val="none" w:sz="0" w:space="0" w:color="auto"/>
            <w:right w:val="none" w:sz="0" w:space="0" w:color="auto"/>
          </w:divBdr>
        </w:div>
        <w:div w:id="2008169195">
          <w:marLeft w:val="640"/>
          <w:marRight w:val="0"/>
          <w:marTop w:val="0"/>
          <w:marBottom w:val="0"/>
          <w:divBdr>
            <w:top w:val="none" w:sz="0" w:space="0" w:color="auto"/>
            <w:left w:val="none" w:sz="0" w:space="0" w:color="auto"/>
            <w:bottom w:val="none" w:sz="0" w:space="0" w:color="auto"/>
            <w:right w:val="none" w:sz="0" w:space="0" w:color="auto"/>
          </w:divBdr>
        </w:div>
        <w:div w:id="1398937693">
          <w:marLeft w:val="640"/>
          <w:marRight w:val="0"/>
          <w:marTop w:val="0"/>
          <w:marBottom w:val="0"/>
          <w:divBdr>
            <w:top w:val="none" w:sz="0" w:space="0" w:color="auto"/>
            <w:left w:val="none" w:sz="0" w:space="0" w:color="auto"/>
            <w:bottom w:val="none" w:sz="0" w:space="0" w:color="auto"/>
            <w:right w:val="none" w:sz="0" w:space="0" w:color="auto"/>
          </w:divBdr>
        </w:div>
        <w:div w:id="743449340">
          <w:marLeft w:val="640"/>
          <w:marRight w:val="0"/>
          <w:marTop w:val="0"/>
          <w:marBottom w:val="0"/>
          <w:divBdr>
            <w:top w:val="none" w:sz="0" w:space="0" w:color="auto"/>
            <w:left w:val="none" w:sz="0" w:space="0" w:color="auto"/>
            <w:bottom w:val="none" w:sz="0" w:space="0" w:color="auto"/>
            <w:right w:val="none" w:sz="0" w:space="0" w:color="auto"/>
          </w:divBdr>
        </w:div>
        <w:div w:id="648900603">
          <w:marLeft w:val="640"/>
          <w:marRight w:val="0"/>
          <w:marTop w:val="0"/>
          <w:marBottom w:val="0"/>
          <w:divBdr>
            <w:top w:val="none" w:sz="0" w:space="0" w:color="auto"/>
            <w:left w:val="none" w:sz="0" w:space="0" w:color="auto"/>
            <w:bottom w:val="none" w:sz="0" w:space="0" w:color="auto"/>
            <w:right w:val="none" w:sz="0" w:space="0" w:color="auto"/>
          </w:divBdr>
        </w:div>
        <w:div w:id="546188087">
          <w:marLeft w:val="640"/>
          <w:marRight w:val="0"/>
          <w:marTop w:val="0"/>
          <w:marBottom w:val="0"/>
          <w:divBdr>
            <w:top w:val="none" w:sz="0" w:space="0" w:color="auto"/>
            <w:left w:val="none" w:sz="0" w:space="0" w:color="auto"/>
            <w:bottom w:val="none" w:sz="0" w:space="0" w:color="auto"/>
            <w:right w:val="none" w:sz="0" w:space="0" w:color="auto"/>
          </w:divBdr>
        </w:div>
      </w:divsChild>
    </w:div>
    <w:div w:id="66416174">
      <w:bodyDiv w:val="1"/>
      <w:marLeft w:val="0"/>
      <w:marRight w:val="0"/>
      <w:marTop w:val="0"/>
      <w:marBottom w:val="0"/>
      <w:divBdr>
        <w:top w:val="none" w:sz="0" w:space="0" w:color="auto"/>
        <w:left w:val="none" w:sz="0" w:space="0" w:color="auto"/>
        <w:bottom w:val="none" w:sz="0" w:space="0" w:color="auto"/>
        <w:right w:val="none" w:sz="0" w:space="0" w:color="auto"/>
      </w:divBdr>
      <w:divsChild>
        <w:div w:id="145124944">
          <w:marLeft w:val="640"/>
          <w:marRight w:val="0"/>
          <w:marTop w:val="0"/>
          <w:marBottom w:val="0"/>
          <w:divBdr>
            <w:top w:val="none" w:sz="0" w:space="0" w:color="auto"/>
            <w:left w:val="none" w:sz="0" w:space="0" w:color="auto"/>
            <w:bottom w:val="none" w:sz="0" w:space="0" w:color="auto"/>
            <w:right w:val="none" w:sz="0" w:space="0" w:color="auto"/>
          </w:divBdr>
        </w:div>
        <w:div w:id="776758408">
          <w:marLeft w:val="640"/>
          <w:marRight w:val="0"/>
          <w:marTop w:val="0"/>
          <w:marBottom w:val="0"/>
          <w:divBdr>
            <w:top w:val="none" w:sz="0" w:space="0" w:color="auto"/>
            <w:left w:val="none" w:sz="0" w:space="0" w:color="auto"/>
            <w:bottom w:val="none" w:sz="0" w:space="0" w:color="auto"/>
            <w:right w:val="none" w:sz="0" w:space="0" w:color="auto"/>
          </w:divBdr>
        </w:div>
        <w:div w:id="1420102873">
          <w:marLeft w:val="640"/>
          <w:marRight w:val="0"/>
          <w:marTop w:val="0"/>
          <w:marBottom w:val="0"/>
          <w:divBdr>
            <w:top w:val="none" w:sz="0" w:space="0" w:color="auto"/>
            <w:left w:val="none" w:sz="0" w:space="0" w:color="auto"/>
            <w:bottom w:val="none" w:sz="0" w:space="0" w:color="auto"/>
            <w:right w:val="none" w:sz="0" w:space="0" w:color="auto"/>
          </w:divBdr>
        </w:div>
        <w:div w:id="1845318571">
          <w:marLeft w:val="640"/>
          <w:marRight w:val="0"/>
          <w:marTop w:val="0"/>
          <w:marBottom w:val="0"/>
          <w:divBdr>
            <w:top w:val="none" w:sz="0" w:space="0" w:color="auto"/>
            <w:left w:val="none" w:sz="0" w:space="0" w:color="auto"/>
            <w:bottom w:val="none" w:sz="0" w:space="0" w:color="auto"/>
            <w:right w:val="none" w:sz="0" w:space="0" w:color="auto"/>
          </w:divBdr>
        </w:div>
        <w:div w:id="1606383477">
          <w:marLeft w:val="640"/>
          <w:marRight w:val="0"/>
          <w:marTop w:val="0"/>
          <w:marBottom w:val="0"/>
          <w:divBdr>
            <w:top w:val="none" w:sz="0" w:space="0" w:color="auto"/>
            <w:left w:val="none" w:sz="0" w:space="0" w:color="auto"/>
            <w:bottom w:val="none" w:sz="0" w:space="0" w:color="auto"/>
            <w:right w:val="none" w:sz="0" w:space="0" w:color="auto"/>
          </w:divBdr>
        </w:div>
        <w:div w:id="2130469077">
          <w:marLeft w:val="640"/>
          <w:marRight w:val="0"/>
          <w:marTop w:val="0"/>
          <w:marBottom w:val="0"/>
          <w:divBdr>
            <w:top w:val="none" w:sz="0" w:space="0" w:color="auto"/>
            <w:left w:val="none" w:sz="0" w:space="0" w:color="auto"/>
            <w:bottom w:val="none" w:sz="0" w:space="0" w:color="auto"/>
            <w:right w:val="none" w:sz="0" w:space="0" w:color="auto"/>
          </w:divBdr>
        </w:div>
        <w:div w:id="2001614482">
          <w:marLeft w:val="640"/>
          <w:marRight w:val="0"/>
          <w:marTop w:val="0"/>
          <w:marBottom w:val="0"/>
          <w:divBdr>
            <w:top w:val="none" w:sz="0" w:space="0" w:color="auto"/>
            <w:left w:val="none" w:sz="0" w:space="0" w:color="auto"/>
            <w:bottom w:val="none" w:sz="0" w:space="0" w:color="auto"/>
            <w:right w:val="none" w:sz="0" w:space="0" w:color="auto"/>
          </w:divBdr>
        </w:div>
        <w:div w:id="370307732">
          <w:marLeft w:val="640"/>
          <w:marRight w:val="0"/>
          <w:marTop w:val="0"/>
          <w:marBottom w:val="0"/>
          <w:divBdr>
            <w:top w:val="none" w:sz="0" w:space="0" w:color="auto"/>
            <w:left w:val="none" w:sz="0" w:space="0" w:color="auto"/>
            <w:bottom w:val="none" w:sz="0" w:space="0" w:color="auto"/>
            <w:right w:val="none" w:sz="0" w:space="0" w:color="auto"/>
          </w:divBdr>
        </w:div>
        <w:div w:id="1115055480">
          <w:marLeft w:val="640"/>
          <w:marRight w:val="0"/>
          <w:marTop w:val="0"/>
          <w:marBottom w:val="0"/>
          <w:divBdr>
            <w:top w:val="none" w:sz="0" w:space="0" w:color="auto"/>
            <w:left w:val="none" w:sz="0" w:space="0" w:color="auto"/>
            <w:bottom w:val="none" w:sz="0" w:space="0" w:color="auto"/>
            <w:right w:val="none" w:sz="0" w:space="0" w:color="auto"/>
          </w:divBdr>
        </w:div>
        <w:div w:id="1679697868">
          <w:marLeft w:val="640"/>
          <w:marRight w:val="0"/>
          <w:marTop w:val="0"/>
          <w:marBottom w:val="0"/>
          <w:divBdr>
            <w:top w:val="none" w:sz="0" w:space="0" w:color="auto"/>
            <w:left w:val="none" w:sz="0" w:space="0" w:color="auto"/>
            <w:bottom w:val="none" w:sz="0" w:space="0" w:color="auto"/>
            <w:right w:val="none" w:sz="0" w:space="0" w:color="auto"/>
          </w:divBdr>
        </w:div>
        <w:div w:id="1225071240">
          <w:marLeft w:val="640"/>
          <w:marRight w:val="0"/>
          <w:marTop w:val="0"/>
          <w:marBottom w:val="0"/>
          <w:divBdr>
            <w:top w:val="none" w:sz="0" w:space="0" w:color="auto"/>
            <w:left w:val="none" w:sz="0" w:space="0" w:color="auto"/>
            <w:bottom w:val="none" w:sz="0" w:space="0" w:color="auto"/>
            <w:right w:val="none" w:sz="0" w:space="0" w:color="auto"/>
          </w:divBdr>
        </w:div>
        <w:div w:id="1889342953">
          <w:marLeft w:val="640"/>
          <w:marRight w:val="0"/>
          <w:marTop w:val="0"/>
          <w:marBottom w:val="0"/>
          <w:divBdr>
            <w:top w:val="none" w:sz="0" w:space="0" w:color="auto"/>
            <w:left w:val="none" w:sz="0" w:space="0" w:color="auto"/>
            <w:bottom w:val="none" w:sz="0" w:space="0" w:color="auto"/>
            <w:right w:val="none" w:sz="0" w:space="0" w:color="auto"/>
          </w:divBdr>
        </w:div>
        <w:div w:id="447743927">
          <w:marLeft w:val="640"/>
          <w:marRight w:val="0"/>
          <w:marTop w:val="0"/>
          <w:marBottom w:val="0"/>
          <w:divBdr>
            <w:top w:val="none" w:sz="0" w:space="0" w:color="auto"/>
            <w:left w:val="none" w:sz="0" w:space="0" w:color="auto"/>
            <w:bottom w:val="none" w:sz="0" w:space="0" w:color="auto"/>
            <w:right w:val="none" w:sz="0" w:space="0" w:color="auto"/>
          </w:divBdr>
        </w:div>
      </w:divsChild>
    </w:div>
    <w:div w:id="102847649">
      <w:bodyDiv w:val="1"/>
      <w:marLeft w:val="0"/>
      <w:marRight w:val="0"/>
      <w:marTop w:val="0"/>
      <w:marBottom w:val="0"/>
      <w:divBdr>
        <w:top w:val="none" w:sz="0" w:space="0" w:color="auto"/>
        <w:left w:val="none" w:sz="0" w:space="0" w:color="auto"/>
        <w:bottom w:val="none" w:sz="0" w:space="0" w:color="auto"/>
        <w:right w:val="none" w:sz="0" w:space="0" w:color="auto"/>
      </w:divBdr>
      <w:divsChild>
        <w:div w:id="419571624">
          <w:marLeft w:val="640"/>
          <w:marRight w:val="0"/>
          <w:marTop w:val="0"/>
          <w:marBottom w:val="0"/>
          <w:divBdr>
            <w:top w:val="none" w:sz="0" w:space="0" w:color="auto"/>
            <w:left w:val="none" w:sz="0" w:space="0" w:color="auto"/>
            <w:bottom w:val="none" w:sz="0" w:space="0" w:color="auto"/>
            <w:right w:val="none" w:sz="0" w:space="0" w:color="auto"/>
          </w:divBdr>
        </w:div>
        <w:div w:id="2089227375">
          <w:marLeft w:val="640"/>
          <w:marRight w:val="0"/>
          <w:marTop w:val="0"/>
          <w:marBottom w:val="0"/>
          <w:divBdr>
            <w:top w:val="none" w:sz="0" w:space="0" w:color="auto"/>
            <w:left w:val="none" w:sz="0" w:space="0" w:color="auto"/>
            <w:bottom w:val="none" w:sz="0" w:space="0" w:color="auto"/>
            <w:right w:val="none" w:sz="0" w:space="0" w:color="auto"/>
          </w:divBdr>
        </w:div>
        <w:div w:id="1778863008">
          <w:marLeft w:val="640"/>
          <w:marRight w:val="0"/>
          <w:marTop w:val="0"/>
          <w:marBottom w:val="0"/>
          <w:divBdr>
            <w:top w:val="none" w:sz="0" w:space="0" w:color="auto"/>
            <w:left w:val="none" w:sz="0" w:space="0" w:color="auto"/>
            <w:bottom w:val="none" w:sz="0" w:space="0" w:color="auto"/>
            <w:right w:val="none" w:sz="0" w:space="0" w:color="auto"/>
          </w:divBdr>
        </w:div>
        <w:div w:id="1641114935">
          <w:marLeft w:val="640"/>
          <w:marRight w:val="0"/>
          <w:marTop w:val="0"/>
          <w:marBottom w:val="0"/>
          <w:divBdr>
            <w:top w:val="none" w:sz="0" w:space="0" w:color="auto"/>
            <w:left w:val="none" w:sz="0" w:space="0" w:color="auto"/>
            <w:bottom w:val="none" w:sz="0" w:space="0" w:color="auto"/>
            <w:right w:val="none" w:sz="0" w:space="0" w:color="auto"/>
          </w:divBdr>
        </w:div>
        <w:div w:id="2017415189">
          <w:marLeft w:val="640"/>
          <w:marRight w:val="0"/>
          <w:marTop w:val="0"/>
          <w:marBottom w:val="0"/>
          <w:divBdr>
            <w:top w:val="none" w:sz="0" w:space="0" w:color="auto"/>
            <w:left w:val="none" w:sz="0" w:space="0" w:color="auto"/>
            <w:bottom w:val="none" w:sz="0" w:space="0" w:color="auto"/>
            <w:right w:val="none" w:sz="0" w:space="0" w:color="auto"/>
          </w:divBdr>
        </w:div>
        <w:div w:id="1397627287">
          <w:marLeft w:val="640"/>
          <w:marRight w:val="0"/>
          <w:marTop w:val="0"/>
          <w:marBottom w:val="0"/>
          <w:divBdr>
            <w:top w:val="none" w:sz="0" w:space="0" w:color="auto"/>
            <w:left w:val="none" w:sz="0" w:space="0" w:color="auto"/>
            <w:bottom w:val="none" w:sz="0" w:space="0" w:color="auto"/>
            <w:right w:val="none" w:sz="0" w:space="0" w:color="auto"/>
          </w:divBdr>
        </w:div>
        <w:div w:id="1022895638">
          <w:marLeft w:val="640"/>
          <w:marRight w:val="0"/>
          <w:marTop w:val="0"/>
          <w:marBottom w:val="0"/>
          <w:divBdr>
            <w:top w:val="none" w:sz="0" w:space="0" w:color="auto"/>
            <w:left w:val="none" w:sz="0" w:space="0" w:color="auto"/>
            <w:bottom w:val="none" w:sz="0" w:space="0" w:color="auto"/>
            <w:right w:val="none" w:sz="0" w:space="0" w:color="auto"/>
          </w:divBdr>
        </w:div>
        <w:div w:id="504320559">
          <w:marLeft w:val="640"/>
          <w:marRight w:val="0"/>
          <w:marTop w:val="0"/>
          <w:marBottom w:val="0"/>
          <w:divBdr>
            <w:top w:val="none" w:sz="0" w:space="0" w:color="auto"/>
            <w:left w:val="none" w:sz="0" w:space="0" w:color="auto"/>
            <w:bottom w:val="none" w:sz="0" w:space="0" w:color="auto"/>
            <w:right w:val="none" w:sz="0" w:space="0" w:color="auto"/>
          </w:divBdr>
        </w:div>
      </w:divsChild>
    </w:div>
    <w:div w:id="105464115">
      <w:bodyDiv w:val="1"/>
      <w:marLeft w:val="0"/>
      <w:marRight w:val="0"/>
      <w:marTop w:val="0"/>
      <w:marBottom w:val="0"/>
      <w:divBdr>
        <w:top w:val="none" w:sz="0" w:space="0" w:color="auto"/>
        <w:left w:val="none" w:sz="0" w:space="0" w:color="auto"/>
        <w:bottom w:val="none" w:sz="0" w:space="0" w:color="auto"/>
        <w:right w:val="none" w:sz="0" w:space="0" w:color="auto"/>
      </w:divBdr>
      <w:divsChild>
        <w:div w:id="174082350">
          <w:marLeft w:val="640"/>
          <w:marRight w:val="0"/>
          <w:marTop w:val="0"/>
          <w:marBottom w:val="0"/>
          <w:divBdr>
            <w:top w:val="none" w:sz="0" w:space="0" w:color="auto"/>
            <w:left w:val="none" w:sz="0" w:space="0" w:color="auto"/>
            <w:bottom w:val="none" w:sz="0" w:space="0" w:color="auto"/>
            <w:right w:val="none" w:sz="0" w:space="0" w:color="auto"/>
          </w:divBdr>
        </w:div>
        <w:div w:id="1984892698">
          <w:marLeft w:val="640"/>
          <w:marRight w:val="0"/>
          <w:marTop w:val="0"/>
          <w:marBottom w:val="0"/>
          <w:divBdr>
            <w:top w:val="none" w:sz="0" w:space="0" w:color="auto"/>
            <w:left w:val="none" w:sz="0" w:space="0" w:color="auto"/>
            <w:bottom w:val="none" w:sz="0" w:space="0" w:color="auto"/>
            <w:right w:val="none" w:sz="0" w:space="0" w:color="auto"/>
          </w:divBdr>
        </w:div>
        <w:div w:id="1741559703">
          <w:marLeft w:val="640"/>
          <w:marRight w:val="0"/>
          <w:marTop w:val="0"/>
          <w:marBottom w:val="0"/>
          <w:divBdr>
            <w:top w:val="none" w:sz="0" w:space="0" w:color="auto"/>
            <w:left w:val="none" w:sz="0" w:space="0" w:color="auto"/>
            <w:bottom w:val="none" w:sz="0" w:space="0" w:color="auto"/>
            <w:right w:val="none" w:sz="0" w:space="0" w:color="auto"/>
          </w:divBdr>
        </w:div>
        <w:div w:id="214201338">
          <w:marLeft w:val="640"/>
          <w:marRight w:val="0"/>
          <w:marTop w:val="0"/>
          <w:marBottom w:val="0"/>
          <w:divBdr>
            <w:top w:val="none" w:sz="0" w:space="0" w:color="auto"/>
            <w:left w:val="none" w:sz="0" w:space="0" w:color="auto"/>
            <w:bottom w:val="none" w:sz="0" w:space="0" w:color="auto"/>
            <w:right w:val="none" w:sz="0" w:space="0" w:color="auto"/>
          </w:divBdr>
        </w:div>
        <w:div w:id="1625768040">
          <w:marLeft w:val="640"/>
          <w:marRight w:val="0"/>
          <w:marTop w:val="0"/>
          <w:marBottom w:val="0"/>
          <w:divBdr>
            <w:top w:val="none" w:sz="0" w:space="0" w:color="auto"/>
            <w:left w:val="none" w:sz="0" w:space="0" w:color="auto"/>
            <w:bottom w:val="none" w:sz="0" w:space="0" w:color="auto"/>
            <w:right w:val="none" w:sz="0" w:space="0" w:color="auto"/>
          </w:divBdr>
        </w:div>
        <w:div w:id="2016835096">
          <w:marLeft w:val="640"/>
          <w:marRight w:val="0"/>
          <w:marTop w:val="0"/>
          <w:marBottom w:val="0"/>
          <w:divBdr>
            <w:top w:val="none" w:sz="0" w:space="0" w:color="auto"/>
            <w:left w:val="none" w:sz="0" w:space="0" w:color="auto"/>
            <w:bottom w:val="none" w:sz="0" w:space="0" w:color="auto"/>
            <w:right w:val="none" w:sz="0" w:space="0" w:color="auto"/>
          </w:divBdr>
        </w:div>
        <w:div w:id="542013346">
          <w:marLeft w:val="640"/>
          <w:marRight w:val="0"/>
          <w:marTop w:val="0"/>
          <w:marBottom w:val="0"/>
          <w:divBdr>
            <w:top w:val="none" w:sz="0" w:space="0" w:color="auto"/>
            <w:left w:val="none" w:sz="0" w:space="0" w:color="auto"/>
            <w:bottom w:val="none" w:sz="0" w:space="0" w:color="auto"/>
            <w:right w:val="none" w:sz="0" w:space="0" w:color="auto"/>
          </w:divBdr>
        </w:div>
        <w:div w:id="731737941">
          <w:marLeft w:val="640"/>
          <w:marRight w:val="0"/>
          <w:marTop w:val="0"/>
          <w:marBottom w:val="0"/>
          <w:divBdr>
            <w:top w:val="none" w:sz="0" w:space="0" w:color="auto"/>
            <w:left w:val="none" w:sz="0" w:space="0" w:color="auto"/>
            <w:bottom w:val="none" w:sz="0" w:space="0" w:color="auto"/>
            <w:right w:val="none" w:sz="0" w:space="0" w:color="auto"/>
          </w:divBdr>
        </w:div>
        <w:div w:id="918948906">
          <w:marLeft w:val="640"/>
          <w:marRight w:val="0"/>
          <w:marTop w:val="0"/>
          <w:marBottom w:val="0"/>
          <w:divBdr>
            <w:top w:val="none" w:sz="0" w:space="0" w:color="auto"/>
            <w:left w:val="none" w:sz="0" w:space="0" w:color="auto"/>
            <w:bottom w:val="none" w:sz="0" w:space="0" w:color="auto"/>
            <w:right w:val="none" w:sz="0" w:space="0" w:color="auto"/>
          </w:divBdr>
        </w:div>
        <w:div w:id="634798503">
          <w:marLeft w:val="640"/>
          <w:marRight w:val="0"/>
          <w:marTop w:val="0"/>
          <w:marBottom w:val="0"/>
          <w:divBdr>
            <w:top w:val="none" w:sz="0" w:space="0" w:color="auto"/>
            <w:left w:val="none" w:sz="0" w:space="0" w:color="auto"/>
            <w:bottom w:val="none" w:sz="0" w:space="0" w:color="auto"/>
            <w:right w:val="none" w:sz="0" w:space="0" w:color="auto"/>
          </w:divBdr>
        </w:div>
        <w:div w:id="990645189">
          <w:marLeft w:val="640"/>
          <w:marRight w:val="0"/>
          <w:marTop w:val="0"/>
          <w:marBottom w:val="0"/>
          <w:divBdr>
            <w:top w:val="none" w:sz="0" w:space="0" w:color="auto"/>
            <w:left w:val="none" w:sz="0" w:space="0" w:color="auto"/>
            <w:bottom w:val="none" w:sz="0" w:space="0" w:color="auto"/>
            <w:right w:val="none" w:sz="0" w:space="0" w:color="auto"/>
          </w:divBdr>
        </w:div>
        <w:div w:id="223370795">
          <w:marLeft w:val="640"/>
          <w:marRight w:val="0"/>
          <w:marTop w:val="0"/>
          <w:marBottom w:val="0"/>
          <w:divBdr>
            <w:top w:val="none" w:sz="0" w:space="0" w:color="auto"/>
            <w:left w:val="none" w:sz="0" w:space="0" w:color="auto"/>
            <w:bottom w:val="none" w:sz="0" w:space="0" w:color="auto"/>
            <w:right w:val="none" w:sz="0" w:space="0" w:color="auto"/>
          </w:divBdr>
        </w:div>
        <w:div w:id="1277788158">
          <w:marLeft w:val="640"/>
          <w:marRight w:val="0"/>
          <w:marTop w:val="0"/>
          <w:marBottom w:val="0"/>
          <w:divBdr>
            <w:top w:val="none" w:sz="0" w:space="0" w:color="auto"/>
            <w:left w:val="none" w:sz="0" w:space="0" w:color="auto"/>
            <w:bottom w:val="none" w:sz="0" w:space="0" w:color="auto"/>
            <w:right w:val="none" w:sz="0" w:space="0" w:color="auto"/>
          </w:divBdr>
        </w:div>
        <w:div w:id="1472748758">
          <w:marLeft w:val="640"/>
          <w:marRight w:val="0"/>
          <w:marTop w:val="0"/>
          <w:marBottom w:val="0"/>
          <w:divBdr>
            <w:top w:val="none" w:sz="0" w:space="0" w:color="auto"/>
            <w:left w:val="none" w:sz="0" w:space="0" w:color="auto"/>
            <w:bottom w:val="none" w:sz="0" w:space="0" w:color="auto"/>
            <w:right w:val="none" w:sz="0" w:space="0" w:color="auto"/>
          </w:divBdr>
        </w:div>
        <w:div w:id="434247959">
          <w:marLeft w:val="640"/>
          <w:marRight w:val="0"/>
          <w:marTop w:val="0"/>
          <w:marBottom w:val="0"/>
          <w:divBdr>
            <w:top w:val="none" w:sz="0" w:space="0" w:color="auto"/>
            <w:left w:val="none" w:sz="0" w:space="0" w:color="auto"/>
            <w:bottom w:val="none" w:sz="0" w:space="0" w:color="auto"/>
            <w:right w:val="none" w:sz="0" w:space="0" w:color="auto"/>
          </w:divBdr>
        </w:div>
        <w:div w:id="701445357">
          <w:marLeft w:val="640"/>
          <w:marRight w:val="0"/>
          <w:marTop w:val="0"/>
          <w:marBottom w:val="0"/>
          <w:divBdr>
            <w:top w:val="none" w:sz="0" w:space="0" w:color="auto"/>
            <w:left w:val="none" w:sz="0" w:space="0" w:color="auto"/>
            <w:bottom w:val="none" w:sz="0" w:space="0" w:color="auto"/>
            <w:right w:val="none" w:sz="0" w:space="0" w:color="auto"/>
          </w:divBdr>
        </w:div>
      </w:divsChild>
    </w:div>
    <w:div w:id="128981465">
      <w:bodyDiv w:val="1"/>
      <w:marLeft w:val="0"/>
      <w:marRight w:val="0"/>
      <w:marTop w:val="0"/>
      <w:marBottom w:val="0"/>
      <w:divBdr>
        <w:top w:val="none" w:sz="0" w:space="0" w:color="auto"/>
        <w:left w:val="none" w:sz="0" w:space="0" w:color="auto"/>
        <w:bottom w:val="none" w:sz="0" w:space="0" w:color="auto"/>
        <w:right w:val="none" w:sz="0" w:space="0" w:color="auto"/>
      </w:divBdr>
      <w:divsChild>
        <w:div w:id="1614827858">
          <w:marLeft w:val="640"/>
          <w:marRight w:val="0"/>
          <w:marTop w:val="0"/>
          <w:marBottom w:val="0"/>
          <w:divBdr>
            <w:top w:val="none" w:sz="0" w:space="0" w:color="auto"/>
            <w:left w:val="none" w:sz="0" w:space="0" w:color="auto"/>
            <w:bottom w:val="none" w:sz="0" w:space="0" w:color="auto"/>
            <w:right w:val="none" w:sz="0" w:space="0" w:color="auto"/>
          </w:divBdr>
        </w:div>
        <w:div w:id="1210457539">
          <w:marLeft w:val="640"/>
          <w:marRight w:val="0"/>
          <w:marTop w:val="0"/>
          <w:marBottom w:val="0"/>
          <w:divBdr>
            <w:top w:val="none" w:sz="0" w:space="0" w:color="auto"/>
            <w:left w:val="none" w:sz="0" w:space="0" w:color="auto"/>
            <w:bottom w:val="none" w:sz="0" w:space="0" w:color="auto"/>
            <w:right w:val="none" w:sz="0" w:space="0" w:color="auto"/>
          </w:divBdr>
        </w:div>
        <w:div w:id="1617518766">
          <w:marLeft w:val="640"/>
          <w:marRight w:val="0"/>
          <w:marTop w:val="0"/>
          <w:marBottom w:val="0"/>
          <w:divBdr>
            <w:top w:val="none" w:sz="0" w:space="0" w:color="auto"/>
            <w:left w:val="none" w:sz="0" w:space="0" w:color="auto"/>
            <w:bottom w:val="none" w:sz="0" w:space="0" w:color="auto"/>
            <w:right w:val="none" w:sz="0" w:space="0" w:color="auto"/>
          </w:divBdr>
        </w:div>
        <w:div w:id="560793536">
          <w:marLeft w:val="640"/>
          <w:marRight w:val="0"/>
          <w:marTop w:val="0"/>
          <w:marBottom w:val="0"/>
          <w:divBdr>
            <w:top w:val="none" w:sz="0" w:space="0" w:color="auto"/>
            <w:left w:val="none" w:sz="0" w:space="0" w:color="auto"/>
            <w:bottom w:val="none" w:sz="0" w:space="0" w:color="auto"/>
            <w:right w:val="none" w:sz="0" w:space="0" w:color="auto"/>
          </w:divBdr>
        </w:div>
        <w:div w:id="1377704532">
          <w:marLeft w:val="640"/>
          <w:marRight w:val="0"/>
          <w:marTop w:val="0"/>
          <w:marBottom w:val="0"/>
          <w:divBdr>
            <w:top w:val="none" w:sz="0" w:space="0" w:color="auto"/>
            <w:left w:val="none" w:sz="0" w:space="0" w:color="auto"/>
            <w:bottom w:val="none" w:sz="0" w:space="0" w:color="auto"/>
            <w:right w:val="none" w:sz="0" w:space="0" w:color="auto"/>
          </w:divBdr>
        </w:div>
        <w:div w:id="571309772">
          <w:marLeft w:val="640"/>
          <w:marRight w:val="0"/>
          <w:marTop w:val="0"/>
          <w:marBottom w:val="0"/>
          <w:divBdr>
            <w:top w:val="none" w:sz="0" w:space="0" w:color="auto"/>
            <w:left w:val="none" w:sz="0" w:space="0" w:color="auto"/>
            <w:bottom w:val="none" w:sz="0" w:space="0" w:color="auto"/>
            <w:right w:val="none" w:sz="0" w:space="0" w:color="auto"/>
          </w:divBdr>
        </w:div>
        <w:div w:id="34426508">
          <w:marLeft w:val="640"/>
          <w:marRight w:val="0"/>
          <w:marTop w:val="0"/>
          <w:marBottom w:val="0"/>
          <w:divBdr>
            <w:top w:val="none" w:sz="0" w:space="0" w:color="auto"/>
            <w:left w:val="none" w:sz="0" w:space="0" w:color="auto"/>
            <w:bottom w:val="none" w:sz="0" w:space="0" w:color="auto"/>
            <w:right w:val="none" w:sz="0" w:space="0" w:color="auto"/>
          </w:divBdr>
        </w:div>
        <w:div w:id="1610237372">
          <w:marLeft w:val="640"/>
          <w:marRight w:val="0"/>
          <w:marTop w:val="0"/>
          <w:marBottom w:val="0"/>
          <w:divBdr>
            <w:top w:val="none" w:sz="0" w:space="0" w:color="auto"/>
            <w:left w:val="none" w:sz="0" w:space="0" w:color="auto"/>
            <w:bottom w:val="none" w:sz="0" w:space="0" w:color="auto"/>
            <w:right w:val="none" w:sz="0" w:space="0" w:color="auto"/>
          </w:divBdr>
        </w:div>
        <w:div w:id="1511143074">
          <w:marLeft w:val="640"/>
          <w:marRight w:val="0"/>
          <w:marTop w:val="0"/>
          <w:marBottom w:val="0"/>
          <w:divBdr>
            <w:top w:val="none" w:sz="0" w:space="0" w:color="auto"/>
            <w:left w:val="none" w:sz="0" w:space="0" w:color="auto"/>
            <w:bottom w:val="none" w:sz="0" w:space="0" w:color="auto"/>
            <w:right w:val="none" w:sz="0" w:space="0" w:color="auto"/>
          </w:divBdr>
        </w:div>
        <w:div w:id="1806316298">
          <w:marLeft w:val="640"/>
          <w:marRight w:val="0"/>
          <w:marTop w:val="0"/>
          <w:marBottom w:val="0"/>
          <w:divBdr>
            <w:top w:val="none" w:sz="0" w:space="0" w:color="auto"/>
            <w:left w:val="none" w:sz="0" w:space="0" w:color="auto"/>
            <w:bottom w:val="none" w:sz="0" w:space="0" w:color="auto"/>
            <w:right w:val="none" w:sz="0" w:space="0" w:color="auto"/>
          </w:divBdr>
        </w:div>
        <w:div w:id="178860178">
          <w:marLeft w:val="640"/>
          <w:marRight w:val="0"/>
          <w:marTop w:val="0"/>
          <w:marBottom w:val="0"/>
          <w:divBdr>
            <w:top w:val="none" w:sz="0" w:space="0" w:color="auto"/>
            <w:left w:val="none" w:sz="0" w:space="0" w:color="auto"/>
            <w:bottom w:val="none" w:sz="0" w:space="0" w:color="auto"/>
            <w:right w:val="none" w:sz="0" w:space="0" w:color="auto"/>
          </w:divBdr>
        </w:div>
        <w:div w:id="1931770455">
          <w:marLeft w:val="640"/>
          <w:marRight w:val="0"/>
          <w:marTop w:val="0"/>
          <w:marBottom w:val="0"/>
          <w:divBdr>
            <w:top w:val="none" w:sz="0" w:space="0" w:color="auto"/>
            <w:left w:val="none" w:sz="0" w:space="0" w:color="auto"/>
            <w:bottom w:val="none" w:sz="0" w:space="0" w:color="auto"/>
            <w:right w:val="none" w:sz="0" w:space="0" w:color="auto"/>
          </w:divBdr>
        </w:div>
        <w:div w:id="253327085">
          <w:marLeft w:val="640"/>
          <w:marRight w:val="0"/>
          <w:marTop w:val="0"/>
          <w:marBottom w:val="0"/>
          <w:divBdr>
            <w:top w:val="none" w:sz="0" w:space="0" w:color="auto"/>
            <w:left w:val="none" w:sz="0" w:space="0" w:color="auto"/>
            <w:bottom w:val="none" w:sz="0" w:space="0" w:color="auto"/>
            <w:right w:val="none" w:sz="0" w:space="0" w:color="auto"/>
          </w:divBdr>
        </w:div>
        <w:div w:id="389814988">
          <w:marLeft w:val="640"/>
          <w:marRight w:val="0"/>
          <w:marTop w:val="0"/>
          <w:marBottom w:val="0"/>
          <w:divBdr>
            <w:top w:val="none" w:sz="0" w:space="0" w:color="auto"/>
            <w:left w:val="none" w:sz="0" w:space="0" w:color="auto"/>
            <w:bottom w:val="none" w:sz="0" w:space="0" w:color="auto"/>
            <w:right w:val="none" w:sz="0" w:space="0" w:color="auto"/>
          </w:divBdr>
        </w:div>
        <w:div w:id="65495256">
          <w:marLeft w:val="640"/>
          <w:marRight w:val="0"/>
          <w:marTop w:val="0"/>
          <w:marBottom w:val="0"/>
          <w:divBdr>
            <w:top w:val="none" w:sz="0" w:space="0" w:color="auto"/>
            <w:left w:val="none" w:sz="0" w:space="0" w:color="auto"/>
            <w:bottom w:val="none" w:sz="0" w:space="0" w:color="auto"/>
            <w:right w:val="none" w:sz="0" w:space="0" w:color="auto"/>
          </w:divBdr>
        </w:div>
        <w:div w:id="1485052082">
          <w:marLeft w:val="640"/>
          <w:marRight w:val="0"/>
          <w:marTop w:val="0"/>
          <w:marBottom w:val="0"/>
          <w:divBdr>
            <w:top w:val="none" w:sz="0" w:space="0" w:color="auto"/>
            <w:left w:val="none" w:sz="0" w:space="0" w:color="auto"/>
            <w:bottom w:val="none" w:sz="0" w:space="0" w:color="auto"/>
            <w:right w:val="none" w:sz="0" w:space="0" w:color="auto"/>
          </w:divBdr>
        </w:div>
        <w:div w:id="1687751228">
          <w:marLeft w:val="640"/>
          <w:marRight w:val="0"/>
          <w:marTop w:val="0"/>
          <w:marBottom w:val="0"/>
          <w:divBdr>
            <w:top w:val="none" w:sz="0" w:space="0" w:color="auto"/>
            <w:left w:val="none" w:sz="0" w:space="0" w:color="auto"/>
            <w:bottom w:val="none" w:sz="0" w:space="0" w:color="auto"/>
            <w:right w:val="none" w:sz="0" w:space="0" w:color="auto"/>
          </w:divBdr>
        </w:div>
        <w:div w:id="1016691599">
          <w:marLeft w:val="640"/>
          <w:marRight w:val="0"/>
          <w:marTop w:val="0"/>
          <w:marBottom w:val="0"/>
          <w:divBdr>
            <w:top w:val="none" w:sz="0" w:space="0" w:color="auto"/>
            <w:left w:val="none" w:sz="0" w:space="0" w:color="auto"/>
            <w:bottom w:val="none" w:sz="0" w:space="0" w:color="auto"/>
            <w:right w:val="none" w:sz="0" w:space="0" w:color="auto"/>
          </w:divBdr>
        </w:div>
        <w:div w:id="933511193">
          <w:marLeft w:val="640"/>
          <w:marRight w:val="0"/>
          <w:marTop w:val="0"/>
          <w:marBottom w:val="0"/>
          <w:divBdr>
            <w:top w:val="none" w:sz="0" w:space="0" w:color="auto"/>
            <w:left w:val="none" w:sz="0" w:space="0" w:color="auto"/>
            <w:bottom w:val="none" w:sz="0" w:space="0" w:color="auto"/>
            <w:right w:val="none" w:sz="0" w:space="0" w:color="auto"/>
          </w:divBdr>
        </w:div>
      </w:divsChild>
    </w:div>
    <w:div w:id="140853629">
      <w:bodyDiv w:val="1"/>
      <w:marLeft w:val="0"/>
      <w:marRight w:val="0"/>
      <w:marTop w:val="0"/>
      <w:marBottom w:val="0"/>
      <w:divBdr>
        <w:top w:val="none" w:sz="0" w:space="0" w:color="auto"/>
        <w:left w:val="none" w:sz="0" w:space="0" w:color="auto"/>
        <w:bottom w:val="none" w:sz="0" w:space="0" w:color="auto"/>
        <w:right w:val="none" w:sz="0" w:space="0" w:color="auto"/>
      </w:divBdr>
      <w:divsChild>
        <w:div w:id="39984151">
          <w:marLeft w:val="640"/>
          <w:marRight w:val="0"/>
          <w:marTop w:val="0"/>
          <w:marBottom w:val="0"/>
          <w:divBdr>
            <w:top w:val="none" w:sz="0" w:space="0" w:color="auto"/>
            <w:left w:val="none" w:sz="0" w:space="0" w:color="auto"/>
            <w:bottom w:val="none" w:sz="0" w:space="0" w:color="auto"/>
            <w:right w:val="none" w:sz="0" w:space="0" w:color="auto"/>
          </w:divBdr>
        </w:div>
        <w:div w:id="739979478">
          <w:marLeft w:val="640"/>
          <w:marRight w:val="0"/>
          <w:marTop w:val="0"/>
          <w:marBottom w:val="0"/>
          <w:divBdr>
            <w:top w:val="none" w:sz="0" w:space="0" w:color="auto"/>
            <w:left w:val="none" w:sz="0" w:space="0" w:color="auto"/>
            <w:bottom w:val="none" w:sz="0" w:space="0" w:color="auto"/>
            <w:right w:val="none" w:sz="0" w:space="0" w:color="auto"/>
          </w:divBdr>
        </w:div>
        <w:div w:id="700518246">
          <w:marLeft w:val="640"/>
          <w:marRight w:val="0"/>
          <w:marTop w:val="0"/>
          <w:marBottom w:val="0"/>
          <w:divBdr>
            <w:top w:val="none" w:sz="0" w:space="0" w:color="auto"/>
            <w:left w:val="none" w:sz="0" w:space="0" w:color="auto"/>
            <w:bottom w:val="none" w:sz="0" w:space="0" w:color="auto"/>
            <w:right w:val="none" w:sz="0" w:space="0" w:color="auto"/>
          </w:divBdr>
        </w:div>
        <w:div w:id="1011025954">
          <w:marLeft w:val="640"/>
          <w:marRight w:val="0"/>
          <w:marTop w:val="0"/>
          <w:marBottom w:val="0"/>
          <w:divBdr>
            <w:top w:val="none" w:sz="0" w:space="0" w:color="auto"/>
            <w:left w:val="none" w:sz="0" w:space="0" w:color="auto"/>
            <w:bottom w:val="none" w:sz="0" w:space="0" w:color="auto"/>
            <w:right w:val="none" w:sz="0" w:space="0" w:color="auto"/>
          </w:divBdr>
        </w:div>
      </w:divsChild>
    </w:div>
    <w:div w:id="216861951">
      <w:bodyDiv w:val="1"/>
      <w:marLeft w:val="0"/>
      <w:marRight w:val="0"/>
      <w:marTop w:val="0"/>
      <w:marBottom w:val="0"/>
      <w:divBdr>
        <w:top w:val="none" w:sz="0" w:space="0" w:color="auto"/>
        <w:left w:val="none" w:sz="0" w:space="0" w:color="auto"/>
        <w:bottom w:val="none" w:sz="0" w:space="0" w:color="auto"/>
        <w:right w:val="none" w:sz="0" w:space="0" w:color="auto"/>
      </w:divBdr>
      <w:divsChild>
        <w:div w:id="1662926056">
          <w:marLeft w:val="640"/>
          <w:marRight w:val="0"/>
          <w:marTop w:val="0"/>
          <w:marBottom w:val="0"/>
          <w:divBdr>
            <w:top w:val="none" w:sz="0" w:space="0" w:color="auto"/>
            <w:left w:val="none" w:sz="0" w:space="0" w:color="auto"/>
            <w:bottom w:val="none" w:sz="0" w:space="0" w:color="auto"/>
            <w:right w:val="none" w:sz="0" w:space="0" w:color="auto"/>
          </w:divBdr>
        </w:div>
        <w:div w:id="889340609">
          <w:marLeft w:val="640"/>
          <w:marRight w:val="0"/>
          <w:marTop w:val="0"/>
          <w:marBottom w:val="0"/>
          <w:divBdr>
            <w:top w:val="none" w:sz="0" w:space="0" w:color="auto"/>
            <w:left w:val="none" w:sz="0" w:space="0" w:color="auto"/>
            <w:bottom w:val="none" w:sz="0" w:space="0" w:color="auto"/>
            <w:right w:val="none" w:sz="0" w:space="0" w:color="auto"/>
          </w:divBdr>
        </w:div>
        <w:div w:id="279342780">
          <w:marLeft w:val="640"/>
          <w:marRight w:val="0"/>
          <w:marTop w:val="0"/>
          <w:marBottom w:val="0"/>
          <w:divBdr>
            <w:top w:val="none" w:sz="0" w:space="0" w:color="auto"/>
            <w:left w:val="none" w:sz="0" w:space="0" w:color="auto"/>
            <w:bottom w:val="none" w:sz="0" w:space="0" w:color="auto"/>
            <w:right w:val="none" w:sz="0" w:space="0" w:color="auto"/>
          </w:divBdr>
        </w:div>
        <w:div w:id="1142305247">
          <w:marLeft w:val="640"/>
          <w:marRight w:val="0"/>
          <w:marTop w:val="0"/>
          <w:marBottom w:val="0"/>
          <w:divBdr>
            <w:top w:val="none" w:sz="0" w:space="0" w:color="auto"/>
            <w:left w:val="none" w:sz="0" w:space="0" w:color="auto"/>
            <w:bottom w:val="none" w:sz="0" w:space="0" w:color="auto"/>
            <w:right w:val="none" w:sz="0" w:space="0" w:color="auto"/>
          </w:divBdr>
        </w:div>
        <w:div w:id="1389765415">
          <w:marLeft w:val="640"/>
          <w:marRight w:val="0"/>
          <w:marTop w:val="0"/>
          <w:marBottom w:val="0"/>
          <w:divBdr>
            <w:top w:val="none" w:sz="0" w:space="0" w:color="auto"/>
            <w:left w:val="none" w:sz="0" w:space="0" w:color="auto"/>
            <w:bottom w:val="none" w:sz="0" w:space="0" w:color="auto"/>
            <w:right w:val="none" w:sz="0" w:space="0" w:color="auto"/>
          </w:divBdr>
        </w:div>
        <w:div w:id="450786367">
          <w:marLeft w:val="640"/>
          <w:marRight w:val="0"/>
          <w:marTop w:val="0"/>
          <w:marBottom w:val="0"/>
          <w:divBdr>
            <w:top w:val="none" w:sz="0" w:space="0" w:color="auto"/>
            <w:left w:val="none" w:sz="0" w:space="0" w:color="auto"/>
            <w:bottom w:val="none" w:sz="0" w:space="0" w:color="auto"/>
            <w:right w:val="none" w:sz="0" w:space="0" w:color="auto"/>
          </w:divBdr>
        </w:div>
        <w:div w:id="1348097497">
          <w:marLeft w:val="640"/>
          <w:marRight w:val="0"/>
          <w:marTop w:val="0"/>
          <w:marBottom w:val="0"/>
          <w:divBdr>
            <w:top w:val="none" w:sz="0" w:space="0" w:color="auto"/>
            <w:left w:val="none" w:sz="0" w:space="0" w:color="auto"/>
            <w:bottom w:val="none" w:sz="0" w:space="0" w:color="auto"/>
            <w:right w:val="none" w:sz="0" w:space="0" w:color="auto"/>
          </w:divBdr>
        </w:div>
        <w:div w:id="403842835">
          <w:marLeft w:val="640"/>
          <w:marRight w:val="0"/>
          <w:marTop w:val="0"/>
          <w:marBottom w:val="0"/>
          <w:divBdr>
            <w:top w:val="none" w:sz="0" w:space="0" w:color="auto"/>
            <w:left w:val="none" w:sz="0" w:space="0" w:color="auto"/>
            <w:bottom w:val="none" w:sz="0" w:space="0" w:color="auto"/>
            <w:right w:val="none" w:sz="0" w:space="0" w:color="auto"/>
          </w:divBdr>
        </w:div>
        <w:div w:id="341132919">
          <w:marLeft w:val="640"/>
          <w:marRight w:val="0"/>
          <w:marTop w:val="0"/>
          <w:marBottom w:val="0"/>
          <w:divBdr>
            <w:top w:val="none" w:sz="0" w:space="0" w:color="auto"/>
            <w:left w:val="none" w:sz="0" w:space="0" w:color="auto"/>
            <w:bottom w:val="none" w:sz="0" w:space="0" w:color="auto"/>
            <w:right w:val="none" w:sz="0" w:space="0" w:color="auto"/>
          </w:divBdr>
        </w:div>
        <w:div w:id="1295674403">
          <w:marLeft w:val="640"/>
          <w:marRight w:val="0"/>
          <w:marTop w:val="0"/>
          <w:marBottom w:val="0"/>
          <w:divBdr>
            <w:top w:val="none" w:sz="0" w:space="0" w:color="auto"/>
            <w:left w:val="none" w:sz="0" w:space="0" w:color="auto"/>
            <w:bottom w:val="none" w:sz="0" w:space="0" w:color="auto"/>
            <w:right w:val="none" w:sz="0" w:space="0" w:color="auto"/>
          </w:divBdr>
        </w:div>
        <w:div w:id="479735171">
          <w:marLeft w:val="640"/>
          <w:marRight w:val="0"/>
          <w:marTop w:val="0"/>
          <w:marBottom w:val="0"/>
          <w:divBdr>
            <w:top w:val="none" w:sz="0" w:space="0" w:color="auto"/>
            <w:left w:val="none" w:sz="0" w:space="0" w:color="auto"/>
            <w:bottom w:val="none" w:sz="0" w:space="0" w:color="auto"/>
            <w:right w:val="none" w:sz="0" w:space="0" w:color="auto"/>
          </w:divBdr>
        </w:div>
        <w:div w:id="68620401">
          <w:marLeft w:val="640"/>
          <w:marRight w:val="0"/>
          <w:marTop w:val="0"/>
          <w:marBottom w:val="0"/>
          <w:divBdr>
            <w:top w:val="none" w:sz="0" w:space="0" w:color="auto"/>
            <w:left w:val="none" w:sz="0" w:space="0" w:color="auto"/>
            <w:bottom w:val="none" w:sz="0" w:space="0" w:color="auto"/>
            <w:right w:val="none" w:sz="0" w:space="0" w:color="auto"/>
          </w:divBdr>
        </w:div>
        <w:div w:id="1484815901">
          <w:marLeft w:val="640"/>
          <w:marRight w:val="0"/>
          <w:marTop w:val="0"/>
          <w:marBottom w:val="0"/>
          <w:divBdr>
            <w:top w:val="none" w:sz="0" w:space="0" w:color="auto"/>
            <w:left w:val="none" w:sz="0" w:space="0" w:color="auto"/>
            <w:bottom w:val="none" w:sz="0" w:space="0" w:color="auto"/>
            <w:right w:val="none" w:sz="0" w:space="0" w:color="auto"/>
          </w:divBdr>
        </w:div>
        <w:div w:id="1237130028">
          <w:marLeft w:val="640"/>
          <w:marRight w:val="0"/>
          <w:marTop w:val="0"/>
          <w:marBottom w:val="0"/>
          <w:divBdr>
            <w:top w:val="none" w:sz="0" w:space="0" w:color="auto"/>
            <w:left w:val="none" w:sz="0" w:space="0" w:color="auto"/>
            <w:bottom w:val="none" w:sz="0" w:space="0" w:color="auto"/>
            <w:right w:val="none" w:sz="0" w:space="0" w:color="auto"/>
          </w:divBdr>
        </w:div>
        <w:div w:id="1813133623">
          <w:marLeft w:val="640"/>
          <w:marRight w:val="0"/>
          <w:marTop w:val="0"/>
          <w:marBottom w:val="0"/>
          <w:divBdr>
            <w:top w:val="none" w:sz="0" w:space="0" w:color="auto"/>
            <w:left w:val="none" w:sz="0" w:space="0" w:color="auto"/>
            <w:bottom w:val="none" w:sz="0" w:space="0" w:color="auto"/>
            <w:right w:val="none" w:sz="0" w:space="0" w:color="auto"/>
          </w:divBdr>
        </w:div>
        <w:div w:id="149716445">
          <w:marLeft w:val="640"/>
          <w:marRight w:val="0"/>
          <w:marTop w:val="0"/>
          <w:marBottom w:val="0"/>
          <w:divBdr>
            <w:top w:val="none" w:sz="0" w:space="0" w:color="auto"/>
            <w:left w:val="none" w:sz="0" w:space="0" w:color="auto"/>
            <w:bottom w:val="none" w:sz="0" w:space="0" w:color="auto"/>
            <w:right w:val="none" w:sz="0" w:space="0" w:color="auto"/>
          </w:divBdr>
        </w:div>
        <w:div w:id="998532849">
          <w:marLeft w:val="640"/>
          <w:marRight w:val="0"/>
          <w:marTop w:val="0"/>
          <w:marBottom w:val="0"/>
          <w:divBdr>
            <w:top w:val="none" w:sz="0" w:space="0" w:color="auto"/>
            <w:left w:val="none" w:sz="0" w:space="0" w:color="auto"/>
            <w:bottom w:val="none" w:sz="0" w:space="0" w:color="auto"/>
            <w:right w:val="none" w:sz="0" w:space="0" w:color="auto"/>
          </w:divBdr>
        </w:div>
        <w:div w:id="1445273868">
          <w:marLeft w:val="640"/>
          <w:marRight w:val="0"/>
          <w:marTop w:val="0"/>
          <w:marBottom w:val="0"/>
          <w:divBdr>
            <w:top w:val="none" w:sz="0" w:space="0" w:color="auto"/>
            <w:left w:val="none" w:sz="0" w:space="0" w:color="auto"/>
            <w:bottom w:val="none" w:sz="0" w:space="0" w:color="auto"/>
            <w:right w:val="none" w:sz="0" w:space="0" w:color="auto"/>
          </w:divBdr>
        </w:div>
        <w:div w:id="1541746601">
          <w:marLeft w:val="640"/>
          <w:marRight w:val="0"/>
          <w:marTop w:val="0"/>
          <w:marBottom w:val="0"/>
          <w:divBdr>
            <w:top w:val="none" w:sz="0" w:space="0" w:color="auto"/>
            <w:left w:val="none" w:sz="0" w:space="0" w:color="auto"/>
            <w:bottom w:val="none" w:sz="0" w:space="0" w:color="auto"/>
            <w:right w:val="none" w:sz="0" w:space="0" w:color="auto"/>
          </w:divBdr>
        </w:div>
      </w:divsChild>
    </w:div>
    <w:div w:id="315230019">
      <w:bodyDiv w:val="1"/>
      <w:marLeft w:val="0"/>
      <w:marRight w:val="0"/>
      <w:marTop w:val="0"/>
      <w:marBottom w:val="0"/>
      <w:divBdr>
        <w:top w:val="none" w:sz="0" w:space="0" w:color="auto"/>
        <w:left w:val="none" w:sz="0" w:space="0" w:color="auto"/>
        <w:bottom w:val="none" w:sz="0" w:space="0" w:color="auto"/>
        <w:right w:val="none" w:sz="0" w:space="0" w:color="auto"/>
      </w:divBdr>
      <w:divsChild>
        <w:div w:id="1677805513">
          <w:marLeft w:val="640"/>
          <w:marRight w:val="0"/>
          <w:marTop w:val="0"/>
          <w:marBottom w:val="0"/>
          <w:divBdr>
            <w:top w:val="none" w:sz="0" w:space="0" w:color="auto"/>
            <w:left w:val="none" w:sz="0" w:space="0" w:color="auto"/>
            <w:bottom w:val="none" w:sz="0" w:space="0" w:color="auto"/>
            <w:right w:val="none" w:sz="0" w:space="0" w:color="auto"/>
          </w:divBdr>
        </w:div>
        <w:div w:id="230122149">
          <w:marLeft w:val="640"/>
          <w:marRight w:val="0"/>
          <w:marTop w:val="0"/>
          <w:marBottom w:val="0"/>
          <w:divBdr>
            <w:top w:val="none" w:sz="0" w:space="0" w:color="auto"/>
            <w:left w:val="none" w:sz="0" w:space="0" w:color="auto"/>
            <w:bottom w:val="none" w:sz="0" w:space="0" w:color="auto"/>
            <w:right w:val="none" w:sz="0" w:space="0" w:color="auto"/>
          </w:divBdr>
        </w:div>
        <w:div w:id="1830175104">
          <w:marLeft w:val="640"/>
          <w:marRight w:val="0"/>
          <w:marTop w:val="0"/>
          <w:marBottom w:val="0"/>
          <w:divBdr>
            <w:top w:val="none" w:sz="0" w:space="0" w:color="auto"/>
            <w:left w:val="none" w:sz="0" w:space="0" w:color="auto"/>
            <w:bottom w:val="none" w:sz="0" w:space="0" w:color="auto"/>
            <w:right w:val="none" w:sz="0" w:space="0" w:color="auto"/>
          </w:divBdr>
        </w:div>
        <w:div w:id="1851486913">
          <w:marLeft w:val="640"/>
          <w:marRight w:val="0"/>
          <w:marTop w:val="0"/>
          <w:marBottom w:val="0"/>
          <w:divBdr>
            <w:top w:val="none" w:sz="0" w:space="0" w:color="auto"/>
            <w:left w:val="none" w:sz="0" w:space="0" w:color="auto"/>
            <w:bottom w:val="none" w:sz="0" w:space="0" w:color="auto"/>
            <w:right w:val="none" w:sz="0" w:space="0" w:color="auto"/>
          </w:divBdr>
        </w:div>
        <w:div w:id="2063164482">
          <w:marLeft w:val="640"/>
          <w:marRight w:val="0"/>
          <w:marTop w:val="0"/>
          <w:marBottom w:val="0"/>
          <w:divBdr>
            <w:top w:val="none" w:sz="0" w:space="0" w:color="auto"/>
            <w:left w:val="none" w:sz="0" w:space="0" w:color="auto"/>
            <w:bottom w:val="none" w:sz="0" w:space="0" w:color="auto"/>
            <w:right w:val="none" w:sz="0" w:space="0" w:color="auto"/>
          </w:divBdr>
        </w:div>
        <w:div w:id="1647467460">
          <w:marLeft w:val="640"/>
          <w:marRight w:val="0"/>
          <w:marTop w:val="0"/>
          <w:marBottom w:val="0"/>
          <w:divBdr>
            <w:top w:val="none" w:sz="0" w:space="0" w:color="auto"/>
            <w:left w:val="none" w:sz="0" w:space="0" w:color="auto"/>
            <w:bottom w:val="none" w:sz="0" w:space="0" w:color="auto"/>
            <w:right w:val="none" w:sz="0" w:space="0" w:color="auto"/>
          </w:divBdr>
        </w:div>
      </w:divsChild>
    </w:div>
    <w:div w:id="379479202">
      <w:bodyDiv w:val="1"/>
      <w:marLeft w:val="0"/>
      <w:marRight w:val="0"/>
      <w:marTop w:val="0"/>
      <w:marBottom w:val="0"/>
      <w:divBdr>
        <w:top w:val="none" w:sz="0" w:space="0" w:color="auto"/>
        <w:left w:val="none" w:sz="0" w:space="0" w:color="auto"/>
        <w:bottom w:val="none" w:sz="0" w:space="0" w:color="auto"/>
        <w:right w:val="none" w:sz="0" w:space="0" w:color="auto"/>
      </w:divBdr>
      <w:divsChild>
        <w:div w:id="590508945">
          <w:marLeft w:val="640"/>
          <w:marRight w:val="0"/>
          <w:marTop w:val="0"/>
          <w:marBottom w:val="0"/>
          <w:divBdr>
            <w:top w:val="none" w:sz="0" w:space="0" w:color="auto"/>
            <w:left w:val="none" w:sz="0" w:space="0" w:color="auto"/>
            <w:bottom w:val="none" w:sz="0" w:space="0" w:color="auto"/>
            <w:right w:val="none" w:sz="0" w:space="0" w:color="auto"/>
          </w:divBdr>
        </w:div>
        <w:div w:id="729891167">
          <w:marLeft w:val="640"/>
          <w:marRight w:val="0"/>
          <w:marTop w:val="0"/>
          <w:marBottom w:val="0"/>
          <w:divBdr>
            <w:top w:val="none" w:sz="0" w:space="0" w:color="auto"/>
            <w:left w:val="none" w:sz="0" w:space="0" w:color="auto"/>
            <w:bottom w:val="none" w:sz="0" w:space="0" w:color="auto"/>
            <w:right w:val="none" w:sz="0" w:space="0" w:color="auto"/>
          </w:divBdr>
        </w:div>
        <w:div w:id="1732079236">
          <w:marLeft w:val="640"/>
          <w:marRight w:val="0"/>
          <w:marTop w:val="0"/>
          <w:marBottom w:val="0"/>
          <w:divBdr>
            <w:top w:val="none" w:sz="0" w:space="0" w:color="auto"/>
            <w:left w:val="none" w:sz="0" w:space="0" w:color="auto"/>
            <w:bottom w:val="none" w:sz="0" w:space="0" w:color="auto"/>
            <w:right w:val="none" w:sz="0" w:space="0" w:color="auto"/>
          </w:divBdr>
        </w:div>
        <w:div w:id="1998222645">
          <w:marLeft w:val="640"/>
          <w:marRight w:val="0"/>
          <w:marTop w:val="0"/>
          <w:marBottom w:val="0"/>
          <w:divBdr>
            <w:top w:val="none" w:sz="0" w:space="0" w:color="auto"/>
            <w:left w:val="none" w:sz="0" w:space="0" w:color="auto"/>
            <w:bottom w:val="none" w:sz="0" w:space="0" w:color="auto"/>
            <w:right w:val="none" w:sz="0" w:space="0" w:color="auto"/>
          </w:divBdr>
        </w:div>
        <w:div w:id="768966123">
          <w:marLeft w:val="640"/>
          <w:marRight w:val="0"/>
          <w:marTop w:val="0"/>
          <w:marBottom w:val="0"/>
          <w:divBdr>
            <w:top w:val="none" w:sz="0" w:space="0" w:color="auto"/>
            <w:left w:val="none" w:sz="0" w:space="0" w:color="auto"/>
            <w:bottom w:val="none" w:sz="0" w:space="0" w:color="auto"/>
            <w:right w:val="none" w:sz="0" w:space="0" w:color="auto"/>
          </w:divBdr>
        </w:div>
        <w:div w:id="1562208961">
          <w:marLeft w:val="640"/>
          <w:marRight w:val="0"/>
          <w:marTop w:val="0"/>
          <w:marBottom w:val="0"/>
          <w:divBdr>
            <w:top w:val="none" w:sz="0" w:space="0" w:color="auto"/>
            <w:left w:val="none" w:sz="0" w:space="0" w:color="auto"/>
            <w:bottom w:val="none" w:sz="0" w:space="0" w:color="auto"/>
            <w:right w:val="none" w:sz="0" w:space="0" w:color="auto"/>
          </w:divBdr>
        </w:div>
        <w:div w:id="122693928">
          <w:marLeft w:val="640"/>
          <w:marRight w:val="0"/>
          <w:marTop w:val="0"/>
          <w:marBottom w:val="0"/>
          <w:divBdr>
            <w:top w:val="none" w:sz="0" w:space="0" w:color="auto"/>
            <w:left w:val="none" w:sz="0" w:space="0" w:color="auto"/>
            <w:bottom w:val="none" w:sz="0" w:space="0" w:color="auto"/>
            <w:right w:val="none" w:sz="0" w:space="0" w:color="auto"/>
          </w:divBdr>
        </w:div>
        <w:div w:id="32728585">
          <w:marLeft w:val="640"/>
          <w:marRight w:val="0"/>
          <w:marTop w:val="0"/>
          <w:marBottom w:val="0"/>
          <w:divBdr>
            <w:top w:val="none" w:sz="0" w:space="0" w:color="auto"/>
            <w:left w:val="none" w:sz="0" w:space="0" w:color="auto"/>
            <w:bottom w:val="none" w:sz="0" w:space="0" w:color="auto"/>
            <w:right w:val="none" w:sz="0" w:space="0" w:color="auto"/>
          </w:divBdr>
        </w:div>
        <w:div w:id="47413333">
          <w:marLeft w:val="640"/>
          <w:marRight w:val="0"/>
          <w:marTop w:val="0"/>
          <w:marBottom w:val="0"/>
          <w:divBdr>
            <w:top w:val="none" w:sz="0" w:space="0" w:color="auto"/>
            <w:left w:val="none" w:sz="0" w:space="0" w:color="auto"/>
            <w:bottom w:val="none" w:sz="0" w:space="0" w:color="auto"/>
            <w:right w:val="none" w:sz="0" w:space="0" w:color="auto"/>
          </w:divBdr>
        </w:div>
        <w:div w:id="1855994578">
          <w:marLeft w:val="640"/>
          <w:marRight w:val="0"/>
          <w:marTop w:val="0"/>
          <w:marBottom w:val="0"/>
          <w:divBdr>
            <w:top w:val="none" w:sz="0" w:space="0" w:color="auto"/>
            <w:left w:val="none" w:sz="0" w:space="0" w:color="auto"/>
            <w:bottom w:val="none" w:sz="0" w:space="0" w:color="auto"/>
            <w:right w:val="none" w:sz="0" w:space="0" w:color="auto"/>
          </w:divBdr>
        </w:div>
        <w:div w:id="653220245">
          <w:marLeft w:val="640"/>
          <w:marRight w:val="0"/>
          <w:marTop w:val="0"/>
          <w:marBottom w:val="0"/>
          <w:divBdr>
            <w:top w:val="none" w:sz="0" w:space="0" w:color="auto"/>
            <w:left w:val="none" w:sz="0" w:space="0" w:color="auto"/>
            <w:bottom w:val="none" w:sz="0" w:space="0" w:color="auto"/>
            <w:right w:val="none" w:sz="0" w:space="0" w:color="auto"/>
          </w:divBdr>
        </w:div>
        <w:div w:id="970281089">
          <w:marLeft w:val="640"/>
          <w:marRight w:val="0"/>
          <w:marTop w:val="0"/>
          <w:marBottom w:val="0"/>
          <w:divBdr>
            <w:top w:val="none" w:sz="0" w:space="0" w:color="auto"/>
            <w:left w:val="none" w:sz="0" w:space="0" w:color="auto"/>
            <w:bottom w:val="none" w:sz="0" w:space="0" w:color="auto"/>
            <w:right w:val="none" w:sz="0" w:space="0" w:color="auto"/>
          </w:divBdr>
        </w:div>
        <w:div w:id="208536451">
          <w:marLeft w:val="640"/>
          <w:marRight w:val="0"/>
          <w:marTop w:val="0"/>
          <w:marBottom w:val="0"/>
          <w:divBdr>
            <w:top w:val="none" w:sz="0" w:space="0" w:color="auto"/>
            <w:left w:val="none" w:sz="0" w:space="0" w:color="auto"/>
            <w:bottom w:val="none" w:sz="0" w:space="0" w:color="auto"/>
            <w:right w:val="none" w:sz="0" w:space="0" w:color="auto"/>
          </w:divBdr>
        </w:div>
        <w:div w:id="780027933">
          <w:marLeft w:val="640"/>
          <w:marRight w:val="0"/>
          <w:marTop w:val="0"/>
          <w:marBottom w:val="0"/>
          <w:divBdr>
            <w:top w:val="none" w:sz="0" w:space="0" w:color="auto"/>
            <w:left w:val="none" w:sz="0" w:space="0" w:color="auto"/>
            <w:bottom w:val="none" w:sz="0" w:space="0" w:color="auto"/>
            <w:right w:val="none" w:sz="0" w:space="0" w:color="auto"/>
          </w:divBdr>
        </w:div>
      </w:divsChild>
    </w:div>
    <w:div w:id="486284692">
      <w:bodyDiv w:val="1"/>
      <w:marLeft w:val="0"/>
      <w:marRight w:val="0"/>
      <w:marTop w:val="0"/>
      <w:marBottom w:val="0"/>
      <w:divBdr>
        <w:top w:val="none" w:sz="0" w:space="0" w:color="auto"/>
        <w:left w:val="none" w:sz="0" w:space="0" w:color="auto"/>
        <w:bottom w:val="none" w:sz="0" w:space="0" w:color="auto"/>
        <w:right w:val="none" w:sz="0" w:space="0" w:color="auto"/>
      </w:divBdr>
      <w:divsChild>
        <w:div w:id="1228301143">
          <w:marLeft w:val="640"/>
          <w:marRight w:val="0"/>
          <w:marTop w:val="0"/>
          <w:marBottom w:val="0"/>
          <w:divBdr>
            <w:top w:val="none" w:sz="0" w:space="0" w:color="auto"/>
            <w:left w:val="none" w:sz="0" w:space="0" w:color="auto"/>
            <w:bottom w:val="none" w:sz="0" w:space="0" w:color="auto"/>
            <w:right w:val="none" w:sz="0" w:space="0" w:color="auto"/>
          </w:divBdr>
        </w:div>
        <w:div w:id="615723069">
          <w:marLeft w:val="640"/>
          <w:marRight w:val="0"/>
          <w:marTop w:val="0"/>
          <w:marBottom w:val="0"/>
          <w:divBdr>
            <w:top w:val="none" w:sz="0" w:space="0" w:color="auto"/>
            <w:left w:val="none" w:sz="0" w:space="0" w:color="auto"/>
            <w:bottom w:val="none" w:sz="0" w:space="0" w:color="auto"/>
            <w:right w:val="none" w:sz="0" w:space="0" w:color="auto"/>
          </w:divBdr>
        </w:div>
        <w:div w:id="539126178">
          <w:marLeft w:val="640"/>
          <w:marRight w:val="0"/>
          <w:marTop w:val="0"/>
          <w:marBottom w:val="0"/>
          <w:divBdr>
            <w:top w:val="none" w:sz="0" w:space="0" w:color="auto"/>
            <w:left w:val="none" w:sz="0" w:space="0" w:color="auto"/>
            <w:bottom w:val="none" w:sz="0" w:space="0" w:color="auto"/>
            <w:right w:val="none" w:sz="0" w:space="0" w:color="auto"/>
          </w:divBdr>
        </w:div>
        <w:div w:id="408381619">
          <w:marLeft w:val="640"/>
          <w:marRight w:val="0"/>
          <w:marTop w:val="0"/>
          <w:marBottom w:val="0"/>
          <w:divBdr>
            <w:top w:val="none" w:sz="0" w:space="0" w:color="auto"/>
            <w:left w:val="none" w:sz="0" w:space="0" w:color="auto"/>
            <w:bottom w:val="none" w:sz="0" w:space="0" w:color="auto"/>
            <w:right w:val="none" w:sz="0" w:space="0" w:color="auto"/>
          </w:divBdr>
        </w:div>
        <w:div w:id="1214779210">
          <w:marLeft w:val="640"/>
          <w:marRight w:val="0"/>
          <w:marTop w:val="0"/>
          <w:marBottom w:val="0"/>
          <w:divBdr>
            <w:top w:val="none" w:sz="0" w:space="0" w:color="auto"/>
            <w:left w:val="none" w:sz="0" w:space="0" w:color="auto"/>
            <w:bottom w:val="none" w:sz="0" w:space="0" w:color="auto"/>
            <w:right w:val="none" w:sz="0" w:space="0" w:color="auto"/>
          </w:divBdr>
        </w:div>
      </w:divsChild>
    </w:div>
    <w:div w:id="547032722">
      <w:bodyDiv w:val="1"/>
      <w:marLeft w:val="0"/>
      <w:marRight w:val="0"/>
      <w:marTop w:val="0"/>
      <w:marBottom w:val="0"/>
      <w:divBdr>
        <w:top w:val="none" w:sz="0" w:space="0" w:color="auto"/>
        <w:left w:val="none" w:sz="0" w:space="0" w:color="auto"/>
        <w:bottom w:val="none" w:sz="0" w:space="0" w:color="auto"/>
        <w:right w:val="none" w:sz="0" w:space="0" w:color="auto"/>
      </w:divBdr>
      <w:divsChild>
        <w:div w:id="1872262777">
          <w:marLeft w:val="640"/>
          <w:marRight w:val="0"/>
          <w:marTop w:val="0"/>
          <w:marBottom w:val="0"/>
          <w:divBdr>
            <w:top w:val="none" w:sz="0" w:space="0" w:color="auto"/>
            <w:left w:val="none" w:sz="0" w:space="0" w:color="auto"/>
            <w:bottom w:val="none" w:sz="0" w:space="0" w:color="auto"/>
            <w:right w:val="none" w:sz="0" w:space="0" w:color="auto"/>
          </w:divBdr>
        </w:div>
        <w:div w:id="430783964">
          <w:marLeft w:val="640"/>
          <w:marRight w:val="0"/>
          <w:marTop w:val="0"/>
          <w:marBottom w:val="0"/>
          <w:divBdr>
            <w:top w:val="none" w:sz="0" w:space="0" w:color="auto"/>
            <w:left w:val="none" w:sz="0" w:space="0" w:color="auto"/>
            <w:bottom w:val="none" w:sz="0" w:space="0" w:color="auto"/>
            <w:right w:val="none" w:sz="0" w:space="0" w:color="auto"/>
          </w:divBdr>
        </w:div>
        <w:div w:id="809634189">
          <w:marLeft w:val="640"/>
          <w:marRight w:val="0"/>
          <w:marTop w:val="0"/>
          <w:marBottom w:val="0"/>
          <w:divBdr>
            <w:top w:val="none" w:sz="0" w:space="0" w:color="auto"/>
            <w:left w:val="none" w:sz="0" w:space="0" w:color="auto"/>
            <w:bottom w:val="none" w:sz="0" w:space="0" w:color="auto"/>
            <w:right w:val="none" w:sz="0" w:space="0" w:color="auto"/>
          </w:divBdr>
        </w:div>
        <w:div w:id="2042975879">
          <w:marLeft w:val="640"/>
          <w:marRight w:val="0"/>
          <w:marTop w:val="0"/>
          <w:marBottom w:val="0"/>
          <w:divBdr>
            <w:top w:val="none" w:sz="0" w:space="0" w:color="auto"/>
            <w:left w:val="none" w:sz="0" w:space="0" w:color="auto"/>
            <w:bottom w:val="none" w:sz="0" w:space="0" w:color="auto"/>
            <w:right w:val="none" w:sz="0" w:space="0" w:color="auto"/>
          </w:divBdr>
        </w:div>
        <w:div w:id="468742254">
          <w:marLeft w:val="640"/>
          <w:marRight w:val="0"/>
          <w:marTop w:val="0"/>
          <w:marBottom w:val="0"/>
          <w:divBdr>
            <w:top w:val="none" w:sz="0" w:space="0" w:color="auto"/>
            <w:left w:val="none" w:sz="0" w:space="0" w:color="auto"/>
            <w:bottom w:val="none" w:sz="0" w:space="0" w:color="auto"/>
            <w:right w:val="none" w:sz="0" w:space="0" w:color="auto"/>
          </w:divBdr>
        </w:div>
        <w:div w:id="1597249800">
          <w:marLeft w:val="640"/>
          <w:marRight w:val="0"/>
          <w:marTop w:val="0"/>
          <w:marBottom w:val="0"/>
          <w:divBdr>
            <w:top w:val="none" w:sz="0" w:space="0" w:color="auto"/>
            <w:left w:val="none" w:sz="0" w:space="0" w:color="auto"/>
            <w:bottom w:val="none" w:sz="0" w:space="0" w:color="auto"/>
            <w:right w:val="none" w:sz="0" w:space="0" w:color="auto"/>
          </w:divBdr>
        </w:div>
        <w:div w:id="1409575584">
          <w:marLeft w:val="640"/>
          <w:marRight w:val="0"/>
          <w:marTop w:val="0"/>
          <w:marBottom w:val="0"/>
          <w:divBdr>
            <w:top w:val="none" w:sz="0" w:space="0" w:color="auto"/>
            <w:left w:val="none" w:sz="0" w:space="0" w:color="auto"/>
            <w:bottom w:val="none" w:sz="0" w:space="0" w:color="auto"/>
            <w:right w:val="none" w:sz="0" w:space="0" w:color="auto"/>
          </w:divBdr>
        </w:div>
        <w:div w:id="816724445">
          <w:marLeft w:val="640"/>
          <w:marRight w:val="0"/>
          <w:marTop w:val="0"/>
          <w:marBottom w:val="0"/>
          <w:divBdr>
            <w:top w:val="none" w:sz="0" w:space="0" w:color="auto"/>
            <w:left w:val="none" w:sz="0" w:space="0" w:color="auto"/>
            <w:bottom w:val="none" w:sz="0" w:space="0" w:color="auto"/>
            <w:right w:val="none" w:sz="0" w:space="0" w:color="auto"/>
          </w:divBdr>
        </w:div>
        <w:div w:id="1511750400">
          <w:marLeft w:val="640"/>
          <w:marRight w:val="0"/>
          <w:marTop w:val="0"/>
          <w:marBottom w:val="0"/>
          <w:divBdr>
            <w:top w:val="none" w:sz="0" w:space="0" w:color="auto"/>
            <w:left w:val="none" w:sz="0" w:space="0" w:color="auto"/>
            <w:bottom w:val="none" w:sz="0" w:space="0" w:color="auto"/>
            <w:right w:val="none" w:sz="0" w:space="0" w:color="auto"/>
          </w:divBdr>
        </w:div>
        <w:div w:id="1809660563">
          <w:marLeft w:val="640"/>
          <w:marRight w:val="0"/>
          <w:marTop w:val="0"/>
          <w:marBottom w:val="0"/>
          <w:divBdr>
            <w:top w:val="none" w:sz="0" w:space="0" w:color="auto"/>
            <w:left w:val="none" w:sz="0" w:space="0" w:color="auto"/>
            <w:bottom w:val="none" w:sz="0" w:space="0" w:color="auto"/>
            <w:right w:val="none" w:sz="0" w:space="0" w:color="auto"/>
          </w:divBdr>
        </w:div>
      </w:divsChild>
    </w:div>
    <w:div w:id="633100595">
      <w:bodyDiv w:val="1"/>
      <w:marLeft w:val="0"/>
      <w:marRight w:val="0"/>
      <w:marTop w:val="0"/>
      <w:marBottom w:val="0"/>
      <w:divBdr>
        <w:top w:val="none" w:sz="0" w:space="0" w:color="auto"/>
        <w:left w:val="none" w:sz="0" w:space="0" w:color="auto"/>
        <w:bottom w:val="none" w:sz="0" w:space="0" w:color="auto"/>
        <w:right w:val="none" w:sz="0" w:space="0" w:color="auto"/>
      </w:divBdr>
      <w:divsChild>
        <w:div w:id="351538474">
          <w:marLeft w:val="640"/>
          <w:marRight w:val="0"/>
          <w:marTop w:val="0"/>
          <w:marBottom w:val="0"/>
          <w:divBdr>
            <w:top w:val="none" w:sz="0" w:space="0" w:color="auto"/>
            <w:left w:val="none" w:sz="0" w:space="0" w:color="auto"/>
            <w:bottom w:val="none" w:sz="0" w:space="0" w:color="auto"/>
            <w:right w:val="none" w:sz="0" w:space="0" w:color="auto"/>
          </w:divBdr>
        </w:div>
        <w:div w:id="292567813">
          <w:marLeft w:val="640"/>
          <w:marRight w:val="0"/>
          <w:marTop w:val="0"/>
          <w:marBottom w:val="0"/>
          <w:divBdr>
            <w:top w:val="none" w:sz="0" w:space="0" w:color="auto"/>
            <w:left w:val="none" w:sz="0" w:space="0" w:color="auto"/>
            <w:bottom w:val="none" w:sz="0" w:space="0" w:color="auto"/>
            <w:right w:val="none" w:sz="0" w:space="0" w:color="auto"/>
          </w:divBdr>
        </w:div>
        <w:div w:id="1139494435">
          <w:marLeft w:val="640"/>
          <w:marRight w:val="0"/>
          <w:marTop w:val="0"/>
          <w:marBottom w:val="0"/>
          <w:divBdr>
            <w:top w:val="none" w:sz="0" w:space="0" w:color="auto"/>
            <w:left w:val="none" w:sz="0" w:space="0" w:color="auto"/>
            <w:bottom w:val="none" w:sz="0" w:space="0" w:color="auto"/>
            <w:right w:val="none" w:sz="0" w:space="0" w:color="auto"/>
          </w:divBdr>
        </w:div>
        <w:div w:id="1140419505">
          <w:marLeft w:val="640"/>
          <w:marRight w:val="0"/>
          <w:marTop w:val="0"/>
          <w:marBottom w:val="0"/>
          <w:divBdr>
            <w:top w:val="none" w:sz="0" w:space="0" w:color="auto"/>
            <w:left w:val="none" w:sz="0" w:space="0" w:color="auto"/>
            <w:bottom w:val="none" w:sz="0" w:space="0" w:color="auto"/>
            <w:right w:val="none" w:sz="0" w:space="0" w:color="auto"/>
          </w:divBdr>
        </w:div>
        <w:div w:id="527913409">
          <w:marLeft w:val="640"/>
          <w:marRight w:val="0"/>
          <w:marTop w:val="0"/>
          <w:marBottom w:val="0"/>
          <w:divBdr>
            <w:top w:val="none" w:sz="0" w:space="0" w:color="auto"/>
            <w:left w:val="none" w:sz="0" w:space="0" w:color="auto"/>
            <w:bottom w:val="none" w:sz="0" w:space="0" w:color="auto"/>
            <w:right w:val="none" w:sz="0" w:space="0" w:color="auto"/>
          </w:divBdr>
        </w:div>
        <w:div w:id="1990133464">
          <w:marLeft w:val="640"/>
          <w:marRight w:val="0"/>
          <w:marTop w:val="0"/>
          <w:marBottom w:val="0"/>
          <w:divBdr>
            <w:top w:val="none" w:sz="0" w:space="0" w:color="auto"/>
            <w:left w:val="none" w:sz="0" w:space="0" w:color="auto"/>
            <w:bottom w:val="none" w:sz="0" w:space="0" w:color="auto"/>
            <w:right w:val="none" w:sz="0" w:space="0" w:color="auto"/>
          </w:divBdr>
        </w:div>
        <w:div w:id="325785995">
          <w:marLeft w:val="640"/>
          <w:marRight w:val="0"/>
          <w:marTop w:val="0"/>
          <w:marBottom w:val="0"/>
          <w:divBdr>
            <w:top w:val="none" w:sz="0" w:space="0" w:color="auto"/>
            <w:left w:val="none" w:sz="0" w:space="0" w:color="auto"/>
            <w:bottom w:val="none" w:sz="0" w:space="0" w:color="auto"/>
            <w:right w:val="none" w:sz="0" w:space="0" w:color="auto"/>
          </w:divBdr>
        </w:div>
        <w:div w:id="2015835940">
          <w:marLeft w:val="640"/>
          <w:marRight w:val="0"/>
          <w:marTop w:val="0"/>
          <w:marBottom w:val="0"/>
          <w:divBdr>
            <w:top w:val="none" w:sz="0" w:space="0" w:color="auto"/>
            <w:left w:val="none" w:sz="0" w:space="0" w:color="auto"/>
            <w:bottom w:val="none" w:sz="0" w:space="0" w:color="auto"/>
            <w:right w:val="none" w:sz="0" w:space="0" w:color="auto"/>
          </w:divBdr>
        </w:div>
        <w:div w:id="1885480453">
          <w:marLeft w:val="640"/>
          <w:marRight w:val="0"/>
          <w:marTop w:val="0"/>
          <w:marBottom w:val="0"/>
          <w:divBdr>
            <w:top w:val="none" w:sz="0" w:space="0" w:color="auto"/>
            <w:left w:val="none" w:sz="0" w:space="0" w:color="auto"/>
            <w:bottom w:val="none" w:sz="0" w:space="0" w:color="auto"/>
            <w:right w:val="none" w:sz="0" w:space="0" w:color="auto"/>
          </w:divBdr>
        </w:div>
        <w:div w:id="605113512">
          <w:marLeft w:val="640"/>
          <w:marRight w:val="0"/>
          <w:marTop w:val="0"/>
          <w:marBottom w:val="0"/>
          <w:divBdr>
            <w:top w:val="none" w:sz="0" w:space="0" w:color="auto"/>
            <w:left w:val="none" w:sz="0" w:space="0" w:color="auto"/>
            <w:bottom w:val="none" w:sz="0" w:space="0" w:color="auto"/>
            <w:right w:val="none" w:sz="0" w:space="0" w:color="auto"/>
          </w:divBdr>
        </w:div>
        <w:div w:id="2050298404">
          <w:marLeft w:val="640"/>
          <w:marRight w:val="0"/>
          <w:marTop w:val="0"/>
          <w:marBottom w:val="0"/>
          <w:divBdr>
            <w:top w:val="none" w:sz="0" w:space="0" w:color="auto"/>
            <w:left w:val="none" w:sz="0" w:space="0" w:color="auto"/>
            <w:bottom w:val="none" w:sz="0" w:space="0" w:color="auto"/>
            <w:right w:val="none" w:sz="0" w:space="0" w:color="auto"/>
          </w:divBdr>
        </w:div>
        <w:div w:id="1991249631">
          <w:marLeft w:val="640"/>
          <w:marRight w:val="0"/>
          <w:marTop w:val="0"/>
          <w:marBottom w:val="0"/>
          <w:divBdr>
            <w:top w:val="none" w:sz="0" w:space="0" w:color="auto"/>
            <w:left w:val="none" w:sz="0" w:space="0" w:color="auto"/>
            <w:bottom w:val="none" w:sz="0" w:space="0" w:color="auto"/>
            <w:right w:val="none" w:sz="0" w:space="0" w:color="auto"/>
          </w:divBdr>
        </w:div>
        <w:div w:id="128017509">
          <w:marLeft w:val="640"/>
          <w:marRight w:val="0"/>
          <w:marTop w:val="0"/>
          <w:marBottom w:val="0"/>
          <w:divBdr>
            <w:top w:val="none" w:sz="0" w:space="0" w:color="auto"/>
            <w:left w:val="none" w:sz="0" w:space="0" w:color="auto"/>
            <w:bottom w:val="none" w:sz="0" w:space="0" w:color="auto"/>
            <w:right w:val="none" w:sz="0" w:space="0" w:color="auto"/>
          </w:divBdr>
        </w:div>
        <w:div w:id="587932981">
          <w:marLeft w:val="640"/>
          <w:marRight w:val="0"/>
          <w:marTop w:val="0"/>
          <w:marBottom w:val="0"/>
          <w:divBdr>
            <w:top w:val="none" w:sz="0" w:space="0" w:color="auto"/>
            <w:left w:val="none" w:sz="0" w:space="0" w:color="auto"/>
            <w:bottom w:val="none" w:sz="0" w:space="0" w:color="auto"/>
            <w:right w:val="none" w:sz="0" w:space="0" w:color="auto"/>
          </w:divBdr>
        </w:div>
        <w:div w:id="1714693537">
          <w:marLeft w:val="640"/>
          <w:marRight w:val="0"/>
          <w:marTop w:val="0"/>
          <w:marBottom w:val="0"/>
          <w:divBdr>
            <w:top w:val="none" w:sz="0" w:space="0" w:color="auto"/>
            <w:left w:val="none" w:sz="0" w:space="0" w:color="auto"/>
            <w:bottom w:val="none" w:sz="0" w:space="0" w:color="auto"/>
            <w:right w:val="none" w:sz="0" w:space="0" w:color="auto"/>
          </w:divBdr>
        </w:div>
        <w:div w:id="691686653">
          <w:marLeft w:val="640"/>
          <w:marRight w:val="0"/>
          <w:marTop w:val="0"/>
          <w:marBottom w:val="0"/>
          <w:divBdr>
            <w:top w:val="none" w:sz="0" w:space="0" w:color="auto"/>
            <w:left w:val="none" w:sz="0" w:space="0" w:color="auto"/>
            <w:bottom w:val="none" w:sz="0" w:space="0" w:color="auto"/>
            <w:right w:val="none" w:sz="0" w:space="0" w:color="auto"/>
          </w:divBdr>
        </w:div>
        <w:div w:id="394092054">
          <w:marLeft w:val="640"/>
          <w:marRight w:val="0"/>
          <w:marTop w:val="0"/>
          <w:marBottom w:val="0"/>
          <w:divBdr>
            <w:top w:val="none" w:sz="0" w:space="0" w:color="auto"/>
            <w:left w:val="none" w:sz="0" w:space="0" w:color="auto"/>
            <w:bottom w:val="none" w:sz="0" w:space="0" w:color="auto"/>
            <w:right w:val="none" w:sz="0" w:space="0" w:color="auto"/>
          </w:divBdr>
        </w:div>
      </w:divsChild>
    </w:div>
    <w:div w:id="656614075">
      <w:bodyDiv w:val="1"/>
      <w:marLeft w:val="0"/>
      <w:marRight w:val="0"/>
      <w:marTop w:val="0"/>
      <w:marBottom w:val="0"/>
      <w:divBdr>
        <w:top w:val="none" w:sz="0" w:space="0" w:color="auto"/>
        <w:left w:val="none" w:sz="0" w:space="0" w:color="auto"/>
        <w:bottom w:val="none" w:sz="0" w:space="0" w:color="auto"/>
        <w:right w:val="none" w:sz="0" w:space="0" w:color="auto"/>
      </w:divBdr>
      <w:divsChild>
        <w:div w:id="778456045">
          <w:marLeft w:val="640"/>
          <w:marRight w:val="0"/>
          <w:marTop w:val="0"/>
          <w:marBottom w:val="0"/>
          <w:divBdr>
            <w:top w:val="none" w:sz="0" w:space="0" w:color="auto"/>
            <w:left w:val="none" w:sz="0" w:space="0" w:color="auto"/>
            <w:bottom w:val="none" w:sz="0" w:space="0" w:color="auto"/>
            <w:right w:val="none" w:sz="0" w:space="0" w:color="auto"/>
          </w:divBdr>
        </w:div>
        <w:div w:id="1388802569">
          <w:marLeft w:val="640"/>
          <w:marRight w:val="0"/>
          <w:marTop w:val="0"/>
          <w:marBottom w:val="0"/>
          <w:divBdr>
            <w:top w:val="none" w:sz="0" w:space="0" w:color="auto"/>
            <w:left w:val="none" w:sz="0" w:space="0" w:color="auto"/>
            <w:bottom w:val="none" w:sz="0" w:space="0" w:color="auto"/>
            <w:right w:val="none" w:sz="0" w:space="0" w:color="auto"/>
          </w:divBdr>
        </w:div>
        <w:div w:id="2045447205">
          <w:marLeft w:val="640"/>
          <w:marRight w:val="0"/>
          <w:marTop w:val="0"/>
          <w:marBottom w:val="0"/>
          <w:divBdr>
            <w:top w:val="none" w:sz="0" w:space="0" w:color="auto"/>
            <w:left w:val="none" w:sz="0" w:space="0" w:color="auto"/>
            <w:bottom w:val="none" w:sz="0" w:space="0" w:color="auto"/>
            <w:right w:val="none" w:sz="0" w:space="0" w:color="auto"/>
          </w:divBdr>
        </w:div>
        <w:div w:id="1860848296">
          <w:marLeft w:val="640"/>
          <w:marRight w:val="0"/>
          <w:marTop w:val="0"/>
          <w:marBottom w:val="0"/>
          <w:divBdr>
            <w:top w:val="none" w:sz="0" w:space="0" w:color="auto"/>
            <w:left w:val="none" w:sz="0" w:space="0" w:color="auto"/>
            <w:bottom w:val="none" w:sz="0" w:space="0" w:color="auto"/>
            <w:right w:val="none" w:sz="0" w:space="0" w:color="auto"/>
          </w:divBdr>
        </w:div>
        <w:div w:id="689836700">
          <w:marLeft w:val="640"/>
          <w:marRight w:val="0"/>
          <w:marTop w:val="0"/>
          <w:marBottom w:val="0"/>
          <w:divBdr>
            <w:top w:val="none" w:sz="0" w:space="0" w:color="auto"/>
            <w:left w:val="none" w:sz="0" w:space="0" w:color="auto"/>
            <w:bottom w:val="none" w:sz="0" w:space="0" w:color="auto"/>
            <w:right w:val="none" w:sz="0" w:space="0" w:color="auto"/>
          </w:divBdr>
        </w:div>
        <w:div w:id="127667996">
          <w:marLeft w:val="640"/>
          <w:marRight w:val="0"/>
          <w:marTop w:val="0"/>
          <w:marBottom w:val="0"/>
          <w:divBdr>
            <w:top w:val="none" w:sz="0" w:space="0" w:color="auto"/>
            <w:left w:val="none" w:sz="0" w:space="0" w:color="auto"/>
            <w:bottom w:val="none" w:sz="0" w:space="0" w:color="auto"/>
            <w:right w:val="none" w:sz="0" w:space="0" w:color="auto"/>
          </w:divBdr>
        </w:div>
        <w:div w:id="646201752">
          <w:marLeft w:val="640"/>
          <w:marRight w:val="0"/>
          <w:marTop w:val="0"/>
          <w:marBottom w:val="0"/>
          <w:divBdr>
            <w:top w:val="none" w:sz="0" w:space="0" w:color="auto"/>
            <w:left w:val="none" w:sz="0" w:space="0" w:color="auto"/>
            <w:bottom w:val="none" w:sz="0" w:space="0" w:color="auto"/>
            <w:right w:val="none" w:sz="0" w:space="0" w:color="auto"/>
          </w:divBdr>
        </w:div>
        <w:div w:id="78909384">
          <w:marLeft w:val="640"/>
          <w:marRight w:val="0"/>
          <w:marTop w:val="0"/>
          <w:marBottom w:val="0"/>
          <w:divBdr>
            <w:top w:val="none" w:sz="0" w:space="0" w:color="auto"/>
            <w:left w:val="none" w:sz="0" w:space="0" w:color="auto"/>
            <w:bottom w:val="none" w:sz="0" w:space="0" w:color="auto"/>
            <w:right w:val="none" w:sz="0" w:space="0" w:color="auto"/>
          </w:divBdr>
        </w:div>
        <w:div w:id="2049573237">
          <w:marLeft w:val="640"/>
          <w:marRight w:val="0"/>
          <w:marTop w:val="0"/>
          <w:marBottom w:val="0"/>
          <w:divBdr>
            <w:top w:val="none" w:sz="0" w:space="0" w:color="auto"/>
            <w:left w:val="none" w:sz="0" w:space="0" w:color="auto"/>
            <w:bottom w:val="none" w:sz="0" w:space="0" w:color="auto"/>
            <w:right w:val="none" w:sz="0" w:space="0" w:color="auto"/>
          </w:divBdr>
        </w:div>
        <w:div w:id="1830362703">
          <w:marLeft w:val="640"/>
          <w:marRight w:val="0"/>
          <w:marTop w:val="0"/>
          <w:marBottom w:val="0"/>
          <w:divBdr>
            <w:top w:val="none" w:sz="0" w:space="0" w:color="auto"/>
            <w:left w:val="none" w:sz="0" w:space="0" w:color="auto"/>
            <w:bottom w:val="none" w:sz="0" w:space="0" w:color="auto"/>
            <w:right w:val="none" w:sz="0" w:space="0" w:color="auto"/>
          </w:divBdr>
        </w:div>
        <w:div w:id="1055785992">
          <w:marLeft w:val="640"/>
          <w:marRight w:val="0"/>
          <w:marTop w:val="0"/>
          <w:marBottom w:val="0"/>
          <w:divBdr>
            <w:top w:val="none" w:sz="0" w:space="0" w:color="auto"/>
            <w:left w:val="none" w:sz="0" w:space="0" w:color="auto"/>
            <w:bottom w:val="none" w:sz="0" w:space="0" w:color="auto"/>
            <w:right w:val="none" w:sz="0" w:space="0" w:color="auto"/>
          </w:divBdr>
        </w:div>
        <w:div w:id="491526488">
          <w:marLeft w:val="640"/>
          <w:marRight w:val="0"/>
          <w:marTop w:val="0"/>
          <w:marBottom w:val="0"/>
          <w:divBdr>
            <w:top w:val="none" w:sz="0" w:space="0" w:color="auto"/>
            <w:left w:val="none" w:sz="0" w:space="0" w:color="auto"/>
            <w:bottom w:val="none" w:sz="0" w:space="0" w:color="auto"/>
            <w:right w:val="none" w:sz="0" w:space="0" w:color="auto"/>
          </w:divBdr>
        </w:div>
        <w:div w:id="1632323858">
          <w:marLeft w:val="640"/>
          <w:marRight w:val="0"/>
          <w:marTop w:val="0"/>
          <w:marBottom w:val="0"/>
          <w:divBdr>
            <w:top w:val="none" w:sz="0" w:space="0" w:color="auto"/>
            <w:left w:val="none" w:sz="0" w:space="0" w:color="auto"/>
            <w:bottom w:val="none" w:sz="0" w:space="0" w:color="auto"/>
            <w:right w:val="none" w:sz="0" w:space="0" w:color="auto"/>
          </w:divBdr>
        </w:div>
        <w:div w:id="1455754483">
          <w:marLeft w:val="640"/>
          <w:marRight w:val="0"/>
          <w:marTop w:val="0"/>
          <w:marBottom w:val="0"/>
          <w:divBdr>
            <w:top w:val="none" w:sz="0" w:space="0" w:color="auto"/>
            <w:left w:val="none" w:sz="0" w:space="0" w:color="auto"/>
            <w:bottom w:val="none" w:sz="0" w:space="0" w:color="auto"/>
            <w:right w:val="none" w:sz="0" w:space="0" w:color="auto"/>
          </w:divBdr>
        </w:div>
        <w:div w:id="1609240514">
          <w:marLeft w:val="640"/>
          <w:marRight w:val="0"/>
          <w:marTop w:val="0"/>
          <w:marBottom w:val="0"/>
          <w:divBdr>
            <w:top w:val="none" w:sz="0" w:space="0" w:color="auto"/>
            <w:left w:val="none" w:sz="0" w:space="0" w:color="auto"/>
            <w:bottom w:val="none" w:sz="0" w:space="0" w:color="auto"/>
            <w:right w:val="none" w:sz="0" w:space="0" w:color="auto"/>
          </w:divBdr>
        </w:div>
        <w:div w:id="592401124">
          <w:marLeft w:val="640"/>
          <w:marRight w:val="0"/>
          <w:marTop w:val="0"/>
          <w:marBottom w:val="0"/>
          <w:divBdr>
            <w:top w:val="none" w:sz="0" w:space="0" w:color="auto"/>
            <w:left w:val="none" w:sz="0" w:space="0" w:color="auto"/>
            <w:bottom w:val="none" w:sz="0" w:space="0" w:color="auto"/>
            <w:right w:val="none" w:sz="0" w:space="0" w:color="auto"/>
          </w:divBdr>
        </w:div>
        <w:div w:id="625625292">
          <w:marLeft w:val="640"/>
          <w:marRight w:val="0"/>
          <w:marTop w:val="0"/>
          <w:marBottom w:val="0"/>
          <w:divBdr>
            <w:top w:val="none" w:sz="0" w:space="0" w:color="auto"/>
            <w:left w:val="none" w:sz="0" w:space="0" w:color="auto"/>
            <w:bottom w:val="none" w:sz="0" w:space="0" w:color="auto"/>
            <w:right w:val="none" w:sz="0" w:space="0" w:color="auto"/>
          </w:divBdr>
        </w:div>
        <w:div w:id="1576088147">
          <w:marLeft w:val="640"/>
          <w:marRight w:val="0"/>
          <w:marTop w:val="0"/>
          <w:marBottom w:val="0"/>
          <w:divBdr>
            <w:top w:val="none" w:sz="0" w:space="0" w:color="auto"/>
            <w:left w:val="none" w:sz="0" w:space="0" w:color="auto"/>
            <w:bottom w:val="none" w:sz="0" w:space="0" w:color="auto"/>
            <w:right w:val="none" w:sz="0" w:space="0" w:color="auto"/>
          </w:divBdr>
        </w:div>
      </w:divsChild>
    </w:div>
    <w:div w:id="715662897">
      <w:bodyDiv w:val="1"/>
      <w:marLeft w:val="0"/>
      <w:marRight w:val="0"/>
      <w:marTop w:val="0"/>
      <w:marBottom w:val="0"/>
      <w:divBdr>
        <w:top w:val="none" w:sz="0" w:space="0" w:color="auto"/>
        <w:left w:val="none" w:sz="0" w:space="0" w:color="auto"/>
        <w:bottom w:val="none" w:sz="0" w:space="0" w:color="auto"/>
        <w:right w:val="none" w:sz="0" w:space="0" w:color="auto"/>
      </w:divBdr>
      <w:divsChild>
        <w:div w:id="932783713">
          <w:marLeft w:val="640"/>
          <w:marRight w:val="0"/>
          <w:marTop w:val="0"/>
          <w:marBottom w:val="0"/>
          <w:divBdr>
            <w:top w:val="none" w:sz="0" w:space="0" w:color="auto"/>
            <w:left w:val="none" w:sz="0" w:space="0" w:color="auto"/>
            <w:bottom w:val="none" w:sz="0" w:space="0" w:color="auto"/>
            <w:right w:val="none" w:sz="0" w:space="0" w:color="auto"/>
          </w:divBdr>
        </w:div>
        <w:div w:id="1721171975">
          <w:marLeft w:val="640"/>
          <w:marRight w:val="0"/>
          <w:marTop w:val="0"/>
          <w:marBottom w:val="0"/>
          <w:divBdr>
            <w:top w:val="none" w:sz="0" w:space="0" w:color="auto"/>
            <w:left w:val="none" w:sz="0" w:space="0" w:color="auto"/>
            <w:bottom w:val="none" w:sz="0" w:space="0" w:color="auto"/>
            <w:right w:val="none" w:sz="0" w:space="0" w:color="auto"/>
          </w:divBdr>
        </w:div>
        <w:div w:id="123037863">
          <w:marLeft w:val="640"/>
          <w:marRight w:val="0"/>
          <w:marTop w:val="0"/>
          <w:marBottom w:val="0"/>
          <w:divBdr>
            <w:top w:val="none" w:sz="0" w:space="0" w:color="auto"/>
            <w:left w:val="none" w:sz="0" w:space="0" w:color="auto"/>
            <w:bottom w:val="none" w:sz="0" w:space="0" w:color="auto"/>
            <w:right w:val="none" w:sz="0" w:space="0" w:color="auto"/>
          </w:divBdr>
        </w:div>
        <w:div w:id="93208659">
          <w:marLeft w:val="640"/>
          <w:marRight w:val="0"/>
          <w:marTop w:val="0"/>
          <w:marBottom w:val="0"/>
          <w:divBdr>
            <w:top w:val="none" w:sz="0" w:space="0" w:color="auto"/>
            <w:left w:val="none" w:sz="0" w:space="0" w:color="auto"/>
            <w:bottom w:val="none" w:sz="0" w:space="0" w:color="auto"/>
            <w:right w:val="none" w:sz="0" w:space="0" w:color="auto"/>
          </w:divBdr>
        </w:div>
        <w:div w:id="1064179251">
          <w:marLeft w:val="640"/>
          <w:marRight w:val="0"/>
          <w:marTop w:val="0"/>
          <w:marBottom w:val="0"/>
          <w:divBdr>
            <w:top w:val="none" w:sz="0" w:space="0" w:color="auto"/>
            <w:left w:val="none" w:sz="0" w:space="0" w:color="auto"/>
            <w:bottom w:val="none" w:sz="0" w:space="0" w:color="auto"/>
            <w:right w:val="none" w:sz="0" w:space="0" w:color="auto"/>
          </w:divBdr>
        </w:div>
        <w:div w:id="546988680">
          <w:marLeft w:val="640"/>
          <w:marRight w:val="0"/>
          <w:marTop w:val="0"/>
          <w:marBottom w:val="0"/>
          <w:divBdr>
            <w:top w:val="none" w:sz="0" w:space="0" w:color="auto"/>
            <w:left w:val="none" w:sz="0" w:space="0" w:color="auto"/>
            <w:bottom w:val="none" w:sz="0" w:space="0" w:color="auto"/>
            <w:right w:val="none" w:sz="0" w:space="0" w:color="auto"/>
          </w:divBdr>
        </w:div>
        <w:div w:id="806123857">
          <w:marLeft w:val="640"/>
          <w:marRight w:val="0"/>
          <w:marTop w:val="0"/>
          <w:marBottom w:val="0"/>
          <w:divBdr>
            <w:top w:val="none" w:sz="0" w:space="0" w:color="auto"/>
            <w:left w:val="none" w:sz="0" w:space="0" w:color="auto"/>
            <w:bottom w:val="none" w:sz="0" w:space="0" w:color="auto"/>
            <w:right w:val="none" w:sz="0" w:space="0" w:color="auto"/>
          </w:divBdr>
        </w:div>
        <w:div w:id="1083724425">
          <w:marLeft w:val="640"/>
          <w:marRight w:val="0"/>
          <w:marTop w:val="0"/>
          <w:marBottom w:val="0"/>
          <w:divBdr>
            <w:top w:val="none" w:sz="0" w:space="0" w:color="auto"/>
            <w:left w:val="none" w:sz="0" w:space="0" w:color="auto"/>
            <w:bottom w:val="none" w:sz="0" w:space="0" w:color="auto"/>
            <w:right w:val="none" w:sz="0" w:space="0" w:color="auto"/>
          </w:divBdr>
        </w:div>
        <w:div w:id="31735882">
          <w:marLeft w:val="640"/>
          <w:marRight w:val="0"/>
          <w:marTop w:val="0"/>
          <w:marBottom w:val="0"/>
          <w:divBdr>
            <w:top w:val="none" w:sz="0" w:space="0" w:color="auto"/>
            <w:left w:val="none" w:sz="0" w:space="0" w:color="auto"/>
            <w:bottom w:val="none" w:sz="0" w:space="0" w:color="auto"/>
            <w:right w:val="none" w:sz="0" w:space="0" w:color="auto"/>
          </w:divBdr>
        </w:div>
        <w:div w:id="18817916">
          <w:marLeft w:val="640"/>
          <w:marRight w:val="0"/>
          <w:marTop w:val="0"/>
          <w:marBottom w:val="0"/>
          <w:divBdr>
            <w:top w:val="none" w:sz="0" w:space="0" w:color="auto"/>
            <w:left w:val="none" w:sz="0" w:space="0" w:color="auto"/>
            <w:bottom w:val="none" w:sz="0" w:space="0" w:color="auto"/>
            <w:right w:val="none" w:sz="0" w:space="0" w:color="auto"/>
          </w:divBdr>
        </w:div>
        <w:div w:id="1491747552">
          <w:marLeft w:val="640"/>
          <w:marRight w:val="0"/>
          <w:marTop w:val="0"/>
          <w:marBottom w:val="0"/>
          <w:divBdr>
            <w:top w:val="none" w:sz="0" w:space="0" w:color="auto"/>
            <w:left w:val="none" w:sz="0" w:space="0" w:color="auto"/>
            <w:bottom w:val="none" w:sz="0" w:space="0" w:color="auto"/>
            <w:right w:val="none" w:sz="0" w:space="0" w:color="auto"/>
          </w:divBdr>
        </w:div>
      </w:divsChild>
    </w:div>
    <w:div w:id="784354077">
      <w:bodyDiv w:val="1"/>
      <w:marLeft w:val="0"/>
      <w:marRight w:val="0"/>
      <w:marTop w:val="0"/>
      <w:marBottom w:val="0"/>
      <w:divBdr>
        <w:top w:val="none" w:sz="0" w:space="0" w:color="auto"/>
        <w:left w:val="none" w:sz="0" w:space="0" w:color="auto"/>
        <w:bottom w:val="none" w:sz="0" w:space="0" w:color="auto"/>
        <w:right w:val="none" w:sz="0" w:space="0" w:color="auto"/>
      </w:divBdr>
      <w:divsChild>
        <w:div w:id="397217098">
          <w:marLeft w:val="640"/>
          <w:marRight w:val="0"/>
          <w:marTop w:val="0"/>
          <w:marBottom w:val="0"/>
          <w:divBdr>
            <w:top w:val="none" w:sz="0" w:space="0" w:color="auto"/>
            <w:left w:val="none" w:sz="0" w:space="0" w:color="auto"/>
            <w:bottom w:val="none" w:sz="0" w:space="0" w:color="auto"/>
            <w:right w:val="none" w:sz="0" w:space="0" w:color="auto"/>
          </w:divBdr>
        </w:div>
        <w:div w:id="1436366273">
          <w:marLeft w:val="640"/>
          <w:marRight w:val="0"/>
          <w:marTop w:val="0"/>
          <w:marBottom w:val="0"/>
          <w:divBdr>
            <w:top w:val="none" w:sz="0" w:space="0" w:color="auto"/>
            <w:left w:val="none" w:sz="0" w:space="0" w:color="auto"/>
            <w:bottom w:val="none" w:sz="0" w:space="0" w:color="auto"/>
            <w:right w:val="none" w:sz="0" w:space="0" w:color="auto"/>
          </w:divBdr>
        </w:div>
        <w:div w:id="1011645196">
          <w:marLeft w:val="640"/>
          <w:marRight w:val="0"/>
          <w:marTop w:val="0"/>
          <w:marBottom w:val="0"/>
          <w:divBdr>
            <w:top w:val="none" w:sz="0" w:space="0" w:color="auto"/>
            <w:left w:val="none" w:sz="0" w:space="0" w:color="auto"/>
            <w:bottom w:val="none" w:sz="0" w:space="0" w:color="auto"/>
            <w:right w:val="none" w:sz="0" w:space="0" w:color="auto"/>
          </w:divBdr>
        </w:div>
      </w:divsChild>
    </w:div>
    <w:div w:id="784891229">
      <w:bodyDiv w:val="1"/>
      <w:marLeft w:val="0"/>
      <w:marRight w:val="0"/>
      <w:marTop w:val="0"/>
      <w:marBottom w:val="0"/>
      <w:divBdr>
        <w:top w:val="none" w:sz="0" w:space="0" w:color="auto"/>
        <w:left w:val="none" w:sz="0" w:space="0" w:color="auto"/>
        <w:bottom w:val="none" w:sz="0" w:space="0" w:color="auto"/>
        <w:right w:val="none" w:sz="0" w:space="0" w:color="auto"/>
      </w:divBdr>
      <w:divsChild>
        <w:div w:id="926839487">
          <w:marLeft w:val="640"/>
          <w:marRight w:val="0"/>
          <w:marTop w:val="0"/>
          <w:marBottom w:val="0"/>
          <w:divBdr>
            <w:top w:val="none" w:sz="0" w:space="0" w:color="auto"/>
            <w:left w:val="none" w:sz="0" w:space="0" w:color="auto"/>
            <w:bottom w:val="none" w:sz="0" w:space="0" w:color="auto"/>
            <w:right w:val="none" w:sz="0" w:space="0" w:color="auto"/>
          </w:divBdr>
        </w:div>
        <w:div w:id="551573663">
          <w:marLeft w:val="640"/>
          <w:marRight w:val="0"/>
          <w:marTop w:val="0"/>
          <w:marBottom w:val="0"/>
          <w:divBdr>
            <w:top w:val="none" w:sz="0" w:space="0" w:color="auto"/>
            <w:left w:val="none" w:sz="0" w:space="0" w:color="auto"/>
            <w:bottom w:val="none" w:sz="0" w:space="0" w:color="auto"/>
            <w:right w:val="none" w:sz="0" w:space="0" w:color="auto"/>
          </w:divBdr>
        </w:div>
        <w:div w:id="1835681493">
          <w:marLeft w:val="640"/>
          <w:marRight w:val="0"/>
          <w:marTop w:val="0"/>
          <w:marBottom w:val="0"/>
          <w:divBdr>
            <w:top w:val="none" w:sz="0" w:space="0" w:color="auto"/>
            <w:left w:val="none" w:sz="0" w:space="0" w:color="auto"/>
            <w:bottom w:val="none" w:sz="0" w:space="0" w:color="auto"/>
            <w:right w:val="none" w:sz="0" w:space="0" w:color="auto"/>
          </w:divBdr>
        </w:div>
        <w:div w:id="1717704641">
          <w:marLeft w:val="640"/>
          <w:marRight w:val="0"/>
          <w:marTop w:val="0"/>
          <w:marBottom w:val="0"/>
          <w:divBdr>
            <w:top w:val="none" w:sz="0" w:space="0" w:color="auto"/>
            <w:left w:val="none" w:sz="0" w:space="0" w:color="auto"/>
            <w:bottom w:val="none" w:sz="0" w:space="0" w:color="auto"/>
            <w:right w:val="none" w:sz="0" w:space="0" w:color="auto"/>
          </w:divBdr>
        </w:div>
        <w:div w:id="1134055840">
          <w:marLeft w:val="640"/>
          <w:marRight w:val="0"/>
          <w:marTop w:val="0"/>
          <w:marBottom w:val="0"/>
          <w:divBdr>
            <w:top w:val="none" w:sz="0" w:space="0" w:color="auto"/>
            <w:left w:val="none" w:sz="0" w:space="0" w:color="auto"/>
            <w:bottom w:val="none" w:sz="0" w:space="0" w:color="auto"/>
            <w:right w:val="none" w:sz="0" w:space="0" w:color="auto"/>
          </w:divBdr>
        </w:div>
        <w:div w:id="1962807925">
          <w:marLeft w:val="640"/>
          <w:marRight w:val="0"/>
          <w:marTop w:val="0"/>
          <w:marBottom w:val="0"/>
          <w:divBdr>
            <w:top w:val="none" w:sz="0" w:space="0" w:color="auto"/>
            <w:left w:val="none" w:sz="0" w:space="0" w:color="auto"/>
            <w:bottom w:val="none" w:sz="0" w:space="0" w:color="auto"/>
            <w:right w:val="none" w:sz="0" w:space="0" w:color="auto"/>
          </w:divBdr>
        </w:div>
        <w:div w:id="813638280">
          <w:marLeft w:val="640"/>
          <w:marRight w:val="0"/>
          <w:marTop w:val="0"/>
          <w:marBottom w:val="0"/>
          <w:divBdr>
            <w:top w:val="none" w:sz="0" w:space="0" w:color="auto"/>
            <w:left w:val="none" w:sz="0" w:space="0" w:color="auto"/>
            <w:bottom w:val="none" w:sz="0" w:space="0" w:color="auto"/>
            <w:right w:val="none" w:sz="0" w:space="0" w:color="auto"/>
          </w:divBdr>
        </w:div>
        <w:div w:id="1610117721">
          <w:marLeft w:val="640"/>
          <w:marRight w:val="0"/>
          <w:marTop w:val="0"/>
          <w:marBottom w:val="0"/>
          <w:divBdr>
            <w:top w:val="none" w:sz="0" w:space="0" w:color="auto"/>
            <w:left w:val="none" w:sz="0" w:space="0" w:color="auto"/>
            <w:bottom w:val="none" w:sz="0" w:space="0" w:color="auto"/>
            <w:right w:val="none" w:sz="0" w:space="0" w:color="auto"/>
          </w:divBdr>
        </w:div>
        <w:div w:id="1961373909">
          <w:marLeft w:val="640"/>
          <w:marRight w:val="0"/>
          <w:marTop w:val="0"/>
          <w:marBottom w:val="0"/>
          <w:divBdr>
            <w:top w:val="none" w:sz="0" w:space="0" w:color="auto"/>
            <w:left w:val="none" w:sz="0" w:space="0" w:color="auto"/>
            <w:bottom w:val="none" w:sz="0" w:space="0" w:color="auto"/>
            <w:right w:val="none" w:sz="0" w:space="0" w:color="auto"/>
          </w:divBdr>
        </w:div>
        <w:div w:id="1608926442">
          <w:marLeft w:val="640"/>
          <w:marRight w:val="0"/>
          <w:marTop w:val="0"/>
          <w:marBottom w:val="0"/>
          <w:divBdr>
            <w:top w:val="none" w:sz="0" w:space="0" w:color="auto"/>
            <w:left w:val="none" w:sz="0" w:space="0" w:color="auto"/>
            <w:bottom w:val="none" w:sz="0" w:space="0" w:color="auto"/>
            <w:right w:val="none" w:sz="0" w:space="0" w:color="auto"/>
          </w:divBdr>
        </w:div>
        <w:div w:id="1949655616">
          <w:marLeft w:val="640"/>
          <w:marRight w:val="0"/>
          <w:marTop w:val="0"/>
          <w:marBottom w:val="0"/>
          <w:divBdr>
            <w:top w:val="none" w:sz="0" w:space="0" w:color="auto"/>
            <w:left w:val="none" w:sz="0" w:space="0" w:color="auto"/>
            <w:bottom w:val="none" w:sz="0" w:space="0" w:color="auto"/>
            <w:right w:val="none" w:sz="0" w:space="0" w:color="auto"/>
          </w:divBdr>
        </w:div>
        <w:div w:id="1236281209">
          <w:marLeft w:val="640"/>
          <w:marRight w:val="0"/>
          <w:marTop w:val="0"/>
          <w:marBottom w:val="0"/>
          <w:divBdr>
            <w:top w:val="none" w:sz="0" w:space="0" w:color="auto"/>
            <w:left w:val="none" w:sz="0" w:space="0" w:color="auto"/>
            <w:bottom w:val="none" w:sz="0" w:space="0" w:color="auto"/>
            <w:right w:val="none" w:sz="0" w:space="0" w:color="auto"/>
          </w:divBdr>
        </w:div>
        <w:div w:id="1440753666">
          <w:marLeft w:val="640"/>
          <w:marRight w:val="0"/>
          <w:marTop w:val="0"/>
          <w:marBottom w:val="0"/>
          <w:divBdr>
            <w:top w:val="none" w:sz="0" w:space="0" w:color="auto"/>
            <w:left w:val="none" w:sz="0" w:space="0" w:color="auto"/>
            <w:bottom w:val="none" w:sz="0" w:space="0" w:color="auto"/>
            <w:right w:val="none" w:sz="0" w:space="0" w:color="auto"/>
          </w:divBdr>
        </w:div>
        <w:div w:id="2027899737">
          <w:marLeft w:val="640"/>
          <w:marRight w:val="0"/>
          <w:marTop w:val="0"/>
          <w:marBottom w:val="0"/>
          <w:divBdr>
            <w:top w:val="none" w:sz="0" w:space="0" w:color="auto"/>
            <w:left w:val="none" w:sz="0" w:space="0" w:color="auto"/>
            <w:bottom w:val="none" w:sz="0" w:space="0" w:color="auto"/>
            <w:right w:val="none" w:sz="0" w:space="0" w:color="auto"/>
          </w:divBdr>
        </w:div>
      </w:divsChild>
    </w:div>
    <w:div w:id="814687804">
      <w:bodyDiv w:val="1"/>
      <w:marLeft w:val="0"/>
      <w:marRight w:val="0"/>
      <w:marTop w:val="0"/>
      <w:marBottom w:val="0"/>
      <w:divBdr>
        <w:top w:val="none" w:sz="0" w:space="0" w:color="auto"/>
        <w:left w:val="none" w:sz="0" w:space="0" w:color="auto"/>
        <w:bottom w:val="none" w:sz="0" w:space="0" w:color="auto"/>
        <w:right w:val="none" w:sz="0" w:space="0" w:color="auto"/>
      </w:divBdr>
      <w:divsChild>
        <w:div w:id="708577899">
          <w:marLeft w:val="640"/>
          <w:marRight w:val="0"/>
          <w:marTop w:val="0"/>
          <w:marBottom w:val="0"/>
          <w:divBdr>
            <w:top w:val="none" w:sz="0" w:space="0" w:color="auto"/>
            <w:left w:val="none" w:sz="0" w:space="0" w:color="auto"/>
            <w:bottom w:val="none" w:sz="0" w:space="0" w:color="auto"/>
            <w:right w:val="none" w:sz="0" w:space="0" w:color="auto"/>
          </w:divBdr>
        </w:div>
        <w:div w:id="661544046">
          <w:marLeft w:val="640"/>
          <w:marRight w:val="0"/>
          <w:marTop w:val="0"/>
          <w:marBottom w:val="0"/>
          <w:divBdr>
            <w:top w:val="none" w:sz="0" w:space="0" w:color="auto"/>
            <w:left w:val="none" w:sz="0" w:space="0" w:color="auto"/>
            <w:bottom w:val="none" w:sz="0" w:space="0" w:color="auto"/>
            <w:right w:val="none" w:sz="0" w:space="0" w:color="auto"/>
          </w:divBdr>
        </w:div>
        <w:div w:id="400443849">
          <w:marLeft w:val="640"/>
          <w:marRight w:val="0"/>
          <w:marTop w:val="0"/>
          <w:marBottom w:val="0"/>
          <w:divBdr>
            <w:top w:val="none" w:sz="0" w:space="0" w:color="auto"/>
            <w:left w:val="none" w:sz="0" w:space="0" w:color="auto"/>
            <w:bottom w:val="none" w:sz="0" w:space="0" w:color="auto"/>
            <w:right w:val="none" w:sz="0" w:space="0" w:color="auto"/>
          </w:divBdr>
        </w:div>
        <w:div w:id="797605485">
          <w:marLeft w:val="640"/>
          <w:marRight w:val="0"/>
          <w:marTop w:val="0"/>
          <w:marBottom w:val="0"/>
          <w:divBdr>
            <w:top w:val="none" w:sz="0" w:space="0" w:color="auto"/>
            <w:left w:val="none" w:sz="0" w:space="0" w:color="auto"/>
            <w:bottom w:val="none" w:sz="0" w:space="0" w:color="auto"/>
            <w:right w:val="none" w:sz="0" w:space="0" w:color="auto"/>
          </w:divBdr>
        </w:div>
        <w:div w:id="1000238761">
          <w:marLeft w:val="640"/>
          <w:marRight w:val="0"/>
          <w:marTop w:val="0"/>
          <w:marBottom w:val="0"/>
          <w:divBdr>
            <w:top w:val="none" w:sz="0" w:space="0" w:color="auto"/>
            <w:left w:val="none" w:sz="0" w:space="0" w:color="auto"/>
            <w:bottom w:val="none" w:sz="0" w:space="0" w:color="auto"/>
            <w:right w:val="none" w:sz="0" w:space="0" w:color="auto"/>
          </w:divBdr>
        </w:div>
        <w:div w:id="1629240295">
          <w:marLeft w:val="640"/>
          <w:marRight w:val="0"/>
          <w:marTop w:val="0"/>
          <w:marBottom w:val="0"/>
          <w:divBdr>
            <w:top w:val="none" w:sz="0" w:space="0" w:color="auto"/>
            <w:left w:val="none" w:sz="0" w:space="0" w:color="auto"/>
            <w:bottom w:val="none" w:sz="0" w:space="0" w:color="auto"/>
            <w:right w:val="none" w:sz="0" w:space="0" w:color="auto"/>
          </w:divBdr>
        </w:div>
        <w:div w:id="511451853">
          <w:marLeft w:val="640"/>
          <w:marRight w:val="0"/>
          <w:marTop w:val="0"/>
          <w:marBottom w:val="0"/>
          <w:divBdr>
            <w:top w:val="none" w:sz="0" w:space="0" w:color="auto"/>
            <w:left w:val="none" w:sz="0" w:space="0" w:color="auto"/>
            <w:bottom w:val="none" w:sz="0" w:space="0" w:color="auto"/>
            <w:right w:val="none" w:sz="0" w:space="0" w:color="auto"/>
          </w:divBdr>
        </w:div>
        <w:div w:id="688414267">
          <w:marLeft w:val="640"/>
          <w:marRight w:val="0"/>
          <w:marTop w:val="0"/>
          <w:marBottom w:val="0"/>
          <w:divBdr>
            <w:top w:val="none" w:sz="0" w:space="0" w:color="auto"/>
            <w:left w:val="none" w:sz="0" w:space="0" w:color="auto"/>
            <w:bottom w:val="none" w:sz="0" w:space="0" w:color="auto"/>
            <w:right w:val="none" w:sz="0" w:space="0" w:color="auto"/>
          </w:divBdr>
        </w:div>
        <w:div w:id="691036873">
          <w:marLeft w:val="640"/>
          <w:marRight w:val="0"/>
          <w:marTop w:val="0"/>
          <w:marBottom w:val="0"/>
          <w:divBdr>
            <w:top w:val="none" w:sz="0" w:space="0" w:color="auto"/>
            <w:left w:val="none" w:sz="0" w:space="0" w:color="auto"/>
            <w:bottom w:val="none" w:sz="0" w:space="0" w:color="auto"/>
            <w:right w:val="none" w:sz="0" w:space="0" w:color="auto"/>
          </w:divBdr>
        </w:div>
        <w:div w:id="1837721644">
          <w:marLeft w:val="640"/>
          <w:marRight w:val="0"/>
          <w:marTop w:val="0"/>
          <w:marBottom w:val="0"/>
          <w:divBdr>
            <w:top w:val="none" w:sz="0" w:space="0" w:color="auto"/>
            <w:left w:val="none" w:sz="0" w:space="0" w:color="auto"/>
            <w:bottom w:val="none" w:sz="0" w:space="0" w:color="auto"/>
            <w:right w:val="none" w:sz="0" w:space="0" w:color="auto"/>
          </w:divBdr>
        </w:div>
        <w:div w:id="64037224">
          <w:marLeft w:val="640"/>
          <w:marRight w:val="0"/>
          <w:marTop w:val="0"/>
          <w:marBottom w:val="0"/>
          <w:divBdr>
            <w:top w:val="none" w:sz="0" w:space="0" w:color="auto"/>
            <w:left w:val="none" w:sz="0" w:space="0" w:color="auto"/>
            <w:bottom w:val="none" w:sz="0" w:space="0" w:color="auto"/>
            <w:right w:val="none" w:sz="0" w:space="0" w:color="auto"/>
          </w:divBdr>
        </w:div>
        <w:div w:id="930627064">
          <w:marLeft w:val="640"/>
          <w:marRight w:val="0"/>
          <w:marTop w:val="0"/>
          <w:marBottom w:val="0"/>
          <w:divBdr>
            <w:top w:val="none" w:sz="0" w:space="0" w:color="auto"/>
            <w:left w:val="none" w:sz="0" w:space="0" w:color="auto"/>
            <w:bottom w:val="none" w:sz="0" w:space="0" w:color="auto"/>
            <w:right w:val="none" w:sz="0" w:space="0" w:color="auto"/>
          </w:divBdr>
        </w:div>
        <w:div w:id="2065522044">
          <w:marLeft w:val="640"/>
          <w:marRight w:val="0"/>
          <w:marTop w:val="0"/>
          <w:marBottom w:val="0"/>
          <w:divBdr>
            <w:top w:val="none" w:sz="0" w:space="0" w:color="auto"/>
            <w:left w:val="none" w:sz="0" w:space="0" w:color="auto"/>
            <w:bottom w:val="none" w:sz="0" w:space="0" w:color="auto"/>
            <w:right w:val="none" w:sz="0" w:space="0" w:color="auto"/>
          </w:divBdr>
        </w:div>
        <w:div w:id="2133598007">
          <w:marLeft w:val="640"/>
          <w:marRight w:val="0"/>
          <w:marTop w:val="0"/>
          <w:marBottom w:val="0"/>
          <w:divBdr>
            <w:top w:val="none" w:sz="0" w:space="0" w:color="auto"/>
            <w:left w:val="none" w:sz="0" w:space="0" w:color="auto"/>
            <w:bottom w:val="none" w:sz="0" w:space="0" w:color="auto"/>
            <w:right w:val="none" w:sz="0" w:space="0" w:color="auto"/>
          </w:divBdr>
        </w:div>
        <w:div w:id="82725884">
          <w:marLeft w:val="640"/>
          <w:marRight w:val="0"/>
          <w:marTop w:val="0"/>
          <w:marBottom w:val="0"/>
          <w:divBdr>
            <w:top w:val="none" w:sz="0" w:space="0" w:color="auto"/>
            <w:left w:val="none" w:sz="0" w:space="0" w:color="auto"/>
            <w:bottom w:val="none" w:sz="0" w:space="0" w:color="auto"/>
            <w:right w:val="none" w:sz="0" w:space="0" w:color="auto"/>
          </w:divBdr>
        </w:div>
        <w:div w:id="379479528">
          <w:marLeft w:val="640"/>
          <w:marRight w:val="0"/>
          <w:marTop w:val="0"/>
          <w:marBottom w:val="0"/>
          <w:divBdr>
            <w:top w:val="none" w:sz="0" w:space="0" w:color="auto"/>
            <w:left w:val="none" w:sz="0" w:space="0" w:color="auto"/>
            <w:bottom w:val="none" w:sz="0" w:space="0" w:color="auto"/>
            <w:right w:val="none" w:sz="0" w:space="0" w:color="auto"/>
          </w:divBdr>
        </w:div>
        <w:div w:id="146092490">
          <w:marLeft w:val="640"/>
          <w:marRight w:val="0"/>
          <w:marTop w:val="0"/>
          <w:marBottom w:val="0"/>
          <w:divBdr>
            <w:top w:val="none" w:sz="0" w:space="0" w:color="auto"/>
            <w:left w:val="none" w:sz="0" w:space="0" w:color="auto"/>
            <w:bottom w:val="none" w:sz="0" w:space="0" w:color="auto"/>
            <w:right w:val="none" w:sz="0" w:space="0" w:color="auto"/>
          </w:divBdr>
        </w:div>
      </w:divsChild>
    </w:div>
    <w:div w:id="818234243">
      <w:bodyDiv w:val="1"/>
      <w:marLeft w:val="0"/>
      <w:marRight w:val="0"/>
      <w:marTop w:val="0"/>
      <w:marBottom w:val="0"/>
      <w:divBdr>
        <w:top w:val="none" w:sz="0" w:space="0" w:color="auto"/>
        <w:left w:val="none" w:sz="0" w:space="0" w:color="auto"/>
        <w:bottom w:val="none" w:sz="0" w:space="0" w:color="auto"/>
        <w:right w:val="none" w:sz="0" w:space="0" w:color="auto"/>
      </w:divBdr>
      <w:divsChild>
        <w:div w:id="905725029">
          <w:marLeft w:val="640"/>
          <w:marRight w:val="0"/>
          <w:marTop w:val="0"/>
          <w:marBottom w:val="0"/>
          <w:divBdr>
            <w:top w:val="none" w:sz="0" w:space="0" w:color="auto"/>
            <w:left w:val="none" w:sz="0" w:space="0" w:color="auto"/>
            <w:bottom w:val="none" w:sz="0" w:space="0" w:color="auto"/>
            <w:right w:val="none" w:sz="0" w:space="0" w:color="auto"/>
          </w:divBdr>
        </w:div>
        <w:div w:id="1924294939">
          <w:marLeft w:val="640"/>
          <w:marRight w:val="0"/>
          <w:marTop w:val="0"/>
          <w:marBottom w:val="0"/>
          <w:divBdr>
            <w:top w:val="none" w:sz="0" w:space="0" w:color="auto"/>
            <w:left w:val="none" w:sz="0" w:space="0" w:color="auto"/>
            <w:bottom w:val="none" w:sz="0" w:space="0" w:color="auto"/>
            <w:right w:val="none" w:sz="0" w:space="0" w:color="auto"/>
          </w:divBdr>
        </w:div>
        <w:div w:id="1499804904">
          <w:marLeft w:val="640"/>
          <w:marRight w:val="0"/>
          <w:marTop w:val="0"/>
          <w:marBottom w:val="0"/>
          <w:divBdr>
            <w:top w:val="none" w:sz="0" w:space="0" w:color="auto"/>
            <w:left w:val="none" w:sz="0" w:space="0" w:color="auto"/>
            <w:bottom w:val="none" w:sz="0" w:space="0" w:color="auto"/>
            <w:right w:val="none" w:sz="0" w:space="0" w:color="auto"/>
          </w:divBdr>
        </w:div>
        <w:div w:id="809203528">
          <w:marLeft w:val="640"/>
          <w:marRight w:val="0"/>
          <w:marTop w:val="0"/>
          <w:marBottom w:val="0"/>
          <w:divBdr>
            <w:top w:val="none" w:sz="0" w:space="0" w:color="auto"/>
            <w:left w:val="none" w:sz="0" w:space="0" w:color="auto"/>
            <w:bottom w:val="none" w:sz="0" w:space="0" w:color="auto"/>
            <w:right w:val="none" w:sz="0" w:space="0" w:color="auto"/>
          </w:divBdr>
        </w:div>
        <w:div w:id="890577477">
          <w:marLeft w:val="640"/>
          <w:marRight w:val="0"/>
          <w:marTop w:val="0"/>
          <w:marBottom w:val="0"/>
          <w:divBdr>
            <w:top w:val="none" w:sz="0" w:space="0" w:color="auto"/>
            <w:left w:val="none" w:sz="0" w:space="0" w:color="auto"/>
            <w:bottom w:val="none" w:sz="0" w:space="0" w:color="auto"/>
            <w:right w:val="none" w:sz="0" w:space="0" w:color="auto"/>
          </w:divBdr>
        </w:div>
        <w:div w:id="1230649814">
          <w:marLeft w:val="640"/>
          <w:marRight w:val="0"/>
          <w:marTop w:val="0"/>
          <w:marBottom w:val="0"/>
          <w:divBdr>
            <w:top w:val="none" w:sz="0" w:space="0" w:color="auto"/>
            <w:left w:val="none" w:sz="0" w:space="0" w:color="auto"/>
            <w:bottom w:val="none" w:sz="0" w:space="0" w:color="auto"/>
            <w:right w:val="none" w:sz="0" w:space="0" w:color="auto"/>
          </w:divBdr>
        </w:div>
        <w:div w:id="1598053192">
          <w:marLeft w:val="640"/>
          <w:marRight w:val="0"/>
          <w:marTop w:val="0"/>
          <w:marBottom w:val="0"/>
          <w:divBdr>
            <w:top w:val="none" w:sz="0" w:space="0" w:color="auto"/>
            <w:left w:val="none" w:sz="0" w:space="0" w:color="auto"/>
            <w:bottom w:val="none" w:sz="0" w:space="0" w:color="auto"/>
            <w:right w:val="none" w:sz="0" w:space="0" w:color="auto"/>
          </w:divBdr>
        </w:div>
        <w:div w:id="1886525262">
          <w:marLeft w:val="640"/>
          <w:marRight w:val="0"/>
          <w:marTop w:val="0"/>
          <w:marBottom w:val="0"/>
          <w:divBdr>
            <w:top w:val="none" w:sz="0" w:space="0" w:color="auto"/>
            <w:left w:val="none" w:sz="0" w:space="0" w:color="auto"/>
            <w:bottom w:val="none" w:sz="0" w:space="0" w:color="auto"/>
            <w:right w:val="none" w:sz="0" w:space="0" w:color="auto"/>
          </w:divBdr>
        </w:div>
        <w:div w:id="260530630">
          <w:marLeft w:val="640"/>
          <w:marRight w:val="0"/>
          <w:marTop w:val="0"/>
          <w:marBottom w:val="0"/>
          <w:divBdr>
            <w:top w:val="none" w:sz="0" w:space="0" w:color="auto"/>
            <w:left w:val="none" w:sz="0" w:space="0" w:color="auto"/>
            <w:bottom w:val="none" w:sz="0" w:space="0" w:color="auto"/>
            <w:right w:val="none" w:sz="0" w:space="0" w:color="auto"/>
          </w:divBdr>
        </w:div>
        <w:div w:id="2070764160">
          <w:marLeft w:val="640"/>
          <w:marRight w:val="0"/>
          <w:marTop w:val="0"/>
          <w:marBottom w:val="0"/>
          <w:divBdr>
            <w:top w:val="none" w:sz="0" w:space="0" w:color="auto"/>
            <w:left w:val="none" w:sz="0" w:space="0" w:color="auto"/>
            <w:bottom w:val="none" w:sz="0" w:space="0" w:color="auto"/>
            <w:right w:val="none" w:sz="0" w:space="0" w:color="auto"/>
          </w:divBdr>
        </w:div>
        <w:div w:id="179466709">
          <w:marLeft w:val="640"/>
          <w:marRight w:val="0"/>
          <w:marTop w:val="0"/>
          <w:marBottom w:val="0"/>
          <w:divBdr>
            <w:top w:val="none" w:sz="0" w:space="0" w:color="auto"/>
            <w:left w:val="none" w:sz="0" w:space="0" w:color="auto"/>
            <w:bottom w:val="none" w:sz="0" w:space="0" w:color="auto"/>
            <w:right w:val="none" w:sz="0" w:space="0" w:color="auto"/>
          </w:divBdr>
        </w:div>
        <w:div w:id="688796145">
          <w:marLeft w:val="640"/>
          <w:marRight w:val="0"/>
          <w:marTop w:val="0"/>
          <w:marBottom w:val="0"/>
          <w:divBdr>
            <w:top w:val="none" w:sz="0" w:space="0" w:color="auto"/>
            <w:left w:val="none" w:sz="0" w:space="0" w:color="auto"/>
            <w:bottom w:val="none" w:sz="0" w:space="0" w:color="auto"/>
            <w:right w:val="none" w:sz="0" w:space="0" w:color="auto"/>
          </w:divBdr>
        </w:div>
        <w:div w:id="182209101">
          <w:marLeft w:val="640"/>
          <w:marRight w:val="0"/>
          <w:marTop w:val="0"/>
          <w:marBottom w:val="0"/>
          <w:divBdr>
            <w:top w:val="none" w:sz="0" w:space="0" w:color="auto"/>
            <w:left w:val="none" w:sz="0" w:space="0" w:color="auto"/>
            <w:bottom w:val="none" w:sz="0" w:space="0" w:color="auto"/>
            <w:right w:val="none" w:sz="0" w:space="0" w:color="auto"/>
          </w:divBdr>
        </w:div>
        <w:div w:id="335697344">
          <w:marLeft w:val="640"/>
          <w:marRight w:val="0"/>
          <w:marTop w:val="0"/>
          <w:marBottom w:val="0"/>
          <w:divBdr>
            <w:top w:val="none" w:sz="0" w:space="0" w:color="auto"/>
            <w:left w:val="none" w:sz="0" w:space="0" w:color="auto"/>
            <w:bottom w:val="none" w:sz="0" w:space="0" w:color="auto"/>
            <w:right w:val="none" w:sz="0" w:space="0" w:color="auto"/>
          </w:divBdr>
        </w:div>
        <w:div w:id="1194658091">
          <w:marLeft w:val="640"/>
          <w:marRight w:val="0"/>
          <w:marTop w:val="0"/>
          <w:marBottom w:val="0"/>
          <w:divBdr>
            <w:top w:val="none" w:sz="0" w:space="0" w:color="auto"/>
            <w:left w:val="none" w:sz="0" w:space="0" w:color="auto"/>
            <w:bottom w:val="none" w:sz="0" w:space="0" w:color="auto"/>
            <w:right w:val="none" w:sz="0" w:space="0" w:color="auto"/>
          </w:divBdr>
        </w:div>
        <w:div w:id="1348942510">
          <w:marLeft w:val="640"/>
          <w:marRight w:val="0"/>
          <w:marTop w:val="0"/>
          <w:marBottom w:val="0"/>
          <w:divBdr>
            <w:top w:val="none" w:sz="0" w:space="0" w:color="auto"/>
            <w:left w:val="none" w:sz="0" w:space="0" w:color="auto"/>
            <w:bottom w:val="none" w:sz="0" w:space="0" w:color="auto"/>
            <w:right w:val="none" w:sz="0" w:space="0" w:color="auto"/>
          </w:divBdr>
        </w:div>
        <w:div w:id="1230726526">
          <w:marLeft w:val="640"/>
          <w:marRight w:val="0"/>
          <w:marTop w:val="0"/>
          <w:marBottom w:val="0"/>
          <w:divBdr>
            <w:top w:val="none" w:sz="0" w:space="0" w:color="auto"/>
            <w:left w:val="none" w:sz="0" w:space="0" w:color="auto"/>
            <w:bottom w:val="none" w:sz="0" w:space="0" w:color="auto"/>
            <w:right w:val="none" w:sz="0" w:space="0" w:color="auto"/>
          </w:divBdr>
        </w:div>
        <w:div w:id="655453520">
          <w:marLeft w:val="640"/>
          <w:marRight w:val="0"/>
          <w:marTop w:val="0"/>
          <w:marBottom w:val="0"/>
          <w:divBdr>
            <w:top w:val="none" w:sz="0" w:space="0" w:color="auto"/>
            <w:left w:val="none" w:sz="0" w:space="0" w:color="auto"/>
            <w:bottom w:val="none" w:sz="0" w:space="0" w:color="auto"/>
            <w:right w:val="none" w:sz="0" w:space="0" w:color="auto"/>
          </w:divBdr>
        </w:div>
      </w:divsChild>
    </w:div>
    <w:div w:id="841549275">
      <w:bodyDiv w:val="1"/>
      <w:marLeft w:val="0"/>
      <w:marRight w:val="0"/>
      <w:marTop w:val="0"/>
      <w:marBottom w:val="0"/>
      <w:divBdr>
        <w:top w:val="none" w:sz="0" w:space="0" w:color="auto"/>
        <w:left w:val="none" w:sz="0" w:space="0" w:color="auto"/>
        <w:bottom w:val="none" w:sz="0" w:space="0" w:color="auto"/>
        <w:right w:val="none" w:sz="0" w:space="0" w:color="auto"/>
      </w:divBdr>
      <w:divsChild>
        <w:div w:id="882987559">
          <w:marLeft w:val="640"/>
          <w:marRight w:val="0"/>
          <w:marTop w:val="0"/>
          <w:marBottom w:val="0"/>
          <w:divBdr>
            <w:top w:val="none" w:sz="0" w:space="0" w:color="auto"/>
            <w:left w:val="none" w:sz="0" w:space="0" w:color="auto"/>
            <w:bottom w:val="none" w:sz="0" w:space="0" w:color="auto"/>
            <w:right w:val="none" w:sz="0" w:space="0" w:color="auto"/>
          </w:divBdr>
        </w:div>
        <w:div w:id="1123496208">
          <w:marLeft w:val="640"/>
          <w:marRight w:val="0"/>
          <w:marTop w:val="0"/>
          <w:marBottom w:val="0"/>
          <w:divBdr>
            <w:top w:val="none" w:sz="0" w:space="0" w:color="auto"/>
            <w:left w:val="none" w:sz="0" w:space="0" w:color="auto"/>
            <w:bottom w:val="none" w:sz="0" w:space="0" w:color="auto"/>
            <w:right w:val="none" w:sz="0" w:space="0" w:color="auto"/>
          </w:divBdr>
        </w:div>
        <w:div w:id="1439061704">
          <w:marLeft w:val="640"/>
          <w:marRight w:val="0"/>
          <w:marTop w:val="0"/>
          <w:marBottom w:val="0"/>
          <w:divBdr>
            <w:top w:val="none" w:sz="0" w:space="0" w:color="auto"/>
            <w:left w:val="none" w:sz="0" w:space="0" w:color="auto"/>
            <w:bottom w:val="none" w:sz="0" w:space="0" w:color="auto"/>
            <w:right w:val="none" w:sz="0" w:space="0" w:color="auto"/>
          </w:divBdr>
        </w:div>
        <w:div w:id="1204563507">
          <w:marLeft w:val="640"/>
          <w:marRight w:val="0"/>
          <w:marTop w:val="0"/>
          <w:marBottom w:val="0"/>
          <w:divBdr>
            <w:top w:val="none" w:sz="0" w:space="0" w:color="auto"/>
            <w:left w:val="none" w:sz="0" w:space="0" w:color="auto"/>
            <w:bottom w:val="none" w:sz="0" w:space="0" w:color="auto"/>
            <w:right w:val="none" w:sz="0" w:space="0" w:color="auto"/>
          </w:divBdr>
        </w:div>
        <w:div w:id="2073457036">
          <w:marLeft w:val="640"/>
          <w:marRight w:val="0"/>
          <w:marTop w:val="0"/>
          <w:marBottom w:val="0"/>
          <w:divBdr>
            <w:top w:val="none" w:sz="0" w:space="0" w:color="auto"/>
            <w:left w:val="none" w:sz="0" w:space="0" w:color="auto"/>
            <w:bottom w:val="none" w:sz="0" w:space="0" w:color="auto"/>
            <w:right w:val="none" w:sz="0" w:space="0" w:color="auto"/>
          </w:divBdr>
        </w:div>
        <w:div w:id="1153447749">
          <w:marLeft w:val="640"/>
          <w:marRight w:val="0"/>
          <w:marTop w:val="0"/>
          <w:marBottom w:val="0"/>
          <w:divBdr>
            <w:top w:val="none" w:sz="0" w:space="0" w:color="auto"/>
            <w:left w:val="none" w:sz="0" w:space="0" w:color="auto"/>
            <w:bottom w:val="none" w:sz="0" w:space="0" w:color="auto"/>
            <w:right w:val="none" w:sz="0" w:space="0" w:color="auto"/>
          </w:divBdr>
        </w:div>
        <w:div w:id="2001149740">
          <w:marLeft w:val="640"/>
          <w:marRight w:val="0"/>
          <w:marTop w:val="0"/>
          <w:marBottom w:val="0"/>
          <w:divBdr>
            <w:top w:val="none" w:sz="0" w:space="0" w:color="auto"/>
            <w:left w:val="none" w:sz="0" w:space="0" w:color="auto"/>
            <w:bottom w:val="none" w:sz="0" w:space="0" w:color="auto"/>
            <w:right w:val="none" w:sz="0" w:space="0" w:color="auto"/>
          </w:divBdr>
        </w:div>
        <w:div w:id="1494177789">
          <w:marLeft w:val="640"/>
          <w:marRight w:val="0"/>
          <w:marTop w:val="0"/>
          <w:marBottom w:val="0"/>
          <w:divBdr>
            <w:top w:val="none" w:sz="0" w:space="0" w:color="auto"/>
            <w:left w:val="none" w:sz="0" w:space="0" w:color="auto"/>
            <w:bottom w:val="none" w:sz="0" w:space="0" w:color="auto"/>
            <w:right w:val="none" w:sz="0" w:space="0" w:color="auto"/>
          </w:divBdr>
        </w:div>
      </w:divsChild>
    </w:div>
    <w:div w:id="891381119">
      <w:bodyDiv w:val="1"/>
      <w:marLeft w:val="0"/>
      <w:marRight w:val="0"/>
      <w:marTop w:val="0"/>
      <w:marBottom w:val="0"/>
      <w:divBdr>
        <w:top w:val="none" w:sz="0" w:space="0" w:color="auto"/>
        <w:left w:val="none" w:sz="0" w:space="0" w:color="auto"/>
        <w:bottom w:val="none" w:sz="0" w:space="0" w:color="auto"/>
        <w:right w:val="none" w:sz="0" w:space="0" w:color="auto"/>
      </w:divBdr>
      <w:divsChild>
        <w:div w:id="1916015910">
          <w:marLeft w:val="640"/>
          <w:marRight w:val="0"/>
          <w:marTop w:val="0"/>
          <w:marBottom w:val="0"/>
          <w:divBdr>
            <w:top w:val="none" w:sz="0" w:space="0" w:color="auto"/>
            <w:left w:val="none" w:sz="0" w:space="0" w:color="auto"/>
            <w:bottom w:val="none" w:sz="0" w:space="0" w:color="auto"/>
            <w:right w:val="none" w:sz="0" w:space="0" w:color="auto"/>
          </w:divBdr>
        </w:div>
        <w:div w:id="1663893690">
          <w:marLeft w:val="640"/>
          <w:marRight w:val="0"/>
          <w:marTop w:val="0"/>
          <w:marBottom w:val="0"/>
          <w:divBdr>
            <w:top w:val="none" w:sz="0" w:space="0" w:color="auto"/>
            <w:left w:val="none" w:sz="0" w:space="0" w:color="auto"/>
            <w:bottom w:val="none" w:sz="0" w:space="0" w:color="auto"/>
            <w:right w:val="none" w:sz="0" w:space="0" w:color="auto"/>
          </w:divBdr>
        </w:div>
        <w:div w:id="1934775348">
          <w:marLeft w:val="640"/>
          <w:marRight w:val="0"/>
          <w:marTop w:val="0"/>
          <w:marBottom w:val="0"/>
          <w:divBdr>
            <w:top w:val="none" w:sz="0" w:space="0" w:color="auto"/>
            <w:left w:val="none" w:sz="0" w:space="0" w:color="auto"/>
            <w:bottom w:val="none" w:sz="0" w:space="0" w:color="auto"/>
            <w:right w:val="none" w:sz="0" w:space="0" w:color="auto"/>
          </w:divBdr>
        </w:div>
        <w:div w:id="1733692767">
          <w:marLeft w:val="640"/>
          <w:marRight w:val="0"/>
          <w:marTop w:val="0"/>
          <w:marBottom w:val="0"/>
          <w:divBdr>
            <w:top w:val="none" w:sz="0" w:space="0" w:color="auto"/>
            <w:left w:val="none" w:sz="0" w:space="0" w:color="auto"/>
            <w:bottom w:val="none" w:sz="0" w:space="0" w:color="auto"/>
            <w:right w:val="none" w:sz="0" w:space="0" w:color="auto"/>
          </w:divBdr>
        </w:div>
        <w:div w:id="264076492">
          <w:marLeft w:val="640"/>
          <w:marRight w:val="0"/>
          <w:marTop w:val="0"/>
          <w:marBottom w:val="0"/>
          <w:divBdr>
            <w:top w:val="none" w:sz="0" w:space="0" w:color="auto"/>
            <w:left w:val="none" w:sz="0" w:space="0" w:color="auto"/>
            <w:bottom w:val="none" w:sz="0" w:space="0" w:color="auto"/>
            <w:right w:val="none" w:sz="0" w:space="0" w:color="auto"/>
          </w:divBdr>
        </w:div>
        <w:div w:id="981036195">
          <w:marLeft w:val="640"/>
          <w:marRight w:val="0"/>
          <w:marTop w:val="0"/>
          <w:marBottom w:val="0"/>
          <w:divBdr>
            <w:top w:val="none" w:sz="0" w:space="0" w:color="auto"/>
            <w:left w:val="none" w:sz="0" w:space="0" w:color="auto"/>
            <w:bottom w:val="none" w:sz="0" w:space="0" w:color="auto"/>
            <w:right w:val="none" w:sz="0" w:space="0" w:color="auto"/>
          </w:divBdr>
        </w:div>
        <w:div w:id="1528568812">
          <w:marLeft w:val="640"/>
          <w:marRight w:val="0"/>
          <w:marTop w:val="0"/>
          <w:marBottom w:val="0"/>
          <w:divBdr>
            <w:top w:val="none" w:sz="0" w:space="0" w:color="auto"/>
            <w:left w:val="none" w:sz="0" w:space="0" w:color="auto"/>
            <w:bottom w:val="none" w:sz="0" w:space="0" w:color="auto"/>
            <w:right w:val="none" w:sz="0" w:space="0" w:color="auto"/>
          </w:divBdr>
        </w:div>
        <w:div w:id="883448033">
          <w:marLeft w:val="640"/>
          <w:marRight w:val="0"/>
          <w:marTop w:val="0"/>
          <w:marBottom w:val="0"/>
          <w:divBdr>
            <w:top w:val="none" w:sz="0" w:space="0" w:color="auto"/>
            <w:left w:val="none" w:sz="0" w:space="0" w:color="auto"/>
            <w:bottom w:val="none" w:sz="0" w:space="0" w:color="auto"/>
            <w:right w:val="none" w:sz="0" w:space="0" w:color="auto"/>
          </w:divBdr>
        </w:div>
        <w:div w:id="1204175678">
          <w:marLeft w:val="640"/>
          <w:marRight w:val="0"/>
          <w:marTop w:val="0"/>
          <w:marBottom w:val="0"/>
          <w:divBdr>
            <w:top w:val="none" w:sz="0" w:space="0" w:color="auto"/>
            <w:left w:val="none" w:sz="0" w:space="0" w:color="auto"/>
            <w:bottom w:val="none" w:sz="0" w:space="0" w:color="auto"/>
            <w:right w:val="none" w:sz="0" w:space="0" w:color="auto"/>
          </w:divBdr>
        </w:div>
        <w:div w:id="848906021">
          <w:marLeft w:val="640"/>
          <w:marRight w:val="0"/>
          <w:marTop w:val="0"/>
          <w:marBottom w:val="0"/>
          <w:divBdr>
            <w:top w:val="none" w:sz="0" w:space="0" w:color="auto"/>
            <w:left w:val="none" w:sz="0" w:space="0" w:color="auto"/>
            <w:bottom w:val="none" w:sz="0" w:space="0" w:color="auto"/>
            <w:right w:val="none" w:sz="0" w:space="0" w:color="auto"/>
          </w:divBdr>
        </w:div>
        <w:div w:id="82917271">
          <w:marLeft w:val="640"/>
          <w:marRight w:val="0"/>
          <w:marTop w:val="0"/>
          <w:marBottom w:val="0"/>
          <w:divBdr>
            <w:top w:val="none" w:sz="0" w:space="0" w:color="auto"/>
            <w:left w:val="none" w:sz="0" w:space="0" w:color="auto"/>
            <w:bottom w:val="none" w:sz="0" w:space="0" w:color="auto"/>
            <w:right w:val="none" w:sz="0" w:space="0" w:color="auto"/>
          </w:divBdr>
        </w:div>
        <w:div w:id="768476329">
          <w:marLeft w:val="640"/>
          <w:marRight w:val="0"/>
          <w:marTop w:val="0"/>
          <w:marBottom w:val="0"/>
          <w:divBdr>
            <w:top w:val="none" w:sz="0" w:space="0" w:color="auto"/>
            <w:left w:val="none" w:sz="0" w:space="0" w:color="auto"/>
            <w:bottom w:val="none" w:sz="0" w:space="0" w:color="auto"/>
            <w:right w:val="none" w:sz="0" w:space="0" w:color="auto"/>
          </w:divBdr>
        </w:div>
        <w:div w:id="1051612280">
          <w:marLeft w:val="640"/>
          <w:marRight w:val="0"/>
          <w:marTop w:val="0"/>
          <w:marBottom w:val="0"/>
          <w:divBdr>
            <w:top w:val="none" w:sz="0" w:space="0" w:color="auto"/>
            <w:left w:val="none" w:sz="0" w:space="0" w:color="auto"/>
            <w:bottom w:val="none" w:sz="0" w:space="0" w:color="auto"/>
            <w:right w:val="none" w:sz="0" w:space="0" w:color="auto"/>
          </w:divBdr>
        </w:div>
        <w:div w:id="609161997">
          <w:marLeft w:val="640"/>
          <w:marRight w:val="0"/>
          <w:marTop w:val="0"/>
          <w:marBottom w:val="0"/>
          <w:divBdr>
            <w:top w:val="none" w:sz="0" w:space="0" w:color="auto"/>
            <w:left w:val="none" w:sz="0" w:space="0" w:color="auto"/>
            <w:bottom w:val="none" w:sz="0" w:space="0" w:color="auto"/>
            <w:right w:val="none" w:sz="0" w:space="0" w:color="auto"/>
          </w:divBdr>
        </w:div>
        <w:div w:id="1654719036">
          <w:marLeft w:val="640"/>
          <w:marRight w:val="0"/>
          <w:marTop w:val="0"/>
          <w:marBottom w:val="0"/>
          <w:divBdr>
            <w:top w:val="none" w:sz="0" w:space="0" w:color="auto"/>
            <w:left w:val="none" w:sz="0" w:space="0" w:color="auto"/>
            <w:bottom w:val="none" w:sz="0" w:space="0" w:color="auto"/>
            <w:right w:val="none" w:sz="0" w:space="0" w:color="auto"/>
          </w:divBdr>
        </w:div>
      </w:divsChild>
    </w:div>
    <w:div w:id="1042250784">
      <w:bodyDiv w:val="1"/>
      <w:marLeft w:val="0"/>
      <w:marRight w:val="0"/>
      <w:marTop w:val="0"/>
      <w:marBottom w:val="0"/>
      <w:divBdr>
        <w:top w:val="none" w:sz="0" w:space="0" w:color="auto"/>
        <w:left w:val="none" w:sz="0" w:space="0" w:color="auto"/>
        <w:bottom w:val="none" w:sz="0" w:space="0" w:color="auto"/>
        <w:right w:val="none" w:sz="0" w:space="0" w:color="auto"/>
      </w:divBdr>
      <w:divsChild>
        <w:div w:id="1190726298">
          <w:marLeft w:val="640"/>
          <w:marRight w:val="0"/>
          <w:marTop w:val="0"/>
          <w:marBottom w:val="0"/>
          <w:divBdr>
            <w:top w:val="none" w:sz="0" w:space="0" w:color="auto"/>
            <w:left w:val="none" w:sz="0" w:space="0" w:color="auto"/>
            <w:bottom w:val="none" w:sz="0" w:space="0" w:color="auto"/>
            <w:right w:val="none" w:sz="0" w:space="0" w:color="auto"/>
          </w:divBdr>
        </w:div>
      </w:divsChild>
    </w:div>
    <w:div w:id="1069156420">
      <w:bodyDiv w:val="1"/>
      <w:marLeft w:val="0"/>
      <w:marRight w:val="0"/>
      <w:marTop w:val="0"/>
      <w:marBottom w:val="0"/>
      <w:divBdr>
        <w:top w:val="none" w:sz="0" w:space="0" w:color="auto"/>
        <w:left w:val="none" w:sz="0" w:space="0" w:color="auto"/>
        <w:bottom w:val="none" w:sz="0" w:space="0" w:color="auto"/>
        <w:right w:val="none" w:sz="0" w:space="0" w:color="auto"/>
      </w:divBdr>
      <w:divsChild>
        <w:div w:id="350110697">
          <w:marLeft w:val="640"/>
          <w:marRight w:val="0"/>
          <w:marTop w:val="0"/>
          <w:marBottom w:val="0"/>
          <w:divBdr>
            <w:top w:val="none" w:sz="0" w:space="0" w:color="auto"/>
            <w:left w:val="none" w:sz="0" w:space="0" w:color="auto"/>
            <w:bottom w:val="none" w:sz="0" w:space="0" w:color="auto"/>
            <w:right w:val="none" w:sz="0" w:space="0" w:color="auto"/>
          </w:divBdr>
        </w:div>
        <w:div w:id="1744834561">
          <w:marLeft w:val="640"/>
          <w:marRight w:val="0"/>
          <w:marTop w:val="0"/>
          <w:marBottom w:val="0"/>
          <w:divBdr>
            <w:top w:val="none" w:sz="0" w:space="0" w:color="auto"/>
            <w:left w:val="none" w:sz="0" w:space="0" w:color="auto"/>
            <w:bottom w:val="none" w:sz="0" w:space="0" w:color="auto"/>
            <w:right w:val="none" w:sz="0" w:space="0" w:color="auto"/>
          </w:divBdr>
        </w:div>
        <w:div w:id="1995525441">
          <w:marLeft w:val="640"/>
          <w:marRight w:val="0"/>
          <w:marTop w:val="0"/>
          <w:marBottom w:val="0"/>
          <w:divBdr>
            <w:top w:val="none" w:sz="0" w:space="0" w:color="auto"/>
            <w:left w:val="none" w:sz="0" w:space="0" w:color="auto"/>
            <w:bottom w:val="none" w:sz="0" w:space="0" w:color="auto"/>
            <w:right w:val="none" w:sz="0" w:space="0" w:color="auto"/>
          </w:divBdr>
        </w:div>
        <w:div w:id="1192644931">
          <w:marLeft w:val="640"/>
          <w:marRight w:val="0"/>
          <w:marTop w:val="0"/>
          <w:marBottom w:val="0"/>
          <w:divBdr>
            <w:top w:val="none" w:sz="0" w:space="0" w:color="auto"/>
            <w:left w:val="none" w:sz="0" w:space="0" w:color="auto"/>
            <w:bottom w:val="none" w:sz="0" w:space="0" w:color="auto"/>
            <w:right w:val="none" w:sz="0" w:space="0" w:color="auto"/>
          </w:divBdr>
        </w:div>
        <w:div w:id="439569832">
          <w:marLeft w:val="640"/>
          <w:marRight w:val="0"/>
          <w:marTop w:val="0"/>
          <w:marBottom w:val="0"/>
          <w:divBdr>
            <w:top w:val="none" w:sz="0" w:space="0" w:color="auto"/>
            <w:left w:val="none" w:sz="0" w:space="0" w:color="auto"/>
            <w:bottom w:val="none" w:sz="0" w:space="0" w:color="auto"/>
            <w:right w:val="none" w:sz="0" w:space="0" w:color="auto"/>
          </w:divBdr>
        </w:div>
        <w:div w:id="985666098">
          <w:marLeft w:val="640"/>
          <w:marRight w:val="0"/>
          <w:marTop w:val="0"/>
          <w:marBottom w:val="0"/>
          <w:divBdr>
            <w:top w:val="none" w:sz="0" w:space="0" w:color="auto"/>
            <w:left w:val="none" w:sz="0" w:space="0" w:color="auto"/>
            <w:bottom w:val="none" w:sz="0" w:space="0" w:color="auto"/>
            <w:right w:val="none" w:sz="0" w:space="0" w:color="auto"/>
          </w:divBdr>
        </w:div>
        <w:div w:id="294025201">
          <w:marLeft w:val="640"/>
          <w:marRight w:val="0"/>
          <w:marTop w:val="0"/>
          <w:marBottom w:val="0"/>
          <w:divBdr>
            <w:top w:val="none" w:sz="0" w:space="0" w:color="auto"/>
            <w:left w:val="none" w:sz="0" w:space="0" w:color="auto"/>
            <w:bottom w:val="none" w:sz="0" w:space="0" w:color="auto"/>
            <w:right w:val="none" w:sz="0" w:space="0" w:color="auto"/>
          </w:divBdr>
        </w:div>
        <w:div w:id="224032990">
          <w:marLeft w:val="640"/>
          <w:marRight w:val="0"/>
          <w:marTop w:val="0"/>
          <w:marBottom w:val="0"/>
          <w:divBdr>
            <w:top w:val="none" w:sz="0" w:space="0" w:color="auto"/>
            <w:left w:val="none" w:sz="0" w:space="0" w:color="auto"/>
            <w:bottom w:val="none" w:sz="0" w:space="0" w:color="auto"/>
            <w:right w:val="none" w:sz="0" w:space="0" w:color="auto"/>
          </w:divBdr>
        </w:div>
        <w:div w:id="2038385500">
          <w:marLeft w:val="640"/>
          <w:marRight w:val="0"/>
          <w:marTop w:val="0"/>
          <w:marBottom w:val="0"/>
          <w:divBdr>
            <w:top w:val="none" w:sz="0" w:space="0" w:color="auto"/>
            <w:left w:val="none" w:sz="0" w:space="0" w:color="auto"/>
            <w:bottom w:val="none" w:sz="0" w:space="0" w:color="auto"/>
            <w:right w:val="none" w:sz="0" w:space="0" w:color="auto"/>
          </w:divBdr>
        </w:div>
        <w:div w:id="902913508">
          <w:marLeft w:val="640"/>
          <w:marRight w:val="0"/>
          <w:marTop w:val="0"/>
          <w:marBottom w:val="0"/>
          <w:divBdr>
            <w:top w:val="none" w:sz="0" w:space="0" w:color="auto"/>
            <w:left w:val="none" w:sz="0" w:space="0" w:color="auto"/>
            <w:bottom w:val="none" w:sz="0" w:space="0" w:color="auto"/>
            <w:right w:val="none" w:sz="0" w:space="0" w:color="auto"/>
          </w:divBdr>
        </w:div>
        <w:div w:id="689256672">
          <w:marLeft w:val="640"/>
          <w:marRight w:val="0"/>
          <w:marTop w:val="0"/>
          <w:marBottom w:val="0"/>
          <w:divBdr>
            <w:top w:val="none" w:sz="0" w:space="0" w:color="auto"/>
            <w:left w:val="none" w:sz="0" w:space="0" w:color="auto"/>
            <w:bottom w:val="none" w:sz="0" w:space="0" w:color="auto"/>
            <w:right w:val="none" w:sz="0" w:space="0" w:color="auto"/>
          </w:divBdr>
        </w:div>
        <w:div w:id="88820767">
          <w:marLeft w:val="640"/>
          <w:marRight w:val="0"/>
          <w:marTop w:val="0"/>
          <w:marBottom w:val="0"/>
          <w:divBdr>
            <w:top w:val="none" w:sz="0" w:space="0" w:color="auto"/>
            <w:left w:val="none" w:sz="0" w:space="0" w:color="auto"/>
            <w:bottom w:val="none" w:sz="0" w:space="0" w:color="auto"/>
            <w:right w:val="none" w:sz="0" w:space="0" w:color="auto"/>
          </w:divBdr>
        </w:div>
        <w:div w:id="1468355225">
          <w:marLeft w:val="640"/>
          <w:marRight w:val="0"/>
          <w:marTop w:val="0"/>
          <w:marBottom w:val="0"/>
          <w:divBdr>
            <w:top w:val="none" w:sz="0" w:space="0" w:color="auto"/>
            <w:left w:val="none" w:sz="0" w:space="0" w:color="auto"/>
            <w:bottom w:val="none" w:sz="0" w:space="0" w:color="auto"/>
            <w:right w:val="none" w:sz="0" w:space="0" w:color="auto"/>
          </w:divBdr>
        </w:div>
        <w:div w:id="1437284070">
          <w:marLeft w:val="640"/>
          <w:marRight w:val="0"/>
          <w:marTop w:val="0"/>
          <w:marBottom w:val="0"/>
          <w:divBdr>
            <w:top w:val="none" w:sz="0" w:space="0" w:color="auto"/>
            <w:left w:val="none" w:sz="0" w:space="0" w:color="auto"/>
            <w:bottom w:val="none" w:sz="0" w:space="0" w:color="auto"/>
            <w:right w:val="none" w:sz="0" w:space="0" w:color="auto"/>
          </w:divBdr>
        </w:div>
        <w:div w:id="694501765">
          <w:marLeft w:val="640"/>
          <w:marRight w:val="0"/>
          <w:marTop w:val="0"/>
          <w:marBottom w:val="0"/>
          <w:divBdr>
            <w:top w:val="none" w:sz="0" w:space="0" w:color="auto"/>
            <w:left w:val="none" w:sz="0" w:space="0" w:color="auto"/>
            <w:bottom w:val="none" w:sz="0" w:space="0" w:color="auto"/>
            <w:right w:val="none" w:sz="0" w:space="0" w:color="auto"/>
          </w:divBdr>
        </w:div>
        <w:div w:id="428432432">
          <w:marLeft w:val="640"/>
          <w:marRight w:val="0"/>
          <w:marTop w:val="0"/>
          <w:marBottom w:val="0"/>
          <w:divBdr>
            <w:top w:val="none" w:sz="0" w:space="0" w:color="auto"/>
            <w:left w:val="none" w:sz="0" w:space="0" w:color="auto"/>
            <w:bottom w:val="none" w:sz="0" w:space="0" w:color="auto"/>
            <w:right w:val="none" w:sz="0" w:space="0" w:color="auto"/>
          </w:divBdr>
        </w:div>
        <w:div w:id="864900170">
          <w:marLeft w:val="640"/>
          <w:marRight w:val="0"/>
          <w:marTop w:val="0"/>
          <w:marBottom w:val="0"/>
          <w:divBdr>
            <w:top w:val="none" w:sz="0" w:space="0" w:color="auto"/>
            <w:left w:val="none" w:sz="0" w:space="0" w:color="auto"/>
            <w:bottom w:val="none" w:sz="0" w:space="0" w:color="auto"/>
            <w:right w:val="none" w:sz="0" w:space="0" w:color="auto"/>
          </w:divBdr>
        </w:div>
      </w:divsChild>
    </w:div>
    <w:div w:id="1071198655">
      <w:bodyDiv w:val="1"/>
      <w:marLeft w:val="0"/>
      <w:marRight w:val="0"/>
      <w:marTop w:val="0"/>
      <w:marBottom w:val="0"/>
      <w:divBdr>
        <w:top w:val="none" w:sz="0" w:space="0" w:color="auto"/>
        <w:left w:val="none" w:sz="0" w:space="0" w:color="auto"/>
        <w:bottom w:val="none" w:sz="0" w:space="0" w:color="auto"/>
        <w:right w:val="none" w:sz="0" w:space="0" w:color="auto"/>
      </w:divBdr>
      <w:divsChild>
        <w:div w:id="2090272042">
          <w:marLeft w:val="640"/>
          <w:marRight w:val="0"/>
          <w:marTop w:val="0"/>
          <w:marBottom w:val="0"/>
          <w:divBdr>
            <w:top w:val="none" w:sz="0" w:space="0" w:color="auto"/>
            <w:left w:val="none" w:sz="0" w:space="0" w:color="auto"/>
            <w:bottom w:val="none" w:sz="0" w:space="0" w:color="auto"/>
            <w:right w:val="none" w:sz="0" w:space="0" w:color="auto"/>
          </w:divBdr>
        </w:div>
        <w:div w:id="838933766">
          <w:marLeft w:val="640"/>
          <w:marRight w:val="0"/>
          <w:marTop w:val="0"/>
          <w:marBottom w:val="0"/>
          <w:divBdr>
            <w:top w:val="none" w:sz="0" w:space="0" w:color="auto"/>
            <w:left w:val="none" w:sz="0" w:space="0" w:color="auto"/>
            <w:bottom w:val="none" w:sz="0" w:space="0" w:color="auto"/>
            <w:right w:val="none" w:sz="0" w:space="0" w:color="auto"/>
          </w:divBdr>
        </w:div>
        <w:div w:id="1857381385">
          <w:marLeft w:val="640"/>
          <w:marRight w:val="0"/>
          <w:marTop w:val="0"/>
          <w:marBottom w:val="0"/>
          <w:divBdr>
            <w:top w:val="none" w:sz="0" w:space="0" w:color="auto"/>
            <w:left w:val="none" w:sz="0" w:space="0" w:color="auto"/>
            <w:bottom w:val="none" w:sz="0" w:space="0" w:color="auto"/>
            <w:right w:val="none" w:sz="0" w:space="0" w:color="auto"/>
          </w:divBdr>
        </w:div>
        <w:div w:id="1484195900">
          <w:marLeft w:val="640"/>
          <w:marRight w:val="0"/>
          <w:marTop w:val="0"/>
          <w:marBottom w:val="0"/>
          <w:divBdr>
            <w:top w:val="none" w:sz="0" w:space="0" w:color="auto"/>
            <w:left w:val="none" w:sz="0" w:space="0" w:color="auto"/>
            <w:bottom w:val="none" w:sz="0" w:space="0" w:color="auto"/>
            <w:right w:val="none" w:sz="0" w:space="0" w:color="auto"/>
          </w:divBdr>
        </w:div>
        <w:div w:id="1606040184">
          <w:marLeft w:val="640"/>
          <w:marRight w:val="0"/>
          <w:marTop w:val="0"/>
          <w:marBottom w:val="0"/>
          <w:divBdr>
            <w:top w:val="none" w:sz="0" w:space="0" w:color="auto"/>
            <w:left w:val="none" w:sz="0" w:space="0" w:color="auto"/>
            <w:bottom w:val="none" w:sz="0" w:space="0" w:color="auto"/>
            <w:right w:val="none" w:sz="0" w:space="0" w:color="auto"/>
          </w:divBdr>
        </w:div>
        <w:div w:id="578638939">
          <w:marLeft w:val="640"/>
          <w:marRight w:val="0"/>
          <w:marTop w:val="0"/>
          <w:marBottom w:val="0"/>
          <w:divBdr>
            <w:top w:val="none" w:sz="0" w:space="0" w:color="auto"/>
            <w:left w:val="none" w:sz="0" w:space="0" w:color="auto"/>
            <w:bottom w:val="none" w:sz="0" w:space="0" w:color="auto"/>
            <w:right w:val="none" w:sz="0" w:space="0" w:color="auto"/>
          </w:divBdr>
        </w:div>
        <w:div w:id="1216309527">
          <w:marLeft w:val="640"/>
          <w:marRight w:val="0"/>
          <w:marTop w:val="0"/>
          <w:marBottom w:val="0"/>
          <w:divBdr>
            <w:top w:val="none" w:sz="0" w:space="0" w:color="auto"/>
            <w:left w:val="none" w:sz="0" w:space="0" w:color="auto"/>
            <w:bottom w:val="none" w:sz="0" w:space="0" w:color="auto"/>
            <w:right w:val="none" w:sz="0" w:space="0" w:color="auto"/>
          </w:divBdr>
        </w:div>
        <w:div w:id="855458021">
          <w:marLeft w:val="640"/>
          <w:marRight w:val="0"/>
          <w:marTop w:val="0"/>
          <w:marBottom w:val="0"/>
          <w:divBdr>
            <w:top w:val="none" w:sz="0" w:space="0" w:color="auto"/>
            <w:left w:val="none" w:sz="0" w:space="0" w:color="auto"/>
            <w:bottom w:val="none" w:sz="0" w:space="0" w:color="auto"/>
            <w:right w:val="none" w:sz="0" w:space="0" w:color="auto"/>
          </w:divBdr>
        </w:div>
        <w:div w:id="827668158">
          <w:marLeft w:val="640"/>
          <w:marRight w:val="0"/>
          <w:marTop w:val="0"/>
          <w:marBottom w:val="0"/>
          <w:divBdr>
            <w:top w:val="none" w:sz="0" w:space="0" w:color="auto"/>
            <w:left w:val="none" w:sz="0" w:space="0" w:color="auto"/>
            <w:bottom w:val="none" w:sz="0" w:space="0" w:color="auto"/>
            <w:right w:val="none" w:sz="0" w:space="0" w:color="auto"/>
          </w:divBdr>
        </w:div>
        <w:div w:id="897742275">
          <w:marLeft w:val="640"/>
          <w:marRight w:val="0"/>
          <w:marTop w:val="0"/>
          <w:marBottom w:val="0"/>
          <w:divBdr>
            <w:top w:val="none" w:sz="0" w:space="0" w:color="auto"/>
            <w:left w:val="none" w:sz="0" w:space="0" w:color="auto"/>
            <w:bottom w:val="none" w:sz="0" w:space="0" w:color="auto"/>
            <w:right w:val="none" w:sz="0" w:space="0" w:color="auto"/>
          </w:divBdr>
        </w:div>
        <w:div w:id="1483041774">
          <w:marLeft w:val="640"/>
          <w:marRight w:val="0"/>
          <w:marTop w:val="0"/>
          <w:marBottom w:val="0"/>
          <w:divBdr>
            <w:top w:val="none" w:sz="0" w:space="0" w:color="auto"/>
            <w:left w:val="none" w:sz="0" w:space="0" w:color="auto"/>
            <w:bottom w:val="none" w:sz="0" w:space="0" w:color="auto"/>
            <w:right w:val="none" w:sz="0" w:space="0" w:color="auto"/>
          </w:divBdr>
        </w:div>
        <w:div w:id="1067798619">
          <w:marLeft w:val="640"/>
          <w:marRight w:val="0"/>
          <w:marTop w:val="0"/>
          <w:marBottom w:val="0"/>
          <w:divBdr>
            <w:top w:val="none" w:sz="0" w:space="0" w:color="auto"/>
            <w:left w:val="none" w:sz="0" w:space="0" w:color="auto"/>
            <w:bottom w:val="none" w:sz="0" w:space="0" w:color="auto"/>
            <w:right w:val="none" w:sz="0" w:space="0" w:color="auto"/>
          </w:divBdr>
        </w:div>
      </w:divsChild>
    </w:div>
    <w:div w:id="1075005997">
      <w:bodyDiv w:val="1"/>
      <w:marLeft w:val="0"/>
      <w:marRight w:val="0"/>
      <w:marTop w:val="0"/>
      <w:marBottom w:val="0"/>
      <w:divBdr>
        <w:top w:val="none" w:sz="0" w:space="0" w:color="auto"/>
        <w:left w:val="none" w:sz="0" w:space="0" w:color="auto"/>
        <w:bottom w:val="none" w:sz="0" w:space="0" w:color="auto"/>
        <w:right w:val="none" w:sz="0" w:space="0" w:color="auto"/>
      </w:divBdr>
      <w:divsChild>
        <w:div w:id="542905897">
          <w:marLeft w:val="640"/>
          <w:marRight w:val="0"/>
          <w:marTop w:val="0"/>
          <w:marBottom w:val="0"/>
          <w:divBdr>
            <w:top w:val="none" w:sz="0" w:space="0" w:color="auto"/>
            <w:left w:val="none" w:sz="0" w:space="0" w:color="auto"/>
            <w:bottom w:val="none" w:sz="0" w:space="0" w:color="auto"/>
            <w:right w:val="none" w:sz="0" w:space="0" w:color="auto"/>
          </w:divBdr>
        </w:div>
        <w:div w:id="892732645">
          <w:marLeft w:val="640"/>
          <w:marRight w:val="0"/>
          <w:marTop w:val="0"/>
          <w:marBottom w:val="0"/>
          <w:divBdr>
            <w:top w:val="none" w:sz="0" w:space="0" w:color="auto"/>
            <w:left w:val="none" w:sz="0" w:space="0" w:color="auto"/>
            <w:bottom w:val="none" w:sz="0" w:space="0" w:color="auto"/>
            <w:right w:val="none" w:sz="0" w:space="0" w:color="auto"/>
          </w:divBdr>
        </w:div>
        <w:div w:id="1317536560">
          <w:marLeft w:val="640"/>
          <w:marRight w:val="0"/>
          <w:marTop w:val="0"/>
          <w:marBottom w:val="0"/>
          <w:divBdr>
            <w:top w:val="none" w:sz="0" w:space="0" w:color="auto"/>
            <w:left w:val="none" w:sz="0" w:space="0" w:color="auto"/>
            <w:bottom w:val="none" w:sz="0" w:space="0" w:color="auto"/>
            <w:right w:val="none" w:sz="0" w:space="0" w:color="auto"/>
          </w:divBdr>
        </w:div>
        <w:div w:id="1159543741">
          <w:marLeft w:val="640"/>
          <w:marRight w:val="0"/>
          <w:marTop w:val="0"/>
          <w:marBottom w:val="0"/>
          <w:divBdr>
            <w:top w:val="none" w:sz="0" w:space="0" w:color="auto"/>
            <w:left w:val="none" w:sz="0" w:space="0" w:color="auto"/>
            <w:bottom w:val="none" w:sz="0" w:space="0" w:color="auto"/>
            <w:right w:val="none" w:sz="0" w:space="0" w:color="auto"/>
          </w:divBdr>
        </w:div>
        <w:div w:id="1778065774">
          <w:marLeft w:val="640"/>
          <w:marRight w:val="0"/>
          <w:marTop w:val="0"/>
          <w:marBottom w:val="0"/>
          <w:divBdr>
            <w:top w:val="none" w:sz="0" w:space="0" w:color="auto"/>
            <w:left w:val="none" w:sz="0" w:space="0" w:color="auto"/>
            <w:bottom w:val="none" w:sz="0" w:space="0" w:color="auto"/>
            <w:right w:val="none" w:sz="0" w:space="0" w:color="auto"/>
          </w:divBdr>
        </w:div>
        <w:div w:id="70976534">
          <w:marLeft w:val="640"/>
          <w:marRight w:val="0"/>
          <w:marTop w:val="0"/>
          <w:marBottom w:val="0"/>
          <w:divBdr>
            <w:top w:val="none" w:sz="0" w:space="0" w:color="auto"/>
            <w:left w:val="none" w:sz="0" w:space="0" w:color="auto"/>
            <w:bottom w:val="none" w:sz="0" w:space="0" w:color="auto"/>
            <w:right w:val="none" w:sz="0" w:space="0" w:color="auto"/>
          </w:divBdr>
        </w:div>
        <w:div w:id="1078360339">
          <w:marLeft w:val="640"/>
          <w:marRight w:val="0"/>
          <w:marTop w:val="0"/>
          <w:marBottom w:val="0"/>
          <w:divBdr>
            <w:top w:val="none" w:sz="0" w:space="0" w:color="auto"/>
            <w:left w:val="none" w:sz="0" w:space="0" w:color="auto"/>
            <w:bottom w:val="none" w:sz="0" w:space="0" w:color="auto"/>
            <w:right w:val="none" w:sz="0" w:space="0" w:color="auto"/>
          </w:divBdr>
        </w:div>
        <w:div w:id="1852404989">
          <w:marLeft w:val="640"/>
          <w:marRight w:val="0"/>
          <w:marTop w:val="0"/>
          <w:marBottom w:val="0"/>
          <w:divBdr>
            <w:top w:val="none" w:sz="0" w:space="0" w:color="auto"/>
            <w:left w:val="none" w:sz="0" w:space="0" w:color="auto"/>
            <w:bottom w:val="none" w:sz="0" w:space="0" w:color="auto"/>
            <w:right w:val="none" w:sz="0" w:space="0" w:color="auto"/>
          </w:divBdr>
        </w:div>
        <w:div w:id="756289201">
          <w:marLeft w:val="640"/>
          <w:marRight w:val="0"/>
          <w:marTop w:val="0"/>
          <w:marBottom w:val="0"/>
          <w:divBdr>
            <w:top w:val="none" w:sz="0" w:space="0" w:color="auto"/>
            <w:left w:val="none" w:sz="0" w:space="0" w:color="auto"/>
            <w:bottom w:val="none" w:sz="0" w:space="0" w:color="auto"/>
            <w:right w:val="none" w:sz="0" w:space="0" w:color="auto"/>
          </w:divBdr>
        </w:div>
        <w:div w:id="724328660">
          <w:marLeft w:val="640"/>
          <w:marRight w:val="0"/>
          <w:marTop w:val="0"/>
          <w:marBottom w:val="0"/>
          <w:divBdr>
            <w:top w:val="none" w:sz="0" w:space="0" w:color="auto"/>
            <w:left w:val="none" w:sz="0" w:space="0" w:color="auto"/>
            <w:bottom w:val="none" w:sz="0" w:space="0" w:color="auto"/>
            <w:right w:val="none" w:sz="0" w:space="0" w:color="auto"/>
          </w:divBdr>
        </w:div>
        <w:div w:id="1220088932">
          <w:marLeft w:val="640"/>
          <w:marRight w:val="0"/>
          <w:marTop w:val="0"/>
          <w:marBottom w:val="0"/>
          <w:divBdr>
            <w:top w:val="none" w:sz="0" w:space="0" w:color="auto"/>
            <w:left w:val="none" w:sz="0" w:space="0" w:color="auto"/>
            <w:bottom w:val="none" w:sz="0" w:space="0" w:color="auto"/>
            <w:right w:val="none" w:sz="0" w:space="0" w:color="auto"/>
          </w:divBdr>
        </w:div>
        <w:div w:id="1595161084">
          <w:marLeft w:val="640"/>
          <w:marRight w:val="0"/>
          <w:marTop w:val="0"/>
          <w:marBottom w:val="0"/>
          <w:divBdr>
            <w:top w:val="none" w:sz="0" w:space="0" w:color="auto"/>
            <w:left w:val="none" w:sz="0" w:space="0" w:color="auto"/>
            <w:bottom w:val="none" w:sz="0" w:space="0" w:color="auto"/>
            <w:right w:val="none" w:sz="0" w:space="0" w:color="auto"/>
          </w:divBdr>
        </w:div>
        <w:div w:id="284047401">
          <w:marLeft w:val="640"/>
          <w:marRight w:val="0"/>
          <w:marTop w:val="0"/>
          <w:marBottom w:val="0"/>
          <w:divBdr>
            <w:top w:val="none" w:sz="0" w:space="0" w:color="auto"/>
            <w:left w:val="none" w:sz="0" w:space="0" w:color="auto"/>
            <w:bottom w:val="none" w:sz="0" w:space="0" w:color="auto"/>
            <w:right w:val="none" w:sz="0" w:space="0" w:color="auto"/>
          </w:divBdr>
        </w:div>
        <w:div w:id="262612058">
          <w:marLeft w:val="640"/>
          <w:marRight w:val="0"/>
          <w:marTop w:val="0"/>
          <w:marBottom w:val="0"/>
          <w:divBdr>
            <w:top w:val="none" w:sz="0" w:space="0" w:color="auto"/>
            <w:left w:val="none" w:sz="0" w:space="0" w:color="auto"/>
            <w:bottom w:val="none" w:sz="0" w:space="0" w:color="auto"/>
            <w:right w:val="none" w:sz="0" w:space="0" w:color="auto"/>
          </w:divBdr>
        </w:div>
        <w:div w:id="619730341">
          <w:marLeft w:val="640"/>
          <w:marRight w:val="0"/>
          <w:marTop w:val="0"/>
          <w:marBottom w:val="0"/>
          <w:divBdr>
            <w:top w:val="none" w:sz="0" w:space="0" w:color="auto"/>
            <w:left w:val="none" w:sz="0" w:space="0" w:color="auto"/>
            <w:bottom w:val="none" w:sz="0" w:space="0" w:color="auto"/>
            <w:right w:val="none" w:sz="0" w:space="0" w:color="auto"/>
          </w:divBdr>
        </w:div>
        <w:div w:id="1076245075">
          <w:marLeft w:val="640"/>
          <w:marRight w:val="0"/>
          <w:marTop w:val="0"/>
          <w:marBottom w:val="0"/>
          <w:divBdr>
            <w:top w:val="none" w:sz="0" w:space="0" w:color="auto"/>
            <w:left w:val="none" w:sz="0" w:space="0" w:color="auto"/>
            <w:bottom w:val="none" w:sz="0" w:space="0" w:color="auto"/>
            <w:right w:val="none" w:sz="0" w:space="0" w:color="auto"/>
          </w:divBdr>
        </w:div>
        <w:div w:id="547842464">
          <w:marLeft w:val="640"/>
          <w:marRight w:val="0"/>
          <w:marTop w:val="0"/>
          <w:marBottom w:val="0"/>
          <w:divBdr>
            <w:top w:val="none" w:sz="0" w:space="0" w:color="auto"/>
            <w:left w:val="none" w:sz="0" w:space="0" w:color="auto"/>
            <w:bottom w:val="none" w:sz="0" w:space="0" w:color="auto"/>
            <w:right w:val="none" w:sz="0" w:space="0" w:color="auto"/>
          </w:divBdr>
        </w:div>
      </w:divsChild>
    </w:div>
    <w:div w:id="1089346370">
      <w:bodyDiv w:val="1"/>
      <w:marLeft w:val="0"/>
      <w:marRight w:val="0"/>
      <w:marTop w:val="0"/>
      <w:marBottom w:val="0"/>
      <w:divBdr>
        <w:top w:val="none" w:sz="0" w:space="0" w:color="auto"/>
        <w:left w:val="none" w:sz="0" w:space="0" w:color="auto"/>
        <w:bottom w:val="none" w:sz="0" w:space="0" w:color="auto"/>
        <w:right w:val="none" w:sz="0" w:space="0" w:color="auto"/>
      </w:divBdr>
      <w:divsChild>
        <w:div w:id="244850310">
          <w:marLeft w:val="640"/>
          <w:marRight w:val="0"/>
          <w:marTop w:val="0"/>
          <w:marBottom w:val="0"/>
          <w:divBdr>
            <w:top w:val="none" w:sz="0" w:space="0" w:color="auto"/>
            <w:left w:val="none" w:sz="0" w:space="0" w:color="auto"/>
            <w:bottom w:val="none" w:sz="0" w:space="0" w:color="auto"/>
            <w:right w:val="none" w:sz="0" w:space="0" w:color="auto"/>
          </w:divBdr>
        </w:div>
        <w:div w:id="2085373813">
          <w:marLeft w:val="640"/>
          <w:marRight w:val="0"/>
          <w:marTop w:val="0"/>
          <w:marBottom w:val="0"/>
          <w:divBdr>
            <w:top w:val="none" w:sz="0" w:space="0" w:color="auto"/>
            <w:left w:val="none" w:sz="0" w:space="0" w:color="auto"/>
            <w:bottom w:val="none" w:sz="0" w:space="0" w:color="auto"/>
            <w:right w:val="none" w:sz="0" w:space="0" w:color="auto"/>
          </w:divBdr>
        </w:div>
        <w:div w:id="1827745754">
          <w:marLeft w:val="640"/>
          <w:marRight w:val="0"/>
          <w:marTop w:val="0"/>
          <w:marBottom w:val="0"/>
          <w:divBdr>
            <w:top w:val="none" w:sz="0" w:space="0" w:color="auto"/>
            <w:left w:val="none" w:sz="0" w:space="0" w:color="auto"/>
            <w:bottom w:val="none" w:sz="0" w:space="0" w:color="auto"/>
            <w:right w:val="none" w:sz="0" w:space="0" w:color="auto"/>
          </w:divBdr>
        </w:div>
        <w:div w:id="1196888588">
          <w:marLeft w:val="640"/>
          <w:marRight w:val="0"/>
          <w:marTop w:val="0"/>
          <w:marBottom w:val="0"/>
          <w:divBdr>
            <w:top w:val="none" w:sz="0" w:space="0" w:color="auto"/>
            <w:left w:val="none" w:sz="0" w:space="0" w:color="auto"/>
            <w:bottom w:val="none" w:sz="0" w:space="0" w:color="auto"/>
            <w:right w:val="none" w:sz="0" w:space="0" w:color="auto"/>
          </w:divBdr>
        </w:div>
        <w:div w:id="1599018719">
          <w:marLeft w:val="640"/>
          <w:marRight w:val="0"/>
          <w:marTop w:val="0"/>
          <w:marBottom w:val="0"/>
          <w:divBdr>
            <w:top w:val="none" w:sz="0" w:space="0" w:color="auto"/>
            <w:left w:val="none" w:sz="0" w:space="0" w:color="auto"/>
            <w:bottom w:val="none" w:sz="0" w:space="0" w:color="auto"/>
            <w:right w:val="none" w:sz="0" w:space="0" w:color="auto"/>
          </w:divBdr>
        </w:div>
        <w:div w:id="1951742545">
          <w:marLeft w:val="640"/>
          <w:marRight w:val="0"/>
          <w:marTop w:val="0"/>
          <w:marBottom w:val="0"/>
          <w:divBdr>
            <w:top w:val="none" w:sz="0" w:space="0" w:color="auto"/>
            <w:left w:val="none" w:sz="0" w:space="0" w:color="auto"/>
            <w:bottom w:val="none" w:sz="0" w:space="0" w:color="auto"/>
            <w:right w:val="none" w:sz="0" w:space="0" w:color="auto"/>
          </w:divBdr>
        </w:div>
        <w:div w:id="1600530472">
          <w:marLeft w:val="640"/>
          <w:marRight w:val="0"/>
          <w:marTop w:val="0"/>
          <w:marBottom w:val="0"/>
          <w:divBdr>
            <w:top w:val="none" w:sz="0" w:space="0" w:color="auto"/>
            <w:left w:val="none" w:sz="0" w:space="0" w:color="auto"/>
            <w:bottom w:val="none" w:sz="0" w:space="0" w:color="auto"/>
            <w:right w:val="none" w:sz="0" w:space="0" w:color="auto"/>
          </w:divBdr>
        </w:div>
        <w:div w:id="488792162">
          <w:marLeft w:val="640"/>
          <w:marRight w:val="0"/>
          <w:marTop w:val="0"/>
          <w:marBottom w:val="0"/>
          <w:divBdr>
            <w:top w:val="none" w:sz="0" w:space="0" w:color="auto"/>
            <w:left w:val="none" w:sz="0" w:space="0" w:color="auto"/>
            <w:bottom w:val="none" w:sz="0" w:space="0" w:color="auto"/>
            <w:right w:val="none" w:sz="0" w:space="0" w:color="auto"/>
          </w:divBdr>
        </w:div>
        <w:div w:id="813838276">
          <w:marLeft w:val="640"/>
          <w:marRight w:val="0"/>
          <w:marTop w:val="0"/>
          <w:marBottom w:val="0"/>
          <w:divBdr>
            <w:top w:val="none" w:sz="0" w:space="0" w:color="auto"/>
            <w:left w:val="none" w:sz="0" w:space="0" w:color="auto"/>
            <w:bottom w:val="none" w:sz="0" w:space="0" w:color="auto"/>
            <w:right w:val="none" w:sz="0" w:space="0" w:color="auto"/>
          </w:divBdr>
        </w:div>
        <w:div w:id="2034722625">
          <w:marLeft w:val="640"/>
          <w:marRight w:val="0"/>
          <w:marTop w:val="0"/>
          <w:marBottom w:val="0"/>
          <w:divBdr>
            <w:top w:val="none" w:sz="0" w:space="0" w:color="auto"/>
            <w:left w:val="none" w:sz="0" w:space="0" w:color="auto"/>
            <w:bottom w:val="none" w:sz="0" w:space="0" w:color="auto"/>
            <w:right w:val="none" w:sz="0" w:space="0" w:color="auto"/>
          </w:divBdr>
        </w:div>
        <w:div w:id="1643533343">
          <w:marLeft w:val="640"/>
          <w:marRight w:val="0"/>
          <w:marTop w:val="0"/>
          <w:marBottom w:val="0"/>
          <w:divBdr>
            <w:top w:val="none" w:sz="0" w:space="0" w:color="auto"/>
            <w:left w:val="none" w:sz="0" w:space="0" w:color="auto"/>
            <w:bottom w:val="none" w:sz="0" w:space="0" w:color="auto"/>
            <w:right w:val="none" w:sz="0" w:space="0" w:color="auto"/>
          </w:divBdr>
        </w:div>
      </w:divsChild>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210259717">
      <w:bodyDiv w:val="1"/>
      <w:marLeft w:val="0"/>
      <w:marRight w:val="0"/>
      <w:marTop w:val="0"/>
      <w:marBottom w:val="0"/>
      <w:divBdr>
        <w:top w:val="none" w:sz="0" w:space="0" w:color="auto"/>
        <w:left w:val="none" w:sz="0" w:space="0" w:color="auto"/>
        <w:bottom w:val="none" w:sz="0" w:space="0" w:color="auto"/>
        <w:right w:val="none" w:sz="0" w:space="0" w:color="auto"/>
      </w:divBdr>
      <w:divsChild>
        <w:div w:id="2128159874">
          <w:marLeft w:val="640"/>
          <w:marRight w:val="0"/>
          <w:marTop w:val="0"/>
          <w:marBottom w:val="0"/>
          <w:divBdr>
            <w:top w:val="none" w:sz="0" w:space="0" w:color="auto"/>
            <w:left w:val="none" w:sz="0" w:space="0" w:color="auto"/>
            <w:bottom w:val="none" w:sz="0" w:space="0" w:color="auto"/>
            <w:right w:val="none" w:sz="0" w:space="0" w:color="auto"/>
          </w:divBdr>
        </w:div>
        <w:div w:id="301231568">
          <w:marLeft w:val="640"/>
          <w:marRight w:val="0"/>
          <w:marTop w:val="0"/>
          <w:marBottom w:val="0"/>
          <w:divBdr>
            <w:top w:val="none" w:sz="0" w:space="0" w:color="auto"/>
            <w:left w:val="none" w:sz="0" w:space="0" w:color="auto"/>
            <w:bottom w:val="none" w:sz="0" w:space="0" w:color="auto"/>
            <w:right w:val="none" w:sz="0" w:space="0" w:color="auto"/>
          </w:divBdr>
        </w:div>
        <w:div w:id="1562522068">
          <w:marLeft w:val="640"/>
          <w:marRight w:val="0"/>
          <w:marTop w:val="0"/>
          <w:marBottom w:val="0"/>
          <w:divBdr>
            <w:top w:val="none" w:sz="0" w:space="0" w:color="auto"/>
            <w:left w:val="none" w:sz="0" w:space="0" w:color="auto"/>
            <w:bottom w:val="none" w:sz="0" w:space="0" w:color="auto"/>
            <w:right w:val="none" w:sz="0" w:space="0" w:color="auto"/>
          </w:divBdr>
        </w:div>
        <w:div w:id="412747631">
          <w:marLeft w:val="640"/>
          <w:marRight w:val="0"/>
          <w:marTop w:val="0"/>
          <w:marBottom w:val="0"/>
          <w:divBdr>
            <w:top w:val="none" w:sz="0" w:space="0" w:color="auto"/>
            <w:left w:val="none" w:sz="0" w:space="0" w:color="auto"/>
            <w:bottom w:val="none" w:sz="0" w:space="0" w:color="auto"/>
            <w:right w:val="none" w:sz="0" w:space="0" w:color="auto"/>
          </w:divBdr>
        </w:div>
        <w:div w:id="1225725403">
          <w:marLeft w:val="640"/>
          <w:marRight w:val="0"/>
          <w:marTop w:val="0"/>
          <w:marBottom w:val="0"/>
          <w:divBdr>
            <w:top w:val="none" w:sz="0" w:space="0" w:color="auto"/>
            <w:left w:val="none" w:sz="0" w:space="0" w:color="auto"/>
            <w:bottom w:val="none" w:sz="0" w:space="0" w:color="auto"/>
            <w:right w:val="none" w:sz="0" w:space="0" w:color="auto"/>
          </w:divBdr>
        </w:div>
        <w:div w:id="1888754953">
          <w:marLeft w:val="640"/>
          <w:marRight w:val="0"/>
          <w:marTop w:val="0"/>
          <w:marBottom w:val="0"/>
          <w:divBdr>
            <w:top w:val="none" w:sz="0" w:space="0" w:color="auto"/>
            <w:left w:val="none" w:sz="0" w:space="0" w:color="auto"/>
            <w:bottom w:val="none" w:sz="0" w:space="0" w:color="auto"/>
            <w:right w:val="none" w:sz="0" w:space="0" w:color="auto"/>
          </w:divBdr>
        </w:div>
        <w:div w:id="1752117376">
          <w:marLeft w:val="640"/>
          <w:marRight w:val="0"/>
          <w:marTop w:val="0"/>
          <w:marBottom w:val="0"/>
          <w:divBdr>
            <w:top w:val="none" w:sz="0" w:space="0" w:color="auto"/>
            <w:left w:val="none" w:sz="0" w:space="0" w:color="auto"/>
            <w:bottom w:val="none" w:sz="0" w:space="0" w:color="auto"/>
            <w:right w:val="none" w:sz="0" w:space="0" w:color="auto"/>
          </w:divBdr>
        </w:div>
        <w:div w:id="1010328459">
          <w:marLeft w:val="640"/>
          <w:marRight w:val="0"/>
          <w:marTop w:val="0"/>
          <w:marBottom w:val="0"/>
          <w:divBdr>
            <w:top w:val="none" w:sz="0" w:space="0" w:color="auto"/>
            <w:left w:val="none" w:sz="0" w:space="0" w:color="auto"/>
            <w:bottom w:val="none" w:sz="0" w:space="0" w:color="auto"/>
            <w:right w:val="none" w:sz="0" w:space="0" w:color="auto"/>
          </w:divBdr>
        </w:div>
        <w:div w:id="1669944355">
          <w:marLeft w:val="640"/>
          <w:marRight w:val="0"/>
          <w:marTop w:val="0"/>
          <w:marBottom w:val="0"/>
          <w:divBdr>
            <w:top w:val="none" w:sz="0" w:space="0" w:color="auto"/>
            <w:left w:val="none" w:sz="0" w:space="0" w:color="auto"/>
            <w:bottom w:val="none" w:sz="0" w:space="0" w:color="auto"/>
            <w:right w:val="none" w:sz="0" w:space="0" w:color="auto"/>
          </w:divBdr>
        </w:div>
        <w:div w:id="1400326606">
          <w:marLeft w:val="640"/>
          <w:marRight w:val="0"/>
          <w:marTop w:val="0"/>
          <w:marBottom w:val="0"/>
          <w:divBdr>
            <w:top w:val="none" w:sz="0" w:space="0" w:color="auto"/>
            <w:left w:val="none" w:sz="0" w:space="0" w:color="auto"/>
            <w:bottom w:val="none" w:sz="0" w:space="0" w:color="auto"/>
            <w:right w:val="none" w:sz="0" w:space="0" w:color="auto"/>
          </w:divBdr>
        </w:div>
        <w:div w:id="328413467">
          <w:marLeft w:val="640"/>
          <w:marRight w:val="0"/>
          <w:marTop w:val="0"/>
          <w:marBottom w:val="0"/>
          <w:divBdr>
            <w:top w:val="none" w:sz="0" w:space="0" w:color="auto"/>
            <w:left w:val="none" w:sz="0" w:space="0" w:color="auto"/>
            <w:bottom w:val="none" w:sz="0" w:space="0" w:color="auto"/>
            <w:right w:val="none" w:sz="0" w:space="0" w:color="auto"/>
          </w:divBdr>
        </w:div>
        <w:div w:id="1594777895">
          <w:marLeft w:val="640"/>
          <w:marRight w:val="0"/>
          <w:marTop w:val="0"/>
          <w:marBottom w:val="0"/>
          <w:divBdr>
            <w:top w:val="none" w:sz="0" w:space="0" w:color="auto"/>
            <w:left w:val="none" w:sz="0" w:space="0" w:color="auto"/>
            <w:bottom w:val="none" w:sz="0" w:space="0" w:color="auto"/>
            <w:right w:val="none" w:sz="0" w:space="0" w:color="auto"/>
          </w:divBdr>
        </w:div>
      </w:divsChild>
    </w:div>
    <w:div w:id="1282761037">
      <w:bodyDiv w:val="1"/>
      <w:marLeft w:val="0"/>
      <w:marRight w:val="0"/>
      <w:marTop w:val="0"/>
      <w:marBottom w:val="0"/>
      <w:divBdr>
        <w:top w:val="none" w:sz="0" w:space="0" w:color="auto"/>
        <w:left w:val="none" w:sz="0" w:space="0" w:color="auto"/>
        <w:bottom w:val="none" w:sz="0" w:space="0" w:color="auto"/>
        <w:right w:val="none" w:sz="0" w:space="0" w:color="auto"/>
      </w:divBdr>
      <w:divsChild>
        <w:div w:id="441267225">
          <w:marLeft w:val="640"/>
          <w:marRight w:val="0"/>
          <w:marTop w:val="0"/>
          <w:marBottom w:val="0"/>
          <w:divBdr>
            <w:top w:val="none" w:sz="0" w:space="0" w:color="auto"/>
            <w:left w:val="none" w:sz="0" w:space="0" w:color="auto"/>
            <w:bottom w:val="none" w:sz="0" w:space="0" w:color="auto"/>
            <w:right w:val="none" w:sz="0" w:space="0" w:color="auto"/>
          </w:divBdr>
        </w:div>
        <w:div w:id="1154299569">
          <w:marLeft w:val="640"/>
          <w:marRight w:val="0"/>
          <w:marTop w:val="0"/>
          <w:marBottom w:val="0"/>
          <w:divBdr>
            <w:top w:val="none" w:sz="0" w:space="0" w:color="auto"/>
            <w:left w:val="none" w:sz="0" w:space="0" w:color="auto"/>
            <w:bottom w:val="none" w:sz="0" w:space="0" w:color="auto"/>
            <w:right w:val="none" w:sz="0" w:space="0" w:color="auto"/>
          </w:divBdr>
        </w:div>
      </w:divsChild>
    </w:div>
    <w:div w:id="1296566456">
      <w:bodyDiv w:val="1"/>
      <w:marLeft w:val="0"/>
      <w:marRight w:val="0"/>
      <w:marTop w:val="0"/>
      <w:marBottom w:val="0"/>
      <w:divBdr>
        <w:top w:val="none" w:sz="0" w:space="0" w:color="auto"/>
        <w:left w:val="none" w:sz="0" w:space="0" w:color="auto"/>
        <w:bottom w:val="none" w:sz="0" w:space="0" w:color="auto"/>
        <w:right w:val="none" w:sz="0" w:space="0" w:color="auto"/>
      </w:divBdr>
      <w:divsChild>
        <w:div w:id="572278789">
          <w:marLeft w:val="640"/>
          <w:marRight w:val="0"/>
          <w:marTop w:val="0"/>
          <w:marBottom w:val="0"/>
          <w:divBdr>
            <w:top w:val="none" w:sz="0" w:space="0" w:color="auto"/>
            <w:left w:val="none" w:sz="0" w:space="0" w:color="auto"/>
            <w:bottom w:val="none" w:sz="0" w:space="0" w:color="auto"/>
            <w:right w:val="none" w:sz="0" w:space="0" w:color="auto"/>
          </w:divBdr>
        </w:div>
        <w:div w:id="69616803">
          <w:marLeft w:val="640"/>
          <w:marRight w:val="0"/>
          <w:marTop w:val="0"/>
          <w:marBottom w:val="0"/>
          <w:divBdr>
            <w:top w:val="none" w:sz="0" w:space="0" w:color="auto"/>
            <w:left w:val="none" w:sz="0" w:space="0" w:color="auto"/>
            <w:bottom w:val="none" w:sz="0" w:space="0" w:color="auto"/>
            <w:right w:val="none" w:sz="0" w:space="0" w:color="auto"/>
          </w:divBdr>
        </w:div>
        <w:div w:id="973290246">
          <w:marLeft w:val="640"/>
          <w:marRight w:val="0"/>
          <w:marTop w:val="0"/>
          <w:marBottom w:val="0"/>
          <w:divBdr>
            <w:top w:val="none" w:sz="0" w:space="0" w:color="auto"/>
            <w:left w:val="none" w:sz="0" w:space="0" w:color="auto"/>
            <w:bottom w:val="none" w:sz="0" w:space="0" w:color="auto"/>
            <w:right w:val="none" w:sz="0" w:space="0" w:color="auto"/>
          </w:divBdr>
        </w:div>
        <w:div w:id="1675453662">
          <w:marLeft w:val="640"/>
          <w:marRight w:val="0"/>
          <w:marTop w:val="0"/>
          <w:marBottom w:val="0"/>
          <w:divBdr>
            <w:top w:val="none" w:sz="0" w:space="0" w:color="auto"/>
            <w:left w:val="none" w:sz="0" w:space="0" w:color="auto"/>
            <w:bottom w:val="none" w:sz="0" w:space="0" w:color="auto"/>
            <w:right w:val="none" w:sz="0" w:space="0" w:color="auto"/>
          </w:divBdr>
        </w:div>
        <w:div w:id="787314531">
          <w:marLeft w:val="640"/>
          <w:marRight w:val="0"/>
          <w:marTop w:val="0"/>
          <w:marBottom w:val="0"/>
          <w:divBdr>
            <w:top w:val="none" w:sz="0" w:space="0" w:color="auto"/>
            <w:left w:val="none" w:sz="0" w:space="0" w:color="auto"/>
            <w:bottom w:val="none" w:sz="0" w:space="0" w:color="auto"/>
            <w:right w:val="none" w:sz="0" w:space="0" w:color="auto"/>
          </w:divBdr>
        </w:div>
        <w:div w:id="811603683">
          <w:marLeft w:val="640"/>
          <w:marRight w:val="0"/>
          <w:marTop w:val="0"/>
          <w:marBottom w:val="0"/>
          <w:divBdr>
            <w:top w:val="none" w:sz="0" w:space="0" w:color="auto"/>
            <w:left w:val="none" w:sz="0" w:space="0" w:color="auto"/>
            <w:bottom w:val="none" w:sz="0" w:space="0" w:color="auto"/>
            <w:right w:val="none" w:sz="0" w:space="0" w:color="auto"/>
          </w:divBdr>
        </w:div>
        <w:div w:id="2118020620">
          <w:marLeft w:val="640"/>
          <w:marRight w:val="0"/>
          <w:marTop w:val="0"/>
          <w:marBottom w:val="0"/>
          <w:divBdr>
            <w:top w:val="none" w:sz="0" w:space="0" w:color="auto"/>
            <w:left w:val="none" w:sz="0" w:space="0" w:color="auto"/>
            <w:bottom w:val="none" w:sz="0" w:space="0" w:color="auto"/>
            <w:right w:val="none" w:sz="0" w:space="0" w:color="auto"/>
          </w:divBdr>
        </w:div>
        <w:div w:id="1609390902">
          <w:marLeft w:val="640"/>
          <w:marRight w:val="0"/>
          <w:marTop w:val="0"/>
          <w:marBottom w:val="0"/>
          <w:divBdr>
            <w:top w:val="none" w:sz="0" w:space="0" w:color="auto"/>
            <w:left w:val="none" w:sz="0" w:space="0" w:color="auto"/>
            <w:bottom w:val="none" w:sz="0" w:space="0" w:color="auto"/>
            <w:right w:val="none" w:sz="0" w:space="0" w:color="auto"/>
          </w:divBdr>
        </w:div>
        <w:div w:id="1265726122">
          <w:marLeft w:val="640"/>
          <w:marRight w:val="0"/>
          <w:marTop w:val="0"/>
          <w:marBottom w:val="0"/>
          <w:divBdr>
            <w:top w:val="none" w:sz="0" w:space="0" w:color="auto"/>
            <w:left w:val="none" w:sz="0" w:space="0" w:color="auto"/>
            <w:bottom w:val="none" w:sz="0" w:space="0" w:color="auto"/>
            <w:right w:val="none" w:sz="0" w:space="0" w:color="auto"/>
          </w:divBdr>
        </w:div>
        <w:div w:id="94329673">
          <w:marLeft w:val="640"/>
          <w:marRight w:val="0"/>
          <w:marTop w:val="0"/>
          <w:marBottom w:val="0"/>
          <w:divBdr>
            <w:top w:val="none" w:sz="0" w:space="0" w:color="auto"/>
            <w:left w:val="none" w:sz="0" w:space="0" w:color="auto"/>
            <w:bottom w:val="none" w:sz="0" w:space="0" w:color="auto"/>
            <w:right w:val="none" w:sz="0" w:space="0" w:color="auto"/>
          </w:divBdr>
        </w:div>
        <w:div w:id="359935546">
          <w:marLeft w:val="640"/>
          <w:marRight w:val="0"/>
          <w:marTop w:val="0"/>
          <w:marBottom w:val="0"/>
          <w:divBdr>
            <w:top w:val="none" w:sz="0" w:space="0" w:color="auto"/>
            <w:left w:val="none" w:sz="0" w:space="0" w:color="auto"/>
            <w:bottom w:val="none" w:sz="0" w:space="0" w:color="auto"/>
            <w:right w:val="none" w:sz="0" w:space="0" w:color="auto"/>
          </w:divBdr>
        </w:div>
        <w:div w:id="80835926">
          <w:marLeft w:val="640"/>
          <w:marRight w:val="0"/>
          <w:marTop w:val="0"/>
          <w:marBottom w:val="0"/>
          <w:divBdr>
            <w:top w:val="none" w:sz="0" w:space="0" w:color="auto"/>
            <w:left w:val="none" w:sz="0" w:space="0" w:color="auto"/>
            <w:bottom w:val="none" w:sz="0" w:space="0" w:color="auto"/>
            <w:right w:val="none" w:sz="0" w:space="0" w:color="auto"/>
          </w:divBdr>
        </w:div>
        <w:div w:id="396825820">
          <w:marLeft w:val="640"/>
          <w:marRight w:val="0"/>
          <w:marTop w:val="0"/>
          <w:marBottom w:val="0"/>
          <w:divBdr>
            <w:top w:val="none" w:sz="0" w:space="0" w:color="auto"/>
            <w:left w:val="none" w:sz="0" w:space="0" w:color="auto"/>
            <w:bottom w:val="none" w:sz="0" w:space="0" w:color="auto"/>
            <w:right w:val="none" w:sz="0" w:space="0" w:color="auto"/>
          </w:divBdr>
        </w:div>
        <w:div w:id="1359769689">
          <w:marLeft w:val="640"/>
          <w:marRight w:val="0"/>
          <w:marTop w:val="0"/>
          <w:marBottom w:val="0"/>
          <w:divBdr>
            <w:top w:val="none" w:sz="0" w:space="0" w:color="auto"/>
            <w:left w:val="none" w:sz="0" w:space="0" w:color="auto"/>
            <w:bottom w:val="none" w:sz="0" w:space="0" w:color="auto"/>
            <w:right w:val="none" w:sz="0" w:space="0" w:color="auto"/>
          </w:divBdr>
        </w:div>
        <w:div w:id="1085033762">
          <w:marLeft w:val="640"/>
          <w:marRight w:val="0"/>
          <w:marTop w:val="0"/>
          <w:marBottom w:val="0"/>
          <w:divBdr>
            <w:top w:val="none" w:sz="0" w:space="0" w:color="auto"/>
            <w:left w:val="none" w:sz="0" w:space="0" w:color="auto"/>
            <w:bottom w:val="none" w:sz="0" w:space="0" w:color="auto"/>
            <w:right w:val="none" w:sz="0" w:space="0" w:color="auto"/>
          </w:divBdr>
        </w:div>
        <w:div w:id="940457029">
          <w:marLeft w:val="640"/>
          <w:marRight w:val="0"/>
          <w:marTop w:val="0"/>
          <w:marBottom w:val="0"/>
          <w:divBdr>
            <w:top w:val="none" w:sz="0" w:space="0" w:color="auto"/>
            <w:left w:val="none" w:sz="0" w:space="0" w:color="auto"/>
            <w:bottom w:val="none" w:sz="0" w:space="0" w:color="auto"/>
            <w:right w:val="none" w:sz="0" w:space="0" w:color="auto"/>
          </w:divBdr>
        </w:div>
        <w:div w:id="1317759087">
          <w:marLeft w:val="640"/>
          <w:marRight w:val="0"/>
          <w:marTop w:val="0"/>
          <w:marBottom w:val="0"/>
          <w:divBdr>
            <w:top w:val="none" w:sz="0" w:space="0" w:color="auto"/>
            <w:left w:val="none" w:sz="0" w:space="0" w:color="auto"/>
            <w:bottom w:val="none" w:sz="0" w:space="0" w:color="auto"/>
            <w:right w:val="none" w:sz="0" w:space="0" w:color="auto"/>
          </w:divBdr>
        </w:div>
        <w:div w:id="481393502">
          <w:marLeft w:val="640"/>
          <w:marRight w:val="0"/>
          <w:marTop w:val="0"/>
          <w:marBottom w:val="0"/>
          <w:divBdr>
            <w:top w:val="none" w:sz="0" w:space="0" w:color="auto"/>
            <w:left w:val="none" w:sz="0" w:space="0" w:color="auto"/>
            <w:bottom w:val="none" w:sz="0" w:space="0" w:color="auto"/>
            <w:right w:val="none" w:sz="0" w:space="0" w:color="auto"/>
          </w:divBdr>
        </w:div>
        <w:div w:id="1743600549">
          <w:marLeft w:val="640"/>
          <w:marRight w:val="0"/>
          <w:marTop w:val="0"/>
          <w:marBottom w:val="0"/>
          <w:divBdr>
            <w:top w:val="none" w:sz="0" w:space="0" w:color="auto"/>
            <w:left w:val="none" w:sz="0" w:space="0" w:color="auto"/>
            <w:bottom w:val="none" w:sz="0" w:space="0" w:color="auto"/>
            <w:right w:val="none" w:sz="0" w:space="0" w:color="auto"/>
          </w:divBdr>
        </w:div>
      </w:divsChild>
    </w:div>
    <w:div w:id="1330140391">
      <w:bodyDiv w:val="1"/>
      <w:marLeft w:val="0"/>
      <w:marRight w:val="0"/>
      <w:marTop w:val="0"/>
      <w:marBottom w:val="0"/>
      <w:divBdr>
        <w:top w:val="none" w:sz="0" w:space="0" w:color="auto"/>
        <w:left w:val="none" w:sz="0" w:space="0" w:color="auto"/>
        <w:bottom w:val="none" w:sz="0" w:space="0" w:color="auto"/>
        <w:right w:val="none" w:sz="0" w:space="0" w:color="auto"/>
      </w:divBdr>
      <w:divsChild>
        <w:div w:id="1311400004">
          <w:marLeft w:val="640"/>
          <w:marRight w:val="0"/>
          <w:marTop w:val="0"/>
          <w:marBottom w:val="0"/>
          <w:divBdr>
            <w:top w:val="none" w:sz="0" w:space="0" w:color="auto"/>
            <w:left w:val="none" w:sz="0" w:space="0" w:color="auto"/>
            <w:bottom w:val="none" w:sz="0" w:space="0" w:color="auto"/>
            <w:right w:val="none" w:sz="0" w:space="0" w:color="auto"/>
          </w:divBdr>
        </w:div>
        <w:div w:id="767114025">
          <w:marLeft w:val="640"/>
          <w:marRight w:val="0"/>
          <w:marTop w:val="0"/>
          <w:marBottom w:val="0"/>
          <w:divBdr>
            <w:top w:val="none" w:sz="0" w:space="0" w:color="auto"/>
            <w:left w:val="none" w:sz="0" w:space="0" w:color="auto"/>
            <w:bottom w:val="none" w:sz="0" w:space="0" w:color="auto"/>
            <w:right w:val="none" w:sz="0" w:space="0" w:color="auto"/>
          </w:divBdr>
        </w:div>
        <w:div w:id="681930344">
          <w:marLeft w:val="640"/>
          <w:marRight w:val="0"/>
          <w:marTop w:val="0"/>
          <w:marBottom w:val="0"/>
          <w:divBdr>
            <w:top w:val="none" w:sz="0" w:space="0" w:color="auto"/>
            <w:left w:val="none" w:sz="0" w:space="0" w:color="auto"/>
            <w:bottom w:val="none" w:sz="0" w:space="0" w:color="auto"/>
            <w:right w:val="none" w:sz="0" w:space="0" w:color="auto"/>
          </w:divBdr>
        </w:div>
        <w:div w:id="883056144">
          <w:marLeft w:val="640"/>
          <w:marRight w:val="0"/>
          <w:marTop w:val="0"/>
          <w:marBottom w:val="0"/>
          <w:divBdr>
            <w:top w:val="none" w:sz="0" w:space="0" w:color="auto"/>
            <w:left w:val="none" w:sz="0" w:space="0" w:color="auto"/>
            <w:bottom w:val="none" w:sz="0" w:space="0" w:color="auto"/>
            <w:right w:val="none" w:sz="0" w:space="0" w:color="auto"/>
          </w:divBdr>
        </w:div>
        <w:div w:id="545676751">
          <w:marLeft w:val="640"/>
          <w:marRight w:val="0"/>
          <w:marTop w:val="0"/>
          <w:marBottom w:val="0"/>
          <w:divBdr>
            <w:top w:val="none" w:sz="0" w:space="0" w:color="auto"/>
            <w:left w:val="none" w:sz="0" w:space="0" w:color="auto"/>
            <w:bottom w:val="none" w:sz="0" w:space="0" w:color="auto"/>
            <w:right w:val="none" w:sz="0" w:space="0" w:color="auto"/>
          </w:divBdr>
        </w:div>
        <w:div w:id="33312582">
          <w:marLeft w:val="640"/>
          <w:marRight w:val="0"/>
          <w:marTop w:val="0"/>
          <w:marBottom w:val="0"/>
          <w:divBdr>
            <w:top w:val="none" w:sz="0" w:space="0" w:color="auto"/>
            <w:left w:val="none" w:sz="0" w:space="0" w:color="auto"/>
            <w:bottom w:val="none" w:sz="0" w:space="0" w:color="auto"/>
            <w:right w:val="none" w:sz="0" w:space="0" w:color="auto"/>
          </w:divBdr>
        </w:div>
        <w:div w:id="1169951120">
          <w:marLeft w:val="640"/>
          <w:marRight w:val="0"/>
          <w:marTop w:val="0"/>
          <w:marBottom w:val="0"/>
          <w:divBdr>
            <w:top w:val="none" w:sz="0" w:space="0" w:color="auto"/>
            <w:left w:val="none" w:sz="0" w:space="0" w:color="auto"/>
            <w:bottom w:val="none" w:sz="0" w:space="0" w:color="auto"/>
            <w:right w:val="none" w:sz="0" w:space="0" w:color="auto"/>
          </w:divBdr>
        </w:div>
        <w:div w:id="1503399709">
          <w:marLeft w:val="640"/>
          <w:marRight w:val="0"/>
          <w:marTop w:val="0"/>
          <w:marBottom w:val="0"/>
          <w:divBdr>
            <w:top w:val="none" w:sz="0" w:space="0" w:color="auto"/>
            <w:left w:val="none" w:sz="0" w:space="0" w:color="auto"/>
            <w:bottom w:val="none" w:sz="0" w:space="0" w:color="auto"/>
            <w:right w:val="none" w:sz="0" w:space="0" w:color="auto"/>
          </w:divBdr>
        </w:div>
        <w:div w:id="1655260304">
          <w:marLeft w:val="640"/>
          <w:marRight w:val="0"/>
          <w:marTop w:val="0"/>
          <w:marBottom w:val="0"/>
          <w:divBdr>
            <w:top w:val="none" w:sz="0" w:space="0" w:color="auto"/>
            <w:left w:val="none" w:sz="0" w:space="0" w:color="auto"/>
            <w:bottom w:val="none" w:sz="0" w:space="0" w:color="auto"/>
            <w:right w:val="none" w:sz="0" w:space="0" w:color="auto"/>
          </w:divBdr>
        </w:div>
        <w:div w:id="1688486011">
          <w:marLeft w:val="640"/>
          <w:marRight w:val="0"/>
          <w:marTop w:val="0"/>
          <w:marBottom w:val="0"/>
          <w:divBdr>
            <w:top w:val="none" w:sz="0" w:space="0" w:color="auto"/>
            <w:left w:val="none" w:sz="0" w:space="0" w:color="auto"/>
            <w:bottom w:val="none" w:sz="0" w:space="0" w:color="auto"/>
            <w:right w:val="none" w:sz="0" w:space="0" w:color="auto"/>
          </w:divBdr>
        </w:div>
        <w:div w:id="1030910378">
          <w:marLeft w:val="640"/>
          <w:marRight w:val="0"/>
          <w:marTop w:val="0"/>
          <w:marBottom w:val="0"/>
          <w:divBdr>
            <w:top w:val="none" w:sz="0" w:space="0" w:color="auto"/>
            <w:left w:val="none" w:sz="0" w:space="0" w:color="auto"/>
            <w:bottom w:val="none" w:sz="0" w:space="0" w:color="auto"/>
            <w:right w:val="none" w:sz="0" w:space="0" w:color="auto"/>
          </w:divBdr>
        </w:div>
        <w:div w:id="892425085">
          <w:marLeft w:val="640"/>
          <w:marRight w:val="0"/>
          <w:marTop w:val="0"/>
          <w:marBottom w:val="0"/>
          <w:divBdr>
            <w:top w:val="none" w:sz="0" w:space="0" w:color="auto"/>
            <w:left w:val="none" w:sz="0" w:space="0" w:color="auto"/>
            <w:bottom w:val="none" w:sz="0" w:space="0" w:color="auto"/>
            <w:right w:val="none" w:sz="0" w:space="0" w:color="auto"/>
          </w:divBdr>
        </w:div>
        <w:div w:id="311956875">
          <w:marLeft w:val="640"/>
          <w:marRight w:val="0"/>
          <w:marTop w:val="0"/>
          <w:marBottom w:val="0"/>
          <w:divBdr>
            <w:top w:val="none" w:sz="0" w:space="0" w:color="auto"/>
            <w:left w:val="none" w:sz="0" w:space="0" w:color="auto"/>
            <w:bottom w:val="none" w:sz="0" w:space="0" w:color="auto"/>
            <w:right w:val="none" w:sz="0" w:space="0" w:color="auto"/>
          </w:divBdr>
        </w:div>
        <w:div w:id="275216216">
          <w:marLeft w:val="640"/>
          <w:marRight w:val="0"/>
          <w:marTop w:val="0"/>
          <w:marBottom w:val="0"/>
          <w:divBdr>
            <w:top w:val="none" w:sz="0" w:space="0" w:color="auto"/>
            <w:left w:val="none" w:sz="0" w:space="0" w:color="auto"/>
            <w:bottom w:val="none" w:sz="0" w:space="0" w:color="auto"/>
            <w:right w:val="none" w:sz="0" w:space="0" w:color="auto"/>
          </w:divBdr>
        </w:div>
        <w:div w:id="616177378">
          <w:marLeft w:val="640"/>
          <w:marRight w:val="0"/>
          <w:marTop w:val="0"/>
          <w:marBottom w:val="0"/>
          <w:divBdr>
            <w:top w:val="none" w:sz="0" w:space="0" w:color="auto"/>
            <w:left w:val="none" w:sz="0" w:space="0" w:color="auto"/>
            <w:bottom w:val="none" w:sz="0" w:space="0" w:color="auto"/>
            <w:right w:val="none" w:sz="0" w:space="0" w:color="auto"/>
          </w:divBdr>
        </w:div>
        <w:div w:id="1729572745">
          <w:marLeft w:val="640"/>
          <w:marRight w:val="0"/>
          <w:marTop w:val="0"/>
          <w:marBottom w:val="0"/>
          <w:divBdr>
            <w:top w:val="none" w:sz="0" w:space="0" w:color="auto"/>
            <w:left w:val="none" w:sz="0" w:space="0" w:color="auto"/>
            <w:bottom w:val="none" w:sz="0" w:space="0" w:color="auto"/>
            <w:right w:val="none" w:sz="0" w:space="0" w:color="auto"/>
          </w:divBdr>
        </w:div>
        <w:div w:id="925499691">
          <w:marLeft w:val="640"/>
          <w:marRight w:val="0"/>
          <w:marTop w:val="0"/>
          <w:marBottom w:val="0"/>
          <w:divBdr>
            <w:top w:val="none" w:sz="0" w:space="0" w:color="auto"/>
            <w:left w:val="none" w:sz="0" w:space="0" w:color="auto"/>
            <w:bottom w:val="none" w:sz="0" w:space="0" w:color="auto"/>
            <w:right w:val="none" w:sz="0" w:space="0" w:color="auto"/>
          </w:divBdr>
        </w:div>
      </w:divsChild>
    </w:div>
    <w:div w:id="1366321730">
      <w:bodyDiv w:val="1"/>
      <w:marLeft w:val="0"/>
      <w:marRight w:val="0"/>
      <w:marTop w:val="0"/>
      <w:marBottom w:val="0"/>
      <w:divBdr>
        <w:top w:val="none" w:sz="0" w:space="0" w:color="auto"/>
        <w:left w:val="none" w:sz="0" w:space="0" w:color="auto"/>
        <w:bottom w:val="none" w:sz="0" w:space="0" w:color="auto"/>
        <w:right w:val="none" w:sz="0" w:space="0" w:color="auto"/>
      </w:divBdr>
      <w:divsChild>
        <w:div w:id="1384330590">
          <w:marLeft w:val="640"/>
          <w:marRight w:val="0"/>
          <w:marTop w:val="0"/>
          <w:marBottom w:val="0"/>
          <w:divBdr>
            <w:top w:val="none" w:sz="0" w:space="0" w:color="auto"/>
            <w:left w:val="none" w:sz="0" w:space="0" w:color="auto"/>
            <w:bottom w:val="none" w:sz="0" w:space="0" w:color="auto"/>
            <w:right w:val="none" w:sz="0" w:space="0" w:color="auto"/>
          </w:divBdr>
        </w:div>
        <w:div w:id="1581208739">
          <w:marLeft w:val="640"/>
          <w:marRight w:val="0"/>
          <w:marTop w:val="0"/>
          <w:marBottom w:val="0"/>
          <w:divBdr>
            <w:top w:val="none" w:sz="0" w:space="0" w:color="auto"/>
            <w:left w:val="none" w:sz="0" w:space="0" w:color="auto"/>
            <w:bottom w:val="none" w:sz="0" w:space="0" w:color="auto"/>
            <w:right w:val="none" w:sz="0" w:space="0" w:color="auto"/>
          </w:divBdr>
        </w:div>
        <w:div w:id="84035841">
          <w:marLeft w:val="640"/>
          <w:marRight w:val="0"/>
          <w:marTop w:val="0"/>
          <w:marBottom w:val="0"/>
          <w:divBdr>
            <w:top w:val="none" w:sz="0" w:space="0" w:color="auto"/>
            <w:left w:val="none" w:sz="0" w:space="0" w:color="auto"/>
            <w:bottom w:val="none" w:sz="0" w:space="0" w:color="auto"/>
            <w:right w:val="none" w:sz="0" w:space="0" w:color="auto"/>
          </w:divBdr>
        </w:div>
        <w:div w:id="1121536358">
          <w:marLeft w:val="640"/>
          <w:marRight w:val="0"/>
          <w:marTop w:val="0"/>
          <w:marBottom w:val="0"/>
          <w:divBdr>
            <w:top w:val="none" w:sz="0" w:space="0" w:color="auto"/>
            <w:left w:val="none" w:sz="0" w:space="0" w:color="auto"/>
            <w:bottom w:val="none" w:sz="0" w:space="0" w:color="auto"/>
            <w:right w:val="none" w:sz="0" w:space="0" w:color="auto"/>
          </w:divBdr>
        </w:div>
        <w:div w:id="1881625767">
          <w:marLeft w:val="640"/>
          <w:marRight w:val="0"/>
          <w:marTop w:val="0"/>
          <w:marBottom w:val="0"/>
          <w:divBdr>
            <w:top w:val="none" w:sz="0" w:space="0" w:color="auto"/>
            <w:left w:val="none" w:sz="0" w:space="0" w:color="auto"/>
            <w:bottom w:val="none" w:sz="0" w:space="0" w:color="auto"/>
            <w:right w:val="none" w:sz="0" w:space="0" w:color="auto"/>
          </w:divBdr>
        </w:div>
        <w:div w:id="837581136">
          <w:marLeft w:val="640"/>
          <w:marRight w:val="0"/>
          <w:marTop w:val="0"/>
          <w:marBottom w:val="0"/>
          <w:divBdr>
            <w:top w:val="none" w:sz="0" w:space="0" w:color="auto"/>
            <w:left w:val="none" w:sz="0" w:space="0" w:color="auto"/>
            <w:bottom w:val="none" w:sz="0" w:space="0" w:color="auto"/>
            <w:right w:val="none" w:sz="0" w:space="0" w:color="auto"/>
          </w:divBdr>
        </w:div>
        <w:div w:id="564416629">
          <w:marLeft w:val="640"/>
          <w:marRight w:val="0"/>
          <w:marTop w:val="0"/>
          <w:marBottom w:val="0"/>
          <w:divBdr>
            <w:top w:val="none" w:sz="0" w:space="0" w:color="auto"/>
            <w:left w:val="none" w:sz="0" w:space="0" w:color="auto"/>
            <w:bottom w:val="none" w:sz="0" w:space="0" w:color="auto"/>
            <w:right w:val="none" w:sz="0" w:space="0" w:color="auto"/>
          </w:divBdr>
        </w:div>
        <w:div w:id="768965059">
          <w:marLeft w:val="640"/>
          <w:marRight w:val="0"/>
          <w:marTop w:val="0"/>
          <w:marBottom w:val="0"/>
          <w:divBdr>
            <w:top w:val="none" w:sz="0" w:space="0" w:color="auto"/>
            <w:left w:val="none" w:sz="0" w:space="0" w:color="auto"/>
            <w:bottom w:val="none" w:sz="0" w:space="0" w:color="auto"/>
            <w:right w:val="none" w:sz="0" w:space="0" w:color="auto"/>
          </w:divBdr>
        </w:div>
        <w:div w:id="1310591627">
          <w:marLeft w:val="640"/>
          <w:marRight w:val="0"/>
          <w:marTop w:val="0"/>
          <w:marBottom w:val="0"/>
          <w:divBdr>
            <w:top w:val="none" w:sz="0" w:space="0" w:color="auto"/>
            <w:left w:val="none" w:sz="0" w:space="0" w:color="auto"/>
            <w:bottom w:val="none" w:sz="0" w:space="0" w:color="auto"/>
            <w:right w:val="none" w:sz="0" w:space="0" w:color="auto"/>
          </w:divBdr>
        </w:div>
        <w:div w:id="236281362">
          <w:marLeft w:val="640"/>
          <w:marRight w:val="0"/>
          <w:marTop w:val="0"/>
          <w:marBottom w:val="0"/>
          <w:divBdr>
            <w:top w:val="none" w:sz="0" w:space="0" w:color="auto"/>
            <w:left w:val="none" w:sz="0" w:space="0" w:color="auto"/>
            <w:bottom w:val="none" w:sz="0" w:space="0" w:color="auto"/>
            <w:right w:val="none" w:sz="0" w:space="0" w:color="auto"/>
          </w:divBdr>
        </w:div>
        <w:div w:id="1851212192">
          <w:marLeft w:val="640"/>
          <w:marRight w:val="0"/>
          <w:marTop w:val="0"/>
          <w:marBottom w:val="0"/>
          <w:divBdr>
            <w:top w:val="none" w:sz="0" w:space="0" w:color="auto"/>
            <w:left w:val="none" w:sz="0" w:space="0" w:color="auto"/>
            <w:bottom w:val="none" w:sz="0" w:space="0" w:color="auto"/>
            <w:right w:val="none" w:sz="0" w:space="0" w:color="auto"/>
          </w:divBdr>
        </w:div>
        <w:div w:id="824006865">
          <w:marLeft w:val="640"/>
          <w:marRight w:val="0"/>
          <w:marTop w:val="0"/>
          <w:marBottom w:val="0"/>
          <w:divBdr>
            <w:top w:val="none" w:sz="0" w:space="0" w:color="auto"/>
            <w:left w:val="none" w:sz="0" w:space="0" w:color="auto"/>
            <w:bottom w:val="none" w:sz="0" w:space="0" w:color="auto"/>
            <w:right w:val="none" w:sz="0" w:space="0" w:color="auto"/>
          </w:divBdr>
        </w:div>
        <w:div w:id="1689864907">
          <w:marLeft w:val="640"/>
          <w:marRight w:val="0"/>
          <w:marTop w:val="0"/>
          <w:marBottom w:val="0"/>
          <w:divBdr>
            <w:top w:val="none" w:sz="0" w:space="0" w:color="auto"/>
            <w:left w:val="none" w:sz="0" w:space="0" w:color="auto"/>
            <w:bottom w:val="none" w:sz="0" w:space="0" w:color="auto"/>
            <w:right w:val="none" w:sz="0" w:space="0" w:color="auto"/>
          </w:divBdr>
        </w:div>
        <w:div w:id="1757362855">
          <w:marLeft w:val="640"/>
          <w:marRight w:val="0"/>
          <w:marTop w:val="0"/>
          <w:marBottom w:val="0"/>
          <w:divBdr>
            <w:top w:val="none" w:sz="0" w:space="0" w:color="auto"/>
            <w:left w:val="none" w:sz="0" w:space="0" w:color="auto"/>
            <w:bottom w:val="none" w:sz="0" w:space="0" w:color="auto"/>
            <w:right w:val="none" w:sz="0" w:space="0" w:color="auto"/>
          </w:divBdr>
        </w:div>
        <w:div w:id="881597571">
          <w:marLeft w:val="640"/>
          <w:marRight w:val="0"/>
          <w:marTop w:val="0"/>
          <w:marBottom w:val="0"/>
          <w:divBdr>
            <w:top w:val="none" w:sz="0" w:space="0" w:color="auto"/>
            <w:left w:val="none" w:sz="0" w:space="0" w:color="auto"/>
            <w:bottom w:val="none" w:sz="0" w:space="0" w:color="auto"/>
            <w:right w:val="none" w:sz="0" w:space="0" w:color="auto"/>
          </w:divBdr>
        </w:div>
      </w:divsChild>
    </w:div>
    <w:div w:id="1377968707">
      <w:bodyDiv w:val="1"/>
      <w:marLeft w:val="0"/>
      <w:marRight w:val="0"/>
      <w:marTop w:val="0"/>
      <w:marBottom w:val="0"/>
      <w:divBdr>
        <w:top w:val="none" w:sz="0" w:space="0" w:color="auto"/>
        <w:left w:val="none" w:sz="0" w:space="0" w:color="auto"/>
        <w:bottom w:val="none" w:sz="0" w:space="0" w:color="auto"/>
        <w:right w:val="none" w:sz="0" w:space="0" w:color="auto"/>
      </w:divBdr>
      <w:divsChild>
        <w:div w:id="639652739">
          <w:marLeft w:val="640"/>
          <w:marRight w:val="0"/>
          <w:marTop w:val="0"/>
          <w:marBottom w:val="0"/>
          <w:divBdr>
            <w:top w:val="none" w:sz="0" w:space="0" w:color="auto"/>
            <w:left w:val="none" w:sz="0" w:space="0" w:color="auto"/>
            <w:bottom w:val="none" w:sz="0" w:space="0" w:color="auto"/>
            <w:right w:val="none" w:sz="0" w:space="0" w:color="auto"/>
          </w:divBdr>
        </w:div>
        <w:div w:id="1673220257">
          <w:marLeft w:val="640"/>
          <w:marRight w:val="0"/>
          <w:marTop w:val="0"/>
          <w:marBottom w:val="0"/>
          <w:divBdr>
            <w:top w:val="none" w:sz="0" w:space="0" w:color="auto"/>
            <w:left w:val="none" w:sz="0" w:space="0" w:color="auto"/>
            <w:bottom w:val="none" w:sz="0" w:space="0" w:color="auto"/>
            <w:right w:val="none" w:sz="0" w:space="0" w:color="auto"/>
          </w:divBdr>
        </w:div>
        <w:div w:id="1503157148">
          <w:marLeft w:val="640"/>
          <w:marRight w:val="0"/>
          <w:marTop w:val="0"/>
          <w:marBottom w:val="0"/>
          <w:divBdr>
            <w:top w:val="none" w:sz="0" w:space="0" w:color="auto"/>
            <w:left w:val="none" w:sz="0" w:space="0" w:color="auto"/>
            <w:bottom w:val="none" w:sz="0" w:space="0" w:color="auto"/>
            <w:right w:val="none" w:sz="0" w:space="0" w:color="auto"/>
          </w:divBdr>
        </w:div>
        <w:div w:id="563879934">
          <w:marLeft w:val="640"/>
          <w:marRight w:val="0"/>
          <w:marTop w:val="0"/>
          <w:marBottom w:val="0"/>
          <w:divBdr>
            <w:top w:val="none" w:sz="0" w:space="0" w:color="auto"/>
            <w:left w:val="none" w:sz="0" w:space="0" w:color="auto"/>
            <w:bottom w:val="none" w:sz="0" w:space="0" w:color="auto"/>
            <w:right w:val="none" w:sz="0" w:space="0" w:color="auto"/>
          </w:divBdr>
        </w:div>
        <w:div w:id="1683245299">
          <w:marLeft w:val="640"/>
          <w:marRight w:val="0"/>
          <w:marTop w:val="0"/>
          <w:marBottom w:val="0"/>
          <w:divBdr>
            <w:top w:val="none" w:sz="0" w:space="0" w:color="auto"/>
            <w:left w:val="none" w:sz="0" w:space="0" w:color="auto"/>
            <w:bottom w:val="none" w:sz="0" w:space="0" w:color="auto"/>
            <w:right w:val="none" w:sz="0" w:space="0" w:color="auto"/>
          </w:divBdr>
        </w:div>
        <w:div w:id="537354542">
          <w:marLeft w:val="640"/>
          <w:marRight w:val="0"/>
          <w:marTop w:val="0"/>
          <w:marBottom w:val="0"/>
          <w:divBdr>
            <w:top w:val="none" w:sz="0" w:space="0" w:color="auto"/>
            <w:left w:val="none" w:sz="0" w:space="0" w:color="auto"/>
            <w:bottom w:val="none" w:sz="0" w:space="0" w:color="auto"/>
            <w:right w:val="none" w:sz="0" w:space="0" w:color="auto"/>
          </w:divBdr>
        </w:div>
        <w:div w:id="1325549260">
          <w:marLeft w:val="640"/>
          <w:marRight w:val="0"/>
          <w:marTop w:val="0"/>
          <w:marBottom w:val="0"/>
          <w:divBdr>
            <w:top w:val="none" w:sz="0" w:space="0" w:color="auto"/>
            <w:left w:val="none" w:sz="0" w:space="0" w:color="auto"/>
            <w:bottom w:val="none" w:sz="0" w:space="0" w:color="auto"/>
            <w:right w:val="none" w:sz="0" w:space="0" w:color="auto"/>
          </w:divBdr>
        </w:div>
        <w:div w:id="621880262">
          <w:marLeft w:val="640"/>
          <w:marRight w:val="0"/>
          <w:marTop w:val="0"/>
          <w:marBottom w:val="0"/>
          <w:divBdr>
            <w:top w:val="none" w:sz="0" w:space="0" w:color="auto"/>
            <w:left w:val="none" w:sz="0" w:space="0" w:color="auto"/>
            <w:bottom w:val="none" w:sz="0" w:space="0" w:color="auto"/>
            <w:right w:val="none" w:sz="0" w:space="0" w:color="auto"/>
          </w:divBdr>
        </w:div>
        <w:div w:id="1771973447">
          <w:marLeft w:val="640"/>
          <w:marRight w:val="0"/>
          <w:marTop w:val="0"/>
          <w:marBottom w:val="0"/>
          <w:divBdr>
            <w:top w:val="none" w:sz="0" w:space="0" w:color="auto"/>
            <w:left w:val="none" w:sz="0" w:space="0" w:color="auto"/>
            <w:bottom w:val="none" w:sz="0" w:space="0" w:color="auto"/>
            <w:right w:val="none" w:sz="0" w:space="0" w:color="auto"/>
          </w:divBdr>
        </w:div>
      </w:divsChild>
    </w:div>
    <w:div w:id="1423529551">
      <w:bodyDiv w:val="1"/>
      <w:marLeft w:val="0"/>
      <w:marRight w:val="0"/>
      <w:marTop w:val="0"/>
      <w:marBottom w:val="0"/>
      <w:divBdr>
        <w:top w:val="none" w:sz="0" w:space="0" w:color="auto"/>
        <w:left w:val="none" w:sz="0" w:space="0" w:color="auto"/>
        <w:bottom w:val="none" w:sz="0" w:space="0" w:color="auto"/>
        <w:right w:val="none" w:sz="0" w:space="0" w:color="auto"/>
      </w:divBdr>
      <w:divsChild>
        <w:div w:id="1045910799">
          <w:marLeft w:val="640"/>
          <w:marRight w:val="0"/>
          <w:marTop w:val="0"/>
          <w:marBottom w:val="0"/>
          <w:divBdr>
            <w:top w:val="none" w:sz="0" w:space="0" w:color="auto"/>
            <w:left w:val="none" w:sz="0" w:space="0" w:color="auto"/>
            <w:bottom w:val="none" w:sz="0" w:space="0" w:color="auto"/>
            <w:right w:val="none" w:sz="0" w:space="0" w:color="auto"/>
          </w:divBdr>
        </w:div>
        <w:div w:id="790591823">
          <w:marLeft w:val="640"/>
          <w:marRight w:val="0"/>
          <w:marTop w:val="0"/>
          <w:marBottom w:val="0"/>
          <w:divBdr>
            <w:top w:val="none" w:sz="0" w:space="0" w:color="auto"/>
            <w:left w:val="none" w:sz="0" w:space="0" w:color="auto"/>
            <w:bottom w:val="none" w:sz="0" w:space="0" w:color="auto"/>
            <w:right w:val="none" w:sz="0" w:space="0" w:color="auto"/>
          </w:divBdr>
        </w:div>
        <w:div w:id="31661692">
          <w:marLeft w:val="640"/>
          <w:marRight w:val="0"/>
          <w:marTop w:val="0"/>
          <w:marBottom w:val="0"/>
          <w:divBdr>
            <w:top w:val="none" w:sz="0" w:space="0" w:color="auto"/>
            <w:left w:val="none" w:sz="0" w:space="0" w:color="auto"/>
            <w:bottom w:val="none" w:sz="0" w:space="0" w:color="auto"/>
            <w:right w:val="none" w:sz="0" w:space="0" w:color="auto"/>
          </w:divBdr>
        </w:div>
        <w:div w:id="29765226">
          <w:marLeft w:val="640"/>
          <w:marRight w:val="0"/>
          <w:marTop w:val="0"/>
          <w:marBottom w:val="0"/>
          <w:divBdr>
            <w:top w:val="none" w:sz="0" w:space="0" w:color="auto"/>
            <w:left w:val="none" w:sz="0" w:space="0" w:color="auto"/>
            <w:bottom w:val="none" w:sz="0" w:space="0" w:color="auto"/>
            <w:right w:val="none" w:sz="0" w:space="0" w:color="auto"/>
          </w:divBdr>
        </w:div>
        <w:div w:id="1001422011">
          <w:marLeft w:val="640"/>
          <w:marRight w:val="0"/>
          <w:marTop w:val="0"/>
          <w:marBottom w:val="0"/>
          <w:divBdr>
            <w:top w:val="none" w:sz="0" w:space="0" w:color="auto"/>
            <w:left w:val="none" w:sz="0" w:space="0" w:color="auto"/>
            <w:bottom w:val="none" w:sz="0" w:space="0" w:color="auto"/>
            <w:right w:val="none" w:sz="0" w:space="0" w:color="auto"/>
          </w:divBdr>
        </w:div>
        <w:div w:id="1117141097">
          <w:marLeft w:val="640"/>
          <w:marRight w:val="0"/>
          <w:marTop w:val="0"/>
          <w:marBottom w:val="0"/>
          <w:divBdr>
            <w:top w:val="none" w:sz="0" w:space="0" w:color="auto"/>
            <w:left w:val="none" w:sz="0" w:space="0" w:color="auto"/>
            <w:bottom w:val="none" w:sz="0" w:space="0" w:color="auto"/>
            <w:right w:val="none" w:sz="0" w:space="0" w:color="auto"/>
          </w:divBdr>
        </w:div>
        <w:div w:id="1046028379">
          <w:marLeft w:val="640"/>
          <w:marRight w:val="0"/>
          <w:marTop w:val="0"/>
          <w:marBottom w:val="0"/>
          <w:divBdr>
            <w:top w:val="none" w:sz="0" w:space="0" w:color="auto"/>
            <w:left w:val="none" w:sz="0" w:space="0" w:color="auto"/>
            <w:bottom w:val="none" w:sz="0" w:space="0" w:color="auto"/>
            <w:right w:val="none" w:sz="0" w:space="0" w:color="auto"/>
          </w:divBdr>
        </w:div>
      </w:divsChild>
    </w:div>
    <w:div w:id="1427310640">
      <w:bodyDiv w:val="1"/>
      <w:marLeft w:val="0"/>
      <w:marRight w:val="0"/>
      <w:marTop w:val="0"/>
      <w:marBottom w:val="0"/>
      <w:divBdr>
        <w:top w:val="none" w:sz="0" w:space="0" w:color="auto"/>
        <w:left w:val="none" w:sz="0" w:space="0" w:color="auto"/>
        <w:bottom w:val="none" w:sz="0" w:space="0" w:color="auto"/>
        <w:right w:val="none" w:sz="0" w:space="0" w:color="auto"/>
      </w:divBdr>
    </w:div>
    <w:div w:id="1444304689">
      <w:bodyDiv w:val="1"/>
      <w:marLeft w:val="0"/>
      <w:marRight w:val="0"/>
      <w:marTop w:val="0"/>
      <w:marBottom w:val="0"/>
      <w:divBdr>
        <w:top w:val="none" w:sz="0" w:space="0" w:color="auto"/>
        <w:left w:val="none" w:sz="0" w:space="0" w:color="auto"/>
        <w:bottom w:val="none" w:sz="0" w:space="0" w:color="auto"/>
        <w:right w:val="none" w:sz="0" w:space="0" w:color="auto"/>
      </w:divBdr>
      <w:divsChild>
        <w:div w:id="1591815991">
          <w:marLeft w:val="640"/>
          <w:marRight w:val="0"/>
          <w:marTop w:val="0"/>
          <w:marBottom w:val="0"/>
          <w:divBdr>
            <w:top w:val="none" w:sz="0" w:space="0" w:color="auto"/>
            <w:left w:val="none" w:sz="0" w:space="0" w:color="auto"/>
            <w:bottom w:val="none" w:sz="0" w:space="0" w:color="auto"/>
            <w:right w:val="none" w:sz="0" w:space="0" w:color="auto"/>
          </w:divBdr>
        </w:div>
      </w:divsChild>
    </w:div>
    <w:div w:id="1455833607">
      <w:bodyDiv w:val="1"/>
      <w:marLeft w:val="0"/>
      <w:marRight w:val="0"/>
      <w:marTop w:val="0"/>
      <w:marBottom w:val="0"/>
      <w:divBdr>
        <w:top w:val="none" w:sz="0" w:space="0" w:color="auto"/>
        <w:left w:val="none" w:sz="0" w:space="0" w:color="auto"/>
        <w:bottom w:val="none" w:sz="0" w:space="0" w:color="auto"/>
        <w:right w:val="none" w:sz="0" w:space="0" w:color="auto"/>
      </w:divBdr>
      <w:divsChild>
        <w:div w:id="1254123388">
          <w:marLeft w:val="640"/>
          <w:marRight w:val="0"/>
          <w:marTop w:val="0"/>
          <w:marBottom w:val="0"/>
          <w:divBdr>
            <w:top w:val="none" w:sz="0" w:space="0" w:color="auto"/>
            <w:left w:val="none" w:sz="0" w:space="0" w:color="auto"/>
            <w:bottom w:val="none" w:sz="0" w:space="0" w:color="auto"/>
            <w:right w:val="none" w:sz="0" w:space="0" w:color="auto"/>
          </w:divBdr>
        </w:div>
        <w:div w:id="443619897">
          <w:marLeft w:val="640"/>
          <w:marRight w:val="0"/>
          <w:marTop w:val="0"/>
          <w:marBottom w:val="0"/>
          <w:divBdr>
            <w:top w:val="none" w:sz="0" w:space="0" w:color="auto"/>
            <w:left w:val="none" w:sz="0" w:space="0" w:color="auto"/>
            <w:bottom w:val="none" w:sz="0" w:space="0" w:color="auto"/>
            <w:right w:val="none" w:sz="0" w:space="0" w:color="auto"/>
          </w:divBdr>
        </w:div>
        <w:div w:id="302004008">
          <w:marLeft w:val="640"/>
          <w:marRight w:val="0"/>
          <w:marTop w:val="0"/>
          <w:marBottom w:val="0"/>
          <w:divBdr>
            <w:top w:val="none" w:sz="0" w:space="0" w:color="auto"/>
            <w:left w:val="none" w:sz="0" w:space="0" w:color="auto"/>
            <w:bottom w:val="none" w:sz="0" w:space="0" w:color="auto"/>
            <w:right w:val="none" w:sz="0" w:space="0" w:color="auto"/>
          </w:divBdr>
        </w:div>
        <w:div w:id="532154576">
          <w:marLeft w:val="640"/>
          <w:marRight w:val="0"/>
          <w:marTop w:val="0"/>
          <w:marBottom w:val="0"/>
          <w:divBdr>
            <w:top w:val="none" w:sz="0" w:space="0" w:color="auto"/>
            <w:left w:val="none" w:sz="0" w:space="0" w:color="auto"/>
            <w:bottom w:val="none" w:sz="0" w:space="0" w:color="auto"/>
            <w:right w:val="none" w:sz="0" w:space="0" w:color="auto"/>
          </w:divBdr>
        </w:div>
        <w:div w:id="684941942">
          <w:marLeft w:val="640"/>
          <w:marRight w:val="0"/>
          <w:marTop w:val="0"/>
          <w:marBottom w:val="0"/>
          <w:divBdr>
            <w:top w:val="none" w:sz="0" w:space="0" w:color="auto"/>
            <w:left w:val="none" w:sz="0" w:space="0" w:color="auto"/>
            <w:bottom w:val="none" w:sz="0" w:space="0" w:color="auto"/>
            <w:right w:val="none" w:sz="0" w:space="0" w:color="auto"/>
          </w:divBdr>
        </w:div>
        <w:div w:id="1637105708">
          <w:marLeft w:val="640"/>
          <w:marRight w:val="0"/>
          <w:marTop w:val="0"/>
          <w:marBottom w:val="0"/>
          <w:divBdr>
            <w:top w:val="none" w:sz="0" w:space="0" w:color="auto"/>
            <w:left w:val="none" w:sz="0" w:space="0" w:color="auto"/>
            <w:bottom w:val="none" w:sz="0" w:space="0" w:color="auto"/>
            <w:right w:val="none" w:sz="0" w:space="0" w:color="auto"/>
          </w:divBdr>
        </w:div>
        <w:div w:id="93676058">
          <w:marLeft w:val="640"/>
          <w:marRight w:val="0"/>
          <w:marTop w:val="0"/>
          <w:marBottom w:val="0"/>
          <w:divBdr>
            <w:top w:val="none" w:sz="0" w:space="0" w:color="auto"/>
            <w:left w:val="none" w:sz="0" w:space="0" w:color="auto"/>
            <w:bottom w:val="none" w:sz="0" w:space="0" w:color="auto"/>
            <w:right w:val="none" w:sz="0" w:space="0" w:color="auto"/>
          </w:divBdr>
        </w:div>
        <w:div w:id="725030754">
          <w:marLeft w:val="640"/>
          <w:marRight w:val="0"/>
          <w:marTop w:val="0"/>
          <w:marBottom w:val="0"/>
          <w:divBdr>
            <w:top w:val="none" w:sz="0" w:space="0" w:color="auto"/>
            <w:left w:val="none" w:sz="0" w:space="0" w:color="auto"/>
            <w:bottom w:val="none" w:sz="0" w:space="0" w:color="auto"/>
            <w:right w:val="none" w:sz="0" w:space="0" w:color="auto"/>
          </w:divBdr>
        </w:div>
        <w:div w:id="675038128">
          <w:marLeft w:val="640"/>
          <w:marRight w:val="0"/>
          <w:marTop w:val="0"/>
          <w:marBottom w:val="0"/>
          <w:divBdr>
            <w:top w:val="none" w:sz="0" w:space="0" w:color="auto"/>
            <w:left w:val="none" w:sz="0" w:space="0" w:color="auto"/>
            <w:bottom w:val="none" w:sz="0" w:space="0" w:color="auto"/>
            <w:right w:val="none" w:sz="0" w:space="0" w:color="auto"/>
          </w:divBdr>
        </w:div>
        <w:div w:id="1399596759">
          <w:marLeft w:val="640"/>
          <w:marRight w:val="0"/>
          <w:marTop w:val="0"/>
          <w:marBottom w:val="0"/>
          <w:divBdr>
            <w:top w:val="none" w:sz="0" w:space="0" w:color="auto"/>
            <w:left w:val="none" w:sz="0" w:space="0" w:color="auto"/>
            <w:bottom w:val="none" w:sz="0" w:space="0" w:color="auto"/>
            <w:right w:val="none" w:sz="0" w:space="0" w:color="auto"/>
          </w:divBdr>
        </w:div>
        <w:div w:id="162480351">
          <w:marLeft w:val="640"/>
          <w:marRight w:val="0"/>
          <w:marTop w:val="0"/>
          <w:marBottom w:val="0"/>
          <w:divBdr>
            <w:top w:val="none" w:sz="0" w:space="0" w:color="auto"/>
            <w:left w:val="none" w:sz="0" w:space="0" w:color="auto"/>
            <w:bottom w:val="none" w:sz="0" w:space="0" w:color="auto"/>
            <w:right w:val="none" w:sz="0" w:space="0" w:color="auto"/>
          </w:divBdr>
        </w:div>
        <w:div w:id="1000422912">
          <w:marLeft w:val="640"/>
          <w:marRight w:val="0"/>
          <w:marTop w:val="0"/>
          <w:marBottom w:val="0"/>
          <w:divBdr>
            <w:top w:val="none" w:sz="0" w:space="0" w:color="auto"/>
            <w:left w:val="none" w:sz="0" w:space="0" w:color="auto"/>
            <w:bottom w:val="none" w:sz="0" w:space="0" w:color="auto"/>
            <w:right w:val="none" w:sz="0" w:space="0" w:color="auto"/>
          </w:divBdr>
        </w:div>
        <w:div w:id="551773286">
          <w:marLeft w:val="640"/>
          <w:marRight w:val="0"/>
          <w:marTop w:val="0"/>
          <w:marBottom w:val="0"/>
          <w:divBdr>
            <w:top w:val="none" w:sz="0" w:space="0" w:color="auto"/>
            <w:left w:val="none" w:sz="0" w:space="0" w:color="auto"/>
            <w:bottom w:val="none" w:sz="0" w:space="0" w:color="auto"/>
            <w:right w:val="none" w:sz="0" w:space="0" w:color="auto"/>
          </w:divBdr>
        </w:div>
        <w:div w:id="1147360134">
          <w:marLeft w:val="640"/>
          <w:marRight w:val="0"/>
          <w:marTop w:val="0"/>
          <w:marBottom w:val="0"/>
          <w:divBdr>
            <w:top w:val="none" w:sz="0" w:space="0" w:color="auto"/>
            <w:left w:val="none" w:sz="0" w:space="0" w:color="auto"/>
            <w:bottom w:val="none" w:sz="0" w:space="0" w:color="auto"/>
            <w:right w:val="none" w:sz="0" w:space="0" w:color="auto"/>
          </w:divBdr>
        </w:div>
        <w:div w:id="1851529172">
          <w:marLeft w:val="640"/>
          <w:marRight w:val="0"/>
          <w:marTop w:val="0"/>
          <w:marBottom w:val="0"/>
          <w:divBdr>
            <w:top w:val="none" w:sz="0" w:space="0" w:color="auto"/>
            <w:left w:val="none" w:sz="0" w:space="0" w:color="auto"/>
            <w:bottom w:val="none" w:sz="0" w:space="0" w:color="auto"/>
            <w:right w:val="none" w:sz="0" w:space="0" w:color="auto"/>
          </w:divBdr>
        </w:div>
        <w:div w:id="786192994">
          <w:marLeft w:val="640"/>
          <w:marRight w:val="0"/>
          <w:marTop w:val="0"/>
          <w:marBottom w:val="0"/>
          <w:divBdr>
            <w:top w:val="none" w:sz="0" w:space="0" w:color="auto"/>
            <w:left w:val="none" w:sz="0" w:space="0" w:color="auto"/>
            <w:bottom w:val="none" w:sz="0" w:space="0" w:color="auto"/>
            <w:right w:val="none" w:sz="0" w:space="0" w:color="auto"/>
          </w:divBdr>
        </w:div>
        <w:div w:id="307364376">
          <w:marLeft w:val="640"/>
          <w:marRight w:val="0"/>
          <w:marTop w:val="0"/>
          <w:marBottom w:val="0"/>
          <w:divBdr>
            <w:top w:val="none" w:sz="0" w:space="0" w:color="auto"/>
            <w:left w:val="none" w:sz="0" w:space="0" w:color="auto"/>
            <w:bottom w:val="none" w:sz="0" w:space="0" w:color="auto"/>
            <w:right w:val="none" w:sz="0" w:space="0" w:color="auto"/>
          </w:divBdr>
        </w:div>
      </w:divsChild>
    </w:div>
    <w:div w:id="1493370051">
      <w:bodyDiv w:val="1"/>
      <w:marLeft w:val="0"/>
      <w:marRight w:val="0"/>
      <w:marTop w:val="0"/>
      <w:marBottom w:val="0"/>
      <w:divBdr>
        <w:top w:val="none" w:sz="0" w:space="0" w:color="auto"/>
        <w:left w:val="none" w:sz="0" w:space="0" w:color="auto"/>
        <w:bottom w:val="none" w:sz="0" w:space="0" w:color="auto"/>
        <w:right w:val="none" w:sz="0" w:space="0" w:color="auto"/>
      </w:divBdr>
      <w:divsChild>
        <w:div w:id="167411153">
          <w:marLeft w:val="640"/>
          <w:marRight w:val="0"/>
          <w:marTop w:val="0"/>
          <w:marBottom w:val="0"/>
          <w:divBdr>
            <w:top w:val="none" w:sz="0" w:space="0" w:color="auto"/>
            <w:left w:val="none" w:sz="0" w:space="0" w:color="auto"/>
            <w:bottom w:val="none" w:sz="0" w:space="0" w:color="auto"/>
            <w:right w:val="none" w:sz="0" w:space="0" w:color="auto"/>
          </w:divBdr>
        </w:div>
        <w:div w:id="1692730387">
          <w:marLeft w:val="640"/>
          <w:marRight w:val="0"/>
          <w:marTop w:val="0"/>
          <w:marBottom w:val="0"/>
          <w:divBdr>
            <w:top w:val="none" w:sz="0" w:space="0" w:color="auto"/>
            <w:left w:val="none" w:sz="0" w:space="0" w:color="auto"/>
            <w:bottom w:val="none" w:sz="0" w:space="0" w:color="auto"/>
            <w:right w:val="none" w:sz="0" w:space="0" w:color="auto"/>
          </w:divBdr>
        </w:div>
      </w:divsChild>
    </w:div>
    <w:div w:id="1579435294">
      <w:bodyDiv w:val="1"/>
      <w:marLeft w:val="0"/>
      <w:marRight w:val="0"/>
      <w:marTop w:val="0"/>
      <w:marBottom w:val="0"/>
      <w:divBdr>
        <w:top w:val="none" w:sz="0" w:space="0" w:color="auto"/>
        <w:left w:val="none" w:sz="0" w:space="0" w:color="auto"/>
        <w:bottom w:val="none" w:sz="0" w:space="0" w:color="auto"/>
        <w:right w:val="none" w:sz="0" w:space="0" w:color="auto"/>
      </w:divBdr>
      <w:divsChild>
        <w:div w:id="553810770">
          <w:marLeft w:val="640"/>
          <w:marRight w:val="0"/>
          <w:marTop w:val="0"/>
          <w:marBottom w:val="0"/>
          <w:divBdr>
            <w:top w:val="none" w:sz="0" w:space="0" w:color="auto"/>
            <w:left w:val="none" w:sz="0" w:space="0" w:color="auto"/>
            <w:bottom w:val="none" w:sz="0" w:space="0" w:color="auto"/>
            <w:right w:val="none" w:sz="0" w:space="0" w:color="auto"/>
          </w:divBdr>
        </w:div>
        <w:div w:id="335497095">
          <w:marLeft w:val="640"/>
          <w:marRight w:val="0"/>
          <w:marTop w:val="0"/>
          <w:marBottom w:val="0"/>
          <w:divBdr>
            <w:top w:val="none" w:sz="0" w:space="0" w:color="auto"/>
            <w:left w:val="none" w:sz="0" w:space="0" w:color="auto"/>
            <w:bottom w:val="none" w:sz="0" w:space="0" w:color="auto"/>
            <w:right w:val="none" w:sz="0" w:space="0" w:color="auto"/>
          </w:divBdr>
        </w:div>
        <w:div w:id="575165059">
          <w:marLeft w:val="640"/>
          <w:marRight w:val="0"/>
          <w:marTop w:val="0"/>
          <w:marBottom w:val="0"/>
          <w:divBdr>
            <w:top w:val="none" w:sz="0" w:space="0" w:color="auto"/>
            <w:left w:val="none" w:sz="0" w:space="0" w:color="auto"/>
            <w:bottom w:val="none" w:sz="0" w:space="0" w:color="auto"/>
            <w:right w:val="none" w:sz="0" w:space="0" w:color="auto"/>
          </w:divBdr>
        </w:div>
        <w:div w:id="2044398240">
          <w:marLeft w:val="640"/>
          <w:marRight w:val="0"/>
          <w:marTop w:val="0"/>
          <w:marBottom w:val="0"/>
          <w:divBdr>
            <w:top w:val="none" w:sz="0" w:space="0" w:color="auto"/>
            <w:left w:val="none" w:sz="0" w:space="0" w:color="auto"/>
            <w:bottom w:val="none" w:sz="0" w:space="0" w:color="auto"/>
            <w:right w:val="none" w:sz="0" w:space="0" w:color="auto"/>
          </w:divBdr>
        </w:div>
        <w:div w:id="491482581">
          <w:marLeft w:val="640"/>
          <w:marRight w:val="0"/>
          <w:marTop w:val="0"/>
          <w:marBottom w:val="0"/>
          <w:divBdr>
            <w:top w:val="none" w:sz="0" w:space="0" w:color="auto"/>
            <w:left w:val="none" w:sz="0" w:space="0" w:color="auto"/>
            <w:bottom w:val="none" w:sz="0" w:space="0" w:color="auto"/>
            <w:right w:val="none" w:sz="0" w:space="0" w:color="auto"/>
          </w:divBdr>
        </w:div>
        <w:div w:id="845093667">
          <w:marLeft w:val="640"/>
          <w:marRight w:val="0"/>
          <w:marTop w:val="0"/>
          <w:marBottom w:val="0"/>
          <w:divBdr>
            <w:top w:val="none" w:sz="0" w:space="0" w:color="auto"/>
            <w:left w:val="none" w:sz="0" w:space="0" w:color="auto"/>
            <w:bottom w:val="none" w:sz="0" w:space="0" w:color="auto"/>
            <w:right w:val="none" w:sz="0" w:space="0" w:color="auto"/>
          </w:divBdr>
        </w:div>
        <w:div w:id="594634722">
          <w:marLeft w:val="640"/>
          <w:marRight w:val="0"/>
          <w:marTop w:val="0"/>
          <w:marBottom w:val="0"/>
          <w:divBdr>
            <w:top w:val="none" w:sz="0" w:space="0" w:color="auto"/>
            <w:left w:val="none" w:sz="0" w:space="0" w:color="auto"/>
            <w:bottom w:val="none" w:sz="0" w:space="0" w:color="auto"/>
            <w:right w:val="none" w:sz="0" w:space="0" w:color="auto"/>
          </w:divBdr>
        </w:div>
        <w:div w:id="1856963209">
          <w:marLeft w:val="640"/>
          <w:marRight w:val="0"/>
          <w:marTop w:val="0"/>
          <w:marBottom w:val="0"/>
          <w:divBdr>
            <w:top w:val="none" w:sz="0" w:space="0" w:color="auto"/>
            <w:left w:val="none" w:sz="0" w:space="0" w:color="auto"/>
            <w:bottom w:val="none" w:sz="0" w:space="0" w:color="auto"/>
            <w:right w:val="none" w:sz="0" w:space="0" w:color="auto"/>
          </w:divBdr>
        </w:div>
        <w:div w:id="1196235913">
          <w:marLeft w:val="640"/>
          <w:marRight w:val="0"/>
          <w:marTop w:val="0"/>
          <w:marBottom w:val="0"/>
          <w:divBdr>
            <w:top w:val="none" w:sz="0" w:space="0" w:color="auto"/>
            <w:left w:val="none" w:sz="0" w:space="0" w:color="auto"/>
            <w:bottom w:val="none" w:sz="0" w:space="0" w:color="auto"/>
            <w:right w:val="none" w:sz="0" w:space="0" w:color="auto"/>
          </w:divBdr>
        </w:div>
        <w:div w:id="915940544">
          <w:marLeft w:val="640"/>
          <w:marRight w:val="0"/>
          <w:marTop w:val="0"/>
          <w:marBottom w:val="0"/>
          <w:divBdr>
            <w:top w:val="none" w:sz="0" w:space="0" w:color="auto"/>
            <w:left w:val="none" w:sz="0" w:space="0" w:color="auto"/>
            <w:bottom w:val="none" w:sz="0" w:space="0" w:color="auto"/>
            <w:right w:val="none" w:sz="0" w:space="0" w:color="auto"/>
          </w:divBdr>
        </w:div>
        <w:div w:id="2100759411">
          <w:marLeft w:val="640"/>
          <w:marRight w:val="0"/>
          <w:marTop w:val="0"/>
          <w:marBottom w:val="0"/>
          <w:divBdr>
            <w:top w:val="none" w:sz="0" w:space="0" w:color="auto"/>
            <w:left w:val="none" w:sz="0" w:space="0" w:color="auto"/>
            <w:bottom w:val="none" w:sz="0" w:space="0" w:color="auto"/>
            <w:right w:val="none" w:sz="0" w:space="0" w:color="auto"/>
          </w:divBdr>
        </w:div>
        <w:div w:id="1369646094">
          <w:marLeft w:val="640"/>
          <w:marRight w:val="0"/>
          <w:marTop w:val="0"/>
          <w:marBottom w:val="0"/>
          <w:divBdr>
            <w:top w:val="none" w:sz="0" w:space="0" w:color="auto"/>
            <w:left w:val="none" w:sz="0" w:space="0" w:color="auto"/>
            <w:bottom w:val="none" w:sz="0" w:space="0" w:color="auto"/>
            <w:right w:val="none" w:sz="0" w:space="0" w:color="auto"/>
          </w:divBdr>
        </w:div>
        <w:div w:id="888958426">
          <w:marLeft w:val="640"/>
          <w:marRight w:val="0"/>
          <w:marTop w:val="0"/>
          <w:marBottom w:val="0"/>
          <w:divBdr>
            <w:top w:val="none" w:sz="0" w:space="0" w:color="auto"/>
            <w:left w:val="none" w:sz="0" w:space="0" w:color="auto"/>
            <w:bottom w:val="none" w:sz="0" w:space="0" w:color="auto"/>
            <w:right w:val="none" w:sz="0" w:space="0" w:color="auto"/>
          </w:divBdr>
        </w:div>
        <w:div w:id="1579824674">
          <w:marLeft w:val="640"/>
          <w:marRight w:val="0"/>
          <w:marTop w:val="0"/>
          <w:marBottom w:val="0"/>
          <w:divBdr>
            <w:top w:val="none" w:sz="0" w:space="0" w:color="auto"/>
            <w:left w:val="none" w:sz="0" w:space="0" w:color="auto"/>
            <w:bottom w:val="none" w:sz="0" w:space="0" w:color="auto"/>
            <w:right w:val="none" w:sz="0" w:space="0" w:color="auto"/>
          </w:divBdr>
        </w:div>
      </w:divsChild>
    </w:div>
    <w:div w:id="1700162382">
      <w:bodyDiv w:val="1"/>
      <w:marLeft w:val="0"/>
      <w:marRight w:val="0"/>
      <w:marTop w:val="0"/>
      <w:marBottom w:val="0"/>
      <w:divBdr>
        <w:top w:val="none" w:sz="0" w:space="0" w:color="auto"/>
        <w:left w:val="none" w:sz="0" w:space="0" w:color="auto"/>
        <w:bottom w:val="none" w:sz="0" w:space="0" w:color="auto"/>
        <w:right w:val="none" w:sz="0" w:space="0" w:color="auto"/>
      </w:divBdr>
      <w:divsChild>
        <w:div w:id="903876086">
          <w:marLeft w:val="640"/>
          <w:marRight w:val="0"/>
          <w:marTop w:val="0"/>
          <w:marBottom w:val="0"/>
          <w:divBdr>
            <w:top w:val="none" w:sz="0" w:space="0" w:color="auto"/>
            <w:left w:val="none" w:sz="0" w:space="0" w:color="auto"/>
            <w:bottom w:val="none" w:sz="0" w:space="0" w:color="auto"/>
            <w:right w:val="none" w:sz="0" w:space="0" w:color="auto"/>
          </w:divBdr>
        </w:div>
        <w:div w:id="674108608">
          <w:marLeft w:val="640"/>
          <w:marRight w:val="0"/>
          <w:marTop w:val="0"/>
          <w:marBottom w:val="0"/>
          <w:divBdr>
            <w:top w:val="none" w:sz="0" w:space="0" w:color="auto"/>
            <w:left w:val="none" w:sz="0" w:space="0" w:color="auto"/>
            <w:bottom w:val="none" w:sz="0" w:space="0" w:color="auto"/>
            <w:right w:val="none" w:sz="0" w:space="0" w:color="auto"/>
          </w:divBdr>
        </w:div>
        <w:div w:id="139544193">
          <w:marLeft w:val="640"/>
          <w:marRight w:val="0"/>
          <w:marTop w:val="0"/>
          <w:marBottom w:val="0"/>
          <w:divBdr>
            <w:top w:val="none" w:sz="0" w:space="0" w:color="auto"/>
            <w:left w:val="none" w:sz="0" w:space="0" w:color="auto"/>
            <w:bottom w:val="none" w:sz="0" w:space="0" w:color="auto"/>
            <w:right w:val="none" w:sz="0" w:space="0" w:color="auto"/>
          </w:divBdr>
        </w:div>
        <w:div w:id="1659074064">
          <w:marLeft w:val="640"/>
          <w:marRight w:val="0"/>
          <w:marTop w:val="0"/>
          <w:marBottom w:val="0"/>
          <w:divBdr>
            <w:top w:val="none" w:sz="0" w:space="0" w:color="auto"/>
            <w:left w:val="none" w:sz="0" w:space="0" w:color="auto"/>
            <w:bottom w:val="none" w:sz="0" w:space="0" w:color="auto"/>
            <w:right w:val="none" w:sz="0" w:space="0" w:color="auto"/>
          </w:divBdr>
        </w:div>
        <w:div w:id="1879004711">
          <w:marLeft w:val="640"/>
          <w:marRight w:val="0"/>
          <w:marTop w:val="0"/>
          <w:marBottom w:val="0"/>
          <w:divBdr>
            <w:top w:val="none" w:sz="0" w:space="0" w:color="auto"/>
            <w:left w:val="none" w:sz="0" w:space="0" w:color="auto"/>
            <w:bottom w:val="none" w:sz="0" w:space="0" w:color="auto"/>
            <w:right w:val="none" w:sz="0" w:space="0" w:color="auto"/>
          </w:divBdr>
        </w:div>
        <w:div w:id="1258293019">
          <w:marLeft w:val="640"/>
          <w:marRight w:val="0"/>
          <w:marTop w:val="0"/>
          <w:marBottom w:val="0"/>
          <w:divBdr>
            <w:top w:val="none" w:sz="0" w:space="0" w:color="auto"/>
            <w:left w:val="none" w:sz="0" w:space="0" w:color="auto"/>
            <w:bottom w:val="none" w:sz="0" w:space="0" w:color="auto"/>
            <w:right w:val="none" w:sz="0" w:space="0" w:color="auto"/>
          </w:divBdr>
        </w:div>
        <w:div w:id="525487097">
          <w:marLeft w:val="640"/>
          <w:marRight w:val="0"/>
          <w:marTop w:val="0"/>
          <w:marBottom w:val="0"/>
          <w:divBdr>
            <w:top w:val="none" w:sz="0" w:space="0" w:color="auto"/>
            <w:left w:val="none" w:sz="0" w:space="0" w:color="auto"/>
            <w:bottom w:val="none" w:sz="0" w:space="0" w:color="auto"/>
            <w:right w:val="none" w:sz="0" w:space="0" w:color="auto"/>
          </w:divBdr>
        </w:div>
        <w:div w:id="591545276">
          <w:marLeft w:val="640"/>
          <w:marRight w:val="0"/>
          <w:marTop w:val="0"/>
          <w:marBottom w:val="0"/>
          <w:divBdr>
            <w:top w:val="none" w:sz="0" w:space="0" w:color="auto"/>
            <w:left w:val="none" w:sz="0" w:space="0" w:color="auto"/>
            <w:bottom w:val="none" w:sz="0" w:space="0" w:color="auto"/>
            <w:right w:val="none" w:sz="0" w:space="0" w:color="auto"/>
          </w:divBdr>
        </w:div>
        <w:div w:id="794523070">
          <w:marLeft w:val="640"/>
          <w:marRight w:val="0"/>
          <w:marTop w:val="0"/>
          <w:marBottom w:val="0"/>
          <w:divBdr>
            <w:top w:val="none" w:sz="0" w:space="0" w:color="auto"/>
            <w:left w:val="none" w:sz="0" w:space="0" w:color="auto"/>
            <w:bottom w:val="none" w:sz="0" w:space="0" w:color="auto"/>
            <w:right w:val="none" w:sz="0" w:space="0" w:color="auto"/>
          </w:divBdr>
        </w:div>
        <w:div w:id="824013842">
          <w:marLeft w:val="640"/>
          <w:marRight w:val="0"/>
          <w:marTop w:val="0"/>
          <w:marBottom w:val="0"/>
          <w:divBdr>
            <w:top w:val="none" w:sz="0" w:space="0" w:color="auto"/>
            <w:left w:val="none" w:sz="0" w:space="0" w:color="auto"/>
            <w:bottom w:val="none" w:sz="0" w:space="0" w:color="auto"/>
            <w:right w:val="none" w:sz="0" w:space="0" w:color="auto"/>
          </w:divBdr>
        </w:div>
        <w:div w:id="145904729">
          <w:marLeft w:val="640"/>
          <w:marRight w:val="0"/>
          <w:marTop w:val="0"/>
          <w:marBottom w:val="0"/>
          <w:divBdr>
            <w:top w:val="none" w:sz="0" w:space="0" w:color="auto"/>
            <w:left w:val="none" w:sz="0" w:space="0" w:color="auto"/>
            <w:bottom w:val="none" w:sz="0" w:space="0" w:color="auto"/>
            <w:right w:val="none" w:sz="0" w:space="0" w:color="auto"/>
          </w:divBdr>
        </w:div>
        <w:div w:id="32965127">
          <w:marLeft w:val="640"/>
          <w:marRight w:val="0"/>
          <w:marTop w:val="0"/>
          <w:marBottom w:val="0"/>
          <w:divBdr>
            <w:top w:val="none" w:sz="0" w:space="0" w:color="auto"/>
            <w:left w:val="none" w:sz="0" w:space="0" w:color="auto"/>
            <w:bottom w:val="none" w:sz="0" w:space="0" w:color="auto"/>
            <w:right w:val="none" w:sz="0" w:space="0" w:color="auto"/>
          </w:divBdr>
        </w:div>
        <w:div w:id="1010522231">
          <w:marLeft w:val="640"/>
          <w:marRight w:val="0"/>
          <w:marTop w:val="0"/>
          <w:marBottom w:val="0"/>
          <w:divBdr>
            <w:top w:val="none" w:sz="0" w:space="0" w:color="auto"/>
            <w:left w:val="none" w:sz="0" w:space="0" w:color="auto"/>
            <w:bottom w:val="none" w:sz="0" w:space="0" w:color="auto"/>
            <w:right w:val="none" w:sz="0" w:space="0" w:color="auto"/>
          </w:divBdr>
        </w:div>
        <w:div w:id="2106030313">
          <w:marLeft w:val="640"/>
          <w:marRight w:val="0"/>
          <w:marTop w:val="0"/>
          <w:marBottom w:val="0"/>
          <w:divBdr>
            <w:top w:val="none" w:sz="0" w:space="0" w:color="auto"/>
            <w:left w:val="none" w:sz="0" w:space="0" w:color="auto"/>
            <w:bottom w:val="none" w:sz="0" w:space="0" w:color="auto"/>
            <w:right w:val="none" w:sz="0" w:space="0" w:color="auto"/>
          </w:divBdr>
        </w:div>
        <w:div w:id="1027872204">
          <w:marLeft w:val="640"/>
          <w:marRight w:val="0"/>
          <w:marTop w:val="0"/>
          <w:marBottom w:val="0"/>
          <w:divBdr>
            <w:top w:val="none" w:sz="0" w:space="0" w:color="auto"/>
            <w:left w:val="none" w:sz="0" w:space="0" w:color="auto"/>
            <w:bottom w:val="none" w:sz="0" w:space="0" w:color="auto"/>
            <w:right w:val="none" w:sz="0" w:space="0" w:color="auto"/>
          </w:divBdr>
        </w:div>
        <w:div w:id="1074737078">
          <w:marLeft w:val="640"/>
          <w:marRight w:val="0"/>
          <w:marTop w:val="0"/>
          <w:marBottom w:val="0"/>
          <w:divBdr>
            <w:top w:val="none" w:sz="0" w:space="0" w:color="auto"/>
            <w:left w:val="none" w:sz="0" w:space="0" w:color="auto"/>
            <w:bottom w:val="none" w:sz="0" w:space="0" w:color="auto"/>
            <w:right w:val="none" w:sz="0" w:space="0" w:color="auto"/>
          </w:divBdr>
        </w:div>
        <w:div w:id="1708678760">
          <w:marLeft w:val="640"/>
          <w:marRight w:val="0"/>
          <w:marTop w:val="0"/>
          <w:marBottom w:val="0"/>
          <w:divBdr>
            <w:top w:val="none" w:sz="0" w:space="0" w:color="auto"/>
            <w:left w:val="none" w:sz="0" w:space="0" w:color="auto"/>
            <w:bottom w:val="none" w:sz="0" w:space="0" w:color="auto"/>
            <w:right w:val="none" w:sz="0" w:space="0" w:color="auto"/>
          </w:divBdr>
        </w:div>
      </w:divsChild>
    </w:div>
    <w:div w:id="1861964630">
      <w:bodyDiv w:val="1"/>
      <w:marLeft w:val="0"/>
      <w:marRight w:val="0"/>
      <w:marTop w:val="0"/>
      <w:marBottom w:val="0"/>
      <w:divBdr>
        <w:top w:val="none" w:sz="0" w:space="0" w:color="auto"/>
        <w:left w:val="none" w:sz="0" w:space="0" w:color="auto"/>
        <w:bottom w:val="none" w:sz="0" w:space="0" w:color="auto"/>
        <w:right w:val="none" w:sz="0" w:space="0" w:color="auto"/>
      </w:divBdr>
      <w:divsChild>
        <w:div w:id="1842576678">
          <w:marLeft w:val="640"/>
          <w:marRight w:val="0"/>
          <w:marTop w:val="0"/>
          <w:marBottom w:val="0"/>
          <w:divBdr>
            <w:top w:val="none" w:sz="0" w:space="0" w:color="auto"/>
            <w:left w:val="none" w:sz="0" w:space="0" w:color="auto"/>
            <w:bottom w:val="none" w:sz="0" w:space="0" w:color="auto"/>
            <w:right w:val="none" w:sz="0" w:space="0" w:color="auto"/>
          </w:divBdr>
        </w:div>
        <w:div w:id="1262029468">
          <w:marLeft w:val="640"/>
          <w:marRight w:val="0"/>
          <w:marTop w:val="0"/>
          <w:marBottom w:val="0"/>
          <w:divBdr>
            <w:top w:val="none" w:sz="0" w:space="0" w:color="auto"/>
            <w:left w:val="none" w:sz="0" w:space="0" w:color="auto"/>
            <w:bottom w:val="none" w:sz="0" w:space="0" w:color="auto"/>
            <w:right w:val="none" w:sz="0" w:space="0" w:color="auto"/>
          </w:divBdr>
        </w:div>
        <w:div w:id="2141485756">
          <w:marLeft w:val="640"/>
          <w:marRight w:val="0"/>
          <w:marTop w:val="0"/>
          <w:marBottom w:val="0"/>
          <w:divBdr>
            <w:top w:val="none" w:sz="0" w:space="0" w:color="auto"/>
            <w:left w:val="none" w:sz="0" w:space="0" w:color="auto"/>
            <w:bottom w:val="none" w:sz="0" w:space="0" w:color="auto"/>
            <w:right w:val="none" w:sz="0" w:space="0" w:color="auto"/>
          </w:divBdr>
        </w:div>
        <w:div w:id="604390546">
          <w:marLeft w:val="640"/>
          <w:marRight w:val="0"/>
          <w:marTop w:val="0"/>
          <w:marBottom w:val="0"/>
          <w:divBdr>
            <w:top w:val="none" w:sz="0" w:space="0" w:color="auto"/>
            <w:left w:val="none" w:sz="0" w:space="0" w:color="auto"/>
            <w:bottom w:val="none" w:sz="0" w:space="0" w:color="auto"/>
            <w:right w:val="none" w:sz="0" w:space="0" w:color="auto"/>
          </w:divBdr>
        </w:div>
        <w:div w:id="541748783">
          <w:marLeft w:val="640"/>
          <w:marRight w:val="0"/>
          <w:marTop w:val="0"/>
          <w:marBottom w:val="0"/>
          <w:divBdr>
            <w:top w:val="none" w:sz="0" w:space="0" w:color="auto"/>
            <w:left w:val="none" w:sz="0" w:space="0" w:color="auto"/>
            <w:bottom w:val="none" w:sz="0" w:space="0" w:color="auto"/>
            <w:right w:val="none" w:sz="0" w:space="0" w:color="auto"/>
          </w:divBdr>
        </w:div>
        <w:div w:id="708576326">
          <w:marLeft w:val="640"/>
          <w:marRight w:val="0"/>
          <w:marTop w:val="0"/>
          <w:marBottom w:val="0"/>
          <w:divBdr>
            <w:top w:val="none" w:sz="0" w:space="0" w:color="auto"/>
            <w:left w:val="none" w:sz="0" w:space="0" w:color="auto"/>
            <w:bottom w:val="none" w:sz="0" w:space="0" w:color="auto"/>
            <w:right w:val="none" w:sz="0" w:space="0" w:color="auto"/>
          </w:divBdr>
        </w:div>
        <w:div w:id="2086293548">
          <w:marLeft w:val="640"/>
          <w:marRight w:val="0"/>
          <w:marTop w:val="0"/>
          <w:marBottom w:val="0"/>
          <w:divBdr>
            <w:top w:val="none" w:sz="0" w:space="0" w:color="auto"/>
            <w:left w:val="none" w:sz="0" w:space="0" w:color="auto"/>
            <w:bottom w:val="none" w:sz="0" w:space="0" w:color="auto"/>
            <w:right w:val="none" w:sz="0" w:space="0" w:color="auto"/>
          </w:divBdr>
        </w:div>
        <w:div w:id="1043405039">
          <w:marLeft w:val="640"/>
          <w:marRight w:val="0"/>
          <w:marTop w:val="0"/>
          <w:marBottom w:val="0"/>
          <w:divBdr>
            <w:top w:val="none" w:sz="0" w:space="0" w:color="auto"/>
            <w:left w:val="none" w:sz="0" w:space="0" w:color="auto"/>
            <w:bottom w:val="none" w:sz="0" w:space="0" w:color="auto"/>
            <w:right w:val="none" w:sz="0" w:space="0" w:color="auto"/>
          </w:divBdr>
        </w:div>
        <w:div w:id="379014285">
          <w:marLeft w:val="640"/>
          <w:marRight w:val="0"/>
          <w:marTop w:val="0"/>
          <w:marBottom w:val="0"/>
          <w:divBdr>
            <w:top w:val="none" w:sz="0" w:space="0" w:color="auto"/>
            <w:left w:val="none" w:sz="0" w:space="0" w:color="auto"/>
            <w:bottom w:val="none" w:sz="0" w:space="0" w:color="auto"/>
            <w:right w:val="none" w:sz="0" w:space="0" w:color="auto"/>
          </w:divBdr>
        </w:div>
        <w:div w:id="1406341408">
          <w:marLeft w:val="640"/>
          <w:marRight w:val="0"/>
          <w:marTop w:val="0"/>
          <w:marBottom w:val="0"/>
          <w:divBdr>
            <w:top w:val="none" w:sz="0" w:space="0" w:color="auto"/>
            <w:left w:val="none" w:sz="0" w:space="0" w:color="auto"/>
            <w:bottom w:val="none" w:sz="0" w:space="0" w:color="auto"/>
            <w:right w:val="none" w:sz="0" w:space="0" w:color="auto"/>
          </w:divBdr>
        </w:div>
        <w:div w:id="389959555">
          <w:marLeft w:val="640"/>
          <w:marRight w:val="0"/>
          <w:marTop w:val="0"/>
          <w:marBottom w:val="0"/>
          <w:divBdr>
            <w:top w:val="none" w:sz="0" w:space="0" w:color="auto"/>
            <w:left w:val="none" w:sz="0" w:space="0" w:color="auto"/>
            <w:bottom w:val="none" w:sz="0" w:space="0" w:color="auto"/>
            <w:right w:val="none" w:sz="0" w:space="0" w:color="auto"/>
          </w:divBdr>
        </w:div>
        <w:div w:id="116219832">
          <w:marLeft w:val="640"/>
          <w:marRight w:val="0"/>
          <w:marTop w:val="0"/>
          <w:marBottom w:val="0"/>
          <w:divBdr>
            <w:top w:val="none" w:sz="0" w:space="0" w:color="auto"/>
            <w:left w:val="none" w:sz="0" w:space="0" w:color="auto"/>
            <w:bottom w:val="none" w:sz="0" w:space="0" w:color="auto"/>
            <w:right w:val="none" w:sz="0" w:space="0" w:color="auto"/>
          </w:divBdr>
        </w:div>
        <w:div w:id="1057902460">
          <w:marLeft w:val="640"/>
          <w:marRight w:val="0"/>
          <w:marTop w:val="0"/>
          <w:marBottom w:val="0"/>
          <w:divBdr>
            <w:top w:val="none" w:sz="0" w:space="0" w:color="auto"/>
            <w:left w:val="none" w:sz="0" w:space="0" w:color="auto"/>
            <w:bottom w:val="none" w:sz="0" w:space="0" w:color="auto"/>
            <w:right w:val="none" w:sz="0" w:space="0" w:color="auto"/>
          </w:divBdr>
        </w:div>
        <w:div w:id="1884363520">
          <w:marLeft w:val="640"/>
          <w:marRight w:val="0"/>
          <w:marTop w:val="0"/>
          <w:marBottom w:val="0"/>
          <w:divBdr>
            <w:top w:val="none" w:sz="0" w:space="0" w:color="auto"/>
            <w:left w:val="none" w:sz="0" w:space="0" w:color="auto"/>
            <w:bottom w:val="none" w:sz="0" w:space="0" w:color="auto"/>
            <w:right w:val="none" w:sz="0" w:space="0" w:color="auto"/>
          </w:divBdr>
        </w:div>
        <w:div w:id="1516378949">
          <w:marLeft w:val="640"/>
          <w:marRight w:val="0"/>
          <w:marTop w:val="0"/>
          <w:marBottom w:val="0"/>
          <w:divBdr>
            <w:top w:val="none" w:sz="0" w:space="0" w:color="auto"/>
            <w:left w:val="none" w:sz="0" w:space="0" w:color="auto"/>
            <w:bottom w:val="none" w:sz="0" w:space="0" w:color="auto"/>
            <w:right w:val="none" w:sz="0" w:space="0" w:color="auto"/>
          </w:divBdr>
        </w:div>
        <w:div w:id="901062227">
          <w:marLeft w:val="640"/>
          <w:marRight w:val="0"/>
          <w:marTop w:val="0"/>
          <w:marBottom w:val="0"/>
          <w:divBdr>
            <w:top w:val="none" w:sz="0" w:space="0" w:color="auto"/>
            <w:left w:val="none" w:sz="0" w:space="0" w:color="auto"/>
            <w:bottom w:val="none" w:sz="0" w:space="0" w:color="auto"/>
            <w:right w:val="none" w:sz="0" w:space="0" w:color="auto"/>
          </w:divBdr>
        </w:div>
      </w:divsChild>
    </w:div>
    <w:div w:id="1905095663">
      <w:bodyDiv w:val="1"/>
      <w:marLeft w:val="0"/>
      <w:marRight w:val="0"/>
      <w:marTop w:val="0"/>
      <w:marBottom w:val="0"/>
      <w:divBdr>
        <w:top w:val="none" w:sz="0" w:space="0" w:color="auto"/>
        <w:left w:val="none" w:sz="0" w:space="0" w:color="auto"/>
        <w:bottom w:val="none" w:sz="0" w:space="0" w:color="auto"/>
        <w:right w:val="none" w:sz="0" w:space="0" w:color="auto"/>
      </w:divBdr>
      <w:divsChild>
        <w:div w:id="926423278">
          <w:marLeft w:val="640"/>
          <w:marRight w:val="0"/>
          <w:marTop w:val="0"/>
          <w:marBottom w:val="0"/>
          <w:divBdr>
            <w:top w:val="none" w:sz="0" w:space="0" w:color="auto"/>
            <w:left w:val="none" w:sz="0" w:space="0" w:color="auto"/>
            <w:bottom w:val="none" w:sz="0" w:space="0" w:color="auto"/>
            <w:right w:val="none" w:sz="0" w:space="0" w:color="auto"/>
          </w:divBdr>
        </w:div>
        <w:div w:id="1785923686">
          <w:marLeft w:val="640"/>
          <w:marRight w:val="0"/>
          <w:marTop w:val="0"/>
          <w:marBottom w:val="0"/>
          <w:divBdr>
            <w:top w:val="none" w:sz="0" w:space="0" w:color="auto"/>
            <w:left w:val="none" w:sz="0" w:space="0" w:color="auto"/>
            <w:bottom w:val="none" w:sz="0" w:space="0" w:color="auto"/>
            <w:right w:val="none" w:sz="0" w:space="0" w:color="auto"/>
          </w:divBdr>
        </w:div>
        <w:div w:id="845485742">
          <w:marLeft w:val="640"/>
          <w:marRight w:val="0"/>
          <w:marTop w:val="0"/>
          <w:marBottom w:val="0"/>
          <w:divBdr>
            <w:top w:val="none" w:sz="0" w:space="0" w:color="auto"/>
            <w:left w:val="none" w:sz="0" w:space="0" w:color="auto"/>
            <w:bottom w:val="none" w:sz="0" w:space="0" w:color="auto"/>
            <w:right w:val="none" w:sz="0" w:space="0" w:color="auto"/>
          </w:divBdr>
        </w:div>
        <w:div w:id="583149658">
          <w:marLeft w:val="640"/>
          <w:marRight w:val="0"/>
          <w:marTop w:val="0"/>
          <w:marBottom w:val="0"/>
          <w:divBdr>
            <w:top w:val="none" w:sz="0" w:space="0" w:color="auto"/>
            <w:left w:val="none" w:sz="0" w:space="0" w:color="auto"/>
            <w:bottom w:val="none" w:sz="0" w:space="0" w:color="auto"/>
            <w:right w:val="none" w:sz="0" w:space="0" w:color="auto"/>
          </w:divBdr>
        </w:div>
        <w:div w:id="521407608">
          <w:marLeft w:val="640"/>
          <w:marRight w:val="0"/>
          <w:marTop w:val="0"/>
          <w:marBottom w:val="0"/>
          <w:divBdr>
            <w:top w:val="none" w:sz="0" w:space="0" w:color="auto"/>
            <w:left w:val="none" w:sz="0" w:space="0" w:color="auto"/>
            <w:bottom w:val="none" w:sz="0" w:space="0" w:color="auto"/>
            <w:right w:val="none" w:sz="0" w:space="0" w:color="auto"/>
          </w:divBdr>
        </w:div>
        <w:div w:id="1850440730">
          <w:marLeft w:val="640"/>
          <w:marRight w:val="0"/>
          <w:marTop w:val="0"/>
          <w:marBottom w:val="0"/>
          <w:divBdr>
            <w:top w:val="none" w:sz="0" w:space="0" w:color="auto"/>
            <w:left w:val="none" w:sz="0" w:space="0" w:color="auto"/>
            <w:bottom w:val="none" w:sz="0" w:space="0" w:color="auto"/>
            <w:right w:val="none" w:sz="0" w:space="0" w:color="auto"/>
          </w:divBdr>
        </w:div>
        <w:div w:id="409695755">
          <w:marLeft w:val="640"/>
          <w:marRight w:val="0"/>
          <w:marTop w:val="0"/>
          <w:marBottom w:val="0"/>
          <w:divBdr>
            <w:top w:val="none" w:sz="0" w:space="0" w:color="auto"/>
            <w:left w:val="none" w:sz="0" w:space="0" w:color="auto"/>
            <w:bottom w:val="none" w:sz="0" w:space="0" w:color="auto"/>
            <w:right w:val="none" w:sz="0" w:space="0" w:color="auto"/>
          </w:divBdr>
        </w:div>
        <w:div w:id="649747765">
          <w:marLeft w:val="640"/>
          <w:marRight w:val="0"/>
          <w:marTop w:val="0"/>
          <w:marBottom w:val="0"/>
          <w:divBdr>
            <w:top w:val="none" w:sz="0" w:space="0" w:color="auto"/>
            <w:left w:val="none" w:sz="0" w:space="0" w:color="auto"/>
            <w:bottom w:val="none" w:sz="0" w:space="0" w:color="auto"/>
            <w:right w:val="none" w:sz="0" w:space="0" w:color="auto"/>
          </w:divBdr>
        </w:div>
        <w:div w:id="1434667046">
          <w:marLeft w:val="640"/>
          <w:marRight w:val="0"/>
          <w:marTop w:val="0"/>
          <w:marBottom w:val="0"/>
          <w:divBdr>
            <w:top w:val="none" w:sz="0" w:space="0" w:color="auto"/>
            <w:left w:val="none" w:sz="0" w:space="0" w:color="auto"/>
            <w:bottom w:val="none" w:sz="0" w:space="0" w:color="auto"/>
            <w:right w:val="none" w:sz="0" w:space="0" w:color="auto"/>
          </w:divBdr>
        </w:div>
        <w:div w:id="36711464">
          <w:marLeft w:val="640"/>
          <w:marRight w:val="0"/>
          <w:marTop w:val="0"/>
          <w:marBottom w:val="0"/>
          <w:divBdr>
            <w:top w:val="none" w:sz="0" w:space="0" w:color="auto"/>
            <w:left w:val="none" w:sz="0" w:space="0" w:color="auto"/>
            <w:bottom w:val="none" w:sz="0" w:space="0" w:color="auto"/>
            <w:right w:val="none" w:sz="0" w:space="0" w:color="auto"/>
          </w:divBdr>
        </w:div>
        <w:div w:id="343483173">
          <w:marLeft w:val="640"/>
          <w:marRight w:val="0"/>
          <w:marTop w:val="0"/>
          <w:marBottom w:val="0"/>
          <w:divBdr>
            <w:top w:val="none" w:sz="0" w:space="0" w:color="auto"/>
            <w:left w:val="none" w:sz="0" w:space="0" w:color="auto"/>
            <w:bottom w:val="none" w:sz="0" w:space="0" w:color="auto"/>
            <w:right w:val="none" w:sz="0" w:space="0" w:color="auto"/>
          </w:divBdr>
        </w:div>
        <w:div w:id="1552114799">
          <w:marLeft w:val="640"/>
          <w:marRight w:val="0"/>
          <w:marTop w:val="0"/>
          <w:marBottom w:val="0"/>
          <w:divBdr>
            <w:top w:val="none" w:sz="0" w:space="0" w:color="auto"/>
            <w:left w:val="none" w:sz="0" w:space="0" w:color="auto"/>
            <w:bottom w:val="none" w:sz="0" w:space="0" w:color="auto"/>
            <w:right w:val="none" w:sz="0" w:space="0" w:color="auto"/>
          </w:divBdr>
        </w:div>
        <w:div w:id="708187071">
          <w:marLeft w:val="640"/>
          <w:marRight w:val="0"/>
          <w:marTop w:val="0"/>
          <w:marBottom w:val="0"/>
          <w:divBdr>
            <w:top w:val="none" w:sz="0" w:space="0" w:color="auto"/>
            <w:left w:val="none" w:sz="0" w:space="0" w:color="auto"/>
            <w:bottom w:val="none" w:sz="0" w:space="0" w:color="auto"/>
            <w:right w:val="none" w:sz="0" w:space="0" w:color="auto"/>
          </w:divBdr>
        </w:div>
        <w:div w:id="294868599">
          <w:marLeft w:val="640"/>
          <w:marRight w:val="0"/>
          <w:marTop w:val="0"/>
          <w:marBottom w:val="0"/>
          <w:divBdr>
            <w:top w:val="none" w:sz="0" w:space="0" w:color="auto"/>
            <w:left w:val="none" w:sz="0" w:space="0" w:color="auto"/>
            <w:bottom w:val="none" w:sz="0" w:space="0" w:color="auto"/>
            <w:right w:val="none" w:sz="0" w:space="0" w:color="auto"/>
          </w:divBdr>
        </w:div>
        <w:div w:id="1139613808">
          <w:marLeft w:val="640"/>
          <w:marRight w:val="0"/>
          <w:marTop w:val="0"/>
          <w:marBottom w:val="0"/>
          <w:divBdr>
            <w:top w:val="none" w:sz="0" w:space="0" w:color="auto"/>
            <w:left w:val="none" w:sz="0" w:space="0" w:color="auto"/>
            <w:bottom w:val="none" w:sz="0" w:space="0" w:color="auto"/>
            <w:right w:val="none" w:sz="0" w:space="0" w:color="auto"/>
          </w:divBdr>
        </w:div>
        <w:div w:id="2030065369">
          <w:marLeft w:val="640"/>
          <w:marRight w:val="0"/>
          <w:marTop w:val="0"/>
          <w:marBottom w:val="0"/>
          <w:divBdr>
            <w:top w:val="none" w:sz="0" w:space="0" w:color="auto"/>
            <w:left w:val="none" w:sz="0" w:space="0" w:color="auto"/>
            <w:bottom w:val="none" w:sz="0" w:space="0" w:color="auto"/>
            <w:right w:val="none" w:sz="0" w:space="0" w:color="auto"/>
          </w:divBdr>
        </w:div>
        <w:div w:id="1374771422">
          <w:marLeft w:val="640"/>
          <w:marRight w:val="0"/>
          <w:marTop w:val="0"/>
          <w:marBottom w:val="0"/>
          <w:divBdr>
            <w:top w:val="none" w:sz="0" w:space="0" w:color="auto"/>
            <w:left w:val="none" w:sz="0" w:space="0" w:color="auto"/>
            <w:bottom w:val="none" w:sz="0" w:space="0" w:color="auto"/>
            <w:right w:val="none" w:sz="0" w:space="0" w:color="auto"/>
          </w:divBdr>
        </w:div>
      </w:divsChild>
    </w:div>
    <w:div w:id="2078280897">
      <w:bodyDiv w:val="1"/>
      <w:marLeft w:val="0"/>
      <w:marRight w:val="0"/>
      <w:marTop w:val="0"/>
      <w:marBottom w:val="0"/>
      <w:divBdr>
        <w:top w:val="none" w:sz="0" w:space="0" w:color="auto"/>
        <w:left w:val="none" w:sz="0" w:space="0" w:color="auto"/>
        <w:bottom w:val="none" w:sz="0" w:space="0" w:color="auto"/>
        <w:right w:val="none" w:sz="0" w:space="0" w:color="auto"/>
      </w:divBdr>
      <w:divsChild>
        <w:div w:id="1815944893">
          <w:marLeft w:val="640"/>
          <w:marRight w:val="0"/>
          <w:marTop w:val="0"/>
          <w:marBottom w:val="0"/>
          <w:divBdr>
            <w:top w:val="none" w:sz="0" w:space="0" w:color="auto"/>
            <w:left w:val="none" w:sz="0" w:space="0" w:color="auto"/>
            <w:bottom w:val="none" w:sz="0" w:space="0" w:color="auto"/>
            <w:right w:val="none" w:sz="0" w:space="0" w:color="auto"/>
          </w:divBdr>
        </w:div>
        <w:div w:id="147459214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05EB087-44F4-4129-8A86-C0241A354925}"/>
      </w:docPartPr>
      <w:docPartBody>
        <w:p w:rsidR="00AE21E2" w:rsidRDefault="00707FD8">
          <w:r w:rsidRPr="008A216A">
            <w:rPr>
              <w:rStyle w:val="PlaceholderText"/>
            </w:rPr>
            <w:t>Click or tap here to enter text.</w:t>
          </w:r>
        </w:p>
      </w:docPartBody>
    </w:docPart>
    <w:docPart>
      <w:docPartPr>
        <w:name w:val="ACB929D1D3C8480D9A879F225C328C8E"/>
        <w:category>
          <w:name w:val="General"/>
          <w:gallery w:val="placeholder"/>
        </w:category>
        <w:types>
          <w:type w:val="bbPlcHdr"/>
        </w:types>
        <w:behaviors>
          <w:behavior w:val="content"/>
        </w:behaviors>
        <w:guid w:val="{445F28B6-B101-45E6-8524-186A3AEC18F1}"/>
      </w:docPartPr>
      <w:docPartBody>
        <w:p w:rsidR="006F3BEA" w:rsidRDefault="00684559" w:rsidP="00684559">
          <w:pPr>
            <w:pStyle w:val="ACB929D1D3C8480D9A879F225C328C8E"/>
          </w:pPr>
          <w:r w:rsidRPr="008A216A">
            <w:rPr>
              <w:rStyle w:val="PlaceholderText"/>
            </w:rPr>
            <w:t>Click or tap here to enter text.</w:t>
          </w:r>
        </w:p>
      </w:docPartBody>
    </w:docPart>
    <w:docPart>
      <w:docPartPr>
        <w:name w:val="12B02CB51AE0954A802617368EDB0C71"/>
        <w:category>
          <w:name w:val="Général"/>
          <w:gallery w:val="placeholder"/>
        </w:category>
        <w:types>
          <w:type w:val="bbPlcHdr"/>
        </w:types>
        <w:behaviors>
          <w:behavior w:val="content"/>
        </w:behaviors>
        <w:guid w:val="{3CABF87F-5683-AC43-876B-3545E9CC1826}"/>
      </w:docPartPr>
      <w:docPartBody>
        <w:p w:rsidR="006F6F7E" w:rsidRDefault="00626FFB" w:rsidP="00626FFB">
          <w:pPr>
            <w:pStyle w:val="12B02CB51AE0954A802617368EDB0C71"/>
          </w:pPr>
          <w:r w:rsidRPr="008A216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FD8"/>
    <w:rsid w:val="000C64A0"/>
    <w:rsid w:val="001C1A1C"/>
    <w:rsid w:val="00321D04"/>
    <w:rsid w:val="00381E02"/>
    <w:rsid w:val="003B4D8D"/>
    <w:rsid w:val="00421D35"/>
    <w:rsid w:val="00471868"/>
    <w:rsid w:val="0058753D"/>
    <w:rsid w:val="005E5EF1"/>
    <w:rsid w:val="00626FFB"/>
    <w:rsid w:val="00684559"/>
    <w:rsid w:val="006A2F48"/>
    <w:rsid w:val="006F3BEA"/>
    <w:rsid w:val="006F6F7E"/>
    <w:rsid w:val="00707FD8"/>
    <w:rsid w:val="007574E4"/>
    <w:rsid w:val="00766932"/>
    <w:rsid w:val="009C63AC"/>
    <w:rsid w:val="009F20EA"/>
    <w:rsid w:val="00AE21E2"/>
    <w:rsid w:val="00AE2A8F"/>
    <w:rsid w:val="00B5718A"/>
    <w:rsid w:val="00BE0D96"/>
    <w:rsid w:val="00C31C54"/>
    <w:rsid w:val="00C81065"/>
    <w:rsid w:val="00D7392D"/>
    <w:rsid w:val="00DC5117"/>
    <w:rsid w:val="00E1282A"/>
    <w:rsid w:val="00EF1CE3"/>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SN" w:eastAsia="fr-S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FFB"/>
    <w:rPr>
      <w:color w:val="808080"/>
    </w:rPr>
  </w:style>
  <w:style w:type="paragraph" w:customStyle="1" w:styleId="ACB929D1D3C8480D9A879F225C328C8E">
    <w:name w:val="ACB929D1D3C8480D9A879F225C328C8E"/>
    <w:rsid w:val="00684559"/>
  </w:style>
  <w:style w:type="paragraph" w:customStyle="1" w:styleId="12B02CB51AE0954A802617368EDB0C71">
    <w:name w:val="12B02CB51AE0954A802617368EDB0C71"/>
    <w:rsid w:val="00626FFB"/>
    <w:pPr>
      <w:spacing w:line="278" w:lineRule="auto"/>
    </w:pPr>
    <w:rPr>
      <w:kern w:val="2"/>
      <w:sz w:val="24"/>
      <w:szCs w:val="24"/>
      <w:lang w:eastAsia="fr-F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3DA74D0-BE2B-4AED-AA0D-2BD2174AB4DF}">
  <we:reference id="wa104382081" version="1.55.1.0" store="fr-FR" storeType="OMEX"/>
  <we:alternateReferences>
    <we:reference id="wa104382081" version="1.55.1.0" store="" storeType="OMEX"/>
  </we:alternateReferences>
  <we:properties>
    <we:property name="MENDELEY_CITATIONS" value="[{&quot;citationID&quot;:&quot;MENDELEY_CITATION_0f8bca11-53f6-4f4d-affc-01ae732adcfc&quot;,&quot;properties&quot;:{&quot;noteIndex&quot;:0},&quot;isEdited&quot;:false,&quot;manualOverride&quot;:{&quot;isManuallyOverridden&quot;:false,&quot;citeprocText&quot;:&quot;(1)&quot;,&quot;manualOverrideText&quot;:&quot;&quot;},&quot;citationTag&quot;:&quot;MENDELEY_CITATION_v3_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&quot;,&quot;citationItems&quot;:[{&quot;id&quot;:&quot;6577e887-7be8-340c-b2ac-b7cd1e18dbe7&quot;,&quot;itemData&quot;:{&quot;type&quot;:&quot;article-journal&quot;,&quot;id&quot;:&quot;6577e887-7be8-340c-b2ac-b7cd1e18dbe7&quot;,&quot;title&quot;:&quot;Dengue and severe dengue&quot;,&quot;author&quot;:[{&quot;family&quot;:&quot;WHO&quot;,&quot;given&quot;:&quot;&quot;,&quot;parse-names&quot;:false,&quot;dropping-particle&quot;:&quot;&quot;,&quot;non-dropping-particle&quot;:&quot;&quot;}],&quot;container-title&quot;:&quot;Who&quot;,&quot;issued&quot;:{&quot;date-parts&quot;:[[2023]]},&quot;abstract&quot;:&quot;WHO fact sheet dengue and severe dengue provides key facts, definition, provides information on global burden, transmission, characteristics, treatment, prevention and control and WHO response.&quot;,&quot;issue&quot;:&quot;March&quot;,&quot;container-title-short&quot;:&quot;&quot;},&quot;isTemporary&quot;:false}]},{&quot;citationID&quot;:&quot;MENDELEY_CITATION_4402c17c-5c24-45be-a0ed-3134d2f596d7&quot;,&quot;properties&quot;:{&quot;noteIndex&quot;:0},&quot;isEdited&quot;:false,&quot;manualOverride&quot;:{&quot;isManuallyOverridden&quot;:false,&quot;citeprocText&quot;:&quot;(1,2)&quot;,&quot;manualOverrideText&quot;:&quot;&quot;},&quot;citationTag&quot;:&quot;MENDELEY_CITATION_v3_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&quot;,&quot;citationItems&quot;:[{&quot;id&quot;:&quot;6577e887-7be8-340c-b2ac-b7cd1e18dbe7&quot;,&quot;itemData&quot;:{&quot;type&quot;:&quot;article-journal&quot;,&quot;id&quot;:&quot;6577e887-7be8-340c-b2ac-b7cd1e18dbe7&quot;,&quot;title&quot;:&quot;Dengue and severe dengue&quot;,&quot;author&quot;:[{&quot;family&quot;:&quot;WHO&quot;,&quot;given&quot;:&quot;&quot;,&quot;parse-names&quot;:false,&quot;dropping-particle&quot;:&quot;&quot;,&quot;non-dropping-particle&quot;:&quot;&quot;}],&quot;container-title&quot;:&quot;Who&quot;,&quot;issued&quot;:{&quot;date-parts&quot;:[[2023]]},&quot;abstract&quot;:&quot;WHO fact sheet dengue and severe dengue provides key facts, definition, provides information on global burden, transmission, characteristics, treatment, prevention and control and WHO response.&quot;,&quot;issue&quot;:&quot;March&quot;,&quot;container-title-short&quot;:&quot;&quot;},&quot;isTemporary&quot;:false},{&quot;id&quot;:&quot;f03fa673-0d6c-3e03-bb48-10049d828702&quot;,&quot;itemData&quot;:{&quot;type&quot;:&quot;article-journal&quot;,&quot;id&quot;:&quot;f03fa673-0d6c-3e03-bb48-10049d828702&quot;,&quot;title&quot;:&quot;The global distribution and burden of dengue&quot;,&quot;author&quot;:[{&quot;family&quot;:&quot;Bhatt&quot;,&quot;given&quot;:&quot;Samir&quot;,&quot;parse-names&quot;:false,&quot;dropping-particle&quot;:&quot;&quot;,&quot;non-dropping-particle&quot;:&quot;&quot;},{&quot;family&quot;:&quot;Gething&quot;,&quot;given&quot;:&quot;Peter W.&quot;,&quot;parse-names&quot;:false,&quot;dropping-particle&quot;:&quot;&quot;,&quot;non-dropping-particle&quot;:&quot;&quot;},{&quot;family&quot;:&quot;Brady&quot;,&quot;given&quot;:&quot;Oliver J.&quot;,&quot;parse-names&quot;:false,&quot;dropping-particle&quot;:&quot;&quot;,&quot;non-dropping-particle&quot;:&quot;&quot;},{&quot;family&quot;:&quot;Messina&quot;,&quot;given&quot;:&quot;Jane P.&quot;,&quot;parse-names&quot;:false,&quot;dropping-particle&quot;:&quot;&quot;,&quot;non-dropping-particle&quot;:&quot;&quot;},{&quot;family&quot;:&quot;Farlow&quot;,&quot;given&quot;:&quot;Andrew W.&quot;,&quot;parse-names&quot;:false,&quot;dropping-particle&quot;:&quot;&quot;,&quot;non-dropping-particle&quot;:&quot;&quot;},{&quot;family&quot;:&quot;Moyes&quot;,&quot;given&quot;:&quot;Catherine L.&quot;,&quot;parse-names&quot;:false,&quot;dropping-particle&quot;:&quot;&quot;,&quot;non-dropping-particle&quot;:&quot;&quot;},{&quot;family&quot;:&quot;Drake&quot;,&quot;given&quot;:&quot;John M.&quot;,&quot;parse-names&quot;:false,&quot;dropping-particle&quot;:&quot;&quot;,&quot;non-dropping-particle&quot;:&quot;&quot;},{&quot;family&quot;:&quot;Brownstein&quot;,&quot;given&quot;:&quot;John S.&quot;,&quot;parse-names&quot;:false,&quot;dropping-particle&quot;:&quot;&quot;,&quot;non-dropping-particle&quot;:&quot;&quot;},{&quot;family&quot;:&quot;Hoen&quot;,&quot;given&quot;:&quot;Anne G.&quot;,&quot;parse-names&quot;:false,&quot;dropping-particle&quot;:&quot;&quot;,&quot;non-dropping-particle&quot;:&quot;&quot;},{&quot;family&quot;:&quot;Sankoh&quot;,&quot;given&quot;:&quot;Osman&quot;,&quot;parse-names&quot;:false,&quot;dropping-particle&quot;:&quot;&quot;,&quot;non-dropping-particle&quot;:&quot;&quot;},{&quot;family&quot;:&quot;Myers&quot;,&quot;given&quot;:&quot;Monica F.&quot;,&quot;parse-names&quot;:false,&quot;dropping-particle&quot;:&quot;&quot;,&quot;non-dropping-particle&quot;:&quot;&quot;},{&quot;family&quot;:&quot;George&quot;,&quot;given&quot;:&quot;Dylan B.&quot;,&quot;parse-names&quot;:false,&quot;dropping-particle&quot;:&quot;&quot;,&quot;non-dropping-particle&quot;:&quot;&quot;},{&quot;family&quot;:&quot;Jaenisch&quot;,&quot;given&quot;:&quot;Thomas&quot;,&quot;parse-names&quot;:false,&quot;dropping-particle&quot;:&quot;&quot;,&quot;non-dropping-particle&quot;:&quot;&quot;},{&quot;family&quot;:&quot;William Wint&quot;,&quot;given&quot;:&quot;G. R.&quot;,&quot;parse-names&quot;:false,&quot;dropping-particle&quot;:&quot;&quot;,&quot;non-dropping-particle&quot;:&quot;&quot;},{&quot;family&quot;:&quot;Simmons&quot;,&quot;given&quot;:&quot;Cameron P.&quot;,&quot;parse-names&quot;:false,&quot;dropping-particle&quot;:&quot;&quot;,&quot;non-dropping-particle&quot;:&quot;&quot;},{&quot;family&quot;:&quot;Scott&quot;,&quot;given&quot;:&quot;Thomas W.&quot;,&quot;parse-names&quot;:false,&quot;dropping-particle&quot;:&quot;&quot;,&quot;non-dropping-particle&quot;:&quot;&quot;},{&quot;family&quot;:&quot;Farrar&quot;,&quot;given&quot;:&quot;Jeremy J.&quot;,&quot;parse-names&quot;:false,&quot;dropping-particle&quot;:&quot;&quot;,&quot;non-dropping-particle&quot;:&quot;&quot;},{&quot;family&quot;:&quot;Hay&quot;,&quot;given&quot;:&quot;Simon I.&quot;,&quot;parse-names&quot;:false,&quot;dropping-particle&quot;:&quot;&quot;,&quot;non-dropping-particle&quot;:&quot;&quot;}],&quot;container-title&quot;:&quot;Nature&quot;,&quot;container-title-short&quot;:&quot;Nature&quot;,&quot;DOI&quot;:&quot;10.1038/nature12060&quot;,&quot;ISSN&quot;:&quot;14764687&quot;,&quot;issued&quot;:{&quot;date-parts&quot;:[[2013]]},&quot;abstract&quot;:&quot;Dengue is a systemic viral infection transmitted between humans by Aedes mosquitoes. For some patients, dengue is a life-threatening illness. There are currently no licensed vaccines or specific therapeutics, and substantial vector control efforts have not stopped its rapid emergence and global spread. The contemporary worldwide distribution of the risk of dengue virus infection and its public health burden are poorly known. Here we undertake an exhaustive assembly of known records of dengue occurrence worldwide, and use a formal modelling framework to map the global distribution of dengue risk. We then pair the resulting risk map with detailed longitudinal information from dengue cohort studies and population surfaces to infer the public health burden of dengue in 2010. We predict dengue to be ubiquitous throughout the tropics, with local spatial variations in risk influenced strongly by rainfall, temperature and the degree of urbanization. Using cartographic approaches, we estimate there to be 390 million (95% credible interval 284-528) dengue infections per year, of which 96 million (67-136) manifest apparently (any level of disease severity). This infection total is more than three times the dengue burden estimate of the World Health Organization. Stratification of our estimates by country allows comparison with national dengue reporting, after taking into account the probability of an apparent infection being formally reported. The most notable differences are discussed. These new risk maps and infection estimates provide novel insights into the global, regional and national public health burden imposed by dengue. We anticipate that they will provide a starting point for a wider discussion about the global impact of this disease and will help to guide improvements in disease control strategies using vaccine, drug and vector control methods, and in their economic evaluation. © 2013 Macmillan Publishers Limited. All rights reserved.&quot;,&quot;issue&quot;:&quot;7446&quot;,&quot;volume&quot;:&quot;496&quot;},&quot;isTemporary&quot;:false}]},{&quot;citationID&quot;:&quot;MENDELEY_CITATION_d93012e1-4dd3-480f-8210-3163c6db3b1e&quot;,&quot;properties&quot;:{&quot;noteIndex&quot;:0},&quot;isEdited&quot;:false,&quot;manualOverride&quot;:{&quot;isManuallyOverridden&quot;:false,&quot;citeprocText&quot;:&quot;(3)&quot;,&quot;manualOverrideText&quot;:&quot;&quot;},&quot;citationTag&quot;:&quot;MENDELEY_CITATION_v3_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&quot;,&quot;citationItems&quot;:[{&quot;id&quot;:&quot;dad19393-fb9b-3f13-b031-b64bc2fc4153&quot;,&quot;itemData&quot;:{&quot;type&quot;:&quot;article&quot;,&quot;id&quot;:&quot;dad19393-fb9b-3f13-b031-b64bc2fc4153&quot;,&quot;title&quot;:&quot;Dengue Virus Infection in Sub-Saharan Africa Between 2010 and 2020: A Systematic Review and Meta-Analysis&quot;,&quot;author&quot;:[{&quot;family&quot;:&quot;Eltom&quot;,&quot;given&quot;:&quot;Khalid&quot;,&quot;parse-names&quot;:false,&quot;dropping-particle&quot;:&quot;&quot;,&quot;non-dropping-particle&quot;:&quot;&quot;},{&quot;family&quot;:&quot;Enan&quot;,&quot;given&quot;:&quot;Khalid&quot;,&quot;parse-names&quot;:false,&quot;dropping-particle&quot;:&quot;&quot;,&quot;non-dropping-particle&quot;:&quot;&quot;},{&quot;family&quot;:&quot;Hussein&quot;,&quot;given&quot;:&quot;Abdel Rahim M.&quot;,&quot;parse-names&quot;:false,&quot;dropping-particle&quot;:&quot;&quot;,&quot;non-dropping-particle&quot;:&quot;El&quot;},{&quot;family&quot;:&quot;Elkhidir&quot;,&quot;given&quot;:&quot;Isam M.&quot;,&quot;parse-names&quot;:false,&quot;dropping-particle&quot;:&quot;&quot;,&quot;non-dropping-particle&quot;:&quot;&quot;}],&quot;container-title&quot;:&quot;Frontiers in Cellular and Infection Microbiology&quot;,&quot;container-title-short&quot;:&quot;Front Cell Infect Microbiol&quot;,&quot;DOI&quot;:&quot;10.3389/fcimb.2021.678945&quot;,&quot;ISSN&quot;:&quot;22352988&quot;,&quot;issued&quot;:{&quot;date-parts&quot;:[[2021]]},&quot;abstract&quot;:&quot;Dengue virus (DENV) infection has garnered a global interest in the past few decades. Nevertheless, its epidemiology in certain developing and low-income regions remains poorly understood, due to the absence of comprehensive surveillance and reporting systems. This systematic review and meta-analysis aimed to determine the prevalence of DENV infection in the population of Sub-Saharan Africa using DENV infection markers, and to track any changes in its prevalence during the past ten years. It was conducted in accordance with the PRISMA guidelines, targeting the literature available at MEDLINE/PubMed, ScienceDirect, Cochrane library and Google Scholar. All articles published in English language between January 2010 and June 2020 were screened for eligibility. Random effects model was used to calculate the pooled prevalence of all infection markers. The Inconsistency Index (I2) was used to assess the level of heterogeneity between studies. Subgroup analysis according to country and time-frame of studies was conducted to provide possible explanations to substantial heterogeneity. The critical appraisal tool for prevalence studies designed by the Joanna Briggs Institute (JBI) was used to assess the risk of bias in all included studies. A total of 84 articles, covering 21 countries, were included in this review. Quantitative meta-analysis estimated a pooled IgG prevalence of 25% (95% CI: 21-29%, I2= 99%), a pooled IgM prevalence of 10% (95% CI: 9-11%, I2= 98%) and a pooled DENV RNA prevalence of 14% (95% CI: 12-16%, I2= 99%). Evidence for possible publication bias was also found in all three meta-analyses. Subgroup analysis according to the time of sample collection was performed to closely track the changing prevalence of DENV infection markers between 2010 and 2019. This meta-analysis estimates a high prevalence of DENV infection in Sub-Saharan Africa. More cost-efficient vector control strategies should be designed and implemented in order to adapt to the low-resource nature of this region.&quot;,&quot;volume&quot;:&quot;11&quot;},&quot;isTemporary&quot;:false}]},{&quot;citationID&quot;:&quot;MENDELEY_CITATION_a148e58e-b758-4bf5-b4a5-9b1ff7749d6b&quot;,&quot;properties&quot;:{&quot;noteIndex&quot;:0},&quot;isEdited&quot;:false,&quot;manualOverride&quot;:{&quot;isManuallyOverridden&quot;:false,&quot;citeprocText&quot;:&quot;(4)&quot;,&quot;manualOverrideText&quot;:&quot;&quot;},&quot;citationTag&quot;:&quot;MENDELEY_CITATION_v3_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&quot;,&quot;citationItems&quot;:[{&quot;id&quot;:&quot;eca96cee-b08b-3047-893f-2b64cfd7cd00&quot;,&quot;itemData&quot;:{&quot;type&quot;:&quot;article-journal&quot;,&quot;id&quot;:&quot;eca96cee-b08b-3047-893f-2b64cfd7cd00&quot;,&quot;title&quot;:&quot;Dengue virus infection in Africa&quot;,&quot;author&quot;:[{&quot;family&quot;:&quot;Amarasinghe&quot;,&quot;given&quot;:&quot;Ananda&quot;,&quot;parse-names&quot;:false,&quot;dropping-particle&quot;:&quot;&quot;,&quot;non-dropping-particle&quot;:&quot;&quot;},{&quot;family&quot;:&quot;Kuritsky&quot;,&quot;given&quot;:&quot;Joel N.&quot;,&quot;parse-names&quot;:false,&quot;dropping-particle&quot;:&quot;&quot;,&quot;non-dropping-particle&quot;:&quot;&quot;},{&quot;family&quot;:&quot;William Letson&quot;,&quot;given&quot;:&quot;G.&quot;,&quot;parse-names&quot;:false,&quot;dropping-particle&quot;:&quot;&quot;,&quot;non-dropping-particle&quot;:&quot;&quot;},{&quot;family&quot;:&quot;Margolis&quot;,&quot;given&quot;:&quot;Harold S.&quot;,&quot;parse-names&quot;:false,&quot;dropping-particle&quot;:&quot;&quot;,&quot;non-dropping-particle&quot;:&quot;&quot;}],&quot;container-title&quot;:&quot;Emerging Infectious Diseases&quot;,&quot;container-title-short&quot;:&quot;Emerg Infect Dis&quot;,&quot;DOI&quot;:&quot;10.3201/eid1708.101515&quot;,&quot;ISSN&quot;:&quot;10806040&quot;,&quot;issued&quot;:{&quot;date-parts&quot;:[[2011]]},&quot;abstract&quot;:&quot;Reported incidence of dengue has increased worldwide in recent decades, but little is known about its incidence in Africa. During 1960-2010, a total of 22 countries in Africa reported sporadic cases or outbreaks of dengue; 12 other countries in Africa reported dengue only in travelers. The presence of disease and high prevalence of antibody to dengue virus in limited serologic surveys suggest endemic dengue virus infection in all or many parts of Africa. Dengue is likely underrecognized and underreported in Africa because of low awareness by health care providers, other prevalent febrile illnesses, and lack of diagnostic testing and systematic surveillance. Other hypotheses to explain low reported numbers of cases include cross-protection from other endemic flavivirus infections, genetic host factors protecting against infection or disease, and low vector competence and transmission efficiency. Populationbased studies of febrile illness are needed to determine the epidemiology and true incidence of dengue in Africa.&quot;,&quot;issue&quot;:&quot;8&quot;,&quot;volume&quot;:&quot;17&quot;},&quot;isTemporary&quot;:false}]},{&quot;citationID&quot;:&quot;MENDELEY_CITATION_9e091540-ded3-4c0f-b6c5-36137a03b00f&quot;,&quot;properties&quot;:{&quot;noteIndex&quot;:0},&quot;isEdited&quot;:false,&quot;manualOverride&quot;:{&quot;isManuallyOverridden&quot;:false,&quot;citeprocText&quot;:&quot;(5)&quot;,&quot;manualOverrideText&quot;:&quot;&quot;},&quot;citationTag&quot;:&quot;MENDELEY_CITATION_v3_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&quot;,&quot;citationItems&quot;:[{&quot;id&quot;:&quot;778c108b-08c0-36e3-9cc7-ad6ce5c053cf&quot;,&quot;itemData&quot;:{&quot;type&quot;:&quot;article-journal&quot;,&quot;id&quot;:&quot;778c108b-08c0-36e3-9cc7-ad6ce5c053cf&quot;,&quot;title&quot;:&quot;The dengue situation in Africa&quot;,&quot;author&quot;:[{&quot;family&quot;:&quot;Were&quot;,&quot;given&quot;:&quot;Fred&quot;,&quot;parse-names&quot;:false,&quot;dropping-particle&quot;:&quot;&quot;,&quot;non-dropping-particle&quot;:&quot;&quot;}],&quot;container-title&quot;:&quot;Paediatrics and International Child Health&quot;,&quot;container-title-short&quot;:&quot;Paediatr Int Child Health&quot;,&quot;DOI&quot;:&quot;10.1179/2046904712Z.00000000048&quot;,&quot;ISSN&quot;:&quot;20469055&quot;,&quot;issued&quot;:{&quot;date-parts&quot;:[[2012]]},&quot;abstract&quot;:&quot;Dengue outbreaks and epidemics have been reported in all regions of Africa, and it is believed that all four dengue virus serotypes are in circulation. Available data suggest that dengue is endemic to 34 African countries and that Aedes aegypti mosquitoes - the primary vector for dengue transmission - are known to be present in all but five countries. Whether populations in Africa are susceptible to dengue at the same rates as in Asia and Latin America is difficult to determine from the available data. Several factors may affect the transmission of dengue in Africa, including vector efficiency, viral infectivity, host vulnerability and environmental factors, such as increasing urbanisation. Current dengue prevention strategies in Africa focus on vector control, although the primary aim of such efforts is typically the prevention of malaria. Further research is needed to characterise the epidemiology of dengue in Africa and to better understand the factors involved in differences in vulnerability to dengue across Africa. © W. S. Maney &amp; Son Ltd 2012.&quot;,&quot;issue&quot;:&quot;SUPP1&quot;,&quot;volume&quot;:&quot;32&quot;},&quot;isTemporary&quot;:false}]},{&quot;citationID&quot;:&quot;MENDELEY_CITATION_ba980ca2-71f7-4f42-bc10-e0f141ea283d&quot;,&quot;properties&quot;:{&quot;noteIndex&quot;:0},&quot;isEdited&quot;:false,&quot;manualOverride&quot;:{&quot;isManuallyOverridden&quot;:false,&quot;citeprocText&quot;:&quot;(6–10)&quot;,&quot;manualOverrideText&quot;:&quot;&quot;},&quot;citationTag&quot;:&quot;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&quot;,&quot;citationItems&quot;:[{&quot;id&quot;:&quot;3b1527bf-43f1-36f7-bada-da93acb6e763&quot;,&quot;itemData&quot;:{&quot;type&quot;:&quot;article-journal&quot;,&quot;id&quot;:&quot;3b1527bf-43f1-36f7-bada-da93acb6e763&quot;,&quot;title&quot;:&quot;Risk of stroke in patients with dengue fever: A population-based cohort study&quot;,&quot;author&quot;:[{&quot;family&quot;:&quot;Li&quot;,&quot;given&quot;:&quot;Hao Ming&quot;,&quot;parse-names&quot;:false,&quot;dropping-particle&quot;:&quot;&quot;,&quot;non-dropping-particle&quot;:&quot;&quot;},{&quot;family&quot;:&quot;Huang&quot;,&quot;given&quot;:&quot;Ying Kai&quot;,&quot;parse-names&quot;:false,&quot;dropping-particle&quot;:&quot;&quot;,&quot;non-dropping-particle&quot;:&quot;&quot;},{&quot;family&quot;:&quot;Su&quot;,&quot;given&quot;:&quot;Yuan Chih&quot;,&quot;parse-names&quot;:false,&quot;dropping-particle&quot;:&quot;&quot;,&quot;non-dropping-particle&quot;:&quot;&quot;},{&quot;family&quot;:&quot;Kao&quot;,&quot;given&quot;:&quot;Chia Hung&quot;,&quot;parse-names&quot;:false,&quot;dropping-particle&quot;:&quot;&quot;,&quot;non-dropping-particle&quot;:&quot;&quot;}],&quot;container-title&quot;:&quot;CMAJ&quot;,&quot;DOI&quot;:&quot;10.1503/cmaj.170994&quot;,&quot;ISSN&quot;:&quot;14882329&quot;,&quot;issued&quot;:{&quot;date-parts&quot;:[[2018]]},&quot;abstract&quot;:&quot;Background: Stroke is a severe neurologic complication of dengue fever, described in only a few case reports. The incidence and risk factors for stroke in patients with dengue remain unclear. We conducted a population-based retrospective cohort study to investigate the risk of stroke in patients with dengue. METHODS: Using data from the Taiwan National Health Insurance Research Database, we included a total of 13 787 patients with dengue newly diagnosed between 2000 and 2012. The control cohort consisted of patients who did not have dengue, matched 1:1 by demographic characteristics and strokerelated comorbidities. We calculated the cumulative incidences and hazard ratios (HRs) of stroke in both cohorts using Kaplan-Meier curves and Cox proportional hazards regression. RESULTS: The overall incidence rate of stroke was 5.33 per 1000 person-years in the dengue cohort and 3.72 per 1000 person-years in the control cohort, with an adjusted HR of 1.16 (95% confidence interval [CI] 1.01-1.32). The risk of stroke among patients with dengue was highest in the first 2 months afer diagnosis (25.53 per 1000 person-years, adjusted HR 2.49, 95% CI 1.48-4.18). INTERPRETATION: Dengue fever was associated with an increased risk of stroke in the first few months afer diagnosis. The effect of dengue on stroke may be acute rather than chronic.&quot;,&quot;issue&quot;:&quot;10&quot;,&quot;volume&quot;:&quot;190&quot;,&quot;container-title-short&quot;:&quot;&quot;},&quot;isTemporary&quot;:false},{&quot;id&quot;:&quot;2e6f042f-ddc4-3313-b709-9bdec2d5dae0&quot;,&quot;itemData&quot;:{&quot;type&quot;:&quot;article-journal&quot;,&quot;id&quot;:&quot;2e6f042f-ddc4-3313-b709-9bdec2d5dae0&quot;,&quot;title&quot;:&quot;Major acute cardiovascular events after dengue infection–A population-based observational study&quot;,&quot;author&quot;:[{&quot;family&quot;:&quot;Wei&quot;,&quot;given&quot;:&quot;Kai Che&quot;,&quot;parse-names&quot;:false,&quot;dropping-particle&quot;:&quot;&quot;,&quot;non-dropping-particle&quot;:&quot;&quot;},{&quot;family&quot;:&quot;Sy&quot;,&quot;given&quot;:&quot;Cheng Len&quot;,&quot;parse-names&quot;:false,&quot;dropping-particle&quot;:&quot;&quot;,&quot;non-dropping-particle&quot;:&quot;&quot;},{&quot;family&quot;:&quot;Wang&quot;,&quot;given&quot;:&quot;Wen Hwa&quot;,&quot;parse-names&quot;:false,&quot;dropping-particle&quot;:&quot;&quot;,&quot;non-dropping-particle&quot;:&quot;&quot;},{&quot;family&quot;:&quot;Wu&quot;,&quot;given&quot;:&quot;Chia Ling&quot;,&quot;parse-names&quot;:false,&quot;dropping-particle&quot;:&quot;&quot;,&quot;non-dropping-particle&quot;:&quot;&quot;},{&quot;family&quot;:&quot;Chang&quot;,&quot;given&quot;:&quot;Shanghung&quot;,&quot;parse-names&quot;:false,&quot;dropping-particle&quot;:&quot;&quot;,&quot;non-dropping-particle&quot;:&quot;&quot;},{&quot;family&quot;:&quot;Huang&quot;,&quot;given&quot;:&quot;Yu Tung&quot;,&quot;parse-names&quot;:false,&quot;dropping-particle&quot;:&quot;&quot;,&quot;non-dropping-particle&quot;:&quot;&quot;}],&quot;container-title&quot;:&quot;PLoS Neglected Tropical Diseases&quot;,&quot;container-title-short&quot;:&quot;PLoS Negl Trop Dis&quot;,&quot;DOI&quot;:&quot;10.1371/journal.pntd.0010134&quot;,&quot;ISSN&quot;:&quot;19352735&quot;,&quot;issued&quot;:{&quot;date-parts&quot;:[[2022]]},&quot;abstract&quot;:&quot;Background Dengue virus (DENV) infection may be associated with increased risks of major adverse cardiovascular effect (MACE), but a large-scale study evaluating the association between DENV infection and MACEs is still lacking. Methods and findings All laboratory confirmed dengue cases in Taiwan during 2009 and 2015 were included by CDC notifiable database. The self-controlled case-series design was used to evaluate the association between DENV infection and MACE (including acute myocardial infarction [AMI], heart failure and stroke). The \&quot;risk interval\&quot; was defined as the first 7 days after the diagnosis of DENV infection and the \&quot;control interval\&quot; as 1 year before and 1 year after the risk interval. The incidence rate ratio (IRR) and 95% confidence interval (CI) for MACE were estimated by conditional Poisson regression. Finally, the primary outcome of the incidence of MACEs within one year of dengue was observed in 1,247 patients. The IRR of MACEs was 17.9 (95% CI 15.80–20.37) during the first week after the onset of DENV infection observed from 1,244 eligible patients. IRR were significantly higher for hemorrhagic stroke (10.9, 95% CI 6.80–17.49), ischemic stroke (15.56, 95% CI 12.44–19.47), AMI (13.53, 95% CI 10.13–18.06), and heart failure (27.24, 95% CI 22.67–32.73). No increased IRR was observed after day 14. Conclusions The risks for MACEs are significantly higher in the immediate time period after dengue infection. Since dengue infection is potentially preventable by early recognition and vaccination, the dengue-associated MACE should be taken into consideration when making public health management policies.&quot;,&quot;issue&quot;:&quot;2&quot;,&quot;volume&quot;:&quot;16&quot;},&quot;isTemporary&quot;:false},{&quot;id&quot;:&quot;8f24e2db-c4e3-3142-a498-4d7481c35d6f&quot;,&quot;itemData&quot;:{&quot;type&quot;:&quot;article-journal&quot;,&quot;id&quot;:&quot;8f24e2db-c4e3-3142-a498-4d7481c35d6f&quot;,&quot;title&quot;:&quot;Deadly intracranial bleed in patients with dengue fever: A series of nine patients and review of literature&quot;,&quot;author&quot;:[{&quot;family&quot;:&quot;Ee&quot;,&quot;given&quot;:&quot;Sam Jo&quot;,&quot;parse-names&quot;:false,&quot;dropping-particle&quot;:&quot;&quot;,&quot;non-dropping-particle&quot;:&quot;&quot;},{&quot;family&quot;:&quot;Sheng&quot;,&quot;given&quot;:&quot;Gee Teak&quot;,&quot;parse-names&quot;:false,&quot;dropping-particle&quot;:&quot;&quot;,&quot;non-dropping-particle&quot;:&quot;&quot;},{&quot;family&quot;:&quot;Wahab&quot;,&quot;given&quot;:&quot;Nasser Abdul&quot;,&quot;parse-names&quot;:false,&quot;dropping-particle&quot;:&quot;&quot;,&quot;non-dropping-particle&quot;:&quot;&quot;}],&quot;container-title&quot;:&quot;Journal of Neurosciences in Rural Practice&quot;,&quot;container-title-short&quot;:&quot;J Neurosci Rural Pract&quot;,&quot;DOI&quot;:&quot;10.4103/0976-3147.182777&quot;,&quot;ISSN&quot;:&quot;09763155&quot;,&quot;issued&quot;:{&quot;date-parts&quot;:[[2016]]},&quot;abstract&quot;:&quot;Introduction: Dengue fever is a global pandemic threat with increasing incidence. To date, there are no cures and the effectiveness of dengue vaccines is still uncertain. World Heath Organization introduced expanded dengue syndrome to include unusual presentations of dengue fever including severe neurologic complications. One of the deadly complications is intracranial hemorrhage (ICH). Methodology: We collected data of patients with ICH diagnosed via a plain computed tomography of the brain (CT brain) with thrombocytopenia and positive Dengue virus type 1 nonstructural protein (NS1) antigen test or positive dengue serology IgM from January 2014 till June 2015 at our center. Nine patients were included and all 20 other remaining patients reported in literature so far are discussed. Discussion: We found that all patients in our center requiring neurosurgical intervention died. Another interesting observation is that detection of Dengue IgG usually meant more severe ICH and poorer outcomes. From our series, platelet levels did not seem to influence the outcome. Conclusion: We recommend that for early detection of ICH, Dengue IgG should be routinely screened and a high index of suspicion be maintained. Future research should be focused on determining predictors of ICH in patients with dengue fever so that preventive steps can be taken as mortality is high and no treatment seems beneficial at the moment once severe ICH occurs.&quot;,&quot;issue&quot;:&quot;3&quot;,&quot;volume&quot;:&quot;7&quot;},&quot;isTemporary&quot;:false},{&quot;id&quot;:&quot;dfeed387-734c-3676-9b3f-3e1317f2af4f&quot;,&quot;itemData&quot;:{&quot;type&quot;:&quot;article-journal&quot;,&quot;id&quot;:&quot;dfeed387-734c-3676-9b3f-3e1317f2af4f&quot;,&quot;title&quot;:&quot;Intracranial hemorrhage in dengue fever: management and outcome. A series of 5 cases and review of literature&quot;,&quot;author&quot;:[{&quot;family&quot;:&quot;Kumar&quot;,&quot;given&quot;:&quot;Rajinder&quot;,&quot;parse-names&quot;:false,&quot;dropping-particle&quot;:&quot;&quot;,&quot;non-dropping-particle&quot;:&quot;&quot;},{&quot;family&quot;:&quot;Prakash&quot;,&quot;given&quot;:&quot;Om&quot;,&quot;parse-names&quot;:false,&quot;dropping-particle&quot;:&quot;&quot;,&quot;non-dropping-particle&quot;:&quot;&quot;},{&quot;family&quot;:&quot;Sharma&quot;,&quot;given&quot;:&quot;B. S.&quot;,&quot;parse-names&quot;:false,&quot;dropping-particle&quot;:&quot;&quot;,&quot;non-dropping-particle&quot;:&quot;&quot;}],&quot;container-title&quot;:&quot;Surgical Neurology&quot;,&quot;container-title-short&quot;:&quot;Surg Neurol&quot;,&quot;DOI&quot;:&quot;10.1016/j.surneu.2009.01.021&quot;,&quot;ISSN&quot;:&quot;00903019&quot;,&quot;issued&quot;:{&quot;date-parts&quot;:[[2009]]},&quot;abstract&quot;:&quot;Background: Dengue is one of the most important mosquito-transmitted arboviral diseases of tropical and subtropical parts of the world. It is estimated that 100 million cases occur per year, and 2.5 billion people at risk. Hemorrhagic complications causing encephalopathy is a rare but fatal. We discuss the management of 5 uncommon cases of intracranial hemorrhage in dengue. High index of suspicion is required for early diagnosis. Methods: Five of these patients with intracranial bleed were managed in neurosurgery unit. All the patients had deranged prothrombin time and thrombocytopenia. They were given platelet concentrates for correction of thrombocytopenia. All parameters and neurologic status were closely followed. Four of these patients had deterioration in neurologic status; 2 of them underwent surgery. Results: Two patients who underwent surgery had excellent outcome. One patient was managed conservatively with cerebral decongestants. Two patients with deep-seated bleed had very rapid deterioration and died. Conclusion: High index of suspicion in dengue is required especially during convalescence in those patients who are disoriented and have altered sensorium. It should not be misinterpreted as fever delirium or toxic encephalopathy. It needs immediate attention and investigation. Timely diagnosis and intervention can thus save many precious lives. © 2009 Elsevier Inc. All rights reserved.&quot;,&quot;issue&quot;:&quot;4&quot;,&quot;volume&quot;:&quot;72&quot;},&quot;isTemporary&quot;:false},{&quot;id&quot;:&quot;3331ccfd-8ea7-31fa-93e6-dc4ade908857&quot;,&quot;itemData&quot;:{&quot;type&quot;:&quot;article&quot;,&quot;id&quot;:&quot;3331ccfd-8ea7-31fa-93e6-dc4ade908857&quot;,&quot;title&quot;:&quot;Stroke in a child with dengue encephalopathy&quot;,&quot;author&quot;:[{&quot;family&quot;:&quot;Yoganathan&quot;,&quot;given&quot;:&quot;Sangeetha&quot;,&quot;parse-names&quot;:false,&quot;dropping-particle&quot;:&quot;&quot;,&quot;non-dropping-particle&quot;:&quot;&quot;},{&quot;family&quot;:&quot;Sudhakar&quot;,&quot;given&quot;:&quot;Sniya&quot;,&quot;parse-names&quot;:false,&quot;dropping-particle&quot;:&quot;&quot;,&quot;non-dropping-particle&quot;:&quot;&quot;},{&quot;family&quot;:&quot;Priyambada&quot;,&quot;given&quot;:&quot;Leena&quot;,&quot;parse-names&quot;:false,&quot;dropping-particle&quot;:&quot;&quot;,&quot;non-dropping-particle&quot;:&quot;&quot;},{&quot;family&quot;:&quot;Thomas&quot;,&quot;given&quot;:&quot;Maya&quot;,&quot;parse-names&quot;:false,&quot;dropping-particle&quot;:&quot;&quot;,&quot;non-dropping-particle&quot;:&quot;&quot;}],&quot;container-title&quot;:&quot;Annals of Indian Academy of Neurology&quot;,&quot;container-title-short&quot;:&quot;Ann Indian Acad Neurol&quot;,&quot;DOI&quot;:&quot;10.4103/aian.AIAN_504_16&quot;,&quot;ISSN&quot;:&quot;19983549&quot;,&quot;issued&quot;:{&quot;date-parts&quot;:[[2017]]},&quot;issue&quot;:&quot;3&quot;,&quot;volume&quot;:&quot;20&quot;},&quot;isTemporary&quot;:false}]},{&quot;citationID&quot;:&quot;MENDELEY_CITATION_b7333ede-1f52-4485-9e82-c679952cd085&quot;,&quot;properties&quot;:{&quot;noteIndex&quot;:0},&quot;isEdited&quot;:false,&quot;manualOverride&quot;:{&quot;isManuallyOverridden&quot;:false,&quot;citeprocText&quot;:&quot;(11,12)&quot;,&quot;manualOverrideText&quot;:&quot;&quot;},&quot;citationTag&quot;:&quot;MENDELEY_CITATION_v3_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&quot;,&quot;citationItems&quot;:[{&quot;id&quot;:&quot;6632cd59-31ee-3e8f-8e3c-b8c988add185&quot;,&quot;itemData&quot;:{&quot;type&quot;:&quot;article-journal&quot;,&quot;id&quot;:&quot;6632cd59-31ee-3e8f-8e3c-b8c988add185&quot;,&quot;title&quot;:&quot;Pediatric ischemic stroke due to dengue vasculitis&quot;,&quot;author&quot;:[{&quot;family&quot;:&quot;Nanda&quot;,&quot;given&quot;:&quot;Subrat Kumar&quot;,&quot;parse-names&quot;:false,&quot;dropping-particle&quot;:&quot;&quot;,&quot;non-dropping-particle&quot;:&quot;&quot;},{&quot;family&quot;:&quot;Jayalakshmi&quot;,&quot;given&quot;:&quot;Sita&quot;,&quot;parse-names&quot;:false,&quot;dropping-particle&quot;:&quot;&quot;,&quot;non-dropping-particle&quot;:&quot;&quot;},{&quot;family&quot;:&quot;Mohandas&quot;,&quot;given&quot;:&quot;Surath&quot;,&quot;parse-names&quot;:false,&quot;dropping-particle&quot;:&quot;&quot;,&quot;non-dropping-particle&quot;:&quot;&quot;}],&quot;container-title&quot;:&quot;Pediatric Neurology&quot;,&quot;container-title-short&quot;:&quot;Pediatr Neurol&quot;,&quot;DOI&quot;:&quot;10.1016/j.pediatrneurol.2014.06.019&quot;,&quot;ISSN&quot;:&quot;18735150&quot;,&quot;issued&quot;:{&quot;date-parts&quot;:[[2014]]},&quot;abstract&quot;:&quot;Background Dengue infection is an important arboviral infection in southeast Asia, especially in India. Neurological manifestations of dengue are increasingly recognized.\nMethods We report an ischemic stroke due to dengue vasculitis in an 8-year-old child.\nPatient We present a girl with a short febrile illness followed by episodic severe headache, with gradually progressive hemiparesis and visual impairment. Her brain magnetic resonance imaging revealed multiple infarctions in the anterior and posterior circulation. The magnetic resonance angiogram revealed irregular narrowing of bilateral middle cerebral arteries, right anterior cerebral artery, left posterior cerebral, and bilateral vertebral arteries suggestive of vasculitis. Her dengue serology was strongly positive for immunoglobulin M with 68.9 panbio units. The rest of the evaluation for pediatric stroke was unremarkable. She was treated with intravenous followed by oral corticosteroids and recovered totally with resolution of vasculitis on magnetic resonance angiogram over the next 3 months.\nConclusion This child illustrates possible immune-mediated vasculitis caused by dengue infection which is rather a rare presentation in a child who subsequently recovered well. One should consider dengue in childhood strokes in endemic regions.&quot;,&quot;issue&quot;:&quot;4&quot;,&quot;volume&quot;:&quot;51&quot;},&quot;isTemporary&quot;:false},{&quot;id&quot;:&quot;725d5cfe-a378-3479-85c4-f97e10724bac&quot;,&quot;itemData&quot;:{&quot;type&quot;:&quot;article-journal&quot;,&quot;id&quot;:&quot;725d5cfe-a378-3479-85c4-f97e10724bac&quot;,&quot;title&quot;:&quot;Dengue Fever Presenting as Ischaemic Stroke: A Case Report&quot;,&quot;author&quot;:[{&quot;family&quot;:&quot;Putta&quot;,&quot;given&quot;:&quot;Rajasekhar&quot;,&quot;parse-names&quot;:false,&quot;dropping-particle&quot;:&quot;&quot;,&quot;non-dropping-particle&quot;:&quot;&quot;},{&quot;family&quot;:&quot;Basha&quot;,&quot;given&quot;:&quot;K Vali&quot;,&quot;parse-names&quot;:false,&quot;dropping-particle&quot;:&quot;&quot;,&quot;non-dropping-particle&quot;:&quot;&quot;},{&quot;family&quot;:&quot;Perumalla&quot;,&quot;given&quot;:&quot;K Newton Issac Praneeth&quot;,&quot;parse-names&quot;:false,&quot;dropping-particle&quot;:&quot;&quot;,&quot;non-dropping-particle&quot;:&quot;&quot;}],&quot;container-title&quot;:&quot;JOURNAL OF CLINICAL AND DIAGNOSTIC RESEARCH&quot;,&quot;DOI&quot;:&quot;10.7860/jcdr/2023/62146.17750&quot;,&quot;ISSN&quot;:&quot;2249782X&quot;,&quot;issued&quot;:{&quot;date-parts&quot;:[[2023]]},&quot;abstract&quot;:&quot;Several neurological manifestations are common in dengue fever. They are encephalitis, encephalopathy, Guillain Barre Syndrome (GBS), Intracranial haemorrhage, but, ischemic stroke is a rare complication. This is a case report of ischaemic stroke in a patient with dengue fever. A 39-year-old female patient presented to the emergency department with the chief complaints of fever, retro orbital pain since four days, and one episode of seizure on the day of presentation. Examination revealed left homonymous hemianopia. Diagnosis of dengue was made based on Immunoglobulin M (IgM) Enzyme-Linked Immunosorbent Assay (ELISA) positive for dengue. Magnetic Resonance Imaging (MRI) brain showed acute infarcts in right temporal, right occipital and right hippocampal region. Severity of hemianopia decreased as the days progressed and platelet count gradually improved to normal limits within five days. Adequate fluid management was given and the patient was discharged once stable. Anti-platelets were started after two weeks during the follow-up. Examination during follow-up showed decrease in hemianopia to just mild blurring of vision on left gaze. Ischemic stroke is even rarer entity and clinicians should be made aware of these complications.&quot;},&quot;isTemporary&quot;:false}]},{&quot;citationID&quot;:&quot;MENDELEY_CITATION_50632ab7-cb36-470f-8df9-5db529fb166a&quot;,&quot;properties&quot;:{&quot;noteIndex&quot;:0},&quot;isEdited&quot;:false,&quot;manualOverride&quot;:{&quot;isManuallyOverridden&quot;:false,&quot;citeprocText&quot;:&quot;(13)&quot;,&quot;manualOverrideText&quot;:&quot;&quot;},&quot;citationTag&quot;:&quot;MENDELEY_CITATION_v3_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&quot;,&quot;citationItems&quot;:[{&quot;id&quot;:&quot;bea9fac9-9053-38a7-86db-5477c79f2d86&quot;,&quot;itemData&quot;:{&quot;type&quot;:&quot;article&quot;,&quot;id&quot;:&quot;bea9fac9-9053-38a7-86db-5477c79f2d86&quot;,&quot;title&quot;:&quot;Dengue and the heart&quot;,&quot;author&quot;:[{&quot;family&quot;:&quot;Araiza-Garaygordobil&quot;,&quot;given&quot;:&quot;Diego&quot;,&quot;parse-names&quot;:false,&quot;dropping-particle&quot;:&quot;&quot;,&quot;non-dropping-particle&quot;:&quot;&quot;},{&quot;family&quot;:&quot;García-Martínez&quot;,&quot;given&quot;:&quot;Carlos Eduardo&quot;,&quot;parse-names&quot;:false,&quot;dropping-particle&quot;:&quot;&quot;,&quot;non-dropping-particle&quot;:&quot;&quot;},{&quot;family&quot;:&quot;Burgos&quot;,&quot;given&quot;:&quot;Lucrecia María&quot;,&quot;parse-names&quot;:false,&quot;dropping-particle&quot;:&quot;&quot;,&quot;non-dropping-particle&quot;:&quot;&quot;},{&quot;family&quot;:&quot;Saldarriaga&quot;,&quot;given&quot;:&quot;Clara&quot;,&quot;parse-names&quot;:false,&quot;dropping-particle&quot;:&quot;&quot;,&quot;non-dropping-particle&quot;:&quot;&quot;},{&quot;family&quot;:&quot;Liblik&quot;,&quot;given&quot;:&quot;Kiera&quot;,&quot;parse-names&quot;:false,&quot;dropping-particle&quot;:&quot;&quot;,&quot;non-dropping-particle&quot;:&quot;&quot;},{&quot;family&quot;:&quot;Mendoza&quot;,&quot;given&quot;:&quot;Ivan&quot;,&quot;parse-names&quot;:false,&quot;dropping-particle&quot;:&quot;&quot;,&quot;non-dropping-particle&quot;:&quot;&quot;},{&quot;family&quot;:&quot;Martinez-Selles&quot;,&quot;given&quot;:&quot;Manuel&quot;,&quot;parse-names&quot;:false,&quot;dropping-particle&quot;:&quot;&quot;,&quot;non-dropping-particle&quot;:&quot;&quot;},{&quot;family&quot;:&quot;Scatularo&quot;,&quot;given&quot;:&quot;Cristhian Emmanuel&quot;,&quot;parse-names&quot;:false,&quot;dropping-particle&quot;:&quot;&quot;,&quot;non-dropping-particle&quot;:&quot;&quot;},{&quot;family&quot;:&quot;Farina&quot;,&quot;given&quot;:&quot;Juan Maria&quot;,&quot;parse-names&quot;:false,&quot;dropping-particle&quot;:&quot;&quot;,&quot;non-dropping-particle&quot;:&quot;&quot;},{&quot;family&quot;:&quot;Baranchuk&quot;,&quot;given&quot;:&quot;Adrian&quot;,&quot;parse-names&quot;:false,&quot;dropping-particle&quot;:&quot;&quot;,&quot;non-dropping-particle&quot;:&quot;&quot;}],&quot;container-title&quot;:&quot;Cardiovascular journal of Africa&quot;,&quot;container-title-short&quot;:&quot;Cardiovasc J Afr&quot;,&quot;DOI&quot;:&quot;10.5830/CVJA-2021-033&quot;,&quot;ISSN&quot;:&quot;16800745&quot;,&quot;issued&quot;:{&quot;date-parts&quot;:[[2021]]},&quot;abstract&quot;:&quot;Dengue is a neglected viral arthropod-borne tropical disease transmitted by the bite of infected Aedes spp. mosquitoes. It is responsible for a significant global burden of disease and corresponding socio-economic implications. There are four different virus serotypes, all of which are found predominantly in countries with tropical climates. Patients with dengue may present with cardiovascular (CV) manifestations, contributing to associated death and disability. A systematic review was conducted to identify CV manifestations of dengue, wherein 30 relevant studies were identified in the MEDLINE and PubMed databases. CV complications of dengue include rhythm abnormalities, hypotension, myocarditis, pericarditis and deterioration in myocardial function. Prompt recognition and treatment of CV complications of dengue are essential to reduce morbidity and mortality in these patients, who are at risk of progressing to cardiogenic shock and heart failure.&quot;,&quot;issue&quot;:&quot;5&quot;,&quot;volume&quot;:&quot;32&quot;},&quot;isTemporary&quot;:false}]},{&quot;citationID&quot;:&quot;MENDELEY_CITATION_6f4d9792-edfb-41dc-add9-7fc1ebfbef3b&quot;,&quot;properties&quot;:{&quot;noteIndex&quot;:0},&quot;isEdited&quot;:false,&quot;manualOverride&quot;:{&quot;isManuallyOverridden&quot;:false,&quot;citeprocText&quot;:&quot;(14)&quot;,&quot;manualOverrideText&quot;:&quot;&quot;},&quot;citationTag&quot;:&quot;MENDELEY_CITATION_v3_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&quot;,&quot;citationItems&quot;:[{&quot;id&quot;:&quot;b4ed36ed-b4b3-3a23-bb6b-cdb4b07c51d1&quot;,&quot;itemData&quot;:{&quot;type&quot;:&quot;article&quot;,&quot;id&quot;:&quot;b4ed36ed-b4b3-3a23-bb6b-cdb4b07c51d1&quot;,&quot;title&quot;:&quot;Mechanisms of cerebral vasospasm and cerebral ischaemia in subarachnoid haemorrhage&quot;,&quot;author&quot;:[{&quot;family&quot;:&quot;Viderman&quot;,&quot;given&quot;:&quot;Dmitriy&quot;,&quot;parse-names&quot;:false,&quot;dropping-particle&quot;:&quot;&quot;,&quot;non-dropping-particle&quot;:&quot;&quot;},{&quot;family&quot;:&quot;Tapinova&quot;,&quot;given&quot;:&quot;Karina&quot;,&quot;parse-names&quot;:false,&quot;dropping-particle&quot;:&quot;&quot;,&quot;non-dropping-particle&quot;:&quot;&quot;},{&quot;family&quot;:&quot;Abdildin&quot;,&quot;given&quot;:&quot;Yerkin G.&quot;,&quot;parse-names&quot;:false,&quot;dropping-particle&quot;:&quot;&quot;,&quot;non-dropping-particle&quot;:&quot;&quot;}],&quot;container-title&quot;:&quot;Clinical Physiology and Functional Imaging&quot;,&quot;container-title-short&quot;:&quot;Clin Physiol Funct Imaging&quot;,&quot;DOI&quot;:&quot;10.1111/cpf.12787&quot;,&quot;ISSN&quot;:&quot;1475097X&quot;,&quot;issued&quot;:{&quot;date-parts&quot;:[[2023]]},&quot;abstract&quot;:&quot;Subarachnoid haemorrhage (SAH) is a cerebrovascular emergency associated with significant morbidity and mortality. SAH is characterized by heterogeneity, interindividual variation and complexity of pathophysiological responses following extravasation of blood from cerebral circulation. The purpose of this review is to integrate previously established pre-existing factors, pathophysiological pathways and to develop a concept map of mechanisms of SAH-induced cerebral vasospasm and delayed cerebral ischaemia using a systematic approach. We conducted an extensive mapping of a hypothesized sequence of pathophysiological events. Documentation of supporting evidence was done alongside a concept map building. After finalizing the model, we conducted an analysis of the consequences and connections of pathophysiological events. We included the findings of experimental research, focusing on pathophysiological processes. We focused on SAH-induced cerebral vasospasm and delayed cerebral ischaemia as a component of cerebral injury and potential systemic consequences. SAH-induced brain injury occurs within 72 h following haemorrhage. Pathophysiology of cerebral vasospasm may include reduction in NO production, direct activation of calcium channels, upregulating genes involved with inflammation and extracellular matrix remodelling, triggering oxidative stress and free radical damage to smooth muscle and lipid peroxidation of cell membranes, cortical spreading depolarizations, sympathetic activation, finally resulting in the failure of cerebral autoregulation, microthrombosis and cerebral ischaemic injury. This cascade of events might explain why medical therapy often fails to reverse resistant cerebral vasospasm and to prevent cerebral ischaemia.&quot;,&quot;issue&quot;:&quot;1&quot;,&quot;volume&quot;:&quot;43&quot;},&quot;isTemporary&quot;:false}]},{&quot;citationID&quot;:&quot;MENDELEY_CITATION_d721a433-9d3a-4608-ad42-142cf756fb2b&quot;,&quot;properties&quot;:{&quot;noteIndex&quot;:0},&quot;isEdited&quot;:false,&quot;manualOverride&quot;:{&quot;isManuallyOverridden&quot;:false,&quot;citeprocText&quot;:&quot;(15)&quot;,&quot;manualOverrideText&quot;:&quot;&quot;},&quot;citationTag&quot;:&quot;MENDELEY_CITATION_v3_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&quot;,&quot;citationItems&quot;:[{&quot;id&quot;:&quot;5b6fbf7e-fb87-3777-adf9-2d2c9c68c42f&quot;,&quot;itemData&quot;:{&quot;type&quot;:&quot;article&quot;,&quot;id&quot;:&quot;5b6fbf7e-fb87-3777-adf9-2d2c9c68c42f&quot;,&quot;title&quot;:&quot;Central Nervous System Vasculitis due to Infection&quot;,&quot;author&quot;:[{&quot;family&quot;:&quot;Younger&quot;,&quot;given&quot;:&quot;David S.&quot;,&quot;parse-names&quot;:false,&quot;dropping-particle&quot;:&quot;&quot;,&quot;non-dropping-particle&quot;:&quot;&quot;},{&quot;family&quot;:&quot;Coyle&quot;,&quot;given&quot;:&quot;Patricia K.&quot;,&quot;parse-names&quot;:false,&quot;dropping-particle&quot;:&quot;&quot;,&quot;non-dropping-particle&quot;:&quot;&quot;}],&quot;container-title&quot;:&quot;Neurologic Clinics&quot;,&quot;container-title-short&quot;:&quot;Neurol Clin&quot;,&quot;DOI&quot;:&quot;10.1016/j.ncl.2019.01.002&quot;,&quot;ISSN&quot;:&quot;15579875&quot;,&quot;issued&quot;:{&quot;date-parts&quot;:[[2019]]},&quot;abstract&quot;:&quot;Several pathogens have the propensity to involve blood vessels during central nervous system infection, which can lead to cerebrovascular complications. Infection is a recognized cause of secondary central nervous system vasculitis. It is important not to miss the diagnosis of infection-related central nervous system vasculitis because specific antimicrobial therapy may be necessary; this article reviews the major implicated organisms.&quot;,&quot;issue&quot;:&quot;2&quot;,&quot;volume&quot;:&quot;37&quot;},&quot;isTemporary&quot;:false}]},{&quot;citationID&quot;:&quot;MENDELEY_CITATION_db5616af-a362-4ac9-8700-98a4e5f5cfec&quot;,&quot;properties&quot;:{&quot;noteIndex&quot;:0},&quot;isEdited&quot;:false,&quot;manualOverride&quot;:{&quot;isManuallyOverridden&quot;:false,&quot;citeprocText&quot;:&quot;(16)&quot;,&quot;manualOverrideText&quot;:&quot;&quot;},&quot;citationTag&quot;:&quot;MENDELEY_CITATION_v3_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&quot;,&quot;citationItems&quot;:[{&quot;id&quot;:&quot;ca489f21-033e-3da9-a1f7-5585118dc519&quot;,&quot;itemData&quot;:{&quot;type&quot;:&quot;article&quot;,&quot;id&quot;:&quot;ca489f21-033e-3da9-a1f7-5585118dc519&quot;,&quot;title&quot;:&quot;Clinical management of infectious cerebral vasculitides&quot;,&quot;author&quot;:[{&quot;family&quot;:&quot;Carod Artal&quot;,&quot;given&quot;:&quot;Francisco Javier&quot;,&quot;parse-names&quot;:false,&quot;dropping-particle&quot;:&quot;&quot;,&quot;non-dropping-particle&quot;:&quot;&quot;}],&quot;container-title&quot;:&quot;Expert Review of Neurotherapeutics&quot;,&quot;container-title-short&quot;:&quot;Expert Rev Neurother&quot;,&quot;DOI&quot;:&quot;10.1586/14737175.2015.1134321&quot;,&quot;ISSN&quot;:&quot;17448360&quot;,&quot;issued&quot;:{&quot;date-parts&quot;:[[2016]]},&quot;abstract&quot;:&quot;A wide range of infections (virus, bacteria, parasite and fungi) may cause cerebral vasculitides. Headache, seizures, encephalopathy and stroke are common forms of presentation. Infection and inflammation of intracranial vessels may cause pathological vascular remodelling, vascular occlusion and ischemia. Vasculitis in chronic meningitis may cause ischemic infarctions, and is associated with poor outcome. Appropriate neuroimaging (CT-angiography, MR-angiography, conventional 4-vessel angiography) and laboratory testing (specific antibodies in blood and CSF, CSF culture and microscopy) and even brain biopsy are needed to quickly establish the aetiology. Enhancement of contrast, wall thickening and lumen narrowing are radiological signs pointing to an infectious vasculitis origin. Although corticosteroids and prophylactic antiplatelet therapy have been used in infectious cerebral vasculitis, there are no randomized clinical trials that have evaluated their efficacy and safety. Stable mycotic aneurysms can be treated with specific antimicrobial therapy. Endovascular therapy and intracranial surgery are reserved for ruptured aneurysms or enlarging unruptured aneurysms.&quot;,&quot;issue&quot;:&quot;2&quot;,&quot;volume&quot;:&quot;16&quot;},&quot;isTemporary&quot;:false}]},{&quot;citationID&quot;:&quot;MENDELEY_CITATION_483bfaf3-c1b0-4569-9176-7d5cf898aea0&quot;,&quot;properties&quot;:{&quot;noteIndex&quot;:0},&quot;isEdited&quot;:false,&quot;manualOverride&quot;:{&quot;isManuallyOverridden&quot;:false,&quot;citeprocText&quot;:&quot;(11)&quot;,&quot;manualOverrideText&quot;:&quot;&quot;},&quot;citationTag&quot;:&quot;MENDELEY_CITATION_v3_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&quot;,&quot;citationItems&quot;:[{&quot;id&quot;:&quot;6632cd59-31ee-3e8f-8e3c-b8c988add185&quot;,&quot;itemData&quot;:{&quot;type&quot;:&quot;article-journal&quot;,&quot;id&quot;:&quot;6632cd59-31ee-3e8f-8e3c-b8c988add185&quot;,&quot;title&quot;:&quot;Pediatric ischemic stroke due to dengue vasculitis&quot;,&quot;author&quot;:[{&quot;family&quot;:&quot;Nanda&quot;,&quot;given&quot;:&quot;Subrat Kumar&quot;,&quot;parse-names&quot;:false,&quot;dropping-particle&quot;:&quot;&quot;,&quot;non-dropping-particle&quot;:&quot;&quot;},{&quot;family&quot;:&quot;Jayalakshmi&quot;,&quot;given&quot;:&quot;Sita&quot;,&quot;parse-names&quot;:false,&quot;dropping-particle&quot;:&quot;&quot;,&quot;non-dropping-particle&quot;:&quot;&quot;},{&quot;family&quot;:&quot;Mohandas&quot;,&quot;given&quot;:&quot;Surath&quot;,&quot;parse-names&quot;:false,&quot;dropping-particle&quot;:&quot;&quot;,&quot;non-dropping-particle&quot;:&quot;&quot;}],&quot;container-title&quot;:&quot;Pediatric Neurology&quot;,&quot;container-title-short&quot;:&quot;Pediatr Neurol&quot;,&quot;DOI&quot;:&quot;10.1016/j.pediatrneurol.2014.06.019&quot;,&quot;ISSN&quot;:&quot;18735150&quot;,&quot;issued&quot;:{&quot;date-parts&quot;:[[2014]]},&quot;abstract&quot;:&quot;Background Dengue infection is an important arboviral infection in southeast Asia, especially in India. Neurological manifestations of dengue are increasingly recognized.\nMethods We report an ischemic stroke due to dengue vasculitis in an 8-year-old child.\nPatient We present a girl with a short febrile illness followed by episodic severe headache, with gradually progressive hemiparesis and visual impairment. Her brain magnetic resonance imaging revealed multiple infarctions in the anterior and posterior circulation. The magnetic resonance angiogram revealed irregular narrowing of bilateral middle cerebral arteries, right anterior cerebral artery, left posterior cerebral, and bilateral vertebral arteries suggestive of vasculitis. Her dengue serology was strongly positive for immunoglobulin M with 68.9 panbio units. The rest of the evaluation for pediatric stroke was unremarkable. She was treated with intravenous followed by oral corticosteroids and recovered totally with resolution of vasculitis on magnetic resonance angiogram over the next 3 months.\nConclusion This child illustrates possible immune-mediated vasculitis caused by dengue infection which is rather a rare presentation in a child who subsequently recovered well. One should consider dengue in childhood strokes in endemic regions.&quot;,&quot;issue&quot;:&quot;4&quot;,&quot;volume&quot;:&quot;51&quot;},&quot;isTemporary&quot;:false}]},{&quot;citationID&quot;:&quot;MENDELEY_CITATION_407f1a41-9d10-4b58-9fcc-f7854ae862f1&quot;,&quot;properties&quot;:{&quot;noteIndex&quot;:0},&quot;isEdited&quot;:false,&quot;manualOverride&quot;:{&quot;isManuallyOverridden&quot;:false,&quot;citeprocText&quot;:&quot;(17)&quot;,&quot;manualOverrideText&quot;:&quot;&quot;},&quot;citationTag&quot;:&quot;MENDELEY_CITATION_v3_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&quot;,&quot;citationItems&quot;:[{&quot;id&quot;:&quot;8bbce766-eaa7-3778-88aa-8daf3e4516e0&quot;,&quot;itemData&quot;:{&quot;type&quot;:&quot;article&quot;,&quot;id&quot;:&quot;8bbce766-eaa7-3778-88aa-8daf3e4516e0&quot;,&quot;title&quot;:&quot;Cerebral vasculitis and lateral rectus palsy-two rare central nervous system complications of dengue fever: Two case reports and review of the literature&quot;,&quot;author&quot;:[{&quot;family&quot;:&quot;Herath&quot;,&quot;given&quot;:&quot;H. M.M.&quot;,&quot;parse-names&quot;:false,&quot;dropping-particle&quot;:&quot;&quot;,&quot;non-dropping-particle&quot;:&quot;&quot;},{&quot;family&quot;:&quot;Hewavithana&quot;,&quot;given&quot;:&quot;J. S.&quot;,&quot;parse-names&quot;:false,&quot;dropping-particle&quot;:&quot;&quot;,&quot;non-dropping-particle&quot;:&quot;&quot;},{&quot;family&quot;:&quot;Silva&quot;,&quot;given&quot;:&quot;C. M.&quot;,&quot;parse-names&quot;:false,&quot;dropping-particle&quot;:&quot;&quot;,&quot;non-dropping-particle&quot;:&quot;De&quot;},{&quot;family&quot;:&quot;Kularathna&quot;,&quot;given&quot;:&quot;O. A.R.&quot;,&quot;parse-names&quot;:false,&quot;dropping-particle&quot;:&quot;&quot;,&quot;non-dropping-particle&quot;:&quot;&quot;},{&quot;family&quot;:&quot;Weerasinghe&quot;,&quot;given&quot;:&quot;N. P.&quot;,&quot;parse-names&quot;:false,&quot;dropping-particle&quot;:&quot;&quot;,&quot;non-dropping-particle&quot;:&quot;&quot;}],&quot;container-title&quot;:&quot;Journal of Medical Case Reports&quot;,&quot;container-title-short&quot;:&quot;J Med Case Rep&quot;,&quot;DOI&quot;:&quot;10.1186/s13256-018-1627-x&quot;,&quot;ISSN&quot;:&quot;17521947&quot;,&quot;issued&quot;:{&quot;date-parts&quot;:[[2018]]},&quot;abstract&quot;:&quot;Background: Dengue fever is a common mosquito-borne viral illness with a clinical spectrum ranging from a simple febrile illness to potentially life-threatening complications such as dengue hemorrhagic fever and dengue shock syndrome. Dengue infection can affect many organs, including the central nervous system. The neurological manifestations reported in dengue infections are meningitis, encephalitis, stroke, acute disseminated encephalomyelitis, and Guillain-Barré syndrome. Case presentation: We report the cases of two interesting patients with confirmed dengue infection who presented with complications of possible central nervous system vasculitis and cranial nerve palsy. The first patient was a 53-year-old previously healthy Singhalese woman who developed acute-onset slurring of speech and ataxia with altered sensorium 1 day after recovery from a critical period of dengue hemorrhagic fever. Subsequent investigations revealed evidence of encephalopathy with brainstem ischemic infarctions. Her clinical picture was compatible with central nervous system vasculitis. She was treated successfully with intravenous steroids and had a full functional recovery. The second patient was a middle-aged Singhalese woman who had otherwise uncomplicated dengue infection. She developed binocular diplopia on day 4 of fever. An ocular examination revealed a convergent squint in the left eye with lateral rectus palsy but no other neurological manifestation. Conclusions: Central nervous system vasculitis due to dengue infection is a very rare phenomenon, and to the best of our knowledge, only one case of central nervous system vasculitis has been reported to date, in a patient of pediatric age. Cranial nerve palsy related to dengue infection is also rare, and only a few cases of isolated abducens nerve palsy have been reported to date. The two cases described in this report illustrate the rare but important central nervous system manifestations of dengue fever and support the fact that the central nervous system is one of the important systems that can be affected in patients with dengue infection.&quot;,&quot;issue&quot;:&quot;1&quot;,&quot;volume&quot;:&quot;12&quot;},&quot;isTemporary&quot;:false}]},{&quot;citationID&quot;:&quot;MENDELEY_CITATION_165c5000-1bd3-45f9-b4dc-d49c238bf682&quot;,&quot;properties&quot;:{&quot;noteIndex&quot;:0},&quot;isEdited&quot;:false,&quot;manualOverride&quot;:{&quot;isManuallyOverridden&quot;:false,&quot;citeprocText&quot;:&quot;(7,12)&quot;,&quot;manualOverrideText&quot;:&quot;&quot;},&quot;citationTag&quot;:&quot;MENDELEY_CITATION_v3_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&quot;,&quot;citationItems&quot;:[{&quot;id&quot;:&quot;2e6f042f-ddc4-3313-b709-9bdec2d5dae0&quot;,&quot;itemData&quot;:{&quot;type&quot;:&quot;article-journal&quot;,&quot;id&quot;:&quot;2e6f042f-ddc4-3313-b709-9bdec2d5dae0&quot;,&quot;title&quot;:&quot;Major acute cardiovascular events after dengue infection–A population-based observational study&quot;,&quot;author&quot;:[{&quot;family&quot;:&quot;Wei&quot;,&quot;given&quot;:&quot;Kai Che&quot;,&quot;parse-names&quot;:false,&quot;dropping-particle&quot;:&quot;&quot;,&quot;non-dropping-particle&quot;:&quot;&quot;},{&quot;family&quot;:&quot;Sy&quot;,&quot;given&quot;:&quot;Cheng Len&quot;,&quot;parse-names&quot;:false,&quot;dropping-particle&quot;:&quot;&quot;,&quot;non-dropping-particle&quot;:&quot;&quot;},{&quot;family&quot;:&quot;Wang&quot;,&quot;given&quot;:&quot;Wen Hwa&quot;,&quot;parse-names&quot;:false,&quot;dropping-particle&quot;:&quot;&quot;,&quot;non-dropping-particle&quot;:&quot;&quot;},{&quot;family&quot;:&quot;Wu&quot;,&quot;given&quot;:&quot;Chia Ling&quot;,&quot;parse-names&quot;:false,&quot;dropping-particle&quot;:&quot;&quot;,&quot;non-dropping-particle&quot;:&quot;&quot;},{&quot;family&quot;:&quot;Chang&quot;,&quot;given&quot;:&quot;Shanghung&quot;,&quot;parse-names&quot;:false,&quot;dropping-particle&quot;:&quot;&quot;,&quot;non-dropping-particle&quot;:&quot;&quot;},{&quot;family&quot;:&quot;Huang&quot;,&quot;given&quot;:&quot;Yu Tung&quot;,&quot;parse-names&quot;:false,&quot;dropping-particle&quot;:&quot;&quot;,&quot;non-dropping-particle&quot;:&quot;&quot;}],&quot;container-title&quot;:&quot;PLoS Neglected Tropical Diseases&quot;,&quot;container-title-short&quot;:&quot;PLoS Negl Trop Dis&quot;,&quot;DOI&quot;:&quot;10.1371/journal.pntd.0010134&quot;,&quot;ISSN&quot;:&quot;19352735&quot;,&quot;issued&quot;:{&quot;date-parts&quot;:[[2022]]},&quot;abstract&quot;:&quot;Background Dengue virus (DENV) infection may be associated with increased risks of major adverse cardiovascular effect (MACE), but a large-scale study evaluating the association between DENV infection and MACEs is still lacking. Methods and findings All laboratory confirmed dengue cases in Taiwan during 2009 and 2015 were included by CDC notifiable database. The self-controlled case-series design was used to evaluate the association between DENV infection and MACE (including acute myocardial infarction [AMI], heart failure and stroke). The \&quot;risk interval\&quot; was defined as the first 7 days after the diagnosis of DENV infection and the \&quot;control interval\&quot; as 1 year before and 1 year after the risk interval. The incidence rate ratio (IRR) and 95% confidence interval (CI) for MACE were estimated by conditional Poisson regression. Finally, the primary outcome of the incidence of MACEs within one year of dengue was observed in 1,247 patients. The IRR of MACEs was 17.9 (95% CI 15.80–20.37) during the first week after the onset of DENV infection observed from 1,244 eligible patients. IRR were significantly higher for hemorrhagic stroke (10.9, 95% CI 6.80–17.49), ischemic stroke (15.56, 95% CI 12.44–19.47), AMI (13.53, 95% CI 10.13–18.06), and heart failure (27.24, 95% CI 22.67–32.73). No increased IRR was observed after day 14. Conclusions The risks for MACEs are significantly higher in the immediate time period after dengue infection. Since dengue infection is potentially preventable by early recognition and vaccination, the dengue-associated MACE should be taken into consideration when making public health management policies.&quot;,&quot;issue&quot;:&quot;2&quot;,&quot;volume&quot;:&quot;16&quot;},&quot;isTemporary&quot;:false},{&quot;id&quot;:&quot;725d5cfe-a378-3479-85c4-f97e10724bac&quot;,&quot;itemData&quot;:{&quot;type&quot;:&quot;article-journal&quot;,&quot;id&quot;:&quot;725d5cfe-a378-3479-85c4-f97e10724bac&quot;,&quot;title&quot;:&quot;Dengue Fever Presenting as Ischaemic Stroke: A Case Report&quot;,&quot;author&quot;:[{&quot;family&quot;:&quot;Putta&quot;,&quot;given&quot;:&quot;Rajasekhar&quot;,&quot;parse-names&quot;:false,&quot;dropping-particle&quot;:&quot;&quot;,&quot;non-dropping-particle&quot;:&quot;&quot;},{&quot;family&quot;:&quot;Basha&quot;,&quot;given&quot;:&quot;K Vali&quot;,&quot;parse-names&quot;:false,&quot;dropping-particle&quot;:&quot;&quot;,&quot;non-dropping-particle&quot;:&quot;&quot;},{&quot;family&quot;:&quot;Perumalla&quot;,&quot;given&quot;:&quot;K Newton Issac Praneeth&quot;,&quot;parse-names&quot;:false,&quot;dropping-particle&quot;:&quot;&quot;,&quot;non-dropping-particle&quot;:&quot;&quot;}],&quot;container-title&quot;:&quot;JOURNAL OF CLINICAL AND DIAGNOSTIC RESEARCH&quot;,&quot;DOI&quot;:&quot;10.7860/jcdr/2023/62146.17750&quot;,&quot;ISSN&quot;:&quot;2249782X&quot;,&quot;issued&quot;:{&quot;date-parts&quot;:[[2023]]},&quot;abstract&quot;:&quot;Several neurological manifestations are common in dengue fever. They are encephalitis, encephalopathy, Guillain Barre Syndrome (GBS), Intracranial haemorrhage, but, ischemic stroke is a rare complication. This is a case report of ischaemic stroke in a patient with dengue fever. A 39-year-old female patient presented to the emergency department with the chief complaints of fever, retro orbital pain since four days, and one episode of seizure on the day of presentation. Examination revealed left homonymous hemianopia. Diagnosis of dengue was made based on Immunoglobulin M (IgM) Enzyme-Linked Immunosorbent Assay (ELISA) positive for dengue. Magnetic Resonance Imaging (MRI) brain showed acute infarcts in right temporal, right occipital and right hippocampal region. Severity of hemianopia decreased as the days progressed and platelet count gradually improved to normal limits within five days. Adequate fluid management was given and the patient was discharged once stable. Anti-platelets were started after two weeks during the follow-up. Examination during follow-up showed decrease in hemianopia to just mild blurring of vision on left gaze. Ischemic stroke is even rarer entity and clinicians should be made aware of these complications.&quot;},&quot;isTemporary&quot;:false}]},{&quot;citationID&quot;:&quot;MENDELEY_CITATION_8e7aa67d-6c6e-4926-89cf-709c75702883&quot;,&quot;properties&quot;:{&quot;noteIndex&quot;:0},&quot;isEdited&quot;:false,&quot;manualOverride&quot;:{&quot;isManuallyOverridden&quot;:false,&quot;citeprocText&quot;:&quot;(17)&quot;,&quot;manualOverrideText&quot;:&quot;&quot;},&quot;citationTag&quot;:&quot;MENDELEY_CITATION_v3_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&quot;,&quot;citationItems&quot;:[{&quot;id&quot;:&quot;8bbce766-eaa7-3778-88aa-8daf3e4516e0&quot;,&quot;itemData&quot;:{&quot;type&quot;:&quot;article&quot;,&quot;id&quot;:&quot;8bbce766-eaa7-3778-88aa-8daf3e4516e0&quot;,&quot;title&quot;:&quot;Cerebral vasculitis and lateral rectus palsy-two rare central nervous system complications of dengue fever: Two case reports and review of the literature&quot;,&quot;author&quot;:[{&quot;family&quot;:&quot;Herath&quot;,&quot;given&quot;:&quot;H. M.M.&quot;,&quot;parse-names&quot;:false,&quot;dropping-particle&quot;:&quot;&quot;,&quot;non-dropping-particle&quot;:&quot;&quot;},{&quot;family&quot;:&quot;Hewavithana&quot;,&quot;given&quot;:&quot;J. S.&quot;,&quot;parse-names&quot;:false,&quot;dropping-particle&quot;:&quot;&quot;,&quot;non-dropping-particle&quot;:&quot;&quot;},{&quot;family&quot;:&quot;Silva&quot;,&quot;given&quot;:&quot;C. M.&quot;,&quot;parse-names&quot;:false,&quot;dropping-particle&quot;:&quot;&quot;,&quot;non-dropping-particle&quot;:&quot;De&quot;},{&quot;family&quot;:&quot;Kularathna&quot;,&quot;given&quot;:&quot;O. A.R.&quot;,&quot;parse-names&quot;:false,&quot;dropping-particle&quot;:&quot;&quot;,&quot;non-dropping-particle&quot;:&quot;&quot;},{&quot;family&quot;:&quot;Weerasinghe&quot;,&quot;given&quot;:&quot;N. P.&quot;,&quot;parse-names&quot;:false,&quot;dropping-particle&quot;:&quot;&quot;,&quot;non-dropping-particle&quot;:&quot;&quot;}],&quot;container-title&quot;:&quot;Journal of Medical Case Reports&quot;,&quot;container-title-short&quot;:&quot;J Med Case Rep&quot;,&quot;DOI&quot;:&quot;10.1186/s13256-018-1627-x&quot;,&quot;ISSN&quot;:&quot;17521947&quot;,&quot;issued&quot;:{&quot;date-parts&quot;:[[2018]]},&quot;abstract&quot;:&quot;Background: Dengue fever is a common mosquito-borne viral illness with a clinical spectrum ranging from a simple febrile illness to potentially life-threatening complications such as dengue hemorrhagic fever and dengue shock syndrome. Dengue infection can affect many organs, including the central nervous system. The neurological manifestations reported in dengue infections are meningitis, encephalitis, stroke, acute disseminated encephalomyelitis, and Guillain-Barré syndrome. Case presentation: We report the cases of two interesting patients with confirmed dengue infection who presented with complications of possible central nervous system vasculitis and cranial nerve palsy. The first patient was a 53-year-old previously healthy Singhalese woman who developed acute-onset slurring of speech and ataxia with altered sensorium 1 day after recovery from a critical period of dengue hemorrhagic fever. Subsequent investigations revealed evidence of encephalopathy with brainstem ischemic infarctions. Her clinical picture was compatible with central nervous system vasculitis. She was treated successfully with intravenous steroids and had a full functional recovery. The second patient was a middle-aged Singhalese woman who had otherwise uncomplicated dengue infection. She developed binocular diplopia on day 4 of fever. An ocular examination revealed a convergent squint in the left eye with lateral rectus palsy but no other neurological manifestation. Conclusions: Central nervous system vasculitis due to dengue infection is a very rare phenomenon, and to the best of our knowledge, only one case of central nervous system vasculitis has been reported to date, in a patient of pediatric age. Cranial nerve palsy related to dengue infection is also rare, and only a few cases of isolated abducens nerve palsy have been reported to date. The two cases described in this report illustrate the rare but important central nervous system manifestations of dengue fever and support the fact that the central nervous system is one of the important systems that can be affected in patients with dengue infection.&quot;,&quot;issue&quot;:&quot;1&quot;,&quot;volume&quot;:&quot;12&quot;},&quot;isTemporary&quot;:false}]},{&quot;citationID&quot;:&quot;MENDELEY_CITATION_ac1f604a-13bd-48bf-9a75-46e42ecfd576&quot;,&quot;properties&quot;:{&quot;noteIndex&quot;:0},&quot;isEdited&quot;:false,&quot;manualOverride&quot;:{&quot;isManuallyOverridden&quot;:false,&quot;citeprocText&quot;:&quot;(11)&quot;,&quot;manualOverrideText&quot;:&quot;&quot;},&quot;citationTag&quot;:&quot;MENDELEY_CITATION_v3_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&quot;,&quot;citationItems&quot;:[{&quot;id&quot;:&quot;6632cd59-31ee-3e8f-8e3c-b8c988add185&quot;,&quot;itemData&quot;:{&quot;type&quot;:&quot;article-journal&quot;,&quot;id&quot;:&quot;6632cd59-31ee-3e8f-8e3c-b8c988add185&quot;,&quot;title&quot;:&quot;Pediatric ischemic stroke due to dengue vasculitis&quot;,&quot;author&quot;:[{&quot;family&quot;:&quot;Nanda&quot;,&quot;given&quot;:&quot;Subrat Kumar&quot;,&quot;parse-names&quot;:false,&quot;dropping-particle&quot;:&quot;&quot;,&quot;non-dropping-particle&quot;:&quot;&quot;},{&quot;family&quot;:&quot;Jayalakshmi&quot;,&quot;given&quot;:&quot;Sita&quot;,&quot;parse-names&quot;:false,&quot;dropping-particle&quot;:&quot;&quot;,&quot;non-dropping-particle&quot;:&quot;&quot;},{&quot;family&quot;:&quot;Mohandas&quot;,&quot;given&quot;:&quot;Surath&quot;,&quot;parse-names&quot;:false,&quot;dropping-particle&quot;:&quot;&quot;,&quot;non-dropping-particle&quot;:&quot;&quot;}],&quot;container-title&quot;:&quot;Pediatric Neurology&quot;,&quot;container-title-short&quot;:&quot;Pediatr Neurol&quot;,&quot;DOI&quot;:&quot;10.1016/j.pediatrneurol.2014.06.019&quot;,&quot;ISSN&quot;:&quot;18735150&quot;,&quot;issued&quot;:{&quot;date-parts&quot;:[[2014]]},&quot;abstract&quot;:&quot;Background Dengue infection is an important arboviral infection in southeast Asia, especially in India. Neurological manifestations of dengue are increasingly recognized.\nMethods We report an ischemic stroke due to dengue vasculitis in an 8-year-old child.\nPatient We present a girl with a short febrile illness followed by episodic severe headache, with gradually progressive hemiparesis and visual impairment. Her brain magnetic resonance imaging revealed multiple infarctions in the anterior and posterior circulation. The magnetic resonance angiogram revealed irregular narrowing of bilateral middle cerebral arteries, right anterior cerebral artery, left posterior cerebral, and bilateral vertebral arteries suggestive of vasculitis. Her dengue serology was strongly positive for immunoglobulin M with 68.9 panbio units. The rest of the evaluation for pediatric stroke was unremarkable. She was treated with intravenous followed by oral corticosteroids and recovered totally with resolution of vasculitis on magnetic resonance angiogram over the next 3 months.\nConclusion This child illustrates possible immune-mediated vasculitis caused by dengue infection which is rather a rare presentation in a child who subsequently recovered well. One should consider dengue in childhood strokes in endemic regions.&quot;,&quot;issue&quot;:&quot;4&quot;,&quot;volume&quot;:&quot;51&quot;},&quot;isTemporary&quot;:false}]},{&quot;citationID&quot;:&quot;MENDELEY_CITATION_2abe34fc-4811-4b39-a07f-25d20af477a7&quot;,&quot;properties&quot;:{&quot;noteIndex&quot;:0},&quot;isEdited&quot;:false,&quot;manualOverride&quot;:{&quot;isManuallyOverridden&quot;:false,&quot;citeprocText&quot;:&quot;(17)&quot;,&quot;manualOverrideText&quot;:&quot;&quot;},&quot;citationTag&quot;:&quot;MENDELEY_CITATION_v3_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&quot;,&quot;citationItems&quot;:[{&quot;id&quot;:&quot;8bbce766-eaa7-3778-88aa-8daf3e4516e0&quot;,&quot;itemData&quot;:{&quot;type&quot;:&quot;article&quot;,&quot;id&quot;:&quot;8bbce766-eaa7-3778-88aa-8daf3e4516e0&quot;,&quot;title&quot;:&quot;Cerebral vasculitis and lateral rectus palsy-two rare central nervous system complications of dengue fever: Two case reports and review of the literature&quot;,&quot;author&quot;:[{&quot;family&quot;:&quot;Herath&quot;,&quot;given&quot;:&quot;H. M.M.&quot;,&quot;parse-names&quot;:false,&quot;dropping-particle&quot;:&quot;&quot;,&quot;non-dropping-particle&quot;:&quot;&quot;},{&quot;family&quot;:&quot;Hewavithana&quot;,&quot;given&quot;:&quot;J. S.&quot;,&quot;parse-names&quot;:false,&quot;dropping-particle&quot;:&quot;&quot;,&quot;non-dropping-particle&quot;:&quot;&quot;},{&quot;family&quot;:&quot;Silva&quot;,&quot;given&quot;:&quot;C. M.&quot;,&quot;parse-names&quot;:false,&quot;dropping-particle&quot;:&quot;&quot;,&quot;non-dropping-particle&quot;:&quot;De&quot;},{&quot;family&quot;:&quot;Kularathna&quot;,&quot;given&quot;:&quot;O. A.R.&quot;,&quot;parse-names&quot;:false,&quot;dropping-particle&quot;:&quot;&quot;,&quot;non-dropping-particle&quot;:&quot;&quot;},{&quot;family&quot;:&quot;Weerasinghe&quot;,&quot;given&quot;:&quot;N. P.&quot;,&quot;parse-names&quot;:false,&quot;dropping-particle&quot;:&quot;&quot;,&quot;non-dropping-particle&quot;:&quot;&quot;}],&quot;container-title&quot;:&quot;Journal of Medical Case Reports&quot;,&quot;container-title-short&quot;:&quot;J Med Case Rep&quot;,&quot;DOI&quot;:&quot;10.1186/s13256-018-1627-x&quot;,&quot;ISSN&quot;:&quot;17521947&quot;,&quot;issued&quot;:{&quot;date-parts&quot;:[[2018]]},&quot;abstract&quot;:&quot;Background: Dengue fever is a common mosquito-borne viral illness with a clinical spectrum ranging from a simple febrile illness to potentially life-threatening complications such as dengue hemorrhagic fever and dengue shock syndrome. Dengue infection can affect many organs, including the central nervous system. The neurological manifestations reported in dengue infections are meningitis, encephalitis, stroke, acute disseminated encephalomyelitis, and Guillain-Barré syndrome. Case presentation: We report the cases of two interesting patients with confirmed dengue infection who presented with complications of possible central nervous system vasculitis and cranial nerve palsy. The first patient was a 53-year-old previously healthy Singhalese woman who developed acute-onset slurring of speech and ataxia with altered sensorium 1 day after recovery from a critical period of dengue hemorrhagic fever. Subsequent investigations revealed evidence of encephalopathy with brainstem ischemic infarctions. Her clinical picture was compatible with central nervous system vasculitis. She was treated successfully with intravenous steroids and had a full functional recovery. The second patient was a middle-aged Singhalese woman who had otherwise uncomplicated dengue infection. She developed binocular diplopia on day 4 of fever. An ocular examination revealed a convergent squint in the left eye with lateral rectus palsy but no other neurological manifestation. Conclusions: Central nervous system vasculitis due to dengue infection is a very rare phenomenon, and to the best of our knowledge, only one case of central nervous system vasculitis has been reported to date, in a patient of pediatric age. Cranial nerve palsy related to dengue infection is also rare, and only a few cases of isolated abducens nerve palsy have been reported to date. The two cases described in this report illustrate the rare but important central nervous system manifestations of dengue fever and support the fact that the central nervous system is one of the important systems that can be affected in patients with dengue infection.&quot;,&quot;issue&quot;:&quot;1&quot;,&quot;volume&quot;:&quot;12&quot;},&quot;isTemporary&quot;:false}]},{&quot;citationID&quot;:&quot;MENDELEY_CITATION_7ba9fef3-d233-413c-8123-3bcf7213c280&quot;,&quot;properties&quot;:{&quot;noteIndex&quot;:0},&quot;isEdited&quot;:false,&quot;manualOverride&quot;:{&quot;isManuallyOverridden&quot;:false,&quot;citeprocText&quot;:&quot;(18)&quot;,&quot;manualOverrideText&quot;:&quot;&quot;},&quot;citationTag&quot;:&quot;MENDELEY_CITATION_v3_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&quot;,&quot;citationItems&quot;:[{&quot;id&quot;:&quot;749207cc-3039-33bf-937a-c6e5ff01d315&quot;,&quot;itemData&quot;:{&quot;type&quot;:&quot;article&quot;,&quot;id&quot;:&quot;749207cc-3039-33bf-937a-c6e5ff01d315&quot;,&quot;title&quot;:&quot;Guidelines for the early management of patients with acute ischemic stroke 2019 update to the 2018 guidelines for the early management of acute ischemic stroke&quot;,&quot;author&quot;:[{&quot;family&quot;:&quot;Warner&quot;,&quot;given&quot;:&quot;John J.&quot;,&quot;parse-names&quot;:false,&quot;dropping-particle&quot;:&quot;&quot;,&quot;non-dropping-particle&quot;:&quot;&quot;},{&quot;family&quot;:&quot;Harrington&quot;,&quot;given&quot;:&quot;Robert A.&quot;,&quot;parse-names&quot;:false,&quot;dropping-particle&quot;:&quot;&quot;,&quot;non-dropping-particle&quot;:&quot;&quot;},{&quot;family&quot;:&quot;Sacco&quot;,&quot;given&quot;:&quot;Ralph L.&quot;,&quot;parse-names&quot;:false,&quot;dropping-particle&quot;:&quot;&quot;,&quot;non-dropping-particle&quot;:&quot;&quot;},{&quot;family&quot;:&quot;Elkind&quot;,&quot;given&quot;:&quot;Mitchell S.V.&quot;,&quot;parse-names&quot;:false,&quot;dropping-particle&quot;:&quot;&quot;,&quot;non-dropping-particle&quot;:&quot;&quot;}],&quot;container-title&quot;:&quot;Stroke&quot;,&quot;container-title-short&quot;:&quot;Stroke&quot;,&quot;DOI&quot;:&quot;10.1161/STROKEAHA.119.027708&quot;,&quot;ISSN&quot;:&quot;15244628&quot;,&quot;issued&quot;:{&quot;date-parts&quot;:[[2019]]},&quot;issue&quot;:&quot;12&quot;,&quot;volume&quot;:&quot;50&quot;},&quot;isTemporary&quot;:false}]},{&quot;citationID&quot;:&quot;MENDELEY_CITATION_69020974-3859-4c43-ba26-3989f5a1eb8c&quot;,&quot;properties&quot;:{&quot;noteIndex&quot;:0},&quot;isEdited&quot;:false,&quot;manualOverride&quot;:{&quot;isManuallyOverridden&quot;:false,&quot;citeprocText&quot;:&quot;(16)&quot;,&quot;manualOverrideText&quot;:&quot;&quot;},&quot;citationTag&quot;:&quot;MENDELEY_CITATION_v3_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&quot;,&quot;citationItems&quot;:[{&quot;id&quot;:&quot;ca489f21-033e-3da9-a1f7-5585118dc519&quot;,&quot;itemData&quot;:{&quot;type&quot;:&quot;article&quot;,&quot;id&quot;:&quot;ca489f21-033e-3da9-a1f7-5585118dc519&quot;,&quot;title&quot;:&quot;Clinical management of infectious cerebral vasculitides&quot;,&quot;author&quot;:[{&quot;family&quot;:&quot;Carod Artal&quot;,&quot;given&quot;:&quot;Francisco Javier&quot;,&quot;parse-names&quot;:false,&quot;dropping-particle&quot;:&quot;&quot;,&quot;non-dropping-particle&quot;:&quot;&quot;}],&quot;container-title&quot;:&quot;Expert Review of Neurotherapeutics&quot;,&quot;container-title-short&quot;:&quot;Expert Rev Neurother&quot;,&quot;DOI&quot;:&quot;10.1586/14737175.2015.1134321&quot;,&quot;ISSN&quot;:&quot;17448360&quot;,&quot;issued&quot;:{&quot;date-parts&quot;:[[2016]]},&quot;abstract&quot;:&quot;A wide range of infections (virus, bacteria, parasite and fungi) may cause cerebral vasculitides. Headache, seizures, encephalopathy and stroke are common forms of presentation. Infection and inflammation of intracranial vessels may cause pathological vascular remodelling, vascular occlusion and ischemia. Vasculitis in chronic meningitis may cause ischemic infarctions, and is associated with poor outcome. Appropriate neuroimaging (CT-angiography, MR-angiography, conventional 4-vessel angiography) and laboratory testing (specific antibodies in blood and CSF, CSF culture and microscopy) and even brain biopsy are needed to quickly establish the aetiology. Enhancement of contrast, wall thickening and lumen narrowing are radiological signs pointing to an infectious vasculitis origin. Although corticosteroids and prophylactic antiplatelet therapy have been used in infectious cerebral vasculitis, there are no randomized clinical trials that have evaluated their efficacy and safety. Stable mycotic aneurysms can be treated with specific antimicrobial therapy. Endovascular therapy and intracranial surgery are reserved for ruptured aneurysms or enlarging unruptured aneurysms.&quot;,&quot;issue&quot;:&quot;2&quot;,&quot;volume&quot;:&quot;16&quot;},&quot;isTemporary&quot;:false}]},{&quot;citationID&quot;:&quot;MENDELEY_CITATION_08a30e54-2f30-49de-aca8-5a1fa2f38187&quot;,&quot;properties&quot;:{&quot;noteIndex&quot;:0},&quot;isEdited&quot;:false,&quot;manualOverride&quot;:{&quot;isManuallyOverridden&quot;:false,&quot;citeprocText&quot;:&quot;(19)&quot;,&quot;manualOverrideText&quot;:&quot;&quot;},&quot;citationTag&quot;:&quot;MENDELEY_CITATION_v3_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&quot;,&quot;citationItems&quot;:[{&quot;id&quot;:&quot;2b939218-a570-3344-9e5f-cf1ad1b477be&quot;,&quot;itemData&quot;:{&quot;type&quot;:&quot;article&quot;,&quot;id&quot;:&quot;2b939218-a570-3344-9e5f-cf1ad1b477be&quot;,&quot;title&quot;:&quot;Benefits and Risks of Clopidogrel vs. Aspirin Monotherapy after Recent Ischemic Stroke: A Systematic Review and Meta-Analysis&quot;,&quot;author&quot;:[{&quot;family&quot;:&quot;Paciaroni&quot;,&quot;given&quot;:&quot;Maurizio&quot;,&quot;parse-names&quot;:false,&quot;dropping-particle&quot;:&quot;&quot;,&quot;non-dropping-particle&quot;:&quot;&quot;},{&quot;family&quot;:&quot;Ince&quot;,&quot;given&quot;:&quot;Birsen&quot;,&quot;parse-names&quot;:false,&quot;dropping-particle&quot;:&quot;&quot;,&quot;non-dropping-particle&quot;:&quot;&quot;},{&quot;family&quot;:&quot;Hu&quot;,&quot;given&quot;:&quot;Bo&quot;,&quot;parse-names&quot;:false,&quot;dropping-particle&quot;:&quot;&quot;,&quot;non-dropping-particle&quot;:&quot;&quot;},{&quot;family&quot;:&quot;Jeng&quot;,&quot;given&quot;:&quot;Jiann Shing&quot;,&quot;parse-names&quot;:false,&quot;dropping-particle&quot;:&quot;&quot;,&quot;non-dropping-particle&quot;:&quot;&quot;},{&quot;family&quot;:&quot;Kutluk&quot;,&quot;given&quot;:&quot;Kursad&quot;,&quot;parse-names&quot;:false,&quot;dropping-particle&quot;:&quot;&quot;,&quot;non-dropping-particle&quot;:&quot;&quot;},{&quot;family&quot;:&quot;Liu&quot;,&quot;given&quot;:&quot;Liping&quot;,&quot;parse-names&quot;:false,&quot;dropping-particle&quot;:&quot;&quot;,&quot;non-dropping-particle&quot;:&quot;&quot;},{&quot;family&quot;:&quot;Lou&quot;,&quot;given&quot;:&quot;Min&quot;,&quot;parse-names&quot;:false,&quot;dropping-particle&quot;:&quot;&quot;,&quot;non-dropping-particle&quot;:&quot;&quot;},{&quot;family&quot;:&quot;Parfenov&quot;,&quot;given&quot;:&quot;Vladimir&quot;,&quot;parse-names&quot;:false,&quot;dropping-particle&quot;:&quot;&quot;,&quot;non-dropping-particle&quot;:&quot;&quot;},{&quot;family&quot;:&quot;Wong&quot;,&quot;given&quot;:&quot;Ka Sing Lawrence&quot;,&quot;parse-names&quot;:false,&quot;dropping-particle&quot;:&quot;&quot;,&quot;non-dropping-particle&quot;:&quot;&quot;},{&quot;family&quot;:&quot;Zamani&quot;,&quot;given&quot;:&quot;Babak&quot;,&quot;parse-names&quot;:false,&quot;dropping-particle&quot;:&quot;&quot;,&quot;non-dropping-particle&quot;:&quot;&quot;},{&quot;family&quot;:&quot;Paek&quot;,&quot;given&quot;:&quot;Dara&quot;,&quot;parse-names&quot;:false,&quot;dropping-particle&quot;:&quot;&quot;,&quot;non-dropping-particle&quot;:&quot;&quot;},{&quot;family&quot;:&quot;Min Han&quot;,&quot;given&quot;:&quot;Jung&quot;,&quot;parse-names&quot;:false,&quot;dropping-particle&quot;:&quot;&quot;,&quot;non-dropping-particle&quot;:&quot;&quot;},{&quot;family&quot;:&quot;Aguila&quot;,&quot;given&quot;:&quot;Michael&quot;,&quot;parse-names&quot;:false,&quot;dropping-particle&quot;:&quot;&quot;,&quot;non-dropping-particle&quot;:&quot;Del&quot;},{&quot;family&quot;:&quot;Girotra&quot;,&quot;given&quot;:&quot;Shalini&quot;,&quot;parse-names&quot;:false,&quot;dropping-particle&quot;:&quot;&quot;,&quot;non-dropping-particle&quot;:&quot;&quot;}],&quot;container-title&quot;:&quot;Cardiovascular Therapeutics&quot;,&quot;container-title-short&quot;:&quot;Cardiovasc Ther&quot;,&quot;DOI&quot;:&quot;10.1155/2019/1607181&quot;,&quot;ISSN&quot;:&quot;17555922&quot;,&quot;issued&quot;:{&quot;date-parts&quot;:[[2019]]},&quot;abstract&quot;:&quot;Aim. Though combination of clopidogrel added to aspirin has been compared to aspirin alone in patients with stroke or transient ischemic attack, limited data exists on the relative efficacy and safety between clopidogrel and aspirin monotherapy in patients with a recent ischemic stroke. We aimed to compare clopidogrel versus aspirin monotherapy in this population. Methods. PubMed, Embase, and CENTRAL databases were searched from inception to May 2018 to identify clinical trials and observational studies comparing clopidogrel versus aspirin for secondary prevention in patients with recent ischemic stroke within 12 months. Pooled effect estimates were calculated using a random effects model and were reported as risk ratios with 95% confidence intervals. Results. Five studies meeting eligibility criteria were included in the analysis. A total of 29,357 adult patients who had recent ischemic stroke received either clopidogrel (n = 14, 293) or aspirin (n = 15, 064) for secondary prevention. Pairwise meta-analysis showed a statistically significant risk reduction in the occurrence of major adverse cardiovascular and cerebrovascular events (risk ratio 0.72 [95% CI, 0.53-0.97]), any ischemic or hemorrhagic stroke (0.76 [0.58, 0.99), and recurrent ischemic stroke (0.72 [0.55, 0.94]) in patients who received clopidogrel versus aspirin. The risk of bleeding was also lower for clopidogrel versus aspirin (0.57 [0.45, 0.74]). There was no difference in the rate of all-cause mortality between the two groups. Conclusions. The analysis showed lower risks of major adverse cardiovascular or cerebrovascular events, recurrent stroke, and bleeding events for clopidogrel monotherapy compared to aspirin. These findings support clinical benefit for single antiplatelet therapy with clopidogrel over aspirin for secondary prevention in patients with recent ischemic stroke.&quot;,&quot;volume&quot;:&quot;2019&quot;},&quot;isTemporary&quot;:false}]},{&quot;citationID&quot;:&quot;MENDELEY_CITATION_244808e0-5631-4bd8-8150-4afe5e7ea160&quot;,&quot;properties&quot;:{&quot;noteIndex&quot;:0},&quot;isEdited&quot;:false,&quot;manualOverride&quot;:{&quot;isManuallyOverridden&quot;:false,&quot;citeprocText&quot;:&quot;(11,17)&quot;,&quot;manualOverrideText&quot;:&quot;&quot;},&quot;citationTag&quot;:&quot;MENDELEY_CITATION_v3_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&quot;,&quot;citationItems&quot;:[{&quot;id&quot;:&quot;6632cd59-31ee-3e8f-8e3c-b8c988add185&quot;,&quot;itemData&quot;:{&quot;type&quot;:&quot;article-journal&quot;,&quot;id&quot;:&quot;6632cd59-31ee-3e8f-8e3c-b8c988add185&quot;,&quot;title&quot;:&quot;Pediatric ischemic stroke due to dengue vasculitis&quot;,&quot;author&quot;:[{&quot;family&quot;:&quot;Nanda&quot;,&quot;given&quot;:&quot;Subrat Kumar&quot;,&quot;parse-names&quot;:false,&quot;dropping-particle&quot;:&quot;&quot;,&quot;non-dropping-particle&quot;:&quot;&quot;},{&quot;family&quot;:&quot;Jayalakshmi&quot;,&quot;given&quot;:&quot;Sita&quot;,&quot;parse-names&quot;:false,&quot;dropping-particle&quot;:&quot;&quot;,&quot;non-dropping-particle&quot;:&quot;&quot;},{&quot;family&quot;:&quot;Mohandas&quot;,&quot;given&quot;:&quot;Surath&quot;,&quot;parse-names&quot;:false,&quot;dropping-particle&quot;:&quot;&quot;,&quot;non-dropping-particle&quot;:&quot;&quot;}],&quot;container-title&quot;:&quot;Pediatric Neurology&quot;,&quot;container-title-short&quot;:&quot;Pediatr Neurol&quot;,&quot;DOI&quot;:&quot;10.1016/j.pediatrneurol.2014.06.019&quot;,&quot;ISSN&quot;:&quot;18735150&quot;,&quot;issued&quot;:{&quot;date-parts&quot;:[[2014]]},&quot;abstract&quot;:&quot;Background Dengue infection is an important arboviral infection in southeast Asia, especially in India. Neurological manifestations of dengue are increasingly recognized.\nMethods We report an ischemic stroke due to dengue vasculitis in an 8-year-old child.\nPatient We present a girl with a short febrile illness followed by episodic severe headache, with gradually progressive hemiparesis and visual impairment. Her brain magnetic resonance imaging revealed multiple infarctions in the anterior and posterior circulation. The magnetic resonance angiogram revealed irregular narrowing of bilateral middle cerebral arteries, right anterior cerebral artery, left posterior cerebral, and bilateral vertebral arteries suggestive of vasculitis. Her dengue serology was strongly positive for immunoglobulin M with 68.9 panbio units. The rest of the evaluation for pediatric stroke was unremarkable. She was treated with intravenous followed by oral corticosteroids and recovered totally with resolution of vasculitis on magnetic resonance angiogram over the next 3 months.\nConclusion This child illustrates possible immune-mediated vasculitis caused by dengue infection which is rather a rare presentation in a child who subsequently recovered well. One should consider dengue in childhood strokes in endemic regions.&quot;,&quot;issue&quot;:&quot;4&quot;,&quot;volume&quot;:&quot;51&quot;},&quot;isTemporary&quot;:false},{&quot;id&quot;:&quot;8bbce766-eaa7-3778-88aa-8daf3e4516e0&quot;,&quot;itemData&quot;:{&quot;type&quot;:&quot;article&quot;,&quot;id&quot;:&quot;8bbce766-eaa7-3778-88aa-8daf3e4516e0&quot;,&quot;title&quot;:&quot;Cerebral vasculitis and lateral rectus palsy-two rare central nervous system complications of dengue fever: Two case reports and review of the literature&quot;,&quot;author&quot;:[{&quot;family&quot;:&quot;Herath&quot;,&quot;given&quot;:&quot;H. M.M.&quot;,&quot;parse-names&quot;:false,&quot;dropping-particle&quot;:&quot;&quot;,&quot;non-dropping-particle&quot;:&quot;&quot;},{&quot;family&quot;:&quot;Hewavithana&quot;,&quot;given&quot;:&quot;J. S.&quot;,&quot;parse-names&quot;:false,&quot;dropping-particle&quot;:&quot;&quot;,&quot;non-dropping-particle&quot;:&quot;&quot;},{&quot;family&quot;:&quot;Silva&quot;,&quot;given&quot;:&quot;C. M.&quot;,&quot;parse-names&quot;:false,&quot;dropping-particle&quot;:&quot;&quot;,&quot;non-dropping-particle&quot;:&quot;De&quot;},{&quot;family&quot;:&quot;Kularathna&quot;,&quot;given&quot;:&quot;O. A.R.&quot;,&quot;parse-names&quot;:false,&quot;dropping-particle&quot;:&quot;&quot;,&quot;non-dropping-particle&quot;:&quot;&quot;},{&quot;family&quot;:&quot;Weerasinghe&quot;,&quot;given&quot;:&quot;N. P.&quot;,&quot;parse-names&quot;:false,&quot;dropping-particle&quot;:&quot;&quot;,&quot;non-dropping-particle&quot;:&quot;&quot;}],&quot;container-title&quot;:&quot;Journal of Medical Case Reports&quot;,&quot;container-title-short&quot;:&quot;J Med Case Rep&quot;,&quot;DOI&quot;:&quot;10.1186/s13256-018-1627-x&quot;,&quot;ISSN&quot;:&quot;17521947&quot;,&quot;issued&quot;:{&quot;date-parts&quot;:[[2018]]},&quot;abstract&quot;:&quot;Background: Dengue fever is a common mosquito-borne viral illness with a clinical spectrum ranging from a simple febrile illness to potentially life-threatening complications such as dengue hemorrhagic fever and dengue shock syndrome. Dengue infection can affect many organs, including the central nervous system. The neurological manifestations reported in dengue infections are meningitis, encephalitis, stroke, acute disseminated encephalomyelitis, and Guillain-Barré syndrome. Case presentation: We report the cases of two interesting patients with confirmed dengue infection who presented with complications of possible central nervous system vasculitis and cranial nerve palsy. The first patient was a 53-year-old previously healthy Singhalese woman who developed acute-onset slurring of speech and ataxia with altered sensorium 1 day after recovery from a critical period of dengue hemorrhagic fever. Subsequent investigations revealed evidence of encephalopathy with brainstem ischemic infarctions. Her clinical picture was compatible with central nervous system vasculitis. She was treated successfully with intravenous steroids and had a full functional recovery. The second patient was a middle-aged Singhalese woman who had otherwise uncomplicated dengue infection. She developed binocular diplopia on day 4 of fever. An ocular examination revealed a convergent squint in the left eye with lateral rectus palsy but no other neurological manifestation. Conclusions: Central nervous system vasculitis due to dengue infection is a very rare phenomenon, and to the best of our knowledge, only one case of central nervous system vasculitis has been reported to date, in a patient of pediatric age. Cranial nerve palsy related to dengue infection is also rare, and only a few cases of isolated abducens nerve palsy have been reported to date. The two cases described in this report illustrate the rare but important central nervous system manifestations of dengue fever and support the fact that the central nervous system is one of the important systems that can be affected in patients with dengue infection.&quot;,&quot;issue&quot;:&quot;1&quot;,&quot;volume&quot;:&quot;12&quot;},&quot;isTemporary&quot;:false}]},{&quot;citationID&quot;:&quot;MENDELEY_CITATION_ac3d4fac-6dbe-47b9-992c-7578ec872e94&quot;,&quot;properties&quot;:{&quot;noteIndex&quot;:0},&quot;isEdited&quot;:false,&quot;manualOverride&quot;:{&quot;isManuallyOverridden&quot;:false,&quot;citeprocText&quot;:&quot;(16)&quot;,&quot;manualOverrideText&quot;:&quot;&quot;},&quot;citationTag&quot;:&quot;MENDELEY_CITATION_v3_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&quot;,&quot;citationItems&quot;:[{&quot;id&quot;:&quot;ca489f21-033e-3da9-a1f7-5585118dc519&quot;,&quot;itemData&quot;:{&quot;type&quot;:&quot;article&quot;,&quot;id&quot;:&quot;ca489f21-033e-3da9-a1f7-5585118dc519&quot;,&quot;title&quot;:&quot;Clinical management of infectious cerebral vasculitides&quot;,&quot;author&quot;:[{&quot;family&quot;:&quot;Carod Artal&quot;,&quot;given&quot;:&quot;Francisco Javier&quot;,&quot;parse-names&quot;:false,&quot;dropping-particle&quot;:&quot;&quot;,&quot;non-dropping-particle&quot;:&quot;&quot;}],&quot;container-title&quot;:&quot;Expert Review of Neurotherapeutics&quot;,&quot;container-title-short&quot;:&quot;Expert Rev Neurother&quot;,&quot;DOI&quot;:&quot;10.1586/14737175.2015.1134321&quot;,&quot;ISSN&quot;:&quot;17448360&quot;,&quot;issued&quot;:{&quot;date-parts&quot;:[[2016]]},&quot;abstract&quot;:&quot;A wide range of infections (virus, bacteria, parasite and fungi) may cause cerebral vasculitides. Headache, seizures, encephalopathy and stroke are common forms of presentation. Infection and inflammation of intracranial vessels may cause pathological vascular remodelling, vascular occlusion and ischemia. Vasculitis in chronic meningitis may cause ischemic infarctions, and is associated with poor outcome. Appropriate neuroimaging (CT-angiography, MR-angiography, conventional 4-vessel angiography) and laboratory testing (specific antibodies in blood and CSF, CSF culture and microscopy) and even brain biopsy are needed to quickly establish the aetiology. Enhancement of contrast, wall thickening and lumen narrowing are radiological signs pointing to an infectious vasculitis origin. Although corticosteroids and prophylactic antiplatelet therapy have been used in infectious cerebral vasculitis, there are no randomized clinical trials that have evaluated their efficacy and safety. Stable mycotic aneurysms can be treated with specific antimicrobial therapy. Endovascular therapy and intracranial surgery are reserved for ruptured aneurysms or enlarging unruptured aneurysms.&quot;,&quot;issue&quot;:&quot;2&quot;,&quot;volume&quot;:&quot;16&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15C3F-EAA8-43C0-B53A-25808AAA8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2752</Words>
  <Characters>15693</Characters>
  <Application>Microsoft Office Word</Application>
  <DocSecurity>0</DocSecurity>
  <Lines>130</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sarr</dc:creator>
  <cp:keywords/>
  <dc:description/>
  <cp:lastModifiedBy>SDI 1180</cp:lastModifiedBy>
  <cp:revision>9</cp:revision>
  <dcterms:created xsi:type="dcterms:W3CDTF">2025-04-23T00:36:00Z</dcterms:created>
  <dcterms:modified xsi:type="dcterms:W3CDTF">2025-07-29T09:47:00Z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2024-01-24T18:13:32Z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7486cc70-e251-4033-b8fe-5003cda9c557</vt:lpwstr>
  </property>
  <property fmtid="{D5CDD505-2E9C-101B-9397-08002B2CF9AE}" pid="7" name="MSIP_Label_defa4170-0d19-0005-0004-bc88714345d2_ActionId">
    <vt:lpwstr>1221ec1f-5901-457d-aca1-c36e74bcd2b5</vt:lpwstr>
  </property>
  <property fmtid="{D5CDD505-2E9C-101B-9397-08002B2CF9AE}" pid="8" name="MSIP_Label_defa4170-0d19-0005-0004-bc88714345d2_ContentBits">
    <vt:lpwstr>0</vt:lpwstr>
  </property>
</Properties>
</file>