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52404" w14:textId="2D5459AC" w:rsidR="00890B42" w:rsidRPr="00890B42" w:rsidRDefault="00890B42" w:rsidP="00890B42">
      <w:pPr>
        <w:spacing w:line="240" w:lineRule="auto"/>
        <w:rPr>
          <w:rFonts w:ascii="Times New Roman" w:hAnsi="Times New Roman" w:cs="Times New Roman"/>
          <w:b/>
          <w:sz w:val="32"/>
          <w:szCs w:val="24"/>
          <w:u w:val="single"/>
        </w:rPr>
      </w:pPr>
      <w:r w:rsidRPr="00890B42">
        <w:rPr>
          <w:rFonts w:ascii="Times New Roman" w:hAnsi="Times New Roman" w:cs="Times New Roman"/>
          <w:b/>
          <w:sz w:val="32"/>
          <w:szCs w:val="24"/>
          <w:u w:val="single"/>
        </w:rPr>
        <w:t>Original Research Article</w:t>
      </w:r>
    </w:p>
    <w:p w14:paraId="2F5775B5" w14:textId="3651A3C9" w:rsidR="00B374AF" w:rsidRPr="0040089A" w:rsidRDefault="00B374AF" w:rsidP="004860F1">
      <w:pPr>
        <w:spacing w:line="240" w:lineRule="auto"/>
        <w:jc w:val="center"/>
        <w:rPr>
          <w:rFonts w:ascii="Times New Roman" w:hAnsi="Times New Roman" w:cs="Times New Roman"/>
          <w:b/>
          <w:sz w:val="32"/>
          <w:szCs w:val="24"/>
        </w:rPr>
      </w:pPr>
      <w:r w:rsidRPr="0040089A">
        <w:rPr>
          <w:rFonts w:ascii="Times New Roman" w:hAnsi="Times New Roman" w:cs="Times New Roman"/>
          <w:b/>
          <w:sz w:val="32"/>
          <w:szCs w:val="24"/>
        </w:rPr>
        <w:t>Effect of Organic Amendments in Hybrid Maize under Soil Salinity Condition</w:t>
      </w:r>
    </w:p>
    <w:p w14:paraId="4B3086ED" w14:textId="77777777" w:rsidR="00DA3F4A" w:rsidRPr="0040089A" w:rsidRDefault="00DA3F4A" w:rsidP="00B374AF">
      <w:pPr>
        <w:jc w:val="both"/>
        <w:rPr>
          <w:rStyle w:val="gdlr-core-portfolio-info"/>
          <w:rFonts w:ascii="Times New Roman" w:hAnsi="Times New Roman" w:cs="Times New Roman"/>
          <w:b/>
          <w:sz w:val="24"/>
          <w:szCs w:val="24"/>
        </w:rPr>
      </w:pPr>
    </w:p>
    <w:p w14:paraId="1FB4FD07" w14:textId="77777777" w:rsidR="00FE4D85" w:rsidRPr="0040089A" w:rsidRDefault="0040571F" w:rsidP="00DA3F4A">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ABSTRACT</w:t>
      </w:r>
    </w:p>
    <w:p w14:paraId="7D5BC197" w14:textId="77777777" w:rsidR="009E3074" w:rsidRPr="0040089A" w:rsidRDefault="009E3074" w:rsidP="00DA3F4A">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Salinity is a major concern for crop production in coastal areas of Bangladesh. Organic amendments could contribute to the improvement of crop production in coastal areas. The study was to investigate the mitigation</w:t>
      </w:r>
      <w:bookmarkStart w:id="0" w:name="_GoBack"/>
      <w:bookmarkEnd w:id="0"/>
      <w:r w:rsidRPr="0040089A">
        <w:rPr>
          <w:rStyle w:val="gdlr-core-portfolio-info"/>
          <w:rFonts w:ascii="Times New Roman" w:hAnsi="Times New Roman" w:cs="Times New Roman"/>
          <w:bCs/>
          <w:sz w:val="24"/>
          <w:szCs w:val="24"/>
        </w:rPr>
        <w:t xml:space="preserve"> of the adverse effects of soil salinity in maize by using organic amendments. There were nine (9) treatment combinations consisting of control, 30 mM NaCl, 60 mM NaCl, 30 mM </w:t>
      </w:r>
      <w:proofErr w:type="spellStart"/>
      <w:r w:rsidRPr="0040089A">
        <w:rPr>
          <w:rStyle w:val="gdlr-core-portfolio-info"/>
          <w:rFonts w:ascii="Times New Roman" w:hAnsi="Times New Roman" w:cs="Times New Roman"/>
          <w:bCs/>
          <w:sz w:val="24"/>
          <w:szCs w:val="24"/>
        </w:rPr>
        <w:t>NaCl+Cowdung</w:t>
      </w:r>
      <w:proofErr w:type="spellEnd"/>
      <w:r w:rsidRPr="0040089A">
        <w:rPr>
          <w:rStyle w:val="gdlr-core-portfolio-info"/>
          <w:rFonts w:ascii="Times New Roman" w:hAnsi="Times New Roman" w:cs="Times New Roman"/>
          <w:bCs/>
          <w:sz w:val="24"/>
          <w:szCs w:val="24"/>
        </w:rPr>
        <w:t xml:space="preserve"> (5t/ha), 60 mM </w:t>
      </w:r>
      <w:proofErr w:type="spellStart"/>
      <w:r w:rsidRPr="0040089A">
        <w:rPr>
          <w:rStyle w:val="gdlr-core-portfolio-info"/>
          <w:rFonts w:ascii="Times New Roman" w:hAnsi="Times New Roman" w:cs="Times New Roman"/>
          <w:bCs/>
          <w:sz w:val="24"/>
          <w:szCs w:val="24"/>
        </w:rPr>
        <w:t>NaCl+Cowdung</w:t>
      </w:r>
      <w:proofErr w:type="spellEnd"/>
      <w:r w:rsidRPr="0040089A">
        <w:rPr>
          <w:rStyle w:val="gdlr-core-portfolio-info"/>
          <w:rFonts w:ascii="Times New Roman" w:hAnsi="Times New Roman" w:cs="Times New Roman"/>
          <w:bCs/>
          <w:sz w:val="24"/>
          <w:szCs w:val="24"/>
        </w:rPr>
        <w:t xml:space="preserve"> (5t/ha), 30mM NaCl + Poultry manure (3t/ha), 60 mM NaCl + </w:t>
      </w:r>
      <w:proofErr w:type="gramStart"/>
      <w:r w:rsidRPr="0040089A">
        <w:rPr>
          <w:rStyle w:val="gdlr-core-portfolio-info"/>
          <w:rFonts w:ascii="Times New Roman" w:hAnsi="Times New Roman" w:cs="Times New Roman"/>
          <w:bCs/>
          <w:sz w:val="24"/>
          <w:szCs w:val="24"/>
        </w:rPr>
        <w:t>PM(</w:t>
      </w:r>
      <w:proofErr w:type="gramEnd"/>
      <w:r w:rsidRPr="0040089A">
        <w:rPr>
          <w:rStyle w:val="gdlr-core-portfolio-info"/>
          <w:rFonts w:ascii="Times New Roman" w:hAnsi="Times New Roman" w:cs="Times New Roman"/>
          <w:bCs/>
          <w:sz w:val="24"/>
          <w:szCs w:val="24"/>
        </w:rPr>
        <w:t xml:space="preserve">3 t/ha), 30 mM NaCl + Compost (6t/ha), 60 mM NaCl+ Compost (6t/ha). Plants were exposed to different concentrations of NaCl at vegetative stage. Salt stress caused a significant reduction in growth and yield of the maize variety. High salt stress (60 mM NaCl) caused a drastic decrease in growth and height of the maize variety. Salt stress also decreased K+/Na+ ratio and nutrient contents in maize variety. Organic amendments with </w:t>
      </w:r>
      <w:proofErr w:type="spellStart"/>
      <w:r w:rsidRPr="0040089A">
        <w:rPr>
          <w:rStyle w:val="gdlr-core-portfolio-info"/>
          <w:rFonts w:ascii="Times New Roman" w:hAnsi="Times New Roman" w:cs="Times New Roman"/>
          <w:bCs/>
          <w:sz w:val="24"/>
          <w:szCs w:val="24"/>
        </w:rPr>
        <w:t>Cowdung</w:t>
      </w:r>
      <w:proofErr w:type="spellEnd"/>
      <w:r w:rsidRPr="0040089A">
        <w:rPr>
          <w:rStyle w:val="gdlr-core-portfolio-info"/>
          <w:rFonts w:ascii="Times New Roman" w:hAnsi="Times New Roman" w:cs="Times New Roman"/>
          <w:bCs/>
          <w:sz w:val="24"/>
          <w:szCs w:val="24"/>
        </w:rPr>
        <w:t>, Compost and P</w:t>
      </w:r>
      <w:r w:rsidR="00C552F3" w:rsidRPr="0040089A">
        <w:rPr>
          <w:rStyle w:val="gdlr-core-portfolio-info"/>
          <w:rFonts w:ascii="Times New Roman" w:hAnsi="Times New Roman" w:cs="Times New Roman"/>
          <w:bCs/>
          <w:sz w:val="24"/>
          <w:szCs w:val="24"/>
        </w:rPr>
        <w:t xml:space="preserve">oultry </w:t>
      </w:r>
      <w:r w:rsidRPr="0040089A">
        <w:rPr>
          <w:rStyle w:val="gdlr-core-portfolio-info"/>
          <w:rFonts w:ascii="Times New Roman" w:hAnsi="Times New Roman" w:cs="Times New Roman"/>
          <w:bCs/>
          <w:sz w:val="24"/>
          <w:szCs w:val="24"/>
        </w:rPr>
        <w:t>M</w:t>
      </w:r>
      <w:r w:rsidR="00C552F3" w:rsidRPr="0040089A">
        <w:rPr>
          <w:rStyle w:val="gdlr-core-portfolio-info"/>
          <w:rFonts w:ascii="Times New Roman" w:hAnsi="Times New Roman" w:cs="Times New Roman"/>
          <w:bCs/>
          <w:sz w:val="24"/>
          <w:szCs w:val="24"/>
        </w:rPr>
        <w:t>anure (PM)</w:t>
      </w:r>
      <w:r w:rsidRPr="0040089A">
        <w:rPr>
          <w:rStyle w:val="gdlr-core-portfolio-info"/>
          <w:rFonts w:ascii="Times New Roman" w:hAnsi="Times New Roman" w:cs="Times New Roman"/>
          <w:bCs/>
          <w:sz w:val="24"/>
          <w:szCs w:val="24"/>
        </w:rPr>
        <w:t xml:space="preserve"> improved salt tolerance of maize that were associated with increased plant height, plant weight, root length, root weight, K+ /Na+ ratio and nutrient uptake in mild stress (30 mM) than in strong stress (60 mM). BARI Hybrid Maize-9 conferred tolerance to high salinity, when soils were amended with </w:t>
      </w:r>
      <w:proofErr w:type="spellStart"/>
      <w:r w:rsidRPr="0040089A">
        <w:rPr>
          <w:rStyle w:val="gdlr-core-portfolio-info"/>
          <w:rFonts w:ascii="Times New Roman" w:hAnsi="Times New Roman" w:cs="Times New Roman"/>
          <w:bCs/>
          <w:sz w:val="24"/>
          <w:szCs w:val="24"/>
        </w:rPr>
        <w:t>cowdung</w:t>
      </w:r>
      <w:proofErr w:type="spellEnd"/>
      <w:r w:rsidRPr="0040089A">
        <w:rPr>
          <w:rStyle w:val="gdlr-core-portfolio-info"/>
          <w:rFonts w:ascii="Times New Roman" w:hAnsi="Times New Roman" w:cs="Times New Roman"/>
          <w:bCs/>
          <w:sz w:val="24"/>
          <w:szCs w:val="24"/>
        </w:rPr>
        <w:t xml:space="preserve"> or PM than compost. Organic amendments confer tolerance to salinity in maize by increasing plant growth and K+ Na+ ratio. The present study suggests that BARI Hybrid Maize-9 can be recommended to cultivate for grain production and fodder crop with organic amendments in saline affected areas of Bangladesh since soil amendments with organic manures improved electrical conductivity and organic matter status under salinity condition. </w:t>
      </w:r>
    </w:p>
    <w:p w14:paraId="441ECC12" w14:textId="77777777" w:rsidR="00185F42" w:rsidRPr="0040089A" w:rsidRDefault="009E3074" w:rsidP="00DA3F4A">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
          <w:sz w:val="24"/>
          <w:szCs w:val="24"/>
        </w:rPr>
        <w:lastRenderedPageBreak/>
        <w:t xml:space="preserve">Key words: </w:t>
      </w:r>
      <w:r w:rsidRPr="0040089A">
        <w:rPr>
          <w:rStyle w:val="gdlr-core-portfolio-info"/>
          <w:rFonts w:ascii="Times New Roman" w:hAnsi="Times New Roman" w:cs="Times New Roman"/>
          <w:bCs/>
          <w:sz w:val="24"/>
          <w:szCs w:val="24"/>
        </w:rPr>
        <w:t>Hybrid maize, Organic amendments, Salinity</w:t>
      </w:r>
    </w:p>
    <w:p w14:paraId="6C879F16" w14:textId="77777777" w:rsidR="009E3074" w:rsidRPr="0040089A" w:rsidRDefault="009E3074" w:rsidP="009E3074">
      <w:pPr>
        <w:jc w:val="both"/>
        <w:rPr>
          <w:rStyle w:val="gdlr-core-portfolio-info"/>
          <w:rFonts w:ascii="Times New Roman" w:hAnsi="Times New Roman" w:cs="Times New Roman"/>
          <w:bCs/>
          <w:sz w:val="24"/>
          <w:szCs w:val="24"/>
        </w:rPr>
      </w:pPr>
    </w:p>
    <w:p w14:paraId="29EEF2F3" w14:textId="77777777" w:rsidR="00DA3F4A" w:rsidRPr="0040089A" w:rsidRDefault="00DA3F4A" w:rsidP="009E3074">
      <w:pPr>
        <w:jc w:val="both"/>
        <w:rPr>
          <w:rStyle w:val="gdlr-core-portfolio-info"/>
          <w:rFonts w:ascii="Times New Roman" w:hAnsi="Times New Roman" w:cs="Times New Roman"/>
          <w:b/>
          <w:sz w:val="24"/>
          <w:szCs w:val="24"/>
        </w:rPr>
      </w:pPr>
    </w:p>
    <w:p w14:paraId="4EEB13BE" w14:textId="77777777" w:rsidR="009E3074" w:rsidRPr="0040089A" w:rsidRDefault="0040571F" w:rsidP="00AC26E0">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INTRODUCTION</w:t>
      </w:r>
    </w:p>
    <w:p w14:paraId="2B613418" w14:textId="77777777"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Soil salinity is a major concern to agriculture all over the world because it affects almost all plant functions. More than 6% of the world’s land and one third of the world's irrigated land are significantly affected by soil salinity (FAO</w:t>
      </w:r>
      <w:r w:rsidR="001740D4"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2008). Out of 2.86 million ha of coastal and offshore lands in Bangladesh, about 1.056 million ha are affected by varying degrees of salinity (SRDI</w:t>
      </w:r>
      <w:r w:rsidR="001740D4"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2010). Plants that undergo exposure to salinity experience both osmotic stress and ionic toxicity (Zhu, 2003). Salt stress disturbs cytoplasmic K+ /Na+ homeostasis, causing an increase in Na+ to K+ ratio in the cytosol (Zhu, 2003). Accumulation of excess Na+ and Cl- causes ionic imbalances that may impair the selectivity of root membranes and induce K+ deficiency (</w:t>
      </w:r>
      <w:proofErr w:type="spellStart"/>
      <w:r w:rsidRPr="0040089A">
        <w:rPr>
          <w:rStyle w:val="gdlr-core-portfolio-info"/>
          <w:rFonts w:ascii="Times New Roman" w:hAnsi="Times New Roman" w:cs="Times New Roman"/>
          <w:bCs/>
          <w:sz w:val="24"/>
          <w:szCs w:val="24"/>
        </w:rPr>
        <w:t>Gadallah</w:t>
      </w:r>
      <w:proofErr w:type="spellEnd"/>
      <w:r w:rsidR="00C552F3"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1999) that are often associated with a decrease in photosynthetic electron transport activities in photosynthesis. Soil fertility in coastal regions of Bangladesh are quite low (Haque 2006). There is a great possibility of bringing saline areas under maize cultivation with proper reclamation and management.</w:t>
      </w:r>
    </w:p>
    <w:p w14:paraId="4B184EEA" w14:textId="77777777"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Maize (</w:t>
      </w:r>
      <w:proofErr w:type="spellStart"/>
      <w:r w:rsidRPr="0040089A">
        <w:rPr>
          <w:rStyle w:val="gdlr-core-portfolio-info"/>
          <w:rFonts w:ascii="Times New Roman" w:hAnsi="Times New Roman" w:cs="Times New Roman"/>
          <w:bCs/>
          <w:sz w:val="24"/>
          <w:szCs w:val="24"/>
        </w:rPr>
        <w:t>Zea</w:t>
      </w:r>
      <w:proofErr w:type="spellEnd"/>
      <w:r w:rsidRPr="0040089A">
        <w:rPr>
          <w:rStyle w:val="gdlr-core-portfolio-info"/>
          <w:rFonts w:ascii="Times New Roman" w:hAnsi="Times New Roman" w:cs="Times New Roman"/>
          <w:bCs/>
          <w:sz w:val="24"/>
          <w:szCs w:val="24"/>
        </w:rPr>
        <w:t xml:space="preserve"> mays L.) in Bangladesh is becoming an important crop in the rice-based cropping system. Among the cereals grown in Bangladesh, maize is the third-most important crop after rice and wheat. (Khatun et al. 2019). It is an important C4 plant from the </w:t>
      </w:r>
      <w:proofErr w:type="spellStart"/>
      <w:r w:rsidRPr="0040089A">
        <w:rPr>
          <w:rStyle w:val="gdlr-core-portfolio-info"/>
          <w:rFonts w:ascii="Times New Roman" w:hAnsi="Times New Roman" w:cs="Times New Roman"/>
          <w:bCs/>
          <w:sz w:val="24"/>
          <w:szCs w:val="24"/>
        </w:rPr>
        <w:t>Poaceae</w:t>
      </w:r>
      <w:proofErr w:type="spellEnd"/>
      <w:r w:rsidRPr="0040089A">
        <w:rPr>
          <w:rStyle w:val="gdlr-core-portfolio-info"/>
          <w:rFonts w:ascii="Times New Roman" w:hAnsi="Times New Roman" w:cs="Times New Roman"/>
          <w:bCs/>
          <w:sz w:val="24"/>
          <w:szCs w:val="24"/>
        </w:rPr>
        <w:t xml:space="preserve"> family and is moderately sensitive to salt stress (Mansour et al., 2005). Maize play a gainful role in the </w:t>
      </w:r>
      <w:proofErr w:type="spellStart"/>
      <w:r w:rsidRPr="0040089A">
        <w:rPr>
          <w:rStyle w:val="gdlr-core-portfolio-info"/>
          <w:rFonts w:ascii="Times New Roman" w:hAnsi="Times New Roman" w:cs="Times New Roman"/>
          <w:bCs/>
          <w:sz w:val="24"/>
          <w:szCs w:val="24"/>
        </w:rPr>
        <w:t>agro</w:t>
      </w:r>
      <w:proofErr w:type="spellEnd"/>
      <w:r w:rsidRPr="0040089A">
        <w:rPr>
          <w:rStyle w:val="gdlr-core-portfolio-info"/>
          <w:rFonts w:ascii="Times New Roman" w:hAnsi="Times New Roman" w:cs="Times New Roman"/>
          <w:bCs/>
          <w:sz w:val="24"/>
          <w:szCs w:val="24"/>
        </w:rPr>
        <w:t>-economy by contributing significantly towards solving food problem (Das et al. 2013</w:t>
      </w:r>
      <w:proofErr w:type="gramStart"/>
      <w:r w:rsidRPr="0040089A">
        <w:rPr>
          <w:rStyle w:val="gdlr-core-portfolio-info"/>
          <w:rFonts w:ascii="Times New Roman" w:hAnsi="Times New Roman" w:cs="Times New Roman"/>
          <w:bCs/>
          <w:sz w:val="24"/>
          <w:szCs w:val="24"/>
        </w:rPr>
        <w:t>).In</w:t>
      </w:r>
      <w:proofErr w:type="gramEnd"/>
      <w:r w:rsidRPr="0040089A">
        <w:rPr>
          <w:rStyle w:val="gdlr-core-portfolio-info"/>
          <w:rFonts w:ascii="Times New Roman" w:hAnsi="Times New Roman" w:cs="Times New Roman"/>
          <w:bCs/>
          <w:sz w:val="24"/>
          <w:szCs w:val="24"/>
        </w:rPr>
        <w:t xml:space="preserve"> Bangladesh, maize may be produced all year round in a variety of agroclimatic zones. With the increase in demand from poultry and other feed industries, more area is expected to divert from rice to hybrid </w:t>
      </w:r>
      <w:r w:rsidRPr="0040089A">
        <w:rPr>
          <w:rStyle w:val="gdlr-core-portfolio-info"/>
          <w:rFonts w:ascii="Times New Roman" w:hAnsi="Times New Roman" w:cs="Times New Roman"/>
          <w:bCs/>
          <w:sz w:val="24"/>
          <w:szCs w:val="24"/>
        </w:rPr>
        <w:lastRenderedPageBreak/>
        <w:t>maize in coming years. Appropriate management strategies and techniques with suitable genotypes having higher yield potential could contribute to the improvement of hybrid maize production in the coastal areas of Bangladesh. Addition of organic manures is the best means of maintaining soil fertility, productivity and salt tolerance (Das et al. 2013). Various organic amendments such as poultry manure (PM), compost and mulch can be used for the amelioration of saline soils (</w:t>
      </w:r>
      <w:proofErr w:type="spellStart"/>
      <w:r w:rsidRPr="0040089A">
        <w:rPr>
          <w:rStyle w:val="gdlr-core-portfolio-info"/>
          <w:rFonts w:ascii="Times New Roman" w:hAnsi="Times New Roman" w:cs="Times New Roman"/>
          <w:bCs/>
          <w:sz w:val="24"/>
          <w:szCs w:val="24"/>
        </w:rPr>
        <w:t>Leithy</w:t>
      </w:r>
      <w:proofErr w:type="spellEnd"/>
      <w:r w:rsidRPr="0040089A">
        <w:rPr>
          <w:rStyle w:val="gdlr-core-portfolio-info"/>
          <w:rFonts w:ascii="Times New Roman" w:hAnsi="Times New Roman" w:cs="Times New Roman"/>
          <w:bCs/>
          <w:sz w:val="24"/>
          <w:szCs w:val="24"/>
        </w:rPr>
        <w:t xml:space="preserve"> et al., 2010). Organic amendments improve physical, chemical and biological properties of soils under saline conditions (</w:t>
      </w:r>
      <w:proofErr w:type="spellStart"/>
      <w:r w:rsidRPr="0040089A">
        <w:rPr>
          <w:rStyle w:val="gdlr-core-portfolio-info"/>
          <w:rFonts w:ascii="Times New Roman" w:hAnsi="Times New Roman" w:cs="Times New Roman"/>
          <w:bCs/>
          <w:sz w:val="24"/>
          <w:szCs w:val="24"/>
        </w:rPr>
        <w:t>Raafat</w:t>
      </w:r>
      <w:proofErr w:type="spellEnd"/>
      <w:r w:rsidRPr="0040089A">
        <w:rPr>
          <w:rStyle w:val="gdlr-core-portfolio-info"/>
          <w:rFonts w:ascii="Times New Roman" w:hAnsi="Times New Roman" w:cs="Times New Roman"/>
          <w:bCs/>
          <w:sz w:val="24"/>
          <w:szCs w:val="24"/>
        </w:rPr>
        <w:t xml:space="preserve"> and </w:t>
      </w:r>
      <w:proofErr w:type="spellStart"/>
      <w:r w:rsidRPr="0040089A">
        <w:rPr>
          <w:rStyle w:val="gdlr-core-portfolio-info"/>
          <w:rFonts w:ascii="Times New Roman" w:hAnsi="Times New Roman" w:cs="Times New Roman"/>
          <w:bCs/>
          <w:sz w:val="24"/>
          <w:szCs w:val="24"/>
        </w:rPr>
        <w:t>Thawrat</w:t>
      </w:r>
      <w:proofErr w:type="spellEnd"/>
      <w:r w:rsidRPr="0040089A">
        <w:rPr>
          <w:rStyle w:val="gdlr-core-portfolio-info"/>
          <w:rFonts w:ascii="Times New Roman" w:hAnsi="Times New Roman" w:cs="Times New Roman"/>
          <w:bCs/>
          <w:sz w:val="24"/>
          <w:szCs w:val="24"/>
        </w:rPr>
        <w:t>, 2011). Composts function as sources of nutrients and organic matter. It has also a positive impact on the chemical and physical characteristics of soil. (</w:t>
      </w:r>
      <w:proofErr w:type="spellStart"/>
      <w:r w:rsidRPr="0040089A">
        <w:rPr>
          <w:rStyle w:val="gdlr-core-portfolio-info"/>
          <w:rFonts w:ascii="Times New Roman" w:hAnsi="Times New Roman" w:cs="Times New Roman"/>
          <w:bCs/>
          <w:sz w:val="24"/>
          <w:szCs w:val="24"/>
        </w:rPr>
        <w:t>Debosz</w:t>
      </w:r>
      <w:proofErr w:type="spellEnd"/>
      <w:r w:rsidRPr="0040089A">
        <w:rPr>
          <w:rStyle w:val="gdlr-core-portfolio-info"/>
          <w:rFonts w:ascii="Times New Roman" w:hAnsi="Times New Roman" w:cs="Times New Roman"/>
          <w:bCs/>
          <w:sz w:val="24"/>
          <w:szCs w:val="24"/>
        </w:rPr>
        <w:t xml:space="preserve"> et al., 2002; Lynch et al., 2005; Tejada et al., 2006; Wanas and Omran, 2006). Soil amendments with compost and poultry manure improve salt tolerance in rice by increasing K+ /Na+ ratio and nutrient uptake (Chowdhury et al. 2019). Cow dung significantly </w:t>
      </w:r>
      <w:r w:rsidR="003B442C" w:rsidRPr="0040089A">
        <w:rPr>
          <w:rStyle w:val="gdlr-core-portfolio-info"/>
          <w:rFonts w:ascii="Times New Roman" w:hAnsi="Times New Roman" w:cs="Times New Roman"/>
          <w:bCs/>
          <w:sz w:val="24"/>
          <w:szCs w:val="24"/>
        </w:rPr>
        <w:t>reduce</w:t>
      </w:r>
      <w:r w:rsidRPr="0040089A">
        <w:rPr>
          <w:rStyle w:val="gdlr-core-portfolio-info"/>
          <w:rFonts w:ascii="Times New Roman" w:hAnsi="Times New Roman" w:cs="Times New Roman"/>
          <w:bCs/>
          <w:sz w:val="24"/>
          <w:szCs w:val="24"/>
        </w:rPr>
        <w:t xml:space="preserve"> the soil EC compared to other amendments (Khatun et al. 2019). Application of poultry manure was found to mitigate the negative effects of salinity stress in winter pulses (Mannan and Khan, 2020). There </w:t>
      </w:r>
      <w:proofErr w:type="gramStart"/>
      <w:r w:rsidRPr="0040089A">
        <w:rPr>
          <w:rStyle w:val="gdlr-core-portfolio-info"/>
          <w:rFonts w:ascii="Times New Roman" w:hAnsi="Times New Roman" w:cs="Times New Roman"/>
          <w:bCs/>
          <w:sz w:val="24"/>
          <w:szCs w:val="24"/>
        </w:rPr>
        <w:t>are</w:t>
      </w:r>
      <w:proofErr w:type="gramEnd"/>
      <w:r w:rsidRPr="0040089A">
        <w:rPr>
          <w:rStyle w:val="gdlr-core-portfolio-info"/>
          <w:rFonts w:ascii="Times New Roman" w:hAnsi="Times New Roman" w:cs="Times New Roman"/>
          <w:bCs/>
          <w:sz w:val="24"/>
          <w:szCs w:val="24"/>
        </w:rPr>
        <w:t xml:space="preserve"> evidence that soil amendments with organic manures reduce the toxic effects of salinity in various plant species (Idrees et al. 2004, Abou El-Magd et al. 2008, </w:t>
      </w:r>
      <w:proofErr w:type="spellStart"/>
      <w:r w:rsidRPr="0040089A">
        <w:rPr>
          <w:rStyle w:val="gdlr-core-portfolio-info"/>
          <w:rFonts w:ascii="Times New Roman" w:hAnsi="Times New Roman" w:cs="Times New Roman"/>
          <w:bCs/>
          <w:sz w:val="24"/>
          <w:szCs w:val="24"/>
        </w:rPr>
        <w:t>Leithy</w:t>
      </w:r>
      <w:proofErr w:type="spellEnd"/>
      <w:r w:rsidRPr="0040089A">
        <w:rPr>
          <w:rStyle w:val="gdlr-core-portfolio-info"/>
          <w:rFonts w:ascii="Times New Roman" w:hAnsi="Times New Roman" w:cs="Times New Roman"/>
          <w:bCs/>
          <w:sz w:val="24"/>
          <w:szCs w:val="24"/>
        </w:rPr>
        <w:t xml:space="preserve"> et al. 2010, </w:t>
      </w:r>
      <w:proofErr w:type="spellStart"/>
      <w:r w:rsidRPr="0040089A">
        <w:rPr>
          <w:rStyle w:val="gdlr-core-portfolio-info"/>
          <w:rFonts w:ascii="Times New Roman" w:hAnsi="Times New Roman" w:cs="Times New Roman"/>
          <w:bCs/>
          <w:sz w:val="24"/>
          <w:szCs w:val="24"/>
        </w:rPr>
        <w:t>Raafat</w:t>
      </w:r>
      <w:proofErr w:type="spellEnd"/>
      <w:r w:rsidRPr="0040089A">
        <w:rPr>
          <w:rStyle w:val="gdlr-core-portfolio-info"/>
          <w:rFonts w:ascii="Times New Roman" w:hAnsi="Times New Roman" w:cs="Times New Roman"/>
          <w:bCs/>
          <w:sz w:val="24"/>
          <w:szCs w:val="24"/>
        </w:rPr>
        <w:t xml:space="preserve"> and </w:t>
      </w:r>
      <w:proofErr w:type="spellStart"/>
      <w:r w:rsidRPr="0040089A">
        <w:rPr>
          <w:rStyle w:val="gdlr-core-portfolio-info"/>
          <w:rFonts w:ascii="Times New Roman" w:hAnsi="Times New Roman" w:cs="Times New Roman"/>
          <w:bCs/>
          <w:sz w:val="24"/>
          <w:szCs w:val="24"/>
        </w:rPr>
        <w:t>Thawrat</w:t>
      </w:r>
      <w:proofErr w:type="spellEnd"/>
      <w:r w:rsidRPr="0040089A">
        <w:rPr>
          <w:rStyle w:val="gdlr-core-portfolio-info"/>
          <w:rFonts w:ascii="Times New Roman" w:hAnsi="Times New Roman" w:cs="Times New Roman"/>
          <w:bCs/>
          <w:sz w:val="24"/>
          <w:szCs w:val="24"/>
        </w:rPr>
        <w:t xml:space="preserve"> 2011).</w:t>
      </w:r>
    </w:p>
    <w:p w14:paraId="7E984ACF" w14:textId="77777777"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 xml:space="preserve">Organic amendments with FYM and PM conferred tolerance to salinity in rice by increasing chlorophyll </w:t>
      </w:r>
      <w:proofErr w:type="spellStart"/>
      <w:proofErr w:type="gramStart"/>
      <w:r w:rsidRPr="0040089A">
        <w:rPr>
          <w:rStyle w:val="gdlr-core-portfolio-info"/>
          <w:rFonts w:ascii="Times New Roman" w:hAnsi="Times New Roman" w:cs="Times New Roman"/>
          <w:bCs/>
          <w:sz w:val="24"/>
          <w:szCs w:val="24"/>
        </w:rPr>
        <w:t>content,K</w:t>
      </w:r>
      <w:proofErr w:type="spellEnd"/>
      <w:proofErr w:type="gramEnd"/>
      <w:r w:rsidRPr="0040089A">
        <w:rPr>
          <w:rStyle w:val="gdlr-core-portfolio-info"/>
          <w:rFonts w:ascii="Times New Roman" w:hAnsi="Times New Roman" w:cs="Times New Roman"/>
          <w:bCs/>
          <w:sz w:val="24"/>
          <w:szCs w:val="24"/>
        </w:rPr>
        <w:t>+/</w:t>
      </w:r>
      <w:proofErr w:type="spellStart"/>
      <w:r w:rsidRPr="0040089A">
        <w:rPr>
          <w:rStyle w:val="gdlr-core-portfolio-info"/>
          <w:rFonts w:ascii="Times New Roman" w:hAnsi="Times New Roman" w:cs="Times New Roman"/>
          <w:bCs/>
          <w:sz w:val="24"/>
          <w:szCs w:val="24"/>
        </w:rPr>
        <w:t>Na+ratio</w:t>
      </w:r>
      <w:proofErr w:type="spellEnd"/>
      <w:r w:rsidRPr="0040089A">
        <w:rPr>
          <w:rStyle w:val="gdlr-core-portfolio-info"/>
          <w:rFonts w:ascii="Times New Roman" w:hAnsi="Times New Roman" w:cs="Times New Roman"/>
          <w:bCs/>
          <w:sz w:val="24"/>
          <w:szCs w:val="24"/>
        </w:rPr>
        <w:t xml:space="preserve"> and </w:t>
      </w:r>
      <w:proofErr w:type="spellStart"/>
      <w:r w:rsidRPr="0040089A">
        <w:rPr>
          <w:rStyle w:val="gdlr-core-portfolio-info"/>
          <w:rFonts w:ascii="Times New Roman" w:hAnsi="Times New Roman" w:cs="Times New Roman"/>
          <w:bCs/>
          <w:sz w:val="24"/>
          <w:szCs w:val="24"/>
        </w:rPr>
        <w:t>Nuptake</w:t>
      </w:r>
      <w:proofErr w:type="spellEnd"/>
      <w:r w:rsidRPr="0040089A">
        <w:rPr>
          <w:rStyle w:val="gdlr-core-portfolio-info"/>
          <w:rFonts w:ascii="Times New Roman" w:hAnsi="Times New Roman" w:cs="Times New Roman"/>
          <w:bCs/>
          <w:sz w:val="24"/>
          <w:szCs w:val="24"/>
        </w:rPr>
        <w:t xml:space="preserve">, resulted in an </w:t>
      </w:r>
      <w:proofErr w:type="spellStart"/>
      <w:r w:rsidRPr="0040089A">
        <w:rPr>
          <w:rStyle w:val="gdlr-core-portfolio-info"/>
          <w:rFonts w:ascii="Times New Roman" w:hAnsi="Times New Roman" w:cs="Times New Roman"/>
          <w:bCs/>
          <w:sz w:val="24"/>
          <w:szCs w:val="24"/>
        </w:rPr>
        <w:t>increasein</w:t>
      </w:r>
      <w:proofErr w:type="spellEnd"/>
      <w:r w:rsidRPr="0040089A">
        <w:rPr>
          <w:rStyle w:val="gdlr-core-portfolio-info"/>
          <w:rFonts w:ascii="Times New Roman" w:hAnsi="Times New Roman" w:cs="Times New Roman"/>
          <w:bCs/>
          <w:sz w:val="24"/>
          <w:szCs w:val="24"/>
        </w:rPr>
        <w:t xml:space="preserve"> growth and yield component (Alam et al. 2016). Increased nutrient uptake and K+ /Na+ ratio were observed in rice due to proline as well as organic manure application under saline conditions (Dhar et al. 2015). In </w:t>
      </w:r>
      <w:proofErr w:type="spellStart"/>
      <w:r w:rsidRPr="0040089A">
        <w:rPr>
          <w:rStyle w:val="gdlr-core-portfolio-info"/>
          <w:rFonts w:ascii="Times New Roman" w:hAnsi="Times New Roman" w:cs="Times New Roman"/>
          <w:bCs/>
          <w:sz w:val="24"/>
          <w:szCs w:val="24"/>
        </w:rPr>
        <w:t>BatiaghataUpazila</w:t>
      </w:r>
      <w:proofErr w:type="spellEnd"/>
      <w:r w:rsidRPr="0040089A">
        <w:rPr>
          <w:rStyle w:val="gdlr-core-portfolio-info"/>
          <w:rFonts w:ascii="Times New Roman" w:hAnsi="Times New Roman" w:cs="Times New Roman"/>
          <w:bCs/>
          <w:sz w:val="24"/>
          <w:szCs w:val="24"/>
        </w:rPr>
        <w:t xml:space="preserve">, Khulna, applying organic amendments reduced soil EC (from 10.6 </w:t>
      </w:r>
      <w:proofErr w:type="spellStart"/>
      <w:r w:rsidRPr="0040089A">
        <w:rPr>
          <w:rStyle w:val="gdlr-core-portfolio-info"/>
          <w:rFonts w:ascii="Times New Roman" w:hAnsi="Times New Roman" w:cs="Times New Roman"/>
          <w:bCs/>
          <w:sz w:val="24"/>
          <w:szCs w:val="24"/>
        </w:rPr>
        <w:t>dS</w:t>
      </w:r>
      <w:proofErr w:type="spellEnd"/>
      <w:r w:rsidRPr="0040089A">
        <w:rPr>
          <w:rStyle w:val="gdlr-core-portfolio-info"/>
          <w:rFonts w:ascii="Times New Roman" w:hAnsi="Times New Roman" w:cs="Times New Roman"/>
          <w:bCs/>
          <w:sz w:val="24"/>
          <w:szCs w:val="24"/>
        </w:rPr>
        <w:t xml:space="preserve">/m to 3.4 </w:t>
      </w:r>
      <w:proofErr w:type="spellStart"/>
      <w:r w:rsidRPr="0040089A">
        <w:rPr>
          <w:rStyle w:val="gdlr-core-portfolio-info"/>
          <w:rFonts w:ascii="Times New Roman" w:hAnsi="Times New Roman" w:cs="Times New Roman"/>
          <w:bCs/>
          <w:sz w:val="24"/>
          <w:szCs w:val="24"/>
        </w:rPr>
        <w:t>dS</w:t>
      </w:r>
      <w:proofErr w:type="spellEnd"/>
      <w:r w:rsidRPr="0040089A">
        <w:rPr>
          <w:rStyle w:val="gdlr-core-portfolio-info"/>
          <w:rFonts w:ascii="Times New Roman" w:hAnsi="Times New Roman" w:cs="Times New Roman"/>
          <w:bCs/>
          <w:sz w:val="24"/>
          <w:szCs w:val="24"/>
        </w:rPr>
        <w:t xml:space="preserve">/m) and pH (from 7.63 to 7.38) compared to control and also improved plant performance (Khatun et al., 2019). There </w:t>
      </w:r>
      <w:r w:rsidRPr="0040089A">
        <w:rPr>
          <w:rStyle w:val="gdlr-core-portfolio-info"/>
          <w:rFonts w:ascii="Times New Roman" w:hAnsi="Times New Roman" w:cs="Times New Roman"/>
          <w:bCs/>
          <w:sz w:val="24"/>
          <w:szCs w:val="24"/>
        </w:rPr>
        <w:lastRenderedPageBreak/>
        <w:t>is less information in Bangladesh about the role of organic amendments in mitigation of soil salinity in crop plants. Considering abovementioned facts, the present study was undertaken for the improvement of salinity tolerance and economic maize crop production through organic amendments in the coastal areas of southern Bangladesh. The objectives of this study were to investigate the effect of organic amendments on the growth and yield of maize and to suggest the best perform organic amendment for further application in coastal area.</w:t>
      </w:r>
    </w:p>
    <w:p w14:paraId="337AE54E" w14:textId="77777777" w:rsidR="003B442C" w:rsidRPr="0040089A" w:rsidRDefault="003B442C" w:rsidP="00AC26E0">
      <w:pPr>
        <w:spacing w:line="480" w:lineRule="auto"/>
        <w:jc w:val="both"/>
        <w:rPr>
          <w:rStyle w:val="gdlr-core-portfolio-info"/>
          <w:rFonts w:ascii="Times New Roman" w:hAnsi="Times New Roman" w:cs="Times New Roman"/>
          <w:bCs/>
          <w:sz w:val="24"/>
          <w:szCs w:val="24"/>
        </w:rPr>
      </w:pPr>
    </w:p>
    <w:p w14:paraId="0CBBAFCA" w14:textId="77777777" w:rsidR="009E3074" w:rsidRPr="0040089A" w:rsidRDefault="0040571F" w:rsidP="00AC26E0">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MATERIALS AND METHODS</w:t>
      </w:r>
    </w:p>
    <w:p w14:paraId="175392AE" w14:textId="77777777"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Location and site description</w:t>
      </w:r>
    </w:p>
    <w:p w14:paraId="7C2EDCD2" w14:textId="77777777"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The pot experiment was carried out at the net house of the Department of Soil Science, Bangladesh Agricultural University (BAU), Mymensingh (24.750 N and 90.500 E at an average altitude of 18 m above the mean sea level) to investigate the mitigation of the adverse effects of soil salinity on the growth and yield of maize through organic amendments. </w:t>
      </w:r>
    </w:p>
    <w:p w14:paraId="2CDA6CA9" w14:textId="77777777" w:rsidR="003B442C" w:rsidRPr="0040089A" w:rsidRDefault="003B442C" w:rsidP="003B442C">
      <w:pPr>
        <w:spacing w:after="0" w:line="480" w:lineRule="auto"/>
        <w:jc w:val="both"/>
        <w:rPr>
          <w:rFonts w:ascii="Times New Roman" w:hAnsi="Times New Roman" w:cs="Times New Roman"/>
          <w:sz w:val="24"/>
          <w:szCs w:val="24"/>
        </w:rPr>
      </w:pPr>
    </w:p>
    <w:p w14:paraId="52875959" w14:textId="77777777"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Soil collection and pot preparation </w:t>
      </w:r>
    </w:p>
    <w:p w14:paraId="2D7B8FE3" w14:textId="77777777"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Soils were collected from the Soil Science Field Laboratory, BAU. A total of 27 equal size plastic pots were filled with 8 kg soils each. Characteristically, the soil was silt loam having pH 6.15, EC 0.20 </w:t>
      </w:r>
      <w:proofErr w:type="spellStart"/>
      <w:r w:rsidRPr="0040089A">
        <w:rPr>
          <w:rFonts w:ascii="Times New Roman" w:hAnsi="Times New Roman" w:cs="Times New Roman"/>
          <w:sz w:val="24"/>
          <w:szCs w:val="24"/>
        </w:rPr>
        <w:t>dS</w:t>
      </w:r>
      <w:proofErr w:type="spellEnd"/>
      <w:r w:rsidRPr="0040089A">
        <w:rPr>
          <w:rFonts w:ascii="Times New Roman" w:hAnsi="Times New Roman" w:cs="Times New Roman"/>
          <w:sz w:val="24"/>
          <w:szCs w:val="24"/>
        </w:rPr>
        <w:t xml:space="preserve">/m, exchangeable Na 0.383 </w:t>
      </w:r>
      <w:proofErr w:type="spellStart"/>
      <w:r w:rsidRPr="0040089A">
        <w:rPr>
          <w:rFonts w:ascii="Times New Roman" w:hAnsi="Times New Roman" w:cs="Times New Roman"/>
          <w:sz w:val="24"/>
          <w:szCs w:val="24"/>
        </w:rPr>
        <w:t>meq</w:t>
      </w:r>
      <w:proofErr w:type="spellEnd"/>
      <w:r w:rsidRPr="0040089A">
        <w:rPr>
          <w:rFonts w:ascii="Times New Roman" w:hAnsi="Times New Roman" w:cs="Times New Roman"/>
          <w:sz w:val="24"/>
          <w:szCs w:val="24"/>
        </w:rPr>
        <w:t>/100 g soil, total nitrogen 0.11% and organic matter 1.90%. BARI Hybrid Maize 9 was used as test crop.</w:t>
      </w:r>
    </w:p>
    <w:p w14:paraId="784BC829" w14:textId="77777777" w:rsidR="003B442C" w:rsidRPr="0040089A" w:rsidRDefault="003B442C" w:rsidP="003B442C">
      <w:pPr>
        <w:spacing w:after="0" w:line="480" w:lineRule="auto"/>
        <w:jc w:val="both"/>
        <w:rPr>
          <w:rFonts w:ascii="Times New Roman" w:hAnsi="Times New Roman" w:cs="Times New Roman"/>
          <w:sz w:val="24"/>
          <w:szCs w:val="24"/>
        </w:rPr>
      </w:pPr>
    </w:p>
    <w:p w14:paraId="0E4ABECA" w14:textId="77777777"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Plant materials and treatments </w:t>
      </w:r>
    </w:p>
    <w:p w14:paraId="64860274" w14:textId="77777777"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Nine treatment combinations viz. control (no salt added), 30 mM NaCl, 60 mM NaCl, 30 mM NaCl + 5 t/ha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60 mM NaCl + 5 t/ha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30 mM NaCl + 3 t/ha </w:t>
      </w:r>
      <w:r w:rsidRPr="0040089A">
        <w:rPr>
          <w:rFonts w:ascii="Times New Roman" w:hAnsi="Times New Roman" w:cs="Times New Roman"/>
          <w:sz w:val="24"/>
          <w:szCs w:val="24"/>
        </w:rPr>
        <w:lastRenderedPageBreak/>
        <w:t xml:space="preserve">PM, 60 mM NaCl + 3 t/ha PM, 30 mM NaCl + 6 t/ha compost, 60 mM NaCl + 6 t/ha compost were used for the maize variety, each of the treatments were replicated thrice under completely randomized design. Three maize seeds were sown into each pot. One healthy plant was kept in each pot and others were uprooted after emergence.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compost and PM were mixed with soils as per treatment before seed sowing. Plants were exposed to different concentrations of NaCl (0-60 mM) at vegetative stage. </w:t>
      </w:r>
    </w:p>
    <w:p w14:paraId="04190964" w14:textId="77777777" w:rsidR="003B442C" w:rsidRPr="0040089A" w:rsidRDefault="003B442C" w:rsidP="003B442C">
      <w:pPr>
        <w:spacing w:after="0" w:line="480" w:lineRule="auto"/>
        <w:jc w:val="both"/>
        <w:rPr>
          <w:rFonts w:ascii="Times New Roman" w:hAnsi="Times New Roman" w:cs="Times New Roman"/>
          <w:sz w:val="24"/>
          <w:szCs w:val="24"/>
        </w:rPr>
      </w:pPr>
    </w:p>
    <w:p w14:paraId="4F89EE5C" w14:textId="77777777"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Management practices, crop harvesting and data recording </w:t>
      </w:r>
    </w:p>
    <w:p w14:paraId="798A1FA0" w14:textId="77777777"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Fertilization and other management practices were performed as and when required (BARC, 2012). The crops were harvested at full maturity. Root growth, yield attributes (Cob number, cob diameters, total number of grains per cob, 100 grain weight, total grain weight per plant (g), and grain and straw yields were recorded.</w:t>
      </w:r>
    </w:p>
    <w:p w14:paraId="42EC4605" w14:textId="77777777" w:rsidR="003B442C" w:rsidRPr="0040089A" w:rsidRDefault="003B442C" w:rsidP="003B442C">
      <w:pPr>
        <w:spacing w:after="0" w:line="480" w:lineRule="auto"/>
        <w:jc w:val="both"/>
        <w:rPr>
          <w:rFonts w:ascii="Times New Roman" w:hAnsi="Times New Roman" w:cs="Times New Roman"/>
          <w:sz w:val="24"/>
          <w:szCs w:val="24"/>
        </w:rPr>
      </w:pPr>
    </w:p>
    <w:p w14:paraId="7D470242" w14:textId="77777777"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Chemical analysis of plant and soil samples </w:t>
      </w:r>
    </w:p>
    <w:p w14:paraId="282E9304" w14:textId="77777777"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Soil pH, EC, exchangeable Na and organic carbon content were measured using standard methods. Grain and straw samples were analyzed for N, P, K, S and Na content using the methods described by Khanam et al. (2001). </w:t>
      </w:r>
    </w:p>
    <w:p w14:paraId="1DCACFCE" w14:textId="77777777" w:rsidR="003B442C" w:rsidRPr="0040089A" w:rsidRDefault="003B442C" w:rsidP="003B442C">
      <w:pPr>
        <w:spacing w:after="0" w:line="480" w:lineRule="auto"/>
        <w:jc w:val="both"/>
        <w:rPr>
          <w:rFonts w:ascii="Times New Roman" w:hAnsi="Times New Roman" w:cs="Times New Roman"/>
          <w:sz w:val="24"/>
          <w:szCs w:val="24"/>
        </w:rPr>
      </w:pPr>
    </w:p>
    <w:p w14:paraId="0892D307" w14:textId="77777777"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Statistical analysis </w:t>
      </w:r>
    </w:p>
    <w:p w14:paraId="03B66812" w14:textId="77777777" w:rsidR="00FE4D85"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Data were statistically analyzed by ANOVA. The significant differences between mean values were compared by Duncan’s Multiple Range Test (DMRT) and ranking was indicated by letters. Differences at p &lt; 0.05 were considered significant.</w:t>
      </w:r>
    </w:p>
    <w:p w14:paraId="07C33AAE" w14:textId="77777777" w:rsidR="00AC26E0" w:rsidRPr="0040089A" w:rsidRDefault="00AC26E0" w:rsidP="00AC26E0">
      <w:pPr>
        <w:spacing w:line="480" w:lineRule="auto"/>
        <w:jc w:val="both"/>
        <w:rPr>
          <w:rFonts w:ascii="Times New Roman" w:hAnsi="Times New Roman" w:cs="Times New Roman"/>
          <w:b/>
          <w:sz w:val="24"/>
          <w:szCs w:val="24"/>
        </w:rPr>
      </w:pPr>
    </w:p>
    <w:p w14:paraId="67AEEB44" w14:textId="77777777" w:rsidR="00AF652E" w:rsidRPr="0040089A" w:rsidRDefault="00AF652E" w:rsidP="00AC26E0">
      <w:pPr>
        <w:spacing w:line="480" w:lineRule="auto"/>
        <w:jc w:val="both"/>
        <w:rPr>
          <w:rFonts w:ascii="Times New Roman" w:hAnsi="Times New Roman" w:cs="Times New Roman"/>
          <w:b/>
          <w:sz w:val="24"/>
          <w:szCs w:val="24"/>
        </w:rPr>
      </w:pPr>
      <w:r w:rsidRPr="0040089A">
        <w:rPr>
          <w:rFonts w:ascii="Times New Roman" w:hAnsi="Times New Roman" w:cs="Times New Roman"/>
          <w:b/>
          <w:sz w:val="24"/>
          <w:szCs w:val="24"/>
        </w:rPr>
        <w:t>RESULTS AND DISCUSSIONS</w:t>
      </w:r>
    </w:p>
    <w:p w14:paraId="3C848989" w14:textId="77777777" w:rsidR="00AF652E" w:rsidRPr="0040089A" w:rsidRDefault="00AF652E" w:rsidP="00AC26E0">
      <w:pPr>
        <w:pStyle w:val="BodyText"/>
        <w:spacing w:after="240" w:line="480" w:lineRule="auto"/>
        <w:jc w:val="both"/>
        <w:rPr>
          <w:color w:val="000000" w:themeColor="text1"/>
          <w:sz w:val="24"/>
          <w:szCs w:val="24"/>
        </w:rPr>
      </w:pPr>
      <w:r w:rsidRPr="0040089A">
        <w:rPr>
          <w:color w:val="000000" w:themeColor="text1"/>
          <w:sz w:val="24"/>
          <w:szCs w:val="24"/>
        </w:rPr>
        <w:t xml:space="preserve">The present experiment was carried out in order to observe the effect of salt stress on </w:t>
      </w:r>
      <w:r w:rsidRPr="0040089A">
        <w:rPr>
          <w:color w:val="000000" w:themeColor="text1"/>
          <w:sz w:val="24"/>
          <w:szCs w:val="24"/>
        </w:rPr>
        <w:lastRenderedPageBreak/>
        <w:t>the root and shoot growth of maize as well as to mitigate the adverse effect of salt stress by application of organic amendments. The data obtained on different parameters of the maize variety are presented in this chapter.</w:t>
      </w:r>
    </w:p>
    <w:p w14:paraId="439D33F2" w14:textId="77777777"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Shoot Height</w:t>
      </w:r>
    </w:p>
    <w:p w14:paraId="00DEA954" w14:textId="77777777"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Shoot height of BARI Hybrid maize-9 was significantly influenced due to the application of different organic amendments under salinity condition (Fig. 1). Shoot height ranged from 75.33 to 216 cm. The tallest plant of 216 cm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which was significantly higher than all the treatments. The treatments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were statistically similar and after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they had higher shoot height. The shortest plant of 75.33 cm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being similar with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 xml:space="preserve">9 </w:t>
      </w:r>
      <w:r w:rsidRPr="0040089A">
        <w:rPr>
          <w:rFonts w:ascii="Times New Roman" w:hAnsi="Times New Roman" w:cs="Times New Roman"/>
          <w:sz w:val="24"/>
          <w:szCs w:val="24"/>
        </w:rPr>
        <w:t>were statistically similar.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shoot height.</w:t>
      </w:r>
    </w:p>
    <w:p w14:paraId="7912A9E5" w14:textId="77777777" w:rsidR="00AF652E" w:rsidRPr="0040089A" w:rsidRDefault="00AF652E" w:rsidP="00AC26E0">
      <w:pPr>
        <w:spacing w:line="480" w:lineRule="auto"/>
        <w:jc w:val="both"/>
        <w:rPr>
          <w:rFonts w:ascii="Times New Roman" w:hAnsi="Times New Roman" w:cs="Times New Roman"/>
          <w:b/>
          <w:sz w:val="24"/>
          <w:szCs w:val="24"/>
        </w:rPr>
      </w:pPr>
      <w:r w:rsidRPr="0040089A">
        <w:rPr>
          <w:rFonts w:ascii="Times New Roman" w:hAnsi="Times New Roman" w:cs="Times New Roman"/>
          <w:b/>
          <w:noProof/>
          <w:sz w:val="24"/>
          <w:szCs w:val="24"/>
        </w:rPr>
        <w:drawing>
          <wp:inline distT="0" distB="0" distL="0" distR="0" wp14:anchorId="3C51B211" wp14:editId="25290A9F">
            <wp:extent cx="4578096" cy="2615184"/>
            <wp:effectExtent l="0" t="0" r="0" b="0"/>
            <wp:docPr id="7" name="Picture 1" descr="A graph of treatment results&#10;&#10;Description automatically generated">
              <a:extLst xmlns:a="http://schemas.openxmlformats.org/drawingml/2006/main">
                <a:ext uri="{FF2B5EF4-FFF2-40B4-BE49-F238E27FC236}">
                  <a16:creationId xmlns:a16="http://schemas.microsoft.com/office/drawing/2014/main" id="{82A5A5EE-2F1C-85A8-7A7D-4C849E7B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treatment results&#10;&#10;Description automatically generated">
                      <a:extLst>
                        <a:ext uri="{FF2B5EF4-FFF2-40B4-BE49-F238E27FC236}">
                          <a16:creationId xmlns:a16="http://schemas.microsoft.com/office/drawing/2014/main" id="{82A5A5EE-2F1C-85A8-7A7D-4C849E7B80A5}"/>
                        </a:ext>
                      </a:extLst>
                    </pic:cNvPr>
                    <pic:cNvPicPr>
                      <a:picLocks noChangeAspect="1"/>
                    </pic:cNvPicPr>
                  </pic:nvPicPr>
                  <pic:blipFill>
                    <a:blip r:embed="rId8"/>
                    <a:stretch>
                      <a:fillRect/>
                    </a:stretch>
                  </pic:blipFill>
                  <pic:spPr>
                    <a:xfrm>
                      <a:off x="0" y="0"/>
                      <a:ext cx="4578493" cy="2615411"/>
                    </a:xfrm>
                    <a:prstGeom prst="rect">
                      <a:avLst/>
                    </a:prstGeom>
                  </pic:spPr>
                </pic:pic>
              </a:graphicData>
            </a:graphic>
          </wp:inline>
        </w:drawing>
      </w:r>
    </w:p>
    <w:p w14:paraId="5C0CA0BD" w14:textId="77777777"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Fig.1: </w:t>
      </w:r>
      <w:r w:rsidRPr="0040089A">
        <w:rPr>
          <w:color w:val="000000" w:themeColor="text1"/>
          <w:sz w:val="24"/>
          <w:szCs w:val="24"/>
        </w:rPr>
        <w:t xml:space="preserve">Effects of </w:t>
      </w:r>
      <w:proofErr w:type="spellStart"/>
      <w:r w:rsidRPr="0040089A">
        <w:rPr>
          <w:color w:val="000000" w:themeColor="text1"/>
          <w:sz w:val="24"/>
          <w:szCs w:val="24"/>
        </w:rPr>
        <w:t>cowdung</w:t>
      </w:r>
      <w:proofErr w:type="spellEnd"/>
      <w:r w:rsidRPr="0040089A">
        <w:rPr>
          <w:color w:val="000000" w:themeColor="text1"/>
          <w:sz w:val="24"/>
          <w:szCs w:val="24"/>
        </w:rPr>
        <w:t xml:space="preserve">, compost and PM in presence and absence of NaCl on shoot height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xml:space="preserve">= 60 mM </w:t>
      </w:r>
      <w:r w:rsidRPr="0040089A">
        <w:rPr>
          <w:color w:val="000000" w:themeColor="text1"/>
          <w:sz w:val="24"/>
          <w:szCs w:val="24"/>
          <w:lang w:val="nb-NO"/>
        </w:rPr>
        <w:lastRenderedPageBreak/>
        <w:t>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14:paraId="6B7F6346" w14:textId="77777777" w:rsidR="00AF652E" w:rsidRPr="0040089A" w:rsidRDefault="00AF652E" w:rsidP="00AC26E0">
      <w:pPr>
        <w:spacing w:line="480" w:lineRule="auto"/>
        <w:jc w:val="both"/>
        <w:rPr>
          <w:rFonts w:ascii="Times New Roman" w:hAnsi="Times New Roman" w:cs="Times New Roman"/>
          <w:sz w:val="24"/>
          <w:szCs w:val="24"/>
        </w:rPr>
      </w:pPr>
    </w:p>
    <w:p w14:paraId="111074DC" w14:textId="77777777" w:rsidR="00AF652E" w:rsidRPr="0040089A" w:rsidRDefault="00AF652E" w:rsidP="003B442C">
      <w:pPr>
        <w:pStyle w:val="Heading3"/>
        <w:tabs>
          <w:tab w:val="left" w:pos="1514"/>
        </w:tabs>
        <w:spacing w:before="0" w:after="0" w:afterAutospacing="0" w:line="480" w:lineRule="auto"/>
        <w:jc w:val="both"/>
        <w:rPr>
          <w:b w:val="0"/>
          <w:color w:val="000000" w:themeColor="text1"/>
          <w:sz w:val="24"/>
          <w:szCs w:val="24"/>
        </w:rPr>
      </w:pPr>
      <w:r w:rsidRPr="0040089A">
        <w:rPr>
          <w:color w:val="000000" w:themeColor="text1"/>
          <w:sz w:val="24"/>
          <w:szCs w:val="24"/>
        </w:rPr>
        <w:t>Root Height</w:t>
      </w:r>
    </w:p>
    <w:p w14:paraId="3F5FDC49" w14:textId="77777777"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Root height of BARI Hybrid maize-9 was significantly influenced due to the application of different organic amendments under salinity stress (Fig. 2). Root height ranged from 9 to 58 cm. The highest root height was 58 cm and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and the second highest root height of 34.33 cm observed in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which was identical to the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The lowest root height of 9 cm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treatment being statistically similar to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root length.</w:t>
      </w:r>
    </w:p>
    <w:p w14:paraId="5B92B77B" w14:textId="77777777" w:rsidR="00AF652E" w:rsidRPr="0040089A" w:rsidRDefault="00AF652E" w:rsidP="00AC26E0">
      <w:pPr>
        <w:spacing w:line="480" w:lineRule="auto"/>
        <w:jc w:val="both"/>
        <w:rPr>
          <w:rFonts w:ascii="Times New Roman" w:hAnsi="Times New Roman" w:cs="Times New Roman"/>
          <w:sz w:val="24"/>
          <w:szCs w:val="24"/>
        </w:rPr>
      </w:pPr>
      <w:r w:rsidRPr="0040089A">
        <w:rPr>
          <w:rFonts w:ascii="Times New Roman" w:hAnsi="Times New Roman" w:cs="Times New Roman"/>
          <w:noProof/>
          <w:sz w:val="24"/>
          <w:szCs w:val="24"/>
        </w:rPr>
        <w:drawing>
          <wp:inline distT="0" distB="0" distL="0" distR="0" wp14:anchorId="32894470" wp14:editId="57134BE3">
            <wp:extent cx="4578493" cy="2743438"/>
            <wp:effectExtent l="0" t="0" r="0" b="0"/>
            <wp:docPr id="8" name="Picture 2" descr="A graph of treatment results&#10;&#10;Description automatically generated with medium confidence">
              <a:extLst xmlns:a="http://schemas.openxmlformats.org/drawingml/2006/main">
                <a:ext uri="{FF2B5EF4-FFF2-40B4-BE49-F238E27FC236}">
                  <a16:creationId xmlns:a16="http://schemas.microsoft.com/office/drawing/2014/main" id="{A93BEE0F-71B9-31F5-5833-43A07AA32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treatment results&#10;&#10;Description automatically generated with medium confidence">
                      <a:extLst>
                        <a:ext uri="{FF2B5EF4-FFF2-40B4-BE49-F238E27FC236}">
                          <a16:creationId xmlns:a16="http://schemas.microsoft.com/office/drawing/2014/main" id="{A93BEE0F-71B9-31F5-5833-43A07AA325BB}"/>
                        </a:ext>
                      </a:extLst>
                    </pic:cNvPr>
                    <pic:cNvPicPr>
                      <a:picLocks noChangeAspect="1"/>
                    </pic:cNvPicPr>
                  </pic:nvPicPr>
                  <pic:blipFill>
                    <a:blip r:embed="rId9"/>
                    <a:stretch>
                      <a:fillRect/>
                    </a:stretch>
                  </pic:blipFill>
                  <pic:spPr>
                    <a:xfrm>
                      <a:off x="0" y="0"/>
                      <a:ext cx="4578493" cy="2743438"/>
                    </a:xfrm>
                    <a:prstGeom prst="rect">
                      <a:avLst/>
                    </a:prstGeom>
                  </pic:spPr>
                </pic:pic>
              </a:graphicData>
            </a:graphic>
          </wp:inline>
        </w:drawing>
      </w:r>
    </w:p>
    <w:p w14:paraId="2695D728" w14:textId="77777777"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Fig.2: </w:t>
      </w:r>
      <w:r w:rsidRPr="0040089A">
        <w:rPr>
          <w:color w:val="000000" w:themeColor="text1"/>
          <w:sz w:val="24"/>
          <w:szCs w:val="24"/>
        </w:rPr>
        <w:t xml:space="preserve">Effects of </w:t>
      </w:r>
      <w:proofErr w:type="spellStart"/>
      <w:r w:rsidRPr="0040089A">
        <w:rPr>
          <w:color w:val="000000" w:themeColor="text1"/>
          <w:sz w:val="24"/>
          <w:szCs w:val="24"/>
        </w:rPr>
        <w:t>Cowdung</w:t>
      </w:r>
      <w:proofErr w:type="spellEnd"/>
      <w:r w:rsidRPr="0040089A">
        <w:rPr>
          <w:color w:val="000000" w:themeColor="text1"/>
          <w:sz w:val="24"/>
          <w:szCs w:val="24"/>
        </w:rPr>
        <w:t xml:space="preserve">, Compost and PM in presence and absence of NaCl on root length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respective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w:t>
      </w:r>
      <w:r w:rsidRPr="0040089A">
        <w:rPr>
          <w:color w:val="000000" w:themeColor="text1"/>
          <w:sz w:val="24"/>
          <w:szCs w:val="24"/>
          <w:lang w:val="nb-NO"/>
        </w:rPr>
        <w:lastRenderedPageBreak/>
        <w:t>T</w:t>
      </w:r>
      <w:r w:rsidRPr="0040089A">
        <w:rPr>
          <w:color w:val="000000" w:themeColor="text1"/>
          <w:sz w:val="24"/>
          <w:szCs w:val="24"/>
          <w:vertAlign w:val="subscript"/>
          <w:lang w:val="nb-NO"/>
        </w:rPr>
        <w:t>7</w:t>
      </w:r>
      <w:r w:rsidRPr="0040089A">
        <w:rPr>
          <w:color w:val="000000" w:themeColor="text1"/>
          <w:sz w:val="24"/>
          <w:szCs w:val="24"/>
          <w:lang w:val="nb-NO"/>
        </w:rPr>
        <w:t>= 60 mM 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14:paraId="5D6BDB77" w14:textId="77777777" w:rsidR="00AF652E" w:rsidRPr="0040089A" w:rsidRDefault="00AF652E" w:rsidP="00AC26E0">
      <w:pPr>
        <w:spacing w:line="480" w:lineRule="auto"/>
        <w:jc w:val="both"/>
        <w:rPr>
          <w:rFonts w:ascii="Times New Roman" w:hAnsi="Times New Roman" w:cs="Times New Roman"/>
          <w:b/>
          <w:sz w:val="24"/>
          <w:szCs w:val="24"/>
        </w:rPr>
      </w:pPr>
    </w:p>
    <w:p w14:paraId="0DCF5E71" w14:textId="77777777" w:rsidR="00AF652E" w:rsidRPr="0040089A" w:rsidRDefault="00AF652E" w:rsidP="003B442C">
      <w:pPr>
        <w:pStyle w:val="Heading3"/>
        <w:tabs>
          <w:tab w:val="left" w:pos="1514"/>
        </w:tabs>
        <w:spacing w:before="0" w:after="0" w:afterAutospacing="0" w:line="480" w:lineRule="auto"/>
        <w:jc w:val="both"/>
        <w:rPr>
          <w:b w:val="0"/>
          <w:color w:val="000000" w:themeColor="text1"/>
          <w:sz w:val="24"/>
          <w:szCs w:val="24"/>
        </w:rPr>
      </w:pPr>
      <w:r w:rsidRPr="0040089A">
        <w:rPr>
          <w:color w:val="000000" w:themeColor="text1"/>
          <w:sz w:val="24"/>
          <w:szCs w:val="24"/>
        </w:rPr>
        <w:t xml:space="preserve">Shoot Dry Weight </w:t>
      </w:r>
    </w:p>
    <w:p w14:paraId="6766D257" w14:textId="77777777"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Shoot dry weight of BARI Hybrid maize-9 was significantly influenced due to the application of different organic amendments under saline soil (Fig. 3). Shoot dry weight ranged from 4.43 to 95.24 g. The highest shoot dry weight of 95.24 g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and the second highest weight of 52.73 g observed in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which was identical to the observed treatments no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The lowest shoot dry weight of 4.43 g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treatment being similar with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with respect to plant dry weight.</w:t>
      </w:r>
    </w:p>
    <w:p w14:paraId="6EA043C5" w14:textId="77777777" w:rsidR="00AF652E" w:rsidRPr="0040089A" w:rsidRDefault="00AF652E" w:rsidP="00AC26E0">
      <w:pPr>
        <w:spacing w:line="480" w:lineRule="auto"/>
        <w:jc w:val="both"/>
        <w:rPr>
          <w:rFonts w:ascii="Times New Roman" w:hAnsi="Times New Roman" w:cs="Times New Roman"/>
          <w:sz w:val="24"/>
          <w:szCs w:val="24"/>
        </w:rPr>
      </w:pPr>
      <w:r w:rsidRPr="0040089A">
        <w:rPr>
          <w:rFonts w:ascii="Times New Roman" w:hAnsi="Times New Roman" w:cs="Times New Roman"/>
          <w:noProof/>
          <w:sz w:val="24"/>
          <w:szCs w:val="24"/>
        </w:rPr>
        <w:drawing>
          <wp:inline distT="0" distB="0" distL="0" distR="0" wp14:anchorId="1A531D15" wp14:editId="018F6B66">
            <wp:extent cx="4578493" cy="2743438"/>
            <wp:effectExtent l="0" t="0" r="0" b="0"/>
            <wp:docPr id="4" name="Picture 3" descr="A graph of treatment results&#10;&#10;Description automatically generated">
              <a:extLst xmlns:a="http://schemas.openxmlformats.org/drawingml/2006/main">
                <a:ext uri="{FF2B5EF4-FFF2-40B4-BE49-F238E27FC236}">
                  <a16:creationId xmlns:a16="http://schemas.microsoft.com/office/drawing/2014/main" id="{FD2CDDD4-40D4-011A-FEDB-4557178CC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graph of treatment results&#10;&#10;Description automatically generated">
                      <a:extLst>
                        <a:ext uri="{FF2B5EF4-FFF2-40B4-BE49-F238E27FC236}">
                          <a16:creationId xmlns:a16="http://schemas.microsoft.com/office/drawing/2014/main" id="{FD2CDDD4-40D4-011A-FEDB-4557178CCB04}"/>
                        </a:ext>
                      </a:extLst>
                    </pic:cNvPr>
                    <pic:cNvPicPr>
                      <a:picLocks noChangeAspect="1"/>
                    </pic:cNvPicPr>
                  </pic:nvPicPr>
                  <pic:blipFill>
                    <a:blip r:embed="rId10"/>
                    <a:stretch>
                      <a:fillRect/>
                    </a:stretch>
                  </pic:blipFill>
                  <pic:spPr>
                    <a:xfrm>
                      <a:off x="0" y="0"/>
                      <a:ext cx="4578493" cy="2743438"/>
                    </a:xfrm>
                    <a:prstGeom prst="rect">
                      <a:avLst/>
                    </a:prstGeom>
                  </pic:spPr>
                </pic:pic>
              </a:graphicData>
            </a:graphic>
          </wp:inline>
        </w:drawing>
      </w:r>
    </w:p>
    <w:p w14:paraId="1554D98D" w14:textId="77777777"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 3: </w:t>
      </w:r>
      <w:r w:rsidRPr="0040089A">
        <w:rPr>
          <w:color w:val="000000" w:themeColor="text1"/>
          <w:sz w:val="24"/>
          <w:szCs w:val="24"/>
        </w:rPr>
        <w:t xml:space="preserve">Shoot dry weight of BARI Hybrid Maize-9 influenced by </w:t>
      </w:r>
      <w:proofErr w:type="spellStart"/>
      <w:r w:rsidRPr="0040089A">
        <w:rPr>
          <w:color w:val="000000" w:themeColor="text1"/>
          <w:sz w:val="24"/>
          <w:szCs w:val="24"/>
        </w:rPr>
        <w:t>Cowdung</w:t>
      </w:r>
      <w:proofErr w:type="spellEnd"/>
      <w:r w:rsidRPr="0040089A">
        <w:rPr>
          <w:color w:val="000000" w:themeColor="text1"/>
          <w:sz w:val="24"/>
          <w:szCs w:val="24"/>
        </w:rPr>
        <w:t xml:space="preserve">, Compost and PM under salt stress;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respective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xml:space="preserve">= 60 mM </w:t>
      </w:r>
      <w:r w:rsidRPr="0040089A">
        <w:rPr>
          <w:color w:val="000000" w:themeColor="text1"/>
          <w:sz w:val="24"/>
          <w:szCs w:val="24"/>
          <w:lang w:val="nb-NO"/>
        </w:rPr>
        <w:lastRenderedPageBreak/>
        <w:t>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14:paraId="732AA8CC" w14:textId="77777777" w:rsidR="00AF652E" w:rsidRPr="0040089A" w:rsidRDefault="00AF652E" w:rsidP="00AC26E0">
      <w:pPr>
        <w:spacing w:line="480" w:lineRule="auto"/>
        <w:jc w:val="both"/>
        <w:rPr>
          <w:rFonts w:ascii="Times New Roman" w:hAnsi="Times New Roman" w:cs="Times New Roman"/>
          <w:sz w:val="24"/>
          <w:szCs w:val="24"/>
        </w:rPr>
      </w:pPr>
    </w:p>
    <w:p w14:paraId="469A8B40" w14:textId="77777777" w:rsidR="00AF652E" w:rsidRPr="0040089A" w:rsidRDefault="00AF652E" w:rsidP="00AC26E0">
      <w:pPr>
        <w:pStyle w:val="BodyText"/>
        <w:spacing w:line="480" w:lineRule="auto"/>
        <w:ind w:left="990" w:hanging="990"/>
        <w:jc w:val="both"/>
        <w:rPr>
          <w:b/>
          <w:color w:val="000000" w:themeColor="text1"/>
          <w:sz w:val="24"/>
          <w:szCs w:val="24"/>
        </w:rPr>
      </w:pPr>
      <w:r w:rsidRPr="0040089A">
        <w:rPr>
          <w:b/>
          <w:color w:val="000000" w:themeColor="text1"/>
          <w:sz w:val="24"/>
          <w:szCs w:val="24"/>
        </w:rPr>
        <w:t>Root Dry Weight</w:t>
      </w:r>
    </w:p>
    <w:p w14:paraId="31DCFAE1" w14:textId="77777777"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 xml:space="preserve">Salinity stress caused a significant reduction in root weight of BARI Hybrid Maize-9 </w:t>
      </w:r>
      <w:r w:rsidRPr="0040089A">
        <w:rPr>
          <w:rFonts w:ascii="Times New Roman" w:hAnsi="Times New Roman" w:cs="Times New Roman"/>
          <w:sz w:val="24"/>
          <w:szCs w:val="24"/>
        </w:rPr>
        <w:t>(Fig. 4</w:t>
      </w:r>
      <w:r w:rsidRPr="0040089A">
        <w:rPr>
          <w:rFonts w:ascii="Times New Roman" w:hAnsi="Times New Roman" w:cs="Times New Roman"/>
          <w:color w:val="000000" w:themeColor="text1"/>
          <w:sz w:val="24"/>
          <w:szCs w:val="24"/>
        </w:rPr>
        <w:t xml:space="preserve">). </w:t>
      </w:r>
      <w:r w:rsidRPr="0040089A">
        <w:rPr>
          <w:rFonts w:ascii="Times New Roman" w:hAnsi="Times New Roman" w:cs="Times New Roman"/>
          <w:sz w:val="24"/>
          <w:szCs w:val="24"/>
        </w:rPr>
        <w:t>Root weight ranged from 0.51—21.63 g/plant. The highest root weight 21.63 g/plant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The second highest 5.39 g/plant weight was observed in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xml:space="preserve"> which was identical to the T</w:t>
      </w:r>
      <w:proofErr w:type="gramStart"/>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.The</w:t>
      </w:r>
      <w:proofErr w:type="gramEnd"/>
      <w:r w:rsidRPr="0040089A">
        <w:rPr>
          <w:rFonts w:ascii="Times New Roman" w:hAnsi="Times New Roman" w:cs="Times New Roman"/>
          <w:sz w:val="24"/>
          <w:szCs w:val="24"/>
        </w:rPr>
        <w:t xml:space="preserve"> lowest root weight of 0.51 cm was found in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treatment.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root weight.</w:t>
      </w:r>
    </w:p>
    <w:p w14:paraId="05916169" w14:textId="77777777" w:rsidR="00AF652E" w:rsidRPr="0040089A" w:rsidRDefault="00AF652E" w:rsidP="00AC26E0">
      <w:pPr>
        <w:pStyle w:val="Heading3"/>
        <w:spacing w:before="0" w:after="240" w:line="480" w:lineRule="auto"/>
        <w:jc w:val="both"/>
        <w:rPr>
          <w:rFonts w:eastAsiaTheme="minorHAnsi"/>
          <w:sz w:val="24"/>
          <w:szCs w:val="24"/>
        </w:rPr>
      </w:pPr>
      <w:r w:rsidRPr="0040089A">
        <w:rPr>
          <w:rFonts w:eastAsiaTheme="minorHAnsi"/>
          <w:noProof/>
          <w:sz w:val="24"/>
          <w:szCs w:val="24"/>
        </w:rPr>
        <w:drawing>
          <wp:inline distT="0" distB="0" distL="0" distR="0" wp14:anchorId="7617E771" wp14:editId="0E16CD85">
            <wp:extent cx="4584589" cy="2725148"/>
            <wp:effectExtent l="0" t="0" r="6985" b="0"/>
            <wp:docPr id="6" name="Picture 5" descr="A graph of treatment results&#10;&#10;Description automatically generated">
              <a:extLst xmlns:a="http://schemas.openxmlformats.org/drawingml/2006/main">
                <a:ext uri="{FF2B5EF4-FFF2-40B4-BE49-F238E27FC236}">
                  <a16:creationId xmlns:a16="http://schemas.microsoft.com/office/drawing/2014/main" id="{CD99714D-7F47-B924-6856-F5A43ECF5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of treatment results&#10;&#10;Description automatically generated">
                      <a:extLst>
                        <a:ext uri="{FF2B5EF4-FFF2-40B4-BE49-F238E27FC236}">
                          <a16:creationId xmlns:a16="http://schemas.microsoft.com/office/drawing/2014/main" id="{CD99714D-7F47-B924-6856-F5A43ECF56E1}"/>
                        </a:ext>
                      </a:extLst>
                    </pic:cNvPr>
                    <pic:cNvPicPr>
                      <a:picLocks noChangeAspect="1"/>
                    </pic:cNvPicPr>
                  </pic:nvPicPr>
                  <pic:blipFill>
                    <a:blip r:embed="rId11"/>
                    <a:stretch>
                      <a:fillRect/>
                    </a:stretch>
                  </pic:blipFill>
                  <pic:spPr>
                    <a:xfrm>
                      <a:off x="0" y="0"/>
                      <a:ext cx="4584589" cy="2725148"/>
                    </a:xfrm>
                    <a:prstGeom prst="rect">
                      <a:avLst/>
                    </a:prstGeom>
                  </pic:spPr>
                </pic:pic>
              </a:graphicData>
            </a:graphic>
          </wp:inline>
        </w:drawing>
      </w:r>
    </w:p>
    <w:p w14:paraId="35529A30" w14:textId="77777777"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 4: </w:t>
      </w:r>
      <w:r w:rsidRPr="0040089A">
        <w:rPr>
          <w:color w:val="000000" w:themeColor="text1"/>
          <w:sz w:val="24"/>
          <w:szCs w:val="24"/>
        </w:rPr>
        <w:t xml:space="preserve">Effects of </w:t>
      </w:r>
      <w:proofErr w:type="spellStart"/>
      <w:r w:rsidRPr="0040089A">
        <w:rPr>
          <w:color w:val="000000" w:themeColor="text1"/>
          <w:sz w:val="24"/>
          <w:szCs w:val="24"/>
        </w:rPr>
        <w:t>cowdung</w:t>
      </w:r>
      <w:proofErr w:type="spellEnd"/>
      <w:r w:rsidRPr="0040089A">
        <w:rPr>
          <w:color w:val="000000" w:themeColor="text1"/>
          <w:sz w:val="24"/>
          <w:szCs w:val="24"/>
        </w:rPr>
        <w:t xml:space="preserve">, compost and PM in presence and absence of NaCl on root weight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&lt; 0.05 for the variety.</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xml:space="preserve">= 60 mM </w:t>
      </w:r>
      <w:r w:rsidRPr="0040089A">
        <w:rPr>
          <w:color w:val="000000" w:themeColor="text1"/>
          <w:sz w:val="24"/>
          <w:szCs w:val="24"/>
          <w:lang w:val="nb-NO"/>
        </w:rPr>
        <w:lastRenderedPageBreak/>
        <w:t>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14:paraId="3CF20140" w14:textId="77777777" w:rsidR="00AF652E" w:rsidRPr="0040089A" w:rsidRDefault="00AF652E" w:rsidP="00AC26E0">
      <w:pPr>
        <w:spacing w:line="480" w:lineRule="auto"/>
        <w:jc w:val="both"/>
        <w:rPr>
          <w:rFonts w:ascii="Times New Roman" w:hAnsi="Times New Roman" w:cs="Times New Roman"/>
          <w:sz w:val="24"/>
          <w:szCs w:val="24"/>
        </w:rPr>
      </w:pPr>
    </w:p>
    <w:p w14:paraId="2B26B79D" w14:textId="77777777" w:rsidR="00AF652E" w:rsidRPr="0040089A" w:rsidRDefault="00AF652E" w:rsidP="00AC26E0">
      <w:pPr>
        <w:spacing w:line="480" w:lineRule="auto"/>
        <w:jc w:val="both"/>
        <w:rPr>
          <w:rFonts w:ascii="Times New Roman" w:hAnsi="Times New Roman" w:cs="Times New Roman"/>
          <w:sz w:val="24"/>
          <w:szCs w:val="24"/>
        </w:rPr>
      </w:pPr>
    </w:p>
    <w:p w14:paraId="075EC0D4" w14:textId="77777777" w:rsidR="00AF652E" w:rsidRPr="0040089A" w:rsidRDefault="00AF652E" w:rsidP="00AC26E0">
      <w:pPr>
        <w:pStyle w:val="BodyText"/>
        <w:spacing w:line="480" w:lineRule="auto"/>
        <w:jc w:val="both"/>
        <w:rPr>
          <w:b/>
          <w:bCs/>
          <w:color w:val="000000" w:themeColor="text1"/>
          <w:sz w:val="24"/>
          <w:szCs w:val="24"/>
        </w:rPr>
      </w:pPr>
      <w:r w:rsidRPr="0040089A">
        <w:rPr>
          <w:b/>
          <w:bCs/>
          <w:color w:val="000000" w:themeColor="text1"/>
          <w:sz w:val="24"/>
          <w:szCs w:val="24"/>
        </w:rPr>
        <w:t xml:space="preserve"> Effects of Organic Amendments on Plant</w:t>
      </w:r>
    </w:p>
    <w:p w14:paraId="591840BB" w14:textId="77777777" w:rsidR="00AF652E" w:rsidRPr="0040089A" w:rsidRDefault="00AF652E" w:rsidP="003B442C">
      <w:pPr>
        <w:spacing w:after="0"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Plant height of BARI Hybrid maize-9 was significantly influenced due to application of different organic amendments under saline conditions. The tallest plant was noted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and the shortest plant was evaluated from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xml:space="preserve">. Under no stress condition plants perform better than any other treatments. </w:t>
      </w:r>
      <w:proofErr w:type="spellStart"/>
      <w:r w:rsidRPr="0040089A">
        <w:rPr>
          <w:rFonts w:ascii="Times New Roman" w:hAnsi="Times New Roman" w:cs="Times New Roman"/>
          <w:color w:val="000000" w:themeColor="text1"/>
          <w:sz w:val="24"/>
          <w:szCs w:val="24"/>
        </w:rPr>
        <w:t>Cowdung</w:t>
      </w:r>
      <w:proofErr w:type="spellEnd"/>
      <w:r w:rsidRPr="0040089A">
        <w:rPr>
          <w:rFonts w:ascii="Times New Roman" w:hAnsi="Times New Roman" w:cs="Times New Roman"/>
          <w:color w:val="000000" w:themeColor="text1"/>
          <w:sz w:val="24"/>
          <w:szCs w:val="24"/>
        </w:rPr>
        <w:t xml:space="preserve">, PM, compost performed better at mild salinity stress (30 mM) than strong (60 mM) stress. After application of organic amendments especially </w:t>
      </w:r>
      <w:proofErr w:type="spellStart"/>
      <w:r w:rsidRPr="0040089A">
        <w:rPr>
          <w:rFonts w:ascii="Times New Roman" w:hAnsi="Times New Roman" w:cs="Times New Roman"/>
          <w:color w:val="000000" w:themeColor="text1"/>
          <w:sz w:val="24"/>
          <w:szCs w:val="24"/>
        </w:rPr>
        <w:t>cowdung</w:t>
      </w:r>
      <w:proofErr w:type="spellEnd"/>
      <w:r w:rsidRPr="0040089A">
        <w:rPr>
          <w:rFonts w:ascii="Times New Roman" w:hAnsi="Times New Roman" w:cs="Times New Roman"/>
          <w:color w:val="000000" w:themeColor="text1"/>
          <w:sz w:val="24"/>
          <w:szCs w:val="24"/>
        </w:rPr>
        <w:t xml:space="preserve"> at 30 mM salt stress plant height increased in T</w:t>
      </w:r>
      <w:r w:rsidRPr="0040089A">
        <w:rPr>
          <w:rFonts w:ascii="Times New Roman" w:hAnsi="Times New Roman" w:cs="Times New Roman"/>
          <w:color w:val="000000" w:themeColor="text1"/>
          <w:sz w:val="24"/>
          <w:szCs w:val="24"/>
          <w:vertAlign w:val="subscript"/>
        </w:rPr>
        <w:t>4</w:t>
      </w:r>
      <w:r w:rsidRPr="0040089A">
        <w:rPr>
          <w:rFonts w:ascii="Times New Roman" w:hAnsi="Times New Roman" w:cs="Times New Roman"/>
          <w:color w:val="000000" w:themeColor="text1"/>
          <w:sz w:val="24"/>
          <w:szCs w:val="24"/>
        </w:rPr>
        <w:t xml:space="preserve"> treatment (Fig.1). Plant height increased in soils with organic amendments in saline soil and Zaki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(2015) also agrees with the statement by reporting that vegetative growth parameters of rice, NPK uptake and vegetative yield under saline conditions increased with the addition of organic amendments in soil. </w:t>
      </w:r>
      <w:r w:rsidRPr="0040089A">
        <w:rPr>
          <w:rFonts w:ascii="Times New Roman" w:hAnsi="Times New Roman" w:cs="Times New Roman"/>
          <w:sz w:val="24"/>
          <w:szCs w:val="24"/>
        </w:rPr>
        <w:t>Root height of BARI Hybrid maize-9 was significantly influenced due to application of different organic amendments under salinity. The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treatments had higher root length of the hybrid maize at 30 mM salt stress than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 xml:space="preserve"> treatments at 60 mM salt stress. Lehman</w:t>
      </w:r>
      <w:r w:rsidR="004A444D">
        <w:rPr>
          <w:rFonts w:ascii="Times New Roman" w:hAnsi="Times New Roman" w:cs="Times New Roman"/>
          <w:sz w:val="24"/>
          <w:szCs w:val="24"/>
        </w:rPr>
        <w:t xml:space="preserve">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(2023) found that manure helps plant root growth by providing sufficient porous systems in soil and also protect the roots from osmotic pressure under high saline condition but the protective capacity of organic amendments depend on their mineralization rates and salinity level. </w:t>
      </w:r>
      <w:proofErr w:type="spellStart"/>
      <w:r w:rsidRPr="0040089A">
        <w:rPr>
          <w:rFonts w:ascii="Times New Roman" w:hAnsi="Times New Roman" w:cs="Times New Roman"/>
          <w:color w:val="000000" w:themeColor="text1"/>
          <w:sz w:val="24"/>
          <w:szCs w:val="24"/>
        </w:rPr>
        <w:t>Leithy</w:t>
      </w:r>
      <w:proofErr w:type="spellEnd"/>
      <w:r w:rsidR="004A444D">
        <w:rPr>
          <w:rFonts w:ascii="Times New Roman" w:hAnsi="Times New Roman" w:cs="Times New Roman"/>
          <w:color w:val="000000" w:themeColor="text1"/>
          <w:sz w:val="24"/>
          <w:szCs w:val="24"/>
        </w:rPr>
        <w:t xml:space="preserve">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(2010) on Peanut, Abou El-Magd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(2008) on sweet funnel and </w:t>
      </w:r>
      <w:proofErr w:type="gramStart"/>
      <w:r w:rsidRPr="0040089A">
        <w:rPr>
          <w:rFonts w:ascii="Times New Roman" w:hAnsi="Times New Roman" w:cs="Times New Roman"/>
          <w:color w:val="000000" w:themeColor="text1"/>
          <w:sz w:val="24"/>
          <w:szCs w:val="24"/>
        </w:rPr>
        <w:t xml:space="preserve">Raafat  </w:t>
      </w:r>
      <w:r w:rsidRPr="0040089A">
        <w:rPr>
          <w:rFonts w:ascii="Times New Roman" w:hAnsi="Times New Roman" w:cs="Times New Roman"/>
          <w:i/>
          <w:color w:val="000000" w:themeColor="text1"/>
          <w:sz w:val="24"/>
          <w:szCs w:val="24"/>
        </w:rPr>
        <w:t>et al.</w:t>
      </w:r>
      <w:proofErr w:type="gramEnd"/>
      <w:r w:rsidRPr="0040089A">
        <w:rPr>
          <w:rFonts w:ascii="Times New Roman" w:hAnsi="Times New Roman" w:cs="Times New Roman"/>
          <w:color w:val="000000" w:themeColor="text1"/>
          <w:sz w:val="24"/>
          <w:szCs w:val="24"/>
        </w:rPr>
        <w:t>(2011) on rice also found that organic amendments increased plant shoot and root height at different levels of soil salinity.</w:t>
      </w:r>
    </w:p>
    <w:p w14:paraId="12783D39" w14:textId="77777777" w:rsidR="00AC26E0" w:rsidRPr="0040089A" w:rsidRDefault="00AC26E0" w:rsidP="00AC26E0">
      <w:pPr>
        <w:pStyle w:val="Heading3"/>
        <w:spacing w:before="0" w:after="240" w:line="480" w:lineRule="auto"/>
        <w:jc w:val="both"/>
        <w:rPr>
          <w:color w:val="000000" w:themeColor="text1"/>
          <w:sz w:val="24"/>
          <w:szCs w:val="24"/>
        </w:rPr>
      </w:pPr>
    </w:p>
    <w:p w14:paraId="29D16DC7" w14:textId="77777777" w:rsidR="00AC26E0" w:rsidRPr="0040089A" w:rsidRDefault="00AC26E0" w:rsidP="00AC26E0">
      <w:pPr>
        <w:pStyle w:val="Heading3"/>
        <w:spacing w:before="0" w:after="240" w:line="480" w:lineRule="auto"/>
        <w:jc w:val="both"/>
        <w:rPr>
          <w:color w:val="000000" w:themeColor="text1"/>
          <w:sz w:val="24"/>
          <w:szCs w:val="24"/>
        </w:rPr>
      </w:pPr>
    </w:p>
    <w:p w14:paraId="626D3C5D" w14:textId="77777777" w:rsidR="003B442C" w:rsidRPr="0040089A" w:rsidRDefault="003B442C" w:rsidP="00AC26E0">
      <w:pPr>
        <w:pStyle w:val="Heading3"/>
        <w:spacing w:before="0" w:after="240" w:line="480" w:lineRule="auto"/>
        <w:jc w:val="both"/>
        <w:rPr>
          <w:color w:val="000000" w:themeColor="text1"/>
          <w:sz w:val="24"/>
          <w:szCs w:val="24"/>
        </w:rPr>
      </w:pPr>
    </w:p>
    <w:p w14:paraId="13B1AA28" w14:textId="77777777" w:rsidR="00AF652E" w:rsidRPr="0040089A" w:rsidRDefault="00AF652E" w:rsidP="00AC26E0">
      <w:pPr>
        <w:pStyle w:val="Heading3"/>
        <w:spacing w:before="0" w:after="240" w:line="480" w:lineRule="auto"/>
        <w:jc w:val="both"/>
        <w:rPr>
          <w:b w:val="0"/>
          <w:color w:val="000000" w:themeColor="text1"/>
          <w:sz w:val="24"/>
          <w:szCs w:val="24"/>
        </w:rPr>
      </w:pPr>
      <w:r w:rsidRPr="0040089A">
        <w:rPr>
          <w:color w:val="000000" w:themeColor="text1"/>
          <w:sz w:val="24"/>
          <w:szCs w:val="24"/>
        </w:rPr>
        <w:t>Table 1: Effects of organic manures on nitrogen content (mean ± se) by BARI Hybrid Maize-9 under salt stress</w:t>
      </w:r>
    </w:p>
    <w:tbl>
      <w:tblPr>
        <w:tblStyle w:val="TableGrid"/>
        <w:tblW w:w="4909" w:type="pct"/>
        <w:jc w:val="center"/>
        <w:tblLook w:val="01E0" w:firstRow="1" w:lastRow="1" w:firstColumn="1" w:lastColumn="1" w:noHBand="0" w:noVBand="0"/>
      </w:tblPr>
      <w:tblGrid>
        <w:gridCol w:w="4897"/>
        <w:gridCol w:w="1959"/>
        <w:gridCol w:w="1712"/>
      </w:tblGrid>
      <w:tr w:rsidR="00AF652E" w:rsidRPr="0040089A" w14:paraId="43A9596D" w14:textId="77777777" w:rsidTr="00A47BE3">
        <w:trPr>
          <w:cantSplit/>
          <w:jc w:val="center"/>
        </w:trPr>
        <w:tc>
          <w:tcPr>
            <w:tcW w:w="2858" w:type="pct"/>
            <w:vMerge w:val="restart"/>
          </w:tcPr>
          <w:p w14:paraId="21D9895D" w14:textId="77777777" w:rsidR="00AF652E" w:rsidRPr="0040089A" w:rsidRDefault="00AF652E" w:rsidP="00AC26E0">
            <w:pPr>
              <w:pStyle w:val="TableParagraph"/>
              <w:tabs>
                <w:tab w:val="left" w:pos="1966"/>
                <w:tab w:val="center" w:pos="2567"/>
              </w:tabs>
              <w:spacing w:line="480" w:lineRule="auto"/>
              <w:jc w:val="both"/>
              <w:rPr>
                <w:b/>
                <w:color w:val="000000" w:themeColor="text1"/>
                <w:sz w:val="24"/>
                <w:szCs w:val="24"/>
              </w:rPr>
            </w:pPr>
            <w:r w:rsidRPr="0040089A">
              <w:rPr>
                <w:b/>
                <w:color w:val="000000" w:themeColor="text1"/>
                <w:sz w:val="24"/>
                <w:szCs w:val="24"/>
              </w:rPr>
              <w:t>Treatments</w:t>
            </w:r>
          </w:p>
          <w:p w14:paraId="31777D8B" w14:textId="77777777" w:rsidR="00AF652E" w:rsidRPr="0040089A" w:rsidRDefault="00AF652E" w:rsidP="00AC26E0">
            <w:pPr>
              <w:tabs>
                <w:tab w:val="left" w:pos="3198"/>
              </w:tabs>
              <w:spacing w:line="480" w:lineRule="auto"/>
              <w:jc w:val="both"/>
              <w:rPr>
                <w:rFonts w:ascii="Times New Roman" w:hAnsi="Times New Roman" w:cs="Times New Roman"/>
                <w:color w:val="000000" w:themeColor="text1"/>
                <w:sz w:val="24"/>
                <w:szCs w:val="24"/>
              </w:rPr>
            </w:pPr>
          </w:p>
        </w:tc>
        <w:tc>
          <w:tcPr>
            <w:tcW w:w="2142" w:type="pct"/>
            <w:gridSpan w:val="2"/>
          </w:tcPr>
          <w:p w14:paraId="5017FF48" w14:textId="77777777" w:rsidR="00AF652E" w:rsidRPr="0040089A" w:rsidRDefault="00AF652E" w:rsidP="00AC26E0">
            <w:pPr>
              <w:pStyle w:val="TableParagraph"/>
              <w:spacing w:line="480" w:lineRule="auto"/>
              <w:rPr>
                <w:b/>
                <w:color w:val="000000" w:themeColor="text1"/>
                <w:sz w:val="24"/>
                <w:szCs w:val="24"/>
              </w:rPr>
            </w:pPr>
            <w:r w:rsidRPr="0040089A">
              <w:rPr>
                <w:b/>
                <w:color w:val="000000" w:themeColor="text1"/>
                <w:sz w:val="24"/>
                <w:szCs w:val="24"/>
              </w:rPr>
              <w:t>K</w:t>
            </w:r>
            <w:r w:rsidRPr="0040089A">
              <w:rPr>
                <w:b/>
                <w:color w:val="000000" w:themeColor="text1"/>
                <w:sz w:val="24"/>
                <w:szCs w:val="24"/>
                <w:vertAlign w:val="superscript"/>
              </w:rPr>
              <w:t>+</w:t>
            </w:r>
            <w:r w:rsidRPr="0040089A">
              <w:rPr>
                <w:b/>
                <w:color w:val="000000" w:themeColor="text1"/>
                <w:sz w:val="24"/>
                <w:szCs w:val="24"/>
              </w:rPr>
              <w:t>/</w:t>
            </w:r>
            <w:proofErr w:type="spellStart"/>
            <w:r w:rsidRPr="0040089A">
              <w:rPr>
                <w:b/>
                <w:color w:val="000000" w:themeColor="text1"/>
                <w:sz w:val="24"/>
                <w:szCs w:val="24"/>
              </w:rPr>
              <w:t>Na</w:t>
            </w:r>
            <w:r w:rsidRPr="0040089A">
              <w:rPr>
                <w:b/>
                <w:color w:val="000000" w:themeColor="text1"/>
                <w:sz w:val="24"/>
                <w:szCs w:val="24"/>
                <w:vertAlign w:val="superscript"/>
              </w:rPr>
              <w:t>+</w:t>
            </w:r>
            <w:r w:rsidRPr="0040089A">
              <w:rPr>
                <w:b/>
                <w:color w:val="000000" w:themeColor="text1"/>
                <w:sz w:val="24"/>
                <w:szCs w:val="24"/>
              </w:rPr>
              <w:t>uptake</w:t>
            </w:r>
            <w:proofErr w:type="spellEnd"/>
          </w:p>
        </w:tc>
      </w:tr>
      <w:tr w:rsidR="00AF652E" w:rsidRPr="0040089A" w14:paraId="1F06D2A8" w14:textId="77777777" w:rsidTr="00A47BE3">
        <w:trPr>
          <w:cantSplit/>
          <w:jc w:val="center"/>
        </w:trPr>
        <w:tc>
          <w:tcPr>
            <w:tcW w:w="2858" w:type="pct"/>
            <w:vMerge/>
          </w:tcPr>
          <w:p w14:paraId="52D8967E"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143" w:type="pct"/>
          </w:tcPr>
          <w:p w14:paraId="5A124F31" w14:textId="77777777"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Shoot</w:t>
            </w:r>
          </w:p>
        </w:tc>
        <w:tc>
          <w:tcPr>
            <w:tcW w:w="999" w:type="pct"/>
          </w:tcPr>
          <w:p w14:paraId="0B74E877" w14:textId="77777777"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Root</w:t>
            </w:r>
          </w:p>
        </w:tc>
      </w:tr>
      <w:tr w:rsidR="00AF652E" w:rsidRPr="0040089A" w14:paraId="48536510" w14:textId="77777777" w:rsidTr="00A47BE3">
        <w:trPr>
          <w:cantSplit/>
          <w:jc w:val="center"/>
        </w:trPr>
        <w:tc>
          <w:tcPr>
            <w:tcW w:w="2858" w:type="pct"/>
          </w:tcPr>
          <w:p w14:paraId="63CC3E10"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143" w:type="pct"/>
          </w:tcPr>
          <w:p w14:paraId="2D75CD25"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5.19 a </w:t>
            </w:r>
            <w:r w:rsidRPr="0040089A">
              <w:rPr>
                <w:rFonts w:ascii="Times New Roman" w:hAnsi="Times New Roman" w:cs="Times New Roman"/>
                <w:color w:val="000000" w:themeColor="text1"/>
                <w:sz w:val="24"/>
                <w:szCs w:val="24"/>
              </w:rPr>
              <w:t>± 0.04</w:t>
            </w:r>
          </w:p>
        </w:tc>
        <w:tc>
          <w:tcPr>
            <w:tcW w:w="999" w:type="pct"/>
          </w:tcPr>
          <w:p w14:paraId="1B4BDC69"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4.33 a </w:t>
            </w:r>
            <w:r w:rsidRPr="0040089A">
              <w:rPr>
                <w:rFonts w:ascii="Times New Roman" w:hAnsi="Times New Roman" w:cs="Times New Roman"/>
                <w:color w:val="000000" w:themeColor="text1"/>
                <w:sz w:val="24"/>
                <w:szCs w:val="24"/>
              </w:rPr>
              <w:t>± 0.03</w:t>
            </w:r>
          </w:p>
        </w:tc>
      </w:tr>
      <w:tr w:rsidR="00AF652E" w:rsidRPr="0040089A" w14:paraId="24C91500" w14:textId="77777777" w:rsidTr="00A47BE3">
        <w:trPr>
          <w:cantSplit/>
          <w:jc w:val="center"/>
        </w:trPr>
        <w:tc>
          <w:tcPr>
            <w:tcW w:w="2858" w:type="pct"/>
          </w:tcPr>
          <w:p w14:paraId="4258E424"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143" w:type="pct"/>
          </w:tcPr>
          <w:p w14:paraId="6734FDEF"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4.52 b </w:t>
            </w:r>
            <w:r w:rsidRPr="0040089A">
              <w:rPr>
                <w:rFonts w:ascii="Times New Roman" w:hAnsi="Times New Roman" w:cs="Times New Roman"/>
                <w:color w:val="000000" w:themeColor="text1"/>
                <w:sz w:val="24"/>
                <w:szCs w:val="24"/>
              </w:rPr>
              <w:t>± 0.03</w:t>
            </w:r>
          </w:p>
        </w:tc>
        <w:tc>
          <w:tcPr>
            <w:tcW w:w="999" w:type="pct"/>
          </w:tcPr>
          <w:p w14:paraId="76FEB740"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3.47 b </w:t>
            </w:r>
            <w:r w:rsidRPr="0040089A">
              <w:rPr>
                <w:rFonts w:ascii="Times New Roman" w:hAnsi="Times New Roman" w:cs="Times New Roman"/>
                <w:color w:val="000000" w:themeColor="text1"/>
                <w:sz w:val="24"/>
                <w:szCs w:val="24"/>
              </w:rPr>
              <w:t>± 0.04</w:t>
            </w:r>
          </w:p>
        </w:tc>
      </w:tr>
      <w:tr w:rsidR="00AF652E" w:rsidRPr="0040089A" w14:paraId="5C11F626" w14:textId="77777777" w:rsidTr="00A47BE3">
        <w:trPr>
          <w:cantSplit/>
          <w:jc w:val="center"/>
        </w:trPr>
        <w:tc>
          <w:tcPr>
            <w:tcW w:w="2858" w:type="pct"/>
          </w:tcPr>
          <w:p w14:paraId="5137797D"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143" w:type="pct"/>
          </w:tcPr>
          <w:p w14:paraId="583C9E1B" w14:textId="77777777"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2.62 e </w:t>
            </w:r>
            <w:r w:rsidRPr="0040089A">
              <w:rPr>
                <w:rFonts w:ascii="Times New Roman" w:hAnsi="Times New Roman" w:cs="Times New Roman"/>
                <w:color w:val="000000" w:themeColor="text1"/>
                <w:sz w:val="24"/>
                <w:szCs w:val="24"/>
              </w:rPr>
              <w:t>± 0.01</w:t>
            </w:r>
          </w:p>
        </w:tc>
        <w:tc>
          <w:tcPr>
            <w:tcW w:w="999" w:type="pct"/>
          </w:tcPr>
          <w:p w14:paraId="288A48A7"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2.64 c </w:t>
            </w:r>
            <w:r w:rsidRPr="0040089A">
              <w:rPr>
                <w:rFonts w:ascii="Times New Roman" w:hAnsi="Times New Roman" w:cs="Times New Roman"/>
                <w:color w:val="000000" w:themeColor="text1"/>
                <w:sz w:val="24"/>
                <w:szCs w:val="24"/>
              </w:rPr>
              <w:t>± 0.01</w:t>
            </w:r>
          </w:p>
        </w:tc>
      </w:tr>
      <w:tr w:rsidR="00AF652E" w:rsidRPr="0040089A" w14:paraId="35CB716D" w14:textId="77777777" w:rsidTr="00A47BE3">
        <w:trPr>
          <w:cantSplit/>
          <w:jc w:val="center"/>
        </w:trPr>
        <w:tc>
          <w:tcPr>
            <w:tcW w:w="2858" w:type="pct"/>
          </w:tcPr>
          <w:p w14:paraId="381CF496"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xml:space="preserve">: 30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143" w:type="pct"/>
          </w:tcPr>
          <w:p w14:paraId="49DFDDBB" w14:textId="77777777"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4.39 b </w:t>
            </w:r>
            <w:r w:rsidRPr="0040089A">
              <w:rPr>
                <w:rFonts w:ascii="Times New Roman" w:hAnsi="Times New Roman" w:cs="Times New Roman"/>
                <w:color w:val="000000" w:themeColor="text1"/>
                <w:sz w:val="24"/>
                <w:szCs w:val="24"/>
              </w:rPr>
              <w:t>± 0.08</w:t>
            </w:r>
          </w:p>
        </w:tc>
        <w:tc>
          <w:tcPr>
            <w:tcW w:w="999" w:type="pct"/>
          </w:tcPr>
          <w:p w14:paraId="2C4A3477"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3.17 b </w:t>
            </w:r>
            <w:r w:rsidRPr="0040089A">
              <w:rPr>
                <w:rFonts w:ascii="Times New Roman" w:hAnsi="Times New Roman" w:cs="Times New Roman"/>
                <w:color w:val="000000" w:themeColor="text1"/>
                <w:sz w:val="24"/>
                <w:szCs w:val="24"/>
              </w:rPr>
              <w:t>± 0.03</w:t>
            </w:r>
          </w:p>
        </w:tc>
      </w:tr>
      <w:tr w:rsidR="00AF652E" w:rsidRPr="0040089A" w14:paraId="6ED9E1B6" w14:textId="77777777" w:rsidTr="00A47BE3">
        <w:trPr>
          <w:cantSplit/>
          <w:jc w:val="center"/>
        </w:trPr>
        <w:tc>
          <w:tcPr>
            <w:tcW w:w="2858" w:type="pct"/>
          </w:tcPr>
          <w:p w14:paraId="58CB4547"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xml:space="preserve">: 60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143" w:type="pct"/>
          </w:tcPr>
          <w:p w14:paraId="092D971A" w14:textId="77777777"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3.48 d </w:t>
            </w:r>
            <w:r w:rsidRPr="0040089A">
              <w:rPr>
                <w:rFonts w:ascii="Times New Roman" w:hAnsi="Times New Roman" w:cs="Times New Roman"/>
                <w:color w:val="000000" w:themeColor="text1"/>
                <w:sz w:val="24"/>
                <w:szCs w:val="24"/>
              </w:rPr>
              <w:t>± 0.02</w:t>
            </w:r>
          </w:p>
        </w:tc>
        <w:tc>
          <w:tcPr>
            <w:tcW w:w="999" w:type="pct"/>
          </w:tcPr>
          <w:p w14:paraId="350A7FE9"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3.04 b </w:t>
            </w:r>
            <w:r w:rsidRPr="0040089A">
              <w:rPr>
                <w:rFonts w:ascii="Times New Roman" w:hAnsi="Times New Roman" w:cs="Times New Roman"/>
                <w:color w:val="000000" w:themeColor="text1"/>
                <w:sz w:val="24"/>
                <w:szCs w:val="24"/>
              </w:rPr>
              <w:t>± 0.04</w:t>
            </w:r>
          </w:p>
        </w:tc>
      </w:tr>
      <w:tr w:rsidR="00AF652E" w:rsidRPr="0040089A" w14:paraId="09C2D16A" w14:textId="77777777" w:rsidTr="00A47BE3">
        <w:trPr>
          <w:cantSplit/>
          <w:jc w:val="center"/>
        </w:trPr>
        <w:tc>
          <w:tcPr>
            <w:tcW w:w="2858" w:type="pct"/>
          </w:tcPr>
          <w:p w14:paraId="37B4FBAD"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143" w:type="pct"/>
          </w:tcPr>
          <w:p w14:paraId="3527FFBA" w14:textId="77777777"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3.87 c </w:t>
            </w:r>
            <w:r w:rsidRPr="0040089A">
              <w:rPr>
                <w:rFonts w:ascii="Times New Roman" w:hAnsi="Times New Roman" w:cs="Times New Roman"/>
                <w:color w:val="000000" w:themeColor="text1"/>
                <w:sz w:val="24"/>
                <w:szCs w:val="24"/>
              </w:rPr>
              <w:t>± 0.01</w:t>
            </w:r>
          </w:p>
        </w:tc>
        <w:tc>
          <w:tcPr>
            <w:tcW w:w="999" w:type="pct"/>
          </w:tcPr>
          <w:p w14:paraId="5A8A6147"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2.82 c </w:t>
            </w:r>
            <w:r w:rsidRPr="0040089A">
              <w:rPr>
                <w:rFonts w:ascii="Times New Roman" w:hAnsi="Times New Roman" w:cs="Times New Roman"/>
                <w:color w:val="000000" w:themeColor="text1"/>
                <w:sz w:val="24"/>
                <w:szCs w:val="24"/>
              </w:rPr>
              <w:t>± 0.03</w:t>
            </w:r>
          </w:p>
        </w:tc>
      </w:tr>
      <w:tr w:rsidR="00AF652E" w:rsidRPr="0040089A" w14:paraId="25A59B22" w14:textId="77777777" w:rsidTr="00A47BE3">
        <w:trPr>
          <w:cantSplit/>
          <w:jc w:val="center"/>
        </w:trPr>
        <w:tc>
          <w:tcPr>
            <w:tcW w:w="2858" w:type="pct"/>
          </w:tcPr>
          <w:p w14:paraId="11E88336"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143" w:type="pct"/>
          </w:tcPr>
          <w:p w14:paraId="1FFE6ED5" w14:textId="77777777"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3.94 d </w:t>
            </w:r>
            <w:r w:rsidRPr="0040089A">
              <w:rPr>
                <w:rFonts w:ascii="Times New Roman" w:hAnsi="Times New Roman" w:cs="Times New Roman"/>
                <w:color w:val="000000" w:themeColor="text1"/>
                <w:sz w:val="24"/>
                <w:szCs w:val="24"/>
              </w:rPr>
              <w:t>± 0.04</w:t>
            </w:r>
          </w:p>
        </w:tc>
        <w:tc>
          <w:tcPr>
            <w:tcW w:w="999" w:type="pct"/>
          </w:tcPr>
          <w:p w14:paraId="7EEEAE67"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3.18 b </w:t>
            </w:r>
            <w:r w:rsidRPr="0040089A">
              <w:rPr>
                <w:rFonts w:ascii="Times New Roman" w:hAnsi="Times New Roman" w:cs="Times New Roman"/>
                <w:color w:val="000000" w:themeColor="text1"/>
                <w:sz w:val="24"/>
                <w:szCs w:val="24"/>
              </w:rPr>
              <w:t>± 0.04</w:t>
            </w:r>
          </w:p>
        </w:tc>
      </w:tr>
      <w:tr w:rsidR="00AF652E" w:rsidRPr="0040089A" w14:paraId="50EA070D" w14:textId="77777777" w:rsidTr="00A47BE3">
        <w:trPr>
          <w:cantSplit/>
          <w:jc w:val="center"/>
        </w:trPr>
        <w:tc>
          <w:tcPr>
            <w:tcW w:w="2858" w:type="pct"/>
          </w:tcPr>
          <w:p w14:paraId="5D3D289D"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xml:space="preserve">: 30 mM NaCl + </w:t>
            </w:r>
            <w:proofErr w:type="gramStart"/>
            <w:r w:rsidRPr="0040089A">
              <w:rPr>
                <w:color w:val="000000" w:themeColor="text1"/>
                <w:sz w:val="24"/>
                <w:szCs w:val="24"/>
              </w:rPr>
              <w:t>Compost  (</w:t>
            </w:r>
            <w:proofErr w:type="gramEnd"/>
            <w:r w:rsidRPr="0040089A">
              <w:rPr>
                <w:color w:val="000000" w:themeColor="text1"/>
                <w:sz w:val="24"/>
                <w:szCs w:val="24"/>
              </w:rPr>
              <w:t>6 t/ha)</w:t>
            </w:r>
          </w:p>
        </w:tc>
        <w:tc>
          <w:tcPr>
            <w:tcW w:w="1143" w:type="pct"/>
          </w:tcPr>
          <w:p w14:paraId="0E4BF0E5" w14:textId="77777777"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4.62 b </w:t>
            </w:r>
            <w:r w:rsidRPr="0040089A">
              <w:rPr>
                <w:rFonts w:ascii="Times New Roman" w:hAnsi="Times New Roman" w:cs="Times New Roman"/>
                <w:color w:val="000000" w:themeColor="text1"/>
                <w:sz w:val="24"/>
                <w:szCs w:val="24"/>
              </w:rPr>
              <w:t>± 0.02</w:t>
            </w:r>
          </w:p>
        </w:tc>
        <w:tc>
          <w:tcPr>
            <w:tcW w:w="999" w:type="pct"/>
          </w:tcPr>
          <w:p w14:paraId="12653D36"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3.16 b </w:t>
            </w:r>
            <w:r w:rsidRPr="0040089A">
              <w:rPr>
                <w:rFonts w:ascii="Times New Roman" w:hAnsi="Times New Roman" w:cs="Times New Roman"/>
                <w:color w:val="000000" w:themeColor="text1"/>
                <w:sz w:val="24"/>
                <w:szCs w:val="24"/>
              </w:rPr>
              <w:t>± 0.04</w:t>
            </w:r>
          </w:p>
        </w:tc>
      </w:tr>
      <w:tr w:rsidR="00AF652E" w:rsidRPr="0040089A" w14:paraId="2C7F16A6" w14:textId="77777777" w:rsidTr="00A47BE3">
        <w:trPr>
          <w:cantSplit/>
          <w:jc w:val="center"/>
        </w:trPr>
        <w:tc>
          <w:tcPr>
            <w:tcW w:w="2858" w:type="pct"/>
          </w:tcPr>
          <w:p w14:paraId="3D1D4DAC"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143" w:type="pct"/>
          </w:tcPr>
          <w:p w14:paraId="2839920F" w14:textId="77777777"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3.65 d </w:t>
            </w:r>
            <w:r w:rsidRPr="0040089A">
              <w:rPr>
                <w:rFonts w:ascii="Times New Roman" w:hAnsi="Times New Roman" w:cs="Times New Roman"/>
                <w:color w:val="000000" w:themeColor="text1"/>
                <w:sz w:val="24"/>
                <w:szCs w:val="24"/>
              </w:rPr>
              <w:t>± 0.02</w:t>
            </w:r>
          </w:p>
        </w:tc>
        <w:tc>
          <w:tcPr>
            <w:tcW w:w="999" w:type="pct"/>
          </w:tcPr>
          <w:p w14:paraId="43A5035E"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3.05 b </w:t>
            </w:r>
            <w:r w:rsidRPr="0040089A">
              <w:rPr>
                <w:rFonts w:ascii="Times New Roman" w:hAnsi="Times New Roman" w:cs="Times New Roman"/>
                <w:color w:val="000000" w:themeColor="text1"/>
                <w:sz w:val="24"/>
                <w:szCs w:val="24"/>
              </w:rPr>
              <w:t>± 0.04</w:t>
            </w:r>
          </w:p>
        </w:tc>
      </w:tr>
    </w:tbl>
    <w:p w14:paraId="2294AE8E"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xml:space="preserve">Same letter in a column represents insignificant difference at </w:t>
      </w:r>
      <w:r w:rsidRPr="0040089A">
        <w:rPr>
          <w:rFonts w:ascii="Times New Roman" w:hAnsi="Times New Roman" w:cs="Times New Roman"/>
          <w:i/>
          <w:color w:val="000000" w:themeColor="text1"/>
          <w:sz w:val="24"/>
          <w:szCs w:val="24"/>
        </w:rPr>
        <w:t xml:space="preserve">p </w:t>
      </w:r>
      <w:r w:rsidRPr="0040089A">
        <w:rPr>
          <w:rFonts w:ascii="Times New Roman" w:hAnsi="Times New Roman" w:cs="Times New Roman"/>
          <w:color w:val="000000" w:themeColor="text1"/>
          <w:sz w:val="24"/>
          <w:szCs w:val="24"/>
        </w:rPr>
        <w:t>&lt; 0.05. SE= Standard errors of means.</w:t>
      </w:r>
    </w:p>
    <w:p w14:paraId="3CF945AB" w14:textId="77777777" w:rsidR="00AF652E" w:rsidRPr="0040089A" w:rsidRDefault="00AF652E" w:rsidP="00AC26E0">
      <w:pPr>
        <w:pStyle w:val="BodyText"/>
        <w:spacing w:after="240" w:line="480" w:lineRule="auto"/>
        <w:jc w:val="both"/>
        <w:rPr>
          <w:color w:val="000000" w:themeColor="text1"/>
          <w:sz w:val="24"/>
          <w:szCs w:val="24"/>
        </w:rPr>
      </w:pPr>
    </w:p>
    <w:p w14:paraId="41F280EC" w14:textId="77777777" w:rsidR="00AF652E" w:rsidRPr="0040089A" w:rsidRDefault="00AF652E" w:rsidP="00AC26E0">
      <w:pPr>
        <w:pStyle w:val="BodyText"/>
        <w:spacing w:after="240" w:line="480" w:lineRule="auto"/>
        <w:jc w:val="both"/>
        <w:rPr>
          <w:sz w:val="24"/>
          <w:szCs w:val="24"/>
        </w:rPr>
      </w:pPr>
      <w:r w:rsidRPr="0040089A">
        <w:rPr>
          <w:sz w:val="24"/>
          <w:szCs w:val="24"/>
        </w:rPr>
        <w:t xml:space="preserve">Shoot dry weight of BARI Hybrid maize-9 was significantly influenced due to application of different organic amendments under saline soil. </w:t>
      </w:r>
      <w:r w:rsidRPr="0040089A">
        <w:rPr>
          <w:color w:val="000000" w:themeColor="text1"/>
          <w:sz w:val="24"/>
          <w:szCs w:val="24"/>
        </w:rPr>
        <w:t xml:space="preserve">Organic amendments such as </w:t>
      </w:r>
      <w:proofErr w:type="spellStart"/>
      <w:r w:rsidRPr="0040089A">
        <w:rPr>
          <w:color w:val="000000" w:themeColor="text1"/>
          <w:sz w:val="24"/>
          <w:szCs w:val="24"/>
        </w:rPr>
        <w:t>cowdung</w:t>
      </w:r>
      <w:proofErr w:type="spellEnd"/>
      <w:r w:rsidRPr="0040089A">
        <w:rPr>
          <w:color w:val="000000" w:themeColor="text1"/>
          <w:sz w:val="24"/>
          <w:szCs w:val="24"/>
        </w:rPr>
        <w:t xml:space="preserve">, compost and PM resulted in a significant increase in shoot dry weight </w:t>
      </w:r>
      <w:r w:rsidRPr="0040089A">
        <w:rPr>
          <w:color w:val="000000" w:themeColor="text1"/>
          <w:sz w:val="24"/>
          <w:szCs w:val="24"/>
        </w:rPr>
        <w:lastRenderedPageBreak/>
        <w:t>of BARI Hybrid Maize-9 under 30mM salinity conditions (T</w:t>
      </w:r>
      <w:r w:rsidRPr="0040089A">
        <w:rPr>
          <w:color w:val="000000" w:themeColor="text1"/>
          <w:sz w:val="24"/>
          <w:szCs w:val="24"/>
          <w:vertAlign w:val="subscript"/>
        </w:rPr>
        <w:t>4</w:t>
      </w:r>
      <w:r w:rsidRPr="0040089A">
        <w:rPr>
          <w:color w:val="000000" w:themeColor="text1"/>
          <w:sz w:val="24"/>
          <w:szCs w:val="24"/>
        </w:rPr>
        <w:t>, T</w:t>
      </w:r>
      <w:r w:rsidRPr="0040089A">
        <w:rPr>
          <w:color w:val="000000" w:themeColor="text1"/>
          <w:sz w:val="24"/>
          <w:szCs w:val="24"/>
          <w:vertAlign w:val="subscript"/>
        </w:rPr>
        <w:t>6</w:t>
      </w:r>
      <w:r w:rsidRPr="0040089A">
        <w:rPr>
          <w:color w:val="000000" w:themeColor="text1"/>
          <w:sz w:val="24"/>
          <w:szCs w:val="24"/>
        </w:rPr>
        <w:t>, T</w:t>
      </w:r>
      <w:r w:rsidRPr="0040089A">
        <w:rPr>
          <w:color w:val="000000" w:themeColor="text1"/>
          <w:sz w:val="24"/>
          <w:szCs w:val="24"/>
          <w:vertAlign w:val="subscript"/>
        </w:rPr>
        <w:t>8</w:t>
      </w:r>
      <w:r w:rsidRPr="0040089A">
        <w:rPr>
          <w:color w:val="000000" w:themeColor="text1"/>
          <w:sz w:val="24"/>
          <w:szCs w:val="24"/>
        </w:rPr>
        <w:t>) than 60 mM salinity (T</w:t>
      </w:r>
      <w:r w:rsidRPr="0040089A">
        <w:rPr>
          <w:color w:val="000000" w:themeColor="text1"/>
          <w:sz w:val="24"/>
          <w:szCs w:val="24"/>
          <w:vertAlign w:val="subscript"/>
        </w:rPr>
        <w:t>5</w:t>
      </w:r>
      <w:r w:rsidRPr="0040089A">
        <w:rPr>
          <w:color w:val="000000" w:themeColor="text1"/>
          <w:sz w:val="24"/>
          <w:szCs w:val="24"/>
        </w:rPr>
        <w:t>, T</w:t>
      </w:r>
      <w:r w:rsidRPr="0040089A">
        <w:rPr>
          <w:color w:val="000000" w:themeColor="text1"/>
          <w:sz w:val="24"/>
          <w:szCs w:val="24"/>
          <w:vertAlign w:val="subscript"/>
        </w:rPr>
        <w:t>7</w:t>
      </w:r>
      <w:r w:rsidRPr="0040089A">
        <w:rPr>
          <w:color w:val="000000" w:themeColor="text1"/>
          <w:sz w:val="24"/>
          <w:szCs w:val="24"/>
        </w:rPr>
        <w:t>, T</w:t>
      </w:r>
      <w:r w:rsidRPr="0040089A">
        <w:rPr>
          <w:color w:val="000000" w:themeColor="text1"/>
          <w:sz w:val="24"/>
          <w:szCs w:val="24"/>
          <w:vertAlign w:val="subscript"/>
        </w:rPr>
        <w:t>9</w:t>
      </w:r>
      <w:r w:rsidRPr="0040089A">
        <w:rPr>
          <w:color w:val="000000" w:themeColor="text1"/>
          <w:sz w:val="24"/>
          <w:szCs w:val="24"/>
        </w:rPr>
        <w:t>).</w:t>
      </w:r>
      <w:r w:rsidRPr="0040089A">
        <w:rPr>
          <w:sz w:val="24"/>
          <w:szCs w:val="24"/>
        </w:rPr>
        <w:t xml:space="preserve"> The highest root weight of 21.63 cm was obtained from T</w:t>
      </w:r>
      <w:r w:rsidRPr="0040089A">
        <w:rPr>
          <w:sz w:val="24"/>
          <w:szCs w:val="24"/>
          <w:vertAlign w:val="subscript"/>
        </w:rPr>
        <w:t>1</w:t>
      </w:r>
      <w:r w:rsidRPr="0040089A">
        <w:rPr>
          <w:sz w:val="24"/>
          <w:szCs w:val="24"/>
        </w:rPr>
        <w:t>. The lowest root weight of 0.51 cm was noted in T</w:t>
      </w:r>
      <w:r w:rsidRPr="0040089A">
        <w:rPr>
          <w:sz w:val="24"/>
          <w:szCs w:val="24"/>
          <w:vertAlign w:val="subscript"/>
        </w:rPr>
        <w:t xml:space="preserve">3 </w:t>
      </w:r>
      <w:r w:rsidRPr="0040089A">
        <w:rPr>
          <w:sz w:val="24"/>
          <w:szCs w:val="24"/>
        </w:rPr>
        <w:t xml:space="preserve">treatment. The treatments with mild salinity had better performance than soils with higher salinity. Under same salinity stress, treatments without organic amendments showed poor performance than treatments with organic amendments. Similarly, Das </w:t>
      </w:r>
      <w:r w:rsidRPr="0040089A">
        <w:rPr>
          <w:i/>
          <w:sz w:val="24"/>
          <w:szCs w:val="24"/>
        </w:rPr>
        <w:t>et al</w:t>
      </w:r>
      <w:r w:rsidRPr="0040089A">
        <w:rPr>
          <w:sz w:val="24"/>
          <w:szCs w:val="24"/>
        </w:rPr>
        <w:t xml:space="preserve">. (2013) stated that organic amendments with PM significantly increased the root length, root weight, plant height and plant weight of both maize varieties (BARI Hybrid Maize-5 and Hybrid Maize Pacific-987) at 25 mM NaCl stress than 50 mM NaCl. The study found cow dung more efficient than other amendments; this may be due to the easy mineralization of less stable </w:t>
      </w:r>
      <w:proofErr w:type="spellStart"/>
      <w:r w:rsidRPr="0040089A">
        <w:rPr>
          <w:sz w:val="24"/>
          <w:szCs w:val="24"/>
        </w:rPr>
        <w:t>cowdung</w:t>
      </w:r>
      <w:proofErr w:type="spellEnd"/>
      <w:r w:rsidRPr="0040089A">
        <w:rPr>
          <w:sz w:val="24"/>
          <w:szCs w:val="24"/>
        </w:rPr>
        <w:t xml:space="preserve"> than more stable compost.</w:t>
      </w:r>
    </w:p>
    <w:p w14:paraId="0F48A25F" w14:textId="77777777" w:rsidR="00AF652E" w:rsidRPr="0040089A" w:rsidRDefault="00AF652E" w:rsidP="00AC26E0">
      <w:pPr>
        <w:pStyle w:val="BodyText"/>
        <w:spacing w:line="480" w:lineRule="auto"/>
        <w:jc w:val="both"/>
        <w:rPr>
          <w:b/>
          <w:bCs/>
          <w:color w:val="000000" w:themeColor="text1"/>
          <w:sz w:val="24"/>
          <w:szCs w:val="24"/>
        </w:rPr>
      </w:pPr>
      <w:r w:rsidRPr="0040089A">
        <w:rPr>
          <w:b/>
          <w:bCs/>
          <w:color w:val="000000" w:themeColor="text1"/>
          <w:sz w:val="24"/>
          <w:szCs w:val="24"/>
        </w:rPr>
        <w:t>Effects of Organic Amendments on Plant Nutrient Contents</w:t>
      </w:r>
    </w:p>
    <w:p w14:paraId="7089D8AC" w14:textId="77777777" w:rsidR="00AF652E" w:rsidRPr="0040089A" w:rsidRDefault="00AF652E" w:rsidP="00AC26E0">
      <w:pPr>
        <w:pStyle w:val="BodyText"/>
        <w:spacing w:line="480" w:lineRule="auto"/>
        <w:jc w:val="both"/>
        <w:rPr>
          <w:color w:val="000000" w:themeColor="text1"/>
          <w:sz w:val="24"/>
          <w:szCs w:val="24"/>
        </w:rPr>
      </w:pPr>
      <w:r w:rsidRPr="0040089A">
        <w:rPr>
          <w:color w:val="000000" w:themeColor="text1"/>
          <w:sz w:val="24"/>
          <w:szCs w:val="24"/>
        </w:rPr>
        <w:t xml:space="preserve">Salt stress significantly decreased N content in BARI Hybrid Maize-9 (Table 1). </w:t>
      </w:r>
      <w:r w:rsidRPr="0040089A">
        <w:rPr>
          <w:sz w:val="24"/>
          <w:szCs w:val="24"/>
        </w:rPr>
        <w:t>N content in shoot was found high in T</w:t>
      </w:r>
      <w:r w:rsidRPr="0040089A">
        <w:rPr>
          <w:sz w:val="24"/>
          <w:szCs w:val="24"/>
          <w:vertAlign w:val="subscript"/>
        </w:rPr>
        <w:t>6</w:t>
      </w:r>
      <w:r w:rsidRPr="0040089A">
        <w:rPr>
          <w:sz w:val="24"/>
          <w:szCs w:val="24"/>
        </w:rPr>
        <w:t xml:space="preserve"> after T</w:t>
      </w:r>
      <w:r w:rsidRPr="0040089A">
        <w:rPr>
          <w:sz w:val="24"/>
          <w:szCs w:val="24"/>
          <w:vertAlign w:val="subscript"/>
        </w:rPr>
        <w:t xml:space="preserve">1 </w:t>
      </w:r>
      <w:r w:rsidRPr="0040089A">
        <w:rPr>
          <w:sz w:val="24"/>
          <w:szCs w:val="24"/>
        </w:rPr>
        <w:t xml:space="preserve">(control). Whereas, the nitrogen content of root varied from 0.34 to 0.5% (Table </w:t>
      </w:r>
      <w:r w:rsidRPr="0040089A">
        <w:rPr>
          <w:color w:val="000000" w:themeColor="text1"/>
          <w:sz w:val="24"/>
          <w:szCs w:val="24"/>
        </w:rPr>
        <w:t>Amanullah MM 2008: Response of lowland rice varieties to reclamation practices in coastal saline soils</w:t>
      </w:r>
      <w:r w:rsidRPr="0040089A">
        <w:rPr>
          <w:sz w:val="24"/>
          <w:szCs w:val="24"/>
        </w:rPr>
        <w:t xml:space="preserve"> hhh1). N content in root was found high in T</w:t>
      </w:r>
      <w:r w:rsidRPr="0040089A">
        <w:rPr>
          <w:sz w:val="24"/>
          <w:szCs w:val="24"/>
          <w:vertAlign w:val="subscript"/>
        </w:rPr>
        <w:t>6</w:t>
      </w:r>
      <w:r w:rsidRPr="0040089A">
        <w:rPr>
          <w:sz w:val="24"/>
          <w:szCs w:val="24"/>
        </w:rPr>
        <w:t>, T</w:t>
      </w:r>
      <w:r w:rsidRPr="0040089A">
        <w:rPr>
          <w:sz w:val="24"/>
          <w:szCs w:val="24"/>
          <w:vertAlign w:val="subscript"/>
        </w:rPr>
        <w:t>8</w:t>
      </w:r>
      <w:r w:rsidRPr="0040089A">
        <w:rPr>
          <w:sz w:val="24"/>
          <w:szCs w:val="24"/>
        </w:rPr>
        <w:t xml:space="preserve"> after T</w:t>
      </w:r>
      <w:r w:rsidRPr="0040089A">
        <w:rPr>
          <w:sz w:val="24"/>
          <w:szCs w:val="24"/>
          <w:vertAlign w:val="subscript"/>
        </w:rPr>
        <w:t>1</w:t>
      </w:r>
      <w:r w:rsidRPr="0040089A">
        <w:rPr>
          <w:sz w:val="24"/>
          <w:szCs w:val="24"/>
        </w:rPr>
        <w:t>. Phosphorus content by shoot due to different treatments ranged from 0.13% to 0.15% (Table 2). The highest P content in shoot (0.15%) was found in T</w:t>
      </w:r>
      <w:r w:rsidRPr="0040089A">
        <w:rPr>
          <w:sz w:val="24"/>
          <w:szCs w:val="24"/>
          <w:vertAlign w:val="subscript"/>
        </w:rPr>
        <w:t>1</w:t>
      </w:r>
      <w:r w:rsidRPr="0040089A">
        <w:rPr>
          <w:sz w:val="24"/>
          <w:szCs w:val="24"/>
        </w:rPr>
        <w:t xml:space="preserve"> and then applying with </w:t>
      </w:r>
      <w:proofErr w:type="spellStart"/>
      <w:r w:rsidRPr="0040089A">
        <w:rPr>
          <w:sz w:val="24"/>
          <w:szCs w:val="24"/>
        </w:rPr>
        <w:t>cowdung</w:t>
      </w:r>
      <w:proofErr w:type="spellEnd"/>
      <w:r w:rsidRPr="0040089A">
        <w:rPr>
          <w:sz w:val="24"/>
          <w:szCs w:val="24"/>
        </w:rPr>
        <w:t>, compost and PM amendments; highest was T</w:t>
      </w:r>
      <w:r w:rsidRPr="0040089A">
        <w:rPr>
          <w:sz w:val="24"/>
          <w:szCs w:val="24"/>
          <w:vertAlign w:val="subscript"/>
        </w:rPr>
        <w:t>4</w:t>
      </w:r>
      <w:r w:rsidRPr="0040089A">
        <w:rPr>
          <w:sz w:val="24"/>
          <w:szCs w:val="24"/>
        </w:rPr>
        <w:t>, T</w:t>
      </w:r>
      <w:r w:rsidRPr="0040089A">
        <w:rPr>
          <w:sz w:val="24"/>
          <w:szCs w:val="24"/>
          <w:vertAlign w:val="subscript"/>
        </w:rPr>
        <w:t>6</w:t>
      </w:r>
      <w:r w:rsidRPr="0040089A">
        <w:rPr>
          <w:sz w:val="24"/>
          <w:szCs w:val="24"/>
        </w:rPr>
        <w:t>, T</w:t>
      </w:r>
      <w:r w:rsidRPr="0040089A">
        <w:rPr>
          <w:sz w:val="24"/>
          <w:szCs w:val="24"/>
          <w:vertAlign w:val="subscript"/>
        </w:rPr>
        <w:t>8</w:t>
      </w:r>
      <w:r w:rsidRPr="0040089A">
        <w:rPr>
          <w:sz w:val="24"/>
          <w:szCs w:val="24"/>
        </w:rPr>
        <w:t xml:space="preserve"> at mild salinity stress. Phosphorus content by root due to different treatments ranged from 0.14% to 0.16% (Table 2). The highest S content in root (0.21) was found in T</w:t>
      </w:r>
      <w:r w:rsidRPr="0040089A">
        <w:rPr>
          <w:sz w:val="24"/>
          <w:szCs w:val="24"/>
          <w:vertAlign w:val="subscript"/>
        </w:rPr>
        <w:t>1</w:t>
      </w:r>
      <w:r w:rsidRPr="0040089A">
        <w:rPr>
          <w:sz w:val="24"/>
          <w:szCs w:val="24"/>
        </w:rPr>
        <w:t>, T</w:t>
      </w:r>
      <w:r w:rsidRPr="0040089A">
        <w:rPr>
          <w:sz w:val="24"/>
          <w:szCs w:val="24"/>
          <w:vertAlign w:val="subscript"/>
        </w:rPr>
        <w:t>4</w:t>
      </w:r>
      <w:r w:rsidRPr="0040089A">
        <w:rPr>
          <w:sz w:val="24"/>
          <w:szCs w:val="24"/>
        </w:rPr>
        <w:t xml:space="preserve"> and T</w:t>
      </w:r>
      <w:r w:rsidRPr="0040089A">
        <w:rPr>
          <w:sz w:val="24"/>
          <w:szCs w:val="24"/>
          <w:vertAlign w:val="subscript"/>
        </w:rPr>
        <w:t>6</w:t>
      </w:r>
      <w:r w:rsidRPr="0040089A">
        <w:rPr>
          <w:sz w:val="24"/>
          <w:szCs w:val="24"/>
        </w:rPr>
        <w:t xml:space="preserve">. So, nutrient content was high with </w:t>
      </w:r>
      <w:proofErr w:type="spellStart"/>
      <w:r w:rsidRPr="0040089A">
        <w:rPr>
          <w:sz w:val="24"/>
          <w:szCs w:val="24"/>
        </w:rPr>
        <w:t>cowdung</w:t>
      </w:r>
      <w:proofErr w:type="spellEnd"/>
      <w:r w:rsidRPr="0040089A">
        <w:rPr>
          <w:sz w:val="24"/>
          <w:szCs w:val="24"/>
        </w:rPr>
        <w:t xml:space="preserve"> and PM at 30 mM (Table 3).</w:t>
      </w:r>
      <w:r w:rsidRPr="0040089A">
        <w:rPr>
          <w:color w:val="000000" w:themeColor="text1"/>
          <w:sz w:val="24"/>
          <w:szCs w:val="24"/>
        </w:rPr>
        <w:t xml:space="preserve"> Application of organic amendments, the highest K content was noted in T</w:t>
      </w:r>
      <w:r w:rsidRPr="0040089A">
        <w:rPr>
          <w:color w:val="000000" w:themeColor="text1"/>
          <w:sz w:val="24"/>
          <w:szCs w:val="24"/>
          <w:vertAlign w:val="subscript"/>
        </w:rPr>
        <w:t>4</w:t>
      </w:r>
      <w:r w:rsidRPr="0040089A">
        <w:rPr>
          <w:color w:val="000000" w:themeColor="text1"/>
          <w:sz w:val="24"/>
          <w:szCs w:val="24"/>
        </w:rPr>
        <w:t xml:space="preserve"> (30 mM salt stress) both at shoot and root (Table 4). On the other hand, Na contents was high at T</w:t>
      </w:r>
      <w:r w:rsidRPr="0040089A">
        <w:rPr>
          <w:color w:val="000000" w:themeColor="text1"/>
          <w:sz w:val="24"/>
          <w:szCs w:val="24"/>
          <w:vertAlign w:val="subscript"/>
        </w:rPr>
        <w:t>3</w:t>
      </w:r>
      <w:r w:rsidRPr="0040089A">
        <w:rPr>
          <w:color w:val="000000" w:themeColor="text1"/>
          <w:sz w:val="24"/>
          <w:szCs w:val="24"/>
        </w:rPr>
        <w:t>followed by T</w:t>
      </w:r>
      <w:r w:rsidRPr="0040089A">
        <w:rPr>
          <w:color w:val="000000" w:themeColor="text1"/>
          <w:sz w:val="24"/>
          <w:szCs w:val="24"/>
          <w:vertAlign w:val="subscript"/>
        </w:rPr>
        <w:t>2</w:t>
      </w:r>
      <w:r w:rsidRPr="0040089A">
        <w:rPr>
          <w:color w:val="000000" w:themeColor="text1"/>
          <w:sz w:val="24"/>
          <w:szCs w:val="24"/>
        </w:rPr>
        <w:t xml:space="preserve"> and lowest was noted in T</w:t>
      </w:r>
      <w:r w:rsidRPr="0040089A">
        <w:rPr>
          <w:color w:val="000000" w:themeColor="text1"/>
          <w:sz w:val="24"/>
          <w:szCs w:val="24"/>
          <w:vertAlign w:val="subscript"/>
        </w:rPr>
        <w:t>1</w:t>
      </w:r>
      <w:r w:rsidRPr="0040089A">
        <w:rPr>
          <w:color w:val="000000" w:themeColor="text1"/>
          <w:sz w:val="24"/>
          <w:szCs w:val="24"/>
        </w:rPr>
        <w:t xml:space="preserve"> (Table 5). Application of </w:t>
      </w:r>
      <w:r w:rsidRPr="0040089A">
        <w:rPr>
          <w:color w:val="000000" w:themeColor="text1"/>
          <w:sz w:val="24"/>
          <w:szCs w:val="24"/>
        </w:rPr>
        <w:lastRenderedPageBreak/>
        <w:t>organic amendments in different salinity levels increased NPKS nutrient content (</w:t>
      </w:r>
      <w:proofErr w:type="spellStart"/>
      <w:r w:rsidRPr="0040089A">
        <w:rPr>
          <w:color w:val="000000" w:themeColor="text1"/>
          <w:sz w:val="24"/>
          <w:szCs w:val="24"/>
        </w:rPr>
        <w:t>Leithy</w:t>
      </w:r>
      <w:r w:rsidRPr="0040089A">
        <w:rPr>
          <w:i/>
          <w:color w:val="000000" w:themeColor="text1"/>
          <w:sz w:val="24"/>
          <w:szCs w:val="24"/>
        </w:rPr>
        <w:t>et</w:t>
      </w:r>
      <w:proofErr w:type="spellEnd"/>
      <w:r w:rsidRPr="0040089A">
        <w:rPr>
          <w:i/>
          <w:color w:val="000000" w:themeColor="text1"/>
          <w:sz w:val="24"/>
          <w:szCs w:val="24"/>
        </w:rPr>
        <w:t xml:space="preserve"> al.</w:t>
      </w:r>
      <w:r w:rsidRPr="0040089A">
        <w:rPr>
          <w:color w:val="000000" w:themeColor="text1"/>
          <w:sz w:val="24"/>
          <w:szCs w:val="24"/>
        </w:rPr>
        <w:t>, 2010) although organic amendments did not show any changes of nutrient content except Na (</w:t>
      </w:r>
      <w:proofErr w:type="spellStart"/>
      <w:r w:rsidRPr="0040089A">
        <w:rPr>
          <w:color w:val="000000" w:themeColor="text1"/>
          <w:sz w:val="24"/>
          <w:szCs w:val="24"/>
        </w:rPr>
        <w:t>Leithy</w:t>
      </w:r>
      <w:r w:rsidRPr="0040089A">
        <w:rPr>
          <w:i/>
          <w:color w:val="000000" w:themeColor="text1"/>
          <w:sz w:val="24"/>
          <w:szCs w:val="24"/>
        </w:rPr>
        <w:t>et</w:t>
      </w:r>
      <w:proofErr w:type="spellEnd"/>
      <w:r w:rsidRPr="0040089A">
        <w:rPr>
          <w:i/>
          <w:color w:val="000000" w:themeColor="text1"/>
          <w:sz w:val="24"/>
          <w:szCs w:val="24"/>
        </w:rPr>
        <w:t xml:space="preserve"> al.</w:t>
      </w:r>
      <w:r w:rsidRPr="0040089A">
        <w:rPr>
          <w:color w:val="000000" w:themeColor="text1"/>
          <w:sz w:val="24"/>
          <w:szCs w:val="24"/>
        </w:rPr>
        <w:t>, 2010).</w:t>
      </w:r>
    </w:p>
    <w:p w14:paraId="734A273B" w14:textId="77777777" w:rsidR="00AC26E0" w:rsidRPr="0040089A" w:rsidRDefault="00AC26E0" w:rsidP="00AC26E0">
      <w:pPr>
        <w:pStyle w:val="BodyText"/>
        <w:spacing w:after="240" w:line="480" w:lineRule="auto"/>
        <w:ind w:left="1170" w:hanging="1170"/>
        <w:jc w:val="both"/>
        <w:rPr>
          <w:b/>
          <w:color w:val="000000" w:themeColor="text1"/>
          <w:sz w:val="24"/>
          <w:szCs w:val="24"/>
        </w:rPr>
      </w:pPr>
    </w:p>
    <w:p w14:paraId="7ED0003C" w14:textId="77777777" w:rsidR="003B442C" w:rsidRPr="0040089A" w:rsidRDefault="003B442C" w:rsidP="00AC26E0">
      <w:pPr>
        <w:pStyle w:val="BodyText"/>
        <w:spacing w:after="240" w:line="480" w:lineRule="auto"/>
        <w:ind w:left="1170" w:hanging="1170"/>
        <w:jc w:val="both"/>
        <w:rPr>
          <w:b/>
          <w:color w:val="000000" w:themeColor="text1"/>
          <w:sz w:val="24"/>
          <w:szCs w:val="24"/>
        </w:rPr>
      </w:pPr>
    </w:p>
    <w:p w14:paraId="0CA5FD1A" w14:textId="77777777" w:rsidR="00AF652E" w:rsidRPr="0040089A" w:rsidRDefault="00AF652E" w:rsidP="00AC26E0">
      <w:pPr>
        <w:pStyle w:val="BodyText"/>
        <w:spacing w:after="240" w:line="480" w:lineRule="auto"/>
        <w:ind w:left="1170" w:hanging="1170"/>
        <w:jc w:val="both"/>
        <w:rPr>
          <w:color w:val="000000" w:themeColor="text1"/>
          <w:sz w:val="24"/>
          <w:szCs w:val="24"/>
        </w:rPr>
      </w:pPr>
      <w:r w:rsidRPr="0040089A">
        <w:rPr>
          <w:b/>
          <w:color w:val="000000" w:themeColor="text1"/>
          <w:sz w:val="24"/>
          <w:szCs w:val="24"/>
        </w:rPr>
        <w:t>Table 2:</w:t>
      </w:r>
      <w:r w:rsidRPr="0040089A">
        <w:rPr>
          <w:color w:val="000000" w:themeColor="text1"/>
          <w:sz w:val="24"/>
          <w:szCs w:val="24"/>
        </w:rPr>
        <w:t xml:space="preserve"> Effects of organic manures on phosphorus content (mean ± se) by BARI Hybrid Maize-9 under salt stress</w:t>
      </w:r>
    </w:p>
    <w:tbl>
      <w:tblPr>
        <w:tblStyle w:val="TableGrid"/>
        <w:tblW w:w="0" w:type="auto"/>
        <w:jc w:val="center"/>
        <w:tblLayout w:type="fixed"/>
        <w:tblLook w:val="01E0" w:firstRow="1" w:lastRow="1" w:firstColumn="1" w:lastColumn="1" w:noHBand="0" w:noVBand="0"/>
      </w:tblPr>
      <w:tblGrid>
        <w:gridCol w:w="4878"/>
        <w:gridCol w:w="1980"/>
        <w:gridCol w:w="1710"/>
      </w:tblGrid>
      <w:tr w:rsidR="00AF652E" w:rsidRPr="0040089A" w14:paraId="648DD90E" w14:textId="77777777" w:rsidTr="00A47BE3">
        <w:trPr>
          <w:cantSplit/>
          <w:jc w:val="center"/>
        </w:trPr>
        <w:tc>
          <w:tcPr>
            <w:tcW w:w="4878" w:type="dxa"/>
            <w:vMerge w:val="restart"/>
          </w:tcPr>
          <w:p w14:paraId="56EB994C" w14:textId="77777777"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 xml:space="preserve">         Treatments</w:t>
            </w:r>
          </w:p>
        </w:tc>
        <w:tc>
          <w:tcPr>
            <w:tcW w:w="3690" w:type="dxa"/>
            <w:gridSpan w:val="2"/>
          </w:tcPr>
          <w:p w14:paraId="2764E40F" w14:textId="77777777"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P Content (%)</w:t>
            </w:r>
          </w:p>
        </w:tc>
      </w:tr>
      <w:tr w:rsidR="00AF652E" w:rsidRPr="0040089A" w14:paraId="1348A87C" w14:textId="77777777" w:rsidTr="00A47BE3">
        <w:trPr>
          <w:cantSplit/>
          <w:jc w:val="center"/>
        </w:trPr>
        <w:tc>
          <w:tcPr>
            <w:tcW w:w="4878" w:type="dxa"/>
            <w:vMerge/>
          </w:tcPr>
          <w:p w14:paraId="30CCE47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980" w:type="dxa"/>
          </w:tcPr>
          <w:p w14:paraId="3F65CF7F"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710" w:type="dxa"/>
          </w:tcPr>
          <w:p w14:paraId="3FD6174D"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14:paraId="2E43128D" w14:textId="77777777" w:rsidTr="00A47BE3">
        <w:trPr>
          <w:cantSplit/>
          <w:jc w:val="center"/>
        </w:trPr>
        <w:tc>
          <w:tcPr>
            <w:tcW w:w="4878" w:type="dxa"/>
          </w:tcPr>
          <w:p w14:paraId="657469C6"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980" w:type="dxa"/>
          </w:tcPr>
          <w:p w14:paraId="3E0AAAC5"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a ± 0.02</w:t>
            </w:r>
          </w:p>
        </w:tc>
        <w:tc>
          <w:tcPr>
            <w:tcW w:w="1710" w:type="dxa"/>
          </w:tcPr>
          <w:p w14:paraId="3A46193D"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a ± 0.01</w:t>
            </w:r>
          </w:p>
        </w:tc>
      </w:tr>
      <w:tr w:rsidR="00AF652E" w:rsidRPr="0040089A" w14:paraId="19F6C57D" w14:textId="77777777" w:rsidTr="00A47BE3">
        <w:trPr>
          <w:cantSplit/>
          <w:jc w:val="center"/>
        </w:trPr>
        <w:tc>
          <w:tcPr>
            <w:tcW w:w="4878" w:type="dxa"/>
          </w:tcPr>
          <w:p w14:paraId="5E2B7972"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980" w:type="dxa"/>
          </w:tcPr>
          <w:p w14:paraId="44DEFC88"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0.12c± 0.01</w:t>
            </w:r>
          </w:p>
        </w:tc>
        <w:tc>
          <w:tcPr>
            <w:tcW w:w="1710" w:type="dxa"/>
          </w:tcPr>
          <w:p w14:paraId="398AB962"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c ± 0.01</w:t>
            </w:r>
          </w:p>
        </w:tc>
      </w:tr>
      <w:tr w:rsidR="00AF652E" w:rsidRPr="0040089A" w14:paraId="271454A4" w14:textId="77777777" w:rsidTr="00A47BE3">
        <w:trPr>
          <w:cantSplit/>
          <w:jc w:val="center"/>
        </w:trPr>
        <w:tc>
          <w:tcPr>
            <w:tcW w:w="4878" w:type="dxa"/>
          </w:tcPr>
          <w:p w14:paraId="2B02FA91"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980" w:type="dxa"/>
          </w:tcPr>
          <w:p w14:paraId="2C536252"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0.12c± 0.02</w:t>
            </w:r>
          </w:p>
        </w:tc>
        <w:tc>
          <w:tcPr>
            <w:tcW w:w="1710" w:type="dxa"/>
          </w:tcPr>
          <w:p w14:paraId="15EFAEDF"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0.13c ± 0.01</w:t>
            </w:r>
          </w:p>
        </w:tc>
      </w:tr>
      <w:tr w:rsidR="00AF652E" w:rsidRPr="0040089A" w14:paraId="494D427D" w14:textId="77777777" w:rsidTr="00A47BE3">
        <w:trPr>
          <w:cantSplit/>
          <w:jc w:val="center"/>
        </w:trPr>
        <w:tc>
          <w:tcPr>
            <w:tcW w:w="4878" w:type="dxa"/>
          </w:tcPr>
          <w:p w14:paraId="51FFD0D3"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xml:space="preserve">: 30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980" w:type="dxa"/>
          </w:tcPr>
          <w:p w14:paraId="5DFAFFCC"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c>
          <w:tcPr>
            <w:tcW w:w="1710" w:type="dxa"/>
          </w:tcPr>
          <w:p w14:paraId="01342A74"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14:paraId="446173FB" w14:textId="77777777" w:rsidTr="00A47BE3">
        <w:trPr>
          <w:cantSplit/>
          <w:jc w:val="center"/>
        </w:trPr>
        <w:tc>
          <w:tcPr>
            <w:tcW w:w="4878" w:type="dxa"/>
          </w:tcPr>
          <w:p w14:paraId="33FC7E8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xml:space="preserve">: 60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980" w:type="dxa"/>
          </w:tcPr>
          <w:p w14:paraId="788F643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0.02</w:t>
            </w:r>
          </w:p>
        </w:tc>
        <w:tc>
          <w:tcPr>
            <w:tcW w:w="1710" w:type="dxa"/>
          </w:tcPr>
          <w:p w14:paraId="3004D4B8"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0.14bc ± 0.02</w:t>
            </w:r>
          </w:p>
        </w:tc>
      </w:tr>
      <w:tr w:rsidR="00AF652E" w:rsidRPr="0040089A" w14:paraId="213CBACF" w14:textId="77777777" w:rsidTr="00A47BE3">
        <w:trPr>
          <w:cantSplit/>
          <w:jc w:val="center"/>
        </w:trPr>
        <w:tc>
          <w:tcPr>
            <w:tcW w:w="4878" w:type="dxa"/>
          </w:tcPr>
          <w:p w14:paraId="69AB358E"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980" w:type="dxa"/>
          </w:tcPr>
          <w:p w14:paraId="68326C77"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c>
          <w:tcPr>
            <w:tcW w:w="1710" w:type="dxa"/>
          </w:tcPr>
          <w:p w14:paraId="7177EFF0"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14:paraId="378119CA" w14:textId="77777777" w:rsidTr="00A47BE3">
        <w:trPr>
          <w:cantSplit/>
          <w:jc w:val="center"/>
        </w:trPr>
        <w:tc>
          <w:tcPr>
            <w:tcW w:w="4878" w:type="dxa"/>
          </w:tcPr>
          <w:p w14:paraId="31D74AFA"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980" w:type="dxa"/>
          </w:tcPr>
          <w:p w14:paraId="2B642001"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0.01</w:t>
            </w:r>
          </w:p>
        </w:tc>
        <w:tc>
          <w:tcPr>
            <w:tcW w:w="1710" w:type="dxa"/>
          </w:tcPr>
          <w:p w14:paraId="3B2C8F45"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14:paraId="1869241C" w14:textId="77777777" w:rsidTr="00A47BE3">
        <w:trPr>
          <w:cantSplit/>
          <w:jc w:val="center"/>
        </w:trPr>
        <w:tc>
          <w:tcPr>
            <w:tcW w:w="4878" w:type="dxa"/>
          </w:tcPr>
          <w:p w14:paraId="6EC73E69"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xml:space="preserve">: 30 mM NaCl + </w:t>
            </w:r>
            <w:proofErr w:type="gramStart"/>
            <w:r w:rsidRPr="0040089A">
              <w:rPr>
                <w:color w:val="000000" w:themeColor="text1"/>
                <w:sz w:val="24"/>
                <w:szCs w:val="24"/>
              </w:rPr>
              <w:t>Compost  (</w:t>
            </w:r>
            <w:proofErr w:type="gramEnd"/>
            <w:r w:rsidRPr="0040089A">
              <w:rPr>
                <w:color w:val="000000" w:themeColor="text1"/>
                <w:sz w:val="24"/>
                <w:szCs w:val="24"/>
              </w:rPr>
              <w:t>6 t/ha)</w:t>
            </w:r>
          </w:p>
        </w:tc>
        <w:tc>
          <w:tcPr>
            <w:tcW w:w="1980" w:type="dxa"/>
          </w:tcPr>
          <w:p w14:paraId="6CB22ECA"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0.02</w:t>
            </w:r>
          </w:p>
        </w:tc>
        <w:tc>
          <w:tcPr>
            <w:tcW w:w="1710" w:type="dxa"/>
          </w:tcPr>
          <w:p w14:paraId="0AB9E3E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14:paraId="1EA647CF" w14:textId="77777777" w:rsidTr="00A47BE3">
        <w:trPr>
          <w:cantSplit/>
          <w:jc w:val="center"/>
        </w:trPr>
        <w:tc>
          <w:tcPr>
            <w:tcW w:w="4878" w:type="dxa"/>
          </w:tcPr>
          <w:p w14:paraId="149AFE12"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980" w:type="dxa"/>
          </w:tcPr>
          <w:p w14:paraId="1911BF5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0.02</w:t>
            </w:r>
          </w:p>
        </w:tc>
        <w:tc>
          <w:tcPr>
            <w:tcW w:w="1710" w:type="dxa"/>
          </w:tcPr>
          <w:p w14:paraId="58E685C2"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r>
    </w:tbl>
    <w:p w14:paraId="6C1D8BFD" w14:textId="77777777" w:rsidR="00AF652E" w:rsidRPr="0040089A" w:rsidRDefault="00AF652E" w:rsidP="00AC26E0">
      <w:pPr>
        <w:pStyle w:val="BodyText"/>
        <w:spacing w:before="120" w:after="240" w:line="480" w:lineRule="auto"/>
        <w:jc w:val="both"/>
        <w:rPr>
          <w:color w:val="000000" w:themeColor="text1"/>
          <w:sz w:val="24"/>
          <w:szCs w:val="24"/>
          <w:lang w:val="nb-NO"/>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&lt; 0.05. SE= Standard errors of means.</w:t>
      </w:r>
    </w:p>
    <w:p w14:paraId="4490672A" w14:textId="77777777" w:rsidR="00AC26E0" w:rsidRPr="0040089A" w:rsidRDefault="00AC26E0" w:rsidP="00AC26E0">
      <w:pPr>
        <w:pStyle w:val="Heading3"/>
        <w:spacing w:before="0" w:after="240" w:line="480" w:lineRule="auto"/>
        <w:ind w:left="1170" w:hanging="1170"/>
        <w:jc w:val="both"/>
        <w:rPr>
          <w:b w:val="0"/>
          <w:color w:val="000000" w:themeColor="text1"/>
          <w:sz w:val="24"/>
          <w:szCs w:val="24"/>
        </w:rPr>
      </w:pPr>
    </w:p>
    <w:p w14:paraId="72D292A4"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13509C5C"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168B35CA"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759B3AFB"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5F329CA7" w14:textId="77777777"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 xml:space="preserve">Table 3: Effects of organic manures on </w:t>
      </w:r>
      <w:proofErr w:type="spellStart"/>
      <w:r w:rsidRPr="0040089A">
        <w:rPr>
          <w:color w:val="000000" w:themeColor="text1"/>
          <w:sz w:val="24"/>
          <w:szCs w:val="24"/>
        </w:rPr>
        <w:t>sulphur</w:t>
      </w:r>
      <w:proofErr w:type="spellEnd"/>
      <w:r w:rsidRPr="0040089A">
        <w:rPr>
          <w:color w:val="000000" w:themeColor="text1"/>
          <w:sz w:val="24"/>
          <w:szCs w:val="24"/>
        </w:rPr>
        <w:t xml:space="preserve"> content (mean ± se) by BARI Hybrid Maize-9 under salt stress</w:t>
      </w:r>
    </w:p>
    <w:tbl>
      <w:tblPr>
        <w:tblStyle w:val="TableGrid"/>
        <w:tblW w:w="8370" w:type="dxa"/>
        <w:jc w:val="center"/>
        <w:tblLayout w:type="fixed"/>
        <w:tblLook w:val="01E0" w:firstRow="1" w:lastRow="1" w:firstColumn="1" w:lastColumn="1" w:noHBand="0" w:noVBand="0"/>
      </w:tblPr>
      <w:tblGrid>
        <w:gridCol w:w="4788"/>
        <w:gridCol w:w="1890"/>
        <w:gridCol w:w="1692"/>
      </w:tblGrid>
      <w:tr w:rsidR="00AF652E" w:rsidRPr="0040089A" w14:paraId="338917BC" w14:textId="77777777" w:rsidTr="00A47BE3">
        <w:trPr>
          <w:cantSplit/>
          <w:jc w:val="center"/>
        </w:trPr>
        <w:tc>
          <w:tcPr>
            <w:tcW w:w="4788" w:type="dxa"/>
            <w:vMerge w:val="restart"/>
          </w:tcPr>
          <w:p w14:paraId="33B09B0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14:paraId="1938CFD0" w14:textId="77777777"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S Content (%)</w:t>
            </w:r>
          </w:p>
        </w:tc>
      </w:tr>
      <w:tr w:rsidR="00AF652E" w:rsidRPr="0040089A" w14:paraId="077DFEE9" w14:textId="77777777" w:rsidTr="00A47BE3">
        <w:trPr>
          <w:cantSplit/>
          <w:jc w:val="center"/>
        </w:trPr>
        <w:tc>
          <w:tcPr>
            <w:tcW w:w="4788" w:type="dxa"/>
            <w:vMerge/>
          </w:tcPr>
          <w:p w14:paraId="2D60517A"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14:paraId="6322886A"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14:paraId="3ED83535"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14:paraId="3585C559" w14:textId="77777777" w:rsidTr="00A47BE3">
        <w:trPr>
          <w:cantSplit/>
          <w:jc w:val="center"/>
        </w:trPr>
        <w:tc>
          <w:tcPr>
            <w:tcW w:w="4788" w:type="dxa"/>
          </w:tcPr>
          <w:p w14:paraId="07A8DD28"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14:paraId="7438F6F5"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a ± 0.01</w:t>
            </w:r>
          </w:p>
        </w:tc>
        <w:tc>
          <w:tcPr>
            <w:tcW w:w="1692" w:type="dxa"/>
          </w:tcPr>
          <w:p w14:paraId="48671462"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0.21 a ± 0.02</w:t>
            </w:r>
          </w:p>
        </w:tc>
      </w:tr>
      <w:tr w:rsidR="00AF652E" w:rsidRPr="0040089A" w14:paraId="5AFEA319" w14:textId="77777777" w:rsidTr="00A47BE3">
        <w:trPr>
          <w:cantSplit/>
          <w:jc w:val="center"/>
        </w:trPr>
        <w:tc>
          <w:tcPr>
            <w:tcW w:w="4788" w:type="dxa"/>
          </w:tcPr>
          <w:p w14:paraId="67F0C7B0"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14:paraId="1B299B68"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 c ± 0.02</w:t>
            </w:r>
          </w:p>
        </w:tc>
        <w:tc>
          <w:tcPr>
            <w:tcW w:w="1692" w:type="dxa"/>
          </w:tcPr>
          <w:p w14:paraId="263BB0E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0.17 b ± 0.03</w:t>
            </w:r>
          </w:p>
        </w:tc>
      </w:tr>
      <w:tr w:rsidR="00AF652E" w:rsidRPr="0040089A" w14:paraId="50A33E45" w14:textId="77777777" w:rsidTr="00A47BE3">
        <w:trPr>
          <w:cantSplit/>
          <w:jc w:val="center"/>
        </w:trPr>
        <w:tc>
          <w:tcPr>
            <w:tcW w:w="4788" w:type="dxa"/>
          </w:tcPr>
          <w:p w14:paraId="75C3E8B8"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14:paraId="77C3D79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c ± 0.01</w:t>
            </w:r>
          </w:p>
        </w:tc>
        <w:tc>
          <w:tcPr>
            <w:tcW w:w="1692" w:type="dxa"/>
          </w:tcPr>
          <w:p w14:paraId="2F32F30E"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c ± 0.01</w:t>
            </w:r>
          </w:p>
        </w:tc>
      </w:tr>
      <w:tr w:rsidR="00AF652E" w:rsidRPr="0040089A" w14:paraId="0E75BFBE" w14:textId="77777777" w:rsidTr="00A47BE3">
        <w:trPr>
          <w:cantSplit/>
          <w:jc w:val="center"/>
        </w:trPr>
        <w:tc>
          <w:tcPr>
            <w:tcW w:w="4788" w:type="dxa"/>
          </w:tcPr>
          <w:p w14:paraId="2198C345"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xml:space="preserve">: 30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890" w:type="dxa"/>
          </w:tcPr>
          <w:p w14:paraId="7C87FE9C"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0.01</w:t>
            </w:r>
          </w:p>
        </w:tc>
        <w:tc>
          <w:tcPr>
            <w:tcW w:w="1692" w:type="dxa"/>
          </w:tcPr>
          <w:p w14:paraId="083FB0FE"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0.20a ± 0.01</w:t>
            </w:r>
          </w:p>
        </w:tc>
      </w:tr>
      <w:tr w:rsidR="00AF652E" w:rsidRPr="0040089A" w14:paraId="4644E97D" w14:textId="77777777" w:rsidTr="00A47BE3">
        <w:trPr>
          <w:cantSplit/>
          <w:jc w:val="center"/>
        </w:trPr>
        <w:tc>
          <w:tcPr>
            <w:tcW w:w="4788" w:type="dxa"/>
          </w:tcPr>
          <w:p w14:paraId="564989B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xml:space="preserve">: 60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890" w:type="dxa"/>
          </w:tcPr>
          <w:p w14:paraId="5E359D21"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14:paraId="49D9DECB"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0.18b ± 0.01</w:t>
            </w:r>
          </w:p>
        </w:tc>
      </w:tr>
      <w:tr w:rsidR="00AF652E" w:rsidRPr="0040089A" w14:paraId="4D8A6FD4" w14:textId="77777777" w:rsidTr="00A47BE3">
        <w:trPr>
          <w:cantSplit/>
          <w:jc w:val="center"/>
        </w:trPr>
        <w:tc>
          <w:tcPr>
            <w:tcW w:w="4788" w:type="dxa"/>
          </w:tcPr>
          <w:p w14:paraId="5CBE2EC9"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14:paraId="0715AEB6"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0.15b ± 0.01</w:t>
            </w:r>
          </w:p>
        </w:tc>
        <w:tc>
          <w:tcPr>
            <w:tcW w:w="1692" w:type="dxa"/>
          </w:tcPr>
          <w:p w14:paraId="65DC3FDA"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0.20a ± 0.03</w:t>
            </w:r>
          </w:p>
        </w:tc>
      </w:tr>
      <w:tr w:rsidR="00AF652E" w:rsidRPr="0040089A" w14:paraId="2D265B6C" w14:textId="77777777" w:rsidTr="00A47BE3">
        <w:trPr>
          <w:cantSplit/>
          <w:jc w:val="center"/>
        </w:trPr>
        <w:tc>
          <w:tcPr>
            <w:tcW w:w="4788" w:type="dxa"/>
          </w:tcPr>
          <w:p w14:paraId="52F0E57E"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14:paraId="7EA0E591"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0.13c ± 0.02</w:t>
            </w:r>
          </w:p>
        </w:tc>
        <w:tc>
          <w:tcPr>
            <w:tcW w:w="1692" w:type="dxa"/>
          </w:tcPr>
          <w:p w14:paraId="7D93E0DC"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0.01</w:t>
            </w:r>
          </w:p>
        </w:tc>
      </w:tr>
      <w:tr w:rsidR="00AF652E" w:rsidRPr="0040089A" w14:paraId="25087557" w14:textId="77777777" w:rsidTr="00A47BE3">
        <w:trPr>
          <w:cantSplit/>
          <w:jc w:val="center"/>
        </w:trPr>
        <w:tc>
          <w:tcPr>
            <w:tcW w:w="4788" w:type="dxa"/>
          </w:tcPr>
          <w:p w14:paraId="338E0FAF"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xml:space="preserve">: 30 mM NaCl + </w:t>
            </w:r>
            <w:proofErr w:type="gramStart"/>
            <w:r w:rsidRPr="0040089A">
              <w:rPr>
                <w:color w:val="000000" w:themeColor="text1"/>
                <w:sz w:val="24"/>
                <w:szCs w:val="24"/>
              </w:rPr>
              <w:t>Compost  (</w:t>
            </w:r>
            <w:proofErr w:type="gramEnd"/>
            <w:r w:rsidRPr="0040089A">
              <w:rPr>
                <w:color w:val="000000" w:themeColor="text1"/>
                <w:sz w:val="24"/>
                <w:szCs w:val="24"/>
              </w:rPr>
              <w:t>6 t/ha)</w:t>
            </w:r>
          </w:p>
        </w:tc>
        <w:tc>
          <w:tcPr>
            <w:tcW w:w="1890" w:type="dxa"/>
          </w:tcPr>
          <w:p w14:paraId="6BFC710E"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14:paraId="4E8A270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0.02</w:t>
            </w:r>
          </w:p>
        </w:tc>
      </w:tr>
      <w:tr w:rsidR="00AF652E" w:rsidRPr="0040089A" w14:paraId="324B33F2" w14:textId="77777777" w:rsidTr="00A47BE3">
        <w:trPr>
          <w:cantSplit/>
          <w:jc w:val="center"/>
        </w:trPr>
        <w:tc>
          <w:tcPr>
            <w:tcW w:w="4788" w:type="dxa"/>
          </w:tcPr>
          <w:p w14:paraId="508A41C1"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14:paraId="630956F6"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14:paraId="785A1100"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0.01</w:t>
            </w:r>
          </w:p>
        </w:tc>
      </w:tr>
    </w:tbl>
    <w:p w14:paraId="0A14AA00" w14:textId="77777777"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14:paraId="55CA88BB" w14:textId="77777777" w:rsidR="00AF652E" w:rsidRPr="0040089A" w:rsidRDefault="00AF652E" w:rsidP="00AC26E0">
      <w:pPr>
        <w:pStyle w:val="Heading3"/>
        <w:spacing w:before="0" w:after="240" w:line="480" w:lineRule="auto"/>
        <w:ind w:left="1170" w:hanging="1170"/>
        <w:jc w:val="both"/>
        <w:rPr>
          <w:b w:val="0"/>
          <w:color w:val="000000" w:themeColor="text1"/>
          <w:sz w:val="24"/>
          <w:szCs w:val="24"/>
        </w:rPr>
      </w:pPr>
    </w:p>
    <w:p w14:paraId="55EC59C1" w14:textId="77777777" w:rsidR="00AF652E" w:rsidRPr="0040089A" w:rsidRDefault="00AF652E" w:rsidP="00AC26E0">
      <w:pPr>
        <w:pStyle w:val="Heading3"/>
        <w:spacing w:before="0" w:after="240" w:line="480" w:lineRule="auto"/>
        <w:ind w:left="1170" w:hanging="1170"/>
        <w:jc w:val="both"/>
        <w:rPr>
          <w:b w:val="0"/>
          <w:color w:val="000000" w:themeColor="text1"/>
          <w:sz w:val="24"/>
          <w:szCs w:val="24"/>
        </w:rPr>
      </w:pPr>
    </w:p>
    <w:p w14:paraId="673C2990" w14:textId="77777777" w:rsidR="00AF652E" w:rsidRPr="0040089A" w:rsidRDefault="00AF652E" w:rsidP="00AC26E0">
      <w:pPr>
        <w:pStyle w:val="Heading3"/>
        <w:spacing w:before="0" w:after="240" w:line="480" w:lineRule="auto"/>
        <w:ind w:left="1170" w:hanging="1170"/>
        <w:jc w:val="both"/>
        <w:rPr>
          <w:b w:val="0"/>
          <w:color w:val="000000" w:themeColor="text1"/>
          <w:sz w:val="24"/>
          <w:szCs w:val="24"/>
        </w:rPr>
      </w:pPr>
    </w:p>
    <w:p w14:paraId="0A135B19"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239A8322"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79A579E7" w14:textId="77777777"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4: Effects of organic manures on K content (mean ± se) by BARI Hybrid Maize-9 under salt stress</w:t>
      </w:r>
    </w:p>
    <w:tbl>
      <w:tblPr>
        <w:tblStyle w:val="TableGrid"/>
        <w:tblW w:w="8370" w:type="dxa"/>
        <w:jc w:val="center"/>
        <w:tblLayout w:type="fixed"/>
        <w:tblLook w:val="01E0" w:firstRow="1" w:lastRow="1" w:firstColumn="1" w:lastColumn="1" w:noHBand="0" w:noVBand="0"/>
      </w:tblPr>
      <w:tblGrid>
        <w:gridCol w:w="4788"/>
        <w:gridCol w:w="1890"/>
        <w:gridCol w:w="1692"/>
      </w:tblGrid>
      <w:tr w:rsidR="00AF652E" w:rsidRPr="0040089A" w14:paraId="483007EF" w14:textId="77777777" w:rsidTr="00A47BE3">
        <w:trPr>
          <w:cantSplit/>
          <w:jc w:val="center"/>
        </w:trPr>
        <w:tc>
          <w:tcPr>
            <w:tcW w:w="4788" w:type="dxa"/>
            <w:vMerge w:val="restart"/>
          </w:tcPr>
          <w:p w14:paraId="5C4288D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14:paraId="7F890FCC" w14:textId="77777777"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K Content (%)</w:t>
            </w:r>
          </w:p>
        </w:tc>
      </w:tr>
      <w:tr w:rsidR="00AF652E" w:rsidRPr="0040089A" w14:paraId="2247A713" w14:textId="77777777" w:rsidTr="00A47BE3">
        <w:trPr>
          <w:cantSplit/>
          <w:jc w:val="center"/>
        </w:trPr>
        <w:tc>
          <w:tcPr>
            <w:tcW w:w="4788" w:type="dxa"/>
            <w:vMerge/>
          </w:tcPr>
          <w:p w14:paraId="75AD3B5B"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14:paraId="11CB029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14:paraId="342FA131"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14:paraId="5D28E652" w14:textId="77777777" w:rsidTr="00A47BE3">
        <w:trPr>
          <w:cantSplit/>
          <w:jc w:val="center"/>
        </w:trPr>
        <w:tc>
          <w:tcPr>
            <w:tcW w:w="4788" w:type="dxa"/>
          </w:tcPr>
          <w:p w14:paraId="31E14850"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14:paraId="2A9FF8AF"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1.44a ± 0.01</w:t>
            </w:r>
          </w:p>
        </w:tc>
        <w:tc>
          <w:tcPr>
            <w:tcW w:w="1692" w:type="dxa"/>
          </w:tcPr>
          <w:p w14:paraId="56142053"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1.56a ± 0.02</w:t>
            </w:r>
          </w:p>
        </w:tc>
      </w:tr>
      <w:tr w:rsidR="00AF652E" w:rsidRPr="0040089A" w14:paraId="6ED74FFB" w14:textId="77777777" w:rsidTr="00A47BE3">
        <w:trPr>
          <w:cantSplit/>
          <w:jc w:val="center"/>
        </w:trPr>
        <w:tc>
          <w:tcPr>
            <w:tcW w:w="4788" w:type="dxa"/>
          </w:tcPr>
          <w:p w14:paraId="0518AD49"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14:paraId="1EBC86AA"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1.24 d ± 0.02</w:t>
            </w:r>
          </w:p>
        </w:tc>
        <w:tc>
          <w:tcPr>
            <w:tcW w:w="1692" w:type="dxa"/>
          </w:tcPr>
          <w:p w14:paraId="4186E3A0"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d± 0.01</w:t>
            </w:r>
          </w:p>
        </w:tc>
      </w:tr>
      <w:tr w:rsidR="00AF652E" w:rsidRPr="0040089A" w14:paraId="6A00AAF6" w14:textId="77777777" w:rsidTr="00A47BE3">
        <w:trPr>
          <w:cantSplit/>
          <w:jc w:val="center"/>
        </w:trPr>
        <w:tc>
          <w:tcPr>
            <w:tcW w:w="4788" w:type="dxa"/>
          </w:tcPr>
          <w:p w14:paraId="55244EBD"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14:paraId="6CED7A8E"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1.15 e ± 0.02</w:t>
            </w:r>
          </w:p>
        </w:tc>
        <w:tc>
          <w:tcPr>
            <w:tcW w:w="1692" w:type="dxa"/>
          </w:tcPr>
          <w:p w14:paraId="6D8387E1"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d± 0.01</w:t>
            </w:r>
          </w:p>
        </w:tc>
      </w:tr>
      <w:tr w:rsidR="00AF652E" w:rsidRPr="0040089A" w14:paraId="224186A7" w14:textId="77777777" w:rsidTr="00A47BE3">
        <w:trPr>
          <w:cantSplit/>
          <w:jc w:val="center"/>
        </w:trPr>
        <w:tc>
          <w:tcPr>
            <w:tcW w:w="4788" w:type="dxa"/>
          </w:tcPr>
          <w:p w14:paraId="36AB92AF"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xml:space="preserve">: 30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890" w:type="dxa"/>
          </w:tcPr>
          <w:p w14:paraId="6F270BF4"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b ± 0.02</w:t>
            </w:r>
          </w:p>
        </w:tc>
        <w:tc>
          <w:tcPr>
            <w:tcW w:w="1692" w:type="dxa"/>
          </w:tcPr>
          <w:p w14:paraId="48027B50"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1.46 b ± 0.02</w:t>
            </w:r>
          </w:p>
        </w:tc>
      </w:tr>
      <w:tr w:rsidR="00AF652E" w:rsidRPr="0040089A" w14:paraId="0F5AFAFB" w14:textId="77777777" w:rsidTr="00A47BE3">
        <w:trPr>
          <w:cantSplit/>
          <w:jc w:val="center"/>
        </w:trPr>
        <w:tc>
          <w:tcPr>
            <w:tcW w:w="4788" w:type="dxa"/>
          </w:tcPr>
          <w:p w14:paraId="46D77F4C"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xml:space="preserve">: 60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890" w:type="dxa"/>
          </w:tcPr>
          <w:p w14:paraId="543B5D27"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1.35cd ± 0.01</w:t>
            </w:r>
          </w:p>
        </w:tc>
        <w:tc>
          <w:tcPr>
            <w:tcW w:w="1692" w:type="dxa"/>
          </w:tcPr>
          <w:p w14:paraId="04717325"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1.40cd± 0.01</w:t>
            </w:r>
          </w:p>
        </w:tc>
      </w:tr>
      <w:tr w:rsidR="00AF652E" w:rsidRPr="0040089A" w14:paraId="3C2ADCAE" w14:textId="77777777" w:rsidTr="00A47BE3">
        <w:trPr>
          <w:cantSplit/>
          <w:jc w:val="center"/>
        </w:trPr>
        <w:tc>
          <w:tcPr>
            <w:tcW w:w="4788" w:type="dxa"/>
          </w:tcPr>
          <w:p w14:paraId="305B2CED"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14:paraId="34D74D5A"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1.36 b ± 0.03</w:t>
            </w:r>
          </w:p>
        </w:tc>
        <w:tc>
          <w:tcPr>
            <w:tcW w:w="1692" w:type="dxa"/>
          </w:tcPr>
          <w:p w14:paraId="42BF3396"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1.46 b± 0.21</w:t>
            </w:r>
          </w:p>
        </w:tc>
      </w:tr>
      <w:tr w:rsidR="00AF652E" w:rsidRPr="0040089A" w14:paraId="01FFB6BD" w14:textId="77777777" w:rsidTr="00A47BE3">
        <w:trPr>
          <w:cantSplit/>
          <w:jc w:val="center"/>
        </w:trPr>
        <w:tc>
          <w:tcPr>
            <w:tcW w:w="4788" w:type="dxa"/>
          </w:tcPr>
          <w:p w14:paraId="5360DB39"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14:paraId="45C6F5A5"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1.34 d ± 0.01</w:t>
            </w:r>
          </w:p>
        </w:tc>
        <w:tc>
          <w:tcPr>
            <w:tcW w:w="1692" w:type="dxa"/>
          </w:tcPr>
          <w:p w14:paraId="7CCA8FE8"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 cd ± 0.01</w:t>
            </w:r>
          </w:p>
        </w:tc>
      </w:tr>
      <w:tr w:rsidR="00AF652E" w:rsidRPr="0040089A" w14:paraId="36E25DBE" w14:textId="77777777" w:rsidTr="00A47BE3">
        <w:trPr>
          <w:cantSplit/>
          <w:jc w:val="center"/>
        </w:trPr>
        <w:tc>
          <w:tcPr>
            <w:tcW w:w="4788" w:type="dxa"/>
          </w:tcPr>
          <w:p w14:paraId="4A122316"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xml:space="preserve">: 30 mM NaCl + </w:t>
            </w:r>
            <w:proofErr w:type="gramStart"/>
            <w:r w:rsidRPr="0040089A">
              <w:rPr>
                <w:color w:val="000000" w:themeColor="text1"/>
                <w:sz w:val="24"/>
                <w:szCs w:val="24"/>
              </w:rPr>
              <w:t>Compost  (</w:t>
            </w:r>
            <w:proofErr w:type="gramEnd"/>
            <w:r w:rsidRPr="0040089A">
              <w:rPr>
                <w:color w:val="000000" w:themeColor="text1"/>
                <w:sz w:val="24"/>
                <w:szCs w:val="24"/>
              </w:rPr>
              <w:t>6 t/ha)</w:t>
            </w:r>
          </w:p>
        </w:tc>
        <w:tc>
          <w:tcPr>
            <w:tcW w:w="1890" w:type="dxa"/>
          </w:tcPr>
          <w:p w14:paraId="34D8E633"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1.36bc ± 0.01</w:t>
            </w:r>
          </w:p>
        </w:tc>
        <w:tc>
          <w:tcPr>
            <w:tcW w:w="1692" w:type="dxa"/>
          </w:tcPr>
          <w:p w14:paraId="00040FE4"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1.42 c ± 0.01</w:t>
            </w:r>
          </w:p>
        </w:tc>
      </w:tr>
      <w:tr w:rsidR="00AF652E" w:rsidRPr="0040089A" w14:paraId="1BBD3E68" w14:textId="77777777" w:rsidTr="00A47BE3">
        <w:trPr>
          <w:cantSplit/>
          <w:jc w:val="center"/>
        </w:trPr>
        <w:tc>
          <w:tcPr>
            <w:tcW w:w="4788" w:type="dxa"/>
          </w:tcPr>
          <w:p w14:paraId="2533198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14:paraId="3467B0D4"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1.35d ± 0.01</w:t>
            </w:r>
          </w:p>
        </w:tc>
        <w:tc>
          <w:tcPr>
            <w:tcW w:w="1692" w:type="dxa"/>
          </w:tcPr>
          <w:p w14:paraId="08F78BDC"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 cd± 0.01</w:t>
            </w:r>
          </w:p>
        </w:tc>
      </w:tr>
    </w:tbl>
    <w:p w14:paraId="460FDA32" w14:textId="77777777" w:rsidR="00AF652E" w:rsidRPr="0040089A" w:rsidRDefault="00AF652E" w:rsidP="00AC26E0">
      <w:pPr>
        <w:pStyle w:val="BodyText"/>
        <w:spacing w:before="120" w:after="240" w:line="480" w:lineRule="auto"/>
        <w:jc w:val="both"/>
        <w:rPr>
          <w:color w:val="000000" w:themeColor="text1"/>
          <w:sz w:val="24"/>
          <w:szCs w:val="24"/>
          <w:lang w:val="nb-NO"/>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14:paraId="693295C4" w14:textId="77777777" w:rsidR="00AF652E" w:rsidRPr="0040089A" w:rsidRDefault="00AF652E" w:rsidP="00AC26E0">
      <w:pPr>
        <w:pStyle w:val="Heading3"/>
        <w:spacing w:before="0" w:after="240" w:line="480" w:lineRule="auto"/>
        <w:jc w:val="both"/>
        <w:rPr>
          <w:b w:val="0"/>
          <w:color w:val="000000" w:themeColor="text1"/>
          <w:sz w:val="24"/>
          <w:szCs w:val="24"/>
        </w:rPr>
      </w:pPr>
    </w:p>
    <w:p w14:paraId="54A865BB"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5B53957E"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309AE575"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41617572" w14:textId="77777777" w:rsidR="00AC26E0" w:rsidRPr="0040089A" w:rsidRDefault="00AC26E0" w:rsidP="00AC26E0">
      <w:pPr>
        <w:pStyle w:val="Heading3"/>
        <w:spacing w:before="0" w:after="240" w:line="480" w:lineRule="auto"/>
        <w:ind w:left="1170" w:hanging="1170"/>
        <w:jc w:val="both"/>
        <w:rPr>
          <w:color w:val="000000" w:themeColor="text1"/>
          <w:sz w:val="24"/>
          <w:szCs w:val="24"/>
        </w:rPr>
      </w:pPr>
    </w:p>
    <w:p w14:paraId="52E37C3E" w14:textId="77777777"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5: Effects of organic manures on Na content (mean ± se) by BARI Hybrid Maize-9 under salt stress</w:t>
      </w:r>
    </w:p>
    <w:tbl>
      <w:tblPr>
        <w:tblStyle w:val="TableGrid"/>
        <w:tblW w:w="8370" w:type="dxa"/>
        <w:jc w:val="center"/>
        <w:tblLayout w:type="fixed"/>
        <w:tblLook w:val="01E0" w:firstRow="1" w:lastRow="1" w:firstColumn="1" w:lastColumn="1" w:noHBand="0" w:noVBand="0"/>
      </w:tblPr>
      <w:tblGrid>
        <w:gridCol w:w="4788"/>
        <w:gridCol w:w="1890"/>
        <w:gridCol w:w="1692"/>
      </w:tblGrid>
      <w:tr w:rsidR="00AF652E" w:rsidRPr="0040089A" w14:paraId="45965563" w14:textId="77777777" w:rsidTr="00A47BE3">
        <w:trPr>
          <w:cantSplit/>
          <w:jc w:val="center"/>
        </w:trPr>
        <w:tc>
          <w:tcPr>
            <w:tcW w:w="4788" w:type="dxa"/>
            <w:vMerge w:val="restart"/>
          </w:tcPr>
          <w:p w14:paraId="7C222A97"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14:paraId="45C8DB6A" w14:textId="77777777"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Na Content (%)</w:t>
            </w:r>
          </w:p>
        </w:tc>
      </w:tr>
      <w:tr w:rsidR="00AF652E" w:rsidRPr="0040089A" w14:paraId="50295CCD" w14:textId="77777777" w:rsidTr="00A47BE3">
        <w:trPr>
          <w:cantSplit/>
          <w:jc w:val="center"/>
        </w:trPr>
        <w:tc>
          <w:tcPr>
            <w:tcW w:w="4788" w:type="dxa"/>
            <w:vMerge/>
          </w:tcPr>
          <w:p w14:paraId="335695AD"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14:paraId="1BB8D81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14:paraId="1D473783"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14:paraId="3AB4884E" w14:textId="77777777" w:rsidTr="00A47BE3">
        <w:trPr>
          <w:cantSplit/>
          <w:jc w:val="center"/>
        </w:trPr>
        <w:tc>
          <w:tcPr>
            <w:tcW w:w="4788" w:type="dxa"/>
          </w:tcPr>
          <w:p w14:paraId="5DDA17DC"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14:paraId="12D248A3"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0.27 d ± 0.01</w:t>
            </w:r>
          </w:p>
        </w:tc>
        <w:tc>
          <w:tcPr>
            <w:tcW w:w="1692" w:type="dxa"/>
          </w:tcPr>
          <w:p w14:paraId="28395667"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0.36 d± 0.01</w:t>
            </w:r>
          </w:p>
        </w:tc>
      </w:tr>
      <w:tr w:rsidR="00AF652E" w:rsidRPr="0040089A" w14:paraId="462E10E5" w14:textId="77777777" w:rsidTr="00A47BE3">
        <w:trPr>
          <w:cantSplit/>
          <w:jc w:val="center"/>
        </w:trPr>
        <w:tc>
          <w:tcPr>
            <w:tcW w:w="4788" w:type="dxa"/>
          </w:tcPr>
          <w:p w14:paraId="3ADDFED7"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14:paraId="7186442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0.37 a ± 0.02</w:t>
            </w:r>
          </w:p>
        </w:tc>
        <w:tc>
          <w:tcPr>
            <w:tcW w:w="1692" w:type="dxa"/>
          </w:tcPr>
          <w:p w14:paraId="46F1D2BA"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0.48 ab± 0.01</w:t>
            </w:r>
          </w:p>
        </w:tc>
      </w:tr>
      <w:tr w:rsidR="00AF652E" w:rsidRPr="0040089A" w14:paraId="11FEA4B7" w14:textId="77777777" w:rsidTr="00A47BE3">
        <w:trPr>
          <w:cantSplit/>
          <w:jc w:val="center"/>
        </w:trPr>
        <w:tc>
          <w:tcPr>
            <w:tcW w:w="4788" w:type="dxa"/>
          </w:tcPr>
          <w:p w14:paraId="704B0D89"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14:paraId="0A5333A3"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0.39 a ± 0.02</w:t>
            </w:r>
          </w:p>
        </w:tc>
        <w:tc>
          <w:tcPr>
            <w:tcW w:w="1692" w:type="dxa"/>
          </w:tcPr>
          <w:p w14:paraId="34F0B93A"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0.51 a± 0.02</w:t>
            </w:r>
          </w:p>
        </w:tc>
      </w:tr>
      <w:tr w:rsidR="00AF652E" w:rsidRPr="0040089A" w14:paraId="341A17B8" w14:textId="77777777" w:rsidTr="00A47BE3">
        <w:trPr>
          <w:cantSplit/>
          <w:jc w:val="center"/>
        </w:trPr>
        <w:tc>
          <w:tcPr>
            <w:tcW w:w="4788" w:type="dxa"/>
          </w:tcPr>
          <w:p w14:paraId="7101AE42"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xml:space="preserve">: 30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890" w:type="dxa"/>
          </w:tcPr>
          <w:p w14:paraId="68871981"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0.35 b ± 0.02</w:t>
            </w:r>
          </w:p>
        </w:tc>
        <w:tc>
          <w:tcPr>
            <w:tcW w:w="1692" w:type="dxa"/>
          </w:tcPr>
          <w:p w14:paraId="21EA49B3"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0.46 b± 0.01</w:t>
            </w:r>
          </w:p>
        </w:tc>
      </w:tr>
      <w:tr w:rsidR="00AF652E" w:rsidRPr="0040089A" w14:paraId="2541BB2A" w14:textId="77777777" w:rsidTr="00A47BE3">
        <w:trPr>
          <w:cantSplit/>
          <w:jc w:val="center"/>
        </w:trPr>
        <w:tc>
          <w:tcPr>
            <w:tcW w:w="4788" w:type="dxa"/>
          </w:tcPr>
          <w:p w14:paraId="680CB074"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xml:space="preserve">: 60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890" w:type="dxa"/>
          </w:tcPr>
          <w:p w14:paraId="49DA3E56"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0.32 b ± 0.02</w:t>
            </w:r>
          </w:p>
        </w:tc>
        <w:tc>
          <w:tcPr>
            <w:tcW w:w="1692" w:type="dxa"/>
          </w:tcPr>
          <w:p w14:paraId="54964E2B"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0.44 </w:t>
            </w:r>
            <w:proofErr w:type="spellStart"/>
            <w:r w:rsidRPr="0040089A">
              <w:rPr>
                <w:rFonts w:ascii="Times New Roman" w:hAnsi="Times New Roman" w:cs="Times New Roman"/>
                <w:sz w:val="24"/>
                <w:szCs w:val="24"/>
              </w:rPr>
              <w:t>bc</w:t>
            </w:r>
            <w:proofErr w:type="spellEnd"/>
            <w:r w:rsidRPr="0040089A">
              <w:rPr>
                <w:rFonts w:ascii="Times New Roman" w:hAnsi="Times New Roman" w:cs="Times New Roman"/>
                <w:sz w:val="24"/>
                <w:szCs w:val="24"/>
              </w:rPr>
              <w:t>± 0.02</w:t>
            </w:r>
          </w:p>
        </w:tc>
      </w:tr>
      <w:tr w:rsidR="00AF652E" w:rsidRPr="0040089A" w14:paraId="4E202999" w14:textId="77777777" w:rsidTr="00A47BE3">
        <w:trPr>
          <w:cantSplit/>
          <w:jc w:val="center"/>
        </w:trPr>
        <w:tc>
          <w:tcPr>
            <w:tcW w:w="4788" w:type="dxa"/>
          </w:tcPr>
          <w:p w14:paraId="65B5F12E"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14:paraId="0FF25106"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0.31 b ± 0.01</w:t>
            </w:r>
          </w:p>
        </w:tc>
        <w:tc>
          <w:tcPr>
            <w:tcW w:w="1692" w:type="dxa"/>
          </w:tcPr>
          <w:p w14:paraId="5E1B0874"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0.42c ± 0.01</w:t>
            </w:r>
          </w:p>
        </w:tc>
      </w:tr>
      <w:tr w:rsidR="00AF652E" w:rsidRPr="0040089A" w14:paraId="4D0AC45D" w14:textId="77777777" w:rsidTr="00A47BE3">
        <w:trPr>
          <w:cantSplit/>
          <w:jc w:val="center"/>
        </w:trPr>
        <w:tc>
          <w:tcPr>
            <w:tcW w:w="4788" w:type="dxa"/>
          </w:tcPr>
          <w:p w14:paraId="42E8BC28"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14:paraId="758721BF"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0.30c ± 0.01</w:t>
            </w:r>
          </w:p>
        </w:tc>
        <w:tc>
          <w:tcPr>
            <w:tcW w:w="1692" w:type="dxa"/>
          </w:tcPr>
          <w:p w14:paraId="5C2686B5"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0.45 b± 0.01</w:t>
            </w:r>
          </w:p>
        </w:tc>
      </w:tr>
      <w:tr w:rsidR="00AF652E" w:rsidRPr="0040089A" w14:paraId="3FB8577C" w14:textId="77777777" w:rsidTr="00A47BE3">
        <w:trPr>
          <w:cantSplit/>
          <w:jc w:val="center"/>
        </w:trPr>
        <w:tc>
          <w:tcPr>
            <w:tcW w:w="4788" w:type="dxa"/>
          </w:tcPr>
          <w:p w14:paraId="311C123B"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xml:space="preserve">: 30 mM NaCl + </w:t>
            </w:r>
            <w:proofErr w:type="gramStart"/>
            <w:r w:rsidRPr="0040089A">
              <w:rPr>
                <w:color w:val="000000" w:themeColor="text1"/>
                <w:sz w:val="24"/>
                <w:szCs w:val="24"/>
              </w:rPr>
              <w:t>Compost  (</w:t>
            </w:r>
            <w:proofErr w:type="gramEnd"/>
            <w:r w:rsidRPr="0040089A">
              <w:rPr>
                <w:color w:val="000000" w:themeColor="text1"/>
                <w:sz w:val="24"/>
                <w:szCs w:val="24"/>
              </w:rPr>
              <w:t>6 t/ha)</w:t>
            </w:r>
          </w:p>
        </w:tc>
        <w:tc>
          <w:tcPr>
            <w:tcW w:w="1890" w:type="dxa"/>
          </w:tcPr>
          <w:p w14:paraId="1CF4313C"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0.30 c ± 0.01</w:t>
            </w:r>
          </w:p>
        </w:tc>
        <w:tc>
          <w:tcPr>
            <w:tcW w:w="1692" w:type="dxa"/>
          </w:tcPr>
          <w:p w14:paraId="5F118F6E"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0.45 b± 0.01</w:t>
            </w:r>
          </w:p>
        </w:tc>
      </w:tr>
      <w:tr w:rsidR="00AF652E" w:rsidRPr="0040089A" w14:paraId="16571D63" w14:textId="77777777" w:rsidTr="00A47BE3">
        <w:trPr>
          <w:cantSplit/>
          <w:jc w:val="center"/>
        </w:trPr>
        <w:tc>
          <w:tcPr>
            <w:tcW w:w="4788" w:type="dxa"/>
          </w:tcPr>
          <w:p w14:paraId="1E0118CD"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14:paraId="2B212167"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0.37 a ± 0.02</w:t>
            </w:r>
          </w:p>
        </w:tc>
        <w:tc>
          <w:tcPr>
            <w:tcW w:w="1692" w:type="dxa"/>
          </w:tcPr>
          <w:p w14:paraId="310B3759"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0.44 </w:t>
            </w:r>
            <w:proofErr w:type="spellStart"/>
            <w:r w:rsidRPr="0040089A">
              <w:rPr>
                <w:rFonts w:ascii="Times New Roman" w:hAnsi="Times New Roman" w:cs="Times New Roman"/>
                <w:sz w:val="24"/>
                <w:szCs w:val="24"/>
              </w:rPr>
              <w:t>bc</w:t>
            </w:r>
            <w:proofErr w:type="spellEnd"/>
            <w:r w:rsidRPr="0040089A">
              <w:rPr>
                <w:rFonts w:ascii="Times New Roman" w:hAnsi="Times New Roman" w:cs="Times New Roman"/>
                <w:sz w:val="24"/>
                <w:szCs w:val="24"/>
              </w:rPr>
              <w:t>± 0.02</w:t>
            </w:r>
          </w:p>
        </w:tc>
      </w:tr>
    </w:tbl>
    <w:p w14:paraId="270F2074" w14:textId="77777777"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14:paraId="0A5CD28B" w14:textId="77777777" w:rsidR="0040571F" w:rsidRPr="0040089A" w:rsidRDefault="0040571F" w:rsidP="00AC26E0">
      <w:pPr>
        <w:pStyle w:val="BodyText"/>
        <w:spacing w:before="120" w:after="240" w:line="480" w:lineRule="auto"/>
        <w:jc w:val="both"/>
        <w:rPr>
          <w:color w:val="000000" w:themeColor="text1"/>
          <w:sz w:val="24"/>
          <w:szCs w:val="24"/>
        </w:rPr>
      </w:pPr>
    </w:p>
    <w:p w14:paraId="2605CE27" w14:textId="77777777" w:rsidR="00AF652E" w:rsidRPr="0040089A" w:rsidRDefault="00AF652E" w:rsidP="0040571F">
      <w:pPr>
        <w:pStyle w:val="Heading3"/>
        <w:tabs>
          <w:tab w:val="left" w:pos="1644"/>
        </w:tabs>
        <w:spacing w:before="0" w:beforeAutospacing="0" w:after="0" w:afterAutospacing="0" w:line="480" w:lineRule="auto"/>
        <w:jc w:val="both"/>
        <w:rPr>
          <w:b w:val="0"/>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r w:rsidRPr="0040089A">
        <w:rPr>
          <w:color w:val="000000" w:themeColor="text1"/>
          <w:sz w:val="24"/>
          <w:szCs w:val="24"/>
        </w:rPr>
        <w:t xml:space="preserve"> ratio </w:t>
      </w:r>
    </w:p>
    <w:p w14:paraId="47C275B9" w14:textId="77777777" w:rsidR="00AF652E" w:rsidRPr="0040089A" w:rsidRDefault="00AF652E" w:rsidP="0040571F">
      <w:pPr>
        <w:pStyle w:val="Heading3"/>
        <w:tabs>
          <w:tab w:val="left" w:pos="1644"/>
        </w:tabs>
        <w:spacing w:before="0" w:beforeAutospacing="0" w:after="0" w:afterAutospacing="0" w:line="480" w:lineRule="auto"/>
        <w:jc w:val="both"/>
        <w:rPr>
          <w:b w:val="0"/>
          <w:color w:val="000000" w:themeColor="text1"/>
          <w:sz w:val="24"/>
          <w:szCs w:val="24"/>
        </w:rPr>
      </w:pPr>
      <w:r w:rsidRPr="0040089A">
        <w:rPr>
          <w:color w:val="000000" w:themeColor="text1"/>
          <w:sz w:val="24"/>
          <w:szCs w:val="24"/>
        </w:rPr>
        <w:t xml:space="preserve">Shoot </w:t>
      </w:r>
    </w:p>
    <w:p w14:paraId="0A2B25F5" w14:textId="3AF86E48" w:rsidR="00AF652E" w:rsidRPr="0040089A" w:rsidRDefault="00AF652E" w:rsidP="0040571F">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 xml:space="preserve">Salt stress caused a significant </w:t>
      </w:r>
      <w:r w:rsidRPr="0040089A">
        <w:rPr>
          <w:rFonts w:ascii="Times New Roman" w:hAnsi="Times New Roman" w:cs="Times New Roman"/>
          <w:sz w:val="24"/>
          <w:szCs w:val="24"/>
        </w:rPr>
        <w:t>reduction</w:t>
      </w:r>
      <w:r w:rsidRPr="0040089A">
        <w:rPr>
          <w:rFonts w:ascii="Times New Roman" w:hAnsi="Times New Roman" w:cs="Times New Roman"/>
          <w:color w:val="000000" w:themeColor="text1"/>
          <w:sz w:val="24"/>
          <w:szCs w:val="24"/>
        </w:rPr>
        <w:t xml:space="preserve"> in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of BARI Hybrid Maize-9 (Table 6). High salt stress drastically decreased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Organic amendments with </w:t>
      </w:r>
      <w:proofErr w:type="spellStart"/>
      <w:r w:rsidRPr="0040089A">
        <w:rPr>
          <w:rFonts w:ascii="Times New Roman" w:hAnsi="Times New Roman" w:cs="Times New Roman"/>
          <w:color w:val="000000" w:themeColor="text1"/>
          <w:sz w:val="24"/>
          <w:szCs w:val="24"/>
        </w:rPr>
        <w:t>cowdung</w:t>
      </w:r>
      <w:proofErr w:type="spellEnd"/>
      <w:r w:rsidRPr="0040089A">
        <w:rPr>
          <w:rFonts w:ascii="Times New Roman" w:hAnsi="Times New Roman" w:cs="Times New Roman"/>
          <w:color w:val="000000" w:themeColor="text1"/>
          <w:sz w:val="24"/>
          <w:szCs w:val="24"/>
        </w:rPr>
        <w:t>, compost and PM significantly increased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of BARI Hybrid Maize-9 at 30 mM NaCl stress</w:t>
      </w:r>
      <w:r w:rsidRPr="0040089A">
        <w:rPr>
          <w:rFonts w:ascii="Times New Roman" w:hAnsi="Times New Roman" w:cs="Times New Roman"/>
          <w:sz w:val="24"/>
          <w:szCs w:val="24"/>
        </w:rPr>
        <w:t>. The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 xml:space="preserve">content by shoot due </w:t>
      </w:r>
      <w:r w:rsidRPr="0040089A">
        <w:rPr>
          <w:rFonts w:ascii="Times New Roman" w:hAnsi="Times New Roman" w:cs="Times New Roman"/>
          <w:sz w:val="24"/>
          <w:szCs w:val="24"/>
        </w:rPr>
        <w:lastRenderedPageBreak/>
        <w:t>to different treatments ranged from 2.66% to 5.09%. The highest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in shoot (5.09%)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(Control) followed by the second highest N content in shoot (4.58%) observed in T</w:t>
      </w:r>
      <w:proofErr w:type="gramStart"/>
      <w:r w:rsidRPr="0040089A">
        <w:rPr>
          <w:rFonts w:ascii="Times New Roman" w:hAnsi="Times New Roman" w:cs="Times New Roman"/>
          <w:sz w:val="24"/>
          <w:szCs w:val="24"/>
          <w:vertAlign w:val="subscript"/>
        </w:rPr>
        <w:t xml:space="preserve">8 </w:t>
      </w:r>
      <w:r w:rsidRPr="0040089A">
        <w:rPr>
          <w:rFonts w:ascii="Times New Roman" w:hAnsi="Times New Roman" w:cs="Times New Roman"/>
          <w:sz w:val="24"/>
          <w:szCs w:val="24"/>
        </w:rPr>
        <w:t xml:space="preserve"> which</w:t>
      </w:r>
      <w:proofErr w:type="gramEnd"/>
      <w:r w:rsidRPr="0040089A">
        <w:rPr>
          <w:rFonts w:ascii="Times New Roman" w:hAnsi="Times New Roman" w:cs="Times New Roman"/>
          <w:sz w:val="24"/>
          <w:szCs w:val="24"/>
        </w:rPr>
        <w:t xml:space="preserve"> was  statistically similar with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(4.55%).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increased </w:t>
      </w:r>
      <w:r w:rsidRPr="0040089A">
        <w:rPr>
          <w:rFonts w:ascii="Times New Roman" w:hAnsi="Times New Roman" w:cs="Times New Roman"/>
          <w:color w:val="000000" w:themeColor="text1"/>
          <w:sz w:val="24"/>
          <w:szCs w:val="24"/>
        </w:rPr>
        <w:t>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 xml:space="preserve">+ </w:t>
      </w:r>
      <w:r w:rsidRPr="0040089A">
        <w:rPr>
          <w:rFonts w:ascii="Times New Roman" w:hAnsi="Times New Roman" w:cs="Times New Roman"/>
          <w:color w:val="000000" w:themeColor="text1"/>
          <w:sz w:val="24"/>
          <w:szCs w:val="24"/>
        </w:rPr>
        <w:t xml:space="preserve">content at 30mM salt stress with PM and compost amendments. </w:t>
      </w:r>
      <w:r w:rsidRPr="0040089A">
        <w:rPr>
          <w:rFonts w:ascii="Times New Roman" w:hAnsi="Times New Roman" w:cs="Times New Roman"/>
          <w:sz w:val="24"/>
          <w:szCs w:val="24"/>
        </w:rPr>
        <w:t>The lowest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 xml:space="preserve"> content in shoot (2.66%) was obtained from T</w:t>
      </w:r>
      <w:r w:rsidRPr="0040089A">
        <w:rPr>
          <w:rFonts w:ascii="Times New Roman" w:hAnsi="Times New Roman" w:cs="Times New Roman"/>
          <w:sz w:val="24"/>
          <w:szCs w:val="24"/>
          <w:vertAlign w:val="subscript"/>
        </w:rPr>
        <w:t xml:space="preserve">3 </w:t>
      </w:r>
      <w:r w:rsidRPr="0040089A">
        <w:rPr>
          <w:rFonts w:ascii="Times New Roman" w:hAnsi="Times New Roman" w:cs="Times New Roman"/>
          <w:sz w:val="24"/>
          <w:szCs w:val="24"/>
        </w:rPr>
        <w:t>(60mMNaCl)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(Table 6).</w:t>
      </w:r>
    </w:p>
    <w:p w14:paraId="345BE320" w14:textId="77777777" w:rsidR="003B442C" w:rsidRPr="0040089A" w:rsidRDefault="003B442C" w:rsidP="003B442C">
      <w:pPr>
        <w:spacing w:after="0" w:line="480" w:lineRule="auto"/>
        <w:jc w:val="both"/>
        <w:rPr>
          <w:rFonts w:ascii="Times New Roman" w:hAnsi="Times New Roman" w:cs="Times New Roman"/>
          <w:sz w:val="24"/>
          <w:szCs w:val="24"/>
        </w:rPr>
      </w:pPr>
    </w:p>
    <w:p w14:paraId="4425022A" w14:textId="77777777"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 xml:space="preserve">Root </w:t>
      </w:r>
    </w:p>
    <w:p w14:paraId="5AD0E04B" w14:textId="77777777"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Salt stress also caused a significant reduction in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root of BARI Hybrid Maize-9 (Table 6). </w:t>
      </w:r>
      <w:r w:rsidRPr="0040089A">
        <w:rPr>
          <w:rFonts w:ascii="Times New Roman" w:hAnsi="Times New Roman" w:cs="Times New Roman"/>
          <w:sz w:val="24"/>
          <w:szCs w:val="24"/>
        </w:rPr>
        <w:t>The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by root due to different treatments ranged from 2.62% to 4.3%. The highest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in root (4.3%)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(Control) followed by the second highest N content in root (3.47</w:t>
      </w:r>
      <w:proofErr w:type="gramStart"/>
      <w:r w:rsidRPr="0040089A">
        <w:rPr>
          <w:rFonts w:ascii="Times New Roman" w:hAnsi="Times New Roman" w:cs="Times New Roman"/>
          <w:sz w:val="24"/>
          <w:szCs w:val="24"/>
        </w:rPr>
        <w:t>%)was</w:t>
      </w:r>
      <w:proofErr w:type="gramEnd"/>
      <w:r w:rsidRPr="0040089A">
        <w:rPr>
          <w:rFonts w:ascii="Times New Roman" w:hAnsi="Times New Roman" w:cs="Times New Roman"/>
          <w:sz w:val="24"/>
          <w:szCs w:val="24"/>
        </w:rPr>
        <w:t xml:space="preserve"> observed from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w:t>
      </w:r>
      <w:proofErr w:type="gramStart"/>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,T</w:t>
      </w:r>
      <w:proofErr w:type="gramEnd"/>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treatments were statistically similar with values 3.2%,3.21%,3.18%, respectively. The lowest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 xml:space="preserve"> content in root (2.62%) was obtained from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(60m </w:t>
      </w:r>
      <w:proofErr w:type="spellStart"/>
      <w:r w:rsidRPr="0040089A">
        <w:rPr>
          <w:rFonts w:ascii="Times New Roman" w:hAnsi="Times New Roman" w:cs="Times New Roman"/>
          <w:sz w:val="24"/>
          <w:szCs w:val="24"/>
        </w:rPr>
        <w:t>MNaCl</w:t>
      </w:r>
      <w:proofErr w:type="spellEnd"/>
      <w:r w:rsidRPr="0040089A">
        <w:rPr>
          <w:rFonts w:ascii="Times New Roman" w:hAnsi="Times New Roman" w:cs="Times New Roman"/>
          <w:sz w:val="24"/>
          <w:szCs w:val="24"/>
        </w:rPr>
        <w:t>)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w:t>
      </w:r>
    </w:p>
    <w:p w14:paraId="1A3991B0" w14:textId="77777777" w:rsidR="00AC26E0" w:rsidRPr="0040089A" w:rsidRDefault="00AC26E0" w:rsidP="00AC26E0">
      <w:pPr>
        <w:pStyle w:val="Heading3"/>
        <w:spacing w:before="0" w:after="120" w:line="480" w:lineRule="auto"/>
        <w:ind w:left="1170" w:hanging="1170"/>
        <w:jc w:val="both"/>
        <w:rPr>
          <w:color w:val="000000" w:themeColor="text1"/>
          <w:sz w:val="24"/>
          <w:szCs w:val="24"/>
        </w:rPr>
      </w:pPr>
    </w:p>
    <w:p w14:paraId="2D96CAC1" w14:textId="77777777" w:rsidR="00AC26E0" w:rsidRPr="0040089A" w:rsidRDefault="00AC26E0" w:rsidP="00AC26E0">
      <w:pPr>
        <w:pStyle w:val="Heading3"/>
        <w:spacing w:before="0" w:after="120" w:line="480" w:lineRule="auto"/>
        <w:ind w:left="1170" w:hanging="1170"/>
        <w:jc w:val="both"/>
        <w:rPr>
          <w:color w:val="000000" w:themeColor="text1"/>
          <w:sz w:val="24"/>
          <w:szCs w:val="24"/>
        </w:rPr>
      </w:pPr>
    </w:p>
    <w:p w14:paraId="0CED2256" w14:textId="77777777" w:rsidR="00AC26E0" w:rsidRPr="0040089A" w:rsidRDefault="00AC26E0" w:rsidP="00AC26E0">
      <w:pPr>
        <w:pStyle w:val="Heading3"/>
        <w:spacing w:before="0" w:after="120" w:line="480" w:lineRule="auto"/>
        <w:ind w:left="1170" w:hanging="1170"/>
        <w:jc w:val="both"/>
        <w:rPr>
          <w:color w:val="000000" w:themeColor="text1"/>
          <w:sz w:val="24"/>
          <w:szCs w:val="24"/>
        </w:rPr>
      </w:pPr>
    </w:p>
    <w:p w14:paraId="004AF704" w14:textId="77777777" w:rsidR="00AC26E0" w:rsidRPr="0040089A" w:rsidRDefault="00AC26E0" w:rsidP="00AC26E0">
      <w:pPr>
        <w:pStyle w:val="Heading3"/>
        <w:spacing w:before="0" w:after="120" w:line="480" w:lineRule="auto"/>
        <w:ind w:left="1170" w:hanging="1170"/>
        <w:jc w:val="both"/>
        <w:rPr>
          <w:color w:val="000000" w:themeColor="text1"/>
          <w:sz w:val="24"/>
          <w:szCs w:val="24"/>
        </w:rPr>
      </w:pPr>
    </w:p>
    <w:p w14:paraId="56F309A7" w14:textId="77777777" w:rsidR="00AC26E0" w:rsidRPr="0040089A" w:rsidRDefault="00AC26E0" w:rsidP="00AC26E0">
      <w:pPr>
        <w:pStyle w:val="Heading3"/>
        <w:spacing w:before="0" w:after="120" w:line="480" w:lineRule="auto"/>
        <w:ind w:left="1170" w:hanging="1170"/>
        <w:jc w:val="both"/>
        <w:rPr>
          <w:color w:val="000000" w:themeColor="text1"/>
          <w:sz w:val="24"/>
          <w:szCs w:val="24"/>
        </w:rPr>
      </w:pPr>
    </w:p>
    <w:p w14:paraId="44C62429" w14:textId="77777777" w:rsidR="00AC26E0" w:rsidRPr="0040089A" w:rsidRDefault="00AC26E0" w:rsidP="00AC26E0">
      <w:pPr>
        <w:pStyle w:val="Heading3"/>
        <w:spacing w:before="0" w:after="120" w:line="480" w:lineRule="auto"/>
        <w:ind w:left="1170" w:hanging="1170"/>
        <w:jc w:val="both"/>
        <w:rPr>
          <w:color w:val="000000" w:themeColor="text1"/>
          <w:sz w:val="24"/>
          <w:szCs w:val="24"/>
        </w:rPr>
      </w:pPr>
    </w:p>
    <w:p w14:paraId="00660E9E" w14:textId="77777777" w:rsidR="003B442C" w:rsidRPr="0040089A" w:rsidRDefault="003B442C" w:rsidP="00AC26E0">
      <w:pPr>
        <w:pStyle w:val="Heading3"/>
        <w:spacing w:before="0" w:after="120" w:line="480" w:lineRule="auto"/>
        <w:ind w:left="1170" w:hanging="1170"/>
        <w:jc w:val="both"/>
        <w:rPr>
          <w:color w:val="000000" w:themeColor="text1"/>
          <w:sz w:val="24"/>
          <w:szCs w:val="24"/>
        </w:rPr>
      </w:pPr>
    </w:p>
    <w:p w14:paraId="664B6F14" w14:textId="77777777" w:rsidR="00AF652E" w:rsidRPr="0040089A" w:rsidRDefault="00AF652E" w:rsidP="00AC26E0">
      <w:pPr>
        <w:pStyle w:val="Heading3"/>
        <w:spacing w:before="0" w:after="120" w:line="480" w:lineRule="auto"/>
        <w:ind w:left="1170" w:hanging="1170"/>
        <w:jc w:val="both"/>
        <w:rPr>
          <w:color w:val="000000" w:themeColor="text1"/>
          <w:sz w:val="24"/>
          <w:szCs w:val="24"/>
        </w:rPr>
      </w:pPr>
      <w:r w:rsidRPr="0040089A">
        <w:rPr>
          <w:color w:val="000000" w:themeColor="text1"/>
          <w:sz w:val="24"/>
          <w:szCs w:val="24"/>
        </w:rPr>
        <w:lastRenderedPageBreak/>
        <w:t>Table 6: 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r w:rsidRPr="0040089A">
        <w:rPr>
          <w:color w:val="000000" w:themeColor="text1"/>
          <w:sz w:val="24"/>
          <w:szCs w:val="24"/>
        </w:rPr>
        <w:t xml:space="preserve"> content ratio in Hybrid maize influenced by organic manures under salt stress (mean ± se)</w:t>
      </w:r>
    </w:p>
    <w:tbl>
      <w:tblPr>
        <w:tblStyle w:val="TableGrid"/>
        <w:tblW w:w="4899" w:type="pct"/>
        <w:tblInd w:w="108" w:type="dxa"/>
        <w:tblLook w:val="01E0" w:firstRow="1" w:lastRow="1" w:firstColumn="1" w:lastColumn="1" w:noHBand="0" w:noVBand="0"/>
      </w:tblPr>
      <w:tblGrid>
        <w:gridCol w:w="4591"/>
        <w:gridCol w:w="1980"/>
        <w:gridCol w:w="1980"/>
      </w:tblGrid>
      <w:tr w:rsidR="00AF652E" w:rsidRPr="0040089A" w14:paraId="37A76B1C" w14:textId="77777777" w:rsidTr="00A47BE3">
        <w:trPr>
          <w:cantSplit/>
        </w:trPr>
        <w:tc>
          <w:tcPr>
            <w:tcW w:w="2684" w:type="pct"/>
          </w:tcPr>
          <w:p w14:paraId="76F14E7F"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Treatments</w:t>
            </w:r>
          </w:p>
        </w:tc>
        <w:tc>
          <w:tcPr>
            <w:tcW w:w="1158" w:type="pct"/>
          </w:tcPr>
          <w:p w14:paraId="225D4C82" w14:textId="77777777"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p>
          <w:p w14:paraId="704CE021"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(in shoot)</w:t>
            </w:r>
          </w:p>
        </w:tc>
        <w:tc>
          <w:tcPr>
            <w:tcW w:w="1158" w:type="pct"/>
          </w:tcPr>
          <w:p w14:paraId="503F4813" w14:textId="77777777"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p>
          <w:p w14:paraId="26BCE4EF"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(in root)</w:t>
            </w:r>
          </w:p>
        </w:tc>
      </w:tr>
      <w:tr w:rsidR="00AF652E" w:rsidRPr="0040089A" w14:paraId="4C4D8A2E" w14:textId="77777777" w:rsidTr="00A47BE3">
        <w:trPr>
          <w:cantSplit/>
        </w:trPr>
        <w:tc>
          <w:tcPr>
            <w:tcW w:w="2684" w:type="pct"/>
          </w:tcPr>
          <w:p w14:paraId="2CC4D32F"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158" w:type="pct"/>
          </w:tcPr>
          <w:p w14:paraId="15E68CE4"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5.09 ± 0.01a</w:t>
            </w:r>
          </w:p>
        </w:tc>
        <w:tc>
          <w:tcPr>
            <w:tcW w:w="1158" w:type="pct"/>
          </w:tcPr>
          <w:p w14:paraId="48B7C000"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4.3 ± 0.02a</w:t>
            </w:r>
          </w:p>
        </w:tc>
      </w:tr>
      <w:tr w:rsidR="00AF652E" w:rsidRPr="0040089A" w14:paraId="09A4942F" w14:textId="77777777" w:rsidTr="00A47BE3">
        <w:trPr>
          <w:cantSplit/>
        </w:trPr>
        <w:tc>
          <w:tcPr>
            <w:tcW w:w="2684" w:type="pct"/>
          </w:tcPr>
          <w:p w14:paraId="55BAD9CE"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158" w:type="pct"/>
          </w:tcPr>
          <w:p w14:paraId="7C429E88"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3.83 ± 0.01e</w:t>
            </w:r>
          </w:p>
        </w:tc>
        <w:tc>
          <w:tcPr>
            <w:tcW w:w="1158" w:type="pct"/>
          </w:tcPr>
          <w:p w14:paraId="22C8BA6C"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2.79 ± 0.01f</w:t>
            </w:r>
          </w:p>
        </w:tc>
      </w:tr>
      <w:tr w:rsidR="00AF652E" w:rsidRPr="0040089A" w14:paraId="0C2E2844" w14:textId="77777777" w:rsidTr="00A47BE3">
        <w:trPr>
          <w:cantSplit/>
        </w:trPr>
        <w:tc>
          <w:tcPr>
            <w:tcW w:w="2684" w:type="pct"/>
          </w:tcPr>
          <w:p w14:paraId="09D5857A"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158" w:type="pct"/>
          </w:tcPr>
          <w:p w14:paraId="5F6E47D9"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2.66 ± 0.01h</w:t>
            </w:r>
          </w:p>
        </w:tc>
        <w:tc>
          <w:tcPr>
            <w:tcW w:w="1158" w:type="pct"/>
          </w:tcPr>
          <w:p w14:paraId="24C74852"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2.62 ± 0.01g</w:t>
            </w:r>
          </w:p>
        </w:tc>
      </w:tr>
      <w:tr w:rsidR="00AF652E" w:rsidRPr="0040089A" w14:paraId="56A0BDF9" w14:textId="77777777" w:rsidTr="00A47BE3">
        <w:trPr>
          <w:cantSplit/>
        </w:trPr>
        <w:tc>
          <w:tcPr>
            <w:tcW w:w="2684" w:type="pct"/>
          </w:tcPr>
          <w:p w14:paraId="61CB6E33"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xml:space="preserve">: 30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158" w:type="pct"/>
          </w:tcPr>
          <w:p w14:paraId="544F8EE4"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4.38 ± 0.02c</w:t>
            </w:r>
          </w:p>
        </w:tc>
        <w:tc>
          <w:tcPr>
            <w:tcW w:w="1158" w:type="pct"/>
          </w:tcPr>
          <w:p w14:paraId="0B299E0B"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3.2 ± 0.01c</w:t>
            </w:r>
          </w:p>
        </w:tc>
      </w:tr>
      <w:tr w:rsidR="00AF652E" w:rsidRPr="0040089A" w14:paraId="05AC5BFA" w14:textId="77777777" w:rsidTr="00A47BE3">
        <w:trPr>
          <w:cantSplit/>
        </w:trPr>
        <w:tc>
          <w:tcPr>
            <w:tcW w:w="2684" w:type="pct"/>
          </w:tcPr>
          <w:p w14:paraId="6FA4D936"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xml:space="preserve">: 60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1158" w:type="pct"/>
          </w:tcPr>
          <w:p w14:paraId="222DF211"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3.51 ± 0.02g</w:t>
            </w:r>
          </w:p>
        </w:tc>
        <w:tc>
          <w:tcPr>
            <w:tcW w:w="1158" w:type="pct"/>
          </w:tcPr>
          <w:p w14:paraId="57AC3CFB"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3.01 ± 0.01e</w:t>
            </w:r>
          </w:p>
        </w:tc>
      </w:tr>
      <w:tr w:rsidR="00AF652E" w:rsidRPr="0040089A" w14:paraId="23E69679" w14:textId="77777777" w:rsidTr="00A47BE3">
        <w:trPr>
          <w:cantSplit/>
        </w:trPr>
        <w:tc>
          <w:tcPr>
            <w:tcW w:w="2684" w:type="pct"/>
          </w:tcPr>
          <w:p w14:paraId="405143C9"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158" w:type="pct"/>
          </w:tcPr>
          <w:p w14:paraId="08A2582E"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4.55 ± 0.01b</w:t>
            </w:r>
          </w:p>
        </w:tc>
        <w:tc>
          <w:tcPr>
            <w:tcW w:w="1158" w:type="pct"/>
          </w:tcPr>
          <w:p w14:paraId="571D8E3D"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3.47 ± 0.02b</w:t>
            </w:r>
          </w:p>
        </w:tc>
      </w:tr>
      <w:tr w:rsidR="00AF652E" w:rsidRPr="0040089A" w14:paraId="0FDAE5E1" w14:textId="77777777" w:rsidTr="00A47BE3">
        <w:trPr>
          <w:cantSplit/>
        </w:trPr>
        <w:tc>
          <w:tcPr>
            <w:tcW w:w="2684" w:type="pct"/>
          </w:tcPr>
          <w:p w14:paraId="60277167"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158" w:type="pct"/>
          </w:tcPr>
          <w:p w14:paraId="64366744"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3.89 ± 0.02d</w:t>
            </w:r>
          </w:p>
        </w:tc>
        <w:tc>
          <w:tcPr>
            <w:tcW w:w="1158" w:type="pct"/>
          </w:tcPr>
          <w:p w14:paraId="1624764B"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3.21 ± 0.01c</w:t>
            </w:r>
          </w:p>
        </w:tc>
      </w:tr>
      <w:tr w:rsidR="00AF652E" w:rsidRPr="0040089A" w14:paraId="26E777C1" w14:textId="77777777" w:rsidTr="00A47BE3">
        <w:trPr>
          <w:cantSplit/>
        </w:trPr>
        <w:tc>
          <w:tcPr>
            <w:tcW w:w="2684" w:type="pct"/>
          </w:tcPr>
          <w:p w14:paraId="5BB198EA"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xml:space="preserve">: 30 mM NaCl + </w:t>
            </w:r>
            <w:proofErr w:type="gramStart"/>
            <w:r w:rsidRPr="0040089A">
              <w:rPr>
                <w:color w:val="000000" w:themeColor="text1"/>
                <w:sz w:val="24"/>
                <w:szCs w:val="24"/>
              </w:rPr>
              <w:t>Compost  (</w:t>
            </w:r>
            <w:proofErr w:type="gramEnd"/>
            <w:r w:rsidRPr="0040089A">
              <w:rPr>
                <w:color w:val="000000" w:themeColor="text1"/>
                <w:sz w:val="24"/>
                <w:szCs w:val="24"/>
              </w:rPr>
              <w:t>6 t/ha)</w:t>
            </w:r>
          </w:p>
        </w:tc>
        <w:tc>
          <w:tcPr>
            <w:tcW w:w="1158" w:type="pct"/>
          </w:tcPr>
          <w:p w14:paraId="47444158"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4.58 ± 0.02b</w:t>
            </w:r>
          </w:p>
        </w:tc>
        <w:tc>
          <w:tcPr>
            <w:tcW w:w="1158" w:type="pct"/>
          </w:tcPr>
          <w:p w14:paraId="208B9BDF"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3.18 ± 0.01c</w:t>
            </w:r>
          </w:p>
        </w:tc>
      </w:tr>
      <w:tr w:rsidR="00AF652E" w:rsidRPr="0040089A" w14:paraId="32853E4D" w14:textId="77777777" w:rsidTr="00A47BE3">
        <w:trPr>
          <w:cantSplit/>
        </w:trPr>
        <w:tc>
          <w:tcPr>
            <w:tcW w:w="2684" w:type="pct"/>
          </w:tcPr>
          <w:p w14:paraId="18E9F45E"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158" w:type="pct"/>
          </w:tcPr>
          <w:p w14:paraId="6250780A"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3.62 ± 0.01f</w:t>
            </w:r>
          </w:p>
        </w:tc>
        <w:tc>
          <w:tcPr>
            <w:tcW w:w="1158" w:type="pct"/>
          </w:tcPr>
          <w:p w14:paraId="4419F2D2"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3.06 ± 0.01d</w:t>
            </w:r>
          </w:p>
        </w:tc>
      </w:tr>
    </w:tbl>
    <w:p w14:paraId="3CB3EBE9" w14:textId="77777777"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&lt; 0.05. SE= Standard errors of mean.</w:t>
      </w:r>
    </w:p>
    <w:p w14:paraId="5D6E1E9D" w14:textId="77777777"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 xml:space="preserve">Changes in soil properties by organic manures </w:t>
      </w:r>
    </w:p>
    <w:p w14:paraId="6499461F" w14:textId="77777777" w:rsidR="00AF652E" w:rsidRPr="0040089A" w:rsidRDefault="00AF652E" w:rsidP="00AC26E0">
      <w:pPr>
        <w:pStyle w:val="BodyText"/>
        <w:spacing w:line="480" w:lineRule="auto"/>
        <w:jc w:val="both"/>
        <w:rPr>
          <w:b/>
          <w:bCs/>
          <w:color w:val="000000" w:themeColor="text1"/>
          <w:sz w:val="24"/>
          <w:szCs w:val="24"/>
        </w:rPr>
      </w:pPr>
      <w:r w:rsidRPr="0040089A">
        <w:rPr>
          <w:color w:val="000000" w:themeColor="text1"/>
          <w:sz w:val="24"/>
          <w:szCs w:val="24"/>
        </w:rPr>
        <w:t xml:space="preserve">This study investigated the changes in soil properties such as pH, EC and SOC status (Table 7). A slightly increase in soil pH, EC was observed when NaCl was added to the soils. Addition of compost, PM, </w:t>
      </w:r>
      <w:proofErr w:type="spellStart"/>
      <w:r w:rsidRPr="0040089A">
        <w:rPr>
          <w:color w:val="000000" w:themeColor="text1"/>
          <w:sz w:val="24"/>
          <w:szCs w:val="24"/>
        </w:rPr>
        <w:t>cowdung</w:t>
      </w:r>
      <w:proofErr w:type="spellEnd"/>
      <w:r w:rsidRPr="0040089A">
        <w:rPr>
          <w:color w:val="000000" w:themeColor="text1"/>
          <w:sz w:val="24"/>
          <w:szCs w:val="24"/>
        </w:rPr>
        <w:t xml:space="preserve"> considerably increased SOC status in soils. With the increase of salinity, the EC value also increased. </w:t>
      </w:r>
      <w:r w:rsidRPr="0040089A">
        <w:rPr>
          <w:sz w:val="24"/>
          <w:szCs w:val="24"/>
        </w:rPr>
        <w:t>Soil pH was noted low at T</w:t>
      </w:r>
      <w:r w:rsidRPr="0040089A">
        <w:rPr>
          <w:sz w:val="24"/>
          <w:szCs w:val="24"/>
          <w:vertAlign w:val="subscript"/>
        </w:rPr>
        <w:t>1</w:t>
      </w:r>
      <w:r w:rsidRPr="0040089A">
        <w:rPr>
          <w:sz w:val="24"/>
          <w:szCs w:val="24"/>
        </w:rPr>
        <w:t>(6.25) and highest at T</w:t>
      </w:r>
      <w:r w:rsidRPr="0040089A">
        <w:rPr>
          <w:sz w:val="24"/>
          <w:szCs w:val="24"/>
          <w:vertAlign w:val="subscript"/>
        </w:rPr>
        <w:t xml:space="preserve">3 </w:t>
      </w:r>
      <w:r w:rsidRPr="0040089A">
        <w:rPr>
          <w:sz w:val="24"/>
          <w:szCs w:val="24"/>
        </w:rPr>
        <w:t>(6.55). EC was low at T</w:t>
      </w:r>
      <w:r w:rsidRPr="0040089A">
        <w:rPr>
          <w:sz w:val="24"/>
          <w:szCs w:val="24"/>
          <w:vertAlign w:val="subscript"/>
        </w:rPr>
        <w:t>1</w:t>
      </w:r>
      <w:r w:rsidRPr="0040089A">
        <w:rPr>
          <w:sz w:val="24"/>
          <w:szCs w:val="24"/>
        </w:rPr>
        <w:t xml:space="preserve"> (0.341 </w:t>
      </w:r>
      <w:proofErr w:type="spellStart"/>
      <w:r w:rsidRPr="0040089A">
        <w:rPr>
          <w:sz w:val="24"/>
          <w:szCs w:val="24"/>
        </w:rPr>
        <w:t>dS</w:t>
      </w:r>
      <w:proofErr w:type="spellEnd"/>
      <w:r w:rsidRPr="0040089A">
        <w:rPr>
          <w:sz w:val="24"/>
          <w:szCs w:val="24"/>
        </w:rPr>
        <w:t>/m) and highest at T</w:t>
      </w:r>
      <w:r w:rsidRPr="0040089A">
        <w:rPr>
          <w:sz w:val="24"/>
          <w:szCs w:val="24"/>
          <w:vertAlign w:val="subscript"/>
        </w:rPr>
        <w:t>3</w:t>
      </w:r>
      <w:r w:rsidRPr="0040089A">
        <w:rPr>
          <w:sz w:val="24"/>
          <w:szCs w:val="24"/>
        </w:rPr>
        <w:t xml:space="preserve"> (5.55ds/m</w:t>
      </w:r>
      <w:proofErr w:type="gramStart"/>
      <w:r w:rsidRPr="0040089A">
        <w:rPr>
          <w:sz w:val="24"/>
          <w:szCs w:val="24"/>
        </w:rPr>
        <w:t>).In</w:t>
      </w:r>
      <w:proofErr w:type="gramEnd"/>
      <w:r w:rsidRPr="0040089A">
        <w:rPr>
          <w:sz w:val="24"/>
          <w:szCs w:val="24"/>
        </w:rPr>
        <w:t xml:space="preserve"> T</w:t>
      </w:r>
      <w:r w:rsidRPr="0040089A">
        <w:rPr>
          <w:sz w:val="24"/>
          <w:szCs w:val="24"/>
          <w:vertAlign w:val="subscript"/>
        </w:rPr>
        <w:t>4</w:t>
      </w:r>
      <w:r w:rsidRPr="0040089A">
        <w:rPr>
          <w:sz w:val="24"/>
          <w:szCs w:val="24"/>
        </w:rPr>
        <w:t>,T</w:t>
      </w:r>
      <w:r w:rsidRPr="0040089A">
        <w:rPr>
          <w:sz w:val="24"/>
          <w:szCs w:val="24"/>
          <w:vertAlign w:val="subscript"/>
        </w:rPr>
        <w:t>6</w:t>
      </w:r>
      <w:r w:rsidRPr="0040089A">
        <w:rPr>
          <w:sz w:val="24"/>
          <w:szCs w:val="24"/>
        </w:rPr>
        <w:t>,T</w:t>
      </w:r>
      <w:r w:rsidRPr="0040089A">
        <w:rPr>
          <w:sz w:val="24"/>
          <w:szCs w:val="24"/>
          <w:vertAlign w:val="subscript"/>
        </w:rPr>
        <w:t xml:space="preserve">8 </w:t>
      </w:r>
      <w:r w:rsidRPr="0040089A">
        <w:rPr>
          <w:sz w:val="24"/>
          <w:szCs w:val="24"/>
        </w:rPr>
        <w:t>soil EC was 2.17dS/m,2.20dS/m,2.13dS/m, respectively, on the other hand, soil EC was double at T</w:t>
      </w:r>
      <w:r w:rsidRPr="0040089A">
        <w:rPr>
          <w:sz w:val="24"/>
          <w:szCs w:val="24"/>
          <w:vertAlign w:val="subscript"/>
        </w:rPr>
        <w:t>5</w:t>
      </w:r>
      <w:r w:rsidRPr="0040089A">
        <w:rPr>
          <w:sz w:val="24"/>
          <w:szCs w:val="24"/>
        </w:rPr>
        <w:t>,T</w:t>
      </w:r>
      <w:r w:rsidRPr="0040089A">
        <w:rPr>
          <w:sz w:val="24"/>
          <w:szCs w:val="24"/>
          <w:vertAlign w:val="subscript"/>
        </w:rPr>
        <w:t>7</w:t>
      </w:r>
      <w:r w:rsidRPr="0040089A">
        <w:rPr>
          <w:sz w:val="24"/>
          <w:szCs w:val="24"/>
        </w:rPr>
        <w:t>,T</w:t>
      </w:r>
      <w:r w:rsidRPr="0040089A">
        <w:rPr>
          <w:sz w:val="24"/>
          <w:szCs w:val="24"/>
          <w:vertAlign w:val="subscript"/>
        </w:rPr>
        <w:t>9</w:t>
      </w:r>
      <w:r w:rsidRPr="0040089A">
        <w:rPr>
          <w:sz w:val="24"/>
          <w:szCs w:val="24"/>
        </w:rPr>
        <w:t>. Lowest SOC was noted in T</w:t>
      </w:r>
      <w:r w:rsidRPr="0040089A">
        <w:rPr>
          <w:sz w:val="24"/>
          <w:szCs w:val="24"/>
          <w:vertAlign w:val="subscript"/>
        </w:rPr>
        <w:t>2</w:t>
      </w:r>
      <w:r w:rsidRPr="0040089A">
        <w:rPr>
          <w:sz w:val="24"/>
          <w:szCs w:val="24"/>
        </w:rPr>
        <w:t xml:space="preserve"> (1.50%), highest was noted in T</w:t>
      </w:r>
      <w:r w:rsidRPr="0040089A">
        <w:rPr>
          <w:sz w:val="24"/>
          <w:szCs w:val="24"/>
          <w:vertAlign w:val="subscript"/>
        </w:rPr>
        <w:t>9</w:t>
      </w:r>
      <w:r w:rsidRPr="0040089A">
        <w:rPr>
          <w:sz w:val="24"/>
          <w:szCs w:val="24"/>
        </w:rPr>
        <w:t xml:space="preserve"> (2.24%). </w:t>
      </w:r>
      <w:r w:rsidRPr="0040089A">
        <w:rPr>
          <w:color w:val="000000" w:themeColor="text1"/>
          <w:sz w:val="24"/>
          <w:szCs w:val="24"/>
        </w:rPr>
        <w:t xml:space="preserve">There was also increasing evidences that soil </w:t>
      </w:r>
      <w:r w:rsidRPr="0040089A">
        <w:rPr>
          <w:color w:val="000000" w:themeColor="text1"/>
          <w:sz w:val="24"/>
          <w:szCs w:val="24"/>
        </w:rPr>
        <w:lastRenderedPageBreak/>
        <w:t xml:space="preserve">amendments such as compost increased the SOC probably due to the slow mineralization of stable compound, but cow dung and PM had similar SOC in post-harvest soil. Similar results were also reported in previous studies (Rahman </w:t>
      </w:r>
      <w:r w:rsidRPr="0040089A">
        <w:rPr>
          <w:i/>
          <w:color w:val="000000" w:themeColor="text1"/>
          <w:sz w:val="24"/>
          <w:szCs w:val="24"/>
        </w:rPr>
        <w:t xml:space="preserve">et al., </w:t>
      </w:r>
      <w:r w:rsidRPr="0040089A">
        <w:rPr>
          <w:color w:val="000000" w:themeColor="text1"/>
          <w:sz w:val="24"/>
          <w:szCs w:val="24"/>
        </w:rPr>
        <w:t xml:space="preserve">2010; Ahmed </w:t>
      </w:r>
      <w:r w:rsidRPr="0040089A">
        <w:rPr>
          <w:i/>
          <w:color w:val="000000" w:themeColor="text1"/>
          <w:sz w:val="24"/>
          <w:szCs w:val="24"/>
        </w:rPr>
        <w:t xml:space="preserve">et al., </w:t>
      </w:r>
      <w:r w:rsidRPr="0040089A">
        <w:rPr>
          <w:color w:val="000000" w:themeColor="text1"/>
          <w:sz w:val="24"/>
          <w:szCs w:val="24"/>
        </w:rPr>
        <w:t xml:space="preserve">2003; </w:t>
      </w:r>
      <w:proofErr w:type="spellStart"/>
      <w:r w:rsidRPr="0040089A">
        <w:rPr>
          <w:color w:val="000000" w:themeColor="text1"/>
          <w:sz w:val="24"/>
          <w:szCs w:val="24"/>
        </w:rPr>
        <w:t>Jaleel</w:t>
      </w:r>
      <w:r w:rsidRPr="0040089A">
        <w:rPr>
          <w:i/>
          <w:color w:val="000000" w:themeColor="text1"/>
          <w:sz w:val="24"/>
          <w:szCs w:val="24"/>
        </w:rPr>
        <w:t>et</w:t>
      </w:r>
      <w:proofErr w:type="spellEnd"/>
      <w:r w:rsidRPr="0040089A">
        <w:rPr>
          <w:i/>
          <w:color w:val="000000" w:themeColor="text1"/>
          <w:sz w:val="24"/>
          <w:szCs w:val="24"/>
        </w:rPr>
        <w:t xml:space="preserve"> al., </w:t>
      </w:r>
      <w:r w:rsidRPr="0040089A">
        <w:rPr>
          <w:color w:val="000000" w:themeColor="text1"/>
          <w:sz w:val="24"/>
          <w:szCs w:val="24"/>
        </w:rPr>
        <w:t>2008; Mohamed</w:t>
      </w:r>
      <w:r w:rsidRPr="0040089A">
        <w:rPr>
          <w:i/>
          <w:color w:val="000000" w:themeColor="text1"/>
          <w:sz w:val="24"/>
          <w:szCs w:val="24"/>
        </w:rPr>
        <w:t xml:space="preserve">, </w:t>
      </w:r>
      <w:r w:rsidRPr="0040089A">
        <w:rPr>
          <w:color w:val="000000" w:themeColor="text1"/>
          <w:sz w:val="24"/>
          <w:szCs w:val="24"/>
        </w:rPr>
        <w:t>2017).</w:t>
      </w:r>
    </w:p>
    <w:p w14:paraId="67241257" w14:textId="77777777" w:rsidR="00AF652E" w:rsidRPr="0040089A" w:rsidRDefault="00AF652E" w:rsidP="00AC26E0">
      <w:pPr>
        <w:spacing w:line="480" w:lineRule="auto"/>
        <w:jc w:val="both"/>
        <w:rPr>
          <w:rFonts w:ascii="Times New Roman" w:hAnsi="Times New Roman" w:cs="Times New Roman"/>
          <w:sz w:val="24"/>
          <w:szCs w:val="24"/>
        </w:rPr>
        <w:sectPr w:rsidR="00AF652E" w:rsidRPr="0040089A" w:rsidSect="00C6390F">
          <w:headerReference w:type="even" r:id="rId12"/>
          <w:headerReference w:type="default" r:id="rId13"/>
          <w:footerReference w:type="even" r:id="rId14"/>
          <w:footerReference w:type="default" r:id="rId15"/>
          <w:headerReference w:type="first" r:id="rId16"/>
          <w:footerReference w:type="first" r:id="rId17"/>
          <w:type w:val="nextPage"/>
          <w:pgSz w:w="11909" w:h="16834" w:code="9"/>
          <w:pgMar w:top="1411" w:right="1411" w:bottom="1411" w:left="1987" w:header="720" w:footer="720" w:gutter="0"/>
          <w:pgNumType w:start="1"/>
          <w:cols w:space="720"/>
          <w:docGrid w:linePitch="299"/>
        </w:sectPr>
      </w:pPr>
      <w:r w:rsidRPr="0040089A">
        <w:rPr>
          <w:rFonts w:ascii="Times New Roman" w:eastAsia="Times New Roman" w:hAnsi="Times New Roman" w:cs="Times New Roman"/>
          <w:color w:val="000000" w:themeColor="text1"/>
          <w:sz w:val="24"/>
          <w:szCs w:val="24"/>
        </w:rPr>
        <w:t>In this study</w:t>
      </w:r>
      <w:r w:rsidRPr="0040089A">
        <w:rPr>
          <w:rFonts w:ascii="Times New Roman" w:eastAsia="Times New Roman" w:hAnsi="Times New Roman" w:cs="Times New Roman"/>
          <w:i/>
          <w:color w:val="000000" w:themeColor="text1"/>
          <w:sz w:val="24"/>
          <w:szCs w:val="24"/>
        </w:rPr>
        <w:t>,</w:t>
      </w:r>
      <w:r w:rsidRPr="0040089A">
        <w:rPr>
          <w:rFonts w:ascii="Times New Roman" w:hAnsi="Times New Roman" w:cs="Times New Roman"/>
          <w:sz w:val="24"/>
          <w:szCs w:val="24"/>
        </w:rPr>
        <w:t xml:space="preserve"> the treatment </w:t>
      </w:r>
      <w:r w:rsidRPr="0040089A">
        <w:rPr>
          <w:rFonts w:ascii="Times New Roman" w:hAnsi="Times New Roman" w:cs="Times New Roman"/>
          <w:bCs/>
          <w:sz w:val="24"/>
          <w:szCs w:val="24"/>
        </w:rPr>
        <w:t>T</w:t>
      </w:r>
      <w:r w:rsidRPr="0040089A">
        <w:rPr>
          <w:rFonts w:ascii="Times New Roman" w:hAnsi="Times New Roman" w:cs="Times New Roman"/>
          <w:bCs/>
          <w:sz w:val="24"/>
          <w:szCs w:val="24"/>
          <w:vertAlign w:val="subscript"/>
        </w:rPr>
        <w:t>4</w:t>
      </w:r>
      <w:r w:rsidRPr="0040089A">
        <w:rPr>
          <w:rFonts w:ascii="Times New Roman" w:hAnsi="Times New Roman" w:cs="Times New Roman"/>
          <w:bCs/>
          <w:sz w:val="24"/>
          <w:szCs w:val="24"/>
        </w:rPr>
        <w:t xml:space="preserve">: </w:t>
      </w:r>
      <w:r w:rsidRPr="0040089A">
        <w:rPr>
          <w:rFonts w:ascii="Times New Roman" w:hAnsi="Times New Roman" w:cs="Times New Roman"/>
          <w:color w:val="000000" w:themeColor="text1"/>
          <w:sz w:val="24"/>
          <w:szCs w:val="24"/>
        </w:rPr>
        <w:t xml:space="preserve">30 mM NaCl + </w:t>
      </w:r>
      <w:proofErr w:type="spellStart"/>
      <w:r w:rsidRPr="0040089A">
        <w:rPr>
          <w:rFonts w:ascii="Times New Roman" w:hAnsi="Times New Roman" w:cs="Times New Roman"/>
          <w:color w:val="000000" w:themeColor="text1"/>
          <w:sz w:val="24"/>
          <w:szCs w:val="24"/>
        </w:rPr>
        <w:t>Cowdung</w:t>
      </w:r>
      <w:proofErr w:type="spellEnd"/>
      <w:r w:rsidRPr="0040089A">
        <w:rPr>
          <w:rFonts w:ascii="Times New Roman" w:hAnsi="Times New Roman" w:cs="Times New Roman"/>
          <w:color w:val="000000" w:themeColor="text1"/>
          <w:sz w:val="24"/>
          <w:szCs w:val="24"/>
        </w:rPr>
        <w:t xml:space="preserve"> @ 5 t/ha</w:t>
      </w:r>
      <w:r w:rsidRPr="0040089A">
        <w:rPr>
          <w:rFonts w:ascii="Times New Roman" w:hAnsi="Times New Roman" w:cs="Times New Roman"/>
          <w:sz w:val="24"/>
          <w:szCs w:val="24"/>
        </w:rPr>
        <w:t xml:space="preserve"> can be considered as the best treatment in terms of shoot height, plant dry </w:t>
      </w:r>
      <w:proofErr w:type="gramStart"/>
      <w:r w:rsidRPr="0040089A">
        <w:rPr>
          <w:rFonts w:ascii="Times New Roman" w:hAnsi="Times New Roman" w:cs="Times New Roman"/>
          <w:sz w:val="24"/>
          <w:szCs w:val="24"/>
        </w:rPr>
        <w:t>weight ,</w:t>
      </w:r>
      <w:proofErr w:type="gramEnd"/>
      <w:r w:rsidRPr="0040089A">
        <w:rPr>
          <w:rFonts w:ascii="Times New Roman" w:hAnsi="Times New Roman" w:cs="Times New Roman"/>
          <w:sz w:val="24"/>
          <w:szCs w:val="24"/>
        </w:rPr>
        <w:t xml:space="preserve"> N-P-K-S content by shoot and root of maize (BARI Hybrid maize-9). Among all the organic amendments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(5t/ha) would be effective for the cultivation of BARI Hybrid maize-9 in saline areas. However, Hybrid maize cultivation in saline areas might be profitable with organic amendment of soils </w:t>
      </w:r>
      <w:r w:rsidRPr="0040089A">
        <w:rPr>
          <w:rFonts w:ascii="Times New Roman" w:hAnsi="Times New Roman" w:cs="Times New Roman"/>
          <w:color w:val="000000" w:themeColor="text1"/>
          <w:sz w:val="24"/>
          <w:szCs w:val="24"/>
        </w:rPr>
        <w:t xml:space="preserve">to identify the most suitable amendment and application rate extensive field research work is needed to test the result under actual field condition since organic manures like compost, </w:t>
      </w:r>
      <w:proofErr w:type="spellStart"/>
      <w:r w:rsidRPr="0040089A">
        <w:rPr>
          <w:rFonts w:ascii="Times New Roman" w:hAnsi="Times New Roman" w:cs="Times New Roman"/>
          <w:color w:val="000000" w:themeColor="text1"/>
          <w:sz w:val="24"/>
          <w:szCs w:val="24"/>
        </w:rPr>
        <w:t>cowdung</w:t>
      </w:r>
      <w:proofErr w:type="spellEnd"/>
      <w:r w:rsidRPr="0040089A">
        <w:rPr>
          <w:rFonts w:ascii="Times New Roman" w:hAnsi="Times New Roman" w:cs="Times New Roman"/>
          <w:color w:val="000000" w:themeColor="text1"/>
          <w:sz w:val="24"/>
          <w:szCs w:val="24"/>
        </w:rPr>
        <w:t xml:space="preserve"> and PM are easily available and less expensive and hence could be a nice option for growing maize in saline are</w:t>
      </w:r>
      <w:r w:rsidRPr="0040089A">
        <w:rPr>
          <w:rFonts w:ascii="Times New Roman" w:hAnsi="Times New Roman" w:cs="Times New Roman"/>
          <w:sz w:val="24"/>
          <w:szCs w:val="24"/>
        </w:rPr>
        <w:t>a</w:t>
      </w:r>
    </w:p>
    <w:p w14:paraId="6DE06FD7" w14:textId="77777777" w:rsidR="00AF652E" w:rsidRPr="0040089A" w:rsidRDefault="00AF652E" w:rsidP="00AC26E0">
      <w:pPr>
        <w:pStyle w:val="BodyText"/>
        <w:spacing w:after="240" w:line="480" w:lineRule="auto"/>
        <w:jc w:val="both"/>
        <w:rPr>
          <w:bCs/>
          <w:color w:val="000000" w:themeColor="text1"/>
          <w:sz w:val="24"/>
          <w:szCs w:val="24"/>
        </w:rPr>
      </w:pPr>
      <w:r w:rsidRPr="0040089A">
        <w:rPr>
          <w:b/>
          <w:bCs/>
          <w:color w:val="000000" w:themeColor="text1"/>
          <w:sz w:val="24"/>
          <w:szCs w:val="24"/>
        </w:rPr>
        <w:lastRenderedPageBreak/>
        <w:t>Table 7:</w:t>
      </w:r>
      <w:r w:rsidRPr="0040089A">
        <w:rPr>
          <w:bCs/>
          <w:color w:val="000000" w:themeColor="text1"/>
          <w:sz w:val="24"/>
          <w:szCs w:val="24"/>
        </w:rPr>
        <w:t xml:space="preserve"> Changes in soil properties by organic manures under salt stress</w:t>
      </w:r>
    </w:p>
    <w:tbl>
      <w:tblPr>
        <w:tblStyle w:val="TableGrid"/>
        <w:tblW w:w="5000" w:type="pct"/>
        <w:jc w:val="center"/>
        <w:tblLook w:val="04A0" w:firstRow="1" w:lastRow="0" w:firstColumn="1" w:lastColumn="0" w:noHBand="0" w:noVBand="1"/>
      </w:tblPr>
      <w:tblGrid>
        <w:gridCol w:w="5330"/>
        <w:gridCol w:w="1226"/>
        <w:gridCol w:w="1888"/>
        <w:gridCol w:w="1132"/>
      </w:tblGrid>
      <w:tr w:rsidR="00AF652E" w:rsidRPr="0040089A" w14:paraId="4F63BCB2" w14:textId="77777777" w:rsidTr="00A47BE3">
        <w:trPr>
          <w:cantSplit/>
          <w:jc w:val="center"/>
        </w:trPr>
        <w:tc>
          <w:tcPr>
            <w:tcW w:w="2783" w:type="pct"/>
          </w:tcPr>
          <w:p w14:paraId="562F7BF2" w14:textId="77777777"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xml:space="preserve">         Treatments </w:t>
            </w:r>
          </w:p>
        </w:tc>
        <w:tc>
          <w:tcPr>
            <w:tcW w:w="640" w:type="pct"/>
          </w:tcPr>
          <w:p w14:paraId="76B2E208"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Soil pH</w:t>
            </w:r>
          </w:p>
        </w:tc>
        <w:tc>
          <w:tcPr>
            <w:tcW w:w="986" w:type="pct"/>
          </w:tcPr>
          <w:p w14:paraId="4796350E" w14:textId="77777777"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EC (</w:t>
            </w:r>
            <w:proofErr w:type="spellStart"/>
            <w:r w:rsidRPr="0040089A">
              <w:rPr>
                <w:color w:val="000000" w:themeColor="text1"/>
                <w:sz w:val="24"/>
                <w:szCs w:val="24"/>
              </w:rPr>
              <w:t>dS</w:t>
            </w:r>
            <w:proofErr w:type="spellEnd"/>
            <w:r w:rsidRPr="0040089A">
              <w:rPr>
                <w:color w:val="000000" w:themeColor="text1"/>
                <w:sz w:val="24"/>
                <w:szCs w:val="24"/>
              </w:rPr>
              <w:t xml:space="preserve">/m) </w:t>
            </w:r>
          </w:p>
        </w:tc>
        <w:tc>
          <w:tcPr>
            <w:tcW w:w="591" w:type="pct"/>
          </w:tcPr>
          <w:p w14:paraId="687E4681"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SOC</w:t>
            </w:r>
          </w:p>
        </w:tc>
      </w:tr>
      <w:tr w:rsidR="00AF652E" w:rsidRPr="0040089A" w14:paraId="7C91D0B1" w14:textId="77777777" w:rsidTr="00A47BE3">
        <w:trPr>
          <w:cantSplit/>
          <w:jc w:val="center"/>
        </w:trPr>
        <w:tc>
          <w:tcPr>
            <w:tcW w:w="2783" w:type="pct"/>
          </w:tcPr>
          <w:p w14:paraId="404ADFD7"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640" w:type="pct"/>
          </w:tcPr>
          <w:p w14:paraId="137A1985"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6.25c</w:t>
            </w:r>
          </w:p>
        </w:tc>
        <w:tc>
          <w:tcPr>
            <w:tcW w:w="986" w:type="pct"/>
          </w:tcPr>
          <w:p w14:paraId="4E31B1B2"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0.341c</w:t>
            </w:r>
          </w:p>
        </w:tc>
        <w:tc>
          <w:tcPr>
            <w:tcW w:w="591" w:type="pct"/>
          </w:tcPr>
          <w:p w14:paraId="637AE436"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1.62c</w:t>
            </w:r>
          </w:p>
        </w:tc>
      </w:tr>
      <w:tr w:rsidR="00AF652E" w:rsidRPr="0040089A" w14:paraId="157D8E60" w14:textId="77777777" w:rsidTr="00A47BE3">
        <w:trPr>
          <w:cantSplit/>
          <w:jc w:val="center"/>
        </w:trPr>
        <w:tc>
          <w:tcPr>
            <w:tcW w:w="2783" w:type="pct"/>
          </w:tcPr>
          <w:p w14:paraId="010017C8"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640" w:type="pct"/>
          </w:tcPr>
          <w:p w14:paraId="7B9D0255"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6.53a</w:t>
            </w:r>
          </w:p>
        </w:tc>
        <w:tc>
          <w:tcPr>
            <w:tcW w:w="986" w:type="pct"/>
          </w:tcPr>
          <w:p w14:paraId="516F7D4D"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2.58b</w:t>
            </w:r>
          </w:p>
        </w:tc>
        <w:tc>
          <w:tcPr>
            <w:tcW w:w="591" w:type="pct"/>
          </w:tcPr>
          <w:p w14:paraId="3D26D31B"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1.50c</w:t>
            </w:r>
          </w:p>
        </w:tc>
      </w:tr>
      <w:tr w:rsidR="00AF652E" w:rsidRPr="0040089A" w14:paraId="35E7F567" w14:textId="77777777" w:rsidTr="00A47BE3">
        <w:trPr>
          <w:cantSplit/>
          <w:jc w:val="center"/>
        </w:trPr>
        <w:tc>
          <w:tcPr>
            <w:tcW w:w="2783" w:type="pct"/>
          </w:tcPr>
          <w:p w14:paraId="0CCBAB01"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640" w:type="pct"/>
          </w:tcPr>
          <w:p w14:paraId="7C6C0CB1"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6.55a</w:t>
            </w:r>
          </w:p>
        </w:tc>
        <w:tc>
          <w:tcPr>
            <w:tcW w:w="986" w:type="pct"/>
          </w:tcPr>
          <w:p w14:paraId="582FDF81"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5.55a</w:t>
            </w:r>
          </w:p>
        </w:tc>
        <w:tc>
          <w:tcPr>
            <w:tcW w:w="591" w:type="pct"/>
          </w:tcPr>
          <w:p w14:paraId="3F9E45C9"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1.51c</w:t>
            </w:r>
          </w:p>
        </w:tc>
      </w:tr>
      <w:tr w:rsidR="00AF652E" w:rsidRPr="0040089A" w14:paraId="06E54C39" w14:textId="77777777" w:rsidTr="00A47BE3">
        <w:trPr>
          <w:cantSplit/>
          <w:jc w:val="center"/>
        </w:trPr>
        <w:tc>
          <w:tcPr>
            <w:tcW w:w="2783" w:type="pct"/>
          </w:tcPr>
          <w:p w14:paraId="1EBE51E7"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xml:space="preserve">: 30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640" w:type="pct"/>
          </w:tcPr>
          <w:p w14:paraId="0658CA76"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6.46b</w:t>
            </w:r>
          </w:p>
        </w:tc>
        <w:tc>
          <w:tcPr>
            <w:tcW w:w="986" w:type="pct"/>
          </w:tcPr>
          <w:p w14:paraId="175BC58B"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2.17b</w:t>
            </w:r>
          </w:p>
        </w:tc>
        <w:tc>
          <w:tcPr>
            <w:tcW w:w="591" w:type="pct"/>
          </w:tcPr>
          <w:p w14:paraId="36B63393"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1.91b</w:t>
            </w:r>
          </w:p>
        </w:tc>
      </w:tr>
      <w:tr w:rsidR="00AF652E" w:rsidRPr="0040089A" w14:paraId="0B0EFF24" w14:textId="77777777" w:rsidTr="00A47BE3">
        <w:trPr>
          <w:cantSplit/>
          <w:jc w:val="center"/>
        </w:trPr>
        <w:tc>
          <w:tcPr>
            <w:tcW w:w="2783" w:type="pct"/>
          </w:tcPr>
          <w:p w14:paraId="25A9D491"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xml:space="preserve">: 60 mM NaCl + </w:t>
            </w:r>
            <w:proofErr w:type="spellStart"/>
            <w:r w:rsidRPr="0040089A">
              <w:rPr>
                <w:color w:val="000000" w:themeColor="text1"/>
                <w:sz w:val="24"/>
                <w:szCs w:val="24"/>
              </w:rPr>
              <w:t>Cowdung</w:t>
            </w:r>
            <w:proofErr w:type="spellEnd"/>
            <w:r w:rsidRPr="0040089A">
              <w:rPr>
                <w:color w:val="000000" w:themeColor="text1"/>
                <w:sz w:val="24"/>
                <w:szCs w:val="24"/>
              </w:rPr>
              <w:t xml:space="preserve"> (5 t/ha)</w:t>
            </w:r>
          </w:p>
        </w:tc>
        <w:tc>
          <w:tcPr>
            <w:tcW w:w="640" w:type="pct"/>
          </w:tcPr>
          <w:p w14:paraId="7F4C7871"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6.46b</w:t>
            </w:r>
          </w:p>
        </w:tc>
        <w:tc>
          <w:tcPr>
            <w:tcW w:w="986" w:type="pct"/>
          </w:tcPr>
          <w:p w14:paraId="33B588FA"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4.65a</w:t>
            </w:r>
          </w:p>
        </w:tc>
        <w:tc>
          <w:tcPr>
            <w:tcW w:w="591" w:type="pct"/>
          </w:tcPr>
          <w:p w14:paraId="5654B776"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1.95b</w:t>
            </w:r>
          </w:p>
        </w:tc>
      </w:tr>
      <w:tr w:rsidR="00AF652E" w:rsidRPr="0040089A" w14:paraId="5AA35E47" w14:textId="77777777" w:rsidTr="00A47BE3">
        <w:trPr>
          <w:cantSplit/>
          <w:jc w:val="center"/>
        </w:trPr>
        <w:tc>
          <w:tcPr>
            <w:tcW w:w="2783" w:type="pct"/>
          </w:tcPr>
          <w:p w14:paraId="595EB050"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640" w:type="pct"/>
          </w:tcPr>
          <w:p w14:paraId="209EDBA9"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6.45b</w:t>
            </w:r>
          </w:p>
        </w:tc>
        <w:tc>
          <w:tcPr>
            <w:tcW w:w="986" w:type="pct"/>
          </w:tcPr>
          <w:p w14:paraId="095D99C5"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2.20b</w:t>
            </w:r>
          </w:p>
        </w:tc>
        <w:tc>
          <w:tcPr>
            <w:tcW w:w="591" w:type="pct"/>
          </w:tcPr>
          <w:p w14:paraId="66E0D6F5"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1.91b</w:t>
            </w:r>
          </w:p>
        </w:tc>
      </w:tr>
      <w:tr w:rsidR="00AF652E" w:rsidRPr="0040089A" w14:paraId="658C69C6" w14:textId="77777777" w:rsidTr="00A47BE3">
        <w:trPr>
          <w:cantSplit/>
          <w:jc w:val="center"/>
        </w:trPr>
        <w:tc>
          <w:tcPr>
            <w:tcW w:w="2783" w:type="pct"/>
          </w:tcPr>
          <w:p w14:paraId="4864AB80"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640" w:type="pct"/>
          </w:tcPr>
          <w:p w14:paraId="591421F1"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6.44b</w:t>
            </w:r>
          </w:p>
        </w:tc>
        <w:tc>
          <w:tcPr>
            <w:tcW w:w="986" w:type="pct"/>
          </w:tcPr>
          <w:p w14:paraId="74670F96"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4.62a</w:t>
            </w:r>
          </w:p>
        </w:tc>
        <w:tc>
          <w:tcPr>
            <w:tcW w:w="591" w:type="pct"/>
          </w:tcPr>
          <w:p w14:paraId="30CDE30E"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1.95b</w:t>
            </w:r>
          </w:p>
        </w:tc>
      </w:tr>
      <w:tr w:rsidR="00AF652E" w:rsidRPr="0040089A" w14:paraId="196D8B9B" w14:textId="77777777" w:rsidTr="00A47BE3">
        <w:trPr>
          <w:cantSplit/>
          <w:jc w:val="center"/>
        </w:trPr>
        <w:tc>
          <w:tcPr>
            <w:tcW w:w="2783" w:type="pct"/>
          </w:tcPr>
          <w:p w14:paraId="56C2BB07"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xml:space="preserve">: 30 mM NaCl + </w:t>
            </w:r>
            <w:proofErr w:type="gramStart"/>
            <w:r w:rsidRPr="0040089A">
              <w:rPr>
                <w:color w:val="000000" w:themeColor="text1"/>
                <w:sz w:val="24"/>
                <w:szCs w:val="24"/>
              </w:rPr>
              <w:t>Compost  (</w:t>
            </w:r>
            <w:proofErr w:type="gramEnd"/>
            <w:r w:rsidRPr="0040089A">
              <w:rPr>
                <w:color w:val="000000" w:themeColor="text1"/>
                <w:sz w:val="24"/>
                <w:szCs w:val="24"/>
              </w:rPr>
              <w:t>6 t/ha)</w:t>
            </w:r>
          </w:p>
        </w:tc>
        <w:tc>
          <w:tcPr>
            <w:tcW w:w="640" w:type="pct"/>
          </w:tcPr>
          <w:p w14:paraId="078DDD2E"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6.42b</w:t>
            </w:r>
          </w:p>
        </w:tc>
        <w:tc>
          <w:tcPr>
            <w:tcW w:w="986" w:type="pct"/>
          </w:tcPr>
          <w:p w14:paraId="686AD4D2"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2.13b</w:t>
            </w:r>
          </w:p>
        </w:tc>
        <w:tc>
          <w:tcPr>
            <w:tcW w:w="591" w:type="pct"/>
          </w:tcPr>
          <w:p w14:paraId="65737572"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2.16a</w:t>
            </w:r>
          </w:p>
        </w:tc>
      </w:tr>
      <w:tr w:rsidR="00AF652E" w:rsidRPr="0040089A" w14:paraId="4D180208" w14:textId="77777777" w:rsidTr="00A47BE3">
        <w:trPr>
          <w:cantSplit/>
          <w:jc w:val="center"/>
        </w:trPr>
        <w:tc>
          <w:tcPr>
            <w:tcW w:w="2783" w:type="pct"/>
          </w:tcPr>
          <w:p w14:paraId="1A917015" w14:textId="77777777"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640" w:type="pct"/>
          </w:tcPr>
          <w:p w14:paraId="5885A700"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6.47b</w:t>
            </w:r>
          </w:p>
        </w:tc>
        <w:tc>
          <w:tcPr>
            <w:tcW w:w="986" w:type="pct"/>
          </w:tcPr>
          <w:p w14:paraId="1A648EE2"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4.40a</w:t>
            </w:r>
          </w:p>
        </w:tc>
        <w:tc>
          <w:tcPr>
            <w:tcW w:w="591" w:type="pct"/>
          </w:tcPr>
          <w:p w14:paraId="1ECA2C73" w14:textId="77777777"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2.24a</w:t>
            </w:r>
          </w:p>
        </w:tc>
      </w:tr>
    </w:tbl>
    <w:p w14:paraId="2D12C6F9" w14:textId="77777777" w:rsidR="009E3074" w:rsidRPr="0040089A" w:rsidRDefault="009E3074" w:rsidP="00AC26E0">
      <w:pPr>
        <w:spacing w:line="480" w:lineRule="auto"/>
        <w:jc w:val="both"/>
        <w:rPr>
          <w:rFonts w:ascii="Times New Roman" w:hAnsi="Times New Roman" w:cs="Times New Roman"/>
          <w:sz w:val="24"/>
          <w:szCs w:val="24"/>
        </w:rPr>
      </w:pPr>
    </w:p>
    <w:p w14:paraId="4467FEAC" w14:textId="77777777" w:rsidR="004A779A" w:rsidRPr="0040089A" w:rsidRDefault="0040571F" w:rsidP="0040571F">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CONCLUSION</w:t>
      </w:r>
    </w:p>
    <w:p w14:paraId="64A1D982" w14:textId="77777777" w:rsidR="004A779A" w:rsidRPr="0040089A" w:rsidRDefault="004A779A" w:rsidP="0040571F">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This study demonstrated that organic amendments, particularly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poultry manure (PM), and compost, significantly mitigate the adverse effects of soil salinity on BARI Hybrid Maize-9 under controlled conditions. Salt stress at 30 mM and 60 mM NaCl reduced plant growth, yield, K+/Na+ ratio, and nutrient uptake, with more pronounced effects at higher salinity levels. However, the application of organic amendments, especially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at 5 t/ha under 30 mM NaCl (T4), enhanced shoot height, root length, plant dry weight, and nutrient contents (N, P, K, S), while improving the K+/Na+ ratio, thus conferring greater salt tolerance.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outperformed PM and compost, likely due to its faster mineralization rate, which improved soil organic carbon (SOC) and reduced electrical conductivity (EC). These amendments also enhanced soil properties, reducing EC and increasing SOC, which are critical for sustaining soil </w:t>
      </w:r>
      <w:r w:rsidRPr="0040089A">
        <w:rPr>
          <w:rFonts w:ascii="Times New Roman" w:hAnsi="Times New Roman" w:cs="Times New Roman"/>
          <w:sz w:val="24"/>
          <w:szCs w:val="24"/>
        </w:rPr>
        <w:lastRenderedPageBreak/>
        <w:t>fertility in saline conditions.</w:t>
      </w:r>
      <w:r w:rsidR="003B442C" w:rsidRPr="0040089A">
        <w:rPr>
          <w:rFonts w:ascii="Times New Roman" w:hAnsi="Times New Roman" w:cs="Times New Roman"/>
          <w:sz w:val="24"/>
          <w:szCs w:val="24"/>
        </w:rPr>
        <w:t xml:space="preserve"> </w:t>
      </w:r>
      <w:r w:rsidRPr="0040089A">
        <w:rPr>
          <w:rFonts w:ascii="Times New Roman" w:hAnsi="Times New Roman" w:cs="Times New Roman"/>
          <w:sz w:val="24"/>
          <w:szCs w:val="24"/>
        </w:rPr>
        <w:t xml:space="preserve">Findings suggest that BARI Hybrid Maize-9, when cultivated with organic amendments like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or PM, is a viable option for grain and fodder production in the saline-affected coastal areas of Bangladesh. Among the treatments, T4 (30 mM NaCl + </w:t>
      </w:r>
      <w:proofErr w:type="spellStart"/>
      <w:r w:rsidRPr="0040089A">
        <w:rPr>
          <w:rFonts w:ascii="Times New Roman" w:hAnsi="Times New Roman" w:cs="Times New Roman"/>
          <w:sz w:val="24"/>
          <w:szCs w:val="24"/>
        </w:rPr>
        <w:t>cowdung</w:t>
      </w:r>
      <w:proofErr w:type="spellEnd"/>
      <w:r w:rsidRPr="0040089A">
        <w:rPr>
          <w:rFonts w:ascii="Times New Roman" w:hAnsi="Times New Roman" w:cs="Times New Roman"/>
          <w:sz w:val="24"/>
          <w:szCs w:val="24"/>
        </w:rPr>
        <w:t xml:space="preserve"> at 5 t/ha) was the most effective, indicating </w:t>
      </w:r>
      <w:proofErr w:type="spellStart"/>
      <w:r w:rsidRPr="0040089A">
        <w:rPr>
          <w:rFonts w:ascii="Times New Roman" w:hAnsi="Times New Roman" w:cs="Times New Roman"/>
          <w:sz w:val="24"/>
          <w:szCs w:val="24"/>
        </w:rPr>
        <w:t>cowdung’s</w:t>
      </w:r>
      <w:proofErr w:type="spellEnd"/>
      <w:r w:rsidRPr="0040089A">
        <w:rPr>
          <w:rFonts w:ascii="Times New Roman" w:hAnsi="Times New Roman" w:cs="Times New Roman"/>
          <w:sz w:val="24"/>
          <w:szCs w:val="24"/>
        </w:rPr>
        <w:t xml:space="preserve"> potential as a cost-effective and readily available amendment. However, to validate these results under field conditions and optimize application rates, extensive field trials are recommended. This approach could support sustainable maize cultivation in saline regions, contributing to food security and economic stability in Bangladesh’s coastal agroecosystems.</w:t>
      </w:r>
    </w:p>
    <w:p w14:paraId="302245F1" w14:textId="77777777" w:rsidR="00DF0DCC" w:rsidRPr="0040089A" w:rsidRDefault="00DF0DCC" w:rsidP="00AC26E0">
      <w:pPr>
        <w:spacing w:line="480" w:lineRule="auto"/>
        <w:jc w:val="both"/>
        <w:rPr>
          <w:rFonts w:ascii="Times New Roman" w:hAnsi="Times New Roman" w:cs="Times New Roman"/>
          <w:b/>
          <w:sz w:val="24"/>
          <w:szCs w:val="24"/>
        </w:rPr>
      </w:pPr>
    </w:p>
    <w:p w14:paraId="2DE1EFBD" w14:textId="77777777" w:rsidR="007137B9" w:rsidRPr="007137B9" w:rsidRDefault="007137B9" w:rsidP="00AC26E0">
      <w:pPr>
        <w:spacing w:line="480" w:lineRule="auto"/>
        <w:jc w:val="both"/>
        <w:rPr>
          <w:rFonts w:ascii="Times New Roman" w:hAnsi="Times New Roman" w:cs="Times New Roman"/>
          <w:b/>
          <w:sz w:val="24"/>
        </w:rPr>
      </w:pPr>
      <w:r w:rsidRPr="007137B9">
        <w:rPr>
          <w:rFonts w:ascii="Times New Roman" w:hAnsi="Times New Roman" w:cs="Times New Roman"/>
          <w:b/>
          <w:sz w:val="24"/>
        </w:rPr>
        <w:t>DISCLAIMER (ARTIFICIAL INTELLIGENCE)</w:t>
      </w:r>
    </w:p>
    <w:p w14:paraId="4FB7008C" w14:textId="77777777" w:rsidR="007137B9" w:rsidRDefault="007137B9" w:rsidP="00AC26E0">
      <w:pPr>
        <w:spacing w:line="480" w:lineRule="auto"/>
        <w:jc w:val="both"/>
        <w:rPr>
          <w:rFonts w:ascii="Times New Roman" w:hAnsi="Times New Roman" w:cs="Times New Roman"/>
          <w:sz w:val="24"/>
        </w:rPr>
      </w:pPr>
      <w:r w:rsidRPr="007137B9">
        <w:rPr>
          <w:rFonts w:ascii="Times New Roman" w:hAnsi="Times New Roman" w:cs="Times New Roman"/>
          <w:sz w:val="24"/>
        </w:rPr>
        <w:t xml:space="preserve"> Author(s) hereby declare that NO generative AI technologies such as Large Language Models (</w:t>
      </w:r>
      <w:proofErr w:type="spellStart"/>
      <w:r w:rsidRPr="007137B9">
        <w:rPr>
          <w:rFonts w:ascii="Times New Roman" w:hAnsi="Times New Roman" w:cs="Times New Roman"/>
          <w:sz w:val="24"/>
        </w:rPr>
        <w:t>ChatGPT</w:t>
      </w:r>
      <w:proofErr w:type="spellEnd"/>
      <w:r w:rsidRPr="007137B9">
        <w:rPr>
          <w:rFonts w:ascii="Times New Roman" w:hAnsi="Times New Roman" w:cs="Times New Roman"/>
          <w:sz w:val="24"/>
        </w:rPr>
        <w:t xml:space="preserve">, COPILOT, </w:t>
      </w:r>
      <w:proofErr w:type="spellStart"/>
      <w:r w:rsidRPr="007137B9">
        <w:rPr>
          <w:rFonts w:ascii="Times New Roman" w:hAnsi="Times New Roman" w:cs="Times New Roman"/>
          <w:sz w:val="24"/>
        </w:rPr>
        <w:t>etc</w:t>
      </w:r>
      <w:proofErr w:type="spellEnd"/>
      <w:r w:rsidRPr="007137B9">
        <w:rPr>
          <w:rFonts w:ascii="Times New Roman" w:hAnsi="Times New Roman" w:cs="Times New Roman"/>
          <w:sz w:val="24"/>
        </w:rPr>
        <w:t xml:space="preserve">) and text-to-image generators have been used during writing or editing of this manuscript. </w:t>
      </w:r>
    </w:p>
    <w:p w14:paraId="52B244D5" w14:textId="77777777" w:rsidR="002A70A5" w:rsidRPr="0040089A" w:rsidRDefault="002A70A5" w:rsidP="00AC26E0">
      <w:pPr>
        <w:spacing w:line="480" w:lineRule="auto"/>
        <w:jc w:val="both"/>
        <w:rPr>
          <w:rFonts w:ascii="Times New Roman" w:hAnsi="Times New Roman" w:cs="Times New Roman"/>
          <w:b/>
          <w:sz w:val="24"/>
          <w:szCs w:val="24"/>
        </w:rPr>
      </w:pPr>
      <w:r w:rsidRPr="0040089A">
        <w:rPr>
          <w:rFonts w:ascii="Times New Roman" w:hAnsi="Times New Roman" w:cs="Times New Roman"/>
          <w:b/>
          <w:sz w:val="24"/>
          <w:szCs w:val="24"/>
        </w:rPr>
        <w:t>REFERENCES</w:t>
      </w:r>
    </w:p>
    <w:p w14:paraId="1C07746D"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Abou El-Magd</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Zaki</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F and Hussein</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S</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D</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A. 2008. Effect of organic manure and different levels of saline irrigation water on growth, green yield and chemical content of sweet fennel. Australian Journal of Basic and Applied Sciences, 2: 90-98. </w:t>
      </w:r>
    </w:p>
    <w:p w14:paraId="650A334A"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Ahmed</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B. 2003. Fertility evaluation of different soils of Bangladesh.  M.S. Thesis, Department of Soil Science, Bangladesh Agri</w:t>
      </w:r>
      <w:r w:rsidR="00C2546E">
        <w:rPr>
          <w:rFonts w:ascii="Times New Roman" w:hAnsi="Times New Roman" w:cs="Times New Roman"/>
          <w:color w:val="000000" w:themeColor="text1"/>
          <w:sz w:val="24"/>
          <w:szCs w:val="24"/>
        </w:rPr>
        <w:t>cultural University, Mymensingh,</w:t>
      </w:r>
      <w:r w:rsidRPr="003E742C">
        <w:rPr>
          <w:rFonts w:ascii="Times New Roman" w:hAnsi="Times New Roman" w:cs="Times New Roman"/>
          <w:color w:val="000000" w:themeColor="text1"/>
          <w:sz w:val="24"/>
          <w:szCs w:val="24"/>
        </w:rPr>
        <w:t xml:space="preserve"> p.31.</w:t>
      </w:r>
    </w:p>
    <w:p w14:paraId="535E98D7"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Alam</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Pr>
          <w:rFonts w:ascii="Times New Roman" w:hAnsi="Times New Roman" w:cs="Times New Roman"/>
          <w:sz w:val="24"/>
          <w:szCs w:val="24"/>
        </w:rPr>
        <w:t>.</w:t>
      </w:r>
      <w:r w:rsidRPr="003E742C">
        <w:rPr>
          <w:rFonts w:ascii="Times New Roman" w:hAnsi="Times New Roman" w:cs="Times New Roman"/>
          <w:sz w:val="24"/>
          <w:szCs w:val="24"/>
        </w:rPr>
        <w:t>Z</w:t>
      </w:r>
      <w:r w:rsidR="003E742C">
        <w:rPr>
          <w:rFonts w:ascii="Times New Roman" w:hAnsi="Times New Roman" w:cs="Times New Roman"/>
          <w:sz w:val="24"/>
          <w:szCs w:val="24"/>
        </w:rPr>
        <w:t>.</w:t>
      </w:r>
      <w:r w:rsidRPr="003E742C">
        <w:rPr>
          <w:rFonts w:ascii="Times New Roman" w:hAnsi="Times New Roman" w:cs="Times New Roman"/>
          <w:sz w:val="24"/>
          <w:szCs w:val="24"/>
        </w:rPr>
        <w:t>, Das,</w:t>
      </w:r>
      <w:r w:rsidR="003E742C">
        <w:rPr>
          <w:rFonts w:ascii="Times New Roman" w:hAnsi="Times New Roman" w:cs="Times New Roman"/>
          <w:sz w:val="24"/>
          <w:szCs w:val="24"/>
        </w:rPr>
        <w:t xml:space="preserve"> D.K., </w:t>
      </w:r>
      <w:r w:rsidRPr="003E742C">
        <w:rPr>
          <w:rFonts w:ascii="Times New Roman" w:hAnsi="Times New Roman" w:cs="Times New Roman"/>
          <w:sz w:val="24"/>
          <w:szCs w:val="24"/>
        </w:rPr>
        <w:t>Hashem</w:t>
      </w:r>
      <w:r w:rsidR="003E742C">
        <w:rPr>
          <w:rFonts w:ascii="Times New Roman" w:hAnsi="Times New Roman" w:cs="Times New Roman"/>
          <w:sz w:val="24"/>
          <w:szCs w:val="24"/>
        </w:rPr>
        <w:t>, M.A. and</w:t>
      </w:r>
      <w:r w:rsidRPr="003E742C">
        <w:rPr>
          <w:rFonts w:ascii="Times New Roman" w:hAnsi="Times New Roman" w:cs="Times New Roman"/>
          <w:sz w:val="24"/>
          <w:szCs w:val="24"/>
        </w:rPr>
        <w:t xml:space="preserve"> </w:t>
      </w:r>
      <w:proofErr w:type="spellStart"/>
      <w:proofErr w:type="gramStart"/>
      <w:r w:rsidRPr="003E742C">
        <w:rPr>
          <w:rFonts w:ascii="Times New Roman" w:hAnsi="Times New Roman" w:cs="Times New Roman"/>
          <w:sz w:val="24"/>
          <w:szCs w:val="24"/>
        </w:rPr>
        <w:t>Hoque</w:t>
      </w:r>
      <w:r w:rsidR="003E742C">
        <w:rPr>
          <w:rFonts w:ascii="Times New Roman" w:hAnsi="Times New Roman" w:cs="Times New Roman"/>
          <w:sz w:val="24"/>
          <w:szCs w:val="24"/>
        </w:rPr>
        <w:t>,M.A</w:t>
      </w:r>
      <w:proofErr w:type="spellEnd"/>
      <w:r w:rsidRPr="003E742C">
        <w:rPr>
          <w:rFonts w:ascii="Times New Roman" w:hAnsi="Times New Roman" w:cs="Times New Roman"/>
          <w:sz w:val="24"/>
          <w:szCs w:val="24"/>
        </w:rPr>
        <w:t>.</w:t>
      </w:r>
      <w:proofErr w:type="gramEnd"/>
      <w:r w:rsidRPr="003E742C">
        <w:rPr>
          <w:rFonts w:ascii="Times New Roman" w:hAnsi="Times New Roman" w:cs="Times New Roman"/>
          <w:sz w:val="24"/>
          <w:szCs w:val="24"/>
        </w:rPr>
        <w:t xml:space="preserve"> 2016. Soil amendments with farm yard manure and poultry manure confer tolerance to salt stress in rice (</w:t>
      </w:r>
      <w:r w:rsidRPr="003E742C">
        <w:rPr>
          <w:rFonts w:ascii="Times New Roman" w:hAnsi="Times New Roman" w:cs="Times New Roman"/>
          <w:i/>
          <w:sz w:val="24"/>
          <w:szCs w:val="24"/>
        </w:rPr>
        <w:t xml:space="preserve">Oryza sativa </w:t>
      </w:r>
      <w:r w:rsidR="00C2546E">
        <w:rPr>
          <w:rFonts w:ascii="Times New Roman" w:hAnsi="Times New Roman" w:cs="Times New Roman"/>
          <w:sz w:val="24"/>
          <w:szCs w:val="24"/>
        </w:rPr>
        <w:t xml:space="preserve">L.). Res. Agric. </w:t>
      </w:r>
      <w:proofErr w:type="spellStart"/>
      <w:r w:rsidR="00C2546E">
        <w:rPr>
          <w:rFonts w:ascii="Times New Roman" w:hAnsi="Times New Roman" w:cs="Times New Roman"/>
          <w:sz w:val="24"/>
          <w:szCs w:val="24"/>
        </w:rPr>
        <w:t>Livest</w:t>
      </w:r>
      <w:proofErr w:type="spellEnd"/>
      <w:r w:rsidR="00C2546E">
        <w:rPr>
          <w:rFonts w:ascii="Times New Roman" w:hAnsi="Times New Roman" w:cs="Times New Roman"/>
          <w:sz w:val="24"/>
          <w:szCs w:val="24"/>
        </w:rPr>
        <w:t>., Fish</w:t>
      </w:r>
      <w:r w:rsidRPr="003E742C">
        <w:rPr>
          <w:rFonts w:ascii="Times New Roman" w:hAnsi="Times New Roman" w:cs="Times New Roman"/>
          <w:sz w:val="24"/>
          <w:szCs w:val="24"/>
        </w:rPr>
        <w:t>, 3 (3): 379-386</w:t>
      </w:r>
    </w:p>
    <w:p w14:paraId="6F1A4CB7"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lastRenderedPageBreak/>
        <w:t>Amanullah</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 2008. Response of lowland rice varieties to reclamation practices in coastal saline soils</w:t>
      </w:r>
      <w:r w:rsidRPr="003E742C">
        <w:rPr>
          <w:rFonts w:ascii="Times New Roman" w:hAnsi="Times New Roman" w:cs="Times New Roman"/>
          <w:i/>
          <w:color w:val="000000" w:themeColor="text1"/>
          <w:sz w:val="24"/>
          <w:szCs w:val="24"/>
        </w:rPr>
        <w:t xml:space="preserve">. </w:t>
      </w:r>
      <w:r w:rsidRPr="003E742C">
        <w:rPr>
          <w:rFonts w:ascii="Times New Roman" w:hAnsi="Times New Roman" w:cs="Times New Roman"/>
          <w:color w:val="000000" w:themeColor="text1"/>
          <w:sz w:val="24"/>
          <w:szCs w:val="24"/>
        </w:rPr>
        <w:t>Journal of Applied Science</w:t>
      </w:r>
      <w:r w:rsidR="00C2546E">
        <w:rPr>
          <w:rFonts w:ascii="Times New Roman" w:hAnsi="Times New Roman" w:cs="Times New Roman"/>
          <w:color w:val="000000" w:themeColor="text1"/>
          <w:sz w:val="24"/>
          <w:szCs w:val="24"/>
        </w:rPr>
        <w:t>,</w:t>
      </w:r>
      <w:r w:rsidR="003E742C">
        <w:rPr>
          <w:rFonts w:ascii="Times New Roman" w:hAnsi="Times New Roman" w:cs="Times New Roman"/>
          <w:color w:val="000000" w:themeColor="text1"/>
          <w:sz w:val="24"/>
          <w:szCs w:val="24"/>
        </w:rPr>
        <w:t xml:space="preserve"> 4:</w:t>
      </w:r>
      <w:r w:rsidRPr="003E742C">
        <w:rPr>
          <w:rFonts w:ascii="Times New Roman" w:hAnsi="Times New Roman" w:cs="Times New Roman"/>
          <w:b/>
          <w:color w:val="000000" w:themeColor="text1"/>
          <w:sz w:val="24"/>
          <w:szCs w:val="24"/>
        </w:rPr>
        <w:t xml:space="preserve"> </w:t>
      </w:r>
      <w:r w:rsidRPr="003E742C">
        <w:rPr>
          <w:rFonts w:ascii="Times New Roman" w:hAnsi="Times New Roman" w:cs="Times New Roman"/>
          <w:color w:val="000000" w:themeColor="text1"/>
          <w:sz w:val="24"/>
          <w:szCs w:val="24"/>
        </w:rPr>
        <w:t>871-874.</w:t>
      </w:r>
    </w:p>
    <w:p w14:paraId="5EFDF5CD"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Chowdhury</w:t>
      </w:r>
      <w:r w:rsidR="003E742C">
        <w:rPr>
          <w:rFonts w:ascii="Times New Roman" w:hAnsi="Times New Roman" w:cs="Times New Roman"/>
          <w:sz w:val="24"/>
          <w:szCs w:val="24"/>
        </w:rPr>
        <w:t xml:space="preserve">, S., </w:t>
      </w:r>
      <w:proofErr w:type="spellStart"/>
      <w:r w:rsidRPr="003E742C">
        <w:rPr>
          <w:rFonts w:ascii="Times New Roman" w:hAnsi="Times New Roman" w:cs="Times New Roman"/>
          <w:sz w:val="24"/>
          <w:szCs w:val="24"/>
        </w:rPr>
        <w:t>Bhusan</w:t>
      </w:r>
      <w:proofErr w:type="spellEnd"/>
      <w:r w:rsidRPr="003E742C">
        <w:rPr>
          <w:rFonts w:ascii="Times New Roman" w:hAnsi="Times New Roman" w:cs="Times New Roman"/>
          <w:sz w:val="24"/>
          <w:szCs w:val="24"/>
        </w:rPr>
        <w:t>,</w:t>
      </w:r>
      <w:r w:rsidR="003E742C">
        <w:rPr>
          <w:rFonts w:ascii="Times New Roman" w:hAnsi="Times New Roman" w:cs="Times New Roman"/>
          <w:sz w:val="24"/>
          <w:szCs w:val="24"/>
        </w:rPr>
        <w:t xml:space="preserve"> S.D., </w:t>
      </w:r>
      <w:r w:rsidRPr="003E742C">
        <w:rPr>
          <w:rFonts w:ascii="Times New Roman" w:hAnsi="Times New Roman" w:cs="Times New Roman"/>
          <w:sz w:val="24"/>
          <w:szCs w:val="24"/>
        </w:rPr>
        <w:t>Hashem</w:t>
      </w:r>
      <w:r w:rsidR="003E742C">
        <w:rPr>
          <w:rFonts w:ascii="Times New Roman" w:hAnsi="Times New Roman" w:cs="Times New Roman"/>
          <w:sz w:val="24"/>
          <w:szCs w:val="24"/>
        </w:rPr>
        <w:t>, M.A.</w:t>
      </w:r>
      <w:r w:rsidRPr="003E742C">
        <w:rPr>
          <w:rFonts w:ascii="Times New Roman" w:hAnsi="Times New Roman" w:cs="Times New Roman"/>
          <w:sz w:val="24"/>
          <w:szCs w:val="24"/>
        </w:rPr>
        <w:t xml:space="preserve"> an</w:t>
      </w:r>
      <w:r w:rsidR="003E742C">
        <w:rPr>
          <w:rFonts w:ascii="Times New Roman" w:hAnsi="Times New Roman" w:cs="Times New Roman"/>
          <w:sz w:val="24"/>
          <w:szCs w:val="24"/>
        </w:rPr>
        <w:t xml:space="preserve">d </w:t>
      </w:r>
      <w:r w:rsidRPr="003E742C">
        <w:rPr>
          <w:rFonts w:ascii="Times New Roman" w:hAnsi="Times New Roman" w:cs="Times New Roman"/>
          <w:sz w:val="24"/>
          <w:szCs w:val="24"/>
        </w:rPr>
        <w:t>Hoque</w:t>
      </w:r>
      <w:r w:rsidR="003E742C">
        <w:rPr>
          <w:rFonts w:ascii="Times New Roman" w:hAnsi="Times New Roman" w:cs="Times New Roman"/>
          <w:sz w:val="24"/>
          <w:szCs w:val="24"/>
        </w:rPr>
        <w:t>, M.A</w:t>
      </w:r>
      <w:r w:rsidRPr="003E742C">
        <w:rPr>
          <w:rFonts w:ascii="Times New Roman" w:hAnsi="Times New Roman" w:cs="Times New Roman"/>
          <w:sz w:val="24"/>
          <w:szCs w:val="24"/>
        </w:rPr>
        <w:t xml:space="preserve">. 2019. Organic amendments for mitigating soil salinity in </w:t>
      </w:r>
      <w:r w:rsidR="00C2546E">
        <w:rPr>
          <w:rFonts w:ascii="Times New Roman" w:hAnsi="Times New Roman" w:cs="Times New Roman"/>
          <w:sz w:val="24"/>
          <w:szCs w:val="24"/>
        </w:rPr>
        <w:t xml:space="preserve">rice. Res. Agric. </w:t>
      </w:r>
      <w:proofErr w:type="spellStart"/>
      <w:r w:rsidR="00C2546E">
        <w:rPr>
          <w:rFonts w:ascii="Times New Roman" w:hAnsi="Times New Roman" w:cs="Times New Roman"/>
          <w:sz w:val="24"/>
          <w:szCs w:val="24"/>
        </w:rPr>
        <w:t>Livest</w:t>
      </w:r>
      <w:proofErr w:type="spellEnd"/>
      <w:r w:rsidR="00C2546E">
        <w:rPr>
          <w:rFonts w:ascii="Times New Roman" w:hAnsi="Times New Roman" w:cs="Times New Roman"/>
          <w:sz w:val="24"/>
          <w:szCs w:val="24"/>
        </w:rPr>
        <w:t xml:space="preserve">. Fish, </w:t>
      </w:r>
      <w:r w:rsidRPr="003E742C">
        <w:rPr>
          <w:rFonts w:ascii="Times New Roman" w:hAnsi="Times New Roman" w:cs="Times New Roman"/>
          <w:sz w:val="24"/>
          <w:szCs w:val="24"/>
        </w:rPr>
        <w:t>6 (1): 11-17.</w:t>
      </w:r>
    </w:p>
    <w:p w14:paraId="4FCB93E9"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Das</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D</w:t>
      </w:r>
      <w:r w:rsidR="003E742C">
        <w:rPr>
          <w:rFonts w:ascii="Times New Roman" w:hAnsi="Times New Roman" w:cs="Times New Roman"/>
          <w:sz w:val="24"/>
          <w:szCs w:val="24"/>
        </w:rPr>
        <w:t>.</w:t>
      </w:r>
      <w:r w:rsidRPr="003E742C">
        <w:rPr>
          <w:rFonts w:ascii="Times New Roman" w:hAnsi="Times New Roman" w:cs="Times New Roman"/>
          <w:sz w:val="24"/>
          <w:szCs w:val="24"/>
        </w:rPr>
        <w:t>K</w:t>
      </w:r>
      <w:r w:rsidR="003E742C">
        <w:rPr>
          <w:rFonts w:ascii="Times New Roman" w:hAnsi="Times New Roman" w:cs="Times New Roman"/>
          <w:sz w:val="24"/>
          <w:szCs w:val="24"/>
        </w:rPr>
        <w:t xml:space="preserve">., </w:t>
      </w:r>
      <w:r w:rsidRPr="003E742C">
        <w:rPr>
          <w:rFonts w:ascii="Times New Roman" w:hAnsi="Times New Roman" w:cs="Times New Roman"/>
          <w:sz w:val="24"/>
          <w:szCs w:val="24"/>
        </w:rPr>
        <w:t>Dey,</w:t>
      </w:r>
      <w:r w:rsidR="003E742C">
        <w:rPr>
          <w:rFonts w:ascii="Times New Roman" w:hAnsi="Times New Roman" w:cs="Times New Roman"/>
          <w:sz w:val="24"/>
          <w:szCs w:val="24"/>
        </w:rPr>
        <w:t xml:space="preserve"> B.R., </w:t>
      </w:r>
      <w:r w:rsidRPr="003E742C">
        <w:rPr>
          <w:rFonts w:ascii="Times New Roman" w:hAnsi="Times New Roman" w:cs="Times New Roman"/>
          <w:sz w:val="24"/>
          <w:szCs w:val="24"/>
        </w:rPr>
        <w:t>Mian</w:t>
      </w:r>
      <w:r w:rsidR="003E742C">
        <w:rPr>
          <w:rFonts w:ascii="Times New Roman" w:hAnsi="Times New Roman" w:cs="Times New Roman"/>
          <w:sz w:val="24"/>
          <w:szCs w:val="24"/>
        </w:rPr>
        <w:t>, M.J.A.</w:t>
      </w:r>
      <w:r w:rsidRPr="003E742C">
        <w:rPr>
          <w:rFonts w:ascii="Times New Roman" w:hAnsi="Times New Roman" w:cs="Times New Roman"/>
          <w:sz w:val="24"/>
          <w:szCs w:val="24"/>
        </w:rPr>
        <w:t xml:space="preserve"> and Hoque</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Pr>
          <w:rFonts w:ascii="Times New Roman" w:hAnsi="Times New Roman" w:cs="Times New Roman"/>
          <w:sz w:val="24"/>
          <w:szCs w:val="24"/>
        </w:rPr>
        <w:t>.</w:t>
      </w:r>
      <w:r w:rsidRPr="003E742C">
        <w:rPr>
          <w:rFonts w:ascii="Times New Roman" w:hAnsi="Times New Roman" w:cs="Times New Roman"/>
          <w:sz w:val="24"/>
          <w:szCs w:val="24"/>
        </w:rPr>
        <w:t>A. 2013. Mitigation of the adverse effects of salt stress on maize (</w:t>
      </w:r>
      <w:proofErr w:type="spellStart"/>
      <w:r w:rsidRPr="00C2546E">
        <w:rPr>
          <w:rFonts w:ascii="Times New Roman" w:hAnsi="Times New Roman" w:cs="Times New Roman"/>
          <w:i/>
          <w:sz w:val="24"/>
          <w:szCs w:val="24"/>
        </w:rPr>
        <w:t>Zea</w:t>
      </w:r>
      <w:proofErr w:type="spellEnd"/>
      <w:r w:rsidRPr="00C2546E">
        <w:rPr>
          <w:rFonts w:ascii="Times New Roman" w:hAnsi="Times New Roman" w:cs="Times New Roman"/>
          <w:i/>
          <w:sz w:val="24"/>
          <w:szCs w:val="24"/>
        </w:rPr>
        <w:t xml:space="preserve"> mays</w:t>
      </w:r>
      <w:r w:rsidRPr="003E742C">
        <w:rPr>
          <w:rFonts w:ascii="Times New Roman" w:hAnsi="Times New Roman" w:cs="Times New Roman"/>
          <w:sz w:val="24"/>
          <w:szCs w:val="24"/>
        </w:rPr>
        <w:t xml:space="preserve"> L.) through organic amendments. International Journal of Applied Sciences and Biotechnology, 1: 233-239</w:t>
      </w:r>
    </w:p>
    <w:p w14:paraId="4FF634B3" w14:textId="77777777" w:rsidR="0040089A" w:rsidRPr="003E742C" w:rsidRDefault="005A3ECC" w:rsidP="008461A5">
      <w:pPr>
        <w:spacing w:line="480" w:lineRule="auto"/>
        <w:ind w:left="432" w:hanging="432"/>
        <w:jc w:val="both"/>
        <w:rPr>
          <w:rFonts w:ascii="Times New Roman" w:hAnsi="Times New Roman" w:cs="Times New Roman"/>
          <w:sz w:val="24"/>
          <w:szCs w:val="24"/>
        </w:rPr>
      </w:pPr>
      <w:proofErr w:type="spellStart"/>
      <w:r w:rsidRPr="003E742C">
        <w:rPr>
          <w:rFonts w:ascii="Times New Roman" w:hAnsi="Times New Roman" w:cs="Times New Roman"/>
          <w:sz w:val="24"/>
          <w:szCs w:val="24"/>
        </w:rPr>
        <w:t>Debosz</w:t>
      </w:r>
      <w:proofErr w:type="spellEnd"/>
      <w:r w:rsidRPr="003E742C">
        <w:rPr>
          <w:rFonts w:ascii="Times New Roman" w:hAnsi="Times New Roman" w:cs="Times New Roman"/>
          <w:sz w:val="24"/>
          <w:szCs w:val="24"/>
        </w:rPr>
        <w:t xml:space="preserve"> K., Petersen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B</w:t>
      </w:r>
      <w:r w:rsidR="00C2546E">
        <w:rPr>
          <w:rFonts w:ascii="Times New Roman" w:hAnsi="Times New Roman" w:cs="Times New Roman"/>
          <w:sz w:val="24"/>
          <w:szCs w:val="24"/>
        </w:rPr>
        <w:t>.</w:t>
      </w:r>
      <w:r w:rsidRPr="003E742C">
        <w:rPr>
          <w:rFonts w:ascii="Times New Roman" w:hAnsi="Times New Roman" w:cs="Times New Roman"/>
          <w:sz w:val="24"/>
          <w:szCs w:val="24"/>
        </w:rPr>
        <w:t>O</w:t>
      </w:r>
      <w:r w:rsidR="00C2546E">
        <w:rPr>
          <w:rFonts w:ascii="Times New Roman" w:hAnsi="Times New Roman" w:cs="Times New Roman"/>
          <w:sz w:val="24"/>
          <w:szCs w:val="24"/>
        </w:rPr>
        <w:t>.</w:t>
      </w:r>
      <w:r w:rsidRPr="003E742C">
        <w:rPr>
          <w:rFonts w:ascii="Times New Roman" w:hAnsi="Times New Roman" w:cs="Times New Roman"/>
          <w:sz w:val="24"/>
          <w:szCs w:val="24"/>
        </w:rPr>
        <w:t>, Kure</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L</w:t>
      </w:r>
      <w:r w:rsidR="00C2546E">
        <w:rPr>
          <w:rFonts w:ascii="Times New Roman" w:hAnsi="Times New Roman" w:cs="Times New Roman"/>
          <w:sz w:val="24"/>
          <w:szCs w:val="24"/>
        </w:rPr>
        <w:t>.</w:t>
      </w:r>
      <w:r w:rsidRPr="003E742C">
        <w:rPr>
          <w:rFonts w:ascii="Times New Roman" w:hAnsi="Times New Roman" w:cs="Times New Roman"/>
          <w:sz w:val="24"/>
          <w:szCs w:val="24"/>
        </w:rPr>
        <w:t>K</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Ambus</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P. 2002. Evaluating effects of sewage sludge and household compost on soil physical, chemical and microbiological properties. Appl. Soil</w:t>
      </w:r>
      <w:r w:rsidR="00C2546E">
        <w:rPr>
          <w:rFonts w:ascii="Times New Roman" w:hAnsi="Times New Roman" w:cs="Times New Roman"/>
          <w:sz w:val="24"/>
          <w:szCs w:val="24"/>
        </w:rPr>
        <w:t xml:space="preserve"> Ec,</w:t>
      </w:r>
      <w:r w:rsidRPr="003E742C">
        <w:rPr>
          <w:rFonts w:ascii="Times New Roman" w:hAnsi="Times New Roman" w:cs="Times New Roman"/>
          <w:sz w:val="24"/>
          <w:szCs w:val="24"/>
        </w:rPr>
        <w:t>19: 237-248.</w:t>
      </w:r>
    </w:p>
    <w:p w14:paraId="335095D0"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Dhar</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 Kibria</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G</w:t>
      </w:r>
      <w:r w:rsidR="00C2546E">
        <w:rPr>
          <w:rFonts w:ascii="Times New Roman" w:hAnsi="Times New Roman" w:cs="Times New Roman"/>
          <w:sz w:val="24"/>
          <w:szCs w:val="24"/>
        </w:rPr>
        <w:t>.</w:t>
      </w:r>
      <w:r w:rsidRPr="003E742C">
        <w:rPr>
          <w:rFonts w:ascii="Times New Roman" w:hAnsi="Times New Roman" w:cs="Times New Roman"/>
          <w:sz w:val="24"/>
          <w:szCs w:val="24"/>
        </w:rPr>
        <w:t>, Rahman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M</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Hoque</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w:t>
      </w:r>
      <w:proofErr w:type="gramStart"/>
      <w:r w:rsidRPr="003E742C">
        <w:rPr>
          <w:rFonts w:ascii="Times New Roman" w:hAnsi="Times New Roman" w:cs="Times New Roman"/>
          <w:sz w:val="24"/>
          <w:szCs w:val="24"/>
        </w:rPr>
        <w:t>M</w:t>
      </w:r>
      <w:r w:rsidR="00C2546E">
        <w:rPr>
          <w:rFonts w:ascii="Times New Roman" w:hAnsi="Times New Roman" w:cs="Times New Roman"/>
          <w:sz w:val="24"/>
          <w:szCs w:val="24"/>
        </w:rPr>
        <w:t>.</w:t>
      </w:r>
      <w:r w:rsidRPr="003E742C">
        <w:rPr>
          <w:rFonts w:ascii="Times New Roman" w:hAnsi="Times New Roman" w:cs="Times New Roman"/>
          <w:sz w:val="24"/>
          <w:szCs w:val="24"/>
        </w:rPr>
        <w:t>A .</w:t>
      </w:r>
      <w:proofErr w:type="gramEnd"/>
      <w:r w:rsidRPr="003E742C">
        <w:rPr>
          <w:rFonts w:ascii="Times New Roman" w:hAnsi="Times New Roman" w:cs="Times New Roman"/>
          <w:sz w:val="24"/>
          <w:szCs w:val="24"/>
        </w:rPr>
        <w:t xml:space="preserve"> 2015.  Mitigation of the adverse effects of soil salinity in rice using exoge</w:t>
      </w:r>
      <w:r w:rsidR="00C2546E">
        <w:rPr>
          <w:rFonts w:ascii="Times New Roman" w:hAnsi="Times New Roman" w:cs="Times New Roman"/>
          <w:sz w:val="24"/>
          <w:szCs w:val="24"/>
        </w:rPr>
        <w:t>nous proline and organic manure</w:t>
      </w:r>
      <w:r w:rsidRPr="003E742C">
        <w:rPr>
          <w:rFonts w:ascii="Times New Roman" w:hAnsi="Times New Roman" w:cs="Times New Roman"/>
          <w:sz w:val="24"/>
          <w:szCs w:val="24"/>
        </w:rPr>
        <w:t xml:space="preserve">. Asian J. Med. Biol. Res. 1 (3), 478-486; </w:t>
      </w:r>
      <w:proofErr w:type="spellStart"/>
      <w:r w:rsidRPr="003E742C">
        <w:rPr>
          <w:rFonts w:ascii="Times New Roman" w:hAnsi="Times New Roman" w:cs="Times New Roman"/>
          <w:sz w:val="24"/>
          <w:szCs w:val="24"/>
        </w:rPr>
        <w:t>doi</w:t>
      </w:r>
      <w:proofErr w:type="spellEnd"/>
      <w:r w:rsidRPr="003E742C">
        <w:rPr>
          <w:rFonts w:ascii="Times New Roman" w:hAnsi="Times New Roman" w:cs="Times New Roman"/>
          <w:sz w:val="24"/>
          <w:szCs w:val="24"/>
        </w:rPr>
        <w:t>: 10.3329/</w:t>
      </w:r>
      <w:proofErr w:type="gramStart"/>
      <w:r w:rsidRPr="003E742C">
        <w:rPr>
          <w:rFonts w:ascii="Times New Roman" w:hAnsi="Times New Roman" w:cs="Times New Roman"/>
          <w:sz w:val="24"/>
          <w:szCs w:val="24"/>
        </w:rPr>
        <w:t>ajmbr.v</w:t>
      </w:r>
      <w:proofErr w:type="gramEnd"/>
      <w:r w:rsidRPr="003E742C">
        <w:rPr>
          <w:rFonts w:ascii="Times New Roman" w:hAnsi="Times New Roman" w:cs="Times New Roman"/>
          <w:sz w:val="24"/>
          <w:szCs w:val="24"/>
        </w:rPr>
        <w:t>1i3.26465</w:t>
      </w:r>
    </w:p>
    <w:p w14:paraId="35901DC9" w14:textId="77777777" w:rsidR="0040089A" w:rsidRPr="003E742C" w:rsidRDefault="00C2546E" w:rsidP="008461A5">
      <w:pPr>
        <w:spacing w:line="480" w:lineRule="auto"/>
        <w:ind w:left="432" w:hanging="432"/>
        <w:jc w:val="both"/>
        <w:rPr>
          <w:rFonts w:ascii="Times New Roman" w:hAnsi="Times New Roman" w:cs="Times New Roman"/>
          <w:sz w:val="24"/>
          <w:szCs w:val="24"/>
        </w:rPr>
      </w:pPr>
      <w:r>
        <w:rPr>
          <w:rFonts w:ascii="Times New Roman" w:hAnsi="Times New Roman" w:cs="Times New Roman"/>
          <w:sz w:val="24"/>
          <w:szCs w:val="24"/>
        </w:rPr>
        <w:t>FAO</w:t>
      </w:r>
      <w:r w:rsidR="005A3ECC" w:rsidRPr="003E742C">
        <w:rPr>
          <w:rFonts w:ascii="Times New Roman" w:hAnsi="Times New Roman" w:cs="Times New Roman"/>
          <w:sz w:val="24"/>
          <w:szCs w:val="24"/>
        </w:rPr>
        <w:t xml:space="preserve"> 2008. Land and Plant Nutrition Management Service. Rome, FAO of UN, Available from: http://www.fao.org/ag/agl/agll /</w:t>
      </w:r>
      <w:proofErr w:type="spellStart"/>
      <w:r w:rsidR="005A3ECC" w:rsidRPr="003E742C">
        <w:rPr>
          <w:rFonts w:ascii="Times New Roman" w:hAnsi="Times New Roman" w:cs="Times New Roman"/>
          <w:sz w:val="24"/>
          <w:szCs w:val="24"/>
        </w:rPr>
        <w:t>spush</w:t>
      </w:r>
      <w:proofErr w:type="spellEnd"/>
      <w:r w:rsidR="005A3ECC" w:rsidRPr="003E742C">
        <w:rPr>
          <w:rFonts w:ascii="Times New Roman" w:hAnsi="Times New Roman" w:cs="Times New Roman"/>
          <w:sz w:val="24"/>
          <w:szCs w:val="24"/>
        </w:rPr>
        <w:t>.</w:t>
      </w:r>
    </w:p>
    <w:p w14:paraId="74D37DF6" w14:textId="77777777" w:rsidR="0040089A" w:rsidRPr="003E742C" w:rsidRDefault="005A3ECC" w:rsidP="008461A5">
      <w:pPr>
        <w:spacing w:line="480" w:lineRule="auto"/>
        <w:ind w:left="432" w:hanging="432"/>
        <w:jc w:val="both"/>
        <w:rPr>
          <w:rFonts w:ascii="Times New Roman" w:hAnsi="Times New Roman" w:cs="Times New Roman"/>
          <w:sz w:val="24"/>
          <w:szCs w:val="24"/>
        </w:rPr>
      </w:pPr>
      <w:proofErr w:type="spellStart"/>
      <w:r w:rsidRPr="003E742C">
        <w:rPr>
          <w:rFonts w:ascii="Times New Roman" w:hAnsi="Times New Roman" w:cs="Times New Roman"/>
          <w:sz w:val="24"/>
          <w:szCs w:val="24"/>
        </w:rPr>
        <w:t>Gadallah</w:t>
      </w:r>
      <w:proofErr w:type="spellEnd"/>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A</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A. 1999. Effects of proline and </w:t>
      </w:r>
      <w:proofErr w:type="spellStart"/>
      <w:r w:rsidRPr="003E742C">
        <w:rPr>
          <w:rFonts w:ascii="Times New Roman" w:hAnsi="Times New Roman" w:cs="Times New Roman"/>
          <w:sz w:val="24"/>
          <w:szCs w:val="24"/>
        </w:rPr>
        <w:t>glycinebetaine</w:t>
      </w:r>
      <w:proofErr w:type="spellEnd"/>
      <w:r w:rsidRPr="003E742C">
        <w:rPr>
          <w:rFonts w:ascii="Times New Roman" w:hAnsi="Times New Roman" w:cs="Times New Roman"/>
          <w:sz w:val="24"/>
          <w:szCs w:val="24"/>
        </w:rPr>
        <w:t xml:space="preserve"> on </w:t>
      </w:r>
      <w:proofErr w:type="spellStart"/>
      <w:r w:rsidRPr="003E742C">
        <w:rPr>
          <w:rFonts w:ascii="Times New Roman" w:hAnsi="Times New Roman" w:cs="Times New Roman"/>
          <w:sz w:val="24"/>
          <w:szCs w:val="24"/>
        </w:rPr>
        <w:t>Vicia</w:t>
      </w:r>
      <w:proofErr w:type="spellEnd"/>
      <w:r w:rsidRPr="003E742C">
        <w:rPr>
          <w:rFonts w:ascii="Times New Roman" w:hAnsi="Times New Roman" w:cs="Times New Roman"/>
          <w:sz w:val="24"/>
          <w:szCs w:val="24"/>
        </w:rPr>
        <w:t xml:space="preserve"> </w:t>
      </w:r>
      <w:proofErr w:type="spellStart"/>
      <w:r w:rsidRPr="003E742C">
        <w:rPr>
          <w:rFonts w:ascii="Times New Roman" w:hAnsi="Times New Roman" w:cs="Times New Roman"/>
          <w:sz w:val="24"/>
          <w:szCs w:val="24"/>
        </w:rPr>
        <w:t>faba</w:t>
      </w:r>
      <w:proofErr w:type="spellEnd"/>
      <w:r w:rsidRPr="003E742C">
        <w:rPr>
          <w:rFonts w:ascii="Times New Roman" w:hAnsi="Times New Roman" w:cs="Times New Roman"/>
          <w:sz w:val="24"/>
          <w:szCs w:val="24"/>
        </w:rPr>
        <w:t xml:space="preserve"> responses to salt stress. </w:t>
      </w:r>
      <w:proofErr w:type="spellStart"/>
      <w:r w:rsidRPr="003E742C">
        <w:rPr>
          <w:rFonts w:ascii="Times New Roman" w:hAnsi="Times New Roman" w:cs="Times New Roman"/>
          <w:sz w:val="24"/>
          <w:szCs w:val="24"/>
        </w:rPr>
        <w:t>Biologia</w:t>
      </w:r>
      <w:proofErr w:type="spellEnd"/>
      <w:r w:rsidRPr="003E742C">
        <w:rPr>
          <w:rFonts w:ascii="Times New Roman" w:hAnsi="Times New Roman" w:cs="Times New Roman"/>
          <w:sz w:val="24"/>
          <w:szCs w:val="24"/>
        </w:rPr>
        <w:t xml:space="preserve"> Plantarum, 42: 249-257.</w:t>
      </w:r>
    </w:p>
    <w:p w14:paraId="70942D51"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Haque</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.A.</w:t>
      </w:r>
      <w:r w:rsidRPr="003E742C">
        <w:rPr>
          <w:rFonts w:ascii="Times New Roman" w:hAnsi="Times New Roman" w:cs="Times New Roman"/>
          <w:sz w:val="24"/>
          <w:szCs w:val="24"/>
        </w:rPr>
        <w:t xml:space="preserve"> 2006. Salinity problems and crop production in coastal regions of Bangladesh. Pakistan Journal of Botany, 38: 1359-1365</w:t>
      </w:r>
    </w:p>
    <w:p w14:paraId="7F9B6C71"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Idrees</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 Qureshi</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S</w:t>
      </w:r>
      <w:r w:rsidR="00C2546E">
        <w:rPr>
          <w:rFonts w:ascii="Times New Roman" w:hAnsi="Times New Roman" w:cs="Times New Roman"/>
          <w:sz w:val="24"/>
          <w:szCs w:val="24"/>
        </w:rPr>
        <w:t>.</w:t>
      </w:r>
      <w:r w:rsidRPr="003E742C">
        <w:rPr>
          <w:rFonts w:ascii="Times New Roman" w:hAnsi="Times New Roman" w:cs="Times New Roman"/>
          <w:sz w:val="24"/>
          <w:szCs w:val="24"/>
        </w:rPr>
        <w:t>, Ashraf</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Y</w:t>
      </w:r>
      <w:r w:rsidR="00C2546E">
        <w:rPr>
          <w:rFonts w:ascii="Times New Roman" w:hAnsi="Times New Roman" w:cs="Times New Roman"/>
          <w:sz w:val="24"/>
          <w:szCs w:val="24"/>
        </w:rPr>
        <w:t>.</w:t>
      </w:r>
      <w:r w:rsidRPr="003E742C">
        <w:rPr>
          <w:rFonts w:ascii="Times New Roman" w:hAnsi="Times New Roman" w:cs="Times New Roman"/>
          <w:sz w:val="24"/>
          <w:szCs w:val="24"/>
        </w:rPr>
        <w:t>, Hussain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Naveed</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H. 2004. Influence of sulphate of potash (SOP) and farmyard manure (FYM) on sugarcane (Saccharum </w:t>
      </w:r>
      <w:r w:rsidRPr="003E742C">
        <w:rPr>
          <w:rFonts w:ascii="Times New Roman" w:hAnsi="Times New Roman" w:cs="Times New Roman"/>
          <w:sz w:val="24"/>
          <w:szCs w:val="24"/>
        </w:rPr>
        <w:lastRenderedPageBreak/>
        <w:t>officinarum L.) grown under salt stress. Pakistan Journal of Life and Social Sciences, 2: 65–69.</w:t>
      </w:r>
    </w:p>
    <w:p w14:paraId="089C1A2C"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Jaleel</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C</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Gopi</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R</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Manivannan</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P</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Panneerselvam</w:t>
      </w:r>
      <w:r w:rsidR="00C2546E">
        <w:rPr>
          <w:rFonts w:ascii="Times New Roman" w:hAnsi="Times New Roman" w:cs="Times New Roman"/>
          <w:color w:val="000000" w:themeColor="text1"/>
          <w:sz w:val="24"/>
          <w:szCs w:val="24"/>
        </w:rPr>
        <w:t xml:space="preserve">, R. 2008. </w:t>
      </w:r>
      <w:r w:rsidRPr="003E742C">
        <w:rPr>
          <w:rFonts w:ascii="Times New Roman" w:hAnsi="Times New Roman" w:cs="Times New Roman"/>
          <w:color w:val="000000" w:themeColor="text1"/>
          <w:sz w:val="24"/>
          <w:szCs w:val="24"/>
        </w:rPr>
        <w:t xml:space="preserve">Soil salinity alters the morphology in </w:t>
      </w:r>
      <w:r w:rsidRPr="003E742C">
        <w:rPr>
          <w:rFonts w:ascii="Times New Roman" w:hAnsi="Times New Roman" w:cs="Times New Roman"/>
          <w:i/>
          <w:color w:val="000000" w:themeColor="text1"/>
          <w:sz w:val="24"/>
          <w:szCs w:val="24"/>
        </w:rPr>
        <w:t xml:space="preserve">Catharanthus roseus </w:t>
      </w:r>
      <w:r w:rsidRPr="003E742C">
        <w:rPr>
          <w:rFonts w:ascii="Times New Roman" w:hAnsi="Times New Roman" w:cs="Times New Roman"/>
          <w:color w:val="000000" w:themeColor="text1"/>
          <w:sz w:val="24"/>
          <w:szCs w:val="24"/>
        </w:rPr>
        <w:t>and its effects on endogenous mineral constituents</w:t>
      </w:r>
      <w:r w:rsidRPr="003E742C">
        <w:rPr>
          <w:rFonts w:ascii="Times New Roman" w:hAnsi="Times New Roman" w:cs="Times New Roman"/>
          <w:i/>
          <w:color w:val="000000" w:themeColor="text1"/>
          <w:sz w:val="24"/>
          <w:szCs w:val="24"/>
        </w:rPr>
        <w:t xml:space="preserve">. </w:t>
      </w:r>
      <w:r w:rsidRPr="003E742C">
        <w:rPr>
          <w:rFonts w:ascii="Times New Roman" w:hAnsi="Times New Roman" w:cs="Times New Roman"/>
          <w:color w:val="000000" w:themeColor="text1"/>
          <w:sz w:val="24"/>
          <w:szCs w:val="24"/>
        </w:rPr>
        <w:t>Eurasia Journal of Biological Science,</w:t>
      </w:r>
      <w:r w:rsidR="00C2546E">
        <w:rPr>
          <w:rFonts w:ascii="Times New Roman" w:hAnsi="Times New Roman" w:cs="Times New Roman"/>
          <w:color w:val="000000" w:themeColor="text1"/>
          <w:sz w:val="24"/>
          <w:szCs w:val="24"/>
        </w:rPr>
        <w:t xml:space="preserve"> </w:t>
      </w:r>
      <w:r w:rsidRPr="003E742C">
        <w:rPr>
          <w:rFonts w:ascii="Times New Roman" w:hAnsi="Times New Roman" w:cs="Times New Roman"/>
          <w:b/>
          <w:color w:val="000000" w:themeColor="text1"/>
          <w:sz w:val="24"/>
          <w:szCs w:val="24"/>
        </w:rPr>
        <w:t xml:space="preserve">2: </w:t>
      </w:r>
      <w:r w:rsidRPr="003E742C">
        <w:rPr>
          <w:rFonts w:ascii="Times New Roman" w:hAnsi="Times New Roman" w:cs="Times New Roman"/>
          <w:color w:val="000000" w:themeColor="text1"/>
          <w:sz w:val="24"/>
          <w:szCs w:val="24"/>
        </w:rPr>
        <w:t>18-25.</w:t>
      </w:r>
    </w:p>
    <w:p w14:paraId="67A4CBD8"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Khanam M, Rahman MM, Islam MR and Islam MR. 2001. Effect of manures and fertilizers on the growth and yield of BRRI dhan30. Pakistan Journal of Biological Sciences. 4: 172-174.</w:t>
      </w:r>
    </w:p>
    <w:p w14:paraId="382D10B6"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Khatun M, Shuvo MAR, Salam MTB, Rahman SMH. 2019. Effect of organic amendments on soil salinity and the growth of maize (</w:t>
      </w:r>
      <w:proofErr w:type="spellStart"/>
      <w:r w:rsidRPr="003E742C">
        <w:rPr>
          <w:rFonts w:ascii="Times New Roman" w:hAnsi="Times New Roman" w:cs="Times New Roman"/>
          <w:sz w:val="24"/>
          <w:szCs w:val="24"/>
        </w:rPr>
        <w:t>Zea</w:t>
      </w:r>
      <w:proofErr w:type="spellEnd"/>
      <w:r w:rsidRPr="003E742C">
        <w:rPr>
          <w:rFonts w:ascii="Times New Roman" w:hAnsi="Times New Roman" w:cs="Times New Roman"/>
          <w:sz w:val="24"/>
          <w:szCs w:val="24"/>
        </w:rPr>
        <w:t xml:space="preserve"> mays L.). Plant Science Today; 6(2):106-111. </w:t>
      </w:r>
      <w:hyperlink r:id="rId18" w:history="1">
        <w:r w:rsidRPr="003E742C">
          <w:rPr>
            <w:rStyle w:val="Hyperlink"/>
            <w:rFonts w:ascii="Times New Roman" w:hAnsi="Times New Roman" w:cs="Times New Roman"/>
            <w:sz w:val="24"/>
            <w:szCs w:val="24"/>
          </w:rPr>
          <w:t>https://doi.org/10.14719/pst.2019.6.2.491</w:t>
        </w:r>
      </w:hyperlink>
    </w:p>
    <w:p w14:paraId="33E6D788"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shd w:val="clear" w:color="auto" w:fill="FFFFFF"/>
        </w:rPr>
        <w:t xml:space="preserve">Lehmann J, Cowie A, Masiello CA, Kammann C, Woolf D, </w:t>
      </w:r>
      <w:proofErr w:type="spellStart"/>
      <w:r w:rsidRPr="003E742C">
        <w:rPr>
          <w:rFonts w:ascii="Times New Roman" w:hAnsi="Times New Roman" w:cs="Times New Roman"/>
          <w:color w:val="000000" w:themeColor="text1"/>
          <w:sz w:val="24"/>
          <w:szCs w:val="24"/>
          <w:shd w:val="clear" w:color="auto" w:fill="FFFFFF"/>
        </w:rPr>
        <w:t>Amonette</w:t>
      </w:r>
      <w:proofErr w:type="spellEnd"/>
      <w:r w:rsidRPr="003E742C">
        <w:rPr>
          <w:rFonts w:ascii="Times New Roman" w:hAnsi="Times New Roman" w:cs="Times New Roman"/>
          <w:color w:val="000000" w:themeColor="text1"/>
          <w:sz w:val="24"/>
          <w:szCs w:val="24"/>
          <w:shd w:val="clear" w:color="auto" w:fill="FFFFFF"/>
        </w:rPr>
        <w:t xml:space="preserve"> JE, </w:t>
      </w:r>
      <w:proofErr w:type="spellStart"/>
      <w:r w:rsidRPr="003E742C">
        <w:rPr>
          <w:rFonts w:ascii="Times New Roman" w:hAnsi="Times New Roman" w:cs="Times New Roman"/>
          <w:color w:val="000000" w:themeColor="text1"/>
          <w:sz w:val="24"/>
          <w:szCs w:val="24"/>
          <w:shd w:val="clear" w:color="auto" w:fill="FFFFFF"/>
        </w:rPr>
        <w:t>Cayuela</w:t>
      </w:r>
      <w:proofErr w:type="spellEnd"/>
      <w:r w:rsidRPr="003E742C">
        <w:rPr>
          <w:rFonts w:ascii="Times New Roman" w:hAnsi="Times New Roman" w:cs="Times New Roman"/>
          <w:color w:val="000000" w:themeColor="text1"/>
          <w:sz w:val="24"/>
          <w:szCs w:val="24"/>
          <w:shd w:val="clear" w:color="auto" w:fill="FFFFFF"/>
        </w:rPr>
        <w:t xml:space="preserve"> ML, Camps-</w:t>
      </w:r>
      <w:proofErr w:type="spellStart"/>
      <w:r w:rsidRPr="003E742C">
        <w:rPr>
          <w:rFonts w:ascii="Times New Roman" w:hAnsi="Times New Roman" w:cs="Times New Roman"/>
          <w:color w:val="000000" w:themeColor="text1"/>
          <w:sz w:val="24"/>
          <w:szCs w:val="24"/>
          <w:shd w:val="clear" w:color="auto" w:fill="FFFFFF"/>
        </w:rPr>
        <w:t>Arbestain</w:t>
      </w:r>
      <w:proofErr w:type="spellEnd"/>
      <w:r w:rsidRPr="003E742C">
        <w:rPr>
          <w:rFonts w:ascii="Times New Roman" w:hAnsi="Times New Roman" w:cs="Times New Roman"/>
          <w:color w:val="000000" w:themeColor="text1"/>
          <w:sz w:val="24"/>
          <w:szCs w:val="24"/>
          <w:shd w:val="clear" w:color="auto" w:fill="FFFFFF"/>
        </w:rPr>
        <w:t xml:space="preserve"> M and Whitman T 2023. Biochar in climate change mitigation. </w:t>
      </w:r>
      <w:proofErr w:type="spellStart"/>
      <w:r w:rsidRPr="003E742C">
        <w:rPr>
          <w:rFonts w:ascii="Times New Roman" w:hAnsi="Times New Roman" w:cs="Times New Roman"/>
          <w:i/>
          <w:color w:val="000000" w:themeColor="text1"/>
          <w:sz w:val="24"/>
          <w:szCs w:val="24"/>
          <w:shd w:val="clear" w:color="auto" w:fill="FFFFFF"/>
        </w:rPr>
        <w:t>Natu</w:t>
      </w:r>
      <w:proofErr w:type="spellEnd"/>
      <w:r w:rsidRPr="003E742C">
        <w:rPr>
          <w:rFonts w:ascii="Times New Roman" w:hAnsi="Times New Roman" w:cs="Times New Roman"/>
          <w:i/>
          <w:color w:val="000000" w:themeColor="text1"/>
          <w:sz w:val="24"/>
          <w:szCs w:val="24"/>
          <w:shd w:val="clear" w:color="auto" w:fill="FFFFFF"/>
        </w:rPr>
        <w:t xml:space="preserve"> </w:t>
      </w:r>
      <w:proofErr w:type="spellStart"/>
      <w:r w:rsidRPr="003E742C">
        <w:rPr>
          <w:rFonts w:ascii="Times New Roman" w:hAnsi="Times New Roman" w:cs="Times New Roman"/>
          <w:i/>
          <w:color w:val="000000" w:themeColor="text1"/>
          <w:sz w:val="24"/>
          <w:szCs w:val="24"/>
          <w:shd w:val="clear" w:color="auto" w:fill="FFFFFF"/>
        </w:rPr>
        <w:t>Geosci</w:t>
      </w:r>
      <w:proofErr w:type="spellEnd"/>
      <w:r w:rsidRPr="003E742C">
        <w:rPr>
          <w:rFonts w:ascii="Times New Roman" w:hAnsi="Times New Roman" w:cs="Times New Roman"/>
          <w:color w:val="000000" w:themeColor="text1"/>
          <w:sz w:val="24"/>
          <w:szCs w:val="24"/>
          <w:shd w:val="clear" w:color="auto" w:fill="FFFFFF"/>
        </w:rPr>
        <w:t xml:space="preserve"> 14(12)883-892. </w:t>
      </w:r>
    </w:p>
    <w:p w14:paraId="39E745D6" w14:textId="77777777" w:rsidR="0040089A" w:rsidRPr="003E742C" w:rsidRDefault="005A3ECC" w:rsidP="008461A5">
      <w:pPr>
        <w:spacing w:line="480" w:lineRule="auto"/>
        <w:ind w:left="432" w:hanging="432"/>
        <w:jc w:val="both"/>
        <w:rPr>
          <w:rFonts w:ascii="Times New Roman" w:hAnsi="Times New Roman" w:cs="Times New Roman"/>
          <w:sz w:val="24"/>
          <w:szCs w:val="24"/>
        </w:rPr>
      </w:pPr>
      <w:proofErr w:type="spellStart"/>
      <w:r w:rsidRPr="003E742C">
        <w:rPr>
          <w:rFonts w:ascii="Times New Roman" w:hAnsi="Times New Roman" w:cs="Times New Roman"/>
          <w:sz w:val="24"/>
          <w:szCs w:val="24"/>
        </w:rPr>
        <w:t>Leithy</w:t>
      </w:r>
      <w:proofErr w:type="spellEnd"/>
      <w:r w:rsidRPr="003E742C">
        <w:rPr>
          <w:rFonts w:ascii="Times New Roman" w:hAnsi="Times New Roman" w:cs="Times New Roman"/>
          <w:sz w:val="24"/>
          <w:szCs w:val="24"/>
        </w:rPr>
        <w:t xml:space="preserve"> S, </w:t>
      </w:r>
      <w:proofErr w:type="spellStart"/>
      <w:r w:rsidRPr="003E742C">
        <w:rPr>
          <w:rFonts w:ascii="Times New Roman" w:hAnsi="Times New Roman" w:cs="Times New Roman"/>
          <w:sz w:val="24"/>
          <w:szCs w:val="24"/>
        </w:rPr>
        <w:t>Gaballah</w:t>
      </w:r>
      <w:proofErr w:type="spellEnd"/>
      <w:r w:rsidRPr="003E742C">
        <w:rPr>
          <w:rFonts w:ascii="Times New Roman" w:hAnsi="Times New Roman" w:cs="Times New Roman"/>
          <w:sz w:val="24"/>
          <w:szCs w:val="24"/>
        </w:rPr>
        <w:t xml:space="preserve"> MS and Gomaa AM. 2010. Associative impact of bio- and organic fertilizers on geranium plants grown under saline conditions. Electronic Journal of Environmental, Agricultural and Food Chemistry, 9: 617-626.</w:t>
      </w:r>
    </w:p>
    <w:p w14:paraId="786EFCE1"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 xml:space="preserve">Lynch DH, </w:t>
      </w:r>
      <w:proofErr w:type="spellStart"/>
      <w:r w:rsidRPr="003E742C">
        <w:rPr>
          <w:rFonts w:ascii="Times New Roman" w:hAnsi="Times New Roman" w:cs="Times New Roman"/>
          <w:sz w:val="24"/>
          <w:szCs w:val="24"/>
        </w:rPr>
        <w:t>Voroney</w:t>
      </w:r>
      <w:proofErr w:type="spellEnd"/>
      <w:r w:rsidRPr="003E742C">
        <w:rPr>
          <w:rFonts w:ascii="Times New Roman" w:hAnsi="Times New Roman" w:cs="Times New Roman"/>
          <w:sz w:val="24"/>
          <w:szCs w:val="24"/>
        </w:rPr>
        <w:t xml:space="preserve"> RP and Warman PR. 2005. Soil physical properties and organic matter fractions under forages receiving composts, manure or fertilizer. Compost Sei. Util.13: 252- 261.</w:t>
      </w:r>
    </w:p>
    <w:p w14:paraId="54E83148"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222222"/>
          <w:sz w:val="24"/>
          <w:szCs w:val="24"/>
          <w:shd w:val="clear" w:color="auto" w:fill="FFFFFF"/>
        </w:rPr>
        <w:t>Mannan MA, &amp; Khan MAR. 2020. Salinity Stress Mediated by Organic Amendments of Winter Pulses.</w:t>
      </w:r>
    </w:p>
    <w:p w14:paraId="6AB78693"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lastRenderedPageBreak/>
        <w:t xml:space="preserve">Mansour MMF, Salama KHA, Ali FZM, Abou Hadid AF. 2005. Cell and plant responses to NaCl in </w:t>
      </w:r>
      <w:proofErr w:type="spellStart"/>
      <w:r w:rsidRPr="003E742C">
        <w:rPr>
          <w:rFonts w:ascii="Times New Roman" w:hAnsi="Times New Roman" w:cs="Times New Roman"/>
          <w:sz w:val="24"/>
          <w:szCs w:val="24"/>
        </w:rPr>
        <w:t>Zea</w:t>
      </w:r>
      <w:proofErr w:type="spellEnd"/>
      <w:r w:rsidRPr="003E742C">
        <w:rPr>
          <w:rFonts w:ascii="Times New Roman" w:hAnsi="Times New Roman" w:cs="Times New Roman"/>
          <w:sz w:val="24"/>
          <w:szCs w:val="24"/>
        </w:rPr>
        <w:t xml:space="preserve"> mays cultivars differing in salt tolerance. General Applied Plant Physiology, 31: 29–41</w:t>
      </w:r>
    </w:p>
    <w:p w14:paraId="1DB29311"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Mohammad</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K</w:t>
      </w:r>
      <w:r w:rsidR="00C2546E">
        <w:rPr>
          <w:rFonts w:ascii="Times New Roman" w:hAnsi="Times New Roman" w:cs="Times New Roman"/>
          <w:color w:val="000000" w:themeColor="text1"/>
          <w:sz w:val="24"/>
          <w:szCs w:val="24"/>
        </w:rPr>
        <w:t>.N. 2017.</w:t>
      </w:r>
      <w:r w:rsidRPr="003E742C">
        <w:rPr>
          <w:rFonts w:ascii="Times New Roman" w:hAnsi="Times New Roman" w:cs="Times New Roman"/>
          <w:color w:val="000000" w:themeColor="text1"/>
          <w:sz w:val="24"/>
          <w:szCs w:val="24"/>
        </w:rPr>
        <w:t xml:space="preserve"> Comparative Study of Groundwater of Selected Aquifers of </w:t>
      </w:r>
      <w:proofErr w:type="spellStart"/>
      <w:r w:rsidRPr="003E742C">
        <w:rPr>
          <w:rFonts w:ascii="Times New Roman" w:hAnsi="Times New Roman" w:cs="Times New Roman"/>
          <w:color w:val="000000" w:themeColor="text1"/>
          <w:sz w:val="24"/>
          <w:szCs w:val="24"/>
        </w:rPr>
        <w:t>Nilphamari</w:t>
      </w:r>
      <w:proofErr w:type="spellEnd"/>
      <w:r w:rsidRPr="003E742C">
        <w:rPr>
          <w:rFonts w:ascii="Times New Roman" w:hAnsi="Times New Roman" w:cs="Times New Roman"/>
          <w:color w:val="000000" w:themeColor="text1"/>
          <w:sz w:val="24"/>
          <w:szCs w:val="24"/>
        </w:rPr>
        <w:t xml:space="preserve"> </w:t>
      </w:r>
      <w:proofErr w:type="spellStart"/>
      <w:r w:rsidRPr="003E742C">
        <w:rPr>
          <w:rFonts w:ascii="Times New Roman" w:hAnsi="Times New Roman" w:cs="Times New Roman"/>
          <w:color w:val="000000" w:themeColor="text1"/>
          <w:sz w:val="24"/>
          <w:szCs w:val="24"/>
        </w:rPr>
        <w:t>districtrict</w:t>
      </w:r>
      <w:proofErr w:type="spellEnd"/>
      <w:r w:rsidRPr="003E742C">
        <w:rPr>
          <w:rFonts w:ascii="Times New Roman" w:hAnsi="Times New Roman" w:cs="Times New Roman"/>
          <w:color w:val="000000" w:themeColor="text1"/>
          <w:sz w:val="24"/>
          <w:szCs w:val="24"/>
        </w:rPr>
        <w:t>, MS Thesis, Department of Agricultural Chemistry, Bangladesh Agricultural University, Mymensingh.</w:t>
      </w:r>
    </w:p>
    <w:p w14:paraId="66C0A899"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Raafat</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N</w:t>
      </w:r>
      <w:r w:rsidR="00C2546E">
        <w:rPr>
          <w:rFonts w:ascii="Times New Roman" w:hAnsi="Times New Roman" w:cs="Times New Roman"/>
          <w:sz w:val="24"/>
          <w:szCs w:val="24"/>
        </w:rPr>
        <w:t>.</w:t>
      </w:r>
      <w:r w:rsidRPr="003E742C">
        <w:rPr>
          <w:rFonts w:ascii="Times New Roman" w:hAnsi="Times New Roman" w:cs="Times New Roman"/>
          <w:sz w:val="24"/>
          <w:szCs w:val="24"/>
        </w:rPr>
        <w:t>Z and Tharwat EER. 2011. Improving wheat grain yield and its quality under salinity conditions at a newly reclaimed soil using different organic sources as soil or foliar applications. Journal of Applied Sciences Research, 7: 42-55.</w:t>
      </w:r>
    </w:p>
    <w:p w14:paraId="0810E2FB"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 xml:space="preserve">Rahman </w:t>
      </w:r>
      <w:proofErr w:type="spellStart"/>
      <w:r w:rsidRPr="003E742C">
        <w:rPr>
          <w:rFonts w:ascii="Times New Roman" w:hAnsi="Times New Roman" w:cs="Times New Roman"/>
          <w:color w:val="000000" w:themeColor="text1"/>
          <w:sz w:val="24"/>
          <w:szCs w:val="24"/>
        </w:rPr>
        <w:t>zadeh</w:t>
      </w:r>
      <w:proofErr w:type="spellEnd"/>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w:t>
      </w:r>
      <w:proofErr w:type="spellStart"/>
      <w:r w:rsidRPr="003E742C">
        <w:rPr>
          <w:rFonts w:ascii="Times New Roman" w:hAnsi="Times New Roman" w:cs="Times New Roman"/>
          <w:color w:val="000000" w:themeColor="text1"/>
          <w:sz w:val="24"/>
          <w:szCs w:val="24"/>
        </w:rPr>
        <w:t>Kazemitabar</w:t>
      </w:r>
      <w:proofErr w:type="spellEnd"/>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K</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w:t>
      </w:r>
      <w:proofErr w:type="spellStart"/>
      <w:r w:rsidRPr="003E742C">
        <w:rPr>
          <w:rFonts w:ascii="Times New Roman" w:hAnsi="Times New Roman" w:cs="Times New Roman"/>
          <w:color w:val="000000" w:themeColor="text1"/>
          <w:sz w:val="24"/>
          <w:szCs w:val="24"/>
        </w:rPr>
        <w:t>Yazdifar</w:t>
      </w:r>
      <w:proofErr w:type="spellEnd"/>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 and</w:t>
      </w:r>
      <w:r w:rsidRPr="003E742C">
        <w:rPr>
          <w:rFonts w:ascii="Times New Roman" w:hAnsi="Times New Roman" w:cs="Times New Roman"/>
          <w:color w:val="000000" w:themeColor="text1"/>
          <w:sz w:val="24"/>
          <w:szCs w:val="24"/>
        </w:rPr>
        <w:t xml:space="preserve"> </w:t>
      </w:r>
      <w:proofErr w:type="spellStart"/>
      <w:r w:rsidRPr="003E742C">
        <w:rPr>
          <w:rFonts w:ascii="Times New Roman" w:hAnsi="Times New Roman" w:cs="Times New Roman"/>
          <w:color w:val="000000" w:themeColor="text1"/>
          <w:sz w:val="24"/>
          <w:szCs w:val="24"/>
        </w:rPr>
        <w:t>Jafroudi</w:t>
      </w:r>
      <w:proofErr w:type="spellEnd"/>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T. 2010. Evaluation of rice (</w:t>
      </w:r>
      <w:r w:rsidRPr="003E742C">
        <w:rPr>
          <w:rFonts w:ascii="Times New Roman" w:hAnsi="Times New Roman" w:cs="Times New Roman"/>
          <w:i/>
          <w:color w:val="000000" w:themeColor="text1"/>
          <w:sz w:val="24"/>
          <w:szCs w:val="24"/>
        </w:rPr>
        <w:t xml:space="preserve">Oryza sativa </w:t>
      </w:r>
      <w:r w:rsidRPr="003E742C">
        <w:rPr>
          <w:rFonts w:ascii="Times New Roman" w:hAnsi="Times New Roman" w:cs="Times New Roman"/>
          <w:color w:val="000000" w:themeColor="text1"/>
          <w:sz w:val="24"/>
          <w:szCs w:val="24"/>
        </w:rPr>
        <w:t>L.) cultivars response to salinity stress through greenhouse experiment and tissue culture technique. Asian Journal of Plant Sciences,</w:t>
      </w:r>
      <w:r w:rsidRPr="003E742C">
        <w:rPr>
          <w:rFonts w:ascii="Times New Roman" w:hAnsi="Times New Roman" w:cs="Times New Roman"/>
          <w:i/>
          <w:color w:val="000000" w:themeColor="text1"/>
          <w:sz w:val="24"/>
          <w:szCs w:val="24"/>
        </w:rPr>
        <w:t xml:space="preserve"> 7</w:t>
      </w:r>
      <w:r w:rsidRPr="003E742C">
        <w:rPr>
          <w:rFonts w:ascii="Times New Roman" w:hAnsi="Times New Roman" w:cs="Times New Roman"/>
          <w:color w:val="000000" w:themeColor="text1"/>
          <w:sz w:val="24"/>
          <w:szCs w:val="24"/>
        </w:rPr>
        <w:t>(2)207-21.</w:t>
      </w:r>
    </w:p>
    <w:p w14:paraId="0AE07228" w14:textId="77777777" w:rsidR="0040089A" w:rsidRPr="003E742C" w:rsidRDefault="00554B2E" w:rsidP="008461A5">
      <w:pPr>
        <w:spacing w:line="480" w:lineRule="auto"/>
        <w:ind w:left="432" w:hanging="432"/>
        <w:jc w:val="both"/>
        <w:rPr>
          <w:rFonts w:ascii="Times New Roman" w:hAnsi="Times New Roman" w:cs="Times New Roman"/>
          <w:sz w:val="24"/>
          <w:szCs w:val="24"/>
        </w:rPr>
      </w:pPr>
      <w:r>
        <w:rPr>
          <w:rFonts w:ascii="Times New Roman" w:hAnsi="Times New Roman" w:cs="Times New Roman"/>
          <w:sz w:val="24"/>
          <w:szCs w:val="24"/>
        </w:rPr>
        <w:t xml:space="preserve">SRDI </w:t>
      </w:r>
      <w:r w:rsidR="005A3ECC" w:rsidRPr="003E742C">
        <w:rPr>
          <w:rFonts w:ascii="Times New Roman" w:hAnsi="Times New Roman" w:cs="Times New Roman"/>
          <w:sz w:val="24"/>
          <w:szCs w:val="24"/>
        </w:rPr>
        <w:t>2010. Saline soils of Bangladesh. SRMAF Project, Ministry of Agriculture, Dhaka, Bangladesh, pp: 1–60.</w:t>
      </w:r>
    </w:p>
    <w:p w14:paraId="5F881A22"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Tejada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M</w:t>
      </w:r>
      <w:r w:rsidR="00554B2E">
        <w:rPr>
          <w:rFonts w:ascii="Times New Roman" w:hAnsi="Times New Roman" w:cs="Times New Roman"/>
          <w:sz w:val="24"/>
          <w:szCs w:val="24"/>
        </w:rPr>
        <w:t>.</w:t>
      </w:r>
      <w:r w:rsidRPr="003E742C">
        <w:rPr>
          <w:rFonts w:ascii="Times New Roman" w:hAnsi="Times New Roman" w:cs="Times New Roman"/>
          <w:sz w:val="24"/>
          <w:szCs w:val="24"/>
        </w:rPr>
        <w:t>, Garcia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C</w:t>
      </w:r>
      <w:r w:rsidR="00554B2E">
        <w:rPr>
          <w:rFonts w:ascii="Times New Roman" w:hAnsi="Times New Roman" w:cs="Times New Roman"/>
          <w:sz w:val="24"/>
          <w:szCs w:val="24"/>
        </w:rPr>
        <w:t>.</w:t>
      </w:r>
      <w:r w:rsidRPr="003E742C">
        <w:rPr>
          <w:rFonts w:ascii="Times New Roman" w:hAnsi="Times New Roman" w:cs="Times New Roman"/>
          <w:sz w:val="24"/>
          <w:szCs w:val="24"/>
        </w:rPr>
        <w:t>, Gonzalez</w:t>
      </w:r>
      <w:r w:rsidR="00554B2E">
        <w:rPr>
          <w:rFonts w:ascii="Times New Roman" w:hAnsi="Times New Roman" w:cs="Times New Roman"/>
          <w:sz w:val="24"/>
          <w:szCs w:val="24"/>
        </w:rPr>
        <w:t>, J.L.</w:t>
      </w:r>
      <w:r w:rsidRPr="003E742C">
        <w:rPr>
          <w:rFonts w:ascii="Times New Roman" w:hAnsi="Times New Roman" w:cs="Times New Roman"/>
          <w:sz w:val="24"/>
          <w:szCs w:val="24"/>
        </w:rPr>
        <w:t xml:space="preserve"> and Hernandez</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M</w:t>
      </w:r>
      <w:r w:rsidR="00554B2E">
        <w:rPr>
          <w:rFonts w:ascii="Times New Roman" w:hAnsi="Times New Roman" w:cs="Times New Roman"/>
          <w:sz w:val="24"/>
          <w:szCs w:val="24"/>
        </w:rPr>
        <w:t>.</w:t>
      </w:r>
      <w:r w:rsidRPr="003E742C">
        <w:rPr>
          <w:rFonts w:ascii="Times New Roman" w:hAnsi="Times New Roman" w:cs="Times New Roman"/>
          <w:sz w:val="24"/>
          <w:szCs w:val="24"/>
        </w:rPr>
        <w:t>T. 2006. Use of organic amendment as a strategy for saline soil remediation: Influence on the physical, chemical and biological proper</w:t>
      </w:r>
      <w:r w:rsidR="00554B2E">
        <w:rPr>
          <w:rFonts w:ascii="Times New Roman" w:hAnsi="Times New Roman" w:cs="Times New Roman"/>
          <w:sz w:val="24"/>
          <w:szCs w:val="24"/>
        </w:rPr>
        <w:t xml:space="preserve">ties of soil. Soil Bid. </w:t>
      </w:r>
      <w:proofErr w:type="spellStart"/>
      <w:r w:rsidR="00554B2E">
        <w:rPr>
          <w:rFonts w:ascii="Times New Roman" w:hAnsi="Times New Roman" w:cs="Times New Roman"/>
          <w:sz w:val="24"/>
          <w:szCs w:val="24"/>
        </w:rPr>
        <w:t>Biochem</w:t>
      </w:r>
      <w:proofErr w:type="spellEnd"/>
      <w:r w:rsidR="00554B2E">
        <w:rPr>
          <w:rFonts w:ascii="Times New Roman" w:hAnsi="Times New Roman" w:cs="Times New Roman"/>
          <w:sz w:val="24"/>
          <w:szCs w:val="24"/>
        </w:rPr>
        <w:t>,</w:t>
      </w:r>
      <w:r w:rsidRPr="003E742C">
        <w:rPr>
          <w:rFonts w:ascii="Times New Roman" w:hAnsi="Times New Roman" w:cs="Times New Roman"/>
          <w:sz w:val="24"/>
          <w:szCs w:val="24"/>
        </w:rPr>
        <w:t xml:space="preserve"> 38:1413-1421.</w:t>
      </w:r>
    </w:p>
    <w:p w14:paraId="035F6DA3"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Wanas, S</w:t>
      </w:r>
      <w:r w:rsidR="00554B2E">
        <w:rPr>
          <w:rFonts w:ascii="Times New Roman" w:hAnsi="Times New Roman" w:cs="Times New Roman"/>
          <w:sz w:val="24"/>
          <w:szCs w:val="24"/>
        </w:rPr>
        <w:t>.</w:t>
      </w:r>
      <w:r w:rsidRPr="003E742C">
        <w:rPr>
          <w:rFonts w:ascii="Times New Roman" w:hAnsi="Times New Roman" w:cs="Times New Roman"/>
          <w:sz w:val="24"/>
          <w:szCs w:val="24"/>
        </w:rPr>
        <w:t>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and Omran</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W</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M. 2006. Advantages of Applying Various Compost Types to Different Layers of Sandy Soil: 1. Hydro-Physical Properties. J. Appl. </w:t>
      </w:r>
      <w:r w:rsidR="00554B2E">
        <w:rPr>
          <w:rFonts w:ascii="Times New Roman" w:hAnsi="Times New Roman" w:cs="Times New Roman"/>
          <w:sz w:val="24"/>
          <w:szCs w:val="24"/>
        </w:rPr>
        <w:t>Sci. Res,</w:t>
      </w:r>
      <w:r w:rsidRPr="003E742C">
        <w:rPr>
          <w:rFonts w:ascii="Times New Roman" w:hAnsi="Times New Roman" w:cs="Times New Roman"/>
          <w:sz w:val="24"/>
          <w:szCs w:val="24"/>
        </w:rPr>
        <w:t xml:space="preserve"> 2(12): 1298-1303.</w:t>
      </w:r>
    </w:p>
    <w:p w14:paraId="7EFDAD2D" w14:textId="77777777"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lastRenderedPageBreak/>
        <w:t>Zaki</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F</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Ahmed</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Singer</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w:t>
      </w:r>
      <w:r w:rsidR="00554B2E">
        <w:rPr>
          <w:rFonts w:ascii="Times New Roman" w:hAnsi="Times New Roman" w:cs="Times New Roman"/>
          <w:color w:val="000000" w:themeColor="text1"/>
          <w:sz w:val="24"/>
          <w:szCs w:val="24"/>
        </w:rPr>
        <w:t xml:space="preserve">. and </w:t>
      </w:r>
      <w:r w:rsidRPr="003E742C">
        <w:rPr>
          <w:rFonts w:ascii="Times New Roman" w:hAnsi="Times New Roman" w:cs="Times New Roman"/>
          <w:color w:val="000000" w:themeColor="text1"/>
          <w:sz w:val="24"/>
          <w:szCs w:val="24"/>
        </w:rPr>
        <w:t xml:space="preserve">El </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Magd</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 2015. Reducing the adverse effect of irrigation water salinity on the vegetative growth, green yield and quality of sweet fennel plants by organic manure</w:t>
      </w:r>
      <w:r w:rsidRPr="003E742C">
        <w:rPr>
          <w:rFonts w:ascii="Times New Roman" w:hAnsi="Times New Roman" w:cs="Times New Roman"/>
          <w:i/>
          <w:color w:val="000000" w:themeColor="text1"/>
          <w:sz w:val="24"/>
          <w:szCs w:val="24"/>
        </w:rPr>
        <w:t xml:space="preserve">. </w:t>
      </w:r>
      <w:r w:rsidRPr="00554B2E">
        <w:rPr>
          <w:rFonts w:ascii="Times New Roman" w:hAnsi="Times New Roman" w:cs="Times New Roman"/>
          <w:color w:val="000000" w:themeColor="text1"/>
          <w:sz w:val="24"/>
          <w:szCs w:val="24"/>
        </w:rPr>
        <w:t>Australian Journal of Basic and Applied Science</w:t>
      </w:r>
      <w:r w:rsidR="00554B2E">
        <w:rPr>
          <w:rFonts w:ascii="Times New Roman" w:hAnsi="Times New Roman" w:cs="Times New Roman"/>
          <w:color w:val="000000" w:themeColor="text1"/>
          <w:sz w:val="24"/>
          <w:szCs w:val="24"/>
        </w:rPr>
        <w:t>,</w:t>
      </w:r>
      <w:r w:rsidRPr="003E742C">
        <w:rPr>
          <w:rFonts w:ascii="Times New Roman" w:hAnsi="Times New Roman" w:cs="Times New Roman"/>
          <w:i/>
          <w:color w:val="000000" w:themeColor="text1"/>
          <w:sz w:val="24"/>
          <w:szCs w:val="24"/>
        </w:rPr>
        <w:t xml:space="preserve"> </w:t>
      </w:r>
      <w:r w:rsidRPr="003E742C">
        <w:rPr>
          <w:rFonts w:ascii="Times New Roman" w:hAnsi="Times New Roman" w:cs="Times New Roman"/>
          <w:color w:val="000000" w:themeColor="text1"/>
          <w:sz w:val="24"/>
          <w:szCs w:val="24"/>
        </w:rPr>
        <w:t>3(4)4449-4464.</w:t>
      </w:r>
    </w:p>
    <w:p w14:paraId="64E98291" w14:textId="77777777" w:rsidR="005A3ECC"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Zhu</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J</w:t>
      </w:r>
      <w:r w:rsidR="00554B2E">
        <w:rPr>
          <w:rFonts w:ascii="Times New Roman" w:hAnsi="Times New Roman" w:cs="Times New Roman"/>
          <w:sz w:val="24"/>
          <w:szCs w:val="24"/>
        </w:rPr>
        <w:t>.</w:t>
      </w:r>
      <w:r w:rsidRPr="003E742C">
        <w:rPr>
          <w:rFonts w:ascii="Times New Roman" w:hAnsi="Times New Roman" w:cs="Times New Roman"/>
          <w:sz w:val="24"/>
          <w:szCs w:val="24"/>
        </w:rPr>
        <w:t>K. 2003. Regulation of ion homeostasis under salt stress. Current Opinion in Plant Biology, 6: 441-445</w:t>
      </w:r>
    </w:p>
    <w:p w14:paraId="6D42F22E" w14:textId="77777777" w:rsidR="002A70A5" w:rsidRPr="004A779A" w:rsidRDefault="002A70A5" w:rsidP="00AC26E0">
      <w:pPr>
        <w:spacing w:line="480" w:lineRule="auto"/>
        <w:jc w:val="both"/>
        <w:rPr>
          <w:rFonts w:ascii="Times New Roman" w:hAnsi="Times New Roman" w:cs="Times New Roman"/>
          <w:sz w:val="28"/>
          <w:szCs w:val="28"/>
        </w:rPr>
      </w:pPr>
    </w:p>
    <w:sectPr w:rsidR="002A70A5" w:rsidRPr="004A779A" w:rsidSect="00C6390F">
      <w:type w:val="next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8132E" w14:textId="77777777" w:rsidR="002C0F32" w:rsidRDefault="002C0F32" w:rsidP="00A2121C">
      <w:pPr>
        <w:spacing w:after="0" w:line="240" w:lineRule="auto"/>
      </w:pPr>
      <w:r>
        <w:separator/>
      </w:r>
    </w:p>
  </w:endnote>
  <w:endnote w:type="continuationSeparator" w:id="0">
    <w:p w14:paraId="14621BE1" w14:textId="77777777" w:rsidR="002C0F32" w:rsidRDefault="002C0F32" w:rsidP="00A2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8EB9" w14:textId="77777777" w:rsidR="00C101E8" w:rsidRDefault="00C10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 Antiqua" w:hAnsi="Book Antiqua"/>
        <w:sz w:val="24"/>
        <w:szCs w:val="24"/>
      </w:rPr>
      <w:id w:val="-1804229549"/>
      <w:docPartObj>
        <w:docPartGallery w:val="Page Numbers (Bottom of Page)"/>
        <w:docPartUnique/>
      </w:docPartObj>
    </w:sdtPr>
    <w:sdtEndPr>
      <w:rPr>
        <w:noProof/>
      </w:rPr>
    </w:sdtEndPr>
    <w:sdtContent>
      <w:p w14:paraId="1AAF5CB7" w14:textId="77777777" w:rsidR="00076957" w:rsidRPr="00076B05" w:rsidRDefault="008425CD">
        <w:pPr>
          <w:pStyle w:val="Footer"/>
          <w:jc w:val="center"/>
          <w:rPr>
            <w:rFonts w:ascii="Book Antiqua" w:hAnsi="Book Antiqua"/>
            <w:sz w:val="24"/>
            <w:szCs w:val="24"/>
          </w:rPr>
        </w:pPr>
        <w:r w:rsidRPr="00076B05">
          <w:rPr>
            <w:rFonts w:ascii="Book Antiqua" w:hAnsi="Book Antiqua"/>
            <w:sz w:val="24"/>
            <w:szCs w:val="24"/>
          </w:rPr>
          <w:fldChar w:fldCharType="begin"/>
        </w:r>
        <w:r w:rsidR="005A3ECC" w:rsidRPr="00076B05">
          <w:rPr>
            <w:rFonts w:ascii="Book Antiqua" w:hAnsi="Book Antiqua"/>
            <w:sz w:val="24"/>
            <w:szCs w:val="24"/>
          </w:rPr>
          <w:instrText xml:space="preserve"> PAGE   \* MERGEFORMAT </w:instrText>
        </w:r>
        <w:r w:rsidRPr="00076B05">
          <w:rPr>
            <w:rFonts w:ascii="Book Antiqua" w:hAnsi="Book Antiqua"/>
            <w:sz w:val="24"/>
            <w:szCs w:val="24"/>
          </w:rPr>
          <w:fldChar w:fldCharType="separate"/>
        </w:r>
        <w:r w:rsidR="004F77BB">
          <w:rPr>
            <w:rFonts w:ascii="Book Antiqua" w:hAnsi="Book Antiqua"/>
            <w:noProof/>
            <w:sz w:val="24"/>
            <w:szCs w:val="24"/>
          </w:rPr>
          <w:t>1</w:t>
        </w:r>
        <w:r w:rsidRPr="00076B05">
          <w:rPr>
            <w:rFonts w:ascii="Book Antiqua" w:hAnsi="Book Antiqua"/>
            <w:noProof/>
            <w:sz w:val="24"/>
            <w:szCs w:val="24"/>
          </w:rPr>
          <w:fldChar w:fldCharType="end"/>
        </w:r>
      </w:p>
    </w:sdtContent>
  </w:sdt>
  <w:p w14:paraId="5484A009" w14:textId="77777777" w:rsidR="00076957" w:rsidRDefault="000769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0E25" w14:textId="77777777" w:rsidR="00C101E8" w:rsidRDefault="00C1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A036" w14:textId="77777777" w:rsidR="002C0F32" w:rsidRDefault="002C0F32" w:rsidP="00A2121C">
      <w:pPr>
        <w:spacing w:after="0" w:line="240" w:lineRule="auto"/>
      </w:pPr>
      <w:r>
        <w:separator/>
      </w:r>
    </w:p>
  </w:footnote>
  <w:footnote w:type="continuationSeparator" w:id="0">
    <w:p w14:paraId="46494C17" w14:textId="77777777" w:rsidR="002C0F32" w:rsidRDefault="002C0F32" w:rsidP="00A2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689F" w14:textId="3F7681FF" w:rsidR="00C101E8" w:rsidRDefault="00C101E8">
    <w:pPr>
      <w:pStyle w:val="Header"/>
    </w:pPr>
    <w:r>
      <w:rPr>
        <w:noProof/>
      </w:rPr>
      <w:pict w14:anchorId="25837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5" o:spid="_x0000_s2050" type="#_x0000_t136" style="position:absolute;margin-left:0;margin-top:0;width:505.2pt;height:94.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C0BD" w14:textId="7F838297" w:rsidR="00C101E8" w:rsidRDefault="00C101E8">
    <w:pPr>
      <w:pStyle w:val="Header"/>
    </w:pPr>
    <w:r>
      <w:rPr>
        <w:noProof/>
      </w:rPr>
      <w:pict w14:anchorId="33452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6" o:spid="_x0000_s2051" type="#_x0000_t136" style="position:absolute;margin-left:0;margin-top:0;width:505.2pt;height:94.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6B3D" w14:textId="1E715877" w:rsidR="00C101E8" w:rsidRDefault="00C101E8">
    <w:pPr>
      <w:pStyle w:val="Header"/>
    </w:pPr>
    <w:r>
      <w:rPr>
        <w:noProof/>
      </w:rPr>
      <w:pict w14:anchorId="3C337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4" o:spid="_x0000_s2049" type="#_x0000_t136" style="position:absolute;margin-left:0;margin-top:0;width:505.2pt;height:94.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C641D"/>
    <w:multiLevelType w:val="hybridMultilevel"/>
    <w:tmpl w:val="EBF2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18E"/>
    <w:rsid w:val="000059CF"/>
    <w:rsid w:val="00060064"/>
    <w:rsid w:val="00076957"/>
    <w:rsid w:val="000C0A7D"/>
    <w:rsid w:val="00104F0B"/>
    <w:rsid w:val="001238FB"/>
    <w:rsid w:val="00135719"/>
    <w:rsid w:val="001740D4"/>
    <w:rsid w:val="00184AB8"/>
    <w:rsid w:val="00185F42"/>
    <w:rsid w:val="001B29BD"/>
    <w:rsid w:val="0024084A"/>
    <w:rsid w:val="002462A3"/>
    <w:rsid w:val="00270C96"/>
    <w:rsid w:val="002955DA"/>
    <w:rsid w:val="002A70A5"/>
    <w:rsid w:val="002C0F32"/>
    <w:rsid w:val="002E2C19"/>
    <w:rsid w:val="003333B6"/>
    <w:rsid w:val="00377E5B"/>
    <w:rsid w:val="003B442C"/>
    <w:rsid w:val="003E742C"/>
    <w:rsid w:val="0040089A"/>
    <w:rsid w:val="0040571F"/>
    <w:rsid w:val="004860F1"/>
    <w:rsid w:val="004A444D"/>
    <w:rsid w:val="004A779A"/>
    <w:rsid w:val="004C1E0E"/>
    <w:rsid w:val="004F77BB"/>
    <w:rsid w:val="00554B2E"/>
    <w:rsid w:val="005A3ECC"/>
    <w:rsid w:val="005C675E"/>
    <w:rsid w:val="005D478A"/>
    <w:rsid w:val="005E43A2"/>
    <w:rsid w:val="00613B1C"/>
    <w:rsid w:val="00653F19"/>
    <w:rsid w:val="006E718E"/>
    <w:rsid w:val="006F06BC"/>
    <w:rsid w:val="006F2F92"/>
    <w:rsid w:val="007137B9"/>
    <w:rsid w:val="007635B8"/>
    <w:rsid w:val="007C5302"/>
    <w:rsid w:val="008425CD"/>
    <w:rsid w:val="008461A5"/>
    <w:rsid w:val="00890B42"/>
    <w:rsid w:val="008B74BF"/>
    <w:rsid w:val="008D345B"/>
    <w:rsid w:val="009237C0"/>
    <w:rsid w:val="009C1215"/>
    <w:rsid w:val="009E3074"/>
    <w:rsid w:val="009F0F73"/>
    <w:rsid w:val="00A2121C"/>
    <w:rsid w:val="00A7648A"/>
    <w:rsid w:val="00A8741C"/>
    <w:rsid w:val="00AC26E0"/>
    <w:rsid w:val="00AF652E"/>
    <w:rsid w:val="00B04E58"/>
    <w:rsid w:val="00B05EBC"/>
    <w:rsid w:val="00B374AF"/>
    <w:rsid w:val="00B5550C"/>
    <w:rsid w:val="00B70C68"/>
    <w:rsid w:val="00B85DC0"/>
    <w:rsid w:val="00C101E8"/>
    <w:rsid w:val="00C2546E"/>
    <w:rsid w:val="00C36FE1"/>
    <w:rsid w:val="00C552F3"/>
    <w:rsid w:val="00C6390F"/>
    <w:rsid w:val="00CD47DA"/>
    <w:rsid w:val="00CF1B73"/>
    <w:rsid w:val="00D826C8"/>
    <w:rsid w:val="00DA3F4A"/>
    <w:rsid w:val="00DB2CEE"/>
    <w:rsid w:val="00DB6973"/>
    <w:rsid w:val="00DD6A51"/>
    <w:rsid w:val="00DE0BE4"/>
    <w:rsid w:val="00DF0DCC"/>
    <w:rsid w:val="00E22C95"/>
    <w:rsid w:val="00E478B2"/>
    <w:rsid w:val="00E51736"/>
    <w:rsid w:val="00E75C04"/>
    <w:rsid w:val="00E91499"/>
    <w:rsid w:val="00F14E28"/>
    <w:rsid w:val="00F54D59"/>
    <w:rsid w:val="00FE4D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5E7B7A"/>
  <w15:docId w15:val="{9359BA05-29E0-41E9-91C0-0C584793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4AF"/>
  </w:style>
  <w:style w:type="paragraph" w:styleId="Heading3">
    <w:name w:val="heading 3"/>
    <w:basedOn w:val="Normal"/>
    <w:link w:val="Heading3Char"/>
    <w:uiPriority w:val="9"/>
    <w:qFormat/>
    <w:rsid w:val="00FE4D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4AF"/>
    <w:rPr>
      <w:color w:val="0563C1" w:themeColor="hyperlink"/>
      <w:u w:val="single"/>
    </w:rPr>
  </w:style>
  <w:style w:type="character" w:customStyle="1" w:styleId="UnresolvedMention1">
    <w:name w:val="Unresolved Mention1"/>
    <w:basedOn w:val="DefaultParagraphFont"/>
    <w:uiPriority w:val="99"/>
    <w:semiHidden/>
    <w:unhideWhenUsed/>
    <w:rsid w:val="00B374AF"/>
    <w:rPr>
      <w:color w:val="605E5C"/>
      <w:shd w:val="clear" w:color="auto" w:fill="E1DFDD"/>
    </w:rPr>
  </w:style>
  <w:style w:type="character" w:customStyle="1" w:styleId="gdlr-core-portfolio-info">
    <w:name w:val="gdlr-core-portfolio-info"/>
    <w:basedOn w:val="DefaultParagraphFont"/>
    <w:rsid w:val="00FE4D85"/>
  </w:style>
  <w:style w:type="character" w:customStyle="1" w:styleId="Heading3Char">
    <w:name w:val="Heading 3 Char"/>
    <w:basedOn w:val="DefaultParagraphFont"/>
    <w:link w:val="Heading3"/>
    <w:uiPriority w:val="9"/>
    <w:rsid w:val="00FE4D85"/>
    <w:rPr>
      <w:rFonts w:ascii="Times New Roman" w:eastAsia="Times New Roman" w:hAnsi="Times New Roman" w:cs="Times New Roman"/>
      <w:b/>
      <w:bCs/>
      <w:sz w:val="27"/>
      <w:szCs w:val="27"/>
    </w:rPr>
  </w:style>
  <w:style w:type="paragraph" w:styleId="NoSpacing">
    <w:name w:val="No Spacing"/>
    <w:uiPriority w:val="1"/>
    <w:qFormat/>
    <w:rsid w:val="00185F4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F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2E"/>
  </w:style>
  <w:style w:type="paragraph" w:styleId="BodyText">
    <w:name w:val="Body Text"/>
    <w:basedOn w:val="Normal"/>
    <w:link w:val="BodyTextChar"/>
    <w:uiPriority w:val="1"/>
    <w:qFormat/>
    <w:rsid w:val="00AF652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F652E"/>
    <w:rPr>
      <w:rFonts w:ascii="Times New Roman" w:eastAsia="Times New Roman" w:hAnsi="Times New Roman" w:cs="Times New Roman"/>
      <w:sz w:val="26"/>
      <w:szCs w:val="26"/>
    </w:rPr>
  </w:style>
  <w:style w:type="table" w:styleId="TableGrid">
    <w:name w:val="Table Grid"/>
    <w:basedOn w:val="TableNormal"/>
    <w:rsid w:val="00AF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F652E"/>
    <w:pPr>
      <w:widowControl w:val="0"/>
      <w:autoSpaceDE w:val="0"/>
      <w:autoSpaceDN w:val="0"/>
      <w:spacing w:after="0" w:line="286" w:lineRule="exact"/>
      <w:jc w:val="center"/>
    </w:pPr>
    <w:rPr>
      <w:rFonts w:ascii="Times New Roman" w:eastAsia="Times New Roman" w:hAnsi="Times New Roman" w:cs="Times New Roman"/>
    </w:rPr>
  </w:style>
  <w:style w:type="paragraph" w:styleId="ListParagraph">
    <w:name w:val="List Paragraph"/>
    <w:basedOn w:val="Normal"/>
    <w:uiPriority w:val="34"/>
    <w:qFormat/>
    <w:rsid w:val="005A3ECC"/>
    <w:pPr>
      <w:ind w:left="720"/>
      <w:contextualSpacing/>
    </w:pPr>
  </w:style>
  <w:style w:type="paragraph" w:styleId="BalloonText">
    <w:name w:val="Balloon Text"/>
    <w:basedOn w:val="Normal"/>
    <w:link w:val="BalloonTextChar"/>
    <w:uiPriority w:val="99"/>
    <w:semiHidden/>
    <w:unhideWhenUsed/>
    <w:rsid w:val="00DF0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CC"/>
    <w:rPr>
      <w:rFonts w:ascii="Tahoma" w:hAnsi="Tahoma" w:cs="Tahoma"/>
      <w:sz w:val="16"/>
      <w:szCs w:val="16"/>
    </w:rPr>
  </w:style>
  <w:style w:type="character" w:styleId="LineNumber">
    <w:name w:val="line number"/>
    <w:basedOn w:val="DefaultParagraphFont"/>
    <w:uiPriority w:val="99"/>
    <w:semiHidden/>
    <w:unhideWhenUsed/>
    <w:rsid w:val="0024084A"/>
  </w:style>
  <w:style w:type="character" w:styleId="UnresolvedMention">
    <w:name w:val="Unresolved Mention"/>
    <w:basedOn w:val="DefaultParagraphFont"/>
    <w:uiPriority w:val="99"/>
    <w:semiHidden/>
    <w:unhideWhenUsed/>
    <w:rsid w:val="00104F0B"/>
    <w:rPr>
      <w:color w:val="605E5C"/>
      <w:shd w:val="clear" w:color="auto" w:fill="E1DFDD"/>
    </w:rPr>
  </w:style>
  <w:style w:type="paragraph" w:styleId="Header">
    <w:name w:val="header"/>
    <w:basedOn w:val="Normal"/>
    <w:link w:val="HeaderChar"/>
    <w:uiPriority w:val="99"/>
    <w:unhideWhenUsed/>
    <w:rsid w:val="00C10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3357">
      <w:bodyDiv w:val="1"/>
      <w:marLeft w:val="0"/>
      <w:marRight w:val="0"/>
      <w:marTop w:val="0"/>
      <w:marBottom w:val="0"/>
      <w:divBdr>
        <w:top w:val="none" w:sz="0" w:space="0" w:color="auto"/>
        <w:left w:val="none" w:sz="0" w:space="0" w:color="auto"/>
        <w:bottom w:val="none" w:sz="0" w:space="0" w:color="auto"/>
        <w:right w:val="none" w:sz="0" w:space="0" w:color="auto"/>
      </w:divBdr>
    </w:div>
    <w:div w:id="777986723">
      <w:bodyDiv w:val="1"/>
      <w:marLeft w:val="0"/>
      <w:marRight w:val="0"/>
      <w:marTop w:val="0"/>
      <w:marBottom w:val="0"/>
      <w:divBdr>
        <w:top w:val="none" w:sz="0" w:space="0" w:color="auto"/>
        <w:left w:val="none" w:sz="0" w:space="0" w:color="auto"/>
        <w:bottom w:val="none" w:sz="0" w:space="0" w:color="auto"/>
        <w:right w:val="none" w:sz="0" w:space="0" w:color="auto"/>
      </w:divBdr>
    </w:div>
    <w:div w:id="1082216797">
      <w:bodyDiv w:val="1"/>
      <w:marLeft w:val="0"/>
      <w:marRight w:val="0"/>
      <w:marTop w:val="0"/>
      <w:marBottom w:val="0"/>
      <w:divBdr>
        <w:top w:val="none" w:sz="0" w:space="0" w:color="auto"/>
        <w:left w:val="none" w:sz="0" w:space="0" w:color="auto"/>
        <w:bottom w:val="none" w:sz="0" w:space="0" w:color="auto"/>
        <w:right w:val="none" w:sz="0" w:space="0" w:color="auto"/>
      </w:divBdr>
    </w:div>
    <w:div w:id="2111242269">
      <w:bodyDiv w:val="1"/>
      <w:marLeft w:val="0"/>
      <w:marRight w:val="0"/>
      <w:marTop w:val="0"/>
      <w:marBottom w:val="0"/>
      <w:divBdr>
        <w:top w:val="none" w:sz="0" w:space="0" w:color="auto"/>
        <w:left w:val="none" w:sz="0" w:space="0" w:color="auto"/>
        <w:bottom w:val="none" w:sz="0" w:space="0" w:color="auto"/>
        <w:right w:val="none" w:sz="0" w:space="0" w:color="auto"/>
      </w:divBdr>
    </w:div>
    <w:div w:id="21185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oi.org/10.14719/pst.2019.6.2.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C574-6553-47D7-882E-FBC22E11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4892</Words>
  <Characters>27886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32713</CharactersWithSpaces>
  <SharedDoc>false</SharedDoc>
  <HLinks>
    <vt:vector size="54" baseType="variant">
      <vt:variant>
        <vt:i4>1179668</vt:i4>
      </vt:variant>
      <vt:variant>
        <vt:i4>24</vt:i4>
      </vt:variant>
      <vt:variant>
        <vt:i4>0</vt:i4>
      </vt:variant>
      <vt:variant>
        <vt:i4>5</vt:i4>
      </vt:variant>
      <vt:variant>
        <vt:lpwstr>https://doi.org/10.14719/pst.2019.6.2.491</vt:lpwstr>
      </vt:variant>
      <vt:variant>
        <vt:lpwstr/>
      </vt:variant>
      <vt:variant>
        <vt:i4>1441902</vt:i4>
      </vt:variant>
      <vt:variant>
        <vt:i4>21</vt:i4>
      </vt:variant>
      <vt:variant>
        <vt:i4>0</vt:i4>
      </vt:variant>
      <vt:variant>
        <vt:i4>5</vt:i4>
      </vt:variant>
      <vt:variant>
        <vt:lpwstr>mailto:masumbhuiyan457@gmail.com</vt:lpwstr>
      </vt:variant>
      <vt:variant>
        <vt:lpwstr/>
      </vt:variant>
      <vt:variant>
        <vt:i4>5177377</vt:i4>
      </vt:variant>
      <vt:variant>
        <vt:i4>18</vt:i4>
      </vt:variant>
      <vt:variant>
        <vt:i4>0</vt:i4>
      </vt:variant>
      <vt:variant>
        <vt:i4>5</vt:i4>
      </vt:variant>
      <vt:variant>
        <vt:lpwstr>mailto:sabrinarimi313@gmail.com</vt:lpwstr>
      </vt:variant>
      <vt:variant>
        <vt:lpwstr/>
      </vt:variant>
      <vt:variant>
        <vt:i4>4456499</vt:i4>
      </vt:variant>
      <vt:variant>
        <vt:i4>15</vt:i4>
      </vt:variant>
      <vt:variant>
        <vt:i4>0</vt:i4>
      </vt:variant>
      <vt:variant>
        <vt:i4>5</vt:i4>
      </vt:variant>
      <vt:variant>
        <vt:lpwstr>mailto:sourav.sjh@gmail.com</vt:lpwstr>
      </vt:variant>
      <vt:variant>
        <vt:lpwstr/>
      </vt:variant>
      <vt:variant>
        <vt:i4>6750273</vt:i4>
      </vt:variant>
      <vt:variant>
        <vt:i4>12</vt:i4>
      </vt:variant>
      <vt:variant>
        <vt:i4>0</vt:i4>
      </vt:variant>
      <vt:variant>
        <vt:i4>5</vt:i4>
      </vt:variant>
      <vt:variant>
        <vt:lpwstr>mailto:mostaque.ag@cityuniversity.ac.bd</vt:lpwstr>
      </vt:variant>
      <vt:variant>
        <vt:lpwstr/>
      </vt:variant>
      <vt:variant>
        <vt:i4>7340109</vt:i4>
      </vt:variant>
      <vt:variant>
        <vt:i4>9</vt:i4>
      </vt:variant>
      <vt:variant>
        <vt:i4>0</vt:i4>
      </vt:variant>
      <vt:variant>
        <vt:i4>5</vt:i4>
      </vt:variant>
      <vt:variant>
        <vt:lpwstr>mailto:nafiz.ag@cityuniversity.ac.bd</vt:lpwstr>
      </vt:variant>
      <vt:variant>
        <vt:lpwstr/>
      </vt:variant>
      <vt:variant>
        <vt:i4>8323159</vt:i4>
      </vt:variant>
      <vt:variant>
        <vt:i4>6</vt:i4>
      </vt:variant>
      <vt:variant>
        <vt:i4>0</vt:i4>
      </vt:variant>
      <vt:variant>
        <vt:i4>5</vt:i4>
      </vt:variant>
      <vt:variant>
        <vt:lpwstr>mailto:biragron@gmail.com</vt:lpwstr>
      </vt:variant>
      <vt:variant>
        <vt:lpwstr/>
      </vt:variant>
      <vt:variant>
        <vt:i4>5242976</vt:i4>
      </vt:variant>
      <vt:variant>
        <vt:i4>3</vt:i4>
      </vt:variant>
      <vt:variant>
        <vt:i4>0</vt:i4>
      </vt:variant>
      <vt:variant>
        <vt:i4>5</vt:i4>
      </vt:variant>
      <vt:variant>
        <vt:lpwstr>mailto:afshana.22120223@bau.edu.bd</vt:lpwstr>
      </vt:variant>
      <vt:variant>
        <vt:lpwstr/>
      </vt:variant>
      <vt:variant>
        <vt:i4>655400</vt:i4>
      </vt:variant>
      <vt:variant>
        <vt:i4>0</vt:i4>
      </vt:variant>
      <vt:variant>
        <vt:i4>0</vt:i4>
      </vt:variant>
      <vt:variant>
        <vt:i4>5</vt:i4>
      </vt:variant>
      <vt:variant>
        <vt:lpwstr>mailto:biraron@gmail.com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1180</cp:lastModifiedBy>
  <cp:revision>69</cp:revision>
  <dcterms:created xsi:type="dcterms:W3CDTF">2025-07-19T09:05:00Z</dcterms:created>
  <dcterms:modified xsi:type="dcterms:W3CDTF">2025-07-30T07:53:00Z</dcterms:modified>
</cp:coreProperties>
</file>