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29BB" w14:textId="5E76B0AB" w:rsidR="001703C5" w:rsidRDefault="001703C5" w:rsidP="001703C5">
      <w:pPr>
        <w:pStyle w:val="NoSpacing"/>
        <w:rPr>
          <w:rFonts w:cstheme="minorHAnsi"/>
          <w:b/>
          <w:bCs/>
          <w:sz w:val="24"/>
          <w:szCs w:val="24"/>
        </w:rPr>
      </w:pPr>
      <w:bookmarkStart w:id="0" w:name="_Hlk163554314"/>
      <w:r w:rsidRPr="006967D1">
        <w:rPr>
          <w:rFonts w:cstheme="minorHAnsi"/>
          <w:b/>
          <w:bCs/>
          <w:sz w:val="24"/>
          <w:szCs w:val="24"/>
        </w:rPr>
        <w:t xml:space="preserve">HYPERTENSIVE HEART DISEASE IN A CARDIOLOGY SETTING IN </w:t>
      </w:r>
      <w:proofErr w:type="gramStart"/>
      <w:r w:rsidRPr="006967D1">
        <w:rPr>
          <w:rFonts w:cstheme="minorHAnsi"/>
          <w:b/>
          <w:bCs/>
          <w:sz w:val="24"/>
          <w:szCs w:val="24"/>
        </w:rPr>
        <w:t>LUBUMBASHI:</w:t>
      </w:r>
      <w:proofErr w:type="gramEnd"/>
      <w:r w:rsidRPr="006967D1">
        <w:rPr>
          <w:rFonts w:cstheme="minorHAnsi"/>
          <w:b/>
          <w:bCs/>
          <w:sz w:val="24"/>
          <w:szCs w:val="24"/>
        </w:rPr>
        <w:t xml:space="preserve"> CLINICAL, ELECTROCARDIOGRAPHIC, AND ECHOCARDIOGRAPHIC PROFILE</w:t>
      </w:r>
    </w:p>
    <w:p w14:paraId="0A6478CD" w14:textId="77777777" w:rsidR="00557A78" w:rsidRDefault="00557A78" w:rsidP="001703C5">
      <w:pPr>
        <w:pStyle w:val="NoSpacing"/>
        <w:rPr>
          <w:rFonts w:cstheme="minorHAnsi"/>
          <w:b/>
          <w:bCs/>
          <w:sz w:val="24"/>
          <w:szCs w:val="24"/>
        </w:rPr>
      </w:pPr>
    </w:p>
    <w:p w14:paraId="45A73F0B" w14:textId="77777777" w:rsidR="00837937" w:rsidRDefault="00837937" w:rsidP="001703C5">
      <w:pPr>
        <w:pStyle w:val="NoSpacing"/>
      </w:pPr>
    </w:p>
    <w:p w14:paraId="400D69B3" w14:textId="77777777" w:rsidR="00837937" w:rsidRPr="006967D1" w:rsidRDefault="00837937" w:rsidP="001703C5">
      <w:pPr>
        <w:pStyle w:val="NoSpacing"/>
        <w:rPr>
          <w:rFonts w:cstheme="minorHAnsi"/>
          <w:bCs/>
          <w:color w:val="0563C1" w:themeColor="hyperlink"/>
          <w:sz w:val="24"/>
          <w:szCs w:val="24"/>
          <w:u w:val="single"/>
        </w:rPr>
      </w:pPr>
    </w:p>
    <w:p w14:paraId="42E3D6BD" w14:textId="77777777" w:rsidR="001703C5" w:rsidRPr="006967D1" w:rsidRDefault="001703C5" w:rsidP="001703C5">
      <w:pPr>
        <w:pStyle w:val="NoSpacing"/>
        <w:rPr>
          <w:rFonts w:cstheme="minorHAnsi"/>
          <w:bCs/>
          <w:sz w:val="24"/>
          <w:szCs w:val="24"/>
        </w:rPr>
      </w:pPr>
      <w:r w:rsidRPr="006967D1">
        <w:rPr>
          <w:rFonts w:cstheme="minorHAnsi"/>
          <w:b/>
          <w:bCs/>
          <w:sz w:val="24"/>
          <w:szCs w:val="24"/>
        </w:rPr>
        <w:t>ABSTRACT</w:t>
      </w:r>
    </w:p>
    <w:p w14:paraId="39B1E51B" w14:textId="322505D6" w:rsidR="001703C5" w:rsidRPr="006967D1" w:rsidRDefault="007A1283" w:rsidP="001703C5">
      <w:pPr>
        <w:pStyle w:val="NoSpacing"/>
        <w:rPr>
          <w:rFonts w:cstheme="minorHAnsi"/>
          <w:bCs/>
          <w:sz w:val="24"/>
          <w:szCs w:val="24"/>
        </w:rPr>
      </w:pPr>
      <w:r w:rsidRPr="006967D1">
        <w:rPr>
          <w:rFonts w:cstheme="minorHAnsi"/>
          <w:b/>
          <w:bCs/>
          <w:sz w:val="24"/>
          <w:szCs w:val="24"/>
        </w:rPr>
        <w:t>Aims</w:t>
      </w:r>
      <w:r w:rsidR="001703C5" w:rsidRPr="006967D1">
        <w:rPr>
          <w:rFonts w:cstheme="minorHAnsi"/>
          <w:bCs/>
          <w:sz w:val="24"/>
          <w:szCs w:val="24"/>
        </w:rPr>
        <w:br/>
        <w:t>The aim of this study is to describe the clinical, electrocardiographic, and echocardiographic features of hypertensive heart disease in Lubumbashi.</w:t>
      </w:r>
    </w:p>
    <w:p w14:paraId="13E189BD" w14:textId="77777777" w:rsidR="00030325" w:rsidRPr="006967D1" w:rsidRDefault="00030325" w:rsidP="00030325">
      <w:pPr>
        <w:pStyle w:val="NoSpacing"/>
        <w:rPr>
          <w:rFonts w:cstheme="minorHAnsi"/>
          <w:bCs/>
          <w:sz w:val="24"/>
          <w:szCs w:val="24"/>
        </w:rPr>
      </w:pPr>
      <w:r w:rsidRPr="006967D1">
        <w:rPr>
          <w:rFonts w:cstheme="minorHAnsi"/>
          <w:b/>
          <w:bCs/>
          <w:sz w:val="24"/>
          <w:szCs w:val="24"/>
        </w:rPr>
        <w:t>Study design</w:t>
      </w:r>
    </w:p>
    <w:p w14:paraId="26446E0C" w14:textId="77777777" w:rsidR="00D06C33" w:rsidRPr="006967D1" w:rsidRDefault="00030325" w:rsidP="00030325">
      <w:pPr>
        <w:pStyle w:val="NoSpacing"/>
        <w:rPr>
          <w:rFonts w:cstheme="minorHAnsi"/>
          <w:bCs/>
          <w:sz w:val="24"/>
          <w:szCs w:val="24"/>
        </w:rPr>
      </w:pPr>
      <w:r w:rsidRPr="006967D1">
        <w:rPr>
          <w:rFonts w:cstheme="minorHAnsi"/>
          <w:bCs/>
          <w:i/>
          <w:iCs/>
          <w:sz w:val="24"/>
          <w:szCs w:val="24"/>
        </w:rPr>
        <w:t>This is a cross-sectional and descriptive study.</w:t>
      </w:r>
      <w:r w:rsidRPr="006967D1">
        <w:rPr>
          <w:rFonts w:cstheme="minorHAnsi"/>
          <w:b/>
          <w:bCs/>
          <w:sz w:val="24"/>
          <w:szCs w:val="24"/>
        </w:rPr>
        <w:br/>
        <w:t>Place and Duration of Study</w:t>
      </w:r>
    </w:p>
    <w:p w14:paraId="363E5280" w14:textId="6D46795A" w:rsidR="00030325" w:rsidRPr="006967D1" w:rsidRDefault="00D06C33" w:rsidP="00030325">
      <w:pPr>
        <w:pStyle w:val="NoSpacing"/>
        <w:rPr>
          <w:rFonts w:cstheme="minorHAnsi"/>
          <w:bCs/>
          <w:sz w:val="24"/>
          <w:szCs w:val="24"/>
        </w:rPr>
      </w:pPr>
      <w:r w:rsidRPr="006967D1">
        <w:rPr>
          <w:rFonts w:cstheme="minorHAnsi"/>
          <w:bCs/>
          <w:sz w:val="24"/>
          <w:szCs w:val="24"/>
        </w:rPr>
        <w:t>The study was conducted on patients who consulted at the Lubumbashi Cardiology Center between 2020 and 2024.</w:t>
      </w:r>
    </w:p>
    <w:p w14:paraId="5AB5AB1F" w14:textId="77777777" w:rsidR="00D06C33" w:rsidRPr="006967D1" w:rsidRDefault="00D06C33" w:rsidP="00D06C33">
      <w:pPr>
        <w:pStyle w:val="NoSpacing"/>
        <w:rPr>
          <w:rFonts w:cstheme="minorHAnsi"/>
          <w:b/>
          <w:bCs/>
          <w:sz w:val="24"/>
          <w:szCs w:val="24"/>
        </w:rPr>
      </w:pPr>
      <w:r w:rsidRPr="006967D1">
        <w:rPr>
          <w:rFonts w:cstheme="minorHAnsi"/>
          <w:b/>
          <w:bCs/>
          <w:sz w:val="24"/>
          <w:szCs w:val="24"/>
        </w:rPr>
        <w:t>Methodology</w:t>
      </w:r>
    </w:p>
    <w:p w14:paraId="0672B063" w14:textId="77777777" w:rsidR="00D06C33" w:rsidRPr="006967D1" w:rsidRDefault="00D06C33" w:rsidP="00D06C33">
      <w:pPr>
        <w:pStyle w:val="NoSpacing"/>
        <w:rPr>
          <w:rFonts w:cstheme="minorHAnsi"/>
          <w:bCs/>
          <w:sz w:val="24"/>
          <w:szCs w:val="24"/>
        </w:rPr>
      </w:pPr>
      <w:r w:rsidRPr="006967D1">
        <w:rPr>
          <w:rFonts w:cstheme="minorHAnsi"/>
          <w:bCs/>
          <w:sz w:val="24"/>
          <w:szCs w:val="24"/>
        </w:rPr>
        <w:t xml:space="preserve">Participants were selected through exhaustive sampling based on predefined inclusion criteria. The analysis of the medical records of included patients enabled the collection of data related to the study variables. These variables were categorized into three </w:t>
      </w:r>
      <w:proofErr w:type="gramStart"/>
      <w:r w:rsidRPr="006967D1">
        <w:rPr>
          <w:rFonts w:cstheme="minorHAnsi"/>
          <w:bCs/>
          <w:sz w:val="24"/>
          <w:szCs w:val="24"/>
        </w:rPr>
        <w:t>groups:</w:t>
      </w:r>
      <w:proofErr w:type="gramEnd"/>
      <w:r w:rsidRPr="006967D1">
        <w:rPr>
          <w:rFonts w:cstheme="minorHAnsi"/>
          <w:bCs/>
          <w:sz w:val="24"/>
          <w:szCs w:val="24"/>
        </w:rPr>
        <w:t xml:space="preserve"> clinical, electrocardiographic, and echocardiographic.</w:t>
      </w:r>
    </w:p>
    <w:p w14:paraId="43AA6A1B" w14:textId="1C0F0EAD" w:rsidR="00D06C33" w:rsidRPr="006967D1" w:rsidRDefault="00D06C33" w:rsidP="00030325">
      <w:pPr>
        <w:pStyle w:val="NoSpacing"/>
        <w:rPr>
          <w:rFonts w:cstheme="minorHAnsi"/>
          <w:bCs/>
          <w:sz w:val="24"/>
          <w:szCs w:val="24"/>
        </w:rPr>
      </w:pPr>
      <w:r w:rsidRPr="006967D1">
        <w:rPr>
          <w:rFonts w:cstheme="minorHAnsi"/>
          <w:bCs/>
          <w:sz w:val="24"/>
          <w:szCs w:val="24"/>
        </w:rPr>
        <w:t>The data were entered into an Excel spreadsheet and subsequently analyzed to determine the relative frequencies of the various variables.</w:t>
      </w:r>
    </w:p>
    <w:p w14:paraId="2282CCE0" w14:textId="77777777" w:rsidR="004944F1" w:rsidRPr="006967D1" w:rsidRDefault="004944F1" w:rsidP="004944F1">
      <w:pPr>
        <w:pStyle w:val="NoSpacing"/>
        <w:rPr>
          <w:rFonts w:cstheme="minorHAnsi"/>
          <w:bCs/>
          <w:sz w:val="24"/>
          <w:szCs w:val="24"/>
        </w:rPr>
      </w:pPr>
      <w:r w:rsidRPr="006967D1">
        <w:rPr>
          <w:rFonts w:cstheme="minorHAnsi"/>
          <w:b/>
          <w:bCs/>
          <w:sz w:val="24"/>
          <w:szCs w:val="24"/>
        </w:rPr>
        <w:t>Results</w:t>
      </w:r>
      <w:r w:rsidRPr="006967D1">
        <w:rPr>
          <w:rFonts w:cstheme="minorHAnsi"/>
          <w:bCs/>
          <w:sz w:val="24"/>
          <w:szCs w:val="24"/>
        </w:rPr>
        <w:br/>
        <w:t>A total of 250 cases of hypertensive heart disease were documented, with a slight predominance of female patients (56.2%). The most commonly identified cardiovascular risk factors included advanced age (57.6%), obesity (38.8%), dyslipidemia (30.0%), and diabetes mellitus (20.4%). Clinical signs of heart failure were present in 110 patients (44.0%).</w:t>
      </w:r>
    </w:p>
    <w:p w14:paraId="25FC03FB" w14:textId="33F05B74" w:rsidR="004944F1" w:rsidRPr="006967D1" w:rsidRDefault="004944F1" w:rsidP="001703C5">
      <w:pPr>
        <w:pStyle w:val="NoSpacing"/>
        <w:rPr>
          <w:rFonts w:cstheme="minorHAnsi"/>
          <w:bCs/>
          <w:sz w:val="24"/>
          <w:szCs w:val="24"/>
        </w:rPr>
      </w:pPr>
      <w:r w:rsidRPr="006967D1">
        <w:rPr>
          <w:rFonts w:cstheme="minorHAnsi"/>
          <w:bCs/>
          <w:sz w:val="24"/>
          <w:szCs w:val="24"/>
        </w:rPr>
        <w:t>Electrocardiographic analysis revealed that left ventricular hypertrophy (53.6%) and ventricular extrasystoles (26.4%) were the most frequently observed abnormalities.</w:t>
      </w:r>
      <w:r w:rsidRPr="006967D1">
        <w:rPr>
          <w:rFonts w:cstheme="minorHAnsi"/>
          <w:bCs/>
          <w:sz w:val="24"/>
          <w:szCs w:val="24"/>
        </w:rPr>
        <w:br/>
        <w:t>Echocardiographic findings showed left ventricular hypertrophy in 78.6% of cases, predominantly of the eccentric type (62.8%), along with left atrial enlargement in 64.0% of patients. Among those with heart failure, 81.0% exhibited a reduced left ventricular ejection fraction (LVEF).</w:t>
      </w:r>
    </w:p>
    <w:p w14:paraId="4FE44193" w14:textId="77777777" w:rsidR="001703C5" w:rsidRPr="006967D1" w:rsidRDefault="001703C5" w:rsidP="001703C5">
      <w:pPr>
        <w:pStyle w:val="NoSpacing"/>
        <w:rPr>
          <w:rFonts w:cstheme="minorHAnsi"/>
          <w:bCs/>
          <w:sz w:val="24"/>
          <w:szCs w:val="24"/>
        </w:rPr>
      </w:pPr>
      <w:r w:rsidRPr="006967D1">
        <w:rPr>
          <w:rFonts w:cstheme="minorHAnsi"/>
          <w:b/>
          <w:bCs/>
          <w:sz w:val="24"/>
          <w:szCs w:val="24"/>
        </w:rPr>
        <w:t>Conclusion</w:t>
      </w:r>
      <w:r w:rsidRPr="006967D1">
        <w:rPr>
          <w:rFonts w:cstheme="minorHAnsi"/>
          <w:bCs/>
          <w:sz w:val="24"/>
          <w:szCs w:val="24"/>
        </w:rPr>
        <w:br/>
        <w:t xml:space="preserve">Hypertensive heart disease in the cardiology setting of Lubumbashi is characterized at diagnosis by the presence of several poor prognostic </w:t>
      </w:r>
      <w:proofErr w:type="gramStart"/>
      <w:r w:rsidRPr="006967D1">
        <w:rPr>
          <w:rFonts w:cstheme="minorHAnsi"/>
          <w:bCs/>
          <w:sz w:val="24"/>
          <w:szCs w:val="24"/>
        </w:rPr>
        <w:t>factors:</w:t>
      </w:r>
      <w:proofErr w:type="gramEnd"/>
      <w:r w:rsidRPr="006967D1">
        <w:rPr>
          <w:rFonts w:cstheme="minorHAnsi"/>
          <w:bCs/>
          <w:sz w:val="24"/>
          <w:szCs w:val="24"/>
        </w:rPr>
        <w:t xml:space="preserve"> advanced age, heart failure, arrhythmias, left atrial enlargement, and left ventricular hypertrophy. These findings highlight the importance of early and optimal management of arterial hypertension to prevent progression to such complications.</w:t>
      </w:r>
    </w:p>
    <w:p w14:paraId="4E6E40FC" w14:textId="77777777" w:rsidR="001703C5" w:rsidRPr="006967D1" w:rsidRDefault="001703C5" w:rsidP="001703C5">
      <w:pPr>
        <w:pStyle w:val="NoSpacing"/>
        <w:rPr>
          <w:rFonts w:cstheme="minorHAnsi"/>
          <w:bCs/>
          <w:sz w:val="24"/>
          <w:szCs w:val="24"/>
        </w:rPr>
      </w:pPr>
    </w:p>
    <w:p w14:paraId="052084AC" w14:textId="2DFD3A01" w:rsidR="006133D2" w:rsidRPr="006967D1" w:rsidRDefault="00E66264" w:rsidP="00D06C33">
      <w:pPr>
        <w:pStyle w:val="NoSpacing"/>
        <w:rPr>
          <w:rFonts w:cstheme="minorHAnsi"/>
          <w:b/>
          <w:bCs/>
          <w:sz w:val="24"/>
          <w:szCs w:val="24"/>
        </w:rPr>
      </w:pPr>
      <w:r w:rsidRPr="006967D1">
        <w:rPr>
          <w:rFonts w:cstheme="minorHAnsi"/>
          <w:b/>
          <w:sz w:val="24"/>
          <w:szCs w:val="24"/>
        </w:rPr>
        <w:t>KEYWORS</w:t>
      </w:r>
      <w:bookmarkEnd w:id="0"/>
      <w:r w:rsidR="003252AF" w:rsidRPr="006967D1">
        <w:rPr>
          <w:rFonts w:cstheme="minorHAnsi"/>
          <w:sz w:val="24"/>
          <w:szCs w:val="24"/>
        </w:rPr>
        <w:t> : Hypertensive</w:t>
      </w:r>
      <w:r w:rsidRPr="006967D1">
        <w:rPr>
          <w:rFonts w:cstheme="minorHAnsi"/>
          <w:sz w:val="24"/>
          <w:szCs w:val="24"/>
        </w:rPr>
        <w:t xml:space="preserve"> heart disease, Lubumbashi, Electrocardiography, Echocardiography</w:t>
      </w:r>
    </w:p>
    <w:p w14:paraId="0D92F7E4" w14:textId="77777777" w:rsidR="006967D1" w:rsidRPr="006967D1" w:rsidRDefault="006967D1" w:rsidP="00E549C3">
      <w:pPr>
        <w:pStyle w:val="NoSpacing"/>
        <w:rPr>
          <w:rFonts w:cstheme="minorHAnsi"/>
          <w:b/>
          <w:sz w:val="24"/>
          <w:szCs w:val="24"/>
        </w:rPr>
      </w:pPr>
    </w:p>
    <w:p w14:paraId="3FF28364" w14:textId="46859431" w:rsidR="00EA3F4E" w:rsidRPr="006967D1" w:rsidRDefault="00EA3F4E" w:rsidP="00E549C3">
      <w:pPr>
        <w:pStyle w:val="NoSpacing"/>
        <w:rPr>
          <w:rFonts w:cstheme="minorHAnsi"/>
          <w:b/>
          <w:sz w:val="24"/>
          <w:szCs w:val="24"/>
        </w:rPr>
      </w:pPr>
      <w:r w:rsidRPr="006967D1">
        <w:rPr>
          <w:rFonts w:cstheme="minorHAnsi"/>
          <w:b/>
          <w:sz w:val="24"/>
          <w:szCs w:val="24"/>
        </w:rPr>
        <w:t>INTRODUCTION</w:t>
      </w:r>
    </w:p>
    <w:p w14:paraId="65DB7D80" w14:textId="231394FF" w:rsidR="00461E15" w:rsidRPr="006967D1" w:rsidRDefault="00461E15" w:rsidP="00E549C3">
      <w:pPr>
        <w:pStyle w:val="NoSpacing"/>
        <w:rPr>
          <w:rFonts w:cstheme="minorHAnsi"/>
          <w:sz w:val="24"/>
          <w:szCs w:val="24"/>
        </w:rPr>
      </w:pPr>
      <w:r w:rsidRPr="006967D1">
        <w:rPr>
          <w:rFonts w:cstheme="minorHAnsi"/>
          <w:sz w:val="24"/>
          <w:szCs w:val="24"/>
        </w:rPr>
        <w:t>Hypertension is the leading cause of cardiovascular diseases and premature mortalit</w:t>
      </w:r>
      <w:r w:rsidR="007848A7" w:rsidRPr="006967D1">
        <w:rPr>
          <w:rFonts w:cstheme="minorHAnsi"/>
          <w:sz w:val="24"/>
          <w:szCs w:val="24"/>
        </w:rPr>
        <w:t xml:space="preserve">y worldwide </w:t>
      </w:r>
      <w:r w:rsidR="007848A7" w:rsidRPr="006967D1">
        <w:rPr>
          <w:rFonts w:cstheme="minorHAnsi"/>
          <w:sz w:val="24"/>
          <w:szCs w:val="24"/>
        </w:rPr>
        <w:fldChar w:fldCharType="begin"/>
      </w:r>
      <w:r w:rsidR="00232419" w:rsidRPr="006967D1">
        <w:rPr>
          <w:rFonts w:cstheme="minorHAnsi"/>
          <w:sz w:val="24"/>
          <w:szCs w:val="24"/>
        </w:rPr>
        <w:instrText xml:space="preserve"> ADDIN ZOTERO_ITEM CSL_CITATION {"citationID":"sG2Jspqa","properties":{"formattedCitation":"[1]","plainCitation":"[1]","noteIndex":0},"citationItems":[{"id":39,"uris":["http://zotero.org/users/local/2ZxrAWDY/items/JYVPWMX8"],"itemData":{"id":39,"type":"article-journal","abstract":"Hypertension is the leading cause of cardiovascular disease and premature death worldwide. Owing to the widespread use of antihypertensive medications, global mean blood pressure (BP) has remained constant or has decreased slightly over the past four decades. By contrast, the prevalence of hypertension has increased, especially in low- and middle-income countries (LMICs). Estimates suggest that 31.1% of adults (1.39 billion) worldwide had hypertension in 2010. The prevalence of hypertension among adults was higher in LMICs (31.5%, 1.04 billion people) than in high-income countries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Nephrology","DOI":"10.1038/s41581-019-0244-2","ISSN":"1759-507X","issue":"4","journalAbbreviation":"Nat Rev Nephrol","language":"eng","note":"PMID: 32024986\nPMCID: PMC7998524","page":"223-237","source":"PubMed","title":"The global epidemiology of hypertension","volume":"16","author":[{"family":"Mills","given":"Katherine T."},{"family":"Stefanescu","given":"Andrei"},{"family":"He","given":"Jiang"}],"issued":{"date-parts":[["2020",4]]}}}],"schema":"https://github.com/citation-style-language/schema/raw/master/csl-citation.json"} </w:instrText>
      </w:r>
      <w:r w:rsidR="007848A7" w:rsidRPr="006967D1">
        <w:rPr>
          <w:rFonts w:cstheme="minorHAnsi"/>
          <w:sz w:val="24"/>
          <w:szCs w:val="24"/>
        </w:rPr>
        <w:fldChar w:fldCharType="separate"/>
      </w:r>
      <w:r w:rsidR="00232419" w:rsidRPr="006967D1">
        <w:rPr>
          <w:rFonts w:cstheme="minorHAnsi"/>
          <w:sz w:val="24"/>
          <w:szCs w:val="24"/>
        </w:rPr>
        <w:t>[1]</w:t>
      </w:r>
      <w:r w:rsidR="007848A7" w:rsidRPr="006967D1">
        <w:rPr>
          <w:rFonts w:cstheme="minorHAnsi"/>
          <w:sz w:val="24"/>
          <w:szCs w:val="24"/>
        </w:rPr>
        <w:fldChar w:fldCharType="end"/>
      </w:r>
      <w:r w:rsidRPr="006967D1">
        <w:rPr>
          <w:rFonts w:cstheme="minorHAnsi"/>
          <w:sz w:val="24"/>
          <w:szCs w:val="24"/>
        </w:rPr>
        <w:t>. According to estimates from the World Health Organization (WHO), in 2023, approximately 1.28 billion adults aged 30 to 79 years were living with hypertension globally, with nearly two-thirds residing in lo</w:t>
      </w:r>
      <w:r w:rsidR="007848A7" w:rsidRPr="006967D1">
        <w:rPr>
          <w:rFonts w:cstheme="minorHAnsi"/>
          <w:sz w:val="24"/>
          <w:szCs w:val="24"/>
        </w:rPr>
        <w:t>w- and middle-income countries</w:t>
      </w:r>
      <w:r w:rsidR="007848A7" w:rsidRPr="006967D1">
        <w:rPr>
          <w:rFonts w:cstheme="minorHAnsi"/>
          <w:sz w:val="24"/>
          <w:szCs w:val="24"/>
        </w:rPr>
        <w:fldChar w:fldCharType="begin"/>
      </w:r>
      <w:r w:rsidR="00232419" w:rsidRPr="006967D1">
        <w:rPr>
          <w:rFonts w:cstheme="minorHAnsi"/>
          <w:sz w:val="24"/>
          <w:szCs w:val="24"/>
        </w:rPr>
        <w:instrText xml:space="preserve"> ADDIN ZOTERO_ITEM CSL_CITATION {"citationID":"4EcsJQAS","properties":{"formattedCitation":"[2]","plainCitation":"[2]","noteIndex":0},"citationItems":[{"id":407,"uris":["http://zotero.org/users/local/2ZxrAWDY/items/9T7Q6AUY"],"itemData":{"id":407,"type":"webpage","abstract":"La pression sanguine est la force exercée par le sang en circulation sur la paroi des artères, c’est-à-dire les principaux vaisseaux qui permettent la circulation du sang dans l’organisme. On parle d’hypertension lorsque cette pression est trop élevée.","language":"fr","title":"Hypertension artérielle","URL":"https://www.who.int/fr/news-room/fact-sheets/detail/hypertension","accessed":{"date-parts":[["2025",7,15]]}}}],"schema":"https://github.com/citation-style-language/schema/raw/master/csl-citation.json"} </w:instrText>
      </w:r>
      <w:r w:rsidR="007848A7" w:rsidRPr="006967D1">
        <w:rPr>
          <w:rFonts w:cstheme="minorHAnsi"/>
          <w:sz w:val="24"/>
          <w:szCs w:val="24"/>
        </w:rPr>
        <w:fldChar w:fldCharType="separate"/>
      </w:r>
      <w:r w:rsidR="00232419" w:rsidRPr="006967D1">
        <w:rPr>
          <w:rFonts w:cstheme="minorHAnsi"/>
          <w:sz w:val="24"/>
          <w:szCs w:val="24"/>
        </w:rPr>
        <w:t>[2]</w:t>
      </w:r>
      <w:r w:rsidR="007848A7" w:rsidRPr="006967D1">
        <w:rPr>
          <w:rFonts w:cstheme="minorHAnsi"/>
          <w:sz w:val="24"/>
          <w:szCs w:val="24"/>
        </w:rPr>
        <w:fldChar w:fldCharType="end"/>
      </w:r>
      <w:r w:rsidRPr="006967D1">
        <w:rPr>
          <w:rFonts w:cstheme="minorHAnsi"/>
          <w:sz w:val="24"/>
          <w:szCs w:val="24"/>
        </w:rPr>
        <w:t>.</w:t>
      </w:r>
    </w:p>
    <w:p w14:paraId="306A948E" w14:textId="5C29E5A2" w:rsidR="00461E15" w:rsidRPr="006967D1" w:rsidRDefault="00461E15" w:rsidP="00461E15">
      <w:pPr>
        <w:rPr>
          <w:rFonts w:cstheme="minorHAnsi"/>
          <w:bCs/>
          <w:sz w:val="24"/>
          <w:szCs w:val="24"/>
        </w:rPr>
      </w:pPr>
      <w:r w:rsidRPr="006967D1">
        <w:rPr>
          <w:rFonts w:cstheme="minorHAnsi"/>
          <w:bCs/>
          <w:sz w:val="24"/>
          <w:szCs w:val="24"/>
        </w:rPr>
        <w:lastRenderedPageBreak/>
        <w:t xml:space="preserve">In Lubumbashi, a city located in the southeastern region of the Democratic Republic of the Congo (DRC), a recent study reported a hypertension prevalence of 33.6% among adults in the general </w:t>
      </w:r>
      <w:r w:rsidR="007848A7" w:rsidRPr="006967D1">
        <w:rPr>
          <w:rFonts w:cstheme="minorHAnsi"/>
          <w:bCs/>
          <w:sz w:val="24"/>
          <w:szCs w:val="24"/>
        </w:rPr>
        <w:t>population</w:t>
      </w:r>
      <w:r w:rsidR="007848A7"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{"citationID":"PqwTiAk6","properties":{"formattedCitation":"[3]","plainCitation":"[3]","noteIndex":0},"citationItems":[{"id":26,"uris":["http://zotero.org/users/local/2ZxrAWDY/items/LH6BMK7A"],"itemData":{"id":26,"type":"article-journal","abstract":"BACKGROUND: Hypertension is the leading cause of cardiovascular disease morbidity and mortality worldwide. Its struggle involves knowing its prevalence. Insufficient data on hypertension in adults in Lubumbashi, Democratic Republic of Congo (DRC), prompted the conduct of this study. The objectives were to determine the prevalence of hypertension and to identify the associated factors in adults in Lubumbashi. Methodology. A cross-sectional study was carried out among 6,708 adults from October 15th to November 24th, 2018, in Lubumbashi. Anthropometric data, lifestyle, and medical history were collected. Hypertension was defined when the mean of the last two blood pressure (BP) measurements was greater than or equal for systolic (SBP) at 140 mmHg and for diastolic (DBP) at 90 mmHg or a history of taking antihypertensive medication whatever the value of the BP. Logistic regression was used to identify the relative effects of hypertension risk factors and all statistical tests were declared significant at a p value &lt;0.05.\nRESULTS: The female participants numbered 4479 (66.8%). The mean age of all participants was 47.9 ± 16.5 years. The mean SBP and DBP were 128.4 ± 25.9 mmHg and 79.1 ± 15.3 mmHg, respectively. The overall prevalence of hypertension was 33.6%. This prevalence was statistically higher in women than in men (34.5% vs. 31.7%; p=0.024). After logistic regression, the risk of hypertension increased with age &gt;50 years (aOR = 5.85 [5.19-6.60]), overweight (aOR = 1.25 [1.11-1.41]), obesity (aOR = 1.25 [1.11-1.41]), central obesity (aOR = 1.37 [1.16-1.61]), diabetes mellitus (aOR = 2.19 [1.63-2.95]), alcohol consumption (aOR = 1.21 [1.05-1.39]), nonconsumption of vegetables (aOR = 1.35 [1.02-1.80]), and history of stroke (aOR = 2.57 [1.88-3.51]). Hypertension was inversely associated with being underweight (aOR = 0.68 [0.53-0.87]).\nCONCLUSION: The prevalence of hypertension in the city of Lubumbashi is high as in other cities of the DRC and Africa. This situation requires the implementation of prevention, detection, and treatment programs for hypertension.","container-title":"International Journal of Hypertension","DOI":"10.1155/2021/6674336","ISSN":"2090-0384","journalAbbreviation":"Int J Hypertens","language":"eng","note":"PMID: 33880188\nPMCID: PMC8046564","page":"6674336","source":"PubMed","title":"Prevalence of Hypertension and Associated Factors in Lubumbashi City, Democratic Republic of Congo: A Community-Based Cross-Sectional Study","title-short":"Prevalence of Hypertension and Associated Factors in Lubumbashi City, Democratic Republic of Congo","volume":"2021","author":[{"family":"Musung","given":"Jacques Mbaz"},{"family":"Kakoma","given":"Placide Kambola"},{"family":"Kaut Mukeng","given":"Clarence"},{"family":"Tshimanga","given":"Stéphane Lubamba"},{"family":"Munkemena Banze","given":"Jeef Paul"},{"family":"Kaj","given":"Nathalie Kayomb"},{"family":"Kamuna","given":"Martin Kazadi"},{"family":"Mwamba","given":"Jimmy Kasali"},{"family":"Nkulu","given":"Dophra Ngoy"},{"family":"Katchunga","given":"Philippe Bianga"},{"family":"Mukuku","given":"Olivier"},{"family":"Muyumba","given":"Emmanuel Kiyana"}],"issued":{"date-parts":[["2021"]]}}}],"schema":"https://github.com/citation-style-language/schema/raw/master/csl-citation.json"} </w:instrText>
      </w:r>
      <w:r w:rsidR="007848A7" w:rsidRPr="006967D1">
        <w:rPr>
          <w:rFonts w:cstheme="minorHAnsi"/>
          <w:bCs/>
          <w:sz w:val="24"/>
          <w:szCs w:val="24"/>
        </w:rPr>
        <w:fldChar w:fldCharType="separate"/>
      </w:r>
      <w:r w:rsidR="00232419" w:rsidRPr="006967D1">
        <w:rPr>
          <w:rFonts w:cstheme="minorHAnsi"/>
          <w:sz w:val="24"/>
        </w:rPr>
        <w:t>[3]</w:t>
      </w:r>
      <w:r w:rsidR="007848A7" w:rsidRPr="006967D1">
        <w:rPr>
          <w:rFonts w:cstheme="minorHAnsi"/>
          <w:bCs/>
          <w:sz w:val="24"/>
          <w:szCs w:val="24"/>
        </w:rPr>
        <w:fldChar w:fldCharType="end"/>
      </w:r>
      <w:r w:rsidRPr="006967D1">
        <w:rPr>
          <w:rFonts w:cstheme="minorHAnsi"/>
          <w:bCs/>
          <w:sz w:val="24"/>
          <w:szCs w:val="24"/>
        </w:rPr>
        <w:t>. As a low- to middle-income region, Lubumbashi faces significant challenges related to low screening rates and inadequate b</w:t>
      </w:r>
      <w:r w:rsidR="007848A7" w:rsidRPr="006967D1">
        <w:rPr>
          <w:rFonts w:cstheme="minorHAnsi"/>
          <w:bCs/>
          <w:sz w:val="24"/>
          <w:szCs w:val="24"/>
        </w:rPr>
        <w:t>lood pressure control</w:t>
      </w:r>
      <w:r w:rsidR="007848A7"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{"citationID":"YHkJnSPY","properties":{"formattedCitation":"[1,4]","plainCitation":"[1,4]","noteIndex":0},"citationItems":[{"id":28,"uris":["http://zotero.org/users/local/2ZxrAWDY/items/ESKAUKCG"],"itemData":{"id":28,"type":"article-journal","container-title":"European journal of preventive cardiology","DOI":"10.1177/2047487320937492","issue":"11","language":"en","note":"PMID: 32635766","page":"e21","source":"pmc.ncbi.nlm.nih.gov","title":"Antihypertensive strategies and hypertension control in Sub-Saharan Africa","volume":"28","author":[{"family":"Cavagna","given":"Pauline"},{"family":"Ikama","given":"Méo Stéphane"},{"family":"Kramoh","given":"Kouadio Euloge"},{"family":"Takombe","given":"Jean Laurent"},{"family":"Diop","given":"Ibrahima Bara"},{"family":"Toure","given":"Ibrahim Ali"},{"family":"Balde","given":"Dadhi M."},{"family":"Dzudie","given":"Anastase"},{"family":"Ferreira","given":"Beatriz"},{"family":"Houenassi","given":"Martin D."},{"family":"Hounkponou","given":"Murielle"},{"family":"Kane","given":"Adama"},{"family":"Kimbally-Kaki","given":"Suzy G."},{"family":"Kingue","given":"Samuel"},{"family":"Kouam","given":"Charles Kouam"},{"family":"Limbole","given":"Emmanuel"},{"family":"Kuate","given":"Liliane Mfeukeu"},{"family":"Mipinda","given":"Jean Bruno"},{"family":"N’guetta","given":"Roland"},{"family":"Nhavoto","given":"Carol"},{"family":"Damorou","given":"Jean Marie"},{"family":"Ali","given":"Abdallahi Sidy"},{"family":"Gaye","given":"Bamba"},{"family":"Tajeu","given":"Gabriel S."},{"family":"Terline","given":"Diane Macquart","dropping-particle":"de"},{"family":"Perier","given":"Marie Cécile"},{"family":"Azizi","given":"Michel"},{"family":"Jouven","given":"Xavier"},{"family":"Antignac","given":"Marie"}],"issued":{"date-parts":[["2021",9,20]]}},"label":"page"},{"id":39,"uris":["http://zotero.org/users/local/2ZxrAWDY/items/JYVPWMX8"],"itemData":{"id":39,"type":"article-journal","abstract":"Hypertension is the leading cause of cardiovascular disease and premature death worldwide. Owing to the widespread use of antihypertensive medications, global mean blood pressure (BP) has remained constant or has decreased slightly over the past four decades. By contrast, the prevalence of hypertension has increased, especially in low- and middle-income countries (LMICs). Estimates suggest that 31.1% of adults (1.39 billion) worldwide had hypertension in 2010. The prevalence of hypertension among adults was higher in LMICs (31.5%, 1.04 billion people) than in high-income countries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Nephrology","DOI":"10.1038/s41581-019-0244-2","ISSN":"1759-507X","issue":"4","journalAbbreviation":"Nat Rev Nephrol","language":"eng","note":"PMID: 32024986\nPMCID: PMC7998524","page":"223-237","source":"PubMed","title":"The global epidemiology of hypertension","volume":"16","author":[{"family":"Mills","given":"Katherine T."},{"family":"Stefanescu","given":"Andrei"},{"family":"He","given":"Jiang"}],"issued":{"date-parts":[["2020",4]]}},"label":"page"}],"schema":"https://github.com/citation-style-language/schema/raw/master/csl-citation.json"} </w:instrText>
      </w:r>
      <w:r w:rsidR="007848A7" w:rsidRPr="006967D1">
        <w:rPr>
          <w:rFonts w:cstheme="minorHAnsi"/>
          <w:bCs/>
          <w:sz w:val="24"/>
          <w:szCs w:val="24"/>
        </w:rPr>
        <w:fldChar w:fldCharType="separate"/>
      </w:r>
      <w:r w:rsidR="00232419" w:rsidRPr="006967D1">
        <w:rPr>
          <w:rFonts w:cstheme="minorHAnsi"/>
          <w:sz w:val="24"/>
        </w:rPr>
        <w:t>[1,4]</w:t>
      </w:r>
      <w:r w:rsidR="007848A7" w:rsidRPr="006967D1">
        <w:rPr>
          <w:rFonts w:cstheme="minorHAnsi"/>
          <w:bCs/>
          <w:sz w:val="24"/>
          <w:szCs w:val="24"/>
        </w:rPr>
        <w:fldChar w:fldCharType="end"/>
      </w:r>
      <w:r w:rsidRPr="006967D1">
        <w:rPr>
          <w:rFonts w:cstheme="minorHAnsi"/>
          <w:bCs/>
          <w:sz w:val="24"/>
          <w:szCs w:val="24"/>
        </w:rPr>
        <w:t xml:space="preserve">. This epidemiological context contributes to the development of complications, among which </w:t>
      </w:r>
      <w:r w:rsidR="00A34757" w:rsidRPr="006967D1">
        <w:rPr>
          <w:rFonts w:cstheme="minorHAnsi"/>
          <w:bCs/>
          <w:sz w:val="24"/>
          <w:szCs w:val="24"/>
        </w:rPr>
        <w:t>hypertensive heart disease</w:t>
      </w:r>
      <w:r w:rsidRPr="006967D1">
        <w:rPr>
          <w:rFonts w:cstheme="minorHAnsi"/>
          <w:bCs/>
          <w:sz w:val="24"/>
          <w:szCs w:val="24"/>
        </w:rPr>
        <w:t xml:space="preserve"> </w:t>
      </w:r>
      <w:r w:rsidR="007848A7" w:rsidRPr="006967D1">
        <w:rPr>
          <w:rFonts w:cstheme="minorHAnsi"/>
          <w:bCs/>
          <w:sz w:val="24"/>
          <w:szCs w:val="24"/>
        </w:rPr>
        <w:t>is particularly prominent</w:t>
      </w:r>
      <w:r w:rsidR="007848A7"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{"citationID":"KlhwDyc1","properties":{"formattedCitation":"[5,6]","plainCitation":"[5,6]","noteIndex":0},"citationItems":[{"id":14,"uris":["http://zotero.org/users/local/2ZxrAWDY/items/L5WY6CEV"],"itemData":{"id":14,"type":"article-journal","abstract":"Hypertensive heart disease (HHD) presents a substantial global health burden, spanning a spectrum from subtle cardiac functional alterations to overt heart failure. In this comprehensive review, we delved into the intricate pathophysiological ...","container-title":"Reviews in Cardiovascular Medicine","DOI":"10.31083/j.rcm2503093","issue":"3","language":"en","note":"PMID: 39076964","page":"93","source":"pmc.ncbi.nlm.nih.gov","title":"Hypertensive Heart Disease: Mechanisms, Diagnosis and Treatment","title-short":"Hypertensive Heart Disease","volume":"25","author":[{"family":"Huang","given":"Xuewei"},{"family":"Hu","given":"Lizhi"},{"family":"Long","given":"Zhuojun"},{"family":"Wang","given":"Xinyao"},{"family":"Wu","given":"Junru"},{"family":"Cai","given":"Jingjing"}],"issued":{"date-parts":[["2024",3,6]]}},"label":"page"},{"id":31,"uris":["http://zotero.org/users/local/2ZxrAWDY/items/IMJHBYF8"],"itemData":{"id":31,"type":"article-journal","abstract":"Hypertensive heart disease constitutes functional and structural dysfunction and pathogenesis occurring primarily in the left ventricle, the left atrium and the coronary arteries due to chronic uncontrolled hypertension. Hypertensive heart disease is underreported and the mechanisms underlying its correlates and complications are not well elaborated. In this review, we summarize the current understanding of hypertensive heart disease, we discuss in detail the mechanisms associated with development and complications of hypertensive heart disease especially left ventricular hypertrophy, atrial fibrillation, heart failure and coronary artery disease. We also briefly highlight the role of dietary salt, immunity and genetic predisposition in hypertensive heart disease pathogenesis.","container-title":"Frontiers in Cardiovascular Medicine","DOI":"10.3389/fcvm.2023.1205475","ISSN":"2297-055X","journalAbbreviation":"Front Cardiovasc Med","language":"eng","note":"PMID: 37342440\nPMCID: PMC10277698","page":"1205475","source":"PubMed","title":"Hypertensive heart disease: risk factors, complications and mechanisms","title-short":"Hypertensive heart disease","volume":"10","author":[{"family":"Masenga","given":"Sepiso K."},{"family":"Kirabo","given":"Annet"}],"issued":{"date-parts":[["2023"]]}},"label":"page"}],"schema":"https://github.com/citation-style-language/schema/raw/master/csl-citation.json"} </w:instrText>
      </w:r>
      <w:r w:rsidR="007848A7" w:rsidRPr="006967D1">
        <w:rPr>
          <w:rFonts w:cstheme="minorHAnsi"/>
          <w:bCs/>
          <w:sz w:val="24"/>
          <w:szCs w:val="24"/>
        </w:rPr>
        <w:fldChar w:fldCharType="separate"/>
      </w:r>
      <w:r w:rsidR="00232419" w:rsidRPr="006967D1">
        <w:rPr>
          <w:rFonts w:cstheme="minorHAnsi"/>
          <w:sz w:val="24"/>
        </w:rPr>
        <w:t>[5,6]</w:t>
      </w:r>
      <w:r w:rsidR="007848A7" w:rsidRPr="006967D1">
        <w:rPr>
          <w:rFonts w:cstheme="minorHAnsi"/>
          <w:bCs/>
          <w:sz w:val="24"/>
          <w:szCs w:val="24"/>
        </w:rPr>
        <w:fldChar w:fldCharType="end"/>
      </w:r>
      <w:r w:rsidRPr="006967D1">
        <w:rPr>
          <w:rFonts w:cstheme="minorHAnsi"/>
          <w:bCs/>
          <w:sz w:val="24"/>
          <w:szCs w:val="24"/>
        </w:rPr>
        <w:t>.</w:t>
      </w:r>
    </w:p>
    <w:p w14:paraId="03D1EB80" w14:textId="0DAC4969" w:rsidR="00461E15" w:rsidRPr="006967D1" w:rsidRDefault="001541C9" w:rsidP="00461E15">
      <w:pPr>
        <w:rPr>
          <w:rFonts w:cstheme="minorHAnsi"/>
          <w:bCs/>
          <w:sz w:val="24"/>
          <w:szCs w:val="24"/>
        </w:rPr>
      </w:pPr>
      <w:r w:rsidRPr="006967D1">
        <w:rPr>
          <w:rFonts w:cstheme="minorHAnsi"/>
          <w:bCs/>
          <w:sz w:val="24"/>
          <w:szCs w:val="24"/>
        </w:rPr>
        <w:t>Hypertensive heart disease</w:t>
      </w:r>
      <w:r w:rsidR="00461E15" w:rsidRPr="006967D1">
        <w:rPr>
          <w:rFonts w:cstheme="minorHAnsi"/>
          <w:bCs/>
          <w:sz w:val="24"/>
          <w:szCs w:val="24"/>
        </w:rPr>
        <w:t xml:space="preserve"> constitutes a major public health concern</w:t>
      </w:r>
      <w:r w:rsidR="00CE0105"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{"citationID":"n3ItTfoS","properties":{"formattedCitation":"[7]","plainCitation":"[7]","noteIndex":0},"citationItems":[{"id":283,"uris":["http://zotero.org/users/local/2ZxrAWDY/items/NQD95XUJ"],"itemData":{"id":283,"type":"article-journal","abstract":"Hypertensive heart disease (HHD) remains a major global public health concern despite the implementation of new approaches for the management of hypertensive patients. The pathological changes occurring during HHD are complex and involve the development of structural and functional cardiac abnormalities. HHD describes a broad spectrum ranging from uncontrolled hypertension and asymptomatic left ventricular hypertrophy (LVH), either a concentric or an eccentric pattern, to the final development of clinical heart failure. Pressure-overload-induced LVH is recognised as the most important predictor of heart failure and sudden death and is associated with an increased risk of cardiac arrhythmias. Cardiac arrhythmias are considered to be one of the most important comorbidities affecting hypertensive patients. This is the second part of a three-part set of review articles. Here, we focus on the macrostructural and functional abnormalities associated with chronic high pressure, their involvement in HHD pathophysiology, and their role in the progression and prognosis of HHD.","container-title":"Journal of Clinical Medicine","DOI":"10.3390/jcm12175723","ISSN":"2077-0383","issue":"17","journalAbbreviation":"J Clin Med","language":"eng","note":"PMID: 37685790\nPMCID: PMC10488346","page":"5723","source":"PubMed","title":"Hypertensive Heart Disease: A Narrative Review Series-Part 2: Macrostructural and Functional Abnormalities","title-short":"Hypertensive Heart Disease","volume":"12","author":[{"family":"Nemtsova","given":"Valeriya"},{"family":"Burkard","given":"Thilo"},{"family":"Vischer","given":"Annina S."}],"issued":{"date-parts":[["2023",9,1]]}}}],"schema":"https://github.com/citation-style-language/schema/raw/master/csl-citation.json"} </w:instrText>
      </w:r>
      <w:r w:rsidR="00CE0105" w:rsidRPr="006967D1">
        <w:rPr>
          <w:rFonts w:cstheme="minorHAnsi"/>
          <w:bCs/>
          <w:sz w:val="24"/>
          <w:szCs w:val="24"/>
        </w:rPr>
        <w:fldChar w:fldCharType="separate"/>
      </w:r>
      <w:r w:rsidR="00232419" w:rsidRPr="006967D1">
        <w:rPr>
          <w:rFonts w:cstheme="minorHAnsi"/>
          <w:sz w:val="24"/>
        </w:rPr>
        <w:t>[7]</w:t>
      </w:r>
      <w:r w:rsidR="00CE0105" w:rsidRPr="006967D1">
        <w:rPr>
          <w:rFonts w:cstheme="minorHAnsi"/>
          <w:bCs/>
          <w:sz w:val="24"/>
          <w:szCs w:val="24"/>
        </w:rPr>
        <w:fldChar w:fldCharType="end"/>
      </w:r>
      <w:r w:rsidR="00461E15" w:rsidRPr="006967D1">
        <w:rPr>
          <w:rFonts w:cstheme="minorHAnsi"/>
          <w:bCs/>
          <w:sz w:val="24"/>
          <w:szCs w:val="24"/>
        </w:rPr>
        <w:t>, especially in resource-limited settings</w:t>
      </w:r>
      <w:r w:rsidR="00CE0105"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{"citationID":"ySYztije","properties":{"formattedCitation":"[8]","plainCitation":"[8]","noteIndex":0},"citationItems":[{"id":104,"uris":["http://zotero.org/users/local/2ZxrAWDY/items/DY2Y9QJT"],"itemData":{"id":104,"type":"article-journal","abstract":"BACKGROUND: Hypertensive heart disease (HHD) is a major global public health issue resulting from hypertension-induced end-organ damage. The aim of this study was to examine the global impact, risk factors, and age-period-cohort (APC) model of HHD from 1990 to 2019.\nMETHODS: Data from the 2019 Global Burden of Disease were used to assess age-adjusted HHD prevalence, disability-adjusted life years (DALYs), mortality rates, and contributions of HHD risk factors with 95% uncertainty intervals (UIs). APC models were used to analyze global age, period, and cohort mortality trends for HHD.\nRESULTS: In 2019, 18.6 million prevalent HHD cases led to 1.16 million fatalities and 21.51 million DALYs. Age-adjusted rates were 233.8 (95%UI = 170.5-312.9) per 100,000 individuals for prevalence, 15.2 (11.2-16.7) for mortality, and 268.2 (204.6-298.1) for DALYs. Regionally, the Cook Islands (703.1), Jordan (561.6), and Kuwait (514.9) had the highest age-standardized incidence of HHD in 2019. There were significant increases in HHD prevalence in Andean Latin America (16.7%), western sub-Saharan Africa (5.6%), and eastern sub-Saharan Africa (4.6%). Mortality rate varied widely among countries. Risk factors like elevated systolic blood pressure and high body mass index significant influenced DALY rates, especially in females. The APC model revealed an association between mortality rates and age, with a decreasing mortality risk over time and improved survival rates for a later birth cohort.\nCONCLUSIONS: Despite the reduction in prevalence, HHD remains a significant public health issue, particularly in nations with low sociodemographic indices. To alleviate the impact of HHD, prevention efforts should concentrate on the management of hypertension, weight loss, and lifestyle improvement.","container-title":"Frontiers in Cardiovascular Medicine","DOI":"10.3389/fcvm.2024.1417523","ISSN":"2297-055X","journalAbbreviation":"Front Cardiovasc Med","language":"eng","note":"PMID: 39091356\nPMCID: PMC11291211","page":"1417523","source":"PubMed","title":"Impact of hypertensive heart disease, risk factors, and age-period-cohort models across 204 nations and regions from 1990 to 2019: a global perspective from the 2019 global burden of disease study","title-short":"Impact of hypertensive heart disease, risk factors, and age-period-cohort models across 204 nations and regions from 1990 to 2019","volume":"11","author":[{"family":"Gao","given":"Guoliang"},{"family":"Chen","given":"Zhaoyi"},{"family":"Yan","given":"Guoping"},{"family":"Bao","given":"Minqiang"}],"issued":{"date-parts":[["2024"]]}}}],"schema":"https://github.com/citation-style-language/schema/raw/master/csl-citation.json"} </w:instrText>
      </w:r>
      <w:r w:rsidR="00CE0105" w:rsidRPr="006967D1">
        <w:rPr>
          <w:rFonts w:cstheme="minorHAnsi"/>
          <w:bCs/>
          <w:sz w:val="24"/>
          <w:szCs w:val="24"/>
        </w:rPr>
        <w:fldChar w:fldCharType="separate"/>
      </w:r>
      <w:r w:rsidR="00232419" w:rsidRPr="006967D1">
        <w:rPr>
          <w:rFonts w:cstheme="minorHAnsi"/>
          <w:sz w:val="24"/>
        </w:rPr>
        <w:t>[8]</w:t>
      </w:r>
      <w:r w:rsidR="00CE0105" w:rsidRPr="006967D1">
        <w:rPr>
          <w:rFonts w:cstheme="minorHAnsi"/>
          <w:bCs/>
          <w:sz w:val="24"/>
          <w:szCs w:val="24"/>
        </w:rPr>
        <w:fldChar w:fldCharType="end"/>
      </w:r>
      <w:r w:rsidRPr="006967D1">
        <w:rPr>
          <w:rFonts w:cstheme="minorHAnsi"/>
          <w:bCs/>
          <w:sz w:val="24"/>
          <w:szCs w:val="24"/>
        </w:rPr>
        <w:t xml:space="preserve">. In 2019, hypertensive heart disease </w:t>
      </w:r>
      <w:r w:rsidR="00461E15" w:rsidRPr="006967D1">
        <w:rPr>
          <w:rFonts w:cstheme="minorHAnsi"/>
          <w:bCs/>
          <w:sz w:val="24"/>
          <w:szCs w:val="24"/>
        </w:rPr>
        <w:t>was responsible for 18.6 million cases and 1.16 million de</w:t>
      </w:r>
      <w:r w:rsidR="007848A7" w:rsidRPr="006967D1">
        <w:rPr>
          <w:rFonts w:cstheme="minorHAnsi"/>
          <w:bCs/>
          <w:sz w:val="24"/>
          <w:szCs w:val="24"/>
        </w:rPr>
        <w:t xml:space="preserve">aths globally </w:t>
      </w:r>
      <w:r w:rsidR="007848A7"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{"citationID":"fOhRIxXs","properties":{"formattedCitation":"[5]","plainCitation":"[5]","noteIndex":0},"citationItems":[{"id":14,"uris":["http://zotero.org/users/local/2ZxrAWDY/items/L5WY6CEV"],"itemData":{"id":14,"type":"article-journal","abstract":"Hypertensive heart disease (HHD) presents a substantial global health burden, spanning a spectrum from subtle cardiac functional alterations to overt heart failure. In this comprehensive review, we delved into the intricate pathophysiological ...","container-title":"Reviews in Cardiovascular Medicine","DOI":"10.31083/j.rcm2503093","issue":"3","language":"en","note":"PMID: 39076964","page":"93","source":"pmc.ncbi.nlm.nih.gov","title":"Hypertensive Heart Disease: Mechanisms, Diagnosis and Treatment","title-short":"Hypertensive Heart Disease","volume":"25","author":[{"family":"Huang","given":"Xuewei"},{"family":"Hu","given":"Lizhi"},{"family":"Long","given":"Zhuojun"},{"family":"Wang","given":"Xinyao"},{"family":"Wu","given":"Junru"},{"family":"Cai","given":"Jingjing"}],"issued":{"date-parts":[["2024",3,6]]}}}],"schema":"https://github.com/citation-style-language/schema/raw/master/csl-citation.json"} </w:instrText>
      </w:r>
      <w:r w:rsidR="007848A7" w:rsidRPr="006967D1">
        <w:rPr>
          <w:rFonts w:cstheme="minorHAnsi"/>
          <w:bCs/>
          <w:sz w:val="24"/>
          <w:szCs w:val="24"/>
        </w:rPr>
        <w:fldChar w:fldCharType="separate"/>
      </w:r>
      <w:r w:rsidR="00232419" w:rsidRPr="006967D1">
        <w:rPr>
          <w:rFonts w:cstheme="minorHAnsi"/>
          <w:sz w:val="24"/>
        </w:rPr>
        <w:t>[5]</w:t>
      </w:r>
      <w:r w:rsidR="007848A7" w:rsidRPr="006967D1">
        <w:rPr>
          <w:rFonts w:cstheme="minorHAnsi"/>
          <w:bCs/>
          <w:sz w:val="24"/>
          <w:szCs w:val="24"/>
        </w:rPr>
        <w:fldChar w:fldCharType="end"/>
      </w:r>
      <w:r w:rsidR="00461E15" w:rsidRPr="006967D1">
        <w:rPr>
          <w:rFonts w:cstheme="minorHAnsi"/>
          <w:bCs/>
          <w:sz w:val="24"/>
          <w:szCs w:val="24"/>
        </w:rPr>
        <w:t>. In sub-Saharan Africa, the burden of this condition increased substantially between 1990 and 2019</w:t>
      </w:r>
      <w:r w:rsidR="00CE0105"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{"citationID":"nwG51zep","properties":{"formattedCitation":"[8,9]","plainCitation":"[8,9]","noteIndex":0},"citationItems":[{"id":104,"uris":["http://zotero.org/users/local/2ZxrAWDY/items/DY2Y9QJT"],"itemData":{"id":104,"type":"article-journal","abstract":"BACKGROUND: Hypertensive heart disease (HHD) is a major global public health issue resulting from hypertension-induced end-organ damage. The aim of this study was to examine the global impact, risk factors, and age-period-cohort (APC) model of HHD from 1990 to 2019.\nMETHODS: Data from the 2019 Global Burden of Disease were used to assess age-adjusted HHD prevalence, disability-adjusted life years (DALYs), mortality rates, and contributions of HHD risk factors with 95% uncertainty intervals (UIs). APC models were used to analyze global age, period, and cohort mortality trends for HHD.\nRESULTS: In 2019, 18.6 million prevalent HHD cases led to 1.16 million fatalities and 21.51 million DALYs. Age-adjusted rates were 233.8 (95%UI = 170.5-312.9) per 100,000 individuals for prevalence, 15.2 (11.2-16.7) for mortality, and 268.2 (204.6-298.1) for DALYs. Regionally, the Cook Islands (703.1), Jordan (561.6), and Kuwait (514.9) had the highest age-standardized incidence of HHD in 2019. There were significant increases in HHD prevalence in Andean Latin America (16.7%), western sub-Saharan Africa (5.6%), and eastern sub-Saharan Africa (4.6%). Mortality rate varied widely among countries. Risk factors like elevated systolic blood pressure and high body mass index significant influenced DALY rates, especially in females. The APC model revealed an association between mortality rates and age, with a decreasing mortality risk over time and improved survival rates for a later birth cohort.\nCONCLUSIONS: Despite the reduction in prevalence, HHD remains a significant public health issue, particularly in nations with low sociodemographic indices. To alleviate the impact of HHD, prevention efforts should concentrate on the management of hypertension, weight loss, and lifestyle improvement.","container-title":"Frontiers in Cardiovascular Medicine","DOI":"10.3389/fcvm.2024.1417523","ISSN":"2297-055X","journalAbbreviation":"Front Cardiovasc Med","language":"eng","note":"PMID: 39091356\nPMCID: PMC11291211","page":"1417523","source":"PubMed","title":"Impact of hypertensive heart disease, risk factors, and age-period-cohort models across 204 nations and regions from 1990 to 2019: a global perspective from the 2019 global burden of disease study","title-short":"Impact of hypertensive heart disease, risk factors, and age-period-cohort models across 204 nations and regions from 1990 to 2019","volume":"11","author":[{"family":"Gao","given":"Guoliang"},{"family":"Chen","given":"Zhaoyi"},{"family":"Yan","given":"Guoping"},{"family":"Bao","given":"Minqiang"}],"issued":{"date-parts":[["2024"]]}},"label":"page"},{"id":34,"uris":["http://zotero.org/users/local/2ZxrAWDY/items/AEJVZPJA"],"itemData":{"id":34,"type":"article-journal","abstract":"The pattern of heart disease is diverse within and among world regions. The little data on the spectrum of heart disease in Cameroon has been so far limited to major cities. We sought to describe the pattern of heart disease in Buea, the South West ...","container-title":"BMC Research Notes","DOI":"10.1186/s13104-017-3034-6","language":"en","note":"PMID: 29202813","page":"684","source":"pmc.ncbi.nlm.nih.gov","title":"A predominance of hypertensive heart disease among patients with cardiac disease in Buea, a semi-urban setting, South West Region of Cameroon","volume":"10","author":[{"family":"Nkoke","given":"Clovis"},{"family":"Makoge","given":"Christelle"},{"family":"Dzudie","given":"Anastase"},{"family":"Mfeukeu","given":"Liliane Kuate"},{"family":"Luchuo","given":"Engelbert Bain"},{"family":"Menanga","given":"Alain"},{"family":"Kingue","given":"Samuel"}],"issued":{"date-parts":[["2017",12,4]]}},"label":"page"}],"schema":"https://github.com/citation-style-language/schema/raw/master/csl-citation.json"} </w:instrText>
      </w:r>
      <w:r w:rsidR="00CE0105" w:rsidRPr="006967D1">
        <w:rPr>
          <w:rFonts w:cstheme="minorHAnsi"/>
          <w:bCs/>
          <w:sz w:val="24"/>
          <w:szCs w:val="24"/>
        </w:rPr>
        <w:fldChar w:fldCharType="separate"/>
      </w:r>
      <w:r w:rsidR="00232419" w:rsidRPr="006967D1">
        <w:rPr>
          <w:rFonts w:cstheme="minorHAnsi"/>
          <w:sz w:val="24"/>
        </w:rPr>
        <w:t>[8,9]</w:t>
      </w:r>
      <w:r w:rsidR="00CE0105" w:rsidRPr="006967D1">
        <w:rPr>
          <w:rFonts w:cstheme="minorHAnsi"/>
          <w:bCs/>
          <w:sz w:val="24"/>
          <w:szCs w:val="24"/>
        </w:rPr>
        <w:fldChar w:fldCharType="end"/>
      </w:r>
      <w:r w:rsidR="00461E15" w:rsidRPr="006967D1">
        <w:rPr>
          <w:rFonts w:cstheme="minorHAnsi"/>
          <w:bCs/>
          <w:sz w:val="24"/>
          <w:szCs w:val="24"/>
        </w:rPr>
        <w:t>, and it remains the leading cause of heart fai</w:t>
      </w:r>
      <w:r w:rsidR="00CE0105" w:rsidRPr="006967D1">
        <w:rPr>
          <w:rFonts w:cstheme="minorHAnsi"/>
          <w:bCs/>
          <w:sz w:val="24"/>
          <w:szCs w:val="24"/>
        </w:rPr>
        <w:t xml:space="preserve">lure in the region </w:t>
      </w:r>
      <w:r w:rsidR="00CE0105" w:rsidRPr="006967D1">
        <w:rPr>
          <w:rFonts w:cstheme="minorHAnsi"/>
          <w:bCs/>
          <w:sz w:val="24"/>
          <w:szCs w:val="24"/>
        </w:rPr>
        <w:fldChar w:fldCharType="begin"/>
      </w:r>
      <w:r w:rsidR="00232419" w:rsidRPr="006967D1">
        <w:rPr>
          <w:rFonts w:cstheme="minorHAnsi"/>
          <w:bCs/>
          <w:sz w:val="24"/>
          <w:szCs w:val="24"/>
        </w:rPr>
        <w:instrText xml:space="preserve"> ADDIN ZOTERO_ITEM CSL_CITATION {"citationID":"rNDcZC5X","properties":{"formattedCitation":"[10,11]","plainCitation":"[10,11]","noteIndex":0},"citationItems":[{"id":149,"uris":["http://zotero.org/users/local/2ZxrAWDY/items/EDW4EYUX"],"itemData":{"id":149,"type":"article-journal","abstract":"BACKGROUND: There are few data on heart failure (HF) patients from Africa, Asia, the Middle East and South America.\nMETHODS: INTER-CHF is a prospective study that enrolled HF patients in 108 centers in 16 countries from 2012 to 2014. Consecutive ambulatory or hospitalized adult patients with HF were enrolled. Baseline data were recorded on sociodemographics, clinical characteristics, HF etiology and treatments. Age- and sex-adjusted results are reported.\nRESULTS: We recruited 5813 HF patients: mean(SE) age=59(0.2)years, 39% female, 65% outpatients, 31% from rural areas, 26% with HF with preserved ejection fraction, with 1294 from Africa, 2661 from Asia, 1000 from the Middle-East, and 858 from South America. Participants from Africa-closely followed by Asians-were younger, had lower literacy levels, and were less likely to have health or medication insurance or be on beta-blockers compared with participants from other regions, but were most likely to be in NYHA class IV. Participants from South America were older, had higher insurance and literacy levels, and, along with Middle Eastern participants, were more likely to be on beta-blockers, but had the lowest proportion in NYHA IV. Ischemic heart disease was the most common HF etiology in all regions except Africa where hypertensive heart disease was most common.\nCONCLUSIONS: INTER-CHF describes significant regional variability in socioeconomic and clinical factors, etiologies and treatments in HF patients from Africa, Asia, the Middle East and South America. Opportunities exist for improvement in health/medication insurance rates and proportions of patients on beta blockers, particularly in Africa and Asia.","container-title":"International Journal of Cardiology","DOI":"10.1016/j.ijcard.2015.11.183","ISSN":"1874-1754","journalAbbreviation":"Int J Cardiol","language":"eng","note":"PMID: 26657608","page":"133-141","source":"PubMed","title":"Heart Failure in Africa, Asia, the Middle East and South America: The INTER-CHF study","title-short":"Heart Failure in Africa, Asia, the Middle East and South America","volume":"204","author":[{"family":"Dokainish","given":"Hisham"},{"family":"Teo","given":"Koon"},{"family":"Zhu","given":"Jun"},{"family":"Roy","given":"Ambuj"},{"family":"AlHabib","given":"Khalid F."},{"family":"ElSayed","given":"Ahmed"},{"family":"Palileo-Villaneuva","given":"Lia"},{"family":"Lopez-Jaramillo","given":"Patricio"},{"family":"Karaye","given":"Kamilu"},{"family":"Yusoff","given":"Khalid"},{"family":"Orlandini","given":"Andres"},{"family":"Sliwa","given":"Karen"},{"family":"Mondo","given":"Charles"},{"family":"Lanas","given":"Fernando"},{"family":"Prabhakaran","given":"Dorairaj"},{"family":"Badr","given":"Amr"},{"family":"Elmaghawry","given":"Mohamed"},{"family":"Damasceno","given":"Albertino"},{"family":"Tibazarwa","given":"Kemi"},{"family":"Belley-Cote","given":"Emilie"},{"family":"Balasubramanian","given":"Kumar"},{"family":"Yacoub","given":"Magdi H."},{"family":"Huffman","given":"Mark D."},{"family":"Harkness","given":"Karen"},{"family":"Grinvalds","given":"Alex"},{"family":"McKelvie","given":"Robert"},{"family":"Yusuf","given":"Salim"},{"literal":"INTER-CHF Investigators"}],"issued":{"date-parts":[["2016",2,1]]}},"label":"page"},{"id":151,"uris":["http://zotero.org/users/local/2ZxrAWDY/items/E8UZRPB9"],"itemData":{"id":151,"type":"article-journal","abstract":"BACKGROUND: A wide knowledge gap exists on the clinical profiles and outcomes of heart failure (HF) in sub-Saharan Africa.\nOBJECTIVES: To determine the clinical profiles and outcomes of HF patients from five African countries.\nMETHODS: The INTERnational Congestive Heart Failure Study (INTER-CHF) is a prospective, multicenter cohort study. A total of 1,294 HF patients were consecutively recruited from Nigeria (383 patients), South Africa (169 patients), Sudan (501 patients), Uganda (151patients), and Mozambique (90 patients). HF was defined according to the Boston criteria for diagnosis. Cognitive function was assessed using the Montreal Cognitive Assessment (MoCA) score.\nRESULTS: Of the 1294 patients, 51.4% were recruited as out-patients, 53.7% had HF with reduced ejection fraction (EF), 30.1% had HF with mid-range EF and 16.2% had HF with preserved EF (16.2%). The commonest etiologies of HF were hypertensive heart disease (35%) and ischemic heart disease (20%). The mean MoCA score was highest in Uganda (24.3 ± 1.1) and lowest in Sudan (13.6 ± 0.3). Prescriptions for guideline-recommended HF therapies were poor; only 1.2% of South African patients received an Implantable Cardioverter Defibrillator, and none of the patients received Cardiac Resynchronised Therapy. The composite outcome of death or HF hospitalization at one year among the patients was highest in Sudan (59.7%) and lowest in Mozambique (21.1%). Six variables were associated with higher mortality risk, while digoxin use (adjusted hazard ratio [aHR]: 0.69; 95% confidence interval [CI]: 0.49-0.97; p = 0.034) and 10mmHg unit increase in systolic blood pressure (aHR 0.86; 95%CI 0.81-0.93; p &lt; 0.001) were associated with lower risk for mortality.\nCONCLUSIONS: This is the largest HF study in Africa that included in- and out-patients from the West, East, North, Central and South African sub-regions. Clinically relevant differences, including cognitive functional impairment, were found between the involved countries.","container-title":"Global Heart","DOI":"10.5334/gh.940","ISSN":"2211-8179","issue":"1","journalAbbreviation":"Glob Heart","language":"eng","note":"PMID: 34381672\nPMCID: PMC8323533","page":"50","source":"PubMed","title":"Clinical Profiles and Outcomes of Heart Failure in Five African Countries: Results from INTER-CHF Study","title-short":"Clinical Profiles and Outcomes of Heart Failure in Five African Countries","volume":"16","author":[{"family":"Karaye","given":"Kamilu M."},{"family":"Dokainish","given":"Hisham"},{"family":"ElSayed","given":"Ahmed"},{"family":"Mondo","given":"Charles"},{"family":"Damasceno","given":"Albertino"},{"family":"Sliwa","given":"Karen"},{"family":"Balasubramanian","given":"Kumar"},{"family":"Grinvalds","given":"Alex"},{"family":"Yusuf","given":"Salim"},{"literal":"investigators of INTERnational Congestive Heart Failure (INTER-CHF) Study"}],"issued":{"date-parts":[["2021"]]}},"label":"page"}],"schema":"https://github.com/citation-style-language/schema/raw/master/csl-citation.json"} </w:instrText>
      </w:r>
      <w:r w:rsidR="00CE0105" w:rsidRPr="006967D1">
        <w:rPr>
          <w:rFonts w:cstheme="minorHAnsi"/>
          <w:bCs/>
          <w:sz w:val="24"/>
          <w:szCs w:val="24"/>
        </w:rPr>
        <w:fldChar w:fldCharType="separate"/>
      </w:r>
      <w:r w:rsidR="00232419" w:rsidRPr="006967D1">
        <w:rPr>
          <w:rFonts w:cstheme="minorHAnsi"/>
          <w:sz w:val="24"/>
        </w:rPr>
        <w:t>[10,11]</w:t>
      </w:r>
      <w:r w:rsidR="00CE0105" w:rsidRPr="006967D1">
        <w:rPr>
          <w:rFonts w:cstheme="minorHAnsi"/>
          <w:bCs/>
          <w:sz w:val="24"/>
          <w:szCs w:val="24"/>
        </w:rPr>
        <w:fldChar w:fldCharType="end"/>
      </w:r>
      <w:r w:rsidR="00461E15" w:rsidRPr="006967D1">
        <w:rPr>
          <w:rFonts w:cstheme="minorHAnsi"/>
          <w:bCs/>
          <w:sz w:val="24"/>
          <w:szCs w:val="24"/>
        </w:rPr>
        <w:t>.</w:t>
      </w:r>
    </w:p>
    <w:p w14:paraId="105C4292" w14:textId="4FF5F102" w:rsidR="00461E15" w:rsidRPr="006967D1" w:rsidRDefault="00461E15" w:rsidP="00EA3F4E">
      <w:pPr>
        <w:rPr>
          <w:rFonts w:cstheme="minorHAnsi"/>
          <w:bCs/>
          <w:sz w:val="24"/>
          <w:szCs w:val="24"/>
        </w:rPr>
      </w:pPr>
      <w:r w:rsidRPr="006967D1">
        <w:rPr>
          <w:rFonts w:cstheme="minorHAnsi"/>
          <w:bCs/>
          <w:sz w:val="24"/>
          <w:szCs w:val="24"/>
        </w:rPr>
        <w:t>Despite its increasing significance, no local study has yet characterized the profile of hypertensive heart disease in Lubumbashi, particularly in hospital settings. The present study aims to address this gap by describing the clinical, electrocardiographic, and echocardiographic features of patients</w:t>
      </w:r>
      <w:r w:rsidR="001541C9" w:rsidRPr="006967D1">
        <w:rPr>
          <w:rFonts w:cstheme="minorHAnsi"/>
          <w:bCs/>
          <w:sz w:val="24"/>
          <w:szCs w:val="24"/>
        </w:rPr>
        <w:t xml:space="preserve"> with hypertensive heart disease</w:t>
      </w:r>
      <w:r w:rsidRPr="006967D1">
        <w:rPr>
          <w:rFonts w:cstheme="minorHAnsi"/>
          <w:bCs/>
          <w:sz w:val="24"/>
          <w:szCs w:val="24"/>
        </w:rPr>
        <w:t xml:space="preserve"> in this region.</w:t>
      </w:r>
    </w:p>
    <w:p w14:paraId="03B28691" w14:textId="34FB041B" w:rsidR="00AB2141" w:rsidRPr="006967D1" w:rsidRDefault="007A1283" w:rsidP="00AB2141">
      <w:pPr>
        <w:pStyle w:val="NoSpacing"/>
        <w:rPr>
          <w:rFonts w:cstheme="minorHAnsi"/>
          <w:b/>
          <w:sz w:val="24"/>
          <w:szCs w:val="24"/>
        </w:rPr>
      </w:pPr>
      <w:r w:rsidRPr="006967D1">
        <w:rPr>
          <w:rFonts w:cstheme="minorHAnsi"/>
          <w:b/>
          <w:sz w:val="24"/>
          <w:szCs w:val="24"/>
        </w:rPr>
        <w:t xml:space="preserve">MATERIAL AND </w:t>
      </w:r>
      <w:r w:rsidR="00AF58AC" w:rsidRPr="006967D1">
        <w:rPr>
          <w:rFonts w:cstheme="minorHAnsi"/>
          <w:b/>
          <w:sz w:val="24"/>
          <w:szCs w:val="24"/>
        </w:rPr>
        <w:t>MÉTHODS</w:t>
      </w:r>
    </w:p>
    <w:p w14:paraId="45B0F1EF" w14:textId="73E14136" w:rsidR="00AF58AC" w:rsidRPr="006967D1" w:rsidRDefault="00AF58AC" w:rsidP="00AB2141">
      <w:pPr>
        <w:pStyle w:val="NoSpacing"/>
        <w:rPr>
          <w:rFonts w:cstheme="minorHAnsi"/>
          <w:sz w:val="24"/>
          <w:szCs w:val="24"/>
        </w:rPr>
      </w:pPr>
      <w:r w:rsidRPr="006967D1">
        <w:rPr>
          <w:rFonts w:cstheme="minorHAnsi"/>
          <w:b/>
          <w:bCs/>
          <w:sz w:val="24"/>
          <w:szCs w:val="24"/>
        </w:rPr>
        <w:t>Study Setting and Type</w:t>
      </w:r>
      <w:r w:rsidRPr="006967D1">
        <w:rPr>
          <w:rFonts w:cstheme="minorHAnsi"/>
          <w:b/>
          <w:sz w:val="24"/>
          <w:szCs w:val="24"/>
        </w:rPr>
        <w:br/>
      </w:r>
      <w:r w:rsidRPr="006967D1">
        <w:rPr>
          <w:rFonts w:cstheme="minorHAnsi"/>
          <w:sz w:val="24"/>
          <w:szCs w:val="24"/>
        </w:rPr>
        <w:t>This study is descriptive and cross-sectional. It was conducted at the Lubumbashi Cardiology Center (LCC), a referral hospital located in the southeast of the Democratic Republic of the Congo, specialized in the management of cardiovascular diseases. The study was based on a retrospective analysis of medical records of patients who consulted at the LCC between January 2020 and December 2024.</w:t>
      </w:r>
    </w:p>
    <w:p w14:paraId="64710E61" w14:textId="77777777" w:rsidR="00AF58AC" w:rsidRPr="006967D1" w:rsidRDefault="00AF58AC" w:rsidP="00AF58AC">
      <w:pPr>
        <w:pStyle w:val="NoSpacing"/>
        <w:rPr>
          <w:rFonts w:cstheme="minorHAnsi"/>
          <w:sz w:val="24"/>
          <w:szCs w:val="24"/>
        </w:rPr>
      </w:pPr>
      <w:r w:rsidRPr="006967D1">
        <w:rPr>
          <w:rFonts w:cstheme="minorHAnsi"/>
          <w:b/>
          <w:bCs/>
          <w:sz w:val="24"/>
          <w:szCs w:val="24"/>
        </w:rPr>
        <w:t>Study Population, Inclusion and Exclusion Criteria</w:t>
      </w:r>
      <w:r w:rsidRPr="006967D1">
        <w:rPr>
          <w:rFonts w:cstheme="minorHAnsi"/>
          <w:sz w:val="24"/>
          <w:szCs w:val="24"/>
        </w:rPr>
        <w:br/>
        <w:t>Participants were selected through exhaustive sampling, including all patients who met the inclusion criteria during the study period.</w:t>
      </w:r>
    </w:p>
    <w:p w14:paraId="604190D4" w14:textId="77777777" w:rsidR="00AF58AC" w:rsidRPr="006967D1" w:rsidRDefault="00AF58AC" w:rsidP="00AF58AC">
      <w:pPr>
        <w:pStyle w:val="NoSpacing"/>
        <w:rPr>
          <w:rFonts w:cstheme="minorHAnsi"/>
          <w:sz w:val="24"/>
          <w:szCs w:val="24"/>
        </w:rPr>
      </w:pPr>
      <w:r w:rsidRPr="006967D1">
        <w:rPr>
          <w:rFonts w:cstheme="minorHAnsi"/>
          <w:b/>
          <w:bCs/>
          <w:sz w:val="24"/>
          <w:szCs w:val="24"/>
        </w:rPr>
        <w:t xml:space="preserve">Inclusion </w:t>
      </w:r>
      <w:proofErr w:type="gramStart"/>
      <w:r w:rsidRPr="006967D1">
        <w:rPr>
          <w:rFonts w:cstheme="minorHAnsi"/>
          <w:b/>
          <w:bCs/>
          <w:sz w:val="24"/>
          <w:szCs w:val="24"/>
        </w:rPr>
        <w:t>Criteria:</w:t>
      </w:r>
      <w:proofErr w:type="gramEnd"/>
    </w:p>
    <w:p w14:paraId="4E5DFCF1" w14:textId="0B14EAC1" w:rsidR="00AF58AC" w:rsidRPr="006967D1" w:rsidRDefault="00AF58AC" w:rsidP="00AF58AC">
      <w:pPr>
        <w:pStyle w:val="NoSpacing"/>
        <w:rPr>
          <w:rFonts w:cstheme="minorHAnsi"/>
          <w:sz w:val="24"/>
          <w:szCs w:val="24"/>
        </w:rPr>
      </w:pPr>
      <w:r w:rsidRPr="006967D1">
        <w:rPr>
          <w:rFonts w:cstheme="minorHAnsi"/>
          <w:sz w:val="24"/>
          <w:szCs w:val="24"/>
        </w:rPr>
        <w:t xml:space="preserve">-Age ≥ 18 </w:t>
      </w:r>
      <w:proofErr w:type="gramStart"/>
      <w:r w:rsidRPr="006967D1">
        <w:rPr>
          <w:rFonts w:cstheme="minorHAnsi"/>
          <w:sz w:val="24"/>
          <w:szCs w:val="24"/>
        </w:rPr>
        <w:t>years;</w:t>
      </w:r>
      <w:proofErr w:type="gramEnd"/>
    </w:p>
    <w:p w14:paraId="06BD80EC" w14:textId="49A81188" w:rsidR="00AF58AC" w:rsidRPr="006967D1" w:rsidRDefault="00AF58AC" w:rsidP="00AF58AC">
      <w:pPr>
        <w:pStyle w:val="NoSpacing"/>
        <w:rPr>
          <w:rFonts w:cstheme="minorHAnsi"/>
          <w:sz w:val="24"/>
          <w:szCs w:val="24"/>
        </w:rPr>
      </w:pPr>
      <w:r w:rsidRPr="006967D1">
        <w:rPr>
          <w:rFonts w:cstheme="minorHAnsi"/>
          <w:sz w:val="24"/>
          <w:szCs w:val="24"/>
        </w:rPr>
        <w:t>-Presen</w:t>
      </w:r>
      <w:r w:rsidR="00BF3C94">
        <w:rPr>
          <w:rFonts w:cstheme="minorHAnsi"/>
          <w:sz w:val="24"/>
          <w:szCs w:val="24"/>
        </w:rPr>
        <w:t>ce of Hypertensive heart disease</w:t>
      </w:r>
      <w:r w:rsidRPr="006967D1">
        <w:rPr>
          <w:rFonts w:cstheme="minorHAnsi"/>
          <w:sz w:val="24"/>
          <w:szCs w:val="24"/>
        </w:rPr>
        <w:t>, defined as any hypertensive patient presenting with at least one of the following echocardiographic abnormalities not explained by another cardiac etiology: left ventricular systolic or diastolic dysfunction, left ventricular hypertrophy</w:t>
      </w:r>
      <w:r w:rsidR="001541C9" w:rsidRPr="006967D1">
        <w:rPr>
          <w:rFonts w:cstheme="minorHAnsi"/>
          <w:sz w:val="24"/>
          <w:szCs w:val="24"/>
        </w:rPr>
        <w:t>(LVH)</w:t>
      </w:r>
      <w:r w:rsidRPr="006967D1">
        <w:rPr>
          <w:rFonts w:cstheme="minorHAnsi"/>
          <w:sz w:val="24"/>
          <w:szCs w:val="24"/>
        </w:rPr>
        <w:t>, or left atrial enlargement</w:t>
      </w:r>
      <w:r w:rsidR="001541C9" w:rsidRPr="006967D1">
        <w:rPr>
          <w:rFonts w:cstheme="minorHAnsi"/>
          <w:sz w:val="24"/>
          <w:szCs w:val="24"/>
        </w:rPr>
        <w:t>(LAE)</w:t>
      </w:r>
      <w:r w:rsidRPr="006967D1">
        <w:rPr>
          <w:rFonts w:cstheme="minorHAnsi"/>
          <w:sz w:val="24"/>
          <w:szCs w:val="24"/>
        </w:rPr>
        <w:t xml:space="preserve"> </w:t>
      </w:r>
      <w:r w:rsidRPr="006967D1">
        <w:rPr>
          <w:rFonts w:cstheme="minorHAnsi"/>
          <w:sz w:val="24"/>
          <w:szCs w:val="24"/>
        </w:rPr>
        <w:fldChar w:fldCharType="begin"/>
      </w:r>
      <w:r w:rsidR="00232419" w:rsidRPr="006967D1">
        <w:rPr>
          <w:rFonts w:cstheme="minorHAnsi"/>
          <w:sz w:val="24"/>
          <w:szCs w:val="24"/>
        </w:rPr>
        <w:instrText xml:space="preserve"> ADDIN ZOTERO_ITEM CSL_CITATION {"citationID":"f6sjHaPE","properties":{"formattedCitation":"[6,9,12]","plainCitation":"[6,9,12]","noteIndex":0},"citationItems":[{"id":31,"uris":["http://zotero.org/users/local/2ZxrAWDY/items/IMJHBYF8"],"itemData":{"id":31,"type":"article-journal","abstract":"Hypertensive heart disease constitutes functional and structural dysfunction and pathogenesis occurring primarily in the left ventricle, the left atrium and the coronary arteries due to chronic uncontrolled hypertension. Hypertensive heart disease is underreported and the mechanisms underlying its correlates and complications are not well elaborated. In this review, we summarize the current understanding of hypertensive heart disease, we discuss in detail the mechanisms associated with development and complications of hypertensive heart disease especially left ventricular hypertrophy, atrial fibrillation, heart failure and coronary artery disease. We also briefly highlight the role of dietary salt, immunity and genetic predisposition in hypertensive heart disease pathogenesis.","container-title":"Frontiers in Cardiovascular Medicine","DOI":"10.3389/fcvm.2023.1205475","ISSN":"2297-055X","journalAbbreviation":"Front Cardiovasc Med","language":"eng","note":"PMID: 37342440\nPMCID: PMC10277698","page":"1205475","source":"PubMed","title":"Hypertensive heart disease: risk factors, complications and mechanisms","title-short":"Hypertensive heart disease","volume":"10","author":[{"family":"Masenga","given":"Sepiso K."},{"family":"Kirabo","given":"Annet"}],"issued":{"date-parts":[["2023"]]}},"label":"page"},{"id":34,"uris":["http://zotero.org/users/local/2ZxrAWDY/items/AEJVZPJA"],"itemData":{"id":34,"type":"article-journal","abstract":"The pattern of heart disease is diverse within and among world regions. The little data on the spectrum of heart disease in Cameroon has been so far limited to major cities. We sought to describe the pattern of heart disease in Buea, the South West ...","container-title":"BMC Research Notes","DOI":"10.1186/s13104-017-3034-6","language":"en","note":"PMID: 29202813","page":"684","source":"pmc.ncbi.nlm.nih.gov","title":"A predominance of hypertensive heart disease among patients with cardiac disease in Buea, a semi-urban setting, South West Region of Cameroon","volume":"10","author":[{"family":"Nkoke","given":"Clovis"},{"family":"Makoge","given":"Christelle"},{"family":"Dzudie","given":"Anastase"},{"family":"Mfeukeu","given":"Liliane Kuate"},{"family":"Luchuo","given":"Engelbert Bain"},{"family":"Menanga","given":"Alain"},{"family":"Kingue","given":"Samuel"}],"issued":{"date-parts":[["2017",12,4]]}},"label":"page"},{"id":37,"uris":["http://zotero.org/users/local/2ZxrAWDY/items/VXGX3468"],"itemData":{"id":37,"type":"article-journal","abstract":"Hypertensive heart disease includes the development of diastolic dysfunction, left ventricular hypertrophy, and heart failure with preserved and reduced ejection fraction. The development of heart failure can occur because of complications of ischemic heart disease or from progression of diastolic dysfunction to heart failure with preserved ejection fraction degenerating to a dilated heart with systolic dysfunction or heart failure with reduced ejection fraction. Hypertension clinical trials have shown that the treatment of hypertension can prevent the development of heart failure. In addition, lifestyle modification with exercise and weight loss can improve diastolic function and reduce the risk for heart failure.","container-title":"Heart Failure Clinics","DOI":"10.1016/j.hfc.2019.06.005","ISSN":"1551-7136","issue":"4","journalAbbreviation":"Heart Fail Clin","language":"eng","note":"PMID: 31472880","page":"447-453","source":"PubMed","title":"The Evolution from Hypertension to Heart Failure","volume":"15","author":[{"family":"Sorrentino","given":"Matthew J."}],"issued":{"date-parts":[["2019",10]]}},"label":"page"}],"schema":"https://github.com/citation-style-language/schema/raw/master/csl-citation.json"} </w:instrText>
      </w:r>
      <w:r w:rsidRPr="006967D1">
        <w:rPr>
          <w:rFonts w:cstheme="minorHAnsi"/>
          <w:sz w:val="24"/>
          <w:szCs w:val="24"/>
        </w:rPr>
        <w:fldChar w:fldCharType="separate"/>
      </w:r>
      <w:r w:rsidR="00232419" w:rsidRPr="006967D1">
        <w:rPr>
          <w:rFonts w:cstheme="minorHAnsi"/>
          <w:sz w:val="24"/>
        </w:rPr>
        <w:t>[6,9,12]</w:t>
      </w:r>
      <w:r w:rsidRPr="006967D1">
        <w:rPr>
          <w:rFonts w:cstheme="minorHAnsi"/>
          <w:sz w:val="24"/>
          <w:szCs w:val="24"/>
        </w:rPr>
        <w:fldChar w:fldCharType="end"/>
      </w:r>
      <w:r w:rsidRPr="006967D1">
        <w:rPr>
          <w:rFonts w:cstheme="minorHAnsi"/>
          <w:sz w:val="24"/>
          <w:szCs w:val="24"/>
        </w:rPr>
        <w:t>;</w:t>
      </w:r>
    </w:p>
    <w:p w14:paraId="2F078945" w14:textId="608E5516" w:rsidR="00AF58AC" w:rsidRPr="006967D1" w:rsidRDefault="00AF58AC" w:rsidP="00AF58AC">
      <w:pPr>
        <w:pStyle w:val="NoSpacing"/>
        <w:rPr>
          <w:rFonts w:cstheme="minorHAnsi"/>
          <w:sz w:val="24"/>
          <w:szCs w:val="24"/>
        </w:rPr>
      </w:pPr>
      <w:r w:rsidRPr="006967D1">
        <w:rPr>
          <w:rFonts w:cstheme="minorHAnsi"/>
          <w:sz w:val="24"/>
          <w:szCs w:val="24"/>
        </w:rPr>
        <w:t>-Availability of a complete medical record, including data necessary for the analysis of the study parameters.</w:t>
      </w:r>
    </w:p>
    <w:p w14:paraId="4F29E3FF" w14:textId="26EA719A" w:rsidR="00AF58AC" w:rsidRPr="006967D1" w:rsidRDefault="00AF58AC" w:rsidP="00AF58AC">
      <w:pPr>
        <w:pStyle w:val="NoSpacing"/>
        <w:rPr>
          <w:rFonts w:cstheme="minorHAnsi"/>
          <w:sz w:val="24"/>
          <w:szCs w:val="24"/>
        </w:rPr>
      </w:pPr>
      <w:r w:rsidRPr="006967D1">
        <w:rPr>
          <w:rFonts w:cstheme="minorHAnsi"/>
          <w:b/>
          <w:bCs/>
          <w:sz w:val="24"/>
          <w:szCs w:val="24"/>
        </w:rPr>
        <w:t xml:space="preserve">Exclusion </w:t>
      </w:r>
      <w:proofErr w:type="gramStart"/>
      <w:r w:rsidRPr="006967D1">
        <w:rPr>
          <w:rFonts w:cstheme="minorHAnsi"/>
          <w:b/>
          <w:bCs/>
          <w:sz w:val="24"/>
          <w:szCs w:val="24"/>
        </w:rPr>
        <w:t>Criteria:</w:t>
      </w:r>
      <w:proofErr w:type="gramEnd"/>
    </w:p>
    <w:p w14:paraId="151C95DD" w14:textId="685D0DAF" w:rsidR="00AF58AC" w:rsidRPr="006967D1" w:rsidRDefault="00AF58AC" w:rsidP="00AF58AC">
      <w:pPr>
        <w:pStyle w:val="NoSpacing"/>
        <w:rPr>
          <w:rFonts w:cstheme="minorHAnsi"/>
          <w:sz w:val="24"/>
          <w:szCs w:val="24"/>
        </w:rPr>
      </w:pPr>
      <w:r w:rsidRPr="006967D1">
        <w:rPr>
          <w:rFonts w:cstheme="minorHAnsi"/>
          <w:sz w:val="24"/>
          <w:szCs w:val="24"/>
        </w:rPr>
        <w:t>-Presence of chronic diseases likely to alter cardiac structure or function independently of hypertension (e.g., chronic anemia, uncontrolled hyperthyroidism</w:t>
      </w:r>
      <w:proofErr w:type="gramStart"/>
      <w:r w:rsidRPr="006967D1">
        <w:rPr>
          <w:rFonts w:cstheme="minorHAnsi"/>
          <w:sz w:val="24"/>
          <w:szCs w:val="24"/>
        </w:rPr>
        <w:t>);</w:t>
      </w:r>
      <w:proofErr w:type="gramEnd"/>
    </w:p>
    <w:p w14:paraId="238FB87E" w14:textId="0ED62852" w:rsidR="00AF58AC" w:rsidRPr="006967D1" w:rsidRDefault="00AF58AC" w:rsidP="00AB2141">
      <w:pPr>
        <w:pStyle w:val="NoSpacing"/>
        <w:rPr>
          <w:rFonts w:cstheme="minorHAnsi"/>
          <w:sz w:val="24"/>
          <w:szCs w:val="24"/>
        </w:rPr>
      </w:pPr>
      <w:r w:rsidRPr="006967D1">
        <w:rPr>
          <w:rFonts w:cstheme="minorHAnsi"/>
          <w:sz w:val="24"/>
          <w:szCs w:val="24"/>
        </w:rPr>
        <w:t>-Refusal to give explicit consent for the use of medical data for research purposes, when such consent was required.</w:t>
      </w:r>
    </w:p>
    <w:p w14:paraId="5DEB79F7" w14:textId="77777777" w:rsidR="006B7C5F" w:rsidRPr="006967D1" w:rsidRDefault="006B7C5F" w:rsidP="006B7C5F">
      <w:pPr>
        <w:pStyle w:val="NoSpacing"/>
        <w:rPr>
          <w:rFonts w:cstheme="minorHAnsi"/>
          <w:sz w:val="24"/>
          <w:szCs w:val="24"/>
        </w:rPr>
      </w:pPr>
      <w:r w:rsidRPr="006967D1">
        <w:rPr>
          <w:rFonts w:cstheme="minorHAnsi"/>
          <w:b/>
          <w:bCs/>
          <w:sz w:val="24"/>
          <w:szCs w:val="24"/>
        </w:rPr>
        <w:t>Study Parameters</w:t>
      </w:r>
      <w:r w:rsidRPr="006967D1">
        <w:rPr>
          <w:rFonts w:cstheme="minorHAnsi"/>
          <w:sz w:val="24"/>
          <w:szCs w:val="24"/>
        </w:rPr>
        <w:br/>
        <w:t xml:space="preserve">The parameters analyzed were grouped into three </w:t>
      </w:r>
      <w:proofErr w:type="gramStart"/>
      <w:r w:rsidRPr="006967D1">
        <w:rPr>
          <w:rFonts w:cstheme="minorHAnsi"/>
          <w:sz w:val="24"/>
          <w:szCs w:val="24"/>
        </w:rPr>
        <w:t>categories:</w:t>
      </w:r>
      <w:proofErr w:type="gramEnd"/>
      <w:r w:rsidRPr="006967D1">
        <w:rPr>
          <w:rFonts w:cstheme="minorHAnsi"/>
          <w:sz w:val="24"/>
          <w:szCs w:val="24"/>
        </w:rPr>
        <w:t xml:space="preserve"> clinical, electrocardiographic, and echocardiographic.</w:t>
      </w:r>
    </w:p>
    <w:p w14:paraId="2DB2CFCC" w14:textId="05E37199" w:rsidR="006B7C5F" w:rsidRPr="006967D1" w:rsidRDefault="006B7C5F" w:rsidP="006B7C5F">
      <w:pPr>
        <w:pStyle w:val="NoSpacing"/>
        <w:rPr>
          <w:rFonts w:cstheme="minorHAnsi"/>
          <w:sz w:val="24"/>
          <w:szCs w:val="24"/>
        </w:rPr>
      </w:pPr>
      <w:r w:rsidRPr="006967D1">
        <w:rPr>
          <w:rFonts w:cstheme="minorHAnsi"/>
          <w:b/>
          <w:bCs/>
          <w:sz w:val="24"/>
          <w:szCs w:val="24"/>
        </w:rPr>
        <w:t>Clinical Parameters</w:t>
      </w:r>
      <w:r w:rsidRPr="006967D1">
        <w:rPr>
          <w:rFonts w:cstheme="minorHAnsi"/>
          <w:sz w:val="24"/>
          <w:szCs w:val="24"/>
        </w:rPr>
        <w:br/>
        <w:t>The clinical parameters included the sex of the patients and cardiovascular risk factors or medical history, notably advanced age (defined as age ≥ 60 years)</w:t>
      </w:r>
      <w:r w:rsidRPr="006967D1">
        <w:rPr>
          <w:rFonts w:cstheme="minorHAnsi"/>
          <w:sz w:val="24"/>
          <w:szCs w:val="24"/>
        </w:rPr>
        <w:fldChar w:fldCharType="begin"/>
      </w:r>
      <w:r w:rsidR="00232419" w:rsidRPr="006967D1">
        <w:rPr>
          <w:rFonts w:cstheme="minorHAnsi"/>
          <w:sz w:val="24"/>
          <w:szCs w:val="24"/>
        </w:rPr>
        <w:instrText xml:space="preserve"> ADDIN ZOTERO_ITEM CSL_CITATION {"citationID":"bSEEcmO3","properties":{"formattedCitation":"[13]","plainCitation":"[13]","noteIndex":0},"citationItems":[{"id":21,"uris":["http://zotero.org/users/local/2ZxrAWDY/items/QVPPJ2EX"],"itemData":{"id":21,"type":"article-journal","abstract":"INTRODUCTION: l’hypertension artérielle (HTA) du sujet âgé est un facteur indépendant de maladie cardio-vasculaire. Nos objectifs étaient de décrire les aspects cliniques, électrocardiographique et échocardiographiques de l’HTA du sujet âgé. METHODES: nous avons mené une étude descriptive et transversale de Janvier à Septembre 2013. Etaient inclus les sujets hypertendus âgés d’au moins 60 ans suivis en ambulatoire au service de cardiologie de l’Hôpital Principal de Dakar. Les données statistiques étaient analysées par le logiciel Epi Info 7 et une valeur de p &lt; 0,05 était retenue comme significative. RESULTATS: au total, 208 patients étaient inclus. L’âge moyen était de 69,9 ans avec une prédominance féminine (sex-ratio de 0,85). La pression artérielle moyenne était de 162/90mmHg. L’HTA était contrôlée dans 13% des cas. A l’électrocardiogramme, on notait un trouble du rythme (17,78%), une hypertrophie auriculaire gauche (45,19%), une hypertrophie ventriculaire gauche (28,85%) et 2 cas de bloc auriculo-ventriculaire complet. Le Holter ECG révélait 4 cas de tachycardie ventriculaire non soutenue (IVb de Lown), 6 cas de fibrillation atriale paroxystique et 1 cas de flutter atrial paroxystique. L’échocardiographie réalisée chez 140 patients retrouvait une HVG à prédominance concentrique chez 25 patients, plus fréquente chez les hommes (p=0,04) et une dilatation de l’oreillette gauche dans 56,42% des cas, plus fréquente chez les patients plus âgés (p= 0,01). CONCLUSION: les aspects électrocardiographiques et échocardiographiques dans la population hypertendue âgée sont caractérisés par l’hypertrophie ventriculaire gauche notamment concentrique, la fréquence des arythmies révélées quelques fois par l’enregistrement électrocardiographique de longue durée.","container-title":"The Pan African Medical Journal","DOI":"10.11604/pamj.2016.25.77.10086","ISSN":"1937-8688","issue":"77","language":"Francais","license":"http://creativecommons.org/licenses/by/4.0/","source":"panafrican-med-journal.com","title":"Aspects cliniques, électrocardiographiques et échocardiographiques de l’hypertendu âgé au Sénégal","URL":"https://www.panafrican-med-journal.com//content/article/25/77/full","volume":"25","author":[{"family":"Sarr","given":"Simon Antoine"},{"family":"Babaka","given":"Kana"},{"family":"Mboup","given":"Mouhamadou Cherif"},{"family":"Fall","given":"Pape Diadie"},{"family":"Dia","given":"Khadidiatou"},{"family":"Bodian","given":"Malick"},{"family":"Ndiaye","given":"Mouhamadou Bamba"},{"family":"Kane","given":"Adama"},{"family":"Diao","given":"Maboury"},{"family":"Ba","given":"Serigne Abdou"}],"accessed":{"date-parts":[["2024",11,3]]},"issued":{"date-parts":[["2016",10,17]]}}}],"schema":"https://github.com/citation-style-language/schema/raw/master/csl-citation.json"} </w:instrText>
      </w:r>
      <w:r w:rsidRPr="006967D1">
        <w:rPr>
          <w:rFonts w:cstheme="minorHAnsi"/>
          <w:sz w:val="24"/>
          <w:szCs w:val="24"/>
        </w:rPr>
        <w:fldChar w:fldCharType="separate"/>
      </w:r>
      <w:r w:rsidR="00232419" w:rsidRPr="006967D1">
        <w:rPr>
          <w:rFonts w:cstheme="minorHAnsi"/>
          <w:sz w:val="24"/>
        </w:rPr>
        <w:t>[13]</w:t>
      </w:r>
      <w:r w:rsidRPr="006967D1">
        <w:rPr>
          <w:rFonts w:cstheme="minorHAnsi"/>
          <w:sz w:val="24"/>
          <w:szCs w:val="24"/>
        </w:rPr>
        <w:fldChar w:fldCharType="end"/>
      </w:r>
      <w:r w:rsidRPr="006967D1">
        <w:rPr>
          <w:rFonts w:cstheme="minorHAnsi"/>
          <w:sz w:val="24"/>
          <w:szCs w:val="24"/>
        </w:rPr>
        <w:t xml:space="preserve">, obesity, diabetes </w:t>
      </w:r>
      <w:r w:rsidRPr="006967D1">
        <w:rPr>
          <w:rFonts w:cstheme="minorHAnsi"/>
          <w:sz w:val="24"/>
          <w:szCs w:val="24"/>
        </w:rPr>
        <w:lastRenderedPageBreak/>
        <w:t>mellitus, dyslipidemia, smoking, alcohol consumption, and the presence of heart failure diagnosed according to the criteria established by the European Society of Cardiology (ESC)</w:t>
      </w:r>
      <w:r w:rsidRPr="006967D1">
        <w:rPr>
          <w:rFonts w:cstheme="minorHAnsi"/>
          <w:sz w:val="24"/>
          <w:szCs w:val="24"/>
        </w:rPr>
        <w:fldChar w:fldCharType="begin"/>
      </w:r>
      <w:r w:rsidR="00232419" w:rsidRPr="006967D1">
        <w:rPr>
          <w:rFonts w:cstheme="minorHAnsi"/>
          <w:sz w:val="24"/>
          <w:szCs w:val="24"/>
        </w:rPr>
        <w:instrText xml:space="preserve"> ADDIN ZOTERO_ITEM CSL_CITATION {"citationID":"NJpK2nu0","properties":{"formattedCitation":"[14]","plainCitation":"[14]","noteIndex":0},"citationItems":[{"id":274,"uris":["http://zotero.org/users/local/2ZxrAWDY/items/SR8GI3UN"],"itemData":{"id":274,"type":"article-journal","abstract":"All experts involved in the development of these guidelines have submitted declarations of interest. These have been compiled in a report and published in a supplementary document simultaneously to the guidelines. The report is also available on the ESC website www.escardio.org/guidelines   For the Supplementary Data which include background information and detailed discussion of the data that have provided the basis for the guidelines see European Heart Journal online","container-title":"European Heart Journal","DOI":"10.1093/eurheartj/ehab368","ISSN":"0195-668X","issue":"36","journalAbbreviation":"European Heart Journal","page":"3599-3726","source":"Silverchair","title":"2021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ESC","title-short":"2021 ESC Guidelines for the diagnosis and treatment of acute and chronic heart failure","volume":"42","author":[{"family":"McDonagh","given":"Theresa A"},{"family":"Metra","given":"Marco"},{"family":"Adamo","given":"Marianna"},{"family":"Gardner","given":"Roy S"},{"family":"Baumbach","given":"Andreas"},{"family":"Böhm","given":"Michael"},{"family":"Burri","given":"Haran"},{"family":"Butler","given":"Javed"},{"family":"Čelutkienė","given":"Jelena"},{"family":"Chioncel","given":"Ovidiu"},{"family":"Cleland","given":"John G F"},{"family":"Coats","given":"Andrew J S"},{"family":"Crespo-Leiro","given":"Maria G"},{"family":"Farmakis","given":"Dimitrios"},{"family":"Gilard","given":"Martine"},{"family":"Heymans","given":"Stephane"},{"family":"Hoes","given":"Arno W"},{"family":"Jaarsma","given":"Tiny"},{"family":"Jankowska","given":"Ewa A"},{"family":"Lainscak","given":"Mitja"},{"family":"Lam","given":"Carolyn S P"},{"family":"Lyon","given":"Alexander R"},{"family":"McMurray","given":"John J V"},{"family":"Mebazaa","given":"Alexandre"},{"family":"Mindham","given":"Richard"},{"family":"Muneretto","given":"Claudio"},{"family":"Francesco Piepoli","given":"Massimo"},{"family":"Price","given":"Susanna"},{"family":"Rosano","given":"Giuseppe M C"},{"family":"Ruschitzka","given":"Frank"},{"family":"Kathrine Skibelund","given":"Anne"},{"literal":"ESC Scientific Document Group"}],"issued":{"date-parts":[["2021",9,21]]}}}],"schema":"https://github.com/citation-style-language/schema/raw/master/csl-citation.json"} </w:instrText>
      </w:r>
      <w:r w:rsidRPr="006967D1">
        <w:rPr>
          <w:rFonts w:cstheme="minorHAnsi"/>
          <w:sz w:val="24"/>
          <w:szCs w:val="24"/>
        </w:rPr>
        <w:fldChar w:fldCharType="separate"/>
      </w:r>
      <w:r w:rsidR="00232419" w:rsidRPr="006967D1">
        <w:rPr>
          <w:rFonts w:cstheme="minorHAnsi"/>
          <w:sz w:val="24"/>
        </w:rPr>
        <w:t>[14]</w:t>
      </w:r>
      <w:r w:rsidRPr="006967D1">
        <w:rPr>
          <w:rFonts w:cstheme="minorHAnsi"/>
          <w:sz w:val="24"/>
          <w:szCs w:val="24"/>
        </w:rPr>
        <w:fldChar w:fldCharType="end"/>
      </w:r>
      <w:r w:rsidRPr="006967D1">
        <w:rPr>
          <w:rFonts w:cstheme="minorHAnsi"/>
          <w:sz w:val="24"/>
          <w:szCs w:val="24"/>
        </w:rPr>
        <w:t>.</w:t>
      </w:r>
    </w:p>
    <w:p w14:paraId="48D59AD8" w14:textId="236F83CA" w:rsidR="006B7C5F" w:rsidRPr="006967D1" w:rsidRDefault="006B7C5F" w:rsidP="00AB2141">
      <w:pPr>
        <w:pStyle w:val="NoSpacing"/>
        <w:rPr>
          <w:rFonts w:cstheme="minorHAnsi"/>
          <w:sz w:val="24"/>
          <w:szCs w:val="24"/>
        </w:rPr>
      </w:pPr>
      <w:r w:rsidRPr="006967D1">
        <w:rPr>
          <w:rFonts w:cstheme="minorHAnsi"/>
          <w:b/>
          <w:bCs/>
          <w:sz w:val="24"/>
          <w:szCs w:val="24"/>
        </w:rPr>
        <w:t>Electrocardiographic Parameters</w:t>
      </w:r>
      <w:r w:rsidRPr="006967D1">
        <w:rPr>
          <w:rFonts w:cstheme="minorHAnsi"/>
          <w:sz w:val="24"/>
          <w:szCs w:val="24"/>
        </w:rPr>
        <w:br/>
        <w:t>Electrocardiographic tracings were obtained using a DMS Cardio Scan system</w:t>
      </w:r>
      <w:r w:rsidR="00C43FEE">
        <w:rPr>
          <w:rFonts w:cstheme="minorHAnsi"/>
          <w:sz w:val="24"/>
          <w:szCs w:val="24"/>
        </w:rPr>
        <w:t>, with a recording duration of 9</w:t>
      </w:r>
      <w:r w:rsidRPr="006967D1">
        <w:rPr>
          <w:rFonts w:cstheme="minorHAnsi"/>
          <w:sz w:val="24"/>
          <w:szCs w:val="24"/>
        </w:rPr>
        <w:t xml:space="preserve">0 seconds. The analysis focused on chamber hypertrophy, </w:t>
      </w:r>
      <w:r w:rsidR="00CE0105" w:rsidRPr="006967D1">
        <w:rPr>
          <w:rFonts w:cstheme="minorHAnsi"/>
          <w:sz w:val="24"/>
          <w:szCs w:val="24"/>
        </w:rPr>
        <w:t>cardiac ar</w:t>
      </w:r>
      <w:r w:rsidRPr="006967D1">
        <w:rPr>
          <w:rFonts w:cstheme="minorHAnsi"/>
          <w:sz w:val="24"/>
          <w:szCs w:val="24"/>
        </w:rPr>
        <w:t>rhythm</w:t>
      </w:r>
      <w:r w:rsidR="00CE0105" w:rsidRPr="006967D1">
        <w:rPr>
          <w:rFonts w:cstheme="minorHAnsi"/>
          <w:sz w:val="24"/>
          <w:szCs w:val="24"/>
        </w:rPr>
        <w:t>ias and conduction abnormalities</w:t>
      </w:r>
      <w:r w:rsidRPr="006967D1">
        <w:rPr>
          <w:rFonts w:cstheme="minorHAnsi"/>
          <w:sz w:val="24"/>
          <w:szCs w:val="24"/>
        </w:rPr>
        <w:t>. The interpretation of the tracings was carried out in accordance with the guidelines of scientific societies, particularly those of the European Society of Cardiology (ESC)</w:t>
      </w:r>
      <w:r w:rsidRPr="006967D1">
        <w:rPr>
          <w:rFonts w:cstheme="minorHAnsi"/>
          <w:sz w:val="24"/>
          <w:szCs w:val="24"/>
        </w:rPr>
        <w:fldChar w:fldCharType="begin"/>
      </w:r>
      <w:r w:rsidR="00232419" w:rsidRPr="006967D1">
        <w:rPr>
          <w:rFonts w:cstheme="minorHAnsi"/>
          <w:sz w:val="24"/>
          <w:szCs w:val="24"/>
        </w:rPr>
        <w:instrText xml:space="preserve"> ADDIN ZOTERO_ITEM CSL_CITATION {"citationID":"s1eSYEWT","properties":{"formattedCitation":"[15]","plainCitation":"[15]","noteIndex":0},"citationItems":[{"id":281,"uris":["http://zotero.org/users/local/2ZxrAWDY/items/ARFJPCS2"],"itemData":{"id":281,"type":"article-journal","container-title":"European Heart Journal","DOI":"10.1093/eurheartj/ehae178","ISSN":"0195-668X","issue":"38","journalAbbreviation":"European Heart Journal","page":"3912-4018","source":"Silverchair","title":"2024 ESC Guidelines for the management of elevated blood pressure and hypertension: Developed by the task force on the management of elevated blood pressure and hypertension of the European Society of Cardiology (ESC) and endorsed by the European Society of Endocrinology (ESE) and the European Stroke Organisation (ESO)","title-short":"2024 ESC Guidelines for the management of elevated blood pressure and hypertension","volume":"45","author":[{"family":"McEvoy","given":"John William"},{"family":"McCarthy","given":"Cian P"},{"family":"Bruno","given":"Rosa Maria"},{"family":"Brouwers","given":"Sofie"},{"family":"Canavan","given":"Michelle D"},{"family":"Ceconi","given":"Claudio"},{"family":"Christodorescu","given":"Ruxandra Maria"},{"family":"Daskalopoulou","given":"Stella S"},{"family":"Ferro","given":"Charles J"},{"family":"Gerdts","given":"Eva"},{"family":"Hanssen","given":"Henner"},{"family":"Harris","given":"Julie"},{"family":"Lauder","given":"Lucas"},{"family":"McManus","given":"Richard J"},{"family":"Molloy","given":"Gerard J"},{"family":"Rahimi","given":"Kazem"},{"family":"Regitz-Zagrosek","given":"Vera"},{"family":"Rossi","given":"Gian Paolo"},{"family":"Sandset","given":"Else Charlotte"},{"family":"Scheenaerts","given":"Bart"},{"family":"Staessen","given":"Jan A"},{"family":"Uchmanowicz","given":"Izabella"},{"family":"Volterrani","given":"Maurizio"},{"family":"Touyz","given":"Rhian M"},{"literal":"ESC Scientific Document Group"}],"issued":{"date-parts":[["2024",10,7]]}}}],"schema":"https://github.com/citation-style-language/schema/raw/master/csl-citation.json"} </w:instrText>
      </w:r>
      <w:r w:rsidRPr="006967D1">
        <w:rPr>
          <w:rFonts w:cstheme="minorHAnsi"/>
          <w:sz w:val="24"/>
          <w:szCs w:val="24"/>
        </w:rPr>
        <w:fldChar w:fldCharType="separate"/>
      </w:r>
      <w:r w:rsidR="00232419" w:rsidRPr="006967D1">
        <w:rPr>
          <w:rFonts w:cstheme="minorHAnsi"/>
          <w:sz w:val="24"/>
        </w:rPr>
        <w:t>[15]</w:t>
      </w:r>
      <w:r w:rsidRPr="006967D1">
        <w:rPr>
          <w:rFonts w:cstheme="minorHAnsi"/>
          <w:sz w:val="24"/>
          <w:szCs w:val="24"/>
        </w:rPr>
        <w:fldChar w:fldCharType="end"/>
      </w:r>
      <w:r w:rsidRPr="006967D1">
        <w:rPr>
          <w:rFonts w:cstheme="minorHAnsi"/>
          <w:sz w:val="24"/>
          <w:szCs w:val="24"/>
        </w:rPr>
        <w:t>.</w:t>
      </w:r>
    </w:p>
    <w:p w14:paraId="47061943" w14:textId="77777777" w:rsidR="00F254C9" w:rsidRPr="006967D1" w:rsidRDefault="00F254C9" w:rsidP="00F254C9">
      <w:pPr>
        <w:pStyle w:val="NoSpacing"/>
        <w:rPr>
          <w:rFonts w:cstheme="minorHAnsi"/>
          <w:b/>
          <w:bCs/>
          <w:sz w:val="24"/>
          <w:szCs w:val="24"/>
        </w:rPr>
      </w:pPr>
      <w:r w:rsidRPr="006967D1">
        <w:rPr>
          <w:rFonts w:cstheme="minorHAnsi"/>
          <w:b/>
          <w:bCs/>
          <w:sz w:val="24"/>
          <w:szCs w:val="24"/>
        </w:rPr>
        <w:t>Echocardiographic Parameters</w:t>
      </w:r>
    </w:p>
    <w:p w14:paraId="5003F0C9" w14:textId="58F2F162" w:rsidR="00F254C9" w:rsidRPr="006967D1" w:rsidRDefault="00F254C9" w:rsidP="00F254C9">
      <w:pPr>
        <w:pStyle w:val="NoSpacing"/>
        <w:rPr>
          <w:rFonts w:cstheme="minorHAnsi"/>
          <w:sz w:val="24"/>
          <w:szCs w:val="24"/>
        </w:rPr>
      </w:pPr>
      <w:r w:rsidRPr="006967D1">
        <w:rPr>
          <w:rFonts w:cstheme="minorHAnsi"/>
          <w:sz w:val="24"/>
          <w:szCs w:val="24"/>
        </w:rPr>
        <w:t>Echocardiographic data were extracted from transthoracic echocardiography reports performed using a Philips ultrasound system equipped with a 2 to 4 MHz probe. The parameters analyzed i</w:t>
      </w:r>
      <w:r w:rsidR="001541C9" w:rsidRPr="006967D1">
        <w:rPr>
          <w:rFonts w:cstheme="minorHAnsi"/>
          <w:sz w:val="24"/>
          <w:szCs w:val="24"/>
        </w:rPr>
        <w:t>ncluded LVH, LAE</w:t>
      </w:r>
      <w:r w:rsidRPr="006967D1">
        <w:rPr>
          <w:rFonts w:cstheme="minorHAnsi"/>
          <w:sz w:val="24"/>
          <w:szCs w:val="24"/>
        </w:rPr>
        <w:t>, and left ventricular systolic function, particularly through the left ventricular ejection fraction (LVEF).</w:t>
      </w:r>
    </w:p>
    <w:p w14:paraId="423939DE" w14:textId="021E92AF" w:rsidR="00F254C9" w:rsidRPr="006967D1" w:rsidRDefault="001541C9" w:rsidP="00F254C9">
      <w:pPr>
        <w:pStyle w:val="NoSpacing"/>
        <w:rPr>
          <w:rFonts w:cstheme="minorHAnsi"/>
          <w:sz w:val="24"/>
          <w:szCs w:val="24"/>
        </w:rPr>
      </w:pPr>
      <w:r w:rsidRPr="006967D1">
        <w:rPr>
          <w:rFonts w:cstheme="minorHAnsi"/>
          <w:sz w:val="24"/>
          <w:szCs w:val="24"/>
        </w:rPr>
        <w:t>LVH</w:t>
      </w:r>
      <w:r w:rsidR="00F254C9" w:rsidRPr="006967D1">
        <w:rPr>
          <w:rFonts w:cstheme="minorHAnsi"/>
          <w:sz w:val="24"/>
          <w:szCs w:val="24"/>
        </w:rPr>
        <w:t xml:space="preserve"> was defined, in non-obese individuals, as a left ventricular mass indexed to body surface area greater than 95 g/m² in women and 115 g/m² in men. In obese patients, LVH was defined by a mass indexed to height raised to the power of 2.7, exceeding 4</w:t>
      </w:r>
      <w:r w:rsidR="00C15944" w:rsidRPr="006967D1">
        <w:rPr>
          <w:rFonts w:cstheme="minorHAnsi"/>
          <w:sz w:val="24"/>
          <w:szCs w:val="24"/>
        </w:rPr>
        <w:t>7 g/m²</w:t>
      </w:r>
      <w:r w:rsidR="00C15944" w:rsidRPr="006967D1">
        <w:rPr>
          <w:rFonts w:cstheme="minorHAnsi"/>
          <w:sz w:val="24"/>
          <w:szCs w:val="24"/>
          <w:vertAlign w:val="superscript"/>
        </w:rPr>
        <w:t>,7</w:t>
      </w:r>
      <w:r w:rsidR="00C15944" w:rsidRPr="006967D1">
        <w:rPr>
          <w:rFonts w:cstheme="minorHAnsi"/>
          <w:sz w:val="24"/>
          <w:szCs w:val="24"/>
        </w:rPr>
        <w:t xml:space="preserve"> in women and 50 g/m²</w:t>
      </w:r>
      <w:r w:rsidR="00C15944" w:rsidRPr="006967D1">
        <w:rPr>
          <w:rFonts w:cstheme="minorHAnsi"/>
          <w:sz w:val="24"/>
          <w:szCs w:val="24"/>
          <w:vertAlign w:val="superscript"/>
        </w:rPr>
        <w:t>,7</w:t>
      </w:r>
      <w:r w:rsidR="00F254C9" w:rsidRPr="006967D1">
        <w:rPr>
          <w:rFonts w:cstheme="minorHAnsi"/>
          <w:sz w:val="24"/>
          <w:szCs w:val="24"/>
        </w:rPr>
        <w:t>in men</w:t>
      </w:r>
      <w:r w:rsidR="00A46107" w:rsidRPr="006967D1">
        <w:rPr>
          <w:rFonts w:cstheme="minorHAnsi"/>
          <w:sz w:val="24"/>
          <w:szCs w:val="24"/>
        </w:rPr>
        <w:fldChar w:fldCharType="begin"/>
      </w:r>
      <w:r w:rsidR="00A46107" w:rsidRPr="006967D1">
        <w:rPr>
          <w:rFonts w:cstheme="minorHAnsi"/>
          <w:sz w:val="24"/>
          <w:szCs w:val="24"/>
        </w:rPr>
        <w:instrText xml:space="preserve"> ADDIN ZOTERO_ITEM CSL_CITATION {"citationID":"H71e1OPB","properties":{"formattedCitation":"[15]","plainCitation":"[15]","noteIndex":0},"citationItems":[{"id":281,"uris":["http://zotero.org/users/local/2ZxrAWDY/items/ARFJPCS2"],"itemData":{"id":281,"type":"article-journal","container-title":"European Heart Journal","DOI":"10.1093/eurheartj/ehae178","ISSN":"0195-668X","issue":"38","journalAbbreviation":"European Heart Journal","page":"3912-4018","source":"Silverchair","title":"2024 ESC Guidelines for the management of elevated blood pressure and hypertension: Developed by the task force on the management of elevated blood pressure and hypertension of the European Society of Cardiology (ESC) and endorsed by the European Society of Endocrinology (ESE) and the European Stroke Organisation (ESO)","title-short":"2024 ESC Guidelines for the management of elevated blood pressure and hypertension","volume":"45","author":[{"family":"McEvoy","given":"John William"},{"family":"McCarthy","given":"Cian P"},{"family":"Bruno","given":"Rosa Maria"},{"family":"Brouwers","given":"Sofie"},{"family":"Canavan","given":"Michelle D"},{"family":"Ceconi","given":"Claudio"},{"family":"Christodorescu","given":"Ruxandra Maria"},{"family":"Daskalopoulou","given":"Stella S"},{"family":"Ferro","given":"Charles J"},{"family":"Gerdts","given":"Eva"},{"family":"Hanssen","given":"Henner"},{"family":"Harris","given":"Julie"},{"family":"Lauder","given":"Lucas"},{"family":"McManus","given":"Richard J"},{"family":"Molloy","given":"Gerard J"},{"family":"Rahimi","given":"Kazem"},{"family":"Regitz-Zagrosek","given":"Vera"},{"family":"Rossi","given":"Gian Paolo"},{"family":"Sandset","given":"Else Charlotte"},{"family":"Scheenaerts","given":"Bart"},{"family":"Staessen","given":"Jan A"},{"family":"Uchmanowicz","given":"Izabella"},{"family":"Volterrani","given":"Maurizio"},{"family":"Touyz","given":"Rhian M"},{"literal":"ESC Scientific Document Group"}],"issued":{"date-parts":[["2024",10,7]]}}}],"schema":"https://github.com/citation-style-language/schema/raw/master/csl-citation.json"} </w:instrText>
      </w:r>
      <w:r w:rsidR="00A46107" w:rsidRPr="006967D1">
        <w:rPr>
          <w:rFonts w:cstheme="minorHAnsi"/>
          <w:sz w:val="24"/>
          <w:szCs w:val="24"/>
        </w:rPr>
        <w:fldChar w:fldCharType="separate"/>
      </w:r>
      <w:r w:rsidR="00A46107" w:rsidRPr="006967D1">
        <w:rPr>
          <w:rFonts w:cstheme="minorHAnsi"/>
          <w:sz w:val="24"/>
        </w:rPr>
        <w:t>[15]</w:t>
      </w:r>
      <w:r w:rsidR="00A46107" w:rsidRPr="006967D1">
        <w:rPr>
          <w:rFonts w:cstheme="minorHAnsi"/>
          <w:sz w:val="24"/>
          <w:szCs w:val="24"/>
        </w:rPr>
        <w:fldChar w:fldCharType="end"/>
      </w:r>
      <w:r w:rsidR="00F254C9" w:rsidRPr="006967D1">
        <w:rPr>
          <w:rFonts w:cstheme="minorHAnsi"/>
          <w:sz w:val="24"/>
          <w:szCs w:val="24"/>
        </w:rPr>
        <w:t>. LVH was classified as eccentric when the relative wall thickness was less than 0.42, and as concentric when it was greater than or equal</w:t>
      </w:r>
      <w:r w:rsidR="00A46107" w:rsidRPr="006967D1">
        <w:rPr>
          <w:rFonts w:cstheme="minorHAnsi"/>
          <w:sz w:val="24"/>
          <w:szCs w:val="24"/>
        </w:rPr>
        <w:t xml:space="preserve"> to 0.42</w:t>
      </w:r>
      <w:r w:rsidR="00A46107" w:rsidRPr="006967D1">
        <w:rPr>
          <w:rFonts w:cstheme="minorHAnsi"/>
          <w:sz w:val="24"/>
          <w:szCs w:val="24"/>
        </w:rPr>
        <w:fldChar w:fldCharType="begin"/>
      </w:r>
      <w:r w:rsidR="0078403F" w:rsidRPr="006967D1">
        <w:rPr>
          <w:rFonts w:cstheme="minorHAnsi"/>
          <w:sz w:val="24"/>
          <w:szCs w:val="24"/>
        </w:rPr>
        <w:instrText xml:space="preserve"> ADDIN ZOTERO_ITEM CSL_CITATION {"citationID":"scD3uoVp","properties":{"formattedCitation":"[7,16]","plainCitation":"[7,16]","noteIndex":0},"citationItems":[{"id":283,"uris":["http://zotero.org/users/local/2ZxrAWDY/items/NQD95XUJ"],"itemData":{"id":283,"type":"article-journal","abstract":"Hypertensive heart disease (HHD) remains a major global public health concern despite the implementation of new approaches for the management of hypertensive patients. The pathological changes occurring during HHD are complex and involve the development of structural and functional cardiac abnormalities. HHD describes a broad spectrum ranging from uncontrolled hypertension and asymptomatic left ventricular hypertrophy (LVH), either a concentric or an eccentric pattern, to the final development of clinical heart failure. Pressure-overload-induced LVH is recognised as the most important predictor of heart failure and sudden death and is associated with an increased risk of cardiac arrhythmias. Cardiac arrhythmias are considered to be one of the most important comorbidities affecting hypertensive patients. This is the second part of a three-part set of review articles. Here, we focus on the macrostructural and functional abnormalities associated with chronic high pressure, their involvement in HHD pathophysiology, and their role in the progression and prognosis of HHD.","container-title":"Journal of Clinical Medicine","DOI":"10.3390/jcm12175723","ISSN":"2077-0383","issue":"17","journalAbbreviation":"J Clin Med","language":"eng","note":"PMID: 37685790\nPMCID: PMC10488346","page":"5723","source":"PubMed","title":"Hypertensive Heart Disease: A Narrative Review Series-Part 2: Macrostructural and Functional Abnormalities","title-short":"Hypertensive Heart Disease","volume":"12","author":[{"family":"Nemtsova","given":"Valeriya"},{"family":"Burkard","given":"Thilo"},{"family":"Vischer","given":"Annina S."}],"issued":{"date-parts":[["2023",9,1]]}},"label":"page"},{"id":343,"uris":["http://zotero.org/users/local/2ZxrAWDY/items/5SJLPAD9"],"itemData":{"id":343,"type":"article-journal","container-title":"Journal of the American Society of Echocardiography","DOI":"10.1016/j.echo.2014.10.003","ISSN":"0894-7317, 1097-6795","issue":"1","journalAbbreviation":"Journal of the American Society of Echocardiography","language":"English","note":"publisher: Elsevier\nPMID: 25559473","page":"1-39.e14","source":"onlinejase.com","title":"Recommendations for Cardiac Chamber Quantification by Echocardiography in Adults: An Update from the American Society of Echocardiography and the European Association of Cardiovascular Imaging","title-short":"Recommendations for Cardiac Chamber Quantification by Echocardiography in Adults","volume":"28","author":[{"family":"Lang","given":"Roberto M."},{"family":"Badano","given":"Luigi P."},{"family":"Mor-Avi","given":"Victor"},{"family":"Afilalo","given":"Jonathan"},{"family":"Armstrong","given":"Anderson"},{"family":"Ernande","given":"Laura"},{"family":"Flachskampf","given":"Frank A."},{"family":"Foster","given":"Elyse"},{"family":"Goldstein","given":"Steven A."},{"family":"Kuznetsova","given":"Tatiana"},{"family":"Lancellotti","given":"Patrizio"},{"family":"Muraru","given":"Denisa"},{"family":"Picard","given":"Michael H."},{"family":"Rietzschel","given":"Ernst R."},{"family":"Rudski","given":"Lawrence"},{"family":"Spencer","given":"Kirk T."},{"family":"Tsang","given":"Wendy"},{"family":"Voigt","given":"Jens-Uwe"}],"issued":{"date-parts":[["2015",1,1]]}},"label":"page"}],"schema":"https://github.com/citation-style-language/schema/raw/master/csl-citation.json"} </w:instrText>
      </w:r>
      <w:r w:rsidR="00A46107" w:rsidRPr="006967D1">
        <w:rPr>
          <w:rFonts w:cstheme="minorHAnsi"/>
          <w:sz w:val="24"/>
          <w:szCs w:val="24"/>
        </w:rPr>
        <w:fldChar w:fldCharType="separate"/>
      </w:r>
      <w:r w:rsidR="0078403F" w:rsidRPr="006967D1">
        <w:rPr>
          <w:rFonts w:cstheme="minorHAnsi"/>
          <w:sz w:val="24"/>
        </w:rPr>
        <w:t>[7,16]</w:t>
      </w:r>
      <w:r w:rsidR="00A46107" w:rsidRPr="006967D1">
        <w:rPr>
          <w:rFonts w:cstheme="minorHAnsi"/>
          <w:sz w:val="24"/>
          <w:szCs w:val="24"/>
        </w:rPr>
        <w:fldChar w:fldCharType="end"/>
      </w:r>
      <w:r w:rsidR="00F254C9" w:rsidRPr="006967D1">
        <w:rPr>
          <w:rFonts w:cstheme="minorHAnsi"/>
          <w:sz w:val="24"/>
          <w:szCs w:val="24"/>
        </w:rPr>
        <w:t>.</w:t>
      </w:r>
    </w:p>
    <w:p w14:paraId="286DD43D" w14:textId="4B5308A0" w:rsidR="00F254C9" w:rsidRPr="006967D1" w:rsidRDefault="001541C9" w:rsidP="00F254C9">
      <w:pPr>
        <w:pStyle w:val="NoSpacing"/>
        <w:rPr>
          <w:rFonts w:cstheme="minorHAnsi"/>
          <w:sz w:val="24"/>
          <w:szCs w:val="24"/>
        </w:rPr>
      </w:pPr>
      <w:r w:rsidRPr="006967D1">
        <w:rPr>
          <w:rFonts w:cstheme="minorHAnsi"/>
          <w:sz w:val="24"/>
          <w:szCs w:val="24"/>
        </w:rPr>
        <w:t>LAE</w:t>
      </w:r>
      <w:r w:rsidR="00F254C9" w:rsidRPr="006967D1">
        <w:rPr>
          <w:rFonts w:cstheme="minorHAnsi"/>
          <w:sz w:val="24"/>
          <w:szCs w:val="24"/>
        </w:rPr>
        <w:t xml:space="preserve"> was defined by a left atrial volume indexed to body surface area greater t</w:t>
      </w:r>
      <w:r w:rsidR="00A46107" w:rsidRPr="006967D1">
        <w:rPr>
          <w:rFonts w:cstheme="minorHAnsi"/>
          <w:sz w:val="24"/>
          <w:szCs w:val="24"/>
        </w:rPr>
        <w:t>han 34 ml/m²</w:t>
      </w:r>
      <w:r w:rsidR="00A46107" w:rsidRPr="006967D1">
        <w:rPr>
          <w:rFonts w:cstheme="minorHAnsi"/>
          <w:sz w:val="24"/>
          <w:szCs w:val="24"/>
        </w:rPr>
        <w:fldChar w:fldCharType="begin"/>
      </w:r>
      <w:r w:rsidR="00A46107" w:rsidRPr="006967D1">
        <w:rPr>
          <w:rFonts w:cstheme="minorHAnsi"/>
          <w:sz w:val="24"/>
          <w:szCs w:val="24"/>
        </w:rPr>
        <w:instrText xml:space="preserve"> ADDIN ZOTERO_ITEM CSL_CITATION {"citationID":"hakxUkuP","properties":{"formattedCitation":"[16]","plainCitation":"[16]","noteIndex":0},"citationItems":[{"id":343,"uris":["http://zotero.org/users/local/2ZxrAWDY/items/5SJLPAD9"],"itemData":{"id":343,"type":"article-journal","container-title":"Journal of the American Society of Echocardiography","DOI":"10.1016/j.echo.2014.10.003","ISSN":"0894-7317, 1097-6795","issue":"1","journalAbbreviation":"Journal of the American Society of Echocardiography","language":"English","note":"publisher: Elsevier\nPMID: 25559473","page":"1-39.e14","source":"onlinejase.com","title":"Recommendations for Cardiac Chamber Quantification by Echocardiography in Adults: An Update from the American Society of Echocardiography and the European Association of Cardiovascular Imaging","title-short":"Recommendations for Cardiac Chamber Quantification by Echocardiography in Adults","volume":"28","author":[{"family":"Lang","given":"Roberto M."},{"family":"Badano","given":"Luigi P."},{"family":"Mor-Avi","given":"Victor"},{"family":"Afilalo","given":"Jonathan"},{"family":"Armstrong","given":"Anderson"},{"family":"Ernande","given":"Laura"},{"family":"Flachskampf","given":"Frank A."},{"family":"Foster","given":"Elyse"},{"family":"Goldstein","given":"Steven A."},{"family":"Kuznetsova","given":"Tatiana"},{"family":"Lancellotti","given":"Patrizio"},{"family":"Muraru","given":"Denisa"},{"family":"Picard","given":"Michael H."},{"family":"Rietzschel","given":"Ernst R."},{"family":"Rudski","given":"Lawrence"},{"family":"Spencer","given":"Kirk T."},{"family":"Tsang","given":"Wendy"},{"family":"Voigt","given":"Jens-Uwe"}],"issued":{"date-parts":[["2015",1,1]]}}}],"schema":"https://github.com/citation-style-language/schema/raw/master/csl-citation.json"} </w:instrText>
      </w:r>
      <w:r w:rsidR="00A46107" w:rsidRPr="006967D1">
        <w:rPr>
          <w:rFonts w:cstheme="minorHAnsi"/>
          <w:sz w:val="24"/>
          <w:szCs w:val="24"/>
        </w:rPr>
        <w:fldChar w:fldCharType="separate"/>
      </w:r>
      <w:r w:rsidR="00A46107" w:rsidRPr="006967D1">
        <w:rPr>
          <w:rFonts w:cstheme="minorHAnsi"/>
          <w:sz w:val="24"/>
        </w:rPr>
        <w:t>[16]</w:t>
      </w:r>
      <w:r w:rsidR="00A46107" w:rsidRPr="006967D1">
        <w:rPr>
          <w:rFonts w:cstheme="minorHAnsi"/>
          <w:sz w:val="24"/>
          <w:szCs w:val="24"/>
        </w:rPr>
        <w:fldChar w:fldCharType="end"/>
      </w:r>
      <w:r w:rsidR="00F254C9" w:rsidRPr="006967D1">
        <w:rPr>
          <w:rFonts w:cstheme="minorHAnsi"/>
          <w:sz w:val="24"/>
          <w:szCs w:val="24"/>
        </w:rPr>
        <w:t>.</w:t>
      </w:r>
    </w:p>
    <w:p w14:paraId="1873F2CB" w14:textId="75E72DE2" w:rsidR="00F254C9" w:rsidRPr="006967D1" w:rsidRDefault="00F254C9" w:rsidP="00F254C9">
      <w:pPr>
        <w:pStyle w:val="NoSpacing"/>
        <w:rPr>
          <w:rFonts w:cstheme="minorHAnsi"/>
          <w:sz w:val="24"/>
          <w:szCs w:val="24"/>
        </w:rPr>
      </w:pPr>
      <w:r w:rsidRPr="006967D1">
        <w:rPr>
          <w:rFonts w:cstheme="minorHAnsi"/>
          <w:sz w:val="24"/>
          <w:szCs w:val="24"/>
        </w:rPr>
        <w:t>Among patients with heart failure, LVEF was considered reduced if it was less than or equal to 40%, mildly reduced if between 41% and 49%, and preserved if greater than or equa</w:t>
      </w:r>
      <w:r w:rsidR="00A46107" w:rsidRPr="006967D1">
        <w:rPr>
          <w:rFonts w:cstheme="minorHAnsi"/>
          <w:sz w:val="24"/>
          <w:szCs w:val="24"/>
        </w:rPr>
        <w:t>l to 50%</w:t>
      </w:r>
      <w:r w:rsidR="00A46107" w:rsidRPr="006967D1">
        <w:rPr>
          <w:rFonts w:cstheme="minorHAnsi"/>
          <w:sz w:val="24"/>
          <w:szCs w:val="24"/>
        </w:rPr>
        <w:fldChar w:fldCharType="begin"/>
      </w:r>
      <w:r w:rsidR="00A46107" w:rsidRPr="006967D1">
        <w:rPr>
          <w:rFonts w:cstheme="minorHAnsi"/>
          <w:sz w:val="24"/>
          <w:szCs w:val="24"/>
        </w:rPr>
        <w:instrText xml:space="preserve"> ADDIN ZOTERO_ITEM CSL_CITATION {"citationID":"FkJ9GEHs","properties":{"formattedCitation":"[14]","plainCitation":"[14]","noteIndex":0},"citationItems":[{"id":274,"uris":["http://zotero.org/users/local/2ZxrAWDY/items/SR8GI3UN"],"itemData":{"id":274,"type":"article-journal","abstract":"All experts involved in the development of these guidelines have submitted declarations of interest. These have been compiled in a report and published in a supplementary document simultaneously to the guidelines. The report is also available on the ESC website www.escardio.org/guidelines   For the Supplementary Data which include background information and detailed discussion of the data that have provided the basis for the guidelines see European Heart Journal online","container-title":"European Heart Journal","DOI":"10.1093/eurheartj/ehab368","ISSN":"0195-668X","issue":"36","journalAbbreviation":"European Heart Journal","page":"3599-3726","source":"Silverchair","title":"2021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ESC","title-short":"2021 ESC Guidelines for the diagnosis and treatment of acute and chronic heart failure","volume":"42","author":[{"family":"McDonagh","given":"Theresa A"},{"family":"Metra","given":"Marco"},{"family":"Adamo","given":"Marianna"},{"family":"Gardner","given":"Roy S"},{"family":"Baumbach","given":"Andreas"},{"family":"Böhm","given":"Michael"},{"family":"Burri","given":"Haran"},{"family":"Butler","given":"Javed"},{"family":"Čelutkienė","given":"Jelena"},{"family":"Chioncel","given":"Ovidiu"},{"family":"Cleland","given":"John G F"},{"family":"Coats","given":"Andrew J S"},{"family":"Crespo-Leiro","given":"Maria G"},{"family":"Farmakis","given":"Dimitrios"},{"family":"Gilard","given":"Martine"},{"family":"Heymans","given":"Stephane"},{"family":"Hoes","given":"Arno W"},{"family":"Jaarsma","given":"Tiny"},{"family":"Jankowska","given":"Ewa A"},{"family":"Lainscak","given":"Mitja"},{"family":"Lam","given":"Carolyn S P"},{"family":"Lyon","given":"Alexander R"},{"family":"McMurray","given":"John J V"},{"family":"Mebazaa","given":"Alexandre"},{"family":"Mindham","given":"Richard"},{"family":"Muneretto","given":"Claudio"},{"family":"Francesco Piepoli","given":"Massimo"},{"family":"Price","given":"Susanna"},{"family":"Rosano","given":"Giuseppe M C"},{"family":"Ruschitzka","given":"Frank"},{"family":"Kathrine Skibelund","given":"Anne"},{"literal":"ESC Scientific Document Group"}],"issued":{"date-parts":[["2021",9,21]]}}}],"schema":"https://github.com/citation-style-language/schema/raw/master/csl-citation.json"} </w:instrText>
      </w:r>
      <w:r w:rsidR="00A46107" w:rsidRPr="006967D1">
        <w:rPr>
          <w:rFonts w:cstheme="minorHAnsi"/>
          <w:sz w:val="24"/>
          <w:szCs w:val="24"/>
        </w:rPr>
        <w:fldChar w:fldCharType="separate"/>
      </w:r>
      <w:r w:rsidR="00A46107" w:rsidRPr="006967D1">
        <w:rPr>
          <w:rFonts w:cstheme="minorHAnsi"/>
          <w:sz w:val="24"/>
        </w:rPr>
        <w:t>[14]</w:t>
      </w:r>
      <w:r w:rsidR="00A46107" w:rsidRPr="006967D1">
        <w:rPr>
          <w:rFonts w:cstheme="minorHAnsi"/>
          <w:sz w:val="24"/>
          <w:szCs w:val="24"/>
        </w:rPr>
        <w:fldChar w:fldCharType="end"/>
      </w:r>
      <w:r w:rsidRPr="006967D1">
        <w:rPr>
          <w:rFonts w:cstheme="minorHAnsi"/>
          <w:sz w:val="24"/>
          <w:szCs w:val="24"/>
        </w:rPr>
        <w:t>.</w:t>
      </w:r>
    </w:p>
    <w:p w14:paraId="333605ED" w14:textId="77777777" w:rsidR="00F254C9" w:rsidRPr="006967D1" w:rsidRDefault="00F254C9" w:rsidP="00F254C9">
      <w:pPr>
        <w:pStyle w:val="NoSpacing"/>
        <w:rPr>
          <w:rFonts w:cstheme="minorHAnsi"/>
          <w:b/>
          <w:bCs/>
          <w:sz w:val="24"/>
          <w:szCs w:val="24"/>
        </w:rPr>
      </w:pPr>
      <w:r w:rsidRPr="006967D1">
        <w:rPr>
          <w:rFonts w:cstheme="minorHAnsi"/>
          <w:b/>
          <w:bCs/>
          <w:sz w:val="24"/>
          <w:szCs w:val="24"/>
        </w:rPr>
        <w:t>Data Collection and Statistical Analysis</w:t>
      </w:r>
    </w:p>
    <w:p w14:paraId="3A8E2712" w14:textId="77777777" w:rsidR="00F254C9" w:rsidRDefault="00F254C9" w:rsidP="00F254C9">
      <w:pPr>
        <w:pStyle w:val="NoSpacing"/>
        <w:rPr>
          <w:rFonts w:cstheme="minorHAnsi"/>
          <w:sz w:val="24"/>
          <w:szCs w:val="24"/>
        </w:rPr>
      </w:pPr>
      <w:r w:rsidRPr="006967D1">
        <w:rPr>
          <w:rFonts w:cstheme="minorHAnsi"/>
          <w:sz w:val="24"/>
          <w:szCs w:val="24"/>
        </w:rPr>
        <w:t>Data were extracted from the medical records of included patients, entered into Microsoft Excel 2018, and subsequently analyzed using EPI INFO version 7.2. The statistical analysis consisted of calculating frequencies and proportions of the studied variables.</w:t>
      </w:r>
    </w:p>
    <w:p w14:paraId="4101F97E" w14:textId="77777777" w:rsidR="004B5FA9" w:rsidRPr="006967D1" w:rsidRDefault="004B5FA9" w:rsidP="00F254C9">
      <w:pPr>
        <w:pStyle w:val="NoSpacing"/>
        <w:rPr>
          <w:rFonts w:cstheme="minorHAnsi"/>
          <w:sz w:val="24"/>
          <w:szCs w:val="24"/>
        </w:rPr>
      </w:pPr>
    </w:p>
    <w:p w14:paraId="7C5225CF" w14:textId="77777777" w:rsidR="00F254C9" w:rsidRDefault="00F254C9" w:rsidP="00F254C9">
      <w:pPr>
        <w:pStyle w:val="NoSpacing"/>
        <w:rPr>
          <w:rFonts w:cstheme="minorHAnsi"/>
          <w:b/>
          <w:bCs/>
          <w:sz w:val="24"/>
          <w:szCs w:val="24"/>
        </w:rPr>
      </w:pPr>
      <w:r w:rsidRPr="006967D1">
        <w:rPr>
          <w:rFonts w:cstheme="minorHAnsi"/>
          <w:b/>
          <w:bCs/>
          <w:sz w:val="24"/>
          <w:szCs w:val="24"/>
        </w:rPr>
        <w:t>RESULTS</w:t>
      </w:r>
    </w:p>
    <w:p w14:paraId="7236440C" w14:textId="77777777" w:rsidR="004B5FA9" w:rsidRPr="006967D1" w:rsidRDefault="004B5FA9" w:rsidP="00F254C9">
      <w:pPr>
        <w:pStyle w:val="NoSpacing"/>
        <w:rPr>
          <w:rFonts w:cstheme="minorHAnsi"/>
          <w:b/>
          <w:bCs/>
          <w:sz w:val="24"/>
          <w:szCs w:val="24"/>
        </w:rPr>
      </w:pPr>
    </w:p>
    <w:p w14:paraId="7681744D" w14:textId="45560128" w:rsidR="00F254C9" w:rsidRPr="006967D1" w:rsidRDefault="00F254C9" w:rsidP="00F254C9">
      <w:pPr>
        <w:pStyle w:val="NoSpacing"/>
        <w:rPr>
          <w:rFonts w:cstheme="minorHAnsi"/>
          <w:b/>
          <w:bCs/>
          <w:sz w:val="24"/>
          <w:szCs w:val="24"/>
        </w:rPr>
      </w:pPr>
      <w:r w:rsidRPr="006967D1">
        <w:rPr>
          <w:rFonts w:cstheme="minorHAnsi"/>
          <w:b/>
          <w:bCs/>
          <w:sz w:val="24"/>
          <w:szCs w:val="24"/>
        </w:rPr>
        <w:t xml:space="preserve">Clinical </w:t>
      </w:r>
      <w:proofErr w:type="gramStart"/>
      <w:r w:rsidRPr="006967D1">
        <w:rPr>
          <w:rFonts w:cstheme="minorHAnsi"/>
          <w:b/>
          <w:bCs/>
          <w:sz w:val="24"/>
          <w:szCs w:val="24"/>
        </w:rPr>
        <w:t>Characteristics</w:t>
      </w:r>
      <w:r w:rsidR="006133D2" w:rsidRPr="006967D1">
        <w:rPr>
          <w:rFonts w:cstheme="minorHAnsi"/>
          <w:b/>
          <w:bCs/>
          <w:sz w:val="24"/>
          <w:szCs w:val="24"/>
        </w:rPr>
        <w:t>(</w:t>
      </w:r>
      <w:proofErr w:type="gramEnd"/>
      <w:r w:rsidR="006133D2" w:rsidRPr="006967D1">
        <w:rPr>
          <w:rFonts w:cstheme="minorHAnsi"/>
          <w:b/>
          <w:bCs/>
          <w:sz w:val="24"/>
          <w:szCs w:val="24"/>
        </w:rPr>
        <w:t>table 1.)</w:t>
      </w:r>
    </w:p>
    <w:p w14:paraId="6FA1ACEE" w14:textId="5606D209" w:rsidR="00232419" w:rsidRPr="006967D1" w:rsidRDefault="00F254C9" w:rsidP="00F254C9">
      <w:pPr>
        <w:pStyle w:val="NoSpacing"/>
        <w:rPr>
          <w:rFonts w:cstheme="minorHAnsi"/>
          <w:sz w:val="24"/>
          <w:szCs w:val="24"/>
        </w:rPr>
      </w:pPr>
      <w:r w:rsidRPr="006967D1">
        <w:rPr>
          <w:rFonts w:cstheme="minorHAnsi"/>
          <w:sz w:val="24"/>
          <w:szCs w:val="24"/>
        </w:rPr>
        <w:t>A total of 250 patients with hypertensive heart disease were included in this study. Among them, 128 were female (51.2%) and 122 were male (48.8%). The most frequently observed cardiovascular risk factors or comorbidities were advanced age, present in 57.6% of patients, followed by obesity (38.8%), dyslipidemia (3</w:t>
      </w:r>
      <w:r w:rsidR="00172F2F" w:rsidRPr="006967D1">
        <w:rPr>
          <w:rFonts w:cstheme="minorHAnsi"/>
          <w:sz w:val="24"/>
          <w:szCs w:val="24"/>
        </w:rPr>
        <w:t>0.0%),</w:t>
      </w:r>
      <w:r w:rsidRPr="006967D1">
        <w:rPr>
          <w:rFonts w:cstheme="minorHAnsi"/>
          <w:sz w:val="24"/>
          <w:szCs w:val="24"/>
        </w:rPr>
        <w:t xml:space="preserve"> diabetes mellitus (20.4%)</w:t>
      </w:r>
      <w:r w:rsidR="00172F2F" w:rsidRPr="006967D1">
        <w:rPr>
          <w:rFonts w:cstheme="minorHAnsi"/>
          <w:sz w:val="24"/>
          <w:szCs w:val="24"/>
        </w:rPr>
        <w:t xml:space="preserve"> and alcohol </w:t>
      </w:r>
      <w:proofErr w:type="gramStart"/>
      <w:r w:rsidR="00172F2F" w:rsidRPr="006967D1">
        <w:rPr>
          <w:rFonts w:cstheme="minorHAnsi"/>
          <w:sz w:val="24"/>
          <w:szCs w:val="24"/>
        </w:rPr>
        <w:t>consumption(</w:t>
      </w:r>
      <w:proofErr w:type="gramEnd"/>
      <w:r w:rsidR="00172F2F" w:rsidRPr="006967D1">
        <w:rPr>
          <w:rFonts w:cstheme="minorHAnsi"/>
          <w:sz w:val="24"/>
          <w:szCs w:val="24"/>
        </w:rPr>
        <w:t>10.4%)</w:t>
      </w:r>
      <w:r w:rsidRPr="006967D1">
        <w:rPr>
          <w:rFonts w:cstheme="minorHAnsi"/>
          <w:sz w:val="24"/>
          <w:szCs w:val="24"/>
        </w:rPr>
        <w:t>. Clinically, heart failure was diagnosed in 110 patients, corresponding to a prevalence of 44.0%.</w:t>
      </w:r>
    </w:p>
    <w:p w14:paraId="400CD9C1" w14:textId="50A54700" w:rsidR="00F254C9" w:rsidRPr="006967D1" w:rsidRDefault="00F254C9" w:rsidP="00F254C9">
      <w:pPr>
        <w:pStyle w:val="NoSpacing"/>
        <w:rPr>
          <w:rFonts w:cstheme="minorHAnsi"/>
          <w:b/>
          <w:bCs/>
          <w:sz w:val="24"/>
          <w:szCs w:val="24"/>
        </w:rPr>
      </w:pPr>
      <w:r w:rsidRPr="006967D1">
        <w:rPr>
          <w:rFonts w:cstheme="minorHAnsi"/>
          <w:b/>
          <w:bCs/>
          <w:sz w:val="24"/>
          <w:szCs w:val="24"/>
        </w:rPr>
        <w:t xml:space="preserve">Electrocardiographic </w:t>
      </w:r>
      <w:proofErr w:type="gramStart"/>
      <w:r w:rsidRPr="006967D1">
        <w:rPr>
          <w:rFonts w:cstheme="minorHAnsi"/>
          <w:b/>
          <w:bCs/>
          <w:sz w:val="24"/>
          <w:szCs w:val="24"/>
        </w:rPr>
        <w:t>Characteristics</w:t>
      </w:r>
      <w:r w:rsidR="006133D2" w:rsidRPr="006967D1">
        <w:rPr>
          <w:rFonts w:cstheme="minorHAnsi"/>
          <w:b/>
          <w:bCs/>
          <w:sz w:val="24"/>
          <w:szCs w:val="24"/>
        </w:rPr>
        <w:t>(</w:t>
      </w:r>
      <w:proofErr w:type="gramEnd"/>
      <w:r w:rsidR="006133D2" w:rsidRPr="006967D1">
        <w:rPr>
          <w:rFonts w:cstheme="minorHAnsi"/>
          <w:b/>
          <w:bCs/>
          <w:sz w:val="24"/>
          <w:szCs w:val="24"/>
        </w:rPr>
        <w:t>Table 2.)</w:t>
      </w:r>
    </w:p>
    <w:p w14:paraId="4195E654" w14:textId="385BCA2F" w:rsidR="001541C9" w:rsidRPr="006967D1" w:rsidRDefault="00F254C9" w:rsidP="00F254C9">
      <w:pPr>
        <w:pStyle w:val="NoSpacing"/>
        <w:rPr>
          <w:rFonts w:cstheme="minorHAnsi"/>
          <w:sz w:val="24"/>
          <w:szCs w:val="24"/>
        </w:rPr>
      </w:pPr>
      <w:r w:rsidRPr="006967D1">
        <w:rPr>
          <w:rFonts w:cstheme="minorHAnsi"/>
          <w:sz w:val="24"/>
          <w:szCs w:val="24"/>
        </w:rPr>
        <w:t>The most common electrocardiographic abnormality was left ventricular hypertrophy, o</w:t>
      </w:r>
      <w:r w:rsidR="00B336D0" w:rsidRPr="006967D1">
        <w:rPr>
          <w:rFonts w:cstheme="minorHAnsi"/>
          <w:sz w:val="24"/>
          <w:szCs w:val="24"/>
        </w:rPr>
        <w:t>bserved in 53.6</w:t>
      </w:r>
      <w:r w:rsidRPr="006967D1">
        <w:rPr>
          <w:rFonts w:cstheme="minorHAnsi"/>
          <w:sz w:val="24"/>
          <w:szCs w:val="24"/>
        </w:rPr>
        <w:t>% of patients. Other abnormalities included ventricular extrasystoles (26.4%), left anterior hemiblock (16.0%), left atrial hypertrophy (15.6%), atrial fibrillation (12.8%), and atrial extrasystoles (11.6%).</w:t>
      </w:r>
    </w:p>
    <w:p w14:paraId="5704958C" w14:textId="4F5D1906" w:rsidR="00F254C9" w:rsidRPr="006967D1" w:rsidRDefault="00F254C9" w:rsidP="00F254C9">
      <w:pPr>
        <w:pStyle w:val="NoSpacing"/>
        <w:rPr>
          <w:rFonts w:cstheme="minorHAnsi"/>
          <w:b/>
          <w:bCs/>
          <w:sz w:val="24"/>
          <w:szCs w:val="24"/>
        </w:rPr>
      </w:pPr>
      <w:r w:rsidRPr="006967D1">
        <w:rPr>
          <w:rFonts w:cstheme="minorHAnsi"/>
          <w:b/>
          <w:bCs/>
          <w:sz w:val="24"/>
          <w:szCs w:val="24"/>
        </w:rPr>
        <w:t xml:space="preserve">Echocardiographic </w:t>
      </w:r>
      <w:proofErr w:type="gramStart"/>
      <w:r w:rsidRPr="006967D1">
        <w:rPr>
          <w:rFonts w:cstheme="minorHAnsi"/>
          <w:b/>
          <w:bCs/>
          <w:sz w:val="24"/>
          <w:szCs w:val="24"/>
        </w:rPr>
        <w:t>Characteristics</w:t>
      </w:r>
      <w:r w:rsidR="006133D2" w:rsidRPr="006967D1">
        <w:rPr>
          <w:rFonts w:cstheme="minorHAnsi"/>
          <w:b/>
          <w:bCs/>
          <w:sz w:val="24"/>
          <w:szCs w:val="24"/>
        </w:rPr>
        <w:t>(</w:t>
      </w:r>
      <w:proofErr w:type="gramEnd"/>
      <w:r w:rsidR="006133D2" w:rsidRPr="006967D1">
        <w:rPr>
          <w:rFonts w:cstheme="minorHAnsi"/>
          <w:b/>
          <w:bCs/>
          <w:sz w:val="24"/>
          <w:szCs w:val="24"/>
        </w:rPr>
        <w:t>Table 3.)</w:t>
      </w:r>
    </w:p>
    <w:p w14:paraId="0CCFA302" w14:textId="61703E31" w:rsidR="00F254C9" w:rsidRPr="006967D1" w:rsidRDefault="001541C9" w:rsidP="00E838D4">
      <w:pPr>
        <w:pStyle w:val="NoSpacing"/>
        <w:rPr>
          <w:rFonts w:cstheme="minorHAnsi"/>
          <w:sz w:val="24"/>
          <w:szCs w:val="24"/>
        </w:rPr>
      </w:pPr>
      <w:r w:rsidRPr="006967D1">
        <w:rPr>
          <w:rFonts w:cstheme="minorHAnsi"/>
          <w:sz w:val="24"/>
          <w:szCs w:val="24"/>
        </w:rPr>
        <w:t>LVH</w:t>
      </w:r>
      <w:r w:rsidR="00F254C9" w:rsidRPr="006967D1">
        <w:rPr>
          <w:rFonts w:cstheme="minorHAnsi"/>
          <w:sz w:val="24"/>
          <w:szCs w:val="24"/>
        </w:rPr>
        <w:t xml:space="preserve"> was detected in 78.6% of patients. Among these, the hypertrophy was eccentric in 62.2% of cases and concentric </w:t>
      </w:r>
      <w:r w:rsidR="00172F2F" w:rsidRPr="006967D1">
        <w:rPr>
          <w:rFonts w:cstheme="minorHAnsi"/>
          <w:sz w:val="24"/>
          <w:szCs w:val="24"/>
        </w:rPr>
        <w:t>in 31</w:t>
      </w:r>
      <w:r w:rsidRPr="006967D1">
        <w:rPr>
          <w:rFonts w:cstheme="minorHAnsi"/>
          <w:sz w:val="24"/>
          <w:szCs w:val="24"/>
        </w:rPr>
        <w:t>.8%. LAE</w:t>
      </w:r>
      <w:r w:rsidR="00F254C9" w:rsidRPr="006967D1">
        <w:rPr>
          <w:rFonts w:cstheme="minorHAnsi"/>
          <w:sz w:val="24"/>
          <w:szCs w:val="24"/>
        </w:rPr>
        <w:t xml:space="preserve"> was found in 160 patients, accounting for 64.0%</w:t>
      </w:r>
      <w:r w:rsidR="002F5F3A" w:rsidRPr="006967D1">
        <w:rPr>
          <w:rFonts w:cstheme="minorHAnsi"/>
          <w:sz w:val="24"/>
          <w:szCs w:val="24"/>
        </w:rPr>
        <w:t xml:space="preserve"> of </w:t>
      </w:r>
      <w:r w:rsidR="002F5F3A" w:rsidRPr="006967D1">
        <w:rPr>
          <w:rFonts w:cstheme="minorHAnsi"/>
          <w:sz w:val="24"/>
          <w:szCs w:val="24"/>
        </w:rPr>
        <w:lastRenderedPageBreak/>
        <w:t>cases</w:t>
      </w:r>
      <w:r w:rsidR="00F254C9" w:rsidRPr="006967D1">
        <w:rPr>
          <w:rFonts w:cstheme="minorHAnsi"/>
          <w:sz w:val="24"/>
          <w:szCs w:val="24"/>
        </w:rPr>
        <w:t>. Among those with heart f</w:t>
      </w:r>
      <w:r w:rsidRPr="006967D1">
        <w:rPr>
          <w:rFonts w:cstheme="minorHAnsi"/>
          <w:sz w:val="24"/>
          <w:szCs w:val="24"/>
        </w:rPr>
        <w:t>ailure, a reduced LVEF</w:t>
      </w:r>
      <w:r w:rsidR="00F254C9" w:rsidRPr="006967D1">
        <w:rPr>
          <w:rFonts w:cstheme="minorHAnsi"/>
          <w:sz w:val="24"/>
          <w:szCs w:val="24"/>
        </w:rPr>
        <w:t xml:space="preserve"> (≤ 40%) was noted in 89 individuals, representing 81.0% of heart failure cases.</w:t>
      </w:r>
    </w:p>
    <w:p w14:paraId="1A2CDC62" w14:textId="54CE0121" w:rsidR="003252AF" w:rsidRPr="006967D1" w:rsidRDefault="003252AF" w:rsidP="003252AF">
      <w:pPr>
        <w:pStyle w:val="NoSpacing"/>
        <w:rPr>
          <w:rFonts w:cstheme="minorHAnsi"/>
          <w:sz w:val="24"/>
          <w:szCs w:val="24"/>
        </w:rPr>
      </w:pPr>
      <w:r w:rsidRPr="006967D1">
        <w:rPr>
          <w:rFonts w:cstheme="minorHAnsi"/>
          <w:b/>
          <w:bCs/>
          <w:sz w:val="24"/>
          <w:szCs w:val="24"/>
        </w:rPr>
        <w:t>DISCUSSION</w:t>
      </w:r>
    </w:p>
    <w:p w14:paraId="460F573F" w14:textId="7951276C" w:rsidR="003252AF" w:rsidRPr="006967D1" w:rsidRDefault="003252AF" w:rsidP="003252AF">
      <w:pPr>
        <w:pStyle w:val="NoSpacing"/>
        <w:rPr>
          <w:rFonts w:cstheme="minorHAnsi"/>
          <w:sz w:val="24"/>
          <w:szCs w:val="24"/>
        </w:rPr>
      </w:pPr>
      <w:r w:rsidRPr="006967D1">
        <w:rPr>
          <w:rFonts w:cstheme="minorHAnsi"/>
          <w:sz w:val="24"/>
          <w:szCs w:val="24"/>
        </w:rPr>
        <w:t xml:space="preserve">The clinical profile of patients with hypertensive heart disease in our cohort was marked by a high prevalence of certain characteristics, including female sex (51.2%), advanced age (57.6%), obesity (38.8%), dyslipidemia (30.0%), and diabetes mellitus (20.4%). This profile aligns with that observed among hypertensive patients in the general population of Lubumbashi, as </w:t>
      </w:r>
      <w:r w:rsidR="00CA4F7B" w:rsidRPr="006967D1">
        <w:rPr>
          <w:rFonts w:cstheme="minorHAnsi"/>
          <w:sz w:val="24"/>
          <w:szCs w:val="24"/>
        </w:rPr>
        <w:t>reported by Musung et al.</w:t>
      </w:r>
      <w:r w:rsidR="00CA4F7B" w:rsidRPr="006967D1">
        <w:rPr>
          <w:rFonts w:cstheme="minorHAnsi"/>
          <w:sz w:val="24"/>
          <w:szCs w:val="24"/>
        </w:rPr>
        <w:fldChar w:fldCharType="begin"/>
      </w:r>
      <w:r w:rsidR="00232419" w:rsidRPr="006967D1">
        <w:rPr>
          <w:rFonts w:cstheme="minorHAnsi"/>
          <w:sz w:val="24"/>
          <w:szCs w:val="24"/>
        </w:rPr>
        <w:instrText xml:space="preserve"> ADDIN ZOTERO_ITEM CSL_CITATION {"citationID":"aGw7IFNA","properties":{"formattedCitation":"[3]","plainCitation":"[3]","noteIndex":0},"citationItems":[{"id":26,"uris":["http://zotero.org/users/local/2ZxrAWDY/items/LH6BMK7A"],"itemData":{"id":26,"type":"article-journal","abstract":"BACKGROUND: Hypertension is the leading cause of cardiovascular disease morbidity and mortality worldwide. Its struggle involves knowing its prevalence. Insufficient data on hypertension in adults in Lubumbashi, Democratic Republic of Congo (DRC), prompted the conduct of this study. The objectives were to determine the prevalence of hypertension and to identify the associated factors in adults in Lubumbashi. Methodology. A cross-sectional study was carried out among 6,708 adults from October 15th to November 24th, 2018, in Lubumbashi. Anthropometric data, lifestyle, and medical history were collected. Hypertension was defined when the mean of the last two blood pressure (BP) measurements was greater than or equal for systolic (SBP) at 140 mmHg and for diastolic (DBP) at 90 mmHg or a history of taking antihypertensive medication whatever the value of the BP. Logistic regression was used to identify the relative effects of hypertension risk factors and all statistical tests were declared significant at a p value &lt;0.05.\nRESULTS: The female participants numbered 4479 (66.8%). The mean age of all participants was 47.9 ± 16.5 years. The mean SBP and DBP were 128.4 ± 25.9 mmHg and 79.1 ± 15.3 mmHg, respectively. The overall prevalence of hypertension was 33.6%. This prevalence was statistically higher in women than in men (34.5% vs. 31.7%; p=0.024). After logistic regression, the risk of hypertension increased with age &gt;50 years (aOR = 5.85 [5.19-6.60]), overweight (aOR = 1.25 [1.11-1.41]), obesity (aOR = 1.25 [1.11-1.41]), central obesity (aOR = 1.37 [1.16-1.61]), diabetes mellitus (aOR = 2.19 [1.63-2.95]), alcohol consumption (aOR = 1.21 [1.05-1.39]), nonconsumption of vegetables (aOR = 1.35 [1.02-1.80]), and history of stroke (aOR = 2.57 [1.88-3.51]). Hypertension was inversely associated with being underweight (aOR = 0.68 [0.53-0.87]).\nCONCLUSION: The prevalence of hypertension in the city of Lubumbashi is high as in other cities of the DRC and Africa. This situation requires the implementation of prevention, detection, and treatment programs for hypertension.","container-title":"International Journal of Hypertension","DOI":"10.1155/2021/6674336","ISSN":"2090-0384","journalAbbreviation":"Int J Hypertens","language":"eng","note":"PMID: 33880188\nPMCID: PMC8046564","page":"6674336","source":"PubMed","title":"Prevalence of Hypertension and Associated Factors in Lubumbashi City, Democratic Republic of Congo: A Community-Based Cross-Sectional Study","title-short":"Prevalence of Hypertension and Associated Factors in Lubumbashi City, Democratic Republic of Congo","volume":"2021","author":[{"family":"Musung","given":"Jacques Mbaz"},{"family":"Kakoma","given":"Placide Kambola"},{"family":"Kaut Mukeng","given":"Clarence"},{"family":"Tshimanga","given":"Stéphane Lubamba"},{"family":"Munkemena Banze","given":"Jeef Paul"},{"family":"Kaj","given":"Nathalie Kayomb"},{"family":"Kamuna","given":"Martin Kazadi"},{"family":"Mwamba","given":"Jimmy Kasali"},{"family":"Nkulu","given":"Dophra Ngoy"},{"family":"Katchunga","given":"Philippe Bianga"},{"family":"Mukuku","given":"Olivier"},{"family":"Muyumba","given":"Emmanuel Kiyana"}],"issued":{"date-parts":[["2021"]]}}}],"schema":"https://github.com/citation-style-language/schema/raw/master/csl-citation.json"} </w:instrText>
      </w:r>
      <w:r w:rsidR="00CA4F7B" w:rsidRPr="006967D1">
        <w:rPr>
          <w:rFonts w:cstheme="minorHAnsi"/>
          <w:sz w:val="24"/>
          <w:szCs w:val="24"/>
        </w:rPr>
        <w:fldChar w:fldCharType="separate"/>
      </w:r>
      <w:r w:rsidR="00232419" w:rsidRPr="006967D1">
        <w:rPr>
          <w:rFonts w:cstheme="minorHAnsi"/>
          <w:sz w:val="24"/>
        </w:rPr>
        <w:t>[3]</w:t>
      </w:r>
      <w:r w:rsidR="00CA4F7B" w:rsidRPr="006967D1">
        <w:rPr>
          <w:rFonts w:cstheme="minorHAnsi"/>
          <w:sz w:val="24"/>
          <w:szCs w:val="24"/>
        </w:rPr>
        <w:fldChar w:fldCharType="end"/>
      </w:r>
      <w:r w:rsidRPr="006967D1">
        <w:rPr>
          <w:rFonts w:cstheme="minorHAnsi"/>
          <w:sz w:val="24"/>
          <w:szCs w:val="24"/>
        </w:rPr>
        <w:t>, which is consistent with the fact that hypertension is the principal etiological factor for hypertensive heart disease.</w:t>
      </w:r>
    </w:p>
    <w:p w14:paraId="5592D5D7" w14:textId="49DC6FEF" w:rsidR="003252AF" w:rsidRPr="006967D1" w:rsidRDefault="003252AF" w:rsidP="003252AF">
      <w:pPr>
        <w:pStyle w:val="NoSpacing"/>
        <w:rPr>
          <w:rFonts w:cstheme="minorHAnsi"/>
          <w:sz w:val="24"/>
          <w:szCs w:val="24"/>
        </w:rPr>
      </w:pPr>
      <w:r w:rsidRPr="006967D1">
        <w:rPr>
          <w:rFonts w:cstheme="minorHAnsi"/>
          <w:sz w:val="24"/>
          <w:szCs w:val="24"/>
        </w:rPr>
        <w:t xml:space="preserve">Furthermore, some of these characteristics, particularly advanced age, obesity, and diabetes </w:t>
      </w:r>
      <w:proofErr w:type="gramStart"/>
      <w:r w:rsidRPr="006967D1">
        <w:rPr>
          <w:rFonts w:cstheme="minorHAnsi"/>
          <w:sz w:val="24"/>
          <w:szCs w:val="24"/>
        </w:rPr>
        <w:t>mellitus,</w:t>
      </w:r>
      <w:r w:rsidR="00172F2F" w:rsidRPr="006967D1">
        <w:rPr>
          <w:rFonts w:cstheme="minorHAnsi"/>
          <w:sz w:val="24"/>
          <w:szCs w:val="24"/>
        </w:rPr>
        <w:t>smoking</w:t>
      </w:r>
      <w:proofErr w:type="gramEnd"/>
      <w:r w:rsidR="00172F2F" w:rsidRPr="006967D1">
        <w:rPr>
          <w:rFonts w:cstheme="minorHAnsi"/>
          <w:sz w:val="24"/>
          <w:szCs w:val="24"/>
        </w:rPr>
        <w:t xml:space="preserve"> and alcohol consumption</w:t>
      </w:r>
      <w:r w:rsidRPr="006967D1">
        <w:rPr>
          <w:rFonts w:cstheme="minorHAnsi"/>
          <w:sz w:val="24"/>
          <w:szCs w:val="24"/>
        </w:rPr>
        <w:t xml:space="preserve"> are recognized as aggravating or contributory factors in the pathogenesis of hypertensive heart disease. Their concurrent presence may exacerbate the structural and functional cardiac alterations associated with chronic hyper</w:t>
      </w:r>
      <w:r w:rsidR="00CA4F7B" w:rsidRPr="006967D1">
        <w:rPr>
          <w:rFonts w:cstheme="minorHAnsi"/>
          <w:sz w:val="24"/>
          <w:szCs w:val="24"/>
        </w:rPr>
        <w:t>tension</w:t>
      </w:r>
      <w:r w:rsidR="00CA4F7B" w:rsidRPr="006967D1">
        <w:rPr>
          <w:rFonts w:cstheme="minorHAnsi"/>
          <w:sz w:val="24"/>
          <w:szCs w:val="24"/>
        </w:rPr>
        <w:fldChar w:fldCharType="begin"/>
      </w:r>
      <w:r w:rsidR="00232419" w:rsidRPr="006967D1">
        <w:rPr>
          <w:rFonts w:cstheme="minorHAnsi"/>
          <w:sz w:val="24"/>
          <w:szCs w:val="24"/>
        </w:rPr>
        <w:instrText xml:space="preserve"> ADDIN ZOTERO_ITEM CSL_CITATION {"citationID":"gp1Lqf1K","properties":{"formattedCitation":"[6]","plainCitation":"[6]","noteIndex":0},"citationItems":[{"id":31,"uris":["http://zotero.org/users/local/2ZxrAWDY/items/IMJHBYF8"],"itemData":{"id":31,"type":"article-journal","abstract":"Hypertensive heart disease constitutes functional and structural dysfunction and pathogenesis occurring primarily in the left ventricle, the left atrium and the coronary arteries due to chronic uncontrolled hypertension. Hypertensive heart disease is underreported and the mechanisms underlying its correlates and complications are not well elaborated. In this review, we summarize the current understanding of hypertensive heart disease, we discuss in detail the mechanisms associated with development and complications of hypertensive heart disease especially left ventricular hypertrophy, atrial fibrillation, heart failure and coronary artery disease. We also briefly highlight the role of dietary salt, immunity and genetic predisposition in hypertensive heart disease pathogenesis.","container-title":"Frontiers in Cardiovascular Medicine","DOI":"10.3389/fcvm.2023.1205475","ISSN":"2297-055X","journalAbbreviation":"Front Cardiovasc Med","language":"eng","note":"PMID: 37342440\nPMCID: PMC10277698","page":"1205475","source":"PubMed","title":"Hypertensive heart disease: risk factors, complications and mechanisms","title-short":"Hypertensive heart disease","volume":"10","author":[{"family":"Masenga","given":"Sepiso K."},{"family":"Kirabo","given":"Annet"}],"issued":{"date-parts":[["2023"]]}}}],"schema":"https://github.com/citation-style-language/schema/raw/master/csl-citation.json"} </w:instrText>
      </w:r>
      <w:r w:rsidR="00CA4F7B" w:rsidRPr="006967D1">
        <w:rPr>
          <w:rFonts w:cstheme="minorHAnsi"/>
          <w:sz w:val="24"/>
          <w:szCs w:val="24"/>
        </w:rPr>
        <w:fldChar w:fldCharType="separate"/>
      </w:r>
      <w:r w:rsidR="00232419" w:rsidRPr="006967D1">
        <w:rPr>
          <w:rFonts w:cstheme="minorHAnsi"/>
          <w:sz w:val="24"/>
        </w:rPr>
        <w:t>[6]</w:t>
      </w:r>
      <w:r w:rsidR="00CA4F7B" w:rsidRPr="006967D1">
        <w:rPr>
          <w:rFonts w:cstheme="minorHAnsi"/>
          <w:sz w:val="24"/>
          <w:szCs w:val="24"/>
        </w:rPr>
        <w:fldChar w:fldCharType="end"/>
      </w:r>
      <w:r w:rsidRPr="006967D1">
        <w:rPr>
          <w:rFonts w:cstheme="minorHAnsi"/>
          <w:sz w:val="24"/>
          <w:szCs w:val="24"/>
        </w:rPr>
        <w:t>.</w:t>
      </w:r>
    </w:p>
    <w:p w14:paraId="7D227DA8" w14:textId="5393214F" w:rsidR="003252AF" w:rsidRPr="006967D1" w:rsidRDefault="003252AF" w:rsidP="003252AF">
      <w:pPr>
        <w:pStyle w:val="NoSpacing"/>
        <w:rPr>
          <w:rFonts w:cstheme="minorHAnsi"/>
          <w:sz w:val="24"/>
          <w:szCs w:val="24"/>
        </w:rPr>
      </w:pPr>
      <w:r w:rsidRPr="006967D1">
        <w:rPr>
          <w:rFonts w:cstheme="minorHAnsi"/>
          <w:sz w:val="24"/>
          <w:szCs w:val="24"/>
        </w:rPr>
        <w:t>Our findings indicated a heart failure prevalence of 44.0 percent (110 patients). A comparable study conducted i</w:t>
      </w:r>
      <w:r w:rsidR="00CA4F7B" w:rsidRPr="006967D1">
        <w:rPr>
          <w:rFonts w:cstheme="minorHAnsi"/>
          <w:sz w:val="24"/>
          <w:szCs w:val="24"/>
        </w:rPr>
        <w:t>n Niger by Moctar et al.</w:t>
      </w:r>
      <w:r w:rsidR="00CA4F7B" w:rsidRPr="006967D1">
        <w:rPr>
          <w:rFonts w:cstheme="minorHAnsi"/>
          <w:sz w:val="24"/>
          <w:szCs w:val="24"/>
        </w:rPr>
        <w:fldChar w:fldCharType="begin"/>
      </w:r>
      <w:r w:rsidR="00A46107" w:rsidRPr="006967D1">
        <w:rPr>
          <w:rFonts w:cstheme="minorHAnsi"/>
          <w:sz w:val="24"/>
          <w:szCs w:val="24"/>
        </w:rPr>
        <w:instrText xml:space="preserve"> ADDIN ZOTERO_ITEM CSL_CITATION {"citationID":"PClEvriN","properties":{"formattedCitation":"[17]","plainCitation":"[17]","noteIndex":0},"citationItems":[{"id":142,"uris":["http://zotero.org/users/local/2ZxrAWDY/items/89HVV6C7"],"itemData":{"id":142,"type":"article-journal","abstract":"RÉSUMÉIntroduction. La cardiopathie hypertensive atteint les patients hypertendus mal contrôlés. Elle est à l’origine de manifestations aggravant le pronostic des patients. Méthodes. Il s’agissait d’une étude rétrospective descriptive et analytique sur une période d’un an, incluant tous les patients du pôle de cardiologie de l’hôpital national de Niamey dont le diagnostic de sortie était une cardiopathie hypertensive. Les données anthropométriques, cliniques, électriques, échocardiographiques et thérapeutiques ont été étudiées. Les dossiers patients ont servi de support de recueil des données sur des fiches d’enquêtes. Résultats. La prévalence hospitalière de la cardiopathie hypertensive était de 6% avec une prédominance masculine de 68,42 % et un sex- ratio de 2,16. La tranche d’âge la plus touchée était celle de 51 à 60 ans. L'essentiel de nos patients, soit 68,42%, provenait des zones urbaines. Quant au niveau socioéconomique, il était bas dans 50% des cas, moyen dans 39,47% des cas et élevé dans 10,53 % des cas. L’hypertension était connue dans 13,16% des cas et était mal suivie dans tous les cas. A l’admission, la majorité des patients avait une insuffisance cardiaque (76,31%) et une fibrillation atriale (81,58%). L’électrocardiogramme et l'échocardiographie retrouvaient une hypertrophie ventriculaire gauche dans respectivement 68,42% et 71,05% des cas. Une trithérapie antihypertensive a été nécessaire dans 63,16% des cas et la durée moyenne d’hospitalisation a été de 6,84±4,36 jours. La mortalité globale a été de 2,63%. Conclusion. Il ressort de l’étude la nécessité de poursuivre des efforts quant à la sensibilisation des populations pour le dépistage de l’hypertension artérielle, mais également l’utilité de créer des outils pour un meilleur contrôle.ABSTRACTIntroduction. Hypertensive heart disease affects poorly controlled hypertensive patients and worsen the prognosis of patients. Methods. This was a retrospective descriptive and analytical study over a period of one year, including all patients in the cardiology department of Niamey National Hospital whose discharge diagnosis was hypertensive heart disease. Anthropometric, clinical, electrical, echocardiographic and therapeutic parameters were studied. Patient records were used to collect data on survey sheets. Results. The hospital prevalence of hypertensive heart disease was 6% and 68.42% of patients were male, giving a sex ratio of 2.16. The age group most affected was 51 to 60 years. Most patients (68.42%) came from urban areas, and the socio-economic status was low in 50% of cases, medium in 39.47% and high in 10.53%. Hypertension was known in 13,16% of cases and poorly monitored in all cases. On admission, most patients had heart failure (76.31%) and atrial fibrillation (81.58%). Electrocardiograms and echocardiography revealed left ventricular hypertrophy in 68.42% and 71.05% of cases respectively. Triple antihypertensive therapy was prescribed in 63.16% of cases, and the mean length of hospitalization was 6.84±4.36 days. Overall mortality was 2.63%. Conclusion. Our study emphasizes the need of relentless efforts to raise public awareness of the need to screen for high blood pressure and the usefulness of more tools for better control.","container-title":"HEALTH SCIENCES AND DISEASE","DOI":"10.5281/hsd.v25i6.5785","ISSN":"2309-6535","issue":"6","language":"fr","license":"Copyright (c) 2024","note":"number: 6","source":"www.hsd-fmsb.org","title":"La Cardiopathie Hypertensive à l'Hôpital National de Niamey : Aspects Épidémiologiques, Diagnostiques et Thérapeutiques: Hypertensive Heart Disease at the Niamey National Hospital: Epidemiology, Clinical Presentation and Management","title-short":"La Cardiopathie Hypertensive à l'Hôpital National de Niamey","URL":"https://www.hsd-fmsb.org/index.php/hsd/article/view/5785","volume":"25","author":[{"family":"Moctar","given":"Maliki Abdoulaye"},{"family":"Wahab","given":"Karimou Bondabou Abdoul"},{"family":"Moctar","given":"Migitaba Hassane"},{"family":"Idrissa","given":"Hama"},{"family":"Eric","given":"Adehossi"},{"family":"Toure","given":"Ibrahim Ali"}],"accessed":{"date-parts":[["2025",1,17]]},"issued":{"date-parts":[["2024",5,24]]}}}],"schema":"https://github.com/citation-style-language/schema/raw/master/csl-citation.json"} </w:instrText>
      </w:r>
      <w:r w:rsidR="00CA4F7B" w:rsidRPr="006967D1">
        <w:rPr>
          <w:rFonts w:cstheme="minorHAnsi"/>
          <w:sz w:val="24"/>
          <w:szCs w:val="24"/>
        </w:rPr>
        <w:fldChar w:fldCharType="separate"/>
      </w:r>
      <w:r w:rsidR="00A46107" w:rsidRPr="006967D1">
        <w:rPr>
          <w:rFonts w:cstheme="minorHAnsi"/>
          <w:sz w:val="24"/>
        </w:rPr>
        <w:t>[17]</w:t>
      </w:r>
      <w:r w:rsidR="00CA4F7B" w:rsidRPr="006967D1">
        <w:rPr>
          <w:rFonts w:cstheme="minorHAnsi"/>
          <w:sz w:val="24"/>
          <w:szCs w:val="24"/>
        </w:rPr>
        <w:fldChar w:fldCharType="end"/>
      </w:r>
      <w:r w:rsidRPr="006967D1">
        <w:rPr>
          <w:rFonts w:cstheme="minorHAnsi"/>
          <w:sz w:val="24"/>
          <w:szCs w:val="24"/>
        </w:rPr>
        <w:t>reported a</w:t>
      </w:r>
      <w:r w:rsidR="00CA4F7B" w:rsidRPr="006967D1">
        <w:rPr>
          <w:rFonts w:cstheme="minorHAnsi"/>
          <w:sz w:val="24"/>
          <w:szCs w:val="24"/>
        </w:rPr>
        <w:t xml:space="preserve"> higher prevalence (76.3%</w:t>
      </w:r>
      <w:r w:rsidRPr="006967D1">
        <w:rPr>
          <w:rFonts w:cstheme="minorHAnsi"/>
          <w:sz w:val="24"/>
          <w:szCs w:val="24"/>
        </w:rPr>
        <w:t>), likely explained by the exclusive inclusion of hospitalized patients at more advanced disease stages.</w:t>
      </w:r>
    </w:p>
    <w:p w14:paraId="2F3B8D18" w14:textId="201A5C6B" w:rsidR="003252AF" w:rsidRPr="006967D1" w:rsidRDefault="003252AF" w:rsidP="003252AF">
      <w:pPr>
        <w:pStyle w:val="NoSpacing"/>
        <w:rPr>
          <w:rFonts w:cstheme="minorHAnsi"/>
          <w:sz w:val="24"/>
          <w:szCs w:val="24"/>
        </w:rPr>
      </w:pPr>
      <w:r w:rsidRPr="006967D1">
        <w:rPr>
          <w:rFonts w:cstheme="minorHAnsi"/>
          <w:sz w:val="24"/>
          <w:szCs w:val="24"/>
        </w:rPr>
        <w:t>The burden of heart failure observed in our series is consistent with data from sev</w:t>
      </w:r>
      <w:r w:rsidR="00E02397" w:rsidRPr="006967D1">
        <w:rPr>
          <w:rFonts w:cstheme="minorHAnsi"/>
          <w:sz w:val="24"/>
          <w:szCs w:val="24"/>
        </w:rPr>
        <w:t>eral meta-analyses</w:t>
      </w:r>
      <w:r w:rsidR="00E02397" w:rsidRPr="006967D1">
        <w:rPr>
          <w:rFonts w:cstheme="minorHAnsi"/>
          <w:sz w:val="24"/>
          <w:szCs w:val="24"/>
        </w:rPr>
        <w:fldChar w:fldCharType="begin"/>
      </w:r>
      <w:r w:rsidR="00232419" w:rsidRPr="006967D1">
        <w:rPr>
          <w:rFonts w:cstheme="minorHAnsi"/>
          <w:sz w:val="24"/>
          <w:szCs w:val="24"/>
        </w:rPr>
        <w:instrText xml:space="preserve"> ADDIN ZOTERO_ITEM CSL_CITATION {"citationID":"wx3ZDy3O","properties":{"formattedCitation":"[10,11]","plainCitation":"[10,11]","noteIndex":0},"citationItems":[{"id":149,"uris":["http://zotero.org/users/local/2ZxrAWDY/items/EDW4EYUX"],"itemData":{"id":149,"type":"article-journal","abstract":"BACKGROUND: There are few data on heart failure (HF) patients from Africa, Asia, the Middle East and South America.\nMETHODS: INTER-CHF is a prospective study that enrolled HF patients in 108 centers in 16 countries from 2012 to 2014. Consecutive ambulatory or hospitalized adult patients with HF were enrolled. Baseline data were recorded on sociodemographics, clinical characteristics, HF etiology and treatments. Age- and sex-adjusted results are reported.\nRESULTS: We recruited 5813 HF patients: mean(SE) age=59(0.2)years, 39% female, 65% outpatients, 31% from rural areas, 26% with HF with preserved ejection fraction, with 1294 from Africa, 2661 from Asia, 1000 from the Middle-East, and 858 from South America. Participants from Africa-closely followed by Asians-were younger, had lower literacy levels, and were less likely to have health or medication insurance or be on beta-blockers compared with participants from other regions, but were most likely to be in NYHA class IV. Participants from South America were older, had higher insurance and literacy levels, and, along with Middle Eastern participants, were more likely to be on beta-blockers, but had the lowest proportion in NYHA IV. Ischemic heart disease was the most common HF etiology in all regions except Africa where hypertensive heart disease was most common.\nCONCLUSIONS: INTER-CHF describes significant regional variability in socioeconomic and clinical factors, etiologies and treatments in HF patients from Africa, Asia, the Middle East and South America. Opportunities exist for improvement in health/medication insurance rates and proportions of patients on beta blockers, particularly in Africa and Asia.","container-title":"International Journal of Cardiology","DOI":"10.1016/j.ijcard.2015.11.183","ISSN":"1874-1754","journalAbbreviation":"Int J Cardiol","language":"eng","note":"PMID: 26657608","page":"133-141","source":"PubMed","title":"Heart Failure in Africa, Asia, the Middle East and South America: The INTER-CHF study","title-short":"Heart Failure in Africa, Asia, the Middle East and South America","volume":"204","author":[{"family":"Dokainish","given":"Hisham"},{"family":"Teo","given":"Koon"},{"family":"Zhu","given":"Jun"},{"family":"Roy","given":"Ambuj"},{"family":"AlHabib","given":"Khalid F."},{"family":"ElSayed","given":"Ahmed"},{"family":"Palileo-Villaneuva","given":"Lia"},{"family":"Lopez-Jaramillo","given":"Patricio"},{"family":"Karaye","given":"Kamilu"},{"family":"Yusoff","given":"Khalid"},{"family":"Orlandini","given":"Andres"},{"family":"Sliwa","given":"Karen"},{"family":"Mondo","given":"Charles"},{"family":"Lanas","given":"Fernando"},{"family":"Prabhakaran","given":"Dorairaj"},{"family":"Badr","given":"Amr"},{"family":"Elmaghawry","given":"Mohamed"},{"family":"Damasceno","given":"Albertino"},{"family":"Tibazarwa","given":"Kemi"},{"family":"Belley-Cote","given":"Emilie"},{"family":"Balasubramanian","given":"Kumar"},{"family":"Yacoub","given":"Magdi H."},{"family":"Huffman","given":"Mark D."},{"family":"Harkness","given":"Karen"},{"family":"Grinvalds","given":"Alex"},{"family":"McKelvie","given":"Robert"},{"family":"Yusuf","given":"Salim"},{"literal":"INTER-CHF Investigators"}],"issued":{"date-parts":[["2016",2,1]]}},"label":"page"},{"id":151,"uris":["http://zotero.org/users/local/2ZxrAWDY/items/E8UZRPB9"],"itemData":{"id":151,"type":"article-journal","abstract":"BACKGROUND: A wide knowledge gap exists on the clinical profiles and outcomes of heart failure (HF) in sub-Saharan Africa.\nOBJECTIVES: To determine the clinical profiles and outcomes of HF patients from five African countries.\nMETHODS: The INTERnational Congestive Heart Failure Study (INTER-CHF) is a prospective, multicenter cohort study. A total of 1,294 HF patients were consecutively recruited from Nigeria (383 patients), South Africa (169 patients), Sudan (501 patients), Uganda (151patients), and Mozambique (90 patients). HF was defined according to the Boston criteria for diagnosis. Cognitive function was assessed using the Montreal Cognitive Assessment (MoCA) score.\nRESULTS: Of the 1294 patients, 51.4% were recruited as out-patients, 53.7% had HF with reduced ejection fraction (EF), 30.1% had HF with mid-range EF and 16.2% had HF with preserved EF (16.2%). The commonest etiologies of HF were hypertensive heart disease (35%) and ischemic heart disease (20%). The mean MoCA score was highest in Uganda (24.3 ± 1.1) and lowest in Sudan (13.6 ± 0.3). Prescriptions for guideline-recommended HF therapies were poor; only 1.2% of South African patients received an Implantable Cardioverter Defibrillator, and none of the patients received Cardiac Resynchronised Therapy. The composite outcome of death or HF hospitalization at one year among the patients was highest in Sudan (59.7%) and lowest in Mozambique (21.1%). Six variables were associated with higher mortality risk, while digoxin use (adjusted hazard ratio [aHR]: 0.69; 95% confidence interval [CI]: 0.49-0.97; p = 0.034) and 10mmHg unit increase in systolic blood pressure (aHR 0.86; 95%CI 0.81-0.93; p &lt; 0.001) were associated with lower risk for mortality.\nCONCLUSIONS: This is the largest HF study in Africa that included in- and out-patients from the West, East, North, Central and South African sub-regions. Clinically relevant differences, including cognitive functional impairment, were found between the involved countries.","container-title":"Global Heart","DOI":"10.5334/gh.940","ISSN":"2211-8179","issue":"1","journalAbbreviation":"Glob Heart","language":"eng","note":"PMID: 34381672\nPMCID: PMC8323533","page":"50","source":"PubMed","title":"Clinical Profiles and Outcomes of Heart Failure in Five African Countries: Results from INTER-CHF Study","title-short":"Clinical Profiles and Outcomes of Heart Failure in Five African Countries","volume":"16","author":[{"family":"Karaye","given":"Kamilu M."},{"family":"Dokainish","given":"Hisham"},{"family":"ElSayed","given":"Ahmed"},{"family":"Mondo","given":"Charles"},{"family":"Damasceno","given":"Albertino"},{"family":"Sliwa","given":"Karen"},{"family":"Balasubramanian","given":"Kumar"},{"family":"Grinvalds","given":"Alex"},{"family":"Yusuf","given":"Salim"},{"literal":"investigators of INTERnational Congestive Heart Failure (INTER-CHF) Study"}],"issued":{"date-parts":[["2021"]]}},"label":"page"}],"schema":"https://github.com/citation-style-language/schema/raw/master/csl-citation.json"} </w:instrText>
      </w:r>
      <w:r w:rsidR="00E02397" w:rsidRPr="006967D1">
        <w:rPr>
          <w:rFonts w:cstheme="minorHAnsi"/>
          <w:sz w:val="24"/>
          <w:szCs w:val="24"/>
        </w:rPr>
        <w:fldChar w:fldCharType="separate"/>
      </w:r>
      <w:r w:rsidR="00232419" w:rsidRPr="006967D1">
        <w:rPr>
          <w:rFonts w:cstheme="minorHAnsi"/>
          <w:sz w:val="24"/>
        </w:rPr>
        <w:t>[10,11]</w:t>
      </w:r>
      <w:r w:rsidR="00E02397" w:rsidRPr="006967D1">
        <w:rPr>
          <w:rFonts w:cstheme="minorHAnsi"/>
          <w:sz w:val="24"/>
          <w:szCs w:val="24"/>
        </w:rPr>
        <w:fldChar w:fldCharType="end"/>
      </w:r>
      <w:r w:rsidRPr="006967D1">
        <w:rPr>
          <w:rFonts w:cstheme="minorHAnsi"/>
          <w:sz w:val="24"/>
          <w:szCs w:val="24"/>
        </w:rPr>
        <w:t>, which underscore the predominant role of hypertensive heart disease as a leading cause of heart failure in sub-Saharan Africa.</w:t>
      </w:r>
    </w:p>
    <w:p w14:paraId="1AA09D53" w14:textId="507CDC17" w:rsidR="003252AF" w:rsidRPr="006967D1" w:rsidRDefault="003252AF" w:rsidP="003252AF">
      <w:pPr>
        <w:pStyle w:val="NoSpacing"/>
        <w:rPr>
          <w:rFonts w:cstheme="minorHAnsi"/>
          <w:sz w:val="24"/>
          <w:szCs w:val="24"/>
        </w:rPr>
      </w:pPr>
      <w:r w:rsidRPr="006967D1">
        <w:rPr>
          <w:rFonts w:cstheme="minorHAnsi"/>
          <w:sz w:val="24"/>
          <w:szCs w:val="24"/>
        </w:rPr>
        <w:t>Most heart failure cases exhibited red</w:t>
      </w:r>
      <w:r w:rsidR="001541C9" w:rsidRPr="006967D1">
        <w:rPr>
          <w:rFonts w:cstheme="minorHAnsi"/>
          <w:sz w:val="24"/>
          <w:szCs w:val="24"/>
        </w:rPr>
        <w:t>uced LVEF</w:t>
      </w:r>
      <w:r w:rsidR="00E02397" w:rsidRPr="006967D1">
        <w:rPr>
          <w:rFonts w:cstheme="minorHAnsi"/>
          <w:sz w:val="24"/>
          <w:szCs w:val="24"/>
        </w:rPr>
        <w:t xml:space="preserve"> (81.0 %</w:t>
      </w:r>
      <w:r w:rsidRPr="006967D1">
        <w:rPr>
          <w:rFonts w:cstheme="minorHAnsi"/>
          <w:sz w:val="24"/>
          <w:szCs w:val="24"/>
        </w:rPr>
        <w:t xml:space="preserve">), reflecting an advanced stage of hypertensive heart disease. The condition typically initiates with diastolic dysfunction, forming the pathophysiological basis of heart failure </w:t>
      </w:r>
      <w:r w:rsidR="00E02397" w:rsidRPr="006967D1">
        <w:rPr>
          <w:rFonts w:cstheme="minorHAnsi"/>
          <w:sz w:val="24"/>
          <w:szCs w:val="24"/>
        </w:rPr>
        <w:t>with preserved ejection fraction</w:t>
      </w:r>
      <w:r w:rsidRPr="006967D1">
        <w:rPr>
          <w:rFonts w:cstheme="minorHAnsi"/>
          <w:sz w:val="24"/>
          <w:szCs w:val="24"/>
        </w:rPr>
        <w:t xml:space="preserve">. Nonetheless, a significant subset of patients progress to systolic dysfunction, particularly in the presence of precipitating factors such as ischemic events. This progression results in heart failure with reduced LVEF, corresponding to stage four hypertensive </w:t>
      </w:r>
      <w:r w:rsidR="00E02397" w:rsidRPr="006967D1">
        <w:rPr>
          <w:rFonts w:cstheme="minorHAnsi"/>
          <w:sz w:val="24"/>
          <w:szCs w:val="24"/>
        </w:rPr>
        <w:t xml:space="preserve">heart disease </w:t>
      </w:r>
      <w:r w:rsidR="00E02397" w:rsidRPr="006967D1">
        <w:rPr>
          <w:rFonts w:cstheme="minorHAnsi"/>
          <w:sz w:val="24"/>
          <w:szCs w:val="24"/>
        </w:rPr>
        <w:fldChar w:fldCharType="begin"/>
      </w:r>
      <w:r w:rsidR="00232419" w:rsidRPr="006967D1">
        <w:rPr>
          <w:rFonts w:cstheme="minorHAnsi"/>
          <w:sz w:val="24"/>
          <w:szCs w:val="24"/>
        </w:rPr>
        <w:instrText xml:space="preserve"> ADDIN ZOTERO_ITEM CSL_CITATION {"citationID":"CibN4KSm","properties":{"formattedCitation":"[12]","plainCitation":"[12]","noteIndex":0},"citationItems":[{"id":37,"uris":["http://zotero.org/users/local/2ZxrAWDY/items/VXGX3468"],"itemData":{"id":37,"type":"article-journal","abstract":"Hypertensive heart disease includes the development of diastolic dysfunction, left ventricular hypertrophy, and heart failure with preserved and reduced ejection fraction. The development of heart failure can occur because of complications of ischemic heart disease or from progression of diastolic dysfunction to heart failure with preserved ejection fraction degenerating to a dilated heart with systolic dysfunction or heart failure with reduced ejection fraction. Hypertension clinical trials have shown that the treatment of hypertension can prevent the development of heart failure. In addition, lifestyle modification with exercise and weight loss can improve diastolic function and reduce the risk for heart failure.","container-title":"Heart Failure Clinics","DOI":"10.1016/j.hfc.2019.06.005","ISSN":"1551-7136","issue":"4","journalAbbreviation":"Heart Fail Clin","language":"eng","note":"PMID: 31472880","page":"447-453","source":"PubMed","title":"The Evolution from Hypertension to Heart Failure","volume":"15","author":[{"family":"Sorrentino","given":"Matthew J."}],"issued":{"date-parts":[["2019",10]]}}}],"schema":"https://github.com/citation-style-language/schema/raw/master/csl-citation.json"} </w:instrText>
      </w:r>
      <w:r w:rsidR="00E02397" w:rsidRPr="006967D1">
        <w:rPr>
          <w:rFonts w:cstheme="minorHAnsi"/>
          <w:sz w:val="24"/>
          <w:szCs w:val="24"/>
        </w:rPr>
        <w:fldChar w:fldCharType="separate"/>
      </w:r>
      <w:r w:rsidR="00232419" w:rsidRPr="006967D1">
        <w:rPr>
          <w:rFonts w:cstheme="minorHAnsi"/>
          <w:sz w:val="24"/>
        </w:rPr>
        <w:t>[12]</w:t>
      </w:r>
      <w:r w:rsidR="00E02397" w:rsidRPr="006967D1">
        <w:rPr>
          <w:rFonts w:cstheme="minorHAnsi"/>
          <w:sz w:val="24"/>
          <w:szCs w:val="24"/>
        </w:rPr>
        <w:fldChar w:fldCharType="end"/>
      </w:r>
      <w:r w:rsidRPr="006967D1">
        <w:rPr>
          <w:rFonts w:cstheme="minorHAnsi"/>
          <w:sz w:val="24"/>
          <w:szCs w:val="24"/>
        </w:rPr>
        <w:t>.</w:t>
      </w:r>
    </w:p>
    <w:p w14:paraId="1EC03732" w14:textId="77777777" w:rsidR="003252AF" w:rsidRPr="006967D1" w:rsidRDefault="003252AF" w:rsidP="003252AF">
      <w:pPr>
        <w:pStyle w:val="NoSpacing"/>
        <w:rPr>
          <w:rFonts w:cstheme="minorHAnsi"/>
          <w:sz w:val="24"/>
          <w:szCs w:val="24"/>
        </w:rPr>
      </w:pPr>
      <w:r w:rsidRPr="006967D1">
        <w:rPr>
          <w:rFonts w:cstheme="minorHAnsi"/>
          <w:sz w:val="24"/>
          <w:szCs w:val="24"/>
        </w:rPr>
        <w:t>The elevated prevalence of heart failure with reduced LVEF in our cohort may be attributed to several factors, including delayed diagnosis due to the frequently silent nature of early disease stages and the high prevalence of cardiovascular risk factors associated with hypertension. These factors facilitate ischemic events, accelerating progression toward heart failure characterized by impaired LVEF.</w:t>
      </w:r>
    </w:p>
    <w:p w14:paraId="4F123BED" w14:textId="6021AA3D" w:rsidR="003252AF" w:rsidRPr="006967D1" w:rsidRDefault="003252AF" w:rsidP="003252AF">
      <w:pPr>
        <w:pStyle w:val="NoSpacing"/>
        <w:rPr>
          <w:rFonts w:cstheme="minorHAnsi"/>
          <w:sz w:val="24"/>
          <w:szCs w:val="24"/>
        </w:rPr>
      </w:pPr>
      <w:r w:rsidRPr="006967D1">
        <w:rPr>
          <w:rFonts w:cstheme="minorHAnsi"/>
          <w:sz w:val="24"/>
          <w:szCs w:val="24"/>
        </w:rPr>
        <w:t>Electrocardiographic analysis reveale</w:t>
      </w:r>
      <w:r w:rsidR="001541C9" w:rsidRPr="006967D1">
        <w:rPr>
          <w:rFonts w:cstheme="minorHAnsi"/>
          <w:sz w:val="24"/>
          <w:szCs w:val="24"/>
        </w:rPr>
        <w:t>d a high frequency of LVH</w:t>
      </w:r>
      <w:r w:rsidR="00B336D0" w:rsidRPr="006967D1">
        <w:rPr>
          <w:rFonts w:cstheme="minorHAnsi"/>
          <w:sz w:val="24"/>
          <w:szCs w:val="24"/>
        </w:rPr>
        <w:t xml:space="preserve"> (53.7 %</w:t>
      </w:r>
      <w:r w:rsidRPr="006967D1">
        <w:rPr>
          <w:rFonts w:cstheme="minorHAnsi"/>
          <w:sz w:val="24"/>
          <w:szCs w:val="24"/>
        </w:rPr>
        <w:t>) alongside a significant prevalence of arrhythmias. The most common arrhythmias were ventric</w:t>
      </w:r>
      <w:r w:rsidR="00E02397" w:rsidRPr="006967D1">
        <w:rPr>
          <w:rFonts w:cstheme="minorHAnsi"/>
          <w:sz w:val="24"/>
          <w:szCs w:val="24"/>
        </w:rPr>
        <w:t>ular extrasystoles (26.4%</w:t>
      </w:r>
      <w:r w:rsidRPr="006967D1">
        <w:rPr>
          <w:rFonts w:cstheme="minorHAnsi"/>
          <w:sz w:val="24"/>
          <w:szCs w:val="24"/>
        </w:rPr>
        <w:t>) and atrial fibrillation (12.</w:t>
      </w:r>
      <w:r w:rsidR="00E02397" w:rsidRPr="006967D1">
        <w:rPr>
          <w:rFonts w:cstheme="minorHAnsi"/>
          <w:sz w:val="24"/>
          <w:szCs w:val="24"/>
        </w:rPr>
        <w:t>8 %</w:t>
      </w:r>
      <w:r w:rsidRPr="006967D1">
        <w:rPr>
          <w:rFonts w:cstheme="minorHAnsi"/>
          <w:sz w:val="24"/>
          <w:szCs w:val="24"/>
        </w:rPr>
        <w:t>). This pattern, highlighting the predominance</w:t>
      </w:r>
      <w:r w:rsidR="001541C9" w:rsidRPr="006967D1">
        <w:rPr>
          <w:rFonts w:cstheme="minorHAnsi"/>
          <w:sz w:val="24"/>
          <w:szCs w:val="24"/>
        </w:rPr>
        <w:t xml:space="preserve"> of LVH</w:t>
      </w:r>
      <w:r w:rsidRPr="006967D1">
        <w:rPr>
          <w:rFonts w:cstheme="minorHAnsi"/>
          <w:sz w:val="24"/>
          <w:szCs w:val="24"/>
        </w:rPr>
        <w:t xml:space="preserve"> and arrhythmias, has also been reported by Sarr in Senegal</w:t>
      </w:r>
      <w:r w:rsidR="00E02397" w:rsidRPr="006967D1">
        <w:rPr>
          <w:rFonts w:cstheme="minorHAnsi"/>
          <w:sz w:val="24"/>
          <w:szCs w:val="24"/>
        </w:rPr>
        <w:fldChar w:fldCharType="begin"/>
      </w:r>
      <w:r w:rsidR="00232419" w:rsidRPr="006967D1">
        <w:rPr>
          <w:rFonts w:cstheme="minorHAnsi"/>
          <w:sz w:val="24"/>
          <w:szCs w:val="24"/>
        </w:rPr>
        <w:instrText xml:space="preserve"> ADDIN ZOTERO_ITEM CSL_CITATION {"citationID":"kDhv3cZg","properties":{"formattedCitation":"[13]","plainCitation":"[13]","noteIndex":0},"citationItems":[{"id":21,"uris":["http://zotero.org/users/local/2ZxrAWDY/items/QVPPJ2EX"],"itemData":{"id":21,"type":"article-journal","abstract":"INTRODUCTION: l’hypertension artérielle (HTA) du sujet âgé est un facteur indépendant de maladie cardio-vasculaire. Nos objectifs étaient de décrire les aspects cliniques, électrocardiographique et échocardiographiques de l’HTA du sujet âgé. METHODES: nous avons mené une étude descriptive et transversale de Janvier à Septembre 2013. Etaient inclus les sujets hypertendus âgés d’au moins 60 ans suivis en ambulatoire au service de cardiologie de l’Hôpital Principal de Dakar. Les données statistiques étaient analysées par le logiciel Epi Info 7 et une valeur de p &lt; 0,05 était retenue comme significative. RESULTATS: au total, 208 patients étaient inclus. L’âge moyen était de 69,9 ans avec une prédominance féminine (sex-ratio de 0,85). La pression artérielle moyenne était de 162/90mmHg. L’HTA était contrôlée dans 13% des cas. A l’électrocardiogramme, on notait un trouble du rythme (17,78%), une hypertrophie auriculaire gauche (45,19%), une hypertrophie ventriculaire gauche (28,85%) et 2 cas de bloc auriculo-ventriculaire complet. Le Holter ECG révélait 4 cas de tachycardie ventriculaire non soutenue (IVb de Lown), 6 cas de fibrillation atriale paroxystique et 1 cas de flutter atrial paroxystique. L’échocardiographie réalisée chez 140 patients retrouvait une HVG à prédominance concentrique chez 25 patients, plus fréquente chez les hommes (p=0,04) et une dilatation de l’oreillette gauche dans 56,42% des cas, plus fréquente chez les patients plus âgés (p= 0,01). CONCLUSION: les aspects électrocardiographiques et échocardiographiques dans la population hypertendue âgée sont caractérisés par l’hypertrophie ventriculaire gauche notamment concentrique, la fréquence des arythmies révélées quelques fois par l’enregistrement électrocardiographique de longue durée.","container-title":"The Pan African Medical Journal","DOI":"10.11604/pamj.2016.25.77.10086","ISSN":"1937-8688","issue":"77","language":"Francais","license":"http://creativecommons.org/licenses/by/4.0/","source":"panafrican-med-journal.com","title":"Aspects cliniques, électrocardiographiques et échocardiographiques de l’hypertendu âgé au Sénégal","URL":"https://www.panafrican-med-journal.com//content/article/25/77/full","volume":"25","author":[{"family":"Sarr","given":"Simon Antoine"},{"family":"Babaka","given":"Kana"},{"family":"Mboup","given":"Mouhamadou Cherif"},{"family":"Fall","given":"Pape Diadie"},{"family":"Dia","given":"Khadidiatou"},{"family":"Bodian","given":"Malick"},{"family":"Ndiaye","given":"Mouhamadou Bamba"},{"family":"Kane","given":"Adama"},{"family":"Diao","given":"Maboury"},{"family":"Ba","given":"Serigne Abdou"}],"accessed":{"date-parts":[["2024",11,3]]},"issued":{"date-parts":[["2016",10,17]]}}}],"schema":"https://github.com/citation-style-language/schema/raw/master/csl-citation.json"} </w:instrText>
      </w:r>
      <w:r w:rsidR="00E02397" w:rsidRPr="006967D1">
        <w:rPr>
          <w:rFonts w:cstheme="minorHAnsi"/>
          <w:sz w:val="24"/>
          <w:szCs w:val="24"/>
        </w:rPr>
        <w:fldChar w:fldCharType="separate"/>
      </w:r>
      <w:r w:rsidR="00232419" w:rsidRPr="006967D1">
        <w:rPr>
          <w:rFonts w:cstheme="minorHAnsi"/>
          <w:sz w:val="24"/>
        </w:rPr>
        <w:t>[13]</w:t>
      </w:r>
      <w:r w:rsidR="00E02397" w:rsidRPr="006967D1">
        <w:rPr>
          <w:rFonts w:cstheme="minorHAnsi"/>
          <w:sz w:val="24"/>
          <w:szCs w:val="24"/>
        </w:rPr>
        <w:fldChar w:fldCharType="end"/>
      </w:r>
      <w:r w:rsidRPr="006967D1">
        <w:rPr>
          <w:rFonts w:cstheme="minorHAnsi"/>
          <w:sz w:val="24"/>
          <w:szCs w:val="24"/>
        </w:rPr>
        <w:t xml:space="preserve"> and Machihudé in Togo</w:t>
      </w:r>
      <w:r w:rsidR="00E02397" w:rsidRPr="006967D1">
        <w:rPr>
          <w:rFonts w:cstheme="minorHAnsi"/>
          <w:sz w:val="24"/>
          <w:szCs w:val="24"/>
        </w:rPr>
        <w:fldChar w:fldCharType="begin"/>
      </w:r>
      <w:r w:rsidR="00A46107" w:rsidRPr="006967D1">
        <w:rPr>
          <w:rFonts w:cstheme="minorHAnsi"/>
          <w:sz w:val="24"/>
          <w:szCs w:val="24"/>
        </w:rPr>
        <w:instrText xml:space="preserve"> ADDIN ZOTERO_ITEM CSL_CITATION {"citationID":"zpNRsqdX","properties":{"formattedCitation":"[18]","plainCitation":"[18]","noteIndex":0},"citationItems":[{"id":19,"uris":["http://zotero.org/users/local/2ZxrAWDY/items/XBUXHIU4"],"itemData":{"id":19,"type":"article-journal","abstract":"Objective: To evaluate the 24-hour Holter ECG recording in hypertensive heart disease. Methods: This was a descriptive and analytical cross-sectional study on files of patients with hypertensive heart disease, carried out from October 2016 to October 2019, in two health facilities in Lome (TOGO). Electrical left ventricular hypertrophy (LVH) was defined by the Sokolow-Lyon and Cornell indices. On echocardiography, the HVG according to the criteria of the American Society of Echocardiography, was the characteristic retained for a CH. Holter-ECG recordings were carried out over 24 hours by two Holter devices. Results: 107 patients were included, with a sex ratio of 1.89 (M / F). The mean age was 62.2 ± 12 years. The mean duration of the evolution of hypertension was 10.8 ± 9.1 years. On standard ECG, arrhythmias were more frequent (32.6%) with ACFA in 5.6% of cases. The prevalence of echocardiographic HVG was 74.8%, predominantly concentric, and was significantly found in hypertensive patients over 10 years of age. During the 24-hour Holter ECG recording, ACFA was the common arrhythmia (30%), episodic in 90.6% of cases and permanent 9.4% and was statistically associated with OG size, sex and age. The Holter ECG detected sustained ventricular tachycardia in 7 patients (6.5%). The Recording was normal 12.1% of the time. Conclusion: Hypertensive heart disease is the first of the cardiac complications of hypertension. The Holter ECG is a tool for the detection of fatal severe paroxysmal events that go unnoticed on the surface ECG such as AC/AF, sustained ventricular tachycardias.","container-title":"Journal of Integrative Cardiology Open Access","DOI":"10.31487/j.JICOA.2022.01.01","ISSN":"2674-2489","issue":"1","language":"en-US","page":"1-5","source":"www.sciencerepository.org","title":"24-Hour Electrocardiographic (ECG) Holter Recording during Hypertensive Cardiopathy in Health Facilities in Lome","volume":"2022","author":[{"family":"Machihude","given":"P. I. O."},{"family":"Pessinaba","given":"S."},{"family":"Sama","given":"H. D."},{"family":"Afassinou","given":"Y. M."},{"family":"Almeida","given":"Kyr D."},{"family":"Atta","given":"B."},{"family":"Tcherou","given":"T."},{"family":"Kaziga","given":"W. D."},{"family":"Bakai","given":"A. M."}],"issued":{"date-parts":[["2022",2,25]]}}}],"schema":"https://github.com/citation-style-language/schema/raw/master/csl-citation.json"} </w:instrText>
      </w:r>
      <w:r w:rsidR="00E02397" w:rsidRPr="006967D1">
        <w:rPr>
          <w:rFonts w:cstheme="minorHAnsi"/>
          <w:sz w:val="24"/>
          <w:szCs w:val="24"/>
        </w:rPr>
        <w:fldChar w:fldCharType="separate"/>
      </w:r>
      <w:r w:rsidR="00A46107" w:rsidRPr="006967D1">
        <w:rPr>
          <w:rFonts w:cstheme="minorHAnsi"/>
          <w:sz w:val="24"/>
        </w:rPr>
        <w:t>[18]</w:t>
      </w:r>
      <w:r w:rsidR="00E02397" w:rsidRPr="006967D1">
        <w:rPr>
          <w:rFonts w:cstheme="minorHAnsi"/>
          <w:sz w:val="24"/>
          <w:szCs w:val="24"/>
        </w:rPr>
        <w:fldChar w:fldCharType="end"/>
      </w:r>
      <w:r w:rsidRPr="006967D1">
        <w:rPr>
          <w:rFonts w:cstheme="minorHAnsi"/>
          <w:sz w:val="24"/>
          <w:szCs w:val="24"/>
        </w:rPr>
        <w:t xml:space="preserve"> in their respective cohorts. Indeed, hypertensive heart disease is widely recognized as a major etiological factor for both supraventricular and ventricular arrhythmias </w:t>
      </w:r>
      <w:r w:rsidR="00E02397" w:rsidRPr="006967D1">
        <w:rPr>
          <w:rFonts w:cstheme="minorHAnsi"/>
          <w:sz w:val="24"/>
          <w:szCs w:val="24"/>
        </w:rPr>
        <w:fldChar w:fldCharType="begin"/>
      </w:r>
      <w:r w:rsidR="00A46107" w:rsidRPr="006967D1">
        <w:rPr>
          <w:rFonts w:cstheme="minorHAnsi"/>
          <w:sz w:val="24"/>
          <w:szCs w:val="24"/>
        </w:rPr>
        <w:instrText xml:space="preserve"> ADDIN ZOTERO_ITEM CSL_CITATION {"citationID":"LPYz50sB","properties":{"formattedCitation":"[19,20]","plainCitation":"[19,20]","noteIndex":0},"citationItems":[{"id":9,"uris":["http://zotero.org/users/local/2ZxrAWDY/items/NIL3QSR6"],"itemData":{"id":9,"type":"article-journal","abstract":"Hypertension is the most common cardiovascular risk factor and underlies heart failure, coronary artery disease, stroke, and chronic kidney disease. Hypertensive heart disease can manifest as cardiac arrhythmias. Supraventricular and ventricular arrhythmias may occur in the hypertensive patients. Atrial fibrillation and hypertension contribute to an increased risk of stroke. Some antihypertensive drugs predispose to electrolyte abnormalities, which may result in atrial and ventricular arrhythmias. A multipronged strategy involving appropriate screening, aggressive lifestyle modifications, and optimal pharmacotherapy can result in improved blood pressure control and prevent the onset or delay progression of heart failure, coronary artery disease, and cardiac arrhythmias.","container-title":"Heart Failure Clinics","DOI":"10.1016/j.hfc.2019.06.011","ISSN":"1551-7136","issue":"4","journalAbbreviation":"Heart Fail Clin","language":"eng","note":"PMID: 31472889","page":"543-550","source":"PubMed","title":"Hypertension and Arrhythmias","volume":"15","author":[{"family":"Afzal","given":"Muhammad R."},{"family":"Savona","given":"Salvatore"},{"family":"Mohamed","given":"Omar"},{"family":"Mohamed-Osman","given":"Aayah"},{"family":"Kalbfleisch","given":"Steven J."}],"issued":{"date-parts":[["2019",10]]}},"label":"page"},{"id":2,"uris":["http://zotero.org/users/local/2ZxrAWDY/items/DCF2X8E4"],"itemData":{"id":2,"type":"article-journal","abstract":"Patients with arterial hypertension frequently manifest various cardiac rhythm disturbances, ranging from bradyarrhythmias to supraventricular premature beats, atrial fibrillation, or other supraventricular and ventricular tachyarrhythmias. These ...","container-title":"The Journal of Clinical Hypertension","DOI":"10.1111/jch.13989","issue":"8","language":"en","note":"PMID: 32772484","page":"1371","source":"pmc.ncbi.nlm.nih.gov","title":"Cardiac arrhythmias in arterial hypertension","volume":"22","author":[{"family":"Varvarousis","given":"Dimitrios"},{"family":"Kallistratos","given":"Manolis"},{"family":"Poulimenos","given":"Leonidas"},{"family":"Triantafyllis","given":"Andreas"},{"family":"Tsinivizov","given":"Pavlos"},{"family":"Giannakopoulos","given":"Andreas"},{"family":"Kyfnidis","given":"Konstantinos"},{"family":"Manolis","given":"Athanasios"}],"issued":{"date-parts":[["2020",8,9]]}},"label":"page"}],"schema":"https://github.com/citation-style-language/schema/raw/master/csl-citation.json"} </w:instrText>
      </w:r>
      <w:r w:rsidR="00E02397" w:rsidRPr="006967D1">
        <w:rPr>
          <w:rFonts w:cstheme="minorHAnsi"/>
          <w:sz w:val="24"/>
          <w:szCs w:val="24"/>
        </w:rPr>
        <w:fldChar w:fldCharType="separate"/>
      </w:r>
      <w:r w:rsidR="00A46107" w:rsidRPr="006967D1">
        <w:rPr>
          <w:rFonts w:cstheme="minorHAnsi"/>
          <w:sz w:val="24"/>
        </w:rPr>
        <w:t>[19,20]</w:t>
      </w:r>
      <w:r w:rsidR="00E02397" w:rsidRPr="006967D1">
        <w:rPr>
          <w:rFonts w:cstheme="minorHAnsi"/>
          <w:sz w:val="24"/>
          <w:szCs w:val="24"/>
        </w:rPr>
        <w:fldChar w:fldCharType="end"/>
      </w:r>
      <w:r w:rsidRPr="006967D1">
        <w:rPr>
          <w:rFonts w:cstheme="minorHAnsi"/>
          <w:sz w:val="24"/>
          <w:szCs w:val="24"/>
        </w:rPr>
        <w:t>.</w:t>
      </w:r>
    </w:p>
    <w:p w14:paraId="0991C6DF" w14:textId="5E905E29" w:rsidR="003252AF" w:rsidRPr="006967D1" w:rsidRDefault="003252AF" w:rsidP="003252AF">
      <w:pPr>
        <w:pStyle w:val="NoSpacing"/>
        <w:rPr>
          <w:rFonts w:cstheme="minorHAnsi"/>
          <w:sz w:val="24"/>
          <w:szCs w:val="24"/>
        </w:rPr>
      </w:pPr>
      <w:r w:rsidRPr="006967D1">
        <w:rPr>
          <w:rFonts w:cstheme="minorHAnsi"/>
          <w:sz w:val="24"/>
          <w:szCs w:val="24"/>
        </w:rPr>
        <w:t>Transthoracic echocard</w:t>
      </w:r>
      <w:r w:rsidR="001541C9" w:rsidRPr="006967D1">
        <w:rPr>
          <w:rFonts w:cstheme="minorHAnsi"/>
          <w:sz w:val="24"/>
          <w:szCs w:val="24"/>
        </w:rPr>
        <w:t>iography identified LVH</w:t>
      </w:r>
      <w:r w:rsidR="00E02397" w:rsidRPr="006967D1">
        <w:rPr>
          <w:rFonts w:cstheme="minorHAnsi"/>
          <w:sz w:val="24"/>
          <w:szCs w:val="24"/>
        </w:rPr>
        <w:t xml:space="preserve"> in 78.6%</w:t>
      </w:r>
      <w:r w:rsidRPr="006967D1">
        <w:rPr>
          <w:rFonts w:cstheme="minorHAnsi"/>
          <w:sz w:val="24"/>
          <w:szCs w:val="24"/>
        </w:rPr>
        <w:t xml:space="preserve"> of patients (192 cases), a prevalence comparab</w:t>
      </w:r>
      <w:r w:rsidR="00E02397" w:rsidRPr="006967D1">
        <w:rPr>
          <w:rFonts w:cstheme="minorHAnsi"/>
          <w:sz w:val="24"/>
          <w:szCs w:val="24"/>
        </w:rPr>
        <w:t>le to that reported by Machihude et al. (74.8%</w:t>
      </w:r>
      <w:r w:rsidRPr="006967D1">
        <w:rPr>
          <w:rFonts w:cstheme="minorHAnsi"/>
          <w:sz w:val="24"/>
          <w:szCs w:val="24"/>
        </w:rPr>
        <w:t>), underscoring the significance of this echocardiographic abnormality in Black populations</w:t>
      </w:r>
      <w:r w:rsidR="00BA704D" w:rsidRPr="006967D1">
        <w:rPr>
          <w:rFonts w:cstheme="minorHAnsi"/>
          <w:sz w:val="24"/>
          <w:szCs w:val="24"/>
        </w:rPr>
        <w:fldChar w:fldCharType="begin"/>
      </w:r>
      <w:r w:rsidR="00BA704D" w:rsidRPr="006967D1">
        <w:rPr>
          <w:rFonts w:cstheme="minorHAnsi"/>
          <w:sz w:val="24"/>
          <w:szCs w:val="24"/>
        </w:rPr>
        <w:instrText xml:space="preserve"> ADDIN ZOTERO_ITEM CSL_CITATION {"citationID":"ZUycMR8e","properties":{"formattedCitation":"[21]","plainCitation":"[21]","noteIndex":0},"citationItems":[{"id":409,"uris":["http://zotero.org/users/local/2ZxrAWDY/items/2IEZIVKS"],"itemData":{"id":409,"type":"article-journal","abstract":"The degree to which ethnic differences in left ventricular structure among hypertensive adults are independent of clinical and hemodynamic factors remains uncertain. We assessed whether left ventricular mass and geometry differ between black and white hypertensives after accounting for differences in such factors. Our study group comprised 1060 black and 580 white hypertensive participants free of valvular or coronary disease in a population-based cohort. Blood pressure was measured during a clinic visit and echocardiography was performed using standardized protocols. After controlling for clinical and hemodynamic parameters (cardiac index, peripheral resistance index, and pulse pressure/stroke index), both left ventricular mass and relative wall thickness were higher in blacks than whites (173.9±30.9 versus 168.3±24.3 grams, P=0.006, and 0.355±0.055 versus 0.340±0.055 grams, P&lt;0.001). Similarly, the adjusted risk of having left ventricular hypertrophy, whether indexed by height2.7 or by body surface area, was greater for blacks than for whites (odds ratio: 1.80; 95% CI: 1.29 to 2.51; and odds ratio: 2.50; 95% CI: 1.58 to 3.96, respectively), and this was also true for concentric geometry (odds ratio: 2.28; 95% CI: 1.22 to 4.25). Further adjustment for relatedness in this genetic epidemiological study did not attenuate these differences. Our findings confirm the strong association between black ethnicity and increased left ventricular mass and relative wall thickness in hypertensive adults and demonstrate that these differences are independent of standard clinical and hemodynamic parameters. Whether such differences relate to distinct ambulatory pressure profiles or an ethnic propensity to cardiac hypertrophy requires further investigation.","container-title":"Hypertension","DOI":"10.1161/01.HYP.0000128738.94190.9f","issue":"6","note":"publisher: American Heart Association","page":"1182-1188","source":"ahajournals.org (Atypon)","title":"Differences in Left Ventricular Structure Between Black and White Hypertensive Adults","volume":"43","author":[{"family":"Kizer","given":"Jorge R."},{"family":"Arnett","given":"Donna K."},{"family":"Bella","given":"Jonathan N."},{"family":"Paranicas","given":"Mary"},{"family":"Rao","given":"D.C."},{"family":"Province","given":"Michael A."},{"family":"Oberman","given":"Albert"},{"family":"Kitzman","given":"Dalane W."},{"family":"Hopkins","given":"Paul N."},{"family":"Liu","given":"Jennifer E."},{"family":"Devereux","given":"Richard B."}],"issued":{"date-parts":[["2004",6]]}}}],"schema":"https://github.com/citation-style-language/schema/raw/master/csl-citation.json"} </w:instrText>
      </w:r>
      <w:r w:rsidR="00BA704D" w:rsidRPr="006967D1">
        <w:rPr>
          <w:rFonts w:cstheme="minorHAnsi"/>
          <w:sz w:val="24"/>
          <w:szCs w:val="24"/>
        </w:rPr>
        <w:fldChar w:fldCharType="separate"/>
      </w:r>
      <w:r w:rsidR="00BA704D" w:rsidRPr="006967D1">
        <w:rPr>
          <w:rFonts w:cstheme="minorHAnsi"/>
          <w:sz w:val="24"/>
        </w:rPr>
        <w:t>[21]</w:t>
      </w:r>
      <w:r w:rsidR="00BA704D" w:rsidRPr="006967D1">
        <w:rPr>
          <w:rFonts w:cstheme="minorHAnsi"/>
          <w:sz w:val="24"/>
          <w:szCs w:val="24"/>
        </w:rPr>
        <w:fldChar w:fldCharType="end"/>
      </w:r>
      <w:r w:rsidRPr="006967D1">
        <w:rPr>
          <w:rFonts w:cstheme="minorHAnsi"/>
          <w:sz w:val="24"/>
          <w:szCs w:val="24"/>
        </w:rPr>
        <w:t>.</w:t>
      </w:r>
    </w:p>
    <w:p w14:paraId="38870F56" w14:textId="7EF793DF" w:rsidR="003252AF" w:rsidRPr="006967D1" w:rsidRDefault="003252AF" w:rsidP="003252AF">
      <w:pPr>
        <w:pStyle w:val="NoSpacing"/>
        <w:rPr>
          <w:rFonts w:cstheme="minorHAnsi"/>
          <w:sz w:val="24"/>
          <w:szCs w:val="24"/>
        </w:rPr>
      </w:pPr>
      <w:r w:rsidRPr="006967D1">
        <w:rPr>
          <w:rFonts w:cstheme="minorHAnsi"/>
          <w:sz w:val="24"/>
          <w:szCs w:val="24"/>
        </w:rPr>
        <w:t xml:space="preserve">Notably, </w:t>
      </w:r>
      <w:r w:rsidR="001541C9" w:rsidRPr="006967D1">
        <w:rPr>
          <w:rFonts w:cstheme="minorHAnsi"/>
          <w:sz w:val="24"/>
          <w:szCs w:val="24"/>
        </w:rPr>
        <w:t>the LVH</w:t>
      </w:r>
      <w:r w:rsidRPr="006967D1">
        <w:rPr>
          <w:rFonts w:cstheme="minorHAnsi"/>
          <w:sz w:val="24"/>
          <w:szCs w:val="24"/>
        </w:rPr>
        <w:t xml:space="preserve"> observed was predominantly eccentric</w:t>
      </w:r>
      <w:r w:rsidR="00172F2F" w:rsidRPr="006967D1">
        <w:rPr>
          <w:rFonts w:cstheme="minorHAnsi"/>
          <w:sz w:val="24"/>
          <w:szCs w:val="24"/>
        </w:rPr>
        <w:t>(62.2%)</w:t>
      </w:r>
      <w:r w:rsidRPr="006967D1">
        <w:rPr>
          <w:rFonts w:cstheme="minorHAnsi"/>
          <w:sz w:val="24"/>
          <w:szCs w:val="24"/>
        </w:rPr>
        <w:t xml:space="preserve">, contrasting with several studies reporting a predominance of concentric </w:t>
      </w:r>
      <w:r w:rsidR="00172F2F" w:rsidRPr="006967D1">
        <w:rPr>
          <w:rFonts w:cstheme="minorHAnsi"/>
          <w:sz w:val="24"/>
          <w:szCs w:val="24"/>
        </w:rPr>
        <w:t xml:space="preserve">left ventricular </w:t>
      </w:r>
      <w:r w:rsidRPr="006967D1">
        <w:rPr>
          <w:rFonts w:cstheme="minorHAnsi"/>
          <w:sz w:val="24"/>
          <w:szCs w:val="24"/>
        </w:rPr>
        <w:t>hypertrophy</w:t>
      </w:r>
      <w:r w:rsidR="00232419" w:rsidRPr="006967D1">
        <w:rPr>
          <w:rFonts w:cstheme="minorHAnsi"/>
          <w:sz w:val="24"/>
          <w:szCs w:val="24"/>
        </w:rPr>
        <w:fldChar w:fldCharType="begin"/>
      </w:r>
      <w:r w:rsidR="00BA704D" w:rsidRPr="006967D1">
        <w:rPr>
          <w:rFonts w:cstheme="minorHAnsi"/>
          <w:sz w:val="24"/>
          <w:szCs w:val="24"/>
        </w:rPr>
        <w:instrText xml:space="preserve"> ADDIN ZOTERO_ITEM CSL_CITATION {"citationID":"PmzYiVhF","properties":{"formattedCitation":"[13,18,22]","plainCitation":"[13,18,22]","noteIndex":0},"citationItems":[{"id":158,"uris":["http://zotero.org/users/local/2ZxrAWDY/items/DG2DLRC4"],"itemData":{"id":158,"type":"article-journal","abstract":"Résumé\nObjectifs\nDéterminer les caractéristiques échocardiographiques des patients hypertendus congolais ; identifier les facteurs prédictifs de l’hypertrophie ventriculaire gauche (HVG).\nPatients et méthodes\nCette étude transversale analytique a été menée à Brazzaville entre janvier 2011 et décembre 2013 (soit 36 mois). Elle a inclus une série consécutive de 1125 patients hypertendus connus et traités, ayant bénéficié d’une échocardiographie transthoracique. L’examen a été réalisé soit dans le cadre d’une évaluation initiale de l’HTA, soit à l’occasion d’un symptôme évocateur ou d’une complication. Les données sociodémographiques des patients, et les paramètres échocardiographiques ont été recueillis et analysés.\nRésultats\nIl s’agissait de 621 hommes (55,2 %) et de 504 femmes (44,8 %), âgés en moyenne de 54,7±12 ans. Les principales indications de l’examen étaient une évaluation initiale de l’HTA dans 792 cas (70,4 %), une dyspnée dans 122 cas (10,8 %), un bilan étiologique d’AVC ischémique dans 101 cas (9 %), une insuffisance cardiaque et une douleur thoracique dans respectivement 58 et 52 cas. L’HTA, ancienne de 5,3±4,7 ans, était associée à un surpoids/obésité dans 829 cas (73,7 %), une sédentarité dans 669 cas (59,5 %) une histoire familiale d’hypertension dans 540 cas (48 %), un diabète sucré dans 122 cas (10,8 %), une dyslipidémie dans 82 cas (7,3 %), un tabagisme dans 29 cas (2,6 %). L’examen échocardiographique, pathologique dans 590 cas (52,4 %), mettait en évidence une cardiomyopathie hypertrophique dans 510 cas (45,2 %), une cardiomyopathie hypertrophique et dilatée dans 46 cas (4,1 %), une cardiomyopathie dilatée hypokinétique dans 31 cas (2,8 %), et une cardiopathie ischémique dans 4 cas (0,4 %). L’HVG était concentrique dans 470 cas (84,6 %), excentrique dans 70 cas (12,6 %), et dans 16 cas (3 %) il s’agissait d’un remodelage concentrique du ventricule gauche. La fraction d’éjection systolique du VG était en moyenne de 70,5±9,3 %, et les troubles de la relaxation présents dans 480 cas (42,6 %). L’âge, le sexe masculin, le niveau de vie, l’ancienneté de l’HTA et la nature du traitement étaient des facteurs prédictifs de l’HVG.\nConclusion\nLe profil échocardiographique de l’hypertendu congolais est assez diversifié, l’hypertrophie ventriculaire gauche étant l’anomalie la plus fréquente. La prise en charge efficace de l’HTA contribuera à réduire sa morbi-mortalité.\nObjectives\nTo assess echocardiographic aspect of Congolese hypertensive patients, and to identify predictive factors of left ventricular hypertrophy (LVH).\nPatients and methods\nA transversal study was lead in Brazzaville from January 2011 to December 2013 (36 months). In total, 1125 hypertensive patients under treatment underwent transthoracic echocardiography. The test was carried out either as part of an initial assessment of the hypertension disease or during the development of evocative symptom or complication. Patients’ sociodemographic data and echocardiographic parameters were collected and analyzed.\nResults\nThere were 621 males (55.2%) and 504 females (44.8%), mean age 54.7±12 years. The main indication of the test were the hypertension initial evaluation in 792 cases (70.4%), dyspnea in 122 cases (10.8%), investigation of ischemic stroke in 101 cases (9%), cardiac failure and chest pain in respectively 58 and 52 cases. 5.3±4.7 years known duration of hypertension status was associated with overweight/obesity in 829 cases (73.7%), physical inactivity in 669 cases (59.5%), hypertension family history in 540 cases (48%), diabetes mellitus in 122 cases (10.8%), dyslipidemia in 82 cases (7.3%), smoking in 29 cases (2.6%). Echocardiographic test was abnormal in 590 cases (52.4%) and showed hypertrophic cardiomyopathy in 510 cases (45.2%), dilated and hypertrophic cardiomyopathy in 46 cases (4.1%), dilated cardiomyopathy with systolic dysfunction in 31 cases (2.8%), coronary artery disease in 4 cases (0.4%). LVH was concentric in 470 cases (84.6%), eccentric in 70 cases (12.6%), and in 16 cases (3%), it was a concentric left ventricular remodeling. The left ventricular's systolic ejection fraction average was 70.5±9.3%, relaxation disorders in 480 cases (42.6%). Age, male gender, income, known duration of hypertension and treatment were predictive factors of LVH.\nConclusions\nEchocardiographic profile of the Congolese hypertensive is quite various, left ventricular hypertrophy is the most predominant abnormality. Efficient management on the hypertension will lead to reduce its morbidity and mortality.","container-title":"Annales de Cardiologie et d'Angéiologie","DOI":"10.1016/j.ancard.2018.08.028","ISSN":"0003-3928","issue":"1","journalAbbreviation":"Annales de Cardiologie et d'Angéiologie","page":"32-38","source":"ScienceDirect","title":"Profil échocardiographique des patients hypertendus Congolais","volume":"68","author":[{"family":"Ikama","given":"M. S."},{"family":"Makani","given":"J."},{"family":"Nsitou","given":"B. M."},{"family":"Mongo-Ngamami","given":"S. F."},{"family":"Ellenga-Mbolla","given":"B. F."},{"family":"Ondze-Kafata","given":"L. I."},{"family":"Gombet","given":"T. R."},{"family":"Kimbally-Kaky","given":"S. G."}],"issued":{"date-parts":[["2019",2,1]]}},"label":"page"},{"id":19,"uris":["http://zotero.org/users/local/2ZxrAWDY/items/XBUXHIU4"],"itemData":{"id":19,"type":"article-journal","abstract":"Objective: To evaluate the 24-hour Holter ECG recording in hypertensive heart disease. Methods: This was a descriptive and analytical cross-sectional study on files of patients with hypertensive heart disease, carried out from October 2016 to October 2019, in two health facilities in Lome (TOGO). Electrical left ventricular hypertrophy (LVH) was defined by the Sokolow-Lyon and Cornell indices. On echocardiography, the HVG according to the criteria of the American Society of Echocardiography, was the characteristic retained for a CH. Holter-ECG recordings were carried out over 24 hours by two Holter devices. Results: 107 patients were included, with a sex ratio of 1.89 (M / F). The mean age was 62.2 ± 12 years. The mean duration of the evolution of hypertension was 10.8 ± 9.1 years. On standard ECG, arrhythmias were more frequent (32.6%) with ACFA in 5.6% of cases. The prevalence of echocardiographic HVG was 74.8%, predominantly concentric, and was significantly found in hypertensive patients over 10 years of age. During the 24-hour Holter ECG recording, ACFA was the common arrhythmia (30%), episodic in 90.6% of cases and permanent 9.4% and was statistically associated with OG size, sex and age. The Holter ECG detected sustained ventricular tachycardia in 7 patients (6.5%). The Recording was normal 12.1% of the time. Conclusion: Hypertensive heart disease is the first of the cardiac complications of hypertension. The Holter ECG is a tool for the detection of fatal severe paroxysmal events that go unnoticed on the surface ECG such as AC/AF, sustained ventricular tachycardias.","container-title":"Journal of Integrative Cardiology Open Access","DOI":"10.31487/j.JICOA.2022.01.01","ISSN":"2674-2489","issue":"1","language":"en-US","page":"1-5","source":"www.sciencerepository.org","title":"24-Hour Electrocardiographic (ECG) Holter Recording during Hypertensive Cardiopathy in Health Facilities in Lome","volume":"2022","author":[{"family":"Machihude","given":"P. I. O."},{"family":"Pessinaba","given":"S."},{"family":"Sama","given":"H. D."},{"family":"Afassinou","given":"Y. M."},{"family":"Almeida","given":"Kyr D."},{"family":"Atta","given":"B."},{"family":"Tcherou","given":"T."},{"family":"Kaziga","given":"W. D."},{"family":"Bakai","given":"A. M."}],"issued":{"date-parts":[["2022",2,25]]}},"label":"page"},{"id":21,"uris":["http://zotero.org/users/local/2ZxrAWDY/items/QVPPJ2EX"],"itemData":{"id":21,"type":"article-journal","abstract":"INTRODUCTION: l’hypertension artérielle (HTA) du sujet âgé est un facteur indépendant de maladie cardio-vasculaire. Nos objectifs étaient de décrire les aspects cliniques, électrocardiographique et échocardiographiques de l’HTA du sujet âgé. METHODES: nous avons mené une étude descriptive et transversale de Janvier à Septembre 2013. Etaient inclus les sujets hypertendus âgés d’au moins 60 ans suivis en ambulatoire au service de cardiologie de l’Hôpital Principal de Dakar. Les données statistiques étaient analysées par le logiciel Epi Info 7 et une valeur de p &lt; 0,05 était retenue comme significative. RESULTATS: au total, 208 patients étaient inclus. L’âge moyen était de 69,9 ans avec une prédominance féminine (sex-ratio de 0,85). La pression artérielle moyenne était de 162/90mmHg. L’HTA était contrôlée dans 13% des cas. A l’électrocardiogramme, on notait un trouble du rythme (17,78%), une hypertrophie auriculaire gauche (45,19%), une hypertrophie ventriculaire gauche (28,85%) et 2 cas de bloc auriculo-ventriculaire complet. Le Holter ECG révélait 4 cas de tachycardie ventriculaire non soutenue (IVb de Lown), 6 cas de fibrillation atriale paroxystique et 1 cas de flutter atrial paroxystique. L’échocardiographie réalisée chez 140 patients retrouvait une HVG à prédominance concentrique chez 25 patients, plus fréquente chez les hommes (p=0,04) et une dilatation de l’oreillette gauche dans 56,42% des cas, plus fréquente chez les patients plus âgés (p= 0,01). CONCLUSION: les aspects électrocardiographiques et échocardiographiques dans la population hypertendue âgée sont caractérisés par l’hypertrophie ventriculaire gauche notamment concentrique, la fréquence des arythmies révélées quelques fois par l’enregistrement électrocardiographique de longue durée.","container-title":"The Pan African Medical Journal","DOI":"10.11604/pamj.2016.25.77.10086","ISSN":"1937-8688","issue":"77","language":"Francais","license":"http://creativecommons.org/licenses/by/4.0/","source":"panafrican-med-journal.com","title":"Aspects cliniques, électrocardiographiques et échocardiographiques de l’hypertendu âgé au Sénégal","URL":"https://www.panafrican-med-journal.com//content/article/25/77/full","volume":"25","author":[{"family":"Sarr","given":"Simon Antoine"},{"family":"Babaka","given":"Kana"},{"family":"Mboup","given":"Mouhamadou Cherif"},{"family":"Fall","given":"Pape Diadie"},{"family":"Dia","given":"Khadidiatou"},{"family":"Bodian","given":"Malick"},{"family":"Ndiaye","given":"Mouhamadou Bamba"},{"family":"Kane","given":"Adama"},{"family":"Diao","given":"Maboury"},{"family":"Ba","given":"Serigne Abdou"}],"accessed":{"date-parts":[["2024",11,3]]},"issued":{"date-parts":[["2016",10,17]]}},"label":"page"}],"schema":"https://github.com/citation-style-language/schema/raw/master/csl-citation.json"} </w:instrText>
      </w:r>
      <w:r w:rsidR="00232419" w:rsidRPr="006967D1">
        <w:rPr>
          <w:rFonts w:cstheme="minorHAnsi"/>
          <w:sz w:val="24"/>
          <w:szCs w:val="24"/>
        </w:rPr>
        <w:fldChar w:fldCharType="separate"/>
      </w:r>
      <w:r w:rsidR="00BA704D" w:rsidRPr="006967D1">
        <w:rPr>
          <w:rFonts w:cstheme="minorHAnsi"/>
          <w:sz w:val="24"/>
        </w:rPr>
        <w:t>[13,18,22]</w:t>
      </w:r>
      <w:r w:rsidR="00232419" w:rsidRPr="006967D1">
        <w:rPr>
          <w:rFonts w:cstheme="minorHAnsi"/>
          <w:sz w:val="24"/>
          <w:szCs w:val="24"/>
        </w:rPr>
        <w:fldChar w:fldCharType="end"/>
      </w:r>
      <w:r w:rsidRPr="006967D1">
        <w:rPr>
          <w:rFonts w:cstheme="minorHAnsi"/>
          <w:sz w:val="24"/>
          <w:szCs w:val="24"/>
        </w:rPr>
        <w:t>.</w:t>
      </w:r>
      <w:r w:rsidR="002F5F3A" w:rsidRPr="006967D1">
        <w:rPr>
          <w:rFonts w:cstheme="minorHAnsi"/>
        </w:rPr>
        <w:t xml:space="preserve"> </w:t>
      </w:r>
      <w:r w:rsidR="002F5F3A" w:rsidRPr="006967D1">
        <w:rPr>
          <w:rFonts w:cstheme="minorHAnsi"/>
          <w:sz w:val="24"/>
          <w:szCs w:val="24"/>
        </w:rPr>
        <w:t>Given that concentric hypertrophy typically characterizes the early stage of hypertensive heart disease, the predominance of eccentric hypertrophy in our cohort suggests a more advanced stage of the disease</w:t>
      </w:r>
      <w:r w:rsidRPr="006967D1">
        <w:rPr>
          <w:rFonts w:cstheme="minorHAnsi"/>
          <w:sz w:val="24"/>
          <w:szCs w:val="24"/>
        </w:rPr>
        <w:t xml:space="preserve"> </w:t>
      </w:r>
      <w:r w:rsidR="00232419" w:rsidRPr="006967D1">
        <w:rPr>
          <w:rFonts w:cstheme="minorHAnsi"/>
          <w:sz w:val="24"/>
          <w:szCs w:val="24"/>
        </w:rPr>
        <w:fldChar w:fldCharType="begin"/>
      </w:r>
      <w:r w:rsidR="00BA704D" w:rsidRPr="006967D1">
        <w:rPr>
          <w:rFonts w:cstheme="minorHAnsi"/>
          <w:sz w:val="24"/>
          <w:szCs w:val="24"/>
        </w:rPr>
        <w:instrText xml:space="preserve"> ADDIN ZOTERO_ITEM CSL_CITATION {"citationID":"Sw9rwvPk","properties":{"formattedCitation":"[23]","plainCitation":"[23]","noteIndex":0},"citationItems":[{"id":110,"uris":["http://zotero.org/users/local/2ZxrAWDY/items/L9PCVVV8"],"itemData":{"id":110,"type":"article-journal","abstract":"Hypertension is possibly the most powerful, modifiable risk factor for the development of heart failure. Chronic hypertension drives cardiac remodeling within the left ventricle resulting in hypertensive heart disease, which ultimately manifests as heart failure. Early detection and appropriate management are necessary to prevent heart failure as well as other cardiovascular diseases. Achieving blood pressure goals in conjunction with using evidence-based treatments can improve clinical outcomes for patients with comorbid hypertension and heart failure.","container-title":"Heart Failure Clinics","DOI":"10.1016/j.hfc.2019.09.001","ISSN":"1551-7136","issue":"1","journalAbbreviation":"Heart Fail Clin","language":"eng","note":"PMID: 31735319","page":"99-106","source":"PubMed","title":"Hypertension and Heart Failure: Prevention, Targets, and Treatment","title-short":"Hypertension and Heart Failure","volume":"16","author":[{"family":"Di Palo","given":"Katherine E."},{"family":"Barone","given":"Nicholas J."}],"issued":{"date-parts":[["2020",1]]}}}],"schema":"https://github.com/citation-style-language/schema/raw/master/csl-citation.json"} </w:instrText>
      </w:r>
      <w:r w:rsidR="00232419" w:rsidRPr="006967D1">
        <w:rPr>
          <w:rFonts w:cstheme="minorHAnsi"/>
          <w:sz w:val="24"/>
          <w:szCs w:val="24"/>
        </w:rPr>
        <w:fldChar w:fldCharType="separate"/>
      </w:r>
      <w:r w:rsidR="00BA704D" w:rsidRPr="006967D1">
        <w:rPr>
          <w:rFonts w:cstheme="minorHAnsi"/>
          <w:sz w:val="24"/>
        </w:rPr>
        <w:t>[23]</w:t>
      </w:r>
      <w:r w:rsidR="00232419" w:rsidRPr="006967D1">
        <w:rPr>
          <w:rFonts w:cstheme="minorHAnsi"/>
          <w:sz w:val="24"/>
          <w:szCs w:val="24"/>
        </w:rPr>
        <w:fldChar w:fldCharType="end"/>
      </w:r>
      <w:r w:rsidRPr="006967D1">
        <w:rPr>
          <w:rFonts w:cstheme="minorHAnsi"/>
          <w:sz w:val="24"/>
          <w:szCs w:val="24"/>
        </w:rPr>
        <w:t>.</w:t>
      </w:r>
    </w:p>
    <w:p w14:paraId="3064242B" w14:textId="65C3641C" w:rsidR="003252AF" w:rsidRPr="006967D1" w:rsidRDefault="001541C9" w:rsidP="003252AF">
      <w:pPr>
        <w:pStyle w:val="NoSpacing"/>
        <w:rPr>
          <w:rFonts w:cstheme="minorHAnsi"/>
          <w:sz w:val="24"/>
          <w:szCs w:val="24"/>
        </w:rPr>
      </w:pPr>
      <w:r w:rsidRPr="006967D1">
        <w:rPr>
          <w:rFonts w:cstheme="minorHAnsi"/>
          <w:sz w:val="24"/>
          <w:szCs w:val="24"/>
        </w:rPr>
        <w:lastRenderedPageBreak/>
        <w:t>LAE</w:t>
      </w:r>
      <w:r w:rsidR="00232419" w:rsidRPr="006967D1">
        <w:rPr>
          <w:rFonts w:cstheme="minorHAnsi"/>
          <w:sz w:val="24"/>
          <w:szCs w:val="24"/>
        </w:rPr>
        <w:t xml:space="preserve"> was present in 64.0%</w:t>
      </w:r>
      <w:r w:rsidR="003252AF" w:rsidRPr="006967D1">
        <w:rPr>
          <w:rFonts w:cstheme="minorHAnsi"/>
          <w:sz w:val="24"/>
          <w:szCs w:val="24"/>
        </w:rPr>
        <w:t xml:space="preserve"> of cases, consistent with literat</w:t>
      </w:r>
      <w:r w:rsidR="00232419" w:rsidRPr="006967D1">
        <w:rPr>
          <w:rFonts w:cstheme="minorHAnsi"/>
          <w:sz w:val="24"/>
          <w:szCs w:val="24"/>
        </w:rPr>
        <w:t xml:space="preserve">ure reports ranging from 16.0% </w:t>
      </w:r>
      <w:r w:rsidR="003252AF" w:rsidRPr="006967D1">
        <w:rPr>
          <w:rFonts w:cstheme="minorHAnsi"/>
          <w:sz w:val="24"/>
          <w:szCs w:val="24"/>
        </w:rPr>
        <w:t>to 8</w:t>
      </w:r>
      <w:r w:rsidR="00232419" w:rsidRPr="006967D1">
        <w:rPr>
          <w:rFonts w:cstheme="minorHAnsi"/>
          <w:sz w:val="24"/>
          <w:szCs w:val="24"/>
        </w:rPr>
        <w:t>3.0%</w:t>
      </w:r>
      <w:r w:rsidR="00232419" w:rsidRPr="006967D1">
        <w:rPr>
          <w:rFonts w:cstheme="minorHAnsi"/>
          <w:sz w:val="24"/>
          <w:szCs w:val="24"/>
        </w:rPr>
        <w:fldChar w:fldCharType="begin"/>
      </w:r>
      <w:r w:rsidR="00BA704D" w:rsidRPr="006967D1">
        <w:rPr>
          <w:rFonts w:cstheme="minorHAnsi"/>
          <w:sz w:val="24"/>
          <w:szCs w:val="24"/>
        </w:rPr>
        <w:instrText xml:space="preserve"> ADDIN ZOTERO_ITEM CSL_CITATION {"citationID":"ollQ1ZrW","properties":{"formattedCitation":"[24]","plainCitation":"[24]","noteIndex":0},"citationItems":[{"id":174,"uris":["http://zotero.org/users/local/2ZxrAWDY/items/RRI9I42W"],"itemData":{"id":174,"type":"article-journal","abstract":"Left atrial enlargement (LAE) is a marker of hypertensive heart disease associated with increased cardiovascular risk. We reviewed recent literature about the prevalence of LAE, as assessed by echocardiography, to update our information about the clinical relevance of this cardiac phenotype in human hypertension.We performed a search of MEDLINE using the key words “left atrial enlargement,” “left atrial dilatation,” “left atrial size,” “hypertension,” “echocardiography,” and “atrial fibrillation” to identify relevant papers. We considered full articles published in English from January 1, 2000 to July 1, 2012 reporting studies involving adult individuals.We analyzed a total of 15 studies, including 10,141 untreated and treated subjects. LAE was defined according to 11 different criteria (4 studies applied two or three criteria), and its prevalence consistently varied among studies, from 16.0–83.0%, with a prevalence in the pooled population of 32%. A gender-based analysis of 9 studies (8,588 patients) showed the prevalence of LAE as being similar in women and men (OR, 1.23; 95% CI, 0.83–1.83; P = 0.30). Data provided by 10 studies (n = 9,354 patients) showed the prevalence of left-ventricular hypertrophy as being significantly higher in patients with LAE (68.2%) than in their counterparts without LAE (41.8%) (OR, 2.97; 95% CI, 2.68–3.29; P&amp;lt; 0.01).Our analysis shows that LAE is present in a relevant fraction of the hypertensive population. Because LAE is an independent predictor of cardiovascular events, the accurate detection of this phenotype may improve the evaluation of risk in hypertensive patients.","container-title":"American Journal of Hypertension","DOI":"10.1093/ajh/hpt001","ISSN":"0895-7061","issue":"4","journalAbbreviation":"American Journal of Hypertension","page":"456-464","source":"Silverchair","title":"Prevalence of Echocardiographic Left-Atrial Enlargement in Hypertension: A Systematic Review of Recent Clinical Studies","title-short":"Prevalence of Echocardiographic Left-Atrial Enlargement in Hypertension","volume":"26","author":[{"family":"Cuspidi","given":"Cesare"},{"family":"Rescaldani","given":"Marta"},{"family":"Sala","given":"Carla"}],"issued":{"date-parts":[["2013",4,1]]}}}],"schema":"https://github.com/citation-style-language/schema/raw/master/csl-citation.json"} </w:instrText>
      </w:r>
      <w:r w:rsidR="00232419" w:rsidRPr="006967D1">
        <w:rPr>
          <w:rFonts w:cstheme="minorHAnsi"/>
          <w:sz w:val="24"/>
          <w:szCs w:val="24"/>
        </w:rPr>
        <w:fldChar w:fldCharType="separate"/>
      </w:r>
      <w:r w:rsidR="00BA704D" w:rsidRPr="006967D1">
        <w:rPr>
          <w:rFonts w:cstheme="minorHAnsi"/>
          <w:sz w:val="24"/>
        </w:rPr>
        <w:t>[24]</w:t>
      </w:r>
      <w:r w:rsidR="00232419" w:rsidRPr="006967D1">
        <w:rPr>
          <w:rFonts w:cstheme="minorHAnsi"/>
          <w:sz w:val="24"/>
          <w:szCs w:val="24"/>
        </w:rPr>
        <w:fldChar w:fldCharType="end"/>
      </w:r>
      <w:r w:rsidR="003252AF" w:rsidRPr="006967D1">
        <w:rPr>
          <w:rFonts w:cstheme="minorHAnsi"/>
          <w:sz w:val="24"/>
          <w:szCs w:val="24"/>
        </w:rPr>
        <w:t>. In hypertensive hea</w:t>
      </w:r>
      <w:r w:rsidRPr="006967D1">
        <w:rPr>
          <w:rFonts w:cstheme="minorHAnsi"/>
          <w:sz w:val="24"/>
          <w:szCs w:val="24"/>
        </w:rPr>
        <w:t>rt disease, LAE</w:t>
      </w:r>
      <w:r w:rsidR="003252AF" w:rsidRPr="006967D1">
        <w:rPr>
          <w:rFonts w:cstheme="minorHAnsi"/>
          <w:sz w:val="24"/>
          <w:szCs w:val="24"/>
        </w:rPr>
        <w:t xml:space="preserve"> is recognized as a key factor in the development of arrhythmias, particularly atrial fibrill</w:t>
      </w:r>
      <w:r w:rsidR="00232419" w:rsidRPr="006967D1">
        <w:rPr>
          <w:rFonts w:cstheme="minorHAnsi"/>
          <w:sz w:val="24"/>
          <w:szCs w:val="24"/>
        </w:rPr>
        <w:t>ation</w:t>
      </w:r>
      <w:r w:rsidR="00232419" w:rsidRPr="006967D1">
        <w:rPr>
          <w:rFonts w:cstheme="minorHAnsi"/>
          <w:sz w:val="24"/>
          <w:szCs w:val="24"/>
        </w:rPr>
        <w:fldChar w:fldCharType="begin"/>
      </w:r>
      <w:r w:rsidR="00A46107" w:rsidRPr="006967D1">
        <w:rPr>
          <w:rFonts w:cstheme="minorHAnsi"/>
          <w:sz w:val="24"/>
          <w:szCs w:val="24"/>
        </w:rPr>
        <w:instrText xml:space="preserve"> ADDIN ZOTERO_ITEM CSL_CITATION {"citationID":"DdaKJsmo","properties":{"formattedCitation":"[20]","plainCitation":"[20]","noteIndex":0},"citationItems":[{"id":2,"uris":["http://zotero.org/users/local/2ZxrAWDY/items/DCF2X8E4"],"itemData":{"id":2,"type":"article-journal","abstract":"Patients with arterial hypertension frequently manifest various cardiac rhythm disturbances, ranging from bradyarrhythmias to supraventricular premature beats, atrial fibrillation, or other supraventricular and ventricular tachyarrhythmias. These ...","container-title":"The Journal of Clinical Hypertension","DOI":"10.1111/jch.13989","issue":"8","language":"en","note":"PMID: 32772484","page":"1371","source":"pmc.ncbi.nlm.nih.gov","title":"Cardiac arrhythmias in arterial hypertension","volume":"22","author":[{"family":"Varvarousis","given":"Dimitrios"},{"family":"Kallistratos","given":"Manolis"},{"family":"Poulimenos","given":"Leonidas"},{"family":"Triantafyllis","given":"Andreas"},{"family":"Tsinivizov","given":"Pavlos"},{"family":"Giannakopoulos","given":"Andreas"},{"family":"Kyfnidis","given":"Konstantinos"},{"family":"Manolis","given":"Athanasios"}],"issued":{"date-parts":[["2020",8,9]]}}}],"schema":"https://github.com/citation-style-language/schema/raw/master/csl-citation.json"} </w:instrText>
      </w:r>
      <w:r w:rsidR="00232419" w:rsidRPr="006967D1">
        <w:rPr>
          <w:rFonts w:cstheme="minorHAnsi"/>
          <w:sz w:val="24"/>
          <w:szCs w:val="24"/>
        </w:rPr>
        <w:fldChar w:fldCharType="separate"/>
      </w:r>
      <w:r w:rsidR="00A46107" w:rsidRPr="006967D1">
        <w:rPr>
          <w:rFonts w:cstheme="minorHAnsi"/>
          <w:sz w:val="24"/>
        </w:rPr>
        <w:t>[20]</w:t>
      </w:r>
      <w:r w:rsidR="00232419" w:rsidRPr="006967D1">
        <w:rPr>
          <w:rFonts w:cstheme="minorHAnsi"/>
          <w:sz w:val="24"/>
          <w:szCs w:val="24"/>
        </w:rPr>
        <w:fldChar w:fldCharType="end"/>
      </w:r>
      <w:r w:rsidR="003252AF" w:rsidRPr="006967D1">
        <w:rPr>
          <w:rFonts w:cstheme="minorHAnsi"/>
          <w:sz w:val="24"/>
          <w:szCs w:val="24"/>
        </w:rPr>
        <w:t>.</w:t>
      </w:r>
    </w:p>
    <w:p w14:paraId="0CCC5BDE" w14:textId="73B8BB62" w:rsidR="003252AF" w:rsidRPr="006967D1" w:rsidRDefault="003252AF" w:rsidP="003252AF">
      <w:pPr>
        <w:pStyle w:val="NoSpacing"/>
        <w:rPr>
          <w:rFonts w:cstheme="minorHAnsi"/>
          <w:sz w:val="24"/>
          <w:szCs w:val="24"/>
        </w:rPr>
      </w:pPr>
      <w:r w:rsidRPr="006967D1">
        <w:rPr>
          <w:rFonts w:cstheme="minorHAnsi"/>
          <w:sz w:val="24"/>
          <w:szCs w:val="24"/>
        </w:rPr>
        <w:t>In summary, our findings indicate that hypertensive heart disease in Lubumbashi is frequently diagnosed at an advanced stage, characterized by a high prevalence of heart failure with re</w:t>
      </w:r>
      <w:r w:rsidR="00716895" w:rsidRPr="006967D1">
        <w:rPr>
          <w:rFonts w:cstheme="minorHAnsi"/>
          <w:sz w:val="24"/>
          <w:szCs w:val="24"/>
        </w:rPr>
        <w:t>duc</w:t>
      </w:r>
      <w:r w:rsidR="001541C9" w:rsidRPr="006967D1">
        <w:rPr>
          <w:rFonts w:cstheme="minorHAnsi"/>
          <w:sz w:val="24"/>
          <w:szCs w:val="24"/>
        </w:rPr>
        <w:t>ed LVEF, LAE</w:t>
      </w:r>
      <w:r w:rsidRPr="006967D1">
        <w:rPr>
          <w:rFonts w:cstheme="minorHAnsi"/>
          <w:sz w:val="24"/>
          <w:szCs w:val="24"/>
        </w:rPr>
        <w:t>, and arrhythmias. Echocardiographic findings predominantly reveal eccent</w:t>
      </w:r>
      <w:r w:rsidR="001541C9" w:rsidRPr="006967D1">
        <w:rPr>
          <w:rFonts w:cstheme="minorHAnsi"/>
          <w:sz w:val="24"/>
          <w:szCs w:val="24"/>
        </w:rPr>
        <w:t>ric LVH</w:t>
      </w:r>
      <w:r w:rsidRPr="006967D1">
        <w:rPr>
          <w:rFonts w:cstheme="minorHAnsi"/>
          <w:sz w:val="24"/>
          <w:szCs w:val="24"/>
        </w:rPr>
        <w:t>, reflecting disease progression. These results emphasize the urgent need for earlier detection and more rigorous management of hypertension.</w:t>
      </w:r>
    </w:p>
    <w:p w14:paraId="797A6698" w14:textId="146DD6F8" w:rsidR="003252AF" w:rsidRPr="006967D1" w:rsidRDefault="003252AF" w:rsidP="00E838D4">
      <w:pPr>
        <w:pStyle w:val="NoSpacing"/>
        <w:rPr>
          <w:rFonts w:cstheme="minorHAnsi"/>
          <w:sz w:val="24"/>
          <w:szCs w:val="24"/>
        </w:rPr>
      </w:pPr>
      <w:r w:rsidRPr="006967D1">
        <w:rPr>
          <w:rFonts w:cstheme="minorHAnsi"/>
          <w:sz w:val="24"/>
          <w:szCs w:val="24"/>
        </w:rPr>
        <w:t>However, this study has limitations. Conducted in a single specialized center, its findings may not be generalizable to the wider population. Additionally, the absence of longitudinal follow-up precludes assessment of the natural progression of identified cardiac abnormalities. Future multicenter, prospective studies are warranted to validate these observations and further elucidate the evolving nature of hypertensive heart disease in sub-Saharan Africa.</w:t>
      </w:r>
    </w:p>
    <w:p w14:paraId="54DC9281" w14:textId="77777777" w:rsidR="007A1283" w:rsidRPr="006967D1" w:rsidRDefault="007A1283" w:rsidP="00E838D4">
      <w:pPr>
        <w:pStyle w:val="NoSpacing"/>
        <w:rPr>
          <w:rFonts w:cstheme="minorHAnsi"/>
          <w:sz w:val="24"/>
          <w:szCs w:val="24"/>
        </w:rPr>
      </w:pPr>
    </w:p>
    <w:p w14:paraId="154C9ADF" w14:textId="77777777" w:rsidR="007A1283" w:rsidRPr="007A1283" w:rsidRDefault="007A1283" w:rsidP="007A1283">
      <w:pPr>
        <w:pStyle w:val="NoSpacing"/>
        <w:rPr>
          <w:rFonts w:cstheme="minorHAnsi"/>
          <w:b/>
          <w:sz w:val="24"/>
          <w:szCs w:val="24"/>
        </w:rPr>
      </w:pPr>
      <w:r w:rsidRPr="007A1283">
        <w:rPr>
          <w:rFonts w:cstheme="minorHAnsi"/>
          <w:b/>
          <w:sz w:val="24"/>
          <w:szCs w:val="24"/>
        </w:rPr>
        <w:t>TABLES</w:t>
      </w:r>
    </w:p>
    <w:tbl>
      <w:tblPr>
        <w:tblStyle w:val="TableGrid"/>
        <w:tblW w:w="9570" w:type="dxa"/>
        <w:tblLook w:val="04A0" w:firstRow="1" w:lastRow="0" w:firstColumn="1" w:lastColumn="0" w:noHBand="0" w:noVBand="1"/>
      </w:tblPr>
      <w:tblGrid>
        <w:gridCol w:w="3730"/>
        <w:gridCol w:w="2647"/>
        <w:gridCol w:w="3193"/>
      </w:tblGrid>
      <w:tr w:rsidR="007A1283" w:rsidRPr="007A1283" w14:paraId="01BDCAFB" w14:textId="77777777" w:rsidTr="00764A8E">
        <w:trPr>
          <w:trHeight w:val="473"/>
        </w:trPr>
        <w:tc>
          <w:tcPr>
            <w:tcW w:w="9570" w:type="dxa"/>
            <w:gridSpan w:val="3"/>
            <w:tcBorders>
              <w:top w:val="nil"/>
              <w:left w:val="nil"/>
              <w:bottom w:val="single" w:sz="4" w:space="0" w:color="auto"/>
              <w:right w:val="nil"/>
            </w:tcBorders>
          </w:tcPr>
          <w:p w14:paraId="36DE1AFA" w14:textId="77777777" w:rsidR="007A1283" w:rsidRPr="007A1283" w:rsidRDefault="007A1283" w:rsidP="007A1283">
            <w:pPr>
              <w:pStyle w:val="NoSpacing"/>
              <w:rPr>
                <w:rFonts w:cstheme="minorHAnsi"/>
                <w:b/>
                <w:sz w:val="24"/>
                <w:szCs w:val="24"/>
              </w:rPr>
            </w:pPr>
            <w:r w:rsidRPr="007A1283">
              <w:rPr>
                <w:rFonts w:cstheme="minorHAnsi"/>
                <w:b/>
                <w:sz w:val="24"/>
                <w:szCs w:val="24"/>
              </w:rPr>
              <w:t>Table 1. Clinical characteristics</w:t>
            </w:r>
          </w:p>
        </w:tc>
      </w:tr>
      <w:tr w:rsidR="007A1283" w:rsidRPr="007A1283" w14:paraId="4A6213ED" w14:textId="77777777" w:rsidTr="00764A8E">
        <w:trPr>
          <w:trHeight w:val="473"/>
        </w:trPr>
        <w:tc>
          <w:tcPr>
            <w:tcW w:w="3730" w:type="dxa"/>
            <w:tcBorders>
              <w:left w:val="nil"/>
              <w:bottom w:val="single" w:sz="4" w:space="0" w:color="auto"/>
              <w:right w:val="nil"/>
            </w:tcBorders>
          </w:tcPr>
          <w:p w14:paraId="6920B0B6" w14:textId="77777777" w:rsidR="007A1283" w:rsidRPr="007A1283" w:rsidRDefault="007A1283" w:rsidP="007A1283">
            <w:pPr>
              <w:pStyle w:val="NoSpacing"/>
              <w:rPr>
                <w:rFonts w:cstheme="minorHAnsi"/>
                <w:b/>
                <w:sz w:val="24"/>
                <w:szCs w:val="24"/>
              </w:rPr>
            </w:pPr>
          </w:p>
        </w:tc>
        <w:tc>
          <w:tcPr>
            <w:tcW w:w="2647" w:type="dxa"/>
            <w:tcBorders>
              <w:left w:val="nil"/>
              <w:bottom w:val="single" w:sz="4" w:space="0" w:color="auto"/>
              <w:right w:val="nil"/>
            </w:tcBorders>
          </w:tcPr>
          <w:p w14:paraId="2628126F" w14:textId="77777777" w:rsidR="007A1283" w:rsidRPr="007A1283" w:rsidRDefault="007A1283" w:rsidP="007A1283">
            <w:pPr>
              <w:pStyle w:val="NoSpacing"/>
              <w:rPr>
                <w:rFonts w:cstheme="minorHAnsi"/>
                <w:b/>
                <w:sz w:val="24"/>
                <w:szCs w:val="24"/>
              </w:rPr>
            </w:pPr>
            <w:r w:rsidRPr="007A1283">
              <w:rPr>
                <w:rFonts w:cstheme="minorHAnsi"/>
                <w:b/>
                <w:sz w:val="24"/>
                <w:szCs w:val="24"/>
              </w:rPr>
              <w:t>Number(n)</w:t>
            </w:r>
          </w:p>
        </w:tc>
        <w:tc>
          <w:tcPr>
            <w:tcW w:w="3192" w:type="dxa"/>
            <w:tcBorders>
              <w:left w:val="nil"/>
              <w:bottom w:val="single" w:sz="4" w:space="0" w:color="auto"/>
              <w:right w:val="nil"/>
            </w:tcBorders>
          </w:tcPr>
          <w:p w14:paraId="6A57EE69" w14:textId="77777777" w:rsidR="007A1283" w:rsidRPr="007A1283" w:rsidRDefault="007A1283" w:rsidP="007A1283">
            <w:pPr>
              <w:pStyle w:val="NoSpacing"/>
              <w:rPr>
                <w:rFonts w:cstheme="minorHAnsi"/>
                <w:b/>
                <w:sz w:val="24"/>
                <w:szCs w:val="24"/>
              </w:rPr>
            </w:pPr>
            <w:proofErr w:type="gramStart"/>
            <w:r w:rsidRPr="007A1283">
              <w:rPr>
                <w:rFonts w:cstheme="minorHAnsi"/>
                <w:b/>
                <w:sz w:val="24"/>
                <w:szCs w:val="24"/>
              </w:rPr>
              <w:t>Percentage(</w:t>
            </w:r>
            <w:proofErr w:type="gramEnd"/>
            <w:r w:rsidRPr="007A1283">
              <w:rPr>
                <w:rFonts w:cstheme="minorHAnsi"/>
                <w:b/>
                <w:sz w:val="24"/>
                <w:szCs w:val="24"/>
              </w:rPr>
              <w:t>%)</w:t>
            </w:r>
          </w:p>
        </w:tc>
      </w:tr>
      <w:tr w:rsidR="007A1283" w:rsidRPr="007A1283" w14:paraId="294BA88C" w14:textId="77777777" w:rsidTr="00764A8E">
        <w:trPr>
          <w:trHeight w:val="473"/>
        </w:trPr>
        <w:tc>
          <w:tcPr>
            <w:tcW w:w="3730" w:type="dxa"/>
            <w:tcBorders>
              <w:left w:val="nil"/>
              <w:bottom w:val="nil"/>
              <w:right w:val="nil"/>
            </w:tcBorders>
          </w:tcPr>
          <w:p w14:paraId="2FA34683" w14:textId="77777777" w:rsidR="007A1283" w:rsidRPr="007A1283" w:rsidRDefault="007A1283" w:rsidP="007A1283">
            <w:pPr>
              <w:pStyle w:val="NoSpacing"/>
              <w:rPr>
                <w:rFonts w:cstheme="minorHAnsi"/>
                <w:sz w:val="24"/>
                <w:szCs w:val="24"/>
              </w:rPr>
            </w:pPr>
            <w:r w:rsidRPr="007A1283">
              <w:rPr>
                <w:rFonts w:cstheme="minorHAnsi"/>
                <w:sz w:val="24"/>
                <w:szCs w:val="24"/>
              </w:rPr>
              <w:t>Female sex</w:t>
            </w:r>
          </w:p>
        </w:tc>
        <w:tc>
          <w:tcPr>
            <w:tcW w:w="2647" w:type="dxa"/>
            <w:tcBorders>
              <w:left w:val="nil"/>
              <w:bottom w:val="nil"/>
              <w:right w:val="nil"/>
            </w:tcBorders>
          </w:tcPr>
          <w:p w14:paraId="25D4DA25" w14:textId="77777777" w:rsidR="007A1283" w:rsidRPr="007A1283" w:rsidRDefault="007A1283" w:rsidP="007A1283">
            <w:pPr>
              <w:pStyle w:val="NoSpacing"/>
              <w:rPr>
                <w:rFonts w:cstheme="minorHAnsi"/>
                <w:sz w:val="24"/>
                <w:szCs w:val="24"/>
              </w:rPr>
            </w:pPr>
            <w:r w:rsidRPr="007A1283">
              <w:rPr>
                <w:rFonts w:cstheme="minorHAnsi"/>
                <w:sz w:val="24"/>
                <w:szCs w:val="24"/>
              </w:rPr>
              <w:t>128</w:t>
            </w:r>
          </w:p>
        </w:tc>
        <w:tc>
          <w:tcPr>
            <w:tcW w:w="3192" w:type="dxa"/>
            <w:tcBorders>
              <w:left w:val="nil"/>
              <w:bottom w:val="nil"/>
              <w:right w:val="nil"/>
            </w:tcBorders>
          </w:tcPr>
          <w:p w14:paraId="71C18D03" w14:textId="77777777" w:rsidR="007A1283" w:rsidRPr="007A1283" w:rsidRDefault="007A1283" w:rsidP="007A1283">
            <w:pPr>
              <w:pStyle w:val="NoSpacing"/>
              <w:rPr>
                <w:rFonts w:cstheme="minorHAnsi"/>
                <w:sz w:val="24"/>
                <w:szCs w:val="24"/>
              </w:rPr>
            </w:pPr>
            <w:r w:rsidRPr="007A1283">
              <w:rPr>
                <w:rFonts w:cstheme="minorHAnsi"/>
                <w:sz w:val="24"/>
                <w:szCs w:val="24"/>
              </w:rPr>
              <w:t>52.6</w:t>
            </w:r>
          </w:p>
        </w:tc>
      </w:tr>
      <w:tr w:rsidR="007A1283" w:rsidRPr="007A1283" w14:paraId="383064AF" w14:textId="77777777" w:rsidTr="00764A8E">
        <w:trPr>
          <w:trHeight w:val="473"/>
        </w:trPr>
        <w:tc>
          <w:tcPr>
            <w:tcW w:w="3730" w:type="dxa"/>
            <w:tcBorders>
              <w:top w:val="nil"/>
              <w:left w:val="nil"/>
              <w:bottom w:val="nil"/>
              <w:right w:val="nil"/>
            </w:tcBorders>
          </w:tcPr>
          <w:p w14:paraId="568DD175" w14:textId="77777777" w:rsidR="007A1283" w:rsidRPr="007A1283" w:rsidRDefault="007A1283" w:rsidP="007A1283">
            <w:pPr>
              <w:pStyle w:val="NoSpacing"/>
              <w:rPr>
                <w:rFonts w:cstheme="minorHAnsi"/>
                <w:sz w:val="24"/>
                <w:szCs w:val="24"/>
              </w:rPr>
            </w:pPr>
            <w:r w:rsidRPr="007A1283">
              <w:rPr>
                <w:rFonts w:cstheme="minorHAnsi"/>
                <w:sz w:val="24"/>
                <w:szCs w:val="24"/>
              </w:rPr>
              <w:t>Advanced age</w:t>
            </w:r>
          </w:p>
        </w:tc>
        <w:tc>
          <w:tcPr>
            <w:tcW w:w="2647" w:type="dxa"/>
            <w:tcBorders>
              <w:top w:val="nil"/>
              <w:left w:val="nil"/>
              <w:bottom w:val="nil"/>
              <w:right w:val="nil"/>
            </w:tcBorders>
          </w:tcPr>
          <w:p w14:paraId="19A9641A" w14:textId="77777777" w:rsidR="007A1283" w:rsidRPr="007A1283" w:rsidRDefault="007A1283" w:rsidP="007A1283">
            <w:pPr>
              <w:pStyle w:val="NoSpacing"/>
              <w:rPr>
                <w:rFonts w:cstheme="minorHAnsi"/>
                <w:sz w:val="24"/>
                <w:szCs w:val="24"/>
              </w:rPr>
            </w:pPr>
            <w:r w:rsidRPr="007A1283">
              <w:rPr>
                <w:rFonts w:cstheme="minorHAnsi"/>
                <w:sz w:val="24"/>
                <w:szCs w:val="24"/>
              </w:rPr>
              <w:t>144</w:t>
            </w:r>
          </w:p>
        </w:tc>
        <w:tc>
          <w:tcPr>
            <w:tcW w:w="3192" w:type="dxa"/>
            <w:tcBorders>
              <w:top w:val="nil"/>
              <w:left w:val="nil"/>
              <w:bottom w:val="nil"/>
              <w:right w:val="nil"/>
            </w:tcBorders>
          </w:tcPr>
          <w:p w14:paraId="1271F0D2" w14:textId="77777777" w:rsidR="007A1283" w:rsidRPr="007A1283" w:rsidRDefault="007A1283" w:rsidP="007A1283">
            <w:pPr>
              <w:pStyle w:val="NoSpacing"/>
              <w:rPr>
                <w:rFonts w:cstheme="minorHAnsi"/>
                <w:sz w:val="24"/>
                <w:szCs w:val="24"/>
              </w:rPr>
            </w:pPr>
            <w:r w:rsidRPr="007A1283">
              <w:rPr>
                <w:rFonts w:cstheme="minorHAnsi"/>
                <w:sz w:val="24"/>
                <w:szCs w:val="24"/>
              </w:rPr>
              <w:t>57.6</w:t>
            </w:r>
          </w:p>
        </w:tc>
      </w:tr>
      <w:tr w:rsidR="007A1283" w:rsidRPr="007A1283" w14:paraId="43FF32A0" w14:textId="77777777" w:rsidTr="00764A8E">
        <w:trPr>
          <w:trHeight w:val="531"/>
        </w:trPr>
        <w:tc>
          <w:tcPr>
            <w:tcW w:w="3730" w:type="dxa"/>
            <w:tcBorders>
              <w:top w:val="nil"/>
              <w:left w:val="nil"/>
              <w:bottom w:val="nil"/>
              <w:right w:val="nil"/>
            </w:tcBorders>
          </w:tcPr>
          <w:p w14:paraId="3393507C" w14:textId="77777777" w:rsidR="007A1283" w:rsidRPr="007A1283" w:rsidRDefault="007A1283" w:rsidP="007A1283">
            <w:pPr>
              <w:pStyle w:val="NoSpacing"/>
              <w:rPr>
                <w:rFonts w:cstheme="minorHAnsi"/>
                <w:sz w:val="24"/>
                <w:szCs w:val="24"/>
              </w:rPr>
            </w:pPr>
            <w:r w:rsidRPr="007A1283">
              <w:rPr>
                <w:rFonts w:cstheme="minorHAnsi"/>
                <w:sz w:val="24"/>
                <w:szCs w:val="24"/>
              </w:rPr>
              <w:t>Diabetes mellitus</w:t>
            </w:r>
          </w:p>
        </w:tc>
        <w:tc>
          <w:tcPr>
            <w:tcW w:w="2647" w:type="dxa"/>
            <w:tcBorders>
              <w:top w:val="nil"/>
              <w:left w:val="nil"/>
              <w:bottom w:val="nil"/>
              <w:right w:val="nil"/>
            </w:tcBorders>
          </w:tcPr>
          <w:p w14:paraId="358386C1" w14:textId="77777777" w:rsidR="007A1283" w:rsidRPr="007A1283" w:rsidRDefault="007A1283" w:rsidP="007A1283">
            <w:pPr>
              <w:pStyle w:val="NoSpacing"/>
              <w:rPr>
                <w:rFonts w:cstheme="minorHAnsi"/>
                <w:sz w:val="24"/>
                <w:szCs w:val="24"/>
              </w:rPr>
            </w:pPr>
            <w:r w:rsidRPr="007A1283">
              <w:rPr>
                <w:rFonts w:cstheme="minorHAnsi"/>
                <w:sz w:val="24"/>
                <w:szCs w:val="24"/>
              </w:rPr>
              <w:t>51</w:t>
            </w:r>
          </w:p>
        </w:tc>
        <w:tc>
          <w:tcPr>
            <w:tcW w:w="3192" w:type="dxa"/>
            <w:tcBorders>
              <w:top w:val="nil"/>
              <w:left w:val="nil"/>
              <w:bottom w:val="nil"/>
              <w:right w:val="nil"/>
            </w:tcBorders>
          </w:tcPr>
          <w:p w14:paraId="11D56E90" w14:textId="77777777" w:rsidR="007A1283" w:rsidRPr="007A1283" w:rsidRDefault="007A1283" w:rsidP="007A1283">
            <w:pPr>
              <w:pStyle w:val="NoSpacing"/>
              <w:rPr>
                <w:rFonts w:cstheme="minorHAnsi"/>
                <w:sz w:val="24"/>
                <w:szCs w:val="24"/>
              </w:rPr>
            </w:pPr>
            <w:r w:rsidRPr="007A1283">
              <w:rPr>
                <w:rFonts w:cstheme="minorHAnsi"/>
                <w:sz w:val="24"/>
                <w:szCs w:val="24"/>
              </w:rPr>
              <w:t>20.4</w:t>
            </w:r>
          </w:p>
        </w:tc>
      </w:tr>
      <w:tr w:rsidR="007A1283" w:rsidRPr="007A1283" w14:paraId="0834ACA3" w14:textId="77777777" w:rsidTr="00764A8E">
        <w:trPr>
          <w:trHeight w:val="531"/>
        </w:trPr>
        <w:tc>
          <w:tcPr>
            <w:tcW w:w="3730" w:type="dxa"/>
            <w:tcBorders>
              <w:top w:val="nil"/>
              <w:left w:val="nil"/>
              <w:bottom w:val="nil"/>
              <w:right w:val="nil"/>
            </w:tcBorders>
          </w:tcPr>
          <w:p w14:paraId="3045F353" w14:textId="77777777" w:rsidR="007A1283" w:rsidRPr="007A1283" w:rsidRDefault="007A1283" w:rsidP="007A1283">
            <w:pPr>
              <w:pStyle w:val="NoSpacing"/>
              <w:rPr>
                <w:rFonts w:cstheme="minorHAnsi"/>
                <w:sz w:val="24"/>
                <w:szCs w:val="24"/>
              </w:rPr>
            </w:pPr>
            <w:r w:rsidRPr="007A1283">
              <w:rPr>
                <w:rFonts w:cstheme="minorHAnsi"/>
                <w:sz w:val="24"/>
                <w:szCs w:val="24"/>
              </w:rPr>
              <w:t>History of dyslipidemia</w:t>
            </w:r>
          </w:p>
        </w:tc>
        <w:tc>
          <w:tcPr>
            <w:tcW w:w="2647" w:type="dxa"/>
            <w:tcBorders>
              <w:top w:val="nil"/>
              <w:left w:val="nil"/>
              <w:bottom w:val="nil"/>
              <w:right w:val="nil"/>
            </w:tcBorders>
          </w:tcPr>
          <w:p w14:paraId="069490C5" w14:textId="77777777" w:rsidR="007A1283" w:rsidRPr="007A1283" w:rsidRDefault="007A1283" w:rsidP="007A1283">
            <w:pPr>
              <w:pStyle w:val="NoSpacing"/>
              <w:rPr>
                <w:rFonts w:cstheme="minorHAnsi"/>
                <w:sz w:val="24"/>
                <w:szCs w:val="24"/>
              </w:rPr>
            </w:pPr>
            <w:r w:rsidRPr="007A1283">
              <w:rPr>
                <w:rFonts w:cstheme="minorHAnsi"/>
                <w:sz w:val="24"/>
                <w:szCs w:val="24"/>
              </w:rPr>
              <w:t>75</w:t>
            </w:r>
          </w:p>
        </w:tc>
        <w:tc>
          <w:tcPr>
            <w:tcW w:w="3192" w:type="dxa"/>
            <w:tcBorders>
              <w:top w:val="nil"/>
              <w:left w:val="nil"/>
              <w:bottom w:val="nil"/>
              <w:right w:val="nil"/>
            </w:tcBorders>
          </w:tcPr>
          <w:p w14:paraId="0C829256" w14:textId="77777777" w:rsidR="007A1283" w:rsidRPr="007A1283" w:rsidRDefault="007A1283" w:rsidP="007A1283">
            <w:pPr>
              <w:pStyle w:val="NoSpacing"/>
              <w:rPr>
                <w:rFonts w:cstheme="minorHAnsi"/>
                <w:sz w:val="24"/>
                <w:szCs w:val="24"/>
              </w:rPr>
            </w:pPr>
            <w:r w:rsidRPr="007A1283">
              <w:rPr>
                <w:rFonts w:cstheme="minorHAnsi"/>
                <w:sz w:val="24"/>
                <w:szCs w:val="24"/>
              </w:rPr>
              <w:t>30.0</w:t>
            </w:r>
          </w:p>
        </w:tc>
      </w:tr>
      <w:tr w:rsidR="007A1283" w:rsidRPr="007A1283" w14:paraId="50DB5096" w14:textId="77777777" w:rsidTr="00764A8E">
        <w:trPr>
          <w:trHeight w:val="473"/>
        </w:trPr>
        <w:tc>
          <w:tcPr>
            <w:tcW w:w="3730" w:type="dxa"/>
            <w:tcBorders>
              <w:top w:val="nil"/>
              <w:left w:val="nil"/>
              <w:bottom w:val="nil"/>
              <w:right w:val="nil"/>
            </w:tcBorders>
          </w:tcPr>
          <w:p w14:paraId="67CF8FF3" w14:textId="77777777" w:rsidR="007A1283" w:rsidRPr="007A1283" w:rsidRDefault="007A1283" w:rsidP="007A1283">
            <w:pPr>
              <w:pStyle w:val="NoSpacing"/>
              <w:rPr>
                <w:rFonts w:cstheme="minorHAnsi"/>
                <w:sz w:val="24"/>
                <w:szCs w:val="24"/>
              </w:rPr>
            </w:pPr>
            <w:proofErr w:type="gramStart"/>
            <w:r w:rsidRPr="007A1283">
              <w:rPr>
                <w:rFonts w:cstheme="minorHAnsi"/>
                <w:sz w:val="24"/>
                <w:szCs w:val="24"/>
              </w:rPr>
              <w:t>obesity</w:t>
            </w:r>
            <w:proofErr w:type="gramEnd"/>
          </w:p>
        </w:tc>
        <w:tc>
          <w:tcPr>
            <w:tcW w:w="2647" w:type="dxa"/>
            <w:tcBorders>
              <w:top w:val="nil"/>
              <w:left w:val="nil"/>
              <w:bottom w:val="nil"/>
              <w:right w:val="nil"/>
            </w:tcBorders>
          </w:tcPr>
          <w:p w14:paraId="20D259F6" w14:textId="77777777" w:rsidR="007A1283" w:rsidRPr="007A1283" w:rsidRDefault="007A1283" w:rsidP="007A1283">
            <w:pPr>
              <w:pStyle w:val="NoSpacing"/>
              <w:rPr>
                <w:rFonts w:cstheme="minorHAnsi"/>
                <w:sz w:val="24"/>
                <w:szCs w:val="24"/>
              </w:rPr>
            </w:pPr>
            <w:r w:rsidRPr="007A1283">
              <w:rPr>
                <w:rFonts w:cstheme="minorHAnsi"/>
                <w:sz w:val="24"/>
                <w:szCs w:val="24"/>
              </w:rPr>
              <w:t>97</w:t>
            </w:r>
          </w:p>
        </w:tc>
        <w:tc>
          <w:tcPr>
            <w:tcW w:w="3192" w:type="dxa"/>
            <w:tcBorders>
              <w:top w:val="nil"/>
              <w:left w:val="nil"/>
              <w:bottom w:val="nil"/>
              <w:right w:val="nil"/>
            </w:tcBorders>
          </w:tcPr>
          <w:p w14:paraId="40D1EF6F" w14:textId="77777777" w:rsidR="007A1283" w:rsidRPr="007A1283" w:rsidRDefault="007A1283" w:rsidP="007A1283">
            <w:pPr>
              <w:pStyle w:val="NoSpacing"/>
              <w:rPr>
                <w:rFonts w:cstheme="minorHAnsi"/>
                <w:sz w:val="24"/>
                <w:szCs w:val="24"/>
              </w:rPr>
            </w:pPr>
            <w:r w:rsidRPr="007A1283">
              <w:rPr>
                <w:rFonts w:cstheme="minorHAnsi"/>
                <w:sz w:val="24"/>
                <w:szCs w:val="24"/>
              </w:rPr>
              <w:t>38.8</w:t>
            </w:r>
          </w:p>
        </w:tc>
      </w:tr>
      <w:tr w:rsidR="007A1283" w:rsidRPr="007A1283" w14:paraId="4869D1FF" w14:textId="77777777" w:rsidTr="00764A8E">
        <w:trPr>
          <w:trHeight w:val="473"/>
        </w:trPr>
        <w:tc>
          <w:tcPr>
            <w:tcW w:w="3730" w:type="dxa"/>
            <w:tcBorders>
              <w:top w:val="nil"/>
              <w:left w:val="nil"/>
              <w:bottom w:val="nil"/>
              <w:right w:val="nil"/>
            </w:tcBorders>
          </w:tcPr>
          <w:p w14:paraId="08AF6D7A" w14:textId="77777777" w:rsidR="007A1283" w:rsidRPr="007A1283" w:rsidRDefault="007A1283" w:rsidP="007A1283">
            <w:pPr>
              <w:pStyle w:val="NoSpacing"/>
              <w:rPr>
                <w:rFonts w:cstheme="minorHAnsi"/>
                <w:sz w:val="24"/>
                <w:szCs w:val="24"/>
              </w:rPr>
            </w:pPr>
            <w:r w:rsidRPr="007A1283">
              <w:rPr>
                <w:rFonts w:cstheme="minorHAnsi"/>
                <w:sz w:val="24"/>
                <w:szCs w:val="24"/>
              </w:rPr>
              <w:t>Alcohol consumption</w:t>
            </w:r>
          </w:p>
        </w:tc>
        <w:tc>
          <w:tcPr>
            <w:tcW w:w="2647" w:type="dxa"/>
            <w:tcBorders>
              <w:top w:val="nil"/>
              <w:left w:val="nil"/>
              <w:bottom w:val="nil"/>
              <w:right w:val="nil"/>
            </w:tcBorders>
          </w:tcPr>
          <w:p w14:paraId="4D0792C6" w14:textId="77777777" w:rsidR="007A1283" w:rsidRPr="007A1283" w:rsidRDefault="007A1283" w:rsidP="007A1283">
            <w:pPr>
              <w:pStyle w:val="NoSpacing"/>
              <w:rPr>
                <w:rFonts w:cstheme="minorHAnsi"/>
                <w:sz w:val="24"/>
                <w:szCs w:val="24"/>
              </w:rPr>
            </w:pPr>
            <w:r w:rsidRPr="007A1283">
              <w:rPr>
                <w:rFonts w:cstheme="minorHAnsi"/>
                <w:sz w:val="24"/>
                <w:szCs w:val="24"/>
              </w:rPr>
              <w:t>25</w:t>
            </w:r>
          </w:p>
        </w:tc>
        <w:tc>
          <w:tcPr>
            <w:tcW w:w="3192" w:type="dxa"/>
            <w:tcBorders>
              <w:top w:val="nil"/>
              <w:left w:val="nil"/>
              <w:bottom w:val="nil"/>
              <w:right w:val="nil"/>
            </w:tcBorders>
          </w:tcPr>
          <w:p w14:paraId="36968B46" w14:textId="77777777" w:rsidR="007A1283" w:rsidRPr="007A1283" w:rsidRDefault="007A1283" w:rsidP="007A1283">
            <w:pPr>
              <w:pStyle w:val="NoSpacing"/>
              <w:rPr>
                <w:rFonts w:cstheme="minorHAnsi"/>
                <w:sz w:val="24"/>
                <w:szCs w:val="24"/>
              </w:rPr>
            </w:pPr>
            <w:r w:rsidRPr="007A1283">
              <w:rPr>
                <w:rFonts w:cstheme="minorHAnsi"/>
                <w:sz w:val="24"/>
                <w:szCs w:val="24"/>
              </w:rPr>
              <w:t>10.0</w:t>
            </w:r>
          </w:p>
        </w:tc>
      </w:tr>
      <w:tr w:rsidR="007A1283" w:rsidRPr="007A1283" w14:paraId="3D420C13" w14:textId="77777777" w:rsidTr="00764A8E">
        <w:trPr>
          <w:trHeight w:val="473"/>
        </w:trPr>
        <w:tc>
          <w:tcPr>
            <w:tcW w:w="3730" w:type="dxa"/>
            <w:tcBorders>
              <w:top w:val="nil"/>
              <w:left w:val="nil"/>
              <w:bottom w:val="nil"/>
              <w:right w:val="nil"/>
            </w:tcBorders>
          </w:tcPr>
          <w:p w14:paraId="1EAA0E1D" w14:textId="77777777" w:rsidR="007A1283" w:rsidRPr="007A1283" w:rsidRDefault="007A1283" w:rsidP="007A1283">
            <w:pPr>
              <w:pStyle w:val="NoSpacing"/>
              <w:rPr>
                <w:rFonts w:cstheme="minorHAnsi"/>
                <w:sz w:val="24"/>
                <w:szCs w:val="24"/>
              </w:rPr>
            </w:pPr>
            <w:proofErr w:type="gramStart"/>
            <w:r w:rsidRPr="007A1283">
              <w:rPr>
                <w:rFonts w:cstheme="minorHAnsi"/>
                <w:sz w:val="24"/>
                <w:szCs w:val="24"/>
              </w:rPr>
              <w:t>smoking</w:t>
            </w:r>
            <w:proofErr w:type="gramEnd"/>
          </w:p>
        </w:tc>
        <w:tc>
          <w:tcPr>
            <w:tcW w:w="2647" w:type="dxa"/>
            <w:tcBorders>
              <w:top w:val="nil"/>
              <w:left w:val="nil"/>
              <w:bottom w:val="nil"/>
              <w:right w:val="nil"/>
            </w:tcBorders>
          </w:tcPr>
          <w:p w14:paraId="7CEC2647" w14:textId="77777777" w:rsidR="007A1283" w:rsidRPr="007A1283" w:rsidRDefault="007A1283" w:rsidP="007A1283">
            <w:pPr>
              <w:pStyle w:val="NoSpacing"/>
              <w:rPr>
                <w:rFonts w:cstheme="minorHAnsi"/>
                <w:sz w:val="24"/>
                <w:szCs w:val="24"/>
              </w:rPr>
            </w:pPr>
            <w:r w:rsidRPr="007A1283">
              <w:rPr>
                <w:rFonts w:cstheme="minorHAnsi"/>
                <w:sz w:val="24"/>
                <w:szCs w:val="24"/>
              </w:rPr>
              <w:t>12</w:t>
            </w:r>
          </w:p>
        </w:tc>
        <w:tc>
          <w:tcPr>
            <w:tcW w:w="3192" w:type="dxa"/>
            <w:tcBorders>
              <w:top w:val="nil"/>
              <w:left w:val="nil"/>
              <w:bottom w:val="nil"/>
              <w:right w:val="nil"/>
            </w:tcBorders>
          </w:tcPr>
          <w:p w14:paraId="0A857765" w14:textId="77777777" w:rsidR="007A1283" w:rsidRPr="007A1283" w:rsidRDefault="007A1283" w:rsidP="007A1283">
            <w:pPr>
              <w:pStyle w:val="NoSpacing"/>
              <w:rPr>
                <w:rFonts w:cstheme="minorHAnsi"/>
                <w:sz w:val="24"/>
                <w:szCs w:val="24"/>
              </w:rPr>
            </w:pPr>
            <w:r w:rsidRPr="007A1283">
              <w:rPr>
                <w:rFonts w:cstheme="minorHAnsi"/>
                <w:sz w:val="24"/>
                <w:szCs w:val="24"/>
              </w:rPr>
              <w:t>4.8</w:t>
            </w:r>
          </w:p>
        </w:tc>
      </w:tr>
      <w:tr w:rsidR="007A1283" w:rsidRPr="007A1283" w14:paraId="38536AB6" w14:textId="77777777" w:rsidTr="00764A8E">
        <w:trPr>
          <w:trHeight w:val="473"/>
        </w:trPr>
        <w:tc>
          <w:tcPr>
            <w:tcW w:w="3730" w:type="dxa"/>
            <w:tcBorders>
              <w:top w:val="nil"/>
              <w:left w:val="nil"/>
              <w:bottom w:val="nil"/>
              <w:right w:val="nil"/>
            </w:tcBorders>
          </w:tcPr>
          <w:p w14:paraId="29D5F917" w14:textId="77777777" w:rsidR="007A1283" w:rsidRPr="007A1283" w:rsidRDefault="007A1283" w:rsidP="007A1283">
            <w:pPr>
              <w:pStyle w:val="NoSpacing"/>
              <w:rPr>
                <w:rFonts w:cstheme="minorHAnsi"/>
                <w:sz w:val="24"/>
                <w:szCs w:val="24"/>
              </w:rPr>
            </w:pPr>
            <w:r w:rsidRPr="007A1283">
              <w:rPr>
                <w:rFonts w:cstheme="minorHAnsi"/>
                <w:sz w:val="24"/>
                <w:szCs w:val="24"/>
              </w:rPr>
              <w:t>History of stroke</w:t>
            </w:r>
          </w:p>
        </w:tc>
        <w:tc>
          <w:tcPr>
            <w:tcW w:w="2647" w:type="dxa"/>
            <w:tcBorders>
              <w:top w:val="nil"/>
              <w:left w:val="nil"/>
              <w:bottom w:val="nil"/>
              <w:right w:val="nil"/>
            </w:tcBorders>
          </w:tcPr>
          <w:p w14:paraId="10C1A613" w14:textId="77777777" w:rsidR="007A1283" w:rsidRPr="007A1283" w:rsidRDefault="007A1283" w:rsidP="007A1283">
            <w:pPr>
              <w:pStyle w:val="NoSpacing"/>
              <w:rPr>
                <w:rFonts w:cstheme="minorHAnsi"/>
                <w:sz w:val="24"/>
                <w:szCs w:val="24"/>
              </w:rPr>
            </w:pPr>
            <w:r w:rsidRPr="007A1283">
              <w:rPr>
                <w:rFonts w:cstheme="minorHAnsi"/>
                <w:sz w:val="24"/>
                <w:szCs w:val="24"/>
              </w:rPr>
              <w:t>25</w:t>
            </w:r>
          </w:p>
        </w:tc>
        <w:tc>
          <w:tcPr>
            <w:tcW w:w="3192" w:type="dxa"/>
            <w:tcBorders>
              <w:top w:val="nil"/>
              <w:left w:val="nil"/>
              <w:bottom w:val="nil"/>
              <w:right w:val="nil"/>
            </w:tcBorders>
          </w:tcPr>
          <w:p w14:paraId="700CDBA6" w14:textId="77777777" w:rsidR="007A1283" w:rsidRPr="007A1283" w:rsidRDefault="007A1283" w:rsidP="007A1283">
            <w:pPr>
              <w:pStyle w:val="NoSpacing"/>
              <w:rPr>
                <w:rFonts w:cstheme="minorHAnsi"/>
                <w:sz w:val="24"/>
                <w:szCs w:val="24"/>
              </w:rPr>
            </w:pPr>
            <w:r w:rsidRPr="007A1283">
              <w:rPr>
                <w:rFonts w:cstheme="minorHAnsi"/>
                <w:sz w:val="24"/>
                <w:szCs w:val="24"/>
              </w:rPr>
              <w:t>10.0</w:t>
            </w:r>
          </w:p>
        </w:tc>
      </w:tr>
      <w:tr w:rsidR="007A1283" w:rsidRPr="007A1283" w14:paraId="6AABDE28" w14:textId="77777777" w:rsidTr="00764A8E">
        <w:trPr>
          <w:trHeight w:val="473"/>
        </w:trPr>
        <w:tc>
          <w:tcPr>
            <w:tcW w:w="3730" w:type="dxa"/>
            <w:tcBorders>
              <w:top w:val="nil"/>
              <w:left w:val="nil"/>
              <w:right w:val="nil"/>
            </w:tcBorders>
          </w:tcPr>
          <w:p w14:paraId="7331A83F" w14:textId="77777777" w:rsidR="007A1283" w:rsidRPr="007A1283" w:rsidRDefault="007A1283" w:rsidP="007A1283">
            <w:pPr>
              <w:pStyle w:val="NoSpacing"/>
              <w:rPr>
                <w:rFonts w:cstheme="minorHAnsi"/>
                <w:sz w:val="24"/>
                <w:szCs w:val="24"/>
              </w:rPr>
            </w:pPr>
            <w:r w:rsidRPr="007A1283">
              <w:rPr>
                <w:rFonts w:cstheme="minorHAnsi"/>
                <w:sz w:val="24"/>
                <w:szCs w:val="24"/>
              </w:rPr>
              <w:t>Presence of heart failure</w:t>
            </w:r>
          </w:p>
        </w:tc>
        <w:tc>
          <w:tcPr>
            <w:tcW w:w="2647" w:type="dxa"/>
            <w:tcBorders>
              <w:top w:val="nil"/>
              <w:left w:val="nil"/>
              <w:right w:val="nil"/>
            </w:tcBorders>
          </w:tcPr>
          <w:p w14:paraId="53107AD0" w14:textId="77777777" w:rsidR="007A1283" w:rsidRPr="007A1283" w:rsidRDefault="007A1283" w:rsidP="007A1283">
            <w:pPr>
              <w:pStyle w:val="NoSpacing"/>
              <w:rPr>
                <w:rFonts w:cstheme="minorHAnsi"/>
                <w:sz w:val="24"/>
                <w:szCs w:val="24"/>
              </w:rPr>
            </w:pPr>
            <w:r w:rsidRPr="007A1283">
              <w:rPr>
                <w:rFonts w:cstheme="minorHAnsi"/>
                <w:sz w:val="24"/>
                <w:szCs w:val="24"/>
              </w:rPr>
              <w:t>110</w:t>
            </w:r>
          </w:p>
        </w:tc>
        <w:tc>
          <w:tcPr>
            <w:tcW w:w="3192" w:type="dxa"/>
            <w:tcBorders>
              <w:top w:val="nil"/>
              <w:left w:val="nil"/>
              <w:right w:val="nil"/>
            </w:tcBorders>
          </w:tcPr>
          <w:p w14:paraId="3A445634" w14:textId="77777777" w:rsidR="007A1283" w:rsidRPr="007A1283" w:rsidRDefault="007A1283" w:rsidP="007A1283">
            <w:pPr>
              <w:pStyle w:val="NoSpacing"/>
              <w:rPr>
                <w:rFonts w:cstheme="minorHAnsi"/>
                <w:sz w:val="24"/>
                <w:szCs w:val="24"/>
              </w:rPr>
            </w:pPr>
            <w:r w:rsidRPr="007A1283">
              <w:rPr>
                <w:rFonts w:cstheme="minorHAnsi"/>
                <w:sz w:val="24"/>
                <w:szCs w:val="24"/>
              </w:rPr>
              <w:t>44.0</w:t>
            </w:r>
          </w:p>
        </w:tc>
      </w:tr>
    </w:tbl>
    <w:p w14:paraId="5E76997E" w14:textId="6C653567" w:rsidR="007A1283" w:rsidRDefault="007A1283" w:rsidP="007A1283">
      <w:pPr>
        <w:pStyle w:val="NoSpacing"/>
        <w:rPr>
          <w:rFonts w:cstheme="minorHAnsi"/>
          <w:sz w:val="24"/>
          <w:szCs w:val="24"/>
        </w:rPr>
      </w:pPr>
    </w:p>
    <w:p w14:paraId="01BE993F" w14:textId="0809BDDD" w:rsidR="00A34757" w:rsidRDefault="00A34757" w:rsidP="007A1283">
      <w:pPr>
        <w:pStyle w:val="NoSpacing"/>
        <w:rPr>
          <w:rFonts w:cstheme="minorHAnsi"/>
          <w:sz w:val="24"/>
          <w:szCs w:val="24"/>
        </w:rPr>
      </w:pPr>
    </w:p>
    <w:p w14:paraId="78C56EB2" w14:textId="4934A854" w:rsidR="00A34757" w:rsidRDefault="00A34757" w:rsidP="007A1283">
      <w:pPr>
        <w:pStyle w:val="NoSpacing"/>
        <w:rPr>
          <w:rFonts w:cstheme="minorHAnsi"/>
          <w:sz w:val="24"/>
          <w:szCs w:val="24"/>
        </w:rPr>
      </w:pPr>
    </w:p>
    <w:p w14:paraId="042A6B05" w14:textId="346851B4" w:rsidR="00A34757" w:rsidRDefault="00A34757" w:rsidP="007A1283">
      <w:pPr>
        <w:pStyle w:val="NoSpacing"/>
        <w:rPr>
          <w:rFonts w:cstheme="minorHAnsi"/>
          <w:sz w:val="24"/>
          <w:szCs w:val="24"/>
        </w:rPr>
      </w:pPr>
    </w:p>
    <w:p w14:paraId="21133E0F" w14:textId="7A408CDA" w:rsidR="001A5519" w:rsidRDefault="001A5519" w:rsidP="007A1283">
      <w:pPr>
        <w:pStyle w:val="NoSpacing"/>
        <w:rPr>
          <w:rFonts w:cstheme="minorHAnsi"/>
          <w:sz w:val="24"/>
          <w:szCs w:val="24"/>
        </w:rPr>
      </w:pPr>
    </w:p>
    <w:p w14:paraId="19688B5F" w14:textId="5AB77EDF" w:rsidR="001A5519" w:rsidRDefault="001A5519" w:rsidP="007A1283">
      <w:pPr>
        <w:pStyle w:val="NoSpacing"/>
        <w:rPr>
          <w:rFonts w:cstheme="minorHAnsi"/>
          <w:sz w:val="24"/>
          <w:szCs w:val="24"/>
        </w:rPr>
      </w:pPr>
    </w:p>
    <w:p w14:paraId="4C8B162A" w14:textId="77777777" w:rsidR="001A5519" w:rsidRPr="007A1283" w:rsidRDefault="001A5519" w:rsidP="007A1283">
      <w:pPr>
        <w:pStyle w:val="NoSpacing"/>
        <w:rPr>
          <w:rFonts w:cstheme="minorHAnsi"/>
          <w:sz w:val="24"/>
          <w:szCs w:val="24"/>
        </w:rPr>
      </w:pPr>
    </w:p>
    <w:p w14:paraId="06EB655F" w14:textId="77777777" w:rsidR="007A1283" w:rsidRPr="007A1283" w:rsidRDefault="007A1283" w:rsidP="007A1283">
      <w:pPr>
        <w:pStyle w:val="NoSpacing"/>
        <w:rPr>
          <w:rFonts w:cstheme="minorHAnsi"/>
          <w:sz w:val="24"/>
          <w:szCs w:val="24"/>
        </w:rPr>
      </w:pPr>
    </w:p>
    <w:tbl>
      <w:tblPr>
        <w:tblStyle w:val="TableGrid"/>
        <w:tblW w:w="9606" w:type="dxa"/>
        <w:tblLook w:val="04A0" w:firstRow="1" w:lastRow="0" w:firstColumn="1" w:lastColumn="0" w:noHBand="0" w:noVBand="1"/>
      </w:tblPr>
      <w:tblGrid>
        <w:gridCol w:w="4219"/>
        <w:gridCol w:w="2132"/>
        <w:gridCol w:w="3255"/>
      </w:tblGrid>
      <w:tr w:rsidR="007A1283" w:rsidRPr="007A1283" w14:paraId="076E54DC" w14:textId="77777777" w:rsidTr="00764A8E">
        <w:trPr>
          <w:trHeight w:val="416"/>
        </w:trPr>
        <w:tc>
          <w:tcPr>
            <w:tcW w:w="9606" w:type="dxa"/>
            <w:gridSpan w:val="3"/>
            <w:tcBorders>
              <w:top w:val="nil"/>
              <w:left w:val="nil"/>
              <w:bottom w:val="single" w:sz="4" w:space="0" w:color="auto"/>
              <w:right w:val="nil"/>
            </w:tcBorders>
          </w:tcPr>
          <w:p w14:paraId="0F9CA4E3" w14:textId="77777777" w:rsidR="007A1283" w:rsidRPr="007A1283" w:rsidRDefault="007A1283" w:rsidP="007A1283">
            <w:pPr>
              <w:pStyle w:val="NoSpacing"/>
              <w:rPr>
                <w:rFonts w:cstheme="minorHAnsi"/>
                <w:b/>
                <w:sz w:val="24"/>
                <w:szCs w:val="24"/>
              </w:rPr>
            </w:pPr>
            <w:r w:rsidRPr="007A1283">
              <w:rPr>
                <w:rFonts w:cstheme="minorHAnsi"/>
                <w:b/>
                <w:sz w:val="24"/>
                <w:szCs w:val="24"/>
              </w:rPr>
              <w:t>Table 2. Electrocardiographic characteristics</w:t>
            </w:r>
          </w:p>
        </w:tc>
      </w:tr>
      <w:tr w:rsidR="007A1283" w:rsidRPr="007A1283" w14:paraId="3552625D" w14:textId="77777777" w:rsidTr="00764A8E">
        <w:trPr>
          <w:trHeight w:val="416"/>
        </w:trPr>
        <w:tc>
          <w:tcPr>
            <w:tcW w:w="4219" w:type="dxa"/>
            <w:tcBorders>
              <w:left w:val="nil"/>
              <w:bottom w:val="single" w:sz="4" w:space="0" w:color="auto"/>
              <w:right w:val="nil"/>
            </w:tcBorders>
          </w:tcPr>
          <w:p w14:paraId="2EBA3ED6" w14:textId="77777777" w:rsidR="007A1283" w:rsidRPr="007A1283" w:rsidRDefault="007A1283" w:rsidP="007A1283">
            <w:pPr>
              <w:pStyle w:val="NoSpacing"/>
              <w:rPr>
                <w:rFonts w:cstheme="minorHAnsi"/>
                <w:sz w:val="24"/>
                <w:szCs w:val="24"/>
              </w:rPr>
            </w:pPr>
          </w:p>
        </w:tc>
        <w:tc>
          <w:tcPr>
            <w:tcW w:w="2132" w:type="dxa"/>
            <w:tcBorders>
              <w:left w:val="nil"/>
              <w:bottom w:val="single" w:sz="4" w:space="0" w:color="auto"/>
              <w:right w:val="nil"/>
            </w:tcBorders>
          </w:tcPr>
          <w:p w14:paraId="3A095316" w14:textId="77777777" w:rsidR="007A1283" w:rsidRPr="007A1283" w:rsidRDefault="007A1283" w:rsidP="007A1283">
            <w:pPr>
              <w:pStyle w:val="NoSpacing"/>
              <w:rPr>
                <w:rFonts w:cstheme="minorHAnsi"/>
                <w:b/>
                <w:sz w:val="24"/>
                <w:szCs w:val="24"/>
              </w:rPr>
            </w:pPr>
            <w:r w:rsidRPr="007A1283">
              <w:rPr>
                <w:rFonts w:cstheme="minorHAnsi"/>
                <w:b/>
                <w:sz w:val="24"/>
                <w:szCs w:val="24"/>
              </w:rPr>
              <w:t>Number(n)</w:t>
            </w:r>
          </w:p>
        </w:tc>
        <w:tc>
          <w:tcPr>
            <w:tcW w:w="3255" w:type="dxa"/>
            <w:tcBorders>
              <w:left w:val="nil"/>
              <w:bottom w:val="single" w:sz="4" w:space="0" w:color="auto"/>
              <w:right w:val="nil"/>
            </w:tcBorders>
          </w:tcPr>
          <w:p w14:paraId="12C54771" w14:textId="77777777" w:rsidR="007A1283" w:rsidRPr="007A1283" w:rsidRDefault="007A1283" w:rsidP="007A1283">
            <w:pPr>
              <w:pStyle w:val="NoSpacing"/>
              <w:rPr>
                <w:rFonts w:cstheme="minorHAnsi"/>
                <w:b/>
                <w:sz w:val="24"/>
                <w:szCs w:val="24"/>
              </w:rPr>
            </w:pPr>
            <w:proofErr w:type="gramStart"/>
            <w:r w:rsidRPr="007A1283">
              <w:rPr>
                <w:rFonts w:cstheme="minorHAnsi"/>
                <w:b/>
                <w:sz w:val="24"/>
                <w:szCs w:val="24"/>
              </w:rPr>
              <w:t>Percentage(</w:t>
            </w:r>
            <w:proofErr w:type="gramEnd"/>
            <w:r w:rsidRPr="007A1283">
              <w:rPr>
                <w:rFonts w:cstheme="minorHAnsi"/>
                <w:b/>
                <w:sz w:val="24"/>
                <w:szCs w:val="24"/>
              </w:rPr>
              <w:t>%)</w:t>
            </w:r>
          </w:p>
        </w:tc>
      </w:tr>
      <w:tr w:rsidR="007A1283" w:rsidRPr="007A1283" w14:paraId="1373B0EF" w14:textId="77777777" w:rsidTr="00764A8E">
        <w:trPr>
          <w:trHeight w:val="416"/>
        </w:trPr>
        <w:tc>
          <w:tcPr>
            <w:tcW w:w="4219" w:type="dxa"/>
            <w:tcBorders>
              <w:left w:val="nil"/>
              <w:bottom w:val="nil"/>
              <w:right w:val="nil"/>
            </w:tcBorders>
          </w:tcPr>
          <w:p w14:paraId="349458FC" w14:textId="0FBFBFF2" w:rsidR="007A1283" w:rsidRPr="007A1283" w:rsidRDefault="007A1283" w:rsidP="007A1283">
            <w:pPr>
              <w:pStyle w:val="NoSpacing"/>
              <w:rPr>
                <w:rFonts w:cstheme="minorHAnsi"/>
                <w:sz w:val="24"/>
                <w:szCs w:val="24"/>
              </w:rPr>
            </w:pPr>
            <w:r w:rsidRPr="007A1283">
              <w:rPr>
                <w:rFonts w:cstheme="minorHAnsi"/>
                <w:sz w:val="24"/>
                <w:szCs w:val="24"/>
              </w:rPr>
              <w:t xml:space="preserve">Left ventriculaire </w:t>
            </w:r>
            <w:proofErr w:type="gramStart"/>
            <w:r w:rsidRPr="007A1283">
              <w:rPr>
                <w:rFonts w:cstheme="minorHAnsi"/>
                <w:sz w:val="24"/>
                <w:szCs w:val="24"/>
              </w:rPr>
              <w:t>hypertrophy</w:t>
            </w:r>
            <w:r w:rsidR="001A5519">
              <w:rPr>
                <w:rFonts w:cstheme="minorHAnsi"/>
                <w:sz w:val="24"/>
                <w:szCs w:val="24"/>
              </w:rPr>
              <w:t>(</w:t>
            </w:r>
            <w:proofErr w:type="gramEnd"/>
            <w:r w:rsidR="001A5519">
              <w:rPr>
                <w:rFonts w:cstheme="minorHAnsi"/>
                <w:sz w:val="24"/>
                <w:szCs w:val="24"/>
              </w:rPr>
              <w:t>LVH)</w:t>
            </w:r>
          </w:p>
        </w:tc>
        <w:tc>
          <w:tcPr>
            <w:tcW w:w="2132" w:type="dxa"/>
            <w:tcBorders>
              <w:left w:val="nil"/>
              <w:bottom w:val="nil"/>
              <w:right w:val="nil"/>
            </w:tcBorders>
          </w:tcPr>
          <w:p w14:paraId="3A269529" w14:textId="77777777" w:rsidR="007A1283" w:rsidRPr="007A1283" w:rsidRDefault="007A1283" w:rsidP="007A1283">
            <w:pPr>
              <w:pStyle w:val="NoSpacing"/>
              <w:rPr>
                <w:rFonts w:cstheme="minorHAnsi"/>
                <w:sz w:val="24"/>
                <w:szCs w:val="24"/>
              </w:rPr>
            </w:pPr>
            <w:r w:rsidRPr="007A1283">
              <w:rPr>
                <w:rFonts w:cstheme="minorHAnsi"/>
                <w:sz w:val="24"/>
                <w:szCs w:val="24"/>
              </w:rPr>
              <w:t>134</w:t>
            </w:r>
          </w:p>
        </w:tc>
        <w:tc>
          <w:tcPr>
            <w:tcW w:w="3255" w:type="dxa"/>
            <w:tcBorders>
              <w:left w:val="nil"/>
              <w:bottom w:val="nil"/>
              <w:right w:val="nil"/>
            </w:tcBorders>
          </w:tcPr>
          <w:p w14:paraId="75352906" w14:textId="77777777" w:rsidR="007A1283" w:rsidRPr="007A1283" w:rsidRDefault="007A1283" w:rsidP="007A1283">
            <w:pPr>
              <w:pStyle w:val="NoSpacing"/>
              <w:rPr>
                <w:rFonts w:cstheme="minorHAnsi"/>
                <w:sz w:val="24"/>
                <w:szCs w:val="24"/>
              </w:rPr>
            </w:pPr>
            <w:r w:rsidRPr="007A1283">
              <w:rPr>
                <w:rFonts w:cstheme="minorHAnsi"/>
                <w:sz w:val="24"/>
                <w:szCs w:val="24"/>
              </w:rPr>
              <w:t>53.6</w:t>
            </w:r>
          </w:p>
        </w:tc>
      </w:tr>
      <w:tr w:rsidR="007A1283" w:rsidRPr="007A1283" w14:paraId="48C16EDB" w14:textId="77777777" w:rsidTr="00764A8E">
        <w:trPr>
          <w:trHeight w:val="440"/>
        </w:trPr>
        <w:tc>
          <w:tcPr>
            <w:tcW w:w="4219" w:type="dxa"/>
            <w:tcBorders>
              <w:top w:val="nil"/>
              <w:left w:val="nil"/>
              <w:bottom w:val="nil"/>
              <w:right w:val="nil"/>
            </w:tcBorders>
          </w:tcPr>
          <w:p w14:paraId="58578E13" w14:textId="77777777" w:rsidR="007A1283" w:rsidRPr="007A1283" w:rsidRDefault="007A1283" w:rsidP="007A1283">
            <w:pPr>
              <w:pStyle w:val="NoSpacing"/>
              <w:rPr>
                <w:rFonts w:cstheme="minorHAnsi"/>
                <w:sz w:val="24"/>
                <w:szCs w:val="24"/>
              </w:rPr>
            </w:pPr>
            <w:r w:rsidRPr="007A1283">
              <w:rPr>
                <w:rFonts w:cstheme="minorHAnsi"/>
                <w:sz w:val="24"/>
                <w:szCs w:val="24"/>
              </w:rPr>
              <w:lastRenderedPageBreak/>
              <w:t>Left atrial hypertrophy</w:t>
            </w:r>
          </w:p>
        </w:tc>
        <w:tc>
          <w:tcPr>
            <w:tcW w:w="2132" w:type="dxa"/>
            <w:tcBorders>
              <w:top w:val="nil"/>
              <w:left w:val="nil"/>
              <w:bottom w:val="nil"/>
              <w:right w:val="nil"/>
            </w:tcBorders>
          </w:tcPr>
          <w:p w14:paraId="31F25328" w14:textId="77777777" w:rsidR="007A1283" w:rsidRPr="007A1283" w:rsidRDefault="007A1283" w:rsidP="007A1283">
            <w:pPr>
              <w:pStyle w:val="NoSpacing"/>
              <w:rPr>
                <w:rFonts w:cstheme="minorHAnsi"/>
                <w:sz w:val="24"/>
                <w:szCs w:val="24"/>
              </w:rPr>
            </w:pPr>
            <w:r w:rsidRPr="007A1283">
              <w:rPr>
                <w:rFonts w:cstheme="minorHAnsi"/>
                <w:sz w:val="24"/>
                <w:szCs w:val="24"/>
              </w:rPr>
              <w:t>39</w:t>
            </w:r>
          </w:p>
        </w:tc>
        <w:tc>
          <w:tcPr>
            <w:tcW w:w="3255" w:type="dxa"/>
            <w:tcBorders>
              <w:top w:val="nil"/>
              <w:left w:val="nil"/>
              <w:bottom w:val="nil"/>
              <w:right w:val="nil"/>
            </w:tcBorders>
          </w:tcPr>
          <w:p w14:paraId="386D00B8" w14:textId="77777777" w:rsidR="007A1283" w:rsidRPr="007A1283" w:rsidRDefault="007A1283" w:rsidP="007A1283">
            <w:pPr>
              <w:pStyle w:val="NoSpacing"/>
              <w:rPr>
                <w:rFonts w:cstheme="minorHAnsi"/>
                <w:sz w:val="24"/>
                <w:szCs w:val="24"/>
              </w:rPr>
            </w:pPr>
            <w:r w:rsidRPr="007A1283">
              <w:rPr>
                <w:rFonts w:cstheme="minorHAnsi"/>
                <w:sz w:val="24"/>
                <w:szCs w:val="24"/>
              </w:rPr>
              <w:t>15.6</w:t>
            </w:r>
          </w:p>
        </w:tc>
      </w:tr>
      <w:tr w:rsidR="007A1283" w:rsidRPr="007A1283" w14:paraId="6E90D844" w14:textId="77777777" w:rsidTr="00764A8E">
        <w:trPr>
          <w:trHeight w:val="416"/>
        </w:trPr>
        <w:tc>
          <w:tcPr>
            <w:tcW w:w="4219" w:type="dxa"/>
            <w:tcBorders>
              <w:top w:val="nil"/>
              <w:left w:val="nil"/>
              <w:bottom w:val="nil"/>
              <w:right w:val="nil"/>
            </w:tcBorders>
          </w:tcPr>
          <w:p w14:paraId="3FC6A37F" w14:textId="77777777" w:rsidR="007A1283" w:rsidRPr="007A1283" w:rsidRDefault="007A1283" w:rsidP="007A1283">
            <w:pPr>
              <w:pStyle w:val="NoSpacing"/>
              <w:rPr>
                <w:rFonts w:cstheme="minorHAnsi"/>
                <w:sz w:val="24"/>
                <w:szCs w:val="24"/>
              </w:rPr>
            </w:pPr>
            <w:r w:rsidRPr="007A1283">
              <w:rPr>
                <w:rFonts w:cstheme="minorHAnsi"/>
                <w:sz w:val="24"/>
                <w:szCs w:val="24"/>
              </w:rPr>
              <w:t>Premature ventricular complex</w:t>
            </w:r>
          </w:p>
        </w:tc>
        <w:tc>
          <w:tcPr>
            <w:tcW w:w="2132" w:type="dxa"/>
            <w:tcBorders>
              <w:top w:val="nil"/>
              <w:left w:val="nil"/>
              <w:bottom w:val="nil"/>
              <w:right w:val="nil"/>
            </w:tcBorders>
          </w:tcPr>
          <w:p w14:paraId="427B141B" w14:textId="77777777" w:rsidR="007A1283" w:rsidRPr="007A1283" w:rsidRDefault="007A1283" w:rsidP="007A1283">
            <w:pPr>
              <w:pStyle w:val="NoSpacing"/>
              <w:rPr>
                <w:rFonts w:cstheme="minorHAnsi"/>
                <w:sz w:val="24"/>
                <w:szCs w:val="24"/>
              </w:rPr>
            </w:pPr>
            <w:r w:rsidRPr="007A1283">
              <w:rPr>
                <w:rFonts w:cstheme="minorHAnsi"/>
                <w:sz w:val="24"/>
                <w:szCs w:val="24"/>
              </w:rPr>
              <w:t>66</w:t>
            </w:r>
          </w:p>
        </w:tc>
        <w:tc>
          <w:tcPr>
            <w:tcW w:w="3255" w:type="dxa"/>
            <w:tcBorders>
              <w:top w:val="nil"/>
              <w:left w:val="nil"/>
              <w:bottom w:val="nil"/>
              <w:right w:val="nil"/>
            </w:tcBorders>
          </w:tcPr>
          <w:p w14:paraId="06BF28E7" w14:textId="77777777" w:rsidR="007A1283" w:rsidRPr="007A1283" w:rsidRDefault="007A1283" w:rsidP="007A1283">
            <w:pPr>
              <w:pStyle w:val="NoSpacing"/>
              <w:rPr>
                <w:rFonts w:cstheme="minorHAnsi"/>
                <w:sz w:val="24"/>
                <w:szCs w:val="24"/>
              </w:rPr>
            </w:pPr>
            <w:r w:rsidRPr="007A1283">
              <w:rPr>
                <w:rFonts w:cstheme="minorHAnsi"/>
                <w:sz w:val="24"/>
                <w:szCs w:val="24"/>
              </w:rPr>
              <w:t>26.4</w:t>
            </w:r>
          </w:p>
        </w:tc>
      </w:tr>
      <w:tr w:rsidR="007A1283" w:rsidRPr="007A1283" w14:paraId="0E073884" w14:textId="77777777" w:rsidTr="00764A8E">
        <w:trPr>
          <w:trHeight w:val="416"/>
        </w:trPr>
        <w:tc>
          <w:tcPr>
            <w:tcW w:w="4219" w:type="dxa"/>
            <w:tcBorders>
              <w:top w:val="nil"/>
              <w:left w:val="nil"/>
              <w:bottom w:val="nil"/>
              <w:right w:val="nil"/>
            </w:tcBorders>
          </w:tcPr>
          <w:p w14:paraId="45C5AB4E" w14:textId="77777777" w:rsidR="007A1283" w:rsidRPr="007A1283" w:rsidRDefault="007A1283" w:rsidP="007A1283">
            <w:pPr>
              <w:pStyle w:val="NoSpacing"/>
              <w:rPr>
                <w:rFonts w:cstheme="minorHAnsi"/>
                <w:sz w:val="24"/>
                <w:szCs w:val="24"/>
              </w:rPr>
            </w:pPr>
            <w:r w:rsidRPr="007A1283">
              <w:rPr>
                <w:rFonts w:cstheme="minorHAnsi"/>
                <w:sz w:val="24"/>
                <w:szCs w:val="24"/>
              </w:rPr>
              <w:t>Premature atrial complex</w:t>
            </w:r>
          </w:p>
        </w:tc>
        <w:tc>
          <w:tcPr>
            <w:tcW w:w="2132" w:type="dxa"/>
            <w:tcBorders>
              <w:top w:val="nil"/>
              <w:left w:val="nil"/>
              <w:bottom w:val="nil"/>
              <w:right w:val="nil"/>
            </w:tcBorders>
          </w:tcPr>
          <w:p w14:paraId="4B4999E4" w14:textId="77777777" w:rsidR="007A1283" w:rsidRPr="007A1283" w:rsidRDefault="007A1283" w:rsidP="007A1283">
            <w:pPr>
              <w:pStyle w:val="NoSpacing"/>
              <w:rPr>
                <w:rFonts w:cstheme="minorHAnsi"/>
                <w:sz w:val="24"/>
                <w:szCs w:val="24"/>
              </w:rPr>
            </w:pPr>
            <w:r w:rsidRPr="007A1283">
              <w:rPr>
                <w:rFonts w:cstheme="minorHAnsi"/>
                <w:sz w:val="24"/>
                <w:szCs w:val="24"/>
              </w:rPr>
              <w:t>29</w:t>
            </w:r>
          </w:p>
        </w:tc>
        <w:tc>
          <w:tcPr>
            <w:tcW w:w="3255" w:type="dxa"/>
            <w:tcBorders>
              <w:top w:val="nil"/>
              <w:left w:val="nil"/>
              <w:bottom w:val="nil"/>
              <w:right w:val="nil"/>
            </w:tcBorders>
          </w:tcPr>
          <w:p w14:paraId="61A18F66" w14:textId="77777777" w:rsidR="007A1283" w:rsidRPr="007A1283" w:rsidRDefault="007A1283" w:rsidP="007A1283">
            <w:pPr>
              <w:pStyle w:val="NoSpacing"/>
              <w:rPr>
                <w:rFonts w:cstheme="minorHAnsi"/>
                <w:sz w:val="24"/>
                <w:szCs w:val="24"/>
              </w:rPr>
            </w:pPr>
            <w:r w:rsidRPr="007A1283">
              <w:rPr>
                <w:rFonts w:cstheme="minorHAnsi"/>
                <w:sz w:val="24"/>
                <w:szCs w:val="24"/>
              </w:rPr>
              <w:t>11.6</w:t>
            </w:r>
          </w:p>
        </w:tc>
      </w:tr>
      <w:tr w:rsidR="007A1283" w:rsidRPr="007A1283" w14:paraId="0B50FE22" w14:textId="77777777" w:rsidTr="00764A8E">
        <w:trPr>
          <w:trHeight w:val="416"/>
        </w:trPr>
        <w:tc>
          <w:tcPr>
            <w:tcW w:w="4219" w:type="dxa"/>
            <w:tcBorders>
              <w:top w:val="nil"/>
              <w:left w:val="nil"/>
              <w:bottom w:val="nil"/>
              <w:right w:val="nil"/>
            </w:tcBorders>
          </w:tcPr>
          <w:p w14:paraId="460FC81D" w14:textId="77777777" w:rsidR="007A1283" w:rsidRPr="007A1283" w:rsidRDefault="007A1283" w:rsidP="007A1283">
            <w:pPr>
              <w:pStyle w:val="NoSpacing"/>
              <w:rPr>
                <w:rFonts w:cstheme="minorHAnsi"/>
                <w:sz w:val="24"/>
                <w:szCs w:val="24"/>
              </w:rPr>
            </w:pPr>
            <w:r w:rsidRPr="007A1283">
              <w:rPr>
                <w:rFonts w:cstheme="minorHAnsi"/>
                <w:sz w:val="24"/>
                <w:szCs w:val="24"/>
              </w:rPr>
              <w:t>Atrial fibrillation</w:t>
            </w:r>
          </w:p>
        </w:tc>
        <w:tc>
          <w:tcPr>
            <w:tcW w:w="2132" w:type="dxa"/>
            <w:tcBorders>
              <w:top w:val="nil"/>
              <w:left w:val="nil"/>
              <w:bottom w:val="nil"/>
              <w:right w:val="nil"/>
            </w:tcBorders>
          </w:tcPr>
          <w:p w14:paraId="667CE829" w14:textId="77777777" w:rsidR="007A1283" w:rsidRPr="007A1283" w:rsidRDefault="007A1283" w:rsidP="007A1283">
            <w:pPr>
              <w:pStyle w:val="NoSpacing"/>
              <w:rPr>
                <w:rFonts w:cstheme="minorHAnsi"/>
                <w:sz w:val="24"/>
                <w:szCs w:val="24"/>
              </w:rPr>
            </w:pPr>
            <w:r w:rsidRPr="007A1283">
              <w:rPr>
                <w:rFonts w:cstheme="minorHAnsi"/>
                <w:sz w:val="24"/>
                <w:szCs w:val="24"/>
              </w:rPr>
              <w:t>32</w:t>
            </w:r>
          </w:p>
        </w:tc>
        <w:tc>
          <w:tcPr>
            <w:tcW w:w="3255" w:type="dxa"/>
            <w:tcBorders>
              <w:top w:val="nil"/>
              <w:left w:val="nil"/>
              <w:bottom w:val="nil"/>
              <w:right w:val="nil"/>
            </w:tcBorders>
          </w:tcPr>
          <w:p w14:paraId="60E34EC0" w14:textId="77777777" w:rsidR="007A1283" w:rsidRPr="007A1283" w:rsidRDefault="007A1283" w:rsidP="007A1283">
            <w:pPr>
              <w:pStyle w:val="NoSpacing"/>
              <w:rPr>
                <w:rFonts w:cstheme="minorHAnsi"/>
                <w:sz w:val="24"/>
                <w:szCs w:val="24"/>
              </w:rPr>
            </w:pPr>
            <w:r w:rsidRPr="007A1283">
              <w:rPr>
                <w:rFonts w:cstheme="minorHAnsi"/>
                <w:sz w:val="24"/>
                <w:szCs w:val="24"/>
              </w:rPr>
              <w:t>12.8</w:t>
            </w:r>
          </w:p>
        </w:tc>
      </w:tr>
      <w:tr w:rsidR="007A1283" w:rsidRPr="007A1283" w14:paraId="0A3C780B" w14:textId="77777777" w:rsidTr="00764A8E">
        <w:trPr>
          <w:trHeight w:val="416"/>
        </w:trPr>
        <w:tc>
          <w:tcPr>
            <w:tcW w:w="4219" w:type="dxa"/>
            <w:tcBorders>
              <w:top w:val="nil"/>
              <w:left w:val="nil"/>
              <w:bottom w:val="nil"/>
              <w:right w:val="nil"/>
            </w:tcBorders>
          </w:tcPr>
          <w:p w14:paraId="3D3224C9" w14:textId="77777777" w:rsidR="007A1283" w:rsidRPr="007A1283" w:rsidRDefault="007A1283" w:rsidP="007A1283">
            <w:pPr>
              <w:pStyle w:val="NoSpacing"/>
              <w:rPr>
                <w:rFonts w:cstheme="minorHAnsi"/>
                <w:sz w:val="24"/>
                <w:szCs w:val="24"/>
              </w:rPr>
            </w:pPr>
            <w:r w:rsidRPr="007A1283">
              <w:rPr>
                <w:rFonts w:cstheme="minorHAnsi"/>
                <w:sz w:val="24"/>
                <w:szCs w:val="24"/>
              </w:rPr>
              <w:t>Left anterior hemiblock</w:t>
            </w:r>
          </w:p>
        </w:tc>
        <w:tc>
          <w:tcPr>
            <w:tcW w:w="2132" w:type="dxa"/>
            <w:tcBorders>
              <w:top w:val="nil"/>
              <w:left w:val="nil"/>
              <w:bottom w:val="nil"/>
              <w:right w:val="nil"/>
            </w:tcBorders>
          </w:tcPr>
          <w:p w14:paraId="47BA02F8" w14:textId="77777777" w:rsidR="007A1283" w:rsidRPr="007A1283" w:rsidRDefault="007A1283" w:rsidP="007A1283">
            <w:pPr>
              <w:pStyle w:val="NoSpacing"/>
              <w:rPr>
                <w:rFonts w:cstheme="minorHAnsi"/>
                <w:sz w:val="24"/>
                <w:szCs w:val="24"/>
              </w:rPr>
            </w:pPr>
            <w:r w:rsidRPr="007A1283">
              <w:rPr>
                <w:rFonts w:cstheme="minorHAnsi"/>
                <w:sz w:val="24"/>
                <w:szCs w:val="24"/>
              </w:rPr>
              <w:t>40</w:t>
            </w:r>
          </w:p>
        </w:tc>
        <w:tc>
          <w:tcPr>
            <w:tcW w:w="3255" w:type="dxa"/>
            <w:tcBorders>
              <w:top w:val="nil"/>
              <w:left w:val="nil"/>
              <w:bottom w:val="nil"/>
              <w:right w:val="nil"/>
            </w:tcBorders>
          </w:tcPr>
          <w:p w14:paraId="4610B6AA" w14:textId="77777777" w:rsidR="007A1283" w:rsidRPr="007A1283" w:rsidRDefault="007A1283" w:rsidP="007A1283">
            <w:pPr>
              <w:pStyle w:val="NoSpacing"/>
              <w:rPr>
                <w:rFonts w:cstheme="minorHAnsi"/>
                <w:sz w:val="24"/>
                <w:szCs w:val="24"/>
              </w:rPr>
            </w:pPr>
            <w:r w:rsidRPr="007A1283">
              <w:rPr>
                <w:rFonts w:cstheme="minorHAnsi"/>
                <w:sz w:val="24"/>
                <w:szCs w:val="24"/>
              </w:rPr>
              <w:t>16.0</w:t>
            </w:r>
          </w:p>
        </w:tc>
      </w:tr>
      <w:tr w:rsidR="007A1283" w:rsidRPr="007A1283" w14:paraId="5F09F557" w14:textId="77777777" w:rsidTr="00764A8E">
        <w:trPr>
          <w:trHeight w:val="416"/>
        </w:trPr>
        <w:tc>
          <w:tcPr>
            <w:tcW w:w="4219" w:type="dxa"/>
            <w:tcBorders>
              <w:top w:val="nil"/>
              <w:left w:val="nil"/>
              <w:bottom w:val="nil"/>
              <w:right w:val="nil"/>
            </w:tcBorders>
          </w:tcPr>
          <w:p w14:paraId="4CD60122" w14:textId="77777777" w:rsidR="007A1283" w:rsidRPr="007A1283" w:rsidRDefault="007A1283" w:rsidP="007A1283">
            <w:pPr>
              <w:pStyle w:val="NoSpacing"/>
              <w:rPr>
                <w:rFonts w:cstheme="minorHAnsi"/>
                <w:sz w:val="24"/>
                <w:szCs w:val="24"/>
              </w:rPr>
            </w:pPr>
            <w:r w:rsidRPr="007A1283">
              <w:rPr>
                <w:rFonts w:cstheme="minorHAnsi"/>
                <w:sz w:val="24"/>
                <w:szCs w:val="24"/>
              </w:rPr>
              <w:t>Left bundle branch block</w:t>
            </w:r>
          </w:p>
        </w:tc>
        <w:tc>
          <w:tcPr>
            <w:tcW w:w="2132" w:type="dxa"/>
            <w:tcBorders>
              <w:top w:val="nil"/>
              <w:left w:val="nil"/>
              <w:bottom w:val="nil"/>
              <w:right w:val="nil"/>
            </w:tcBorders>
          </w:tcPr>
          <w:p w14:paraId="48F64599" w14:textId="77777777" w:rsidR="007A1283" w:rsidRPr="007A1283" w:rsidRDefault="007A1283" w:rsidP="007A1283">
            <w:pPr>
              <w:pStyle w:val="NoSpacing"/>
              <w:rPr>
                <w:rFonts w:cstheme="minorHAnsi"/>
                <w:sz w:val="24"/>
                <w:szCs w:val="24"/>
              </w:rPr>
            </w:pPr>
            <w:r w:rsidRPr="007A1283">
              <w:rPr>
                <w:rFonts w:cstheme="minorHAnsi"/>
                <w:sz w:val="24"/>
                <w:szCs w:val="24"/>
              </w:rPr>
              <w:t>23</w:t>
            </w:r>
          </w:p>
        </w:tc>
        <w:tc>
          <w:tcPr>
            <w:tcW w:w="3255" w:type="dxa"/>
            <w:tcBorders>
              <w:top w:val="nil"/>
              <w:left w:val="nil"/>
              <w:bottom w:val="nil"/>
              <w:right w:val="nil"/>
            </w:tcBorders>
          </w:tcPr>
          <w:p w14:paraId="2AD8ED07" w14:textId="77777777" w:rsidR="007A1283" w:rsidRPr="007A1283" w:rsidRDefault="007A1283" w:rsidP="007A1283">
            <w:pPr>
              <w:pStyle w:val="NoSpacing"/>
              <w:rPr>
                <w:rFonts w:cstheme="minorHAnsi"/>
                <w:sz w:val="24"/>
                <w:szCs w:val="24"/>
              </w:rPr>
            </w:pPr>
            <w:r w:rsidRPr="007A1283">
              <w:rPr>
                <w:rFonts w:cstheme="minorHAnsi"/>
                <w:sz w:val="24"/>
                <w:szCs w:val="24"/>
              </w:rPr>
              <w:t>9.2</w:t>
            </w:r>
          </w:p>
        </w:tc>
      </w:tr>
      <w:tr w:rsidR="007A1283" w:rsidRPr="007A1283" w14:paraId="124D8043" w14:textId="77777777" w:rsidTr="00764A8E">
        <w:trPr>
          <w:trHeight w:val="416"/>
        </w:trPr>
        <w:tc>
          <w:tcPr>
            <w:tcW w:w="4219" w:type="dxa"/>
            <w:tcBorders>
              <w:top w:val="nil"/>
              <w:left w:val="nil"/>
              <w:bottom w:val="nil"/>
              <w:right w:val="nil"/>
            </w:tcBorders>
          </w:tcPr>
          <w:p w14:paraId="1C15F59B" w14:textId="77777777" w:rsidR="007A1283" w:rsidRPr="007A1283" w:rsidRDefault="007A1283" w:rsidP="007A1283">
            <w:pPr>
              <w:pStyle w:val="NoSpacing"/>
              <w:rPr>
                <w:rFonts w:cstheme="minorHAnsi"/>
                <w:sz w:val="24"/>
                <w:szCs w:val="24"/>
              </w:rPr>
            </w:pPr>
            <w:r w:rsidRPr="007A1283">
              <w:rPr>
                <w:rFonts w:cstheme="minorHAnsi"/>
                <w:sz w:val="24"/>
                <w:szCs w:val="24"/>
              </w:rPr>
              <w:t>Right bundle branch block</w:t>
            </w:r>
          </w:p>
        </w:tc>
        <w:tc>
          <w:tcPr>
            <w:tcW w:w="2132" w:type="dxa"/>
            <w:tcBorders>
              <w:top w:val="nil"/>
              <w:left w:val="nil"/>
              <w:bottom w:val="nil"/>
              <w:right w:val="nil"/>
            </w:tcBorders>
          </w:tcPr>
          <w:p w14:paraId="117BFD79" w14:textId="77777777" w:rsidR="007A1283" w:rsidRPr="007A1283" w:rsidRDefault="007A1283" w:rsidP="007A1283">
            <w:pPr>
              <w:pStyle w:val="NoSpacing"/>
              <w:rPr>
                <w:rFonts w:cstheme="minorHAnsi"/>
                <w:sz w:val="24"/>
                <w:szCs w:val="24"/>
              </w:rPr>
            </w:pPr>
            <w:r w:rsidRPr="007A1283">
              <w:rPr>
                <w:rFonts w:cstheme="minorHAnsi"/>
                <w:sz w:val="24"/>
                <w:szCs w:val="24"/>
              </w:rPr>
              <w:t>9</w:t>
            </w:r>
          </w:p>
        </w:tc>
        <w:tc>
          <w:tcPr>
            <w:tcW w:w="3255" w:type="dxa"/>
            <w:tcBorders>
              <w:top w:val="nil"/>
              <w:left w:val="nil"/>
              <w:bottom w:val="nil"/>
              <w:right w:val="nil"/>
            </w:tcBorders>
          </w:tcPr>
          <w:p w14:paraId="5CB7CD58" w14:textId="77777777" w:rsidR="007A1283" w:rsidRPr="007A1283" w:rsidRDefault="007A1283" w:rsidP="007A1283">
            <w:pPr>
              <w:pStyle w:val="NoSpacing"/>
              <w:rPr>
                <w:rFonts w:cstheme="minorHAnsi"/>
                <w:sz w:val="24"/>
                <w:szCs w:val="24"/>
              </w:rPr>
            </w:pPr>
            <w:r w:rsidRPr="007A1283">
              <w:rPr>
                <w:rFonts w:cstheme="minorHAnsi"/>
                <w:sz w:val="24"/>
                <w:szCs w:val="24"/>
              </w:rPr>
              <w:t>3.6</w:t>
            </w:r>
          </w:p>
        </w:tc>
      </w:tr>
      <w:tr w:rsidR="007A1283" w:rsidRPr="007A1283" w14:paraId="0940C84D" w14:textId="77777777" w:rsidTr="00764A8E">
        <w:trPr>
          <w:trHeight w:val="416"/>
        </w:trPr>
        <w:tc>
          <w:tcPr>
            <w:tcW w:w="4219" w:type="dxa"/>
            <w:tcBorders>
              <w:top w:val="nil"/>
              <w:left w:val="nil"/>
              <w:bottom w:val="nil"/>
              <w:right w:val="nil"/>
            </w:tcBorders>
          </w:tcPr>
          <w:p w14:paraId="423E5545" w14:textId="77777777" w:rsidR="007A1283" w:rsidRPr="007A1283" w:rsidRDefault="007A1283" w:rsidP="007A1283">
            <w:pPr>
              <w:pStyle w:val="NoSpacing"/>
              <w:rPr>
                <w:rFonts w:cstheme="minorHAnsi"/>
                <w:sz w:val="24"/>
                <w:szCs w:val="24"/>
              </w:rPr>
            </w:pPr>
            <w:r w:rsidRPr="007A1283">
              <w:rPr>
                <w:rFonts w:cstheme="minorHAnsi"/>
                <w:sz w:val="24"/>
                <w:szCs w:val="24"/>
              </w:rPr>
              <w:t>First-degree atrioventricular block</w:t>
            </w:r>
          </w:p>
        </w:tc>
        <w:tc>
          <w:tcPr>
            <w:tcW w:w="2132" w:type="dxa"/>
            <w:tcBorders>
              <w:top w:val="nil"/>
              <w:left w:val="nil"/>
              <w:bottom w:val="nil"/>
              <w:right w:val="nil"/>
            </w:tcBorders>
          </w:tcPr>
          <w:p w14:paraId="6C5A041E" w14:textId="77777777" w:rsidR="007A1283" w:rsidRPr="007A1283" w:rsidRDefault="007A1283" w:rsidP="007A1283">
            <w:pPr>
              <w:pStyle w:val="NoSpacing"/>
              <w:rPr>
                <w:rFonts w:cstheme="minorHAnsi"/>
                <w:sz w:val="24"/>
                <w:szCs w:val="24"/>
              </w:rPr>
            </w:pPr>
            <w:r w:rsidRPr="007A1283">
              <w:rPr>
                <w:rFonts w:cstheme="minorHAnsi"/>
                <w:sz w:val="24"/>
                <w:szCs w:val="24"/>
              </w:rPr>
              <w:t>3</w:t>
            </w:r>
          </w:p>
        </w:tc>
        <w:tc>
          <w:tcPr>
            <w:tcW w:w="3255" w:type="dxa"/>
            <w:tcBorders>
              <w:top w:val="nil"/>
              <w:left w:val="nil"/>
              <w:bottom w:val="nil"/>
              <w:right w:val="nil"/>
            </w:tcBorders>
          </w:tcPr>
          <w:p w14:paraId="545CDAC0" w14:textId="77777777" w:rsidR="007A1283" w:rsidRPr="007A1283" w:rsidRDefault="007A1283" w:rsidP="007A1283">
            <w:pPr>
              <w:pStyle w:val="NoSpacing"/>
              <w:rPr>
                <w:rFonts w:cstheme="minorHAnsi"/>
                <w:sz w:val="24"/>
                <w:szCs w:val="24"/>
              </w:rPr>
            </w:pPr>
            <w:r w:rsidRPr="007A1283">
              <w:rPr>
                <w:rFonts w:cstheme="minorHAnsi"/>
                <w:sz w:val="24"/>
                <w:szCs w:val="24"/>
              </w:rPr>
              <w:t>1.2</w:t>
            </w:r>
          </w:p>
        </w:tc>
      </w:tr>
      <w:tr w:rsidR="007A1283" w:rsidRPr="007A1283" w14:paraId="330ADA39" w14:textId="77777777" w:rsidTr="00764A8E">
        <w:trPr>
          <w:trHeight w:val="416"/>
        </w:trPr>
        <w:tc>
          <w:tcPr>
            <w:tcW w:w="4219" w:type="dxa"/>
            <w:tcBorders>
              <w:top w:val="nil"/>
              <w:left w:val="nil"/>
              <w:right w:val="nil"/>
            </w:tcBorders>
          </w:tcPr>
          <w:p w14:paraId="1550EF91" w14:textId="77777777" w:rsidR="007A1283" w:rsidRPr="007A1283" w:rsidRDefault="007A1283" w:rsidP="007A1283">
            <w:pPr>
              <w:pStyle w:val="NoSpacing"/>
              <w:rPr>
                <w:rFonts w:cstheme="minorHAnsi"/>
                <w:sz w:val="24"/>
                <w:szCs w:val="24"/>
              </w:rPr>
            </w:pPr>
            <w:r w:rsidRPr="007A1283">
              <w:rPr>
                <w:rFonts w:cstheme="minorHAnsi"/>
                <w:sz w:val="24"/>
                <w:szCs w:val="24"/>
              </w:rPr>
              <w:t>Complete atrioventricular block</w:t>
            </w:r>
          </w:p>
        </w:tc>
        <w:tc>
          <w:tcPr>
            <w:tcW w:w="2132" w:type="dxa"/>
            <w:tcBorders>
              <w:top w:val="nil"/>
              <w:left w:val="nil"/>
              <w:right w:val="nil"/>
            </w:tcBorders>
          </w:tcPr>
          <w:p w14:paraId="5D034CFD" w14:textId="77777777" w:rsidR="007A1283" w:rsidRPr="007A1283" w:rsidRDefault="007A1283" w:rsidP="007A1283">
            <w:pPr>
              <w:pStyle w:val="NoSpacing"/>
              <w:rPr>
                <w:rFonts w:cstheme="minorHAnsi"/>
                <w:sz w:val="24"/>
                <w:szCs w:val="24"/>
              </w:rPr>
            </w:pPr>
            <w:r w:rsidRPr="007A1283">
              <w:rPr>
                <w:rFonts w:cstheme="minorHAnsi"/>
                <w:sz w:val="24"/>
                <w:szCs w:val="24"/>
              </w:rPr>
              <w:t>1</w:t>
            </w:r>
          </w:p>
        </w:tc>
        <w:tc>
          <w:tcPr>
            <w:tcW w:w="3255" w:type="dxa"/>
            <w:tcBorders>
              <w:top w:val="nil"/>
              <w:left w:val="nil"/>
              <w:right w:val="nil"/>
            </w:tcBorders>
          </w:tcPr>
          <w:p w14:paraId="62AD7268" w14:textId="77777777" w:rsidR="007A1283" w:rsidRPr="007A1283" w:rsidRDefault="007A1283" w:rsidP="007A1283">
            <w:pPr>
              <w:pStyle w:val="NoSpacing"/>
              <w:rPr>
                <w:rFonts w:cstheme="minorHAnsi"/>
                <w:sz w:val="24"/>
                <w:szCs w:val="24"/>
              </w:rPr>
            </w:pPr>
            <w:r w:rsidRPr="007A1283">
              <w:rPr>
                <w:rFonts w:cstheme="minorHAnsi"/>
                <w:sz w:val="24"/>
                <w:szCs w:val="24"/>
              </w:rPr>
              <w:t>0.4</w:t>
            </w:r>
          </w:p>
        </w:tc>
      </w:tr>
    </w:tbl>
    <w:p w14:paraId="42627966" w14:textId="77777777" w:rsidR="007A1283" w:rsidRPr="007A1283" w:rsidRDefault="007A1283" w:rsidP="007A1283">
      <w:pPr>
        <w:pStyle w:val="NoSpacing"/>
        <w:rPr>
          <w:rFonts w:cstheme="minorHAnsi"/>
          <w:sz w:val="24"/>
          <w:szCs w:val="24"/>
        </w:rPr>
      </w:pPr>
    </w:p>
    <w:p w14:paraId="56D81CD7" w14:textId="77777777" w:rsidR="007A1283" w:rsidRPr="007A1283" w:rsidRDefault="007A1283" w:rsidP="007A1283">
      <w:pPr>
        <w:pStyle w:val="NoSpacing"/>
        <w:rPr>
          <w:rFonts w:cstheme="minorHAnsi"/>
          <w:sz w:val="24"/>
          <w:szCs w:val="24"/>
        </w:rPr>
      </w:pPr>
    </w:p>
    <w:p w14:paraId="3BD73554" w14:textId="77777777" w:rsidR="007A1283" w:rsidRPr="007A1283" w:rsidRDefault="007A1283" w:rsidP="007A1283">
      <w:pPr>
        <w:pStyle w:val="NoSpacing"/>
        <w:rPr>
          <w:rFonts w:cstheme="minorHAnsi"/>
          <w:sz w:val="24"/>
          <w:szCs w:val="24"/>
        </w:rPr>
      </w:pPr>
    </w:p>
    <w:p w14:paraId="4A25AD75" w14:textId="77777777" w:rsidR="007A1283" w:rsidRPr="007A1283" w:rsidRDefault="007A1283" w:rsidP="007A1283">
      <w:pPr>
        <w:pStyle w:val="NoSpacing"/>
        <w:rPr>
          <w:rFonts w:cstheme="minorHAnsi"/>
          <w:sz w:val="24"/>
          <w:szCs w:val="24"/>
        </w:rPr>
      </w:pPr>
    </w:p>
    <w:tbl>
      <w:tblPr>
        <w:tblStyle w:val="TableGrid"/>
        <w:tblW w:w="8923" w:type="dxa"/>
        <w:tblBorders>
          <w:left w:val="none" w:sz="0" w:space="0" w:color="auto"/>
          <w:right w:val="none" w:sz="0" w:space="0" w:color="auto"/>
        </w:tblBorders>
        <w:tblLook w:val="04A0" w:firstRow="1" w:lastRow="0" w:firstColumn="1" w:lastColumn="0" w:noHBand="0" w:noVBand="1"/>
      </w:tblPr>
      <w:tblGrid>
        <w:gridCol w:w="4503"/>
        <w:gridCol w:w="2126"/>
        <w:gridCol w:w="2294"/>
      </w:tblGrid>
      <w:tr w:rsidR="007A1283" w:rsidRPr="007A1283" w14:paraId="14F47A03" w14:textId="77777777" w:rsidTr="00764A8E">
        <w:trPr>
          <w:trHeight w:val="510"/>
        </w:trPr>
        <w:tc>
          <w:tcPr>
            <w:tcW w:w="8923" w:type="dxa"/>
            <w:gridSpan w:val="3"/>
            <w:tcBorders>
              <w:top w:val="nil"/>
              <w:bottom w:val="single" w:sz="4" w:space="0" w:color="auto"/>
              <w:right w:val="nil"/>
            </w:tcBorders>
          </w:tcPr>
          <w:p w14:paraId="227C4875" w14:textId="77777777" w:rsidR="007A1283" w:rsidRPr="007A1283" w:rsidRDefault="007A1283" w:rsidP="007A1283">
            <w:pPr>
              <w:pStyle w:val="NoSpacing"/>
              <w:rPr>
                <w:rFonts w:cstheme="minorHAnsi"/>
                <w:b/>
                <w:sz w:val="24"/>
                <w:szCs w:val="24"/>
              </w:rPr>
            </w:pPr>
            <w:r w:rsidRPr="007A1283">
              <w:rPr>
                <w:rFonts w:cstheme="minorHAnsi"/>
                <w:b/>
                <w:sz w:val="24"/>
                <w:szCs w:val="24"/>
              </w:rPr>
              <w:t>Table 3. Echocardiographic characteristics</w:t>
            </w:r>
          </w:p>
        </w:tc>
      </w:tr>
      <w:tr w:rsidR="007A1283" w:rsidRPr="007A1283" w14:paraId="31AB591B" w14:textId="77777777" w:rsidTr="00764A8E">
        <w:trPr>
          <w:trHeight w:val="510"/>
        </w:trPr>
        <w:tc>
          <w:tcPr>
            <w:tcW w:w="4503" w:type="dxa"/>
            <w:tcBorders>
              <w:bottom w:val="single" w:sz="4" w:space="0" w:color="auto"/>
              <w:right w:val="nil"/>
            </w:tcBorders>
          </w:tcPr>
          <w:p w14:paraId="01F97FD6" w14:textId="77777777" w:rsidR="007A1283" w:rsidRPr="007A1283" w:rsidRDefault="007A1283" w:rsidP="007A1283">
            <w:pPr>
              <w:pStyle w:val="NoSpacing"/>
              <w:rPr>
                <w:rFonts w:cstheme="minorHAnsi"/>
                <w:sz w:val="24"/>
                <w:szCs w:val="24"/>
              </w:rPr>
            </w:pPr>
          </w:p>
        </w:tc>
        <w:tc>
          <w:tcPr>
            <w:tcW w:w="2126" w:type="dxa"/>
            <w:tcBorders>
              <w:left w:val="nil"/>
              <w:bottom w:val="single" w:sz="4" w:space="0" w:color="auto"/>
              <w:right w:val="nil"/>
            </w:tcBorders>
          </w:tcPr>
          <w:p w14:paraId="5BA9F7CD" w14:textId="77777777" w:rsidR="007A1283" w:rsidRPr="007A1283" w:rsidRDefault="007A1283" w:rsidP="007A1283">
            <w:pPr>
              <w:pStyle w:val="NoSpacing"/>
              <w:rPr>
                <w:rFonts w:cstheme="minorHAnsi"/>
                <w:sz w:val="24"/>
                <w:szCs w:val="24"/>
              </w:rPr>
            </w:pPr>
            <w:r w:rsidRPr="007A1283">
              <w:rPr>
                <w:rFonts w:cstheme="minorHAnsi"/>
                <w:sz w:val="24"/>
                <w:szCs w:val="24"/>
              </w:rPr>
              <w:t>Number(n)</w:t>
            </w:r>
          </w:p>
        </w:tc>
        <w:tc>
          <w:tcPr>
            <w:tcW w:w="2294" w:type="dxa"/>
            <w:tcBorders>
              <w:left w:val="nil"/>
              <w:bottom w:val="single" w:sz="4" w:space="0" w:color="auto"/>
              <w:right w:val="nil"/>
            </w:tcBorders>
          </w:tcPr>
          <w:p w14:paraId="2294631F" w14:textId="77777777" w:rsidR="007A1283" w:rsidRPr="007A1283" w:rsidRDefault="007A1283" w:rsidP="007A1283">
            <w:pPr>
              <w:pStyle w:val="NoSpacing"/>
              <w:rPr>
                <w:rFonts w:cstheme="minorHAnsi"/>
                <w:sz w:val="24"/>
                <w:szCs w:val="24"/>
              </w:rPr>
            </w:pPr>
            <w:proofErr w:type="gramStart"/>
            <w:r w:rsidRPr="007A1283">
              <w:rPr>
                <w:rFonts w:cstheme="minorHAnsi"/>
                <w:sz w:val="24"/>
                <w:szCs w:val="24"/>
              </w:rPr>
              <w:t>Percentage(</w:t>
            </w:r>
            <w:proofErr w:type="gramEnd"/>
            <w:r w:rsidRPr="007A1283">
              <w:rPr>
                <w:rFonts w:cstheme="minorHAnsi"/>
                <w:sz w:val="24"/>
                <w:szCs w:val="24"/>
              </w:rPr>
              <w:t>%)</w:t>
            </w:r>
          </w:p>
        </w:tc>
      </w:tr>
      <w:tr w:rsidR="007A1283" w:rsidRPr="007A1283" w14:paraId="64EE9C1F" w14:textId="77777777" w:rsidTr="00764A8E">
        <w:trPr>
          <w:trHeight w:val="510"/>
        </w:trPr>
        <w:tc>
          <w:tcPr>
            <w:tcW w:w="4503" w:type="dxa"/>
            <w:tcBorders>
              <w:top w:val="single" w:sz="4" w:space="0" w:color="auto"/>
              <w:left w:val="nil"/>
              <w:bottom w:val="nil"/>
              <w:right w:val="nil"/>
            </w:tcBorders>
          </w:tcPr>
          <w:p w14:paraId="1586272B" w14:textId="14DD0B12" w:rsidR="007A1283" w:rsidRPr="007A1283" w:rsidRDefault="007A1283" w:rsidP="007A1283">
            <w:pPr>
              <w:pStyle w:val="NoSpacing"/>
              <w:rPr>
                <w:rFonts w:cstheme="minorHAnsi"/>
                <w:sz w:val="24"/>
                <w:szCs w:val="24"/>
              </w:rPr>
            </w:pPr>
            <w:r w:rsidRPr="007A1283">
              <w:rPr>
                <w:rFonts w:cstheme="minorHAnsi"/>
                <w:sz w:val="24"/>
                <w:szCs w:val="24"/>
              </w:rPr>
              <w:t xml:space="preserve">Left atrial </w:t>
            </w:r>
            <w:proofErr w:type="gramStart"/>
            <w:r w:rsidRPr="007A1283">
              <w:rPr>
                <w:rFonts w:cstheme="minorHAnsi"/>
                <w:sz w:val="24"/>
                <w:szCs w:val="24"/>
              </w:rPr>
              <w:t>enlargement</w:t>
            </w:r>
            <w:r w:rsidR="001541C9">
              <w:rPr>
                <w:rFonts w:cstheme="minorHAnsi"/>
                <w:sz w:val="24"/>
                <w:szCs w:val="24"/>
              </w:rPr>
              <w:t>(</w:t>
            </w:r>
            <w:proofErr w:type="gramEnd"/>
            <w:r w:rsidR="001541C9">
              <w:rPr>
                <w:rFonts w:cstheme="minorHAnsi"/>
                <w:sz w:val="24"/>
                <w:szCs w:val="24"/>
              </w:rPr>
              <w:t>LAE)</w:t>
            </w:r>
          </w:p>
        </w:tc>
        <w:tc>
          <w:tcPr>
            <w:tcW w:w="2126" w:type="dxa"/>
            <w:tcBorders>
              <w:top w:val="single" w:sz="4" w:space="0" w:color="auto"/>
              <w:left w:val="nil"/>
              <w:bottom w:val="nil"/>
              <w:right w:val="nil"/>
            </w:tcBorders>
          </w:tcPr>
          <w:p w14:paraId="5699659A" w14:textId="77777777" w:rsidR="007A1283" w:rsidRPr="007A1283" w:rsidRDefault="007A1283" w:rsidP="007A1283">
            <w:pPr>
              <w:pStyle w:val="NoSpacing"/>
              <w:rPr>
                <w:rFonts w:cstheme="minorHAnsi"/>
                <w:sz w:val="24"/>
                <w:szCs w:val="24"/>
              </w:rPr>
            </w:pPr>
            <w:r w:rsidRPr="007A1283">
              <w:rPr>
                <w:rFonts w:cstheme="minorHAnsi"/>
                <w:sz w:val="24"/>
                <w:szCs w:val="24"/>
              </w:rPr>
              <w:t>160</w:t>
            </w:r>
          </w:p>
        </w:tc>
        <w:tc>
          <w:tcPr>
            <w:tcW w:w="2294" w:type="dxa"/>
            <w:tcBorders>
              <w:top w:val="single" w:sz="4" w:space="0" w:color="auto"/>
              <w:left w:val="nil"/>
              <w:bottom w:val="nil"/>
              <w:right w:val="nil"/>
            </w:tcBorders>
          </w:tcPr>
          <w:p w14:paraId="55DB9BA3" w14:textId="77777777" w:rsidR="007A1283" w:rsidRPr="007A1283" w:rsidRDefault="007A1283" w:rsidP="007A1283">
            <w:pPr>
              <w:pStyle w:val="NoSpacing"/>
              <w:rPr>
                <w:rFonts w:cstheme="minorHAnsi"/>
                <w:sz w:val="24"/>
                <w:szCs w:val="24"/>
              </w:rPr>
            </w:pPr>
            <w:r w:rsidRPr="007A1283">
              <w:rPr>
                <w:rFonts w:cstheme="minorHAnsi"/>
                <w:sz w:val="24"/>
                <w:szCs w:val="24"/>
              </w:rPr>
              <w:t>64.0</w:t>
            </w:r>
          </w:p>
        </w:tc>
      </w:tr>
      <w:tr w:rsidR="007A1283" w:rsidRPr="007A1283" w14:paraId="37209704" w14:textId="77777777" w:rsidTr="00764A8E">
        <w:trPr>
          <w:trHeight w:val="452"/>
        </w:trPr>
        <w:tc>
          <w:tcPr>
            <w:tcW w:w="4503" w:type="dxa"/>
            <w:tcBorders>
              <w:top w:val="nil"/>
              <w:left w:val="nil"/>
              <w:bottom w:val="nil"/>
              <w:right w:val="nil"/>
            </w:tcBorders>
          </w:tcPr>
          <w:p w14:paraId="30E83E49" w14:textId="77777777" w:rsidR="007A1283" w:rsidRPr="007A1283" w:rsidRDefault="007A1283" w:rsidP="007A1283">
            <w:pPr>
              <w:pStyle w:val="NoSpacing"/>
              <w:rPr>
                <w:rFonts w:cstheme="minorHAnsi"/>
                <w:sz w:val="24"/>
                <w:szCs w:val="24"/>
              </w:rPr>
            </w:pPr>
            <w:r w:rsidRPr="007A1283">
              <w:rPr>
                <w:rFonts w:cstheme="minorHAnsi"/>
                <w:sz w:val="24"/>
                <w:szCs w:val="24"/>
              </w:rPr>
              <w:t xml:space="preserve">Left ventriculaire </w:t>
            </w:r>
            <w:proofErr w:type="gramStart"/>
            <w:r w:rsidRPr="007A1283">
              <w:rPr>
                <w:rFonts w:cstheme="minorHAnsi"/>
                <w:sz w:val="24"/>
                <w:szCs w:val="24"/>
              </w:rPr>
              <w:t>hypertrophy(</w:t>
            </w:r>
            <w:proofErr w:type="gramEnd"/>
            <w:r w:rsidRPr="007A1283">
              <w:rPr>
                <w:rFonts w:cstheme="minorHAnsi"/>
                <w:sz w:val="24"/>
                <w:szCs w:val="24"/>
              </w:rPr>
              <w:t>LVH)</w:t>
            </w:r>
          </w:p>
        </w:tc>
        <w:tc>
          <w:tcPr>
            <w:tcW w:w="2126" w:type="dxa"/>
            <w:tcBorders>
              <w:top w:val="nil"/>
              <w:left w:val="nil"/>
              <w:bottom w:val="nil"/>
              <w:right w:val="nil"/>
            </w:tcBorders>
          </w:tcPr>
          <w:p w14:paraId="58AA3502" w14:textId="77777777" w:rsidR="007A1283" w:rsidRPr="007A1283" w:rsidRDefault="007A1283" w:rsidP="007A1283">
            <w:pPr>
              <w:pStyle w:val="NoSpacing"/>
              <w:rPr>
                <w:rFonts w:cstheme="minorHAnsi"/>
                <w:sz w:val="24"/>
                <w:szCs w:val="24"/>
              </w:rPr>
            </w:pPr>
            <w:r w:rsidRPr="007A1283">
              <w:rPr>
                <w:rFonts w:cstheme="minorHAnsi"/>
                <w:sz w:val="24"/>
                <w:szCs w:val="24"/>
              </w:rPr>
              <w:t>192</w:t>
            </w:r>
          </w:p>
        </w:tc>
        <w:tc>
          <w:tcPr>
            <w:tcW w:w="2294" w:type="dxa"/>
            <w:tcBorders>
              <w:top w:val="nil"/>
              <w:left w:val="nil"/>
              <w:bottom w:val="nil"/>
              <w:right w:val="nil"/>
            </w:tcBorders>
          </w:tcPr>
          <w:p w14:paraId="14C07A4D" w14:textId="77777777" w:rsidR="007A1283" w:rsidRPr="007A1283" w:rsidRDefault="007A1283" w:rsidP="007A1283">
            <w:pPr>
              <w:pStyle w:val="NoSpacing"/>
              <w:rPr>
                <w:rFonts w:cstheme="minorHAnsi"/>
                <w:sz w:val="24"/>
                <w:szCs w:val="24"/>
              </w:rPr>
            </w:pPr>
            <w:r w:rsidRPr="007A1283">
              <w:rPr>
                <w:rFonts w:cstheme="minorHAnsi"/>
                <w:sz w:val="24"/>
                <w:szCs w:val="24"/>
              </w:rPr>
              <w:t>76.8</w:t>
            </w:r>
          </w:p>
        </w:tc>
      </w:tr>
      <w:tr w:rsidR="007A1283" w:rsidRPr="007A1283" w14:paraId="48FB68AB" w14:textId="77777777" w:rsidTr="00764A8E">
        <w:trPr>
          <w:trHeight w:val="510"/>
        </w:trPr>
        <w:tc>
          <w:tcPr>
            <w:tcW w:w="4503" w:type="dxa"/>
            <w:tcBorders>
              <w:top w:val="nil"/>
              <w:left w:val="nil"/>
              <w:bottom w:val="nil"/>
              <w:right w:val="nil"/>
            </w:tcBorders>
          </w:tcPr>
          <w:p w14:paraId="784E5362" w14:textId="77777777" w:rsidR="007A1283" w:rsidRPr="007A1283" w:rsidRDefault="007A1283" w:rsidP="007A1283">
            <w:pPr>
              <w:pStyle w:val="NoSpacing"/>
              <w:rPr>
                <w:rFonts w:cstheme="minorHAnsi"/>
                <w:sz w:val="24"/>
                <w:szCs w:val="24"/>
              </w:rPr>
            </w:pPr>
            <w:r w:rsidRPr="007A1283">
              <w:rPr>
                <w:rFonts w:cstheme="minorHAnsi"/>
                <w:sz w:val="24"/>
                <w:szCs w:val="24"/>
              </w:rPr>
              <w:t>-Excentric LVH</w:t>
            </w:r>
          </w:p>
        </w:tc>
        <w:tc>
          <w:tcPr>
            <w:tcW w:w="2126" w:type="dxa"/>
            <w:tcBorders>
              <w:top w:val="nil"/>
              <w:left w:val="nil"/>
              <w:bottom w:val="nil"/>
              <w:right w:val="nil"/>
            </w:tcBorders>
          </w:tcPr>
          <w:p w14:paraId="6FE1DC1F" w14:textId="77777777" w:rsidR="007A1283" w:rsidRPr="007A1283" w:rsidRDefault="007A1283" w:rsidP="007A1283">
            <w:pPr>
              <w:pStyle w:val="NoSpacing"/>
              <w:rPr>
                <w:rFonts w:cstheme="minorHAnsi"/>
                <w:sz w:val="24"/>
                <w:szCs w:val="24"/>
              </w:rPr>
            </w:pPr>
            <w:r w:rsidRPr="007A1283">
              <w:rPr>
                <w:rFonts w:cstheme="minorHAnsi"/>
                <w:sz w:val="24"/>
                <w:szCs w:val="24"/>
              </w:rPr>
              <w:t>131</w:t>
            </w:r>
          </w:p>
        </w:tc>
        <w:tc>
          <w:tcPr>
            <w:tcW w:w="2294" w:type="dxa"/>
            <w:tcBorders>
              <w:top w:val="nil"/>
              <w:left w:val="nil"/>
              <w:bottom w:val="nil"/>
              <w:right w:val="nil"/>
            </w:tcBorders>
          </w:tcPr>
          <w:p w14:paraId="46C6857A" w14:textId="77777777" w:rsidR="007A1283" w:rsidRPr="007A1283" w:rsidRDefault="007A1283" w:rsidP="007A1283">
            <w:pPr>
              <w:pStyle w:val="NoSpacing"/>
              <w:rPr>
                <w:rFonts w:cstheme="minorHAnsi"/>
                <w:sz w:val="24"/>
                <w:szCs w:val="24"/>
              </w:rPr>
            </w:pPr>
            <w:r w:rsidRPr="007A1283">
              <w:rPr>
                <w:rFonts w:cstheme="minorHAnsi"/>
                <w:sz w:val="24"/>
                <w:szCs w:val="24"/>
              </w:rPr>
              <w:t>62.2</w:t>
            </w:r>
          </w:p>
        </w:tc>
      </w:tr>
      <w:tr w:rsidR="007A1283" w:rsidRPr="007A1283" w14:paraId="129FEA63" w14:textId="77777777" w:rsidTr="00764A8E">
        <w:trPr>
          <w:trHeight w:val="510"/>
        </w:trPr>
        <w:tc>
          <w:tcPr>
            <w:tcW w:w="4503" w:type="dxa"/>
            <w:tcBorders>
              <w:top w:val="nil"/>
              <w:left w:val="nil"/>
              <w:bottom w:val="nil"/>
              <w:right w:val="nil"/>
            </w:tcBorders>
          </w:tcPr>
          <w:p w14:paraId="6FEB4FAB" w14:textId="77777777" w:rsidR="007A1283" w:rsidRPr="007A1283" w:rsidRDefault="007A1283" w:rsidP="007A1283">
            <w:pPr>
              <w:pStyle w:val="NoSpacing"/>
              <w:rPr>
                <w:rFonts w:cstheme="minorHAnsi"/>
                <w:sz w:val="24"/>
                <w:szCs w:val="24"/>
              </w:rPr>
            </w:pPr>
            <w:r w:rsidRPr="007A1283">
              <w:rPr>
                <w:rFonts w:cstheme="minorHAnsi"/>
                <w:sz w:val="24"/>
                <w:szCs w:val="24"/>
              </w:rPr>
              <w:t>-Concentric LVH</w:t>
            </w:r>
          </w:p>
        </w:tc>
        <w:tc>
          <w:tcPr>
            <w:tcW w:w="2126" w:type="dxa"/>
            <w:tcBorders>
              <w:top w:val="nil"/>
              <w:left w:val="nil"/>
              <w:bottom w:val="nil"/>
              <w:right w:val="nil"/>
            </w:tcBorders>
          </w:tcPr>
          <w:p w14:paraId="315C5460" w14:textId="77777777" w:rsidR="007A1283" w:rsidRPr="007A1283" w:rsidRDefault="007A1283" w:rsidP="007A1283">
            <w:pPr>
              <w:pStyle w:val="NoSpacing"/>
              <w:rPr>
                <w:rFonts w:cstheme="minorHAnsi"/>
                <w:sz w:val="24"/>
                <w:szCs w:val="24"/>
              </w:rPr>
            </w:pPr>
            <w:r w:rsidRPr="007A1283">
              <w:rPr>
                <w:rFonts w:cstheme="minorHAnsi"/>
                <w:sz w:val="24"/>
                <w:szCs w:val="24"/>
              </w:rPr>
              <w:t>61</w:t>
            </w:r>
          </w:p>
        </w:tc>
        <w:tc>
          <w:tcPr>
            <w:tcW w:w="2294" w:type="dxa"/>
            <w:tcBorders>
              <w:top w:val="nil"/>
              <w:left w:val="nil"/>
              <w:bottom w:val="nil"/>
              <w:right w:val="nil"/>
            </w:tcBorders>
          </w:tcPr>
          <w:p w14:paraId="3E1DA717" w14:textId="77777777" w:rsidR="007A1283" w:rsidRPr="007A1283" w:rsidRDefault="007A1283" w:rsidP="007A1283">
            <w:pPr>
              <w:pStyle w:val="NoSpacing"/>
              <w:rPr>
                <w:rFonts w:cstheme="minorHAnsi"/>
                <w:sz w:val="24"/>
                <w:szCs w:val="24"/>
              </w:rPr>
            </w:pPr>
            <w:r w:rsidRPr="007A1283">
              <w:rPr>
                <w:rFonts w:cstheme="minorHAnsi"/>
                <w:sz w:val="24"/>
                <w:szCs w:val="24"/>
              </w:rPr>
              <w:t>31.8</w:t>
            </w:r>
          </w:p>
        </w:tc>
      </w:tr>
      <w:tr w:rsidR="007A1283" w:rsidRPr="007A1283" w14:paraId="7332606B" w14:textId="77777777" w:rsidTr="00764A8E">
        <w:trPr>
          <w:trHeight w:val="510"/>
        </w:trPr>
        <w:tc>
          <w:tcPr>
            <w:tcW w:w="4503" w:type="dxa"/>
            <w:tcBorders>
              <w:top w:val="nil"/>
              <w:left w:val="nil"/>
              <w:bottom w:val="nil"/>
              <w:right w:val="nil"/>
            </w:tcBorders>
          </w:tcPr>
          <w:p w14:paraId="1BEF80F4" w14:textId="77777777" w:rsidR="007A1283" w:rsidRPr="007A1283" w:rsidRDefault="007A1283" w:rsidP="007A1283">
            <w:pPr>
              <w:pStyle w:val="NoSpacing"/>
              <w:rPr>
                <w:rFonts w:cstheme="minorHAnsi"/>
                <w:sz w:val="24"/>
                <w:szCs w:val="24"/>
              </w:rPr>
            </w:pPr>
            <w:r w:rsidRPr="007A1283">
              <w:rPr>
                <w:rFonts w:cstheme="minorHAnsi"/>
                <w:sz w:val="24"/>
                <w:szCs w:val="24"/>
              </w:rPr>
              <w:t xml:space="preserve">Left ventricular ejection </w:t>
            </w:r>
            <w:proofErr w:type="gramStart"/>
            <w:r w:rsidRPr="007A1283">
              <w:rPr>
                <w:rFonts w:cstheme="minorHAnsi"/>
                <w:sz w:val="24"/>
                <w:szCs w:val="24"/>
              </w:rPr>
              <w:t>fraction(</w:t>
            </w:r>
            <w:proofErr w:type="gramEnd"/>
            <w:r w:rsidRPr="007A1283">
              <w:rPr>
                <w:rFonts w:cstheme="minorHAnsi"/>
                <w:sz w:val="24"/>
                <w:szCs w:val="24"/>
              </w:rPr>
              <w:t>LVEF) in heart failure</w:t>
            </w:r>
          </w:p>
        </w:tc>
        <w:tc>
          <w:tcPr>
            <w:tcW w:w="2126" w:type="dxa"/>
            <w:tcBorders>
              <w:top w:val="nil"/>
              <w:left w:val="nil"/>
              <w:bottom w:val="nil"/>
              <w:right w:val="nil"/>
            </w:tcBorders>
          </w:tcPr>
          <w:p w14:paraId="4E32D1D4" w14:textId="77777777" w:rsidR="007A1283" w:rsidRPr="007A1283" w:rsidRDefault="007A1283" w:rsidP="007A1283">
            <w:pPr>
              <w:pStyle w:val="NoSpacing"/>
              <w:rPr>
                <w:rFonts w:cstheme="minorHAnsi"/>
                <w:sz w:val="24"/>
                <w:szCs w:val="24"/>
              </w:rPr>
            </w:pPr>
            <w:r w:rsidRPr="007A1283">
              <w:rPr>
                <w:rFonts w:cstheme="minorHAnsi"/>
                <w:sz w:val="24"/>
                <w:szCs w:val="24"/>
              </w:rPr>
              <w:t>110</w:t>
            </w:r>
          </w:p>
        </w:tc>
        <w:tc>
          <w:tcPr>
            <w:tcW w:w="2294" w:type="dxa"/>
            <w:tcBorders>
              <w:top w:val="nil"/>
              <w:left w:val="nil"/>
              <w:bottom w:val="nil"/>
              <w:right w:val="nil"/>
            </w:tcBorders>
          </w:tcPr>
          <w:p w14:paraId="0EA88CE8" w14:textId="77777777" w:rsidR="007A1283" w:rsidRPr="007A1283" w:rsidRDefault="007A1283" w:rsidP="007A1283">
            <w:pPr>
              <w:pStyle w:val="NoSpacing"/>
              <w:rPr>
                <w:rFonts w:cstheme="minorHAnsi"/>
                <w:sz w:val="24"/>
                <w:szCs w:val="24"/>
              </w:rPr>
            </w:pPr>
          </w:p>
        </w:tc>
      </w:tr>
      <w:tr w:rsidR="007A1283" w:rsidRPr="007A1283" w14:paraId="43D53534" w14:textId="77777777" w:rsidTr="00764A8E">
        <w:trPr>
          <w:trHeight w:val="510"/>
        </w:trPr>
        <w:tc>
          <w:tcPr>
            <w:tcW w:w="4503" w:type="dxa"/>
            <w:tcBorders>
              <w:top w:val="nil"/>
              <w:left w:val="nil"/>
              <w:bottom w:val="nil"/>
              <w:right w:val="nil"/>
            </w:tcBorders>
          </w:tcPr>
          <w:p w14:paraId="6EA9D54A" w14:textId="77777777" w:rsidR="007A1283" w:rsidRPr="007A1283" w:rsidRDefault="007A1283" w:rsidP="007A1283">
            <w:pPr>
              <w:pStyle w:val="NoSpacing"/>
              <w:rPr>
                <w:rFonts w:cstheme="minorHAnsi"/>
                <w:sz w:val="24"/>
                <w:szCs w:val="24"/>
              </w:rPr>
            </w:pPr>
            <w:r w:rsidRPr="007A1283">
              <w:rPr>
                <w:rFonts w:cstheme="minorHAnsi"/>
                <w:sz w:val="24"/>
                <w:szCs w:val="24"/>
              </w:rPr>
              <w:t>-Heart failure with reduced ejection fraction (HFrEF)</w:t>
            </w:r>
          </w:p>
        </w:tc>
        <w:tc>
          <w:tcPr>
            <w:tcW w:w="2126" w:type="dxa"/>
            <w:tcBorders>
              <w:top w:val="nil"/>
              <w:left w:val="nil"/>
              <w:bottom w:val="nil"/>
              <w:right w:val="nil"/>
            </w:tcBorders>
          </w:tcPr>
          <w:p w14:paraId="046871CC" w14:textId="77777777" w:rsidR="007A1283" w:rsidRPr="007A1283" w:rsidRDefault="007A1283" w:rsidP="007A1283">
            <w:pPr>
              <w:pStyle w:val="NoSpacing"/>
              <w:rPr>
                <w:rFonts w:cstheme="minorHAnsi"/>
                <w:sz w:val="24"/>
                <w:szCs w:val="24"/>
              </w:rPr>
            </w:pPr>
            <w:r w:rsidRPr="007A1283">
              <w:rPr>
                <w:rFonts w:cstheme="minorHAnsi"/>
                <w:sz w:val="24"/>
                <w:szCs w:val="24"/>
              </w:rPr>
              <w:t>89</w:t>
            </w:r>
          </w:p>
        </w:tc>
        <w:tc>
          <w:tcPr>
            <w:tcW w:w="2294" w:type="dxa"/>
            <w:tcBorders>
              <w:top w:val="nil"/>
              <w:left w:val="nil"/>
              <w:bottom w:val="nil"/>
              <w:right w:val="nil"/>
            </w:tcBorders>
          </w:tcPr>
          <w:p w14:paraId="35E2409A" w14:textId="77777777" w:rsidR="007A1283" w:rsidRPr="007A1283" w:rsidRDefault="007A1283" w:rsidP="007A1283">
            <w:pPr>
              <w:pStyle w:val="NoSpacing"/>
              <w:rPr>
                <w:rFonts w:cstheme="minorHAnsi"/>
                <w:sz w:val="24"/>
                <w:szCs w:val="24"/>
              </w:rPr>
            </w:pPr>
            <w:r w:rsidRPr="007A1283">
              <w:rPr>
                <w:rFonts w:cstheme="minorHAnsi"/>
                <w:sz w:val="24"/>
                <w:szCs w:val="24"/>
              </w:rPr>
              <w:t>81.0</w:t>
            </w:r>
          </w:p>
        </w:tc>
      </w:tr>
      <w:tr w:rsidR="007A1283" w:rsidRPr="007A1283" w14:paraId="4C9DD853" w14:textId="77777777" w:rsidTr="00764A8E">
        <w:trPr>
          <w:trHeight w:val="510"/>
        </w:trPr>
        <w:tc>
          <w:tcPr>
            <w:tcW w:w="4503" w:type="dxa"/>
            <w:tcBorders>
              <w:top w:val="nil"/>
              <w:left w:val="nil"/>
              <w:bottom w:val="nil"/>
              <w:right w:val="nil"/>
            </w:tcBorders>
          </w:tcPr>
          <w:p w14:paraId="6566DCE3" w14:textId="77777777" w:rsidR="007A1283" w:rsidRPr="007A1283" w:rsidRDefault="007A1283" w:rsidP="007A1283">
            <w:pPr>
              <w:pStyle w:val="NoSpacing"/>
              <w:rPr>
                <w:rFonts w:cstheme="minorHAnsi"/>
                <w:sz w:val="24"/>
                <w:szCs w:val="24"/>
              </w:rPr>
            </w:pPr>
            <w:r w:rsidRPr="007A1283">
              <w:rPr>
                <w:rFonts w:cstheme="minorHAnsi"/>
                <w:sz w:val="24"/>
                <w:szCs w:val="24"/>
              </w:rPr>
              <w:t>-Heart failure with mildly reduced ejection fraction (HFmrEF)</w:t>
            </w:r>
          </w:p>
        </w:tc>
        <w:tc>
          <w:tcPr>
            <w:tcW w:w="2126" w:type="dxa"/>
            <w:tcBorders>
              <w:top w:val="nil"/>
              <w:left w:val="nil"/>
              <w:bottom w:val="nil"/>
              <w:right w:val="nil"/>
            </w:tcBorders>
          </w:tcPr>
          <w:p w14:paraId="3634D7DE" w14:textId="77777777" w:rsidR="007A1283" w:rsidRPr="007A1283" w:rsidRDefault="007A1283" w:rsidP="007A1283">
            <w:pPr>
              <w:pStyle w:val="NoSpacing"/>
              <w:rPr>
                <w:rFonts w:cstheme="minorHAnsi"/>
                <w:sz w:val="24"/>
                <w:szCs w:val="24"/>
              </w:rPr>
            </w:pPr>
            <w:r w:rsidRPr="007A1283">
              <w:rPr>
                <w:rFonts w:cstheme="minorHAnsi"/>
                <w:sz w:val="24"/>
                <w:szCs w:val="24"/>
              </w:rPr>
              <w:t>9</w:t>
            </w:r>
          </w:p>
        </w:tc>
        <w:tc>
          <w:tcPr>
            <w:tcW w:w="2294" w:type="dxa"/>
            <w:tcBorders>
              <w:top w:val="nil"/>
              <w:left w:val="nil"/>
              <w:bottom w:val="nil"/>
              <w:right w:val="nil"/>
            </w:tcBorders>
          </w:tcPr>
          <w:p w14:paraId="244A2C9A" w14:textId="77777777" w:rsidR="007A1283" w:rsidRPr="007A1283" w:rsidRDefault="007A1283" w:rsidP="007A1283">
            <w:pPr>
              <w:pStyle w:val="NoSpacing"/>
              <w:rPr>
                <w:rFonts w:cstheme="minorHAnsi"/>
                <w:sz w:val="24"/>
                <w:szCs w:val="24"/>
              </w:rPr>
            </w:pPr>
            <w:r w:rsidRPr="007A1283">
              <w:rPr>
                <w:rFonts w:cstheme="minorHAnsi"/>
                <w:sz w:val="24"/>
                <w:szCs w:val="24"/>
              </w:rPr>
              <w:t>8.1</w:t>
            </w:r>
          </w:p>
        </w:tc>
      </w:tr>
      <w:tr w:rsidR="007A1283" w:rsidRPr="007A1283" w14:paraId="238C05D2" w14:textId="77777777" w:rsidTr="00764A8E">
        <w:trPr>
          <w:trHeight w:val="510"/>
        </w:trPr>
        <w:tc>
          <w:tcPr>
            <w:tcW w:w="4503" w:type="dxa"/>
            <w:tcBorders>
              <w:top w:val="nil"/>
              <w:left w:val="nil"/>
              <w:bottom w:val="single" w:sz="4" w:space="0" w:color="auto"/>
              <w:right w:val="nil"/>
            </w:tcBorders>
          </w:tcPr>
          <w:p w14:paraId="5E80D3D3" w14:textId="77777777" w:rsidR="007A1283" w:rsidRPr="007A1283" w:rsidRDefault="007A1283" w:rsidP="007A1283">
            <w:pPr>
              <w:pStyle w:val="NoSpacing"/>
              <w:rPr>
                <w:rFonts w:cstheme="minorHAnsi"/>
                <w:sz w:val="24"/>
                <w:szCs w:val="24"/>
              </w:rPr>
            </w:pPr>
            <w:r w:rsidRPr="007A1283">
              <w:rPr>
                <w:rFonts w:cstheme="minorHAnsi"/>
                <w:sz w:val="24"/>
                <w:szCs w:val="24"/>
              </w:rPr>
              <w:t>-Heart failure with preserved ejection fraction (HFpEF)</w:t>
            </w:r>
          </w:p>
        </w:tc>
        <w:tc>
          <w:tcPr>
            <w:tcW w:w="2126" w:type="dxa"/>
            <w:tcBorders>
              <w:top w:val="nil"/>
              <w:left w:val="nil"/>
              <w:bottom w:val="single" w:sz="4" w:space="0" w:color="auto"/>
              <w:right w:val="nil"/>
            </w:tcBorders>
          </w:tcPr>
          <w:p w14:paraId="0F4B202B" w14:textId="77777777" w:rsidR="007A1283" w:rsidRPr="007A1283" w:rsidRDefault="007A1283" w:rsidP="007A1283">
            <w:pPr>
              <w:pStyle w:val="NoSpacing"/>
              <w:rPr>
                <w:rFonts w:cstheme="minorHAnsi"/>
                <w:sz w:val="24"/>
                <w:szCs w:val="24"/>
              </w:rPr>
            </w:pPr>
            <w:r w:rsidRPr="007A1283">
              <w:rPr>
                <w:rFonts w:cstheme="minorHAnsi"/>
                <w:sz w:val="24"/>
                <w:szCs w:val="24"/>
              </w:rPr>
              <w:t>12</w:t>
            </w:r>
          </w:p>
        </w:tc>
        <w:tc>
          <w:tcPr>
            <w:tcW w:w="2294" w:type="dxa"/>
            <w:tcBorders>
              <w:top w:val="nil"/>
              <w:left w:val="nil"/>
              <w:bottom w:val="single" w:sz="4" w:space="0" w:color="auto"/>
              <w:right w:val="nil"/>
            </w:tcBorders>
          </w:tcPr>
          <w:p w14:paraId="501DD548" w14:textId="77777777" w:rsidR="007A1283" w:rsidRPr="007A1283" w:rsidRDefault="007A1283" w:rsidP="007A1283">
            <w:pPr>
              <w:pStyle w:val="NoSpacing"/>
              <w:rPr>
                <w:rFonts w:cstheme="minorHAnsi"/>
                <w:sz w:val="24"/>
                <w:szCs w:val="24"/>
              </w:rPr>
            </w:pPr>
            <w:r w:rsidRPr="007A1283">
              <w:rPr>
                <w:rFonts w:cstheme="minorHAnsi"/>
                <w:sz w:val="24"/>
                <w:szCs w:val="24"/>
              </w:rPr>
              <w:t>10.9</w:t>
            </w:r>
          </w:p>
        </w:tc>
      </w:tr>
    </w:tbl>
    <w:p w14:paraId="72607B51" w14:textId="77777777" w:rsidR="00E549C3" w:rsidRDefault="00E549C3" w:rsidP="00E549C3">
      <w:pPr>
        <w:pStyle w:val="NoSpacing"/>
        <w:rPr>
          <w:rFonts w:cstheme="minorHAnsi"/>
          <w:sz w:val="24"/>
          <w:szCs w:val="24"/>
        </w:rPr>
      </w:pPr>
    </w:p>
    <w:p w14:paraId="7AAF4BC0" w14:textId="77777777" w:rsidR="00E549C3" w:rsidRDefault="00E549C3" w:rsidP="00E549C3">
      <w:pPr>
        <w:pStyle w:val="NoSpacing"/>
        <w:rPr>
          <w:rFonts w:cstheme="minorHAnsi"/>
          <w:sz w:val="24"/>
          <w:szCs w:val="24"/>
        </w:rPr>
      </w:pPr>
    </w:p>
    <w:p w14:paraId="561203DA" w14:textId="1110107B" w:rsidR="00E549C3" w:rsidRDefault="00E549C3" w:rsidP="00E549C3">
      <w:pPr>
        <w:pStyle w:val="NoSpacing"/>
        <w:rPr>
          <w:rFonts w:cstheme="minorHAnsi"/>
          <w:sz w:val="24"/>
          <w:szCs w:val="24"/>
        </w:rPr>
      </w:pPr>
    </w:p>
    <w:p w14:paraId="195E31A7" w14:textId="540B719A" w:rsidR="00157543" w:rsidRPr="00E549C3" w:rsidRDefault="00157543" w:rsidP="00E549C3">
      <w:pPr>
        <w:pStyle w:val="NoSpacing"/>
        <w:rPr>
          <w:rFonts w:cstheme="minorHAnsi"/>
          <w:b/>
          <w:sz w:val="24"/>
          <w:szCs w:val="24"/>
        </w:rPr>
      </w:pPr>
      <w:r w:rsidRPr="00E549C3">
        <w:rPr>
          <w:rFonts w:cstheme="minorHAnsi"/>
          <w:b/>
          <w:sz w:val="24"/>
          <w:szCs w:val="24"/>
        </w:rPr>
        <w:t>CONCLUSION</w:t>
      </w:r>
    </w:p>
    <w:p w14:paraId="3BFF644D" w14:textId="3932A883" w:rsidR="00E549C3" w:rsidRPr="00E549C3" w:rsidRDefault="00157543" w:rsidP="00E549C3">
      <w:pPr>
        <w:pStyle w:val="NoSpacing"/>
        <w:rPr>
          <w:rFonts w:cstheme="minorHAnsi"/>
          <w:sz w:val="24"/>
          <w:szCs w:val="24"/>
        </w:rPr>
      </w:pPr>
      <w:r w:rsidRPr="00E549C3">
        <w:rPr>
          <w:rFonts w:cstheme="minorHAnsi"/>
          <w:sz w:val="24"/>
          <w:szCs w:val="24"/>
        </w:rPr>
        <w:t>Hypertensive heart disease in the cardiology setting of Lubumbashi is characterized by the presence of major adverse factors, including advanced age, heart failure, a</w:t>
      </w:r>
      <w:r w:rsidR="00716895" w:rsidRPr="00E549C3">
        <w:rPr>
          <w:rFonts w:cstheme="minorHAnsi"/>
          <w:sz w:val="24"/>
          <w:szCs w:val="24"/>
        </w:rPr>
        <w:t>rrh</w:t>
      </w:r>
      <w:r w:rsidR="001A5519">
        <w:rPr>
          <w:rFonts w:cstheme="minorHAnsi"/>
          <w:sz w:val="24"/>
          <w:szCs w:val="24"/>
        </w:rPr>
        <w:t>ythmias, LAE</w:t>
      </w:r>
      <w:r w:rsidRPr="00E549C3">
        <w:rPr>
          <w:rFonts w:cstheme="minorHAnsi"/>
          <w:sz w:val="24"/>
          <w:szCs w:val="24"/>
        </w:rPr>
        <w:t xml:space="preserve">, </w:t>
      </w:r>
      <w:r w:rsidR="001A5519">
        <w:rPr>
          <w:rFonts w:cstheme="minorHAnsi"/>
          <w:sz w:val="24"/>
          <w:szCs w:val="24"/>
        </w:rPr>
        <w:t>and LVH</w:t>
      </w:r>
      <w:r w:rsidRPr="00E549C3">
        <w:rPr>
          <w:rFonts w:cstheme="minorHAnsi"/>
          <w:sz w:val="24"/>
          <w:szCs w:val="24"/>
        </w:rPr>
        <w:t>. These findings reflect a condition that is often already advanced at the time of clinical management. They underscore the urgent need for early detection and stringent control of arterial hypertension to prevent the development of such severe complications, including hypertensive heart disease, and to improve the prognosis of affected patients.</w:t>
      </w:r>
    </w:p>
    <w:p w14:paraId="7441433E" w14:textId="03732025" w:rsidR="007A1283" w:rsidRPr="00E549C3" w:rsidRDefault="007A1283" w:rsidP="00E549C3">
      <w:pPr>
        <w:pStyle w:val="NoSpacing"/>
        <w:rPr>
          <w:rFonts w:cstheme="minorHAnsi"/>
          <w:b/>
          <w:sz w:val="24"/>
          <w:szCs w:val="24"/>
        </w:rPr>
      </w:pPr>
      <w:r w:rsidRPr="00E549C3">
        <w:rPr>
          <w:rFonts w:cstheme="minorHAnsi"/>
          <w:b/>
          <w:sz w:val="24"/>
          <w:szCs w:val="24"/>
        </w:rPr>
        <w:t>COMPETING INTERESTS</w:t>
      </w:r>
    </w:p>
    <w:p w14:paraId="72A4CD62" w14:textId="0B9BCFB1" w:rsidR="00E549C3" w:rsidRPr="00E549C3" w:rsidRDefault="00E549C3" w:rsidP="00E549C3">
      <w:pPr>
        <w:pStyle w:val="NoSpacing"/>
        <w:rPr>
          <w:rFonts w:cstheme="minorHAnsi"/>
          <w:sz w:val="24"/>
          <w:szCs w:val="24"/>
        </w:rPr>
      </w:pPr>
      <w:r w:rsidRPr="00E549C3">
        <w:rPr>
          <w:rFonts w:cstheme="minorHAnsi"/>
          <w:sz w:val="24"/>
          <w:szCs w:val="24"/>
        </w:rPr>
        <w:t>The authors have declared no conflicts of interest.</w:t>
      </w:r>
    </w:p>
    <w:p w14:paraId="763C39BC" w14:textId="2E08E21E" w:rsidR="00E549C3" w:rsidRPr="00E549C3" w:rsidRDefault="00E549C3" w:rsidP="00E549C3">
      <w:pPr>
        <w:pStyle w:val="NoSpacing"/>
        <w:rPr>
          <w:b/>
          <w:sz w:val="24"/>
          <w:szCs w:val="24"/>
        </w:rPr>
      </w:pPr>
      <w:bookmarkStart w:id="1" w:name="_GoBack"/>
      <w:bookmarkEnd w:id="1"/>
      <w:r w:rsidRPr="00E549C3">
        <w:rPr>
          <w:b/>
          <w:sz w:val="24"/>
          <w:szCs w:val="24"/>
        </w:rPr>
        <w:lastRenderedPageBreak/>
        <w:t>ETHICAL CONSIDERATIONS</w:t>
      </w:r>
    </w:p>
    <w:p w14:paraId="234475B1" w14:textId="794B9E99" w:rsidR="00D960DC" w:rsidRDefault="00E549C3" w:rsidP="00E549C3">
      <w:pPr>
        <w:pStyle w:val="NoSpacing"/>
        <w:rPr>
          <w:sz w:val="24"/>
          <w:szCs w:val="24"/>
        </w:rPr>
      </w:pPr>
      <w:r w:rsidRPr="00E549C3">
        <w:rPr>
          <w:sz w:val="24"/>
          <w:szCs w:val="24"/>
        </w:rPr>
        <w:t>This study adhered to prevailing ethical standards. Approval was obtained from the Ethics Committee of the Faculty of Medicine at the University of Lubumbashi, under reference number UNILU/CEM/026/2025.</w:t>
      </w:r>
    </w:p>
    <w:p w14:paraId="1A8471F8" w14:textId="77777777" w:rsidR="00C34463" w:rsidRDefault="00C34463" w:rsidP="00E549C3">
      <w:pPr>
        <w:pStyle w:val="NoSpacing"/>
        <w:rPr>
          <w:b/>
          <w:sz w:val="24"/>
          <w:szCs w:val="24"/>
        </w:rPr>
      </w:pPr>
    </w:p>
    <w:p w14:paraId="26870B5F" w14:textId="41CE183B" w:rsidR="00C43FEE" w:rsidRPr="00C43FEE" w:rsidRDefault="00C43FEE" w:rsidP="00E549C3">
      <w:pPr>
        <w:pStyle w:val="NoSpacing"/>
        <w:rPr>
          <w:b/>
          <w:sz w:val="24"/>
          <w:szCs w:val="24"/>
        </w:rPr>
      </w:pPr>
      <w:r w:rsidRPr="00C43FEE">
        <w:rPr>
          <w:b/>
          <w:sz w:val="24"/>
          <w:szCs w:val="24"/>
        </w:rPr>
        <w:t>REFERENCES</w:t>
      </w:r>
    </w:p>
    <w:p w14:paraId="5632D189" w14:textId="77777777" w:rsidR="00BA704D" w:rsidRPr="00E549C3" w:rsidRDefault="009D2638" w:rsidP="00BA704D">
      <w:pPr>
        <w:pStyle w:val="Bibliography"/>
        <w:rPr>
          <w:rFonts w:cstheme="minorHAnsi"/>
          <w:sz w:val="24"/>
          <w:szCs w:val="24"/>
        </w:rPr>
      </w:pPr>
      <w:r w:rsidRPr="00E549C3">
        <w:rPr>
          <w:rFonts w:cstheme="minorHAnsi"/>
          <w:sz w:val="24"/>
          <w:szCs w:val="24"/>
        </w:rPr>
        <w:fldChar w:fldCharType="begin"/>
      </w:r>
      <w:r w:rsidR="00232419" w:rsidRPr="00E549C3">
        <w:rPr>
          <w:rFonts w:cstheme="minorHAnsi"/>
          <w:sz w:val="24"/>
          <w:szCs w:val="24"/>
        </w:rPr>
        <w:instrText xml:space="preserve"> ADDIN ZOTERO_BIBL {"uncited":[],"omitted":[],"custom":[]} CSL_BIBLIOGRAPHY </w:instrText>
      </w:r>
      <w:r w:rsidRPr="00E549C3">
        <w:rPr>
          <w:rFonts w:cstheme="minorHAnsi"/>
          <w:sz w:val="24"/>
          <w:szCs w:val="24"/>
        </w:rPr>
        <w:fldChar w:fldCharType="separate"/>
      </w:r>
      <w:r w:rsidR="00BA704D" w:rsidRPr="00E549C3">
        <w:rPr>
          <w:rFonts w:cstheme="minorHAnsi"/>
          <w:sz w:val="24"/>
          <w:szCs w:val="24"/>
        </w:rPr>
        <w:t xml:space="preserve">1. </w:t>
      </w:r>
      <w:r w:rsidR="00BA704D" w:rsidRPr="00E549C3">
        <w:rPr>
          <w:rFonts w:cstheme="minorHAnsi"/>
          <w:sz w:val="24"/>
          <w:szCs w:val="24"/>
        </w:rPr>
        <w:tab/>
        <w:t>Mills KT, Stefanescu A, He J. The global epidemiology of hypertension. Nat Rev Nephrol. avr 2020;16(4):223</w:t>
      </w:r>
      <w:r w:rsidR="00BA704D" w:rsidRPr="00E549C3">
        <w:rPr>
          <w:rFonts w:ascii="Cambria Math" w:hAnsi="Cambria Math" w:cs="Cambria Math"/>
          <w:sz w:val="24"/>
          <w:szCs w:val="24"/>
        </w:rPr>
        <w:t>‑</w:t>
      </w:r>
      <w:r w:rsidR="00BA704D" w:rsidRPr="00E549C3">
        <w:rPr>
          <w:rFonts w:cstheme="minorHAnsi"/>
          <w:sz w:val="24"/>
          <w:szCs w:val="24"/>
        </w:rPr>
        <w:t xml:space="preserve">37. </w:t>
      </w:r>
    </w:p>
    <w:p w14:paraId="769D68D5"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2. </w:t>
      </w:r>
      <w:r w:rsidRPr="00E549C3">
        <w:rPr>
          <w:rFonts w:cstheme="minorHAnsi"/>
          <w:sz w:val="24"/>
          <w:szCs w:val="24"/>
        </w:rPr>
        <w:tab/>
        <w:t>Hypertension artérielle [Internet]. [cité 15 juill 2025]. Disponible sur: https://www.who.int/fr/news-room/fact-sheets/detail/hypertension</w:t>
      </w:r>
    </w:p>
    <w:p w14:paraId="0FCB9B15"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3. </w:t>
      </w:r>
      <w:r w:rsidRPr="00E549C3">
        <w:rPr>
          <w:rFonts w:cstheme="minorHAnsi"/>
          <w:sz w:val="24"/>
          <w:szCs w:val="24"/>
        </w:rPr>
        <w:tab/>
        <w:t xml:space="preserve">Musung JM, Kakoma PK, Kaut Mukeng C, Tshimanga SL, Munkemena Banze JP, Kaj NK, et al. Prevalence of Hypertension and Associated Factors in Lubumbashi City, Democratic Republic of Congo: A Community-Based Cross-Sectional Study. Int J Hypertens. 2021;2021:6674336. </w:t>
      </w:r>
    </w:p>
    <w:p w14:paraId="11093718"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4. </w:t>
      </w:r>
      <w:r w:rsidRPr="00E549C3">
        <w:rPr>
          <w:rFonts w:cstheme="minorHAnsi"/>
          <w:sz w:val="24"/>
          <w:szCs w:val="24"/>
        </w:rPr>
        <w:tab/>
        <w:t xml:space="preserve">Cavagna P, Ikama MS, Kramoh KE, Takombe JL, Diop IB, Toure IA, et al. Antihypertensive strategies and hypertension control in Sub-Saharan Africa. European journal of preventive cardiology. 20 sept 2021;28(11):e21. </w:t>
      </w:r>
    </w:p>
    <w:p w14:paraId="29934B9E"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5. </w:t>
      </w:r>
      <w:r w:rsidRPr="00E549C3">
        <w:rPr>
          <w:rFonts w:cstheme="minorHAnsi"/>
          <w:sz w:val="24"/>
          <w:szCs w:val="24"/>
        </w:rPr>
        <w:tab/>
        <w:t xml:space="preserve">Huang X, Hu L, Long Z, Wang X, Wu J, Cai J. Hypertensive Heart Disease: Mechanisms, Diagnosis and Treatment. Reviews in Cardiovascular Medicine. 6 mars 2024;25(3):93. </w:t>
      </w:r>
    </w:p>
    <w:p w14:paraId="12C8B335"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6. </w:t>
      </w:r>
      <w:r w:rsidRPr="00E549C3">
        <w:rPr>
          <w:rFonts w:cstheme="minorHAnsi"/>
          <w:sz w:val="24"/>
          <w:szCs w:val="24"/>
        </w:rPr>
        <w:tab/>
        <w:t xml:space="preserve">Masenga SK, Kirabo A. Hypertensive heart disease: risk factors, complications and mechanisms. Front Cardiovasc Med. 2023;10:1205475. </w:t>
      </w:r>
    </w:p>
    <w:p w14:paraId="388FC4AE"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7. </w:t>
      </w:r>
      <w:r w:rsidRPr="00E549C3">
        <w:rPr>
          <w:rFonts w:cstheme="minorHAnsi"/>
          <w:sz w:val="24"/>
          <w:szCs w:val="24"/>
        </w:rPr>
        <w:tab/>
        <w:t xml:space="preserve">Nemtsova V, Burkard T, Vischer AS. Hypertensive Heart Disease: A Narrative Review Series-Part 2: Macrostructural and Functional Abnormalities. J Clin Med. 1 sept 2023;12(17):5723. </w:t>
      </w:r>
    </w:p>
    <w:p w14:paraId="7E792B89"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8. </w:t>
      </w:r>
      <w:r w:rsidRPr="00E549C3">
        <w:rPr>
          <w:rFonts w:cstheme="minorHAnsi"/>
          <w:sz w:val="24"/>
          <w:szCs w:val="24"/>
        </w:rPr>
        <w:tab/>
        <w:t xml:space="preserve">Gao G, Chen Z, Yan G, Bao M. Impact of hypertensive heart disease, risk factors, and age-period-cohort models across 204 nations and regions from 1990 to 2019: a global perspective from the 2019 global burden of disease study. Front Cardiovasc Med. 2024;11:1417523. </w:t>
      </w:r>
    </w:p>
    <w:p w14:paraId="09882F4B"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9. </w:t>
      </w:r>
      <w:r w:rsidRPr="00E549C3">
        <w:rPr>
          <w:rFonts w:cstheme="minorHAnsi"/>
          <w:sz w:val="24"/>
          <w:szCs w:val="24"/>
        </w:rPr>
        <w:tab/>
        <w:t xml:space="preserve">Nkoke C, Makoge C, Dzudie A, Mfeukeu LK, Luchuo EB, Menanga A, et al. A predominance of hypertensive heart disease among patients with cardiac disease in Buea, a semi-urban setting, South West Region of Cameroon. BMC Research Notes. 4 déc 2017;10:684. </w:t>
      </w:r>
    </w:p>
    <w:p w14:paraId="488B01EC"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10. </w:t>
      </w:r>
      <w:r w:rsidRPr="00E549C3">
        <w:rPr>
          <w:rFonts w:cstheme="minorHAnsi"/>
          <w:sz w:val="24"/>
          <w:szCs w:val="24"/>
        </w:rPr>
        <w:tab/>
        <w:t>Dokainish H, Teo K, Zhu J, Roy A, AlHabib KF, ElSayed A, et al. Heart Failure in Africa, Asia, the Middle East and South America: The INTER-CHF study. Int J Cardiol. 1 févr 2016;204:133</w:t>
      </w:r>
      <w:r w:rsidRPr="00E549C3">
        <w:rPr>
          <w:rFonts w:ascii="Cambria Math" w:hAnsi="Cambria Math" w:cs="Cambria Math"/>
          <w:sz w:val="24"/>
          <w:szCs w:val="24"/>
        </w:rPr>
        <w:t>‑</w:t>
      </w:r>
      <w:r w:rsidRPr="00E549C3">
        <w:rPr>
          <w:rFonts w:cstheme="minorHAnsi"/>
          <w:sz w:val="24"/>
          <w:szCs w:val="24"/>
        </w:rPr>
        <w:t xml:space="preserve">41. </w:t>
      </w:r>
    </w:p>
    <w:p w14:paraId="17D5A4FC"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11. </w:t>
      </w:r>
      <w:r w:rsidRPr="00E549C3">
        <w:rPr>
          <w:rFonts w:cstheme="minorHAnsi"/>
          <w:sz w:val="24"/>
          <w:szCs w:val="24"/>
        </w:rPr>
        <w:tab/>
        <w:t xml:space="preserve">Karaye KM, Dokainish H, ElSayed A, Mondo C, Damasceno A, Sliwa K, et al. Clinical Profiles and Outcomes of Heart Failure in Five African Countries: Results from INTER-CHF Study. Glob Heart. 2021;16(1):50. </w:t>
      </w:r>
    </w:p>
    <w:p w14:paraId="7A2720C0" w14:textId="77777777" w:rsidR="00BA704D" w:rsidRPr="00E549C3" w:rsidRDefault="00BA704D" w:rsidP="00BA704D">
      <w:pPr>
        <w:pStyle w:val="Bibliography"/>
        <w:rPr>
          <w:rFonts w:cstheme="minorHAnsi"/>
          <w:sz w:val="24"/>
          <w:szCs w:val="24"/>
        </w:rPr>
      </w:pPr>
      <w:r w:rsidRPr="00E549C3">
        <w:rPr>
          <w:rFonts w:cstheme="minorHAnsi"/>
          <w:sz w:val="24"/>
          <w:szCs w:val="24"/>
        </w:rPr>
        <w:lastRenderedPageBreak/>
        <w:t xml:space="preserve">12. </w:t>
      </w:r>
      <w:r w:rsidRPr="00E549C3">
        <w:rPr>
          <w:rFonts w:cstheme="minorHAnsi"/>
          <w:sz w:val="24"/>
          <w:szCs w:val="24"/>
        </w:rPr>
        <w:tab/>
        <w:t>Sorrentino MJ. The Evolution from Hypertension to Heart Failure. Heart Fail Clin. oct 2019;15(4):447</w:t>
      </w:r>
      <w:r w:rsidRPr="00E549C3">
        <w:rPr>
          <w:rFonts w:ascii="Cambria Math" w:hAnsi="Cambria Math" w:cs="Cambria Math"/>
          <w:sz w:val="24"/>
          <w:szCs w:val="24"/>
        </w:rPr>
        <w:t>‑</w:t>
      </w:r>
      <w:r w:rsidRPr="00E549C3">
        <w:rPr>
          <w:rFonts w:cstheme="minorHAnsi"/>
          <w:sz w:val="24"/>
          <w:szCs w:val="24"/>
        </w:rPr>
        <w:t xml:space="preserve">53. </w:t>
      </w:r>
    </w:p>
    <w:p w14:paraId="4A205159"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13. </w:t>
      </w:r>
      <w:r w:rsidRPr="00E549C3">
        <w:rPr>
          <w:rFonts w:cstheme="minorHAnsi"/>
          <w:sz w:val="24"/>
          <w:szCs w:val="24"/>
        </w:rPr>
        <w:tab/>
        <w:t>Sarr SA, Babaka K, Mboup MC, Fall PD, Dia K, Bodian M, et al. Aspects cliniques, électrocardiographiques et échocardiographiques de l’hypertendu âgé au Sénégal. The Pan African Medical Journal [Internet]. 17 oct 2016 [cité 3 nov 2024];25(77). Disponible sur: https://www.panafrican-med-journal.com//content/article/25/77/full</w:t>
      </w:r>
    </w:p>
    <w:p w14:paraId="54DD96E0"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14. </w:t>
      </w:r>
      <w:r w:rsidRPr="00E549C3">
        <w:rPr>
          <w:rFonts w:cstheme="minorHAnsi"/>
          <w:sz w:val="24"/>
          <w:szCs w:val="24"/>
        </w:rPr>
        <w:tab/>
        <w:t>McDonagh TA, Metra M, Adamo M, Gardner RS, Baumbach A, Böhm M, et al.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European Heart Journal. 21 sept 2021;42(36):3599</w:t>
      </w:r>
      <w:r w:rsidRPr="00E549C3">
        <w:rPr>
          <w:rFonts w:ascii="Cambria Math" w:hAnsi="Cambria Math" w:cs="Cambria Math"/>
          <w:sz w:val="24"/>
          <w:szCs w:val="24"/>
        </w:rPr>
        <w:t>‑</w:t>
      </w:r>
      <w:r w:rsidRPr="00E549C3">
        <w:rPr>
          <w:rFonts w:cstheme="minorHAnsi"/>
          <w:sz w:val="24"/>
          <w:szCs w:val="24"/>
        </w:rPr>
        <w:t xml:space="preserve">726. </w:t>
      </w:r>
    </w:p>
    <w:p w14:paraId="53F1FD85"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15. </w:t>
      </w:r>
      <w:r w:rsidRPr="00E549C3">
        <w:rPr>
          <w:rFonts w:cstheme="minorHAnsi"/>
          <w:sz w:val="24"/>
          <w:szCs w:val="24"/>
        </w:rPr>
        <w:tab/>
        <w:t>McEvoy JW, McCarthy CP, Bruno RM, Brouwers S, Canavan MD, Ceconi C, et al. 2024 ESC Guidelines for the management of elevated blood pressure and hypertension: Developed by the task force on the management of elevated blood pressure and hypertension of the European Society of Cardiology (ESC) and endorsed by the European Society of Endocrinology (ESE) and the European Stroke Organisation (ESO). European Heart Journal. 7 oct 2024;45(38):3912</w:t>
      </w:r>
      <w:r w:rsidRPr="00E549C3">
        <w:rPr>
          <w:rFonts w:ascii="Cambria Math" w:hAnsi="Cambria Math" w:cs="Cambria Math"/>
          <w:sz w:val="24"/>
          <w:szCs w:val="24"/>
        </w:rPr>
        <w:t>‑</w:t>
      </w:r>
      <w:r w:rsidRPr="00E549C3">
        <w:rPr>
          <w:rFonts w:cstheme="minorHAnsi"/>
          <w:sz w:val="24"/>
          <w:szCs w:val="24"/>
        </w:rPr>
        <w:t xml:space="preserve">4018. </w:t>
      </w:r>
    </w:p>
    <w:p w14:paraId="0597B19C"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16. </w:t>
      </w:r>
      <w:r w:rsidRPr="00E549C3">
        <w:rPr>
          <w:rFonts w:cstheme="minorHAnsi"/>
          <w:sz w:val="24"/>
          <w:szCs w:val="24"/>
        </w:rPr>
        <w:tab/>
        <w:t xml:space="preserve">Lang RM, Badano LP, Mor-Avi V, Afilalo J, Armstrong A, Ernande L, et al. Recommendations for Cardiac Chamber Quantification by Echocardiography in Adults: An Update from the American Society of Echocardiography and the European Association of Cardiovascular Imaging. Journal of the American Society of Echocardiography. 1 janv 2015;28(1):1-39.e14. </w:t>
      </w:r>
    </w:p>
    <w:p w14:paraId="27855C6E"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17. </w:t>
      </w:r>
      <w:r w:rsidRPr="00E549C3">
        <w:rPr>
          <w:rFonts w:cstheme="minorHAnsi"/>
          <w:sz w:val="24"/>
          <w:szCs w:val="24"/>
        </w:rPr>
        <w:tab/>
        <w:t>Moctar MA, Wahab KBA, Moctar MH, Idrissa H, Eric A, Toure IA. La Cardiopathie Hypertensive à l’Hôpital National de Niamey : Aspects Épidémiologiques, Diagnostiques et Thérapeutiques: Hypertensive Heart Disease at the Niamey National Hospital: Epidemiology, Clinical Presentation and Management. HEALTH SCIENCES AND DISEASE [Internet]. 24 mai 2024 [cité 17 janv 2025];25(6). Disponible sur: https://www.hsd-fmsb.org/index.php/hsd/article/view/5785</w:t>
      </w:r>
    </w:p>
    <w:p w14:paraId="4237A8A0"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18. </w:t>
      </w:r>
      <w:r w:rsidRPr="00E549C3">
        <w:rPr>
          <w:rFonts w:cstheme="minorHAnsi"/>
          <w:sz w:val="24"/>
          <w:szCs w:val="24"/>
        </w:rPr>
        <w:tab/>
        <w:t>Machihude PIO, Pessinaba S, Sama HD, Afassinou YM, Almeida KD, Atta B, et al. 24-Hour Electrocardiographic (ECG) Holter Recording during Hypertensive Cardiopathy in Health Facilities in Lome. Journal of Integrative Cardiology Open Access. 25 févr 2022;2022(1):1</w:t>
      </w:r>
      <w:r w:rsidRPr="00E549C3">
        <w:rPr>
          <w:rFonts w:ascii="Cambria Math" w:hAnsi="Cambria Math" w:cs="Cambria Math"/>
          <w:sz w:val="24"/>
          <w:szCs w:val="24"/>
        </w:rPr>
        <w:t>‑</w:t>
      </w:r>
      <w:r w:rsidRPr="00E549C3">
        <w:rPr>
          <w:rFonts w:cstheme="minorHAnsi"/>
          <w:sz w:val="24"/>
          <w:szCs w:val="24"/>
        </w:rPr>
        <w:t xml:space="preserve">5. </w:t>
      </w:r>
    </w:p>
    <w:p w14:paraId="6C4CD298"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19. </w:t>
      </w:r>
      <w:r w:rsidRPr="00E549C3">
        <w:rPr>
          <w:rFonts w:cstheme="minorHAnsi"/>
          <w:sz w:val="24"/>
          <w:szCs w:val="24"/>
        </w:rPr>
        <w:tab/>
        <w:t>Afzal MR, Savona S, Mohamed O, Mohamed-Osman A, Kalbfleisch SJ. Hypertension and Arrhythmias. Heart Fail Clin. oct 2019;15(4):543</w:t>
      </w:r>
      <w:r w:rsidRPr="00E549C3">
        <w:rPr>
          <w:rFonts w:ascii="Cambria Math" w:hAnsi="Cambria Math" w:cs="Cambria Math"/>
          <w:sz w:val="24"/>
          <w:szCs w:val="24"/>
        </w:rPr>
        <w:t>‑</w:t>
      </w:r>
      <w:r w:rsidRPr="00E549C3">
        <w:rPr>
          <w:rFonts w:cstheme="minorHAnsi"/>
          <w:sz w:val="24"/>
          <w:szCs w:val="24"/>
        </w:rPr>
        <w:t xml:space="preserve">50. </w:t>
      </w:r>
    </w:p>
    <w:p w14:paraId="5A381491"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20. </w:t>
      </w:r>
      <w:r w:rsidRPr="00E549C3">
        <w:rPr>
          <w:rFonts w:cstheme="minorHAnsi"/>
          <w:sz w:val="24"/>
          <w:szCs w:val="24"/>
        </w:rPr>
        <w:tab/>
        <w:t xml:space="preserve">Varvarousis D, Kallistratos M, Poulimenos L, Triantafyllis A, Tsinivizov P, Giannakopoulos A, et al. Cardiac arrhythmias in arterial hypertension. The Journal of Clinical Hypertension. 9 août 2020;22(8):1371. </w:t>
      </w:r>
    </w:p>
    <w:p w14:paraId="3479E88D" w14:textId="77777777" w:rsidR="00BA704D" w:rsidRPr="00E549C3" w:rsidRDefault="00BA704D" w:rsidP="00BA704D">
      <w:pPr>
        <w:pStyle w:val="Bibliography"/>
        <w:rPr>
          <w:rFonts w:cstheme="minorHAnsi"/>
          <w:sz w:val="24"/>
          <w:szCs w:val="24"/>
        </w:rPr>
      </w:pPr>
      <w:r w:rsidRPr="00E549C3">
        <w:rPr>
          <w:rFonts w:cstheme="minorHAnsi"/>
          <w:sz w:val="24"/>
          <w:szCs w:val="24"/>
        </w:rPr>
        <w:lastRenderedPageBreak/>
        <w:t xml:space="preserve">21. </w:t>
      </w:r>
      <w:r w:rsidRPr="00E549C3">
        <w:rPr>
          <w:rFonts w:cstheme="minorHAnsi"/>
          <w:sz w:val="24"/>
          <w:szCs w:val="24"/>
        </w:rPr>
        <w:tab/>
        <w:t>Kizer JR, Arnett DK, Bella JN, Paranicas M, Rao DC, Province MA, et al. Differences in Left Ventricular Structure Between Black and White Hypertensive Adults. Hypertension. juin 2004;43(6):1182</w:t>
      </w:r>
      <w:r w:rsidRPr="00E549C3">
        <w:rPr>
          <w:rFonts w:ascii="Cambria Math" w:hAnsi="Cambria Math" w:cs="Cambria Math"/>
          <w:sz w:val="24"/>
          <w:szCs w:val="24"/>
        </w:rPr>
        <w:t>‑</w:t>
      </w:r>
      <w:r w:rsidRPr="00E549C3">
        <w:rPr>
          <w:rFonts w:cstheme="minorHAnsi"/>
          <w:sz w:val="24"/>
          <w:szCs w:val="24"/>
        </w:rPr>
        <w:t xml:space="preserve">8. </w:t>
      </w:r>
    </w:p>
    <w:p w14:paraId="43DB35F3"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22. </w:t>
      </w:r>
      <w:r w:rsidRPr="00E549C3">
        <w:rPr>
          <w:rFonts w:cstheme="minorHAnsi"/>
          <w:sz w:val="24"/>
          <w:szCs w:val="24"/>
        </w:rPr>
        <w:tab/>
        <w:t>Ikama MS, Makani J, Nsitou BM, Mongo-Ngamami SF, Ellenga-Mbolla BF, Ondze-Kafata LI, et al. Profil échocardiographique des patients hypertendus Congolais. Annales de Cardiologie et d’Angéiologie. 1 févr 2019;68(1):32</w:t>
      </w:r>
      <w:r w:rsidRPr="00E549C3">
        <w:rPr>
          <w:rFonts w:ascii="Cambria Math" w:hAnsi="Cambria Math" w:cs="Cambria Math"/>
          <w:sz w:val="24"/>
          <w:szCs w:val="24"/>
        </w:rPr>
        <w:t>‑</w:t>
      </w:r>
      <w:r w:rsidRPr="00E549C3">
        <w:rPr>
          <w:rFonts w:cstheme="minorHAnsi"/>
          <w:sz w:val="24"/>
          <w:szCs w:val="24"/>
        </w:rPr>
        <w:t xml:space="preserve">8. </w:t>
      </w:r>
    </w:p>
    <w:p w14:paraId="4BB1851E"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23. </w:t>
      </w:r>
      <w:r w:rsidRPr="00E549C3">
        <w:rPr>
          <w:rFonts w:cstheme="minorHAnsi"/>
          <w:sz w:val="24"/>
          <w:szCs w:val="24"/>
        </w:rPr>
        <w:tab/>
        <w:t>Di Palo KE, Barone NJ. Hypertension and Heart Failure: Prevention, Targets, and Treatment. Heart Fail Clin. janv 2020;16(1):99</w:t>
      </w:r>
      <w:r w:rsidRPr="00E549C3">
        <w:rPr>
          <w:rFonts w:ascii="Cambria Math" w:hAnsi="Cambria Math" w:cs="Cambria Math"/>
          <w:sz w:val="24"/>
          <w:szCs w:val="24"/>
        </w:rPr>
        <w:t>‑</w:t>
      </w:r>
      <w:r w:rsidRPr="00E549C3">
        <w:rPr>
          <w:rFonts w:cstheme="minorHAnsi"/>
          <w:sz w:val="24"/>
          <w:szCs w:val="24"/>
        </w:rPr>
        <w:t xml:space="preserve">106. </w:t>
      </w:r>
    </w:p>
    <w:p w14:paraId="744CA191" w14:textId="77777777" w:rsidR="00BA704D" w:rsidRPr="00E549C3" w:rsidRDefault="00BA704D" w:rsidP="00BA704D">
      <w:pPr>
        <w:pStyle w:val="Bibliography"/>
        <w:rPr>
          <w:rFonts w:cstheme="minorHAnsi"/>
          <w:sz w:val="24"/>
          <w:szCs w:val="24"/>
        </w:rPr>
      </w:pPr>
      <w:r w:rsidRPr="00E549C3">
        <w:rPr>
          <w:rFonts w:cstheme="minorHAnsi"/>
          <w:sz w:val="24"/>
          <w:szCs w:val="24"/>
        </w:rPr>
        <w:t xml:space="preserve">24. </w:t>
      </w:r>
      <w:r w:rsidRPr="00E549C3">
        <w:rPr>
          <w:rFonts w:cstheme="minorHAnsi"/>
          <w:sz w:val="24"/>
          <w:szCs w:val="24"/>
        </w:rPr>
        <w:tab/>
        <w:t>Cuspidi C, Rescaldani M, Sala C. Prevalence of Echocardiographic Left-Atrial Enlargement in Hypertension: A Systematic Review of Recent Clinical Studies. American Journal of Hypertension. 1 avr 2013;26(4):456</w:t>
      </w:r>
      <w:r w:rsidRPr="00E549C3">
        <w:rPr>
          <w:rFonts w:ascii="Cambria Math" w:hAnsi="Cambria Math" w:cs="Cambria Math"/>
          <w:sz w:val="24"/>
          <w:szCs w:val="24"/>
        </w:rPr>
        <w:t>‑</w:t>
      </w:r>
      <w:r w:rsidRPr="00E549C3">
        <w:rPr>
          <w:rFonts w:cstheme="minorHAnsi"/>
          <w:sz w:val="24"/>
          <w:szCs w:val="24"/>
        </w:rPr>
        <w:t xml:space="preserve">64. </w:t>
      </w:r>
    </w:p>
    <w:p w14:paraId="6DEE9D3A" w14:textId="458B327D" w:rsidR="006133D2" w:rsidRPr="00E549C3" w:rsidRDefault="009D2638">
      <w:pPr>
        <w:rPr>
          <w:rFonts w:cstheme="minorHAnsi"/>
          <w:sz w:val="24"/>
          <w:szCs w:val="24"/>
        </w:rPr>
      </w:pPr>
      <w:r w:rsidRPr="00E549C3">
        <w:rPr>
          <w:rFonts w:cstheme="minorHAnsi"/>
          <w:sz w:val="24"/>
          <w:szCs w:val="24"/>
        </w:rPr>
        <w:fldChar w:fldCharType="end"/>
      </w:r>
    </w:p>
    <w:p w14:paraId="7A025537" w14:textId="77777777" w:rsidR="009374D7" w:rsidRPr="00E549C3" w:rsidRDefault="009374D7">
      <w:pPr>
        <w:rPr>
          <w:rFonts w:cstheme="minorHAnsi"/>
          <w:sz w:val="24"/>
          <w:szCs w:val="24"/>
        </w:rPr>
      </w:pPr>
    </w:p>
    <w:sectPr w:rsidR="009374D7" w:rsidRPr="00E549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1336" w14:textId="77777777" w:rsidR="00513FC8" w:rsidRDefault="00513FC8" w:rsidP="00E549C3">
      <w:pPr>
        <w:spacing w:after="0" w:line="240" w:lineRule="auto"/>
      </w:pPr>
      <w:r>
        <w:separator/>
      </w:r>
    </w:p>
  </w:endnote>
  <w:endnote w:type="continuationSeparator" w:id="0">
    <w:p w14:paraId="62B5BD5E" w14:textId="77777777" w:rsidR="00513FC8" w:rsidRDefault="00513FC8" w:rsidP="00E5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734A" w14:textId="77777777" w:rsidR="00C34463" w:rsidRDefault="00C34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1AB0" w14:textId="77777777" w:rsidR="00C34463" w:rsidRDefault="00C34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3207" w14:textId="77777777" w:rsidR="00C34463" w:rsidRDefault="00C34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B98F3" w14:textId="77777777" w:rsidR="00513FC8" w:rsidRDefault="00513FC8" w:rsidP="00E549C3">
      <w:pPr>
        <w:spacing w:after="0" w:line="240" w:lineRule="auto"/>
      </w:pPr>
      <w:r>
        <w:separator/>
      </w:r>
    </w:p>
  </w:footnote>
  <w:footnote w:type="continuationSeparator" w:id="0">
    <w:p w14:paraId="1769DCFA" w14:textId="77777777" w:rsidR="00513FC8" w:rsidRDefault="00513FC8" w:rsidP="00E5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A4B4" w14:textId="007A11D0" w:rsidR="00C34463" w:rsidRDefault="00C34463">
    <w:pPr>
      <w:pStyle w:val="Header"/>
    </w:pPr>
    <w:r>
      <w:rPr>
        <w:noProof/>
      </w:rPr>
      <w:pict w14:anchorId="4C94B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277641" o:spid="_x0000_s2053"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D6F4" w14:textId="197D9623" w:rsidR="00C34463" w:rsidRDefault="00C34463">
    <w:pPr>
      <w:pStyle w:val="Header"/>
    </w:pPr>
    <w:r>
      <w:rPr>
        <w:noProof/>
      </w:rPr>
      <w:pict w14:anchorId="0997A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277642" o:spid="_x0000_s2054"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FDF0" w14:textId="24DDBFC8" w:rsidR="00C34463" w:rsidRDefault="00C34463">
    <w:pPr>
      <w:pStyle w:val="Header"/>
    </w:pPr>
    <w:r>
      <w:rPr>
        <w:noProof/>
      </w:rPr>
      <w:pict w14:anchorId="6BF15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277640" o:spid="_x0000_s2052"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AE5"/>
    <w:multiLevelType w:val="multilevel"/>
    <w:tmpl w:val="9A5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B25EB"/>
    <w:multiLevelType w:val="multilevel"/>
    <w:tmpl w:val="DF14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728A4"/>
    <w:multiLevelType w:val="multilevel"/>
    <w:tmpl w:val="A39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50AC"/>
    <w:multiLevelType w:val="multilevel"/>
    <w:tmpl w:val="4B685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676DF"/>
    <w:multiLevelType w:val="hybridMultilevel"/>
    <w:tmpl w:val="8530FB02"/>
    <w:lvl w:ilvl="0" w:tplc="A85667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6F5A92"/>
    <w:multiLevelType w:val="hybridMultilevel"/>
    <w:tmpl w:val="A232DEBE"/>
    <w:lvl w:ilvl="0" w:tplc="E82462C6">
      <w:start w:val="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3010B6"/>
    <w:multiLevelType w:val="multilevel"/>
    <w:tmpl w:val="7FE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A46F8"/>
    <w:multiLevelType w:val="hybridMultilevel"/>
    <w:tmpl w:val="CA1E7D26"/>
    <w:lvl w:ilvl="0" w:tplc="F55C6A42">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130E3D"/>
    <w:multiLevelType w:val="hybridMultilevel"/>
    <w:tmpl w:val="9CDE71E2"/>
    <w:lvl w:ilvl="0" w:tplc="97922DE2">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4C17BF"/>
    <w:multiLevelType w:val="multilevel"/>
    <w:tmpl w:val="65A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33C79"/>
    <w:multiLevelType w:val="multilevel"/>
    <w:tmpl w:val="783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200BF"/>
    <w:multiLevelType w:val="multilevel"/>
    <w:tmpl w:val="973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94D6F"/>
    <w:multiLevelType w:val="multilevel"/>
    <w:tmpl w:val="BC3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B7054"/>
    <w:multiLevelType w:val="hybridMultilevel"/>
    <w:tmpl w:val="59129F22"/>
    <w:lvl w:ilvl="0" w:tplc="B4ACB098">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3E24EF"/>
    <w:multiLevelType w:val="hybridMultilevel"/>
    <w:tmpl w:val="168C7A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4197E47"/>
    <w:multiLevelType w:val="multilevel"/>
    <w:tmpl w:val="5A3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14705"/>
    <w:multiLevelType w:val="multilevel"/>
    <w:tmpl w:val="9C1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DB7402"/>
    <w:multiLevelType w:val="multilevel"/>
    <w:tmpl w:val="950E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73E95"/>
    <w:multiLevelType w:val="multilevel"/>
    <w:tmpl w:val="3A6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F94362"/>
    <w:multiLevelType w:val="multilevel"/>
    <w:tmpl w:val="B77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65F58"/>
    <w:multiLevelType w:val="hybridMultilevel"/>
    <w:tmpl w:val="BCB05408"/>
    <w:lvl w:ilvl="0" w:tplc="EBB402EE">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2E1109"/>
    <w:multiLevelType w:val="hybridMultilevel"/>
    <w:tmpl w:val="89C6DF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26F6681"/>
    <w:multiLevelType w:val="multilevel"/>
    <w:tmpl w:val="5C3E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20"/>
  </w:num>
  <w:num w:numId="4">
    <w:abstractNumId w:val="8"/>
  </w:num>
  <w:num w:numId="5">
    <w:abstractNumId w:val="7"/>
  </w:num>
  <w:num w:numId="6">
    <w:abstractNumId w:val="5"/>
  </w:num>
  <w:num w:numId="7">
    <w:abstractNumId w:val="10"/>
  </w:num>
  <w:num w:numId="8">
    <w:abstractNumId w:val="9"/>
  </w:num>
  <w:num w:numId="9">
    <w:abstractNumId w:val="19"/>
  </w:num>
  <w:num w:numId="10">
    <w:abstractNumId w:val="12"/>
  </w:num>
  <w:num w:numId="11">
    <w:abstractNumId w:val="1"/>
  </w:num>
  <w:num w:numId="12">
    <w:abstractNumId w:val="15"/>
  </w:num>
  <w:num w:numId="13">
    <w:abstractNumId w:val="11"/>
  </w:num>
  <w:num w:numId="14">
    <w:abstractNumId w:val="0"/>
  </w:num>
  <w:num w:numId="15">
    <w:abstractNumId w:val="16"/>
  </w:num>
  <w:num w:numId="16">
    <w:abstractNumId w:val="6"/>
  </w:num>
  <w:num w:numId="17">
    <w:abstractNumId w:val="18"/>
  </w:num>
  <w:num w:numId="18">
    <w:abstractNumId w:val="17"/>
  </w:num>
  <w:num w:numId="19">
    <w:abstractNumId w:val="3"/>
  </w:num>
  <w:num w:numId="20">
    <w:abstractNumId w:val="21"/>
  </w:num>
  <w:num w:numId="21">
    <w:abstractNumId w:val="14"/>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087"/>
    <w:rsid w:val="0000663B"/>
    <w:rsid w:val="000076C9"/>
    <w:rsid w:val="00011E66"/>
    <w:rsid w:val="00026916"/>
    <w:rsid w:val="000301C7"/>
    <w:rsid w:val="00030325"/>
    <w:rsid w:val="00030E8D"/>
    <w:rsid w:val="00031247"/>
    <w:rsid w:val="00031D90"/>
    <w:rsid w:val="00037689"/>
    <w:rsid w:val="00037A24"/>
    <w:rsid w:val="00044D5F"/>
    <w:rsid w:val="00050644"/>
    <w:rsid w:val="00057617"/>
    <w:rsid w:val="00057B35"/>
    <w:rsid w:val="00061D27"/>
    <w:rsid w:val="00062ED5"/>
    <w:rsid w:val="00065564"/>
    <w:rsid w:val="00076C93"/>
    <w:rsid w:val="00090867"/>
    <w:rsid w:val="000C183C"/>
    <w:rsid w:val="000E04B0"/>
    <w:rsid w:val="000E444A"/>
    <w:rsid w:val="000F2188"/>
    <w:rsid w:val="000F6EC8"/>
    <w:rsid w:val="001008CE"/>
    <w:rsid w:val="00104057"/>
    <w:rsid w:val="00105A8A"/>
    <w:rsid w:val="00107504"/>
    <w:rsid w:val="001200AA"/>
    <w:rsid w:val="001309C4"/>
    <w:rsid w:val="00136CF5"/>
    <w:rsid w:val="0013720C"/>
    <w:rsid w:val="00141FC8"/>
    <w:rsid w:val="00144F48"/>
    <w:rsid w:val="001541C9"/>
    <w:rsid w:val="00157543"/>
    <w:rsid w:val="001703C5"/>
    <w:rsid w:val="00172F2F"/>
    <w:rsid w:val="0018373D"/>
    <w:rsid w:val="001877E3"/>
    <w:rsid w:val="00196DB3"/>
    <w:rsid w:val="001A1A10"/>
    <w:rsid w:val="001A49DD"/>
    <w:rsid w:val="001A5519"/>
    <w:rsid w:val="001A5DAF"/>
    <w:rsid w:val="001A7C33"/>
    <w:rsid w:val="001B0ACA"/>
    <w:rsid w:val="001B3AAF"/>
    <w:rsid w:val="001B6B83"/>
    <w:rsid w:val="001C1B14"/>
    <w:rsid w:val="001C1D0A"/>
    <w:rsid w:val="001C485D"/>
    <w:rsid w:val="001C7905"/>
    <w:rsid w:val="001E050A"/>
    <w:rsid w:val="00201F97"/>
    <w:rsid w:val="0021062E"/>
    <w:rsid w:val="0021086C"/>
    <w:rsid w:val="0021266F"/>
    <w:rsid w:val="002168B7"/>
    <w:rsid w:val="002174F7"/>
    <w:rsid w:val="0022277D"/>
    <w:rsid w:val="00223469"/>
    <w:rsid w:val="00231503"/>
    <w:rsid w:val="00232419"/>
    <w:rsid w:val="0023489A"/>
    <w:rsid w:val="00235A4E"/>
    <w:rsid w:val="00235D79"/>
    <w:rsid w:val="002377EE"/>
    <w:rsid w:val="00255844"/>
    <w:rsid w:val="00256C0C"/>
    <w:rsid w:val="00285677"/>
    <w:rsid w:val="00285939"/>
    <w:rsid w:val="00290499"/>
    <w:rsid w:val="00293A52"/>
    <w:rsid w:val="0029716B"/>
    <w:rsid w:val="002A22EA"/>
    <w:rsid w:val="002A70D4"/>
    <w:rsid w:val="002A72C8"/>
    <w:rsid w:val="002A7363"/>
    <w:rsid w:val="002C505A"/>
    <w:rsid w:val="002C7867"/>
    <w:rsid w:val="002E6464"/>
    <w:rsid w:val="002F5F3A"/>
    <w:rsid w:val="00300833"/>
    <w:rsid w:val="00307B24"/>
    <w:rsid w:val="00316271"/>
    <w:rsid w:val="00321727"/>
    <w:rsid w:val="003252AF"/>
    <w:rsid w:val="003331F4"/>
    <w:rsid w:val="003339AE"/>
    <w:rsid w:val="003340F0"/>
    <w:rsid w:val="003370B6"/>
    <w:rsid w:val="003424E1"/>
    <w:rsid w:val="00356907"/>
    <w:rsid w:val="00371440"/>
    <w:rsid w:val="00374C12"/>
    <w:rsid w:val="003812AF"/>
    <w:rsid w:val="003829C9"/>
    <w:rsid w:val="00386250"/>
    <w:rsid w:val="003864E2"/>
    <w:rsid w:val="003931E3"/>
    <w:rsid w:val="00393F5B"/>
    <w:rsid w:val="00394FC5"/>
    <w:rsid w:val="00397FCC"/>
    <w:rsid w:val="003A1B42"/>
    <w:rsid w:val="003B3372"/>
    <w:rsid w:val="003D2ED7"/>
    <w:rsid w:val="003E2A25"/>
    <w:rsid w:val="003E66BC"/>
    <w:rsid w:val="003F3894"/>
    <w:rsid w:val="00425D96"/>
    <w:rsid w:val="00426A18"/>
    <w:rsid w:val="004333B2"/>
    <w:rsid w:val="00433455"/>
    <w:rsid w:val="00445ECB"/>
    <w:rsid w:val="00445FFE"/>
    <w:rsid w:val="0045070B"/>
    <w:rsid w:val="0045256C"/>
    <w:rsid w:val="00460484"/>
    <w:rsid w:val="00461E15"/>
    <w:rsid w:val="00462FF4"/>
    <w:rsid w:val="004667E9"/>
    <w:rsid w:val="00472794"/>
    <w:rsid w:val="004758AB"/>
    <w:rsid w:val="00482E06"/>
    <w:rsid w:val="0048553A"/>
    <w:rsid w:val="00487EFB"/>
    <w:rsid w:val="004944F1"/>
    <w:rsid w:val="004977BA"/>
    <w:rsid w:val="004A172F"/>
    <w:rsid w:val="004A2C7E"/>
    <w:rsid w:val="004B5FA9"/>
    <w:rsid w:val="004B73B2"/>
    <w:rsid w:val="004E34B7"/>
    <w:rsid w:val="00511A50"/>
    <w:rsid w:val="00513CC5"/>
    <w:rsid w:val="00513FC8"/>
    <w:rsid w:val="00516211"/>
    <w:rsid w:val="0052006A"/>
    <w:rsid w:val="00521F1D"/>
    <w:rsid w:val="00530302"/>
    <w:rsid w:val="005314E6"/>
    <w:rsid w:val="005318C3"/>
    <w:rsid w:val="00536AB7"/>
    <w:rsid w:val="005407CB"/>
    <w:rsid w:val="0054560D"/>
    <w:rsid w:val="00557A78"/>
    <w:rsid w:val="00561488"/>
    <w:rsid w:val="00585EB7"/>
    <w:rsid w:val="005909CE"/>
    <w:rsid w:val="005960C8"/>
    <w:rsid w:val="005975C7"/>
    <w:rsid w:val="005A034E"/>
    <w:rsid w:val="005A3A98"/>
    <w:rsid w:val="005C72CA"/>
    <w:rsid w:val="005D3A57"/>
    <w:rsid w:val="005D71CD"/>
    <w:rsid w:val="005D7C15"/>
    <w:rsid w:val="005E10CE"/>
    <w:rsid w:val="005E6544"/>
    <w:rsid w:val="005F3CE8"/>
    <w:rsid w:val="005F7265"/>
    <w:rsid w:val="005F7E56"/>
    <w:rsid w:val="00610DA9"/>
    <w:rsid w:val="00612197"/>
    <w:rsid w:val="006133D2"/>
    <w:rsid w:val="00613A84"/>
    <w:rsid w:val="006201DD"/>
    <w:rsid w:val="006240E2"/>
    <w:rsid w:val="006333F5"/>
    <w:rsid w:val="00635BD9"/>
    <w:rsid w:val="0064174D"/>
    <w:rsid w:val="006424E5"/>
    <w:rsid w:val="00643133"/>
    <w:rsid w:val="00646153"/>
    <w:rsid w:val="00646A4F"/>
    <w:rsid w:val="0066177B"/>
    <w:rsid w:val="00661FCD"/>
    <w:rsid w:val="00665E2F"/>
    <w:rsid w:val="00666C2D"/>
    <w:rsid w:val="00674245"/>
    <w:rsid w:val="00677B3D"/>
    <w:rsid w:val="00680EA1"/>
    <w:rsid w:val="006831E3"/>
    <w:rsid w:val="00685F50"/>
    <w:rsid w:val="00693C62"/>
    <w:rsid w:val="006967D1"/>
    <w:rsid w:val="006A72B9"/>
    <w:rsid w:val="006B7C5F"/>
    <w:rsid w:val="006C2FB8"/>
    <w:rsid w:val="006C6CA9"/>
    <w:rsid w:val="006E17B6"/>
    <w:rsid w:val="006F2A57"/>
    <w:rsid w:val="00703BFF"/>
    <w:rsid w:val="00704503"/>
    <w:rsid w:val="00707F63"/>
    <w:rsid w:val="00710F67"/>
    <w:rsid w:val="007123E4"/>
    <w:rsid w:val="007129F8"/>
    <w:rsid w:val="00716895"/>
    <w:rsid w:val="0072512F"/>
    <w:rsid w:val="00774CB6"/>
    <w:rsid w:val="0078403F"/>
    <w:rsid w:val="007848A7"/>
    <w:rsid w:val="00784BA4"/>
    <w:rsid w:val="00787008"/>
    <w:rsid w:val="007A1283"/>
    <w:rsid w:val="007A59F8"/>
    <w:rsid w:val="007B53D8"/>
    <w:rsid w:val="007B70D4"/>
    <w:rsid w:val="007C2F38"/>
    <w:rsid w:val="007D6558"/>
    <w:rsid w:val="007E2E6F"/>
    <w:rsid w:val="007E3BFC"/>
    <w:rsid w:val="007F2314"/>
    <w:rsid w:val="007F266F"/>
    <w:rsid w:val="00800305"/>
    <w:rsid w:val="00812753"/>
    <w:rsid w:val="00825EF0"/>
    <w:rsid w:val="00836AE4"/>
    <w:rsid w:val="00837937"/>
    <w:rsid w:val="0085755D"/>
    <w:rsid w:val="0086190B"/>
    <w:rsid w:val="00863D66"/>
    <w:rsid w:val="00867259"/>
    <w:rsid w:val="00874FD7"/>
    <w:rsid w:val="00876A47"/>
    <w:rsid w:val="00881442"/>
    <w:rsid w:val="00894B05"/>
    <w:rsid w:val="008A1037"/>
    <w:rsid w:val="008C598B"/>
    <w:rsid w:val="008D1BAF"/>
    <w:rsid w:val="008D499F"/>
    <w:rsid w:val="008D6B61"/>
    <w:rsid w:val="008E1840"/>
    <w:rsid w:val="00911426"/>
    <w:rsid w:val="0091152C"/>
    <w:rsid w:val="00912F5E"/>
    <w:rsid w:val="00922808"/>
    <w:rsid w:val="00925015"/>
    <w:rsid w:val="00936CBE"/>
    <w:rsid w:val="009374D7"/>
    <w:rsid w:val="009503C5"/>
    <w:rsid w:val="00956E79"/>
    <w:rsid w:val="0096126F"/>
    <w:rsid w:val="009673CB"/>
    <w:rsid w:val="009732EC"/>
    <w:rsid w:val="00973354"/>
    <w:rsid w:val="009836C9"/>
    <w:rsid w:val="009A02FA"/>
    <w:rsid w:val="009A3780"/>
    <w:rsid w:val="009B0A6F"/>
    <w:rsid w:val="009B6870"/>
    <w:rsid w:val="009D2638"/>
    <w:rsid w:val="009E1DE6"/>
    <w:rsid w:val="00A10FFB"/>
    <w:rsid w:val="00A25604"/>
    <w:rsid w:val="00A25F23"/>
    <w:rsid w:val="00A32CC3"/>
    <w:rsid w:val="00A34757"/>
    <w:rsid w:val="00A35491"/>
    <w:rsid w:val="00A406A0"/>
    <w:rsid w:val="00A42015"/>
    <w:rsid w:val="00A44E43"/>
    <w:rsid w:val="00A46107"/>
    <w:rsid w:val="00A649C6"/>
    <w:rsid w:val="00A67BFB"/>
    <w:rsid w:val="00A67D08"/>
    <w:rsid w:val="00A70AD3"/>
    <w:rsid w:val="00A74E85"/>
    <w:rsid w:val="00A809FF"/>
    <w:rsid w:val="00A82DE3"/>
    <w:rsid w:val="00A84DF9"/>
    <w:rsid w:val="00AA1139"/>
    <w:rsid w:val="00AA4524"/>
    <w:rsid w:val="00AB2141"/>
    <w:rsid w:val="00AB5D88"/>
    <w:rsid w:val="00AC36D6"/>
    <w:rsid w:val="00AC4B39"/>
    <w:rsid w:val="00AD4C40"/>
    <w:rsid w:val="00AE04C4"/>
    <w:rsid w:val="00AE5075"/>
    <w:rsid w:val="00AE70BA"/>
    <w:rsid w:val="00AF58AC"/>
    <w:rsid w:val="00B00530"/>
    <w:rsid w:val="00B065CD"/>
    <w:rsid w:val="00B153E6"/>
    <w:rsid w:val="00B30682"/>
    <w:rsid w:val="00B336D0"/>
    <w:rsid w:val="00B33BCD"/>
    <w:rsid w:val="00B356AE"/>
    <w:rsid w:val="00B51FB4"/>
    <w:rsid w:val="00B550DF"/>
    <w:rsid w:val="00B81E24"/>
    <w:rsid w:val="00BA083E"/>
    <w:rsid w:val="00BA2B99"/>
    <w:rsid w:val="00BA4669"/>
    <w:rsid w:val="00BA6E38"/>
    <w:rsid w:val="00BA704D"/>
    <w:rsid w:val="00BB2BBF"/>
    <w:rsid w:val="00BB4E32"/>
    <w:rsid w:val="00BB5E3C"/>
    <w:rsid w:val="00BB69A4"/>
    <w:rsid w:val="00BC2908"/>
    <w:rsid w:val="00BC4915"/>
    <w:rsid w:val="00BC6341"/>
    <w:rsid w:val="00BD1A99"/>
    <w:rsid w:val="00BD5655"/>
    <w:rsid w:val="00BF032A"/>
    <w:rsid w:val="00BF3C94"/>
    <w:rsid w:val="00C0451E"/>
    <w:rsid w:val="00C11648"/>
    <w:rsid w:val="00C14587"/>
    <w:rsid w:val="00C15944"/>
    <w:rsid w:val="00C21813"/>
    <w:rsid w:val="00C26773"/>
    <w:rsid w:val="00C330DC"/>
    <w:rsid w:val="00C34463"/>
    <w:rsid w:val="00C43FEE"/>
    <w:rsid w:val="00C457D7"/>
    <w:rsid w:val="00C501C1"/>
    <w:rsid w:val="00C57DCD"/>
    <w:rsid w:val="00C62893"/>
    <w:rsid w:val="00C6341D"/>
    <w:rsid w:val="00C72194"/>
    <w:rsid w:val="00C80F91"/>
    <w:rsid w:val="00C86CC8"/>
    <w:rsid w:val="00C9118C"/>
    <w:rsid w:val="00C94F39"/>
    <w:rsid w:val="00CA051E"/>
    <w:rsid w:val="00CA4F7B"/>
    <w:rsid w:val="00CB7100"/>
    <w:rsid w:val="00CC28C8"/>
    <w:rsid w:val="00CD6681"/>
    <w:rsid w:val="00CD7E26"/>
    <w:rsid w:val="00CE0105"/>
    <w:rsid w:val="00CE1D43"/>
    <w:rsid w:val="00CF2473"/>
    <w:rsid w:val="00D014B4"/>
    <w:rsid w:val="00D01951"/>
    <w:rsid w:val="00D0586A"/>
    <w:rsid w:val="00D06C33"/>
    <w:rsid w:val="00D077E9"/>
    <w:rsid w:val="00D12BAE"/>
    <w:rsid w:val="00D162AA"/>
    <w:rsid w:val="00D20B26"/>
    <w:rsid w:val="00D24BA5"/>
    <w:rsid w:val="00D27743"/>
    <w:rsid w:val="00D35B7C"/>
    <w:rsid w:val="00D45B3E"/>
    <w:rsid w:val="00D572D4"/>
    <w:rsid w:val="00D63236"/>
    <w:rsid w:val="00D649D3"/>
    <w:rsid w:val="00D7219F"/>
    <w:rsid w:val="00D81343"/>
    <w:rsid w:val="00D960DC"/>
    <w:rsid w:val="00DA0C89"/>
    <w:rsid w:val="00DA26C6"/>
    <w:rsid w:val="00DA5101"/>
    <w:rsid w:val="00DB2039"/>
    <w:rsid w:val="00DB5950"/>
    <w:rsid w:val="00DB7910"/>
    <w:rsid w:val="00DB791E"/>
    <w:rsid w:val="00DC000A"/>
    <w:rsid w:val="00DC4986"/>
    <w:rsid w:val="00DC62B1"/>
    <w:rsid w:val="00DC65BF"/>
    <w:rsid w:val="00DD7628"/>
    <w:rsid w:val="00DE70A2"/>
    <w:rsid w:val="00E009B8"/>
    <w:rsid w:val="00E01029"/>
    <w:rsid w:val="00E02397"/>
    <w:rsid w:val="00E036EF"/>
    <w:rsid w:val="00E20DD0"/>
    <w:rsid w:val="00E22087"/>
    <w:rsid w:val="00E26407"/>
    <w:rsid w:val="00E26513"/>
    <w:rsid w:val="00E413F6"/>
    <w:rsid w:val="00E51F6E"/>
    <w:rsid w:val="00E549C3"/>
    <w:rsid w:val="00E568EE"/>
    <w:rsid w:val="00E66264"/>
    <w:rsid w:val="00E67F86"/>
    <w:rsid w:val="00E712AB"/>
    <w:rsid w:val="00E713C0"/>
    <w:rsid w:val="00E81692"/>
    <w:rsid w:val="00E8353E"/>
    <w:rsid w:val="00E838D4"/>
    <w:rsid w:val="00E83C23"/>
    <w:rsid w:val="00E909EA"/>
    <w:rsid w:val="00EA02C0"/>
    <w:rsid w:val="00EA3F4E"/>
    <w:rsid w:val="00EA754A"/>
    <w:rsid w:val="00EB16B0"/>
    <w:rsid w:val="00EC4356"/>
    <w:rsid w:val="00EE4239"/>
    <w:rsid w:val="00EE4FF1"/>
    <w:rsid w:val="00F01A80"/>
    <w:rsid w:val="00F04260"/>
    <w:rsid w:val="00F254C9"/>
    <w:rsid w:val="00F32024"/>
    <w:rsid w:val="00F33C1E"/>
    <w:rsid w:val="00F417C2"/>
    <w:rsid w:val="00F47827"/>
    <w:rsid w:val="00F536E9"/>
    <w:rsid w:val="00F71D7A"/>
    <w:rsid w:val="00F72AD0"/>
    <w:rsid w:val="00F75799"/>
    <w:rsid w:val="00F952CD"/>
    <w:rsid w:val="00FA20D0"/>
    <w:rsid w:val="00FC16B9"/>
    <w:rsid w:val="00FC5433"/>
    <w:rsid w:val="00FD1709"/>
    <w:rsid w:val="00FE61A7"/>
    <w:rsid w:val="00FE61E6"/>
    <w:rsid w:val="00FF63B4"/>
    <w:rsid w:val="00FF6B1A"/>
    <w:rsid w:val="00FF7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E9EF54"/>
  <w15:docId w15:val="{34391E9D-17AD-449C-985C-818AB443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D2638"/>
    <w:pPr>
      <w:tabs>
        <w:tab w:val="left" w:pos="504"/>
      </w:tabs>
      <w:spacing w:after="240" w:line="240" w:lineRule="auto"/>
      <w:ind w:left="504" w:hanging="504"/>
    </w:pPr>
  </w:style>
  <w:style w:type="table" w:styleId="TableGrid">
    <w:name w:val="Table Grid"/>
    <w:basedOn w:val="TableNormal"/>
    <w:uiPriority w:val="39"/>
    <w:rsid w:val="00A4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3C5"/>
    <w:pPr>
      <w:ind w:left="720"/>
      <w:contextualSpacing/>
    </w:pPr>
  </w:style>
  <w:style w:type="character" w:styleId="Hyperlink">
    <w:name w:val="Hyperlink"/>
    <w:basedOn w:val="DefaultParagraphFont"/>
    <w:uiPriority w:val="99"/>
    <w:unhideWhenUsed/>
    <w:rsid w:val="00E909EA"/>
    <w:rPr>
      <w:color w:val="0563C1" w:themeColor="hyperlink"/>
      <w:u w:val="single"/>
    </w:rPr>
  </w:style>
  <w:style w:type="character" w:customStyle="1" w:styleId="UnresolvedMention1">
    <w:name w:val="Unresolved Mention1"/>
    <w:basedOn w:val="DefaultParagraphFont"/>
    <w:uiPriority w:val="99"/>
    <w:semiHidden/>
    <w:unhideWhenUsed/>
    <w:rsid w:val="00E909EA"/>
    <w:rPr>
      <w:color w:val="605E5C"/>
      <w:shd w:val="clear" w:color="auto" w:fill="E1DFDD"/>
    </w:rPr>
  </w:style>
  <w:style w:type="paragraph" w:styleId="NoSpacing">
    <w:name w:val="No Spacing"/>
    <w:uiPriority w:val="1"/>
    <w:qFormat/>
    <w:rsid w:val="00911426"/>
    <w:pPr>
      <w:spacing w:after="0" w:line="240" w:lineRule="auto"/>
    </w:pPr>
  </w:style>
  <w:style w:type="paragraph" w:styleId="NormalWeb">
    <w:name w:val="Normal (Web)"/>
    <w:basedOn w:val="Normal"/>
    <w:uiPriority w:val="99"/>
    <w:semiHidden/>
    <w:unhideWhenUsed/>
    <w:rsid w:val="00D63236"/>
    <w:rPr>
      <w:rFonts w:ascii="Times New Roman" w:hAnsi="Times New Roman" w:cs="Times New Roman"/>
      <w:sz w:val="24"/>
      <w:szCs w:val="24"/>
    </w:rPr>
  </w:style>
  <w:style w:type="paragraph" w:styleId="Header">
    <w:name w:val="header"/>
    <w:basedOn w:val="Normal"/>
    <w:link w:val="HeaderChar"/>
    <w:uiPriority w:val="99"/>
    <w:unhideWhenUsed/>
    <w:rsid w:val="00E549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9C3"/>
  </w:style>
  <w:style w:type="paragraph" w:styleId="Footer">
    <w:name w:val="footer"/>
    <w:basedOn w:val="Normal"/>
    <w:link w:val="FooterChar"/>
    <w:uiPriority w:val="99"/>
    <w:unhideWhenUsed/>
    <w:rsid w:val="00E549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9971">
      <w:bodyDiv w:val="1"/>
      <w:marLeft w:val="0"/>
      <w:marRight w:val="0"/>
      <w:marTop w:val="0"/>
      <w:marBottom w:val="0"/>
      <w:divBdr>
        <w:top w:val="none" w:sz="0" w:space="0" w:color="auto"/>
        <w:left w:val="none" w:sz="0" w:space="0" w:color="auto"/>
        <w:bottom w:val="none" w:sz="0" w:space="0" w:color="auto"/>
        <w:right w:val="none" w:sz="0" w:space="0" w:color="auto"/>
      </w:divBdr>
    </w:div>
    <w:div w:id="248927530">
      <w:bodyDiv w:val="1"/>
      <w:marLeft w:val="0"/>
      <w:marRight w:val="0"/>
      <w:marTop w:val="0"/>
      <w:marBottom w:val="0"/>
      <w:divBdr>
        <w:top w:val="none" w:sz="0" w:space="0" w:color="auto"/>
        <w:left w:val="none" w:sz="0" w:space="0" w:color="auto"/>
        <w:bottom w:val="none" w:sz="0" w:space="0" w:color="auto"/>
        <w:right w:val="none" w:sz="0" w:space="0" w:color="auto"/>
      </w:divBdr>
    </w:div>
    <w:div w:id="252082919">
      <w:bodyDiv w:val="1"/>
      <w:marLeft w:val="0"/>
      <w:marRight w:val="0"/>
      <w:marTop w:val="0"/>
      <w:marBottom w:val="0"/>
      <w:divBdr>
        <w:top w:val="none" w:sz="0" w:space="0" w:color="auto"/>
        <w:left w:val="none" w:sz="0" w:space="0" w:color="auto"/>
        <w:bottom w:val="none" w:sz="0" w:space="0" w:color="auto"/>
        <w:right w:val="none" w:sz="0" w:space="0" w:color="auto"/>
      </w:divBdr>
    </w:div>
    <w:div w:id="384136844">
      <w:bodyDiv w:val="1"/>
      <w:marLeft w:val="0"/>
      <w:marRight w:val="0"/>
      <w:marTop w:val="0"/>
      <w:marBottom w:val="0"/>
      <w:divBdr>
        <w:top w:val="none" w:sz="0" w:space="0" w:color="auto"/>
        <w:left w:val="none" w:sz="0" w:space="0" w:color="auto"/>
        <w:bottom w:val="none" w:sz="0" w:space="0" w:color="auto"/>
        <w:right w:val="none" w:sz="0" w:space="0" w:color="auto"/>
      </w:divBdr>
    </w:div>
    <w:div w:id="417142191">
      <w:bodyDiv w:val="1"/>
      <w:marLeft w:val="0"/>
      <w:marRight w:val="0"/>
      <w:marTop w:val="0"/>
      <w:marBottom w:val="0"/>
      <w:divBdr>
        <w:top w:val="none" w:sz="0" w:space="0" w:color="auto"/>
        <w:left w:val="none" w:sz="0" w:space="0" w:color="auto"/>
        <w:bottom w:val="none" w:sz="0" w:space="0" w:color="auto"/>
        <w:right w:val="none" w:sz="0" w:space="0" w:color="auto"/>
      </w:divBdr>
    </w:div>
    <w:div w:id="428430690">
      <w:bodyDiv w:val="1"/>
      <w:marLeft w:val="0"/>
      <w:marRight w:val="0"/>
      <w:marTop w:val="0"/>
      <w:marBottom w:val="0"/>
      <w:divBdr>
        <w:top w:val="none" w:sz="0" w:space="0" w:color="auto"/>
        <w:left w:val="none" w:sz="0" w:space="0" w:color="auto"/>
        <w:bottom w:val="none" w:sz="0" w:space="0" w:color="auto"/>
        <w:right w:val="none" w:sz="0" w:space="0" w:color="auto"/>
      </w:divBdr>
    </w:div>
    <w:div w:id="440418770">
      <w:bodyDiv w:val="1"/>
      <w:marLeft w:val="0"/>
      <w:marRight w:val="0"/>
      <w:marTop w:val="0"/>
      <w:marBottom w:val="0"/>
      <w:divBdr>
        <w:top w:val="none" w:sz="0" w:space="0" w:color="auto"/>
        <w:left w:val="none" w:sz="0" w:space="0" w:color="auto"/>
        <w:bottom w:val="none" w:sz="0" w:space="0" w:color="auto"/>
        <w:right w:val="none" w:sz="0" w:space="0" w:color="auto"/>
      </w:divBdr>
    </w:div>
    <w:div w:id="490414462">
      <w:bodyDiv w:val="1"/>
      <w:marLeft w:val="0"/>
      <w:marRight w:val="0"/>
      <w:marTop w:val="0"/>
      <w:marBottom w:val="0"/>
      <w:divBdr>
        <w:top w:val="none" w:sz="0" w:space="0" w:color="auto"/>
        <w:left w:val="none" w:sz="0" w:space="0" w:color="auto"/>
        <w:bottom w:val="none" w:sz="0" w:space="0" w:color="auto"/>
        <w:right w:val="none" w:sz="0" w:space="0" w:color="auto"/>
      </w:divBdr>
    </w:div>
    <w:div w:id="527762475">
      <w:bodyDiv w:val="1"/>
      <w:marLeft w:val="0"/>
      <w:marRight w:val="0"/>
      <w:marTop w:val="0"/>
      <w:marBottom w:val="0"/>
      <w:divBdr>
        <w:top w:val="none" w:sz="0" w:space="0" w:color="auto"/>
        <w:left w:val="none" w:sz="0" w:space="0" w:color="auto"/>
        <w:bottom w:val="none" w:sz="0" w:space="0" w:color="auto"/>
        <w:right w:val="none" w:sz="0" w:space="0" w:color="auto"/>
      </w:divBdr>
    </w:div>
    <w:div w:id="619647299">
      <w:bodyDiv w:val="1"/>
      <w:marLeft w:val="0"/>
      <w:marRight w:val="0"/>
      <w:marTop w:val="0"/>
      <w:marBottom w:val="0"/>
      <w:divBdr>
        <w:top w:val="none" w:sz="0" w:space="0" w:color="auto"/>
        <w:left w:val="none" w:sz="0" w:space="0" w:color="auto"/>
        <w:bottom w:val="none" w:sz="0" w:space="0" w:color="auto"/>
        <w:right w:val="none" w:sz="0" w:space="0" w:color="auto"/>
      </w:divBdr>
    </w:div>
    <w:div w:id="643974079">
      <w:bodyDiv w:val="1"/>
      <w:marLeft w:val="0"/>
      <w:marRight w:val="0"/>
      <w:marTop w:val="0"/>
      <w:marBottom w:val="0"/>
      <w:divBdr>
        <w:top w:val="none" w:sz="0" w:space="0" w:color="auto"/>
        <w:left w:val="none" w:sz="0" w:space="0" w:color="auto"/>
        <w:bottom w:val="none" w:sz="0" w:space="0" w:color="auto"/>
        <w:right w:val="none" w:sz="0" w:space="0" w:color="auto"/>
      </w:divBdr>
    </w:div>
    <w:div w:id="679046231">
      <w:bodyDiv w:val="1"/>
      <w:marLeft w:val="0"/>
      <w:marRight w:val="0"/>
      <w:marTop w:val="0"/>
      <w:marBottom w:val="0"/>
      <w:divBdr>
        <w:top w:val="none" w:sz="0" w:space="0" w:color="auto"/>
        <w:left w:val="none" w:sz="0" w:space="0" w:color="auto"/>
        <w:bottom w:val="none" w:sz="0" w:space="0" w:color="auto"/>
        <w:right w:val="none" w:sz="0" w:space="0" w:color="auto"/>
      </w:divBdr>
    </w:div>
    <w:div w:id="741560207">
      <w:bodyDiv w:val="1"/>
      <w:marLeft w:val="0"/>
      <w:marRight w:val="0"/>
      <w:marTop w:val="0"/>
      <w:marBottom w:val="0"/>
      <w:divBdr>
        <w:top w:val="none" w:sz="0" w:space="0" w:color="auto"/>
        <w:left w:val="none" w:sz="0" w:space="0" w:color="auto"/>
        <w:bottom w:val="none" w:sz="0" w:space="0" w:color="auto"/>
        <w:right w:val="none" w:sz="0" w:space="0" w:color="auto"/>
      </w:divBdr>
    </w:div>
    <w:div w:id="781343612">
      <w:bodyDiv w:val="1"/>
      <w:marLeft w:val="0"/>
      <w:marRight w:val="0"/>
      <w:marTop w:val="0"/>
      <w:marBottom w:val="0"/>
      <w:divBdr>
        <w:top w:val="none" w:sz="0" w:space="0" w:color="auto"/>
        <w:left w:val="none" w:sz="0" w:space="0" w:color="auto"/>
        <w:bottom w:val="none" w:sz="0" w:space="0" w:color="auto"/>
        <w:right w:val="none" w:sz="0" w:space="0" w:color="auto"/>
      </w:divBdr>
    </w:div>
    <w:div w:id="790785385">
      <w:bodyDiv w:val="1"/>
      <w:marLeft w:val="0"/>
      <w:marRight w:val="0"/>
      <w:marTop w:val="0"/>
      <w:marBottom w:val="0"/>
      <w:divBdr>
        <w:top w:val="none" w:sz="0" w:space="0" w:color="auto"/>
        <w:left w:val="none" w:sz="0" w:space="0" w:color="auto"/>
        <w:bottom w:val="none" w:sz="0" w:space="0" w:color="auto"/>
        <w:right w:val="none" w:sz="0" w:space="0" w:color="auto"/>
      </w:divBdr>
    </w:div>
    <w:div w:id="813326903">
      <w:bodyDiv w:val="1"/>
      <w:marLeft w:val="0"/>
      <w:marRight w:val="0"/>
      <w:marTop w:val="0"/>
      <w:marBottom w:val="0"/>
      <w:divBdr>
        <w:top w:val="none" w:sz="0" w:space="0" w:color="auto"/>
        <w:left w:val="none" w:sz="0" w:space="0" w:color="auto"/>
        <w:bottom w:val="none" w:sz="0" w:space="0" w:color="auto"/>
        <w:right w:val="none" w:sz="0" w:space="0" w:color="auto"/>
      </w:divBdr>
    </w:div>
    <w:div w:id="885802782">
      <w:bodyDiv w:val="1"/>
      <w:marLeft w:val="0"/>
      <w:marRight w:val="0"/>
      <w:marTop w:val="0"/>
      <w:marBottom w:val="0"/>
      <w:divBdr>
        <w:top w:val="none" w:sz="0" w:space="0" w:color="auto"/>
        <w:left w:val="none" w:sz="0" w:space="0" w:color="auto"/>
        <w:bottom w:val="none" w:sz="0" w:space="0" w:color="auto"/>
        <w:right w:val="none" w:sz="0" w:space="0" w:color="auto"/>
      </w:divBdr>
    </w:div>
    <w:div w:id="894122480">
      <w:bodyDiv w:val="1"/>
      <w:marLeft w:val="0"/>
      <w:marRight w:val="0"/>
      <w:marTop w:val="0"/>
      <w:marBottom w:val="0"/>
      <w:divBdr>
        <w:top w:val="none" w:sz="0" w:space="0" w:color="auto"/>
        <w:left w:val="none" w:sz="0" w:space="0" w:color="auto"/>
        <w:bottom w:val="none" w:sz="0" w:space="0" w:color="auto"/>
        <w:right w:val="none" w:sz="0" w:space="0" w:color="auto"/>
      </w:divBdr>
    </w:div>
    <w:div w:id="905647258">
      <w:bodyDiv w:val="1"/>
      <w:marLeft w:val="0"/>
      <w:marRight w:val="0"/>
      <w:marTop w:val="0"/>
      <w:marBottom w:val="0"/>
      <w:divBdr>
        <w:top w:val="none" w:sz="0" w:space="0" w:color="auto"/>
        <w:left w:val="none" w:sz="0" w:space="0" w:color="auto"/>
        <w:bottom w:val="none" w:sz="0" w:space="0" w:color="auto"/>
        <w:right w:val="none" w:sz="0" w:space="0" w:color="auto"/>
      </w:divBdr>
    </w:div>
    <w:div w:id="1000621913">
      <w:bodyDiv w:val="1"/>
      <w:marLeft w:val="0"/>
      <w:marRight w:val="0"/>
      <w:marTop w:val="0"/>
      <w:marBottom w:val="0"/>
      <w:divBdr>
        <w:top w:val="none" w:sz="0" w:space="0" w:color="auto"/>
        <w:left w:val="none" w:sz="0" w:space="0" w:color="auto"/>
        <w:bottom w:val="none" w:sz="0" w:space="0" w:color="auto"/>
        <w:right w:val="none" w:sz="0" w:space="0" w:color="auto"/>
      </w:divBdr>
    </w:div>
    <w:div w:id="1023095422">
      <w:bodyDiv w:val="1"/>
      <w:marLeft w:val="0"/>
      <w:marRight w:val="0"/>
      <w:marTop w:val="0"/>
      <w:marBottom w:val="0"/>
      <w:divBdr>
        <w:top w:val="none" w:sz="0" w:space="0" w:color="auto"/>
        <w:left w:val="none" w:sz="0" w:space="0" w:color="auto"/>
        <w:bottom w:val="none" w:sz="0" w:space="0" w:color="auto"/>
        <w:right w:val="none" w:sz="0" w:space="0" w:color="auto"/>
      </w:divBdr>
    </w:div>
    <w:div w:id="1063871278">
      <w:bodyDiv w:val="1"/>
      <w:marLeft w:val="0"/>
      <w:marRight w:val="0"/>
      <w:marTop w:val="0"/>
      <w:marBottom w:val="0"/>
      <w:divBdr>
        <w:top w:val="none" w:sz="0" w:space="0" w:color="auto"/>
        <w:left w:val="none" w:sz="0" w:space="0" w:color="auto"/>
        <w:bottom w:val="none" w:sz="0" w:space="0" w:color="auto"/>
        <w:right w:val="none" w:sz="0" w:space="0" w:color="auto"/>
      </w:divBdr>
    </w:div>
    <w:div w:id="1104112183">
      <w:bodyDiv w:val="1"/>
      <w:marLeft w:val="0"/>
      <w:marRight w:val="0"/>
      <w:marTop w:val="0"/>
      <w:marBottom w:val="0"/>
      <w:divBdr>
        <w:top w:val="none" w:sz="0" w:space="0" w:color="auto"/>
        <w:left w:val="none" w:sz="0" w:space="0" w:color="auto"/>
        <w:bottom w:val="none" w:sz="0" w:space="0" w:color="auto"/>
        <w:right w:val="none" w:sz="0" w:space="0" w:color="auto"/>
      </w:divBdr>
    </w:div>
    <w:div w:id="1111511620">
      <w:bodyDiv w:val="1"/>
      <w:marLeft w:val="0"/>
      <w:marRight w:val="0"/>
      <w:marTop w:val="0"/>
      <w:marBottom w:val="0"/>
      <w:divBdr>
        <w:top w:val="none" w:sz="0" w:space="0" w:color="auto"/>
        <w:left w:val="none" w:sz="0" w:space="0" w:color="auto"/>
        <w:bottom w:val="none" w:sz="0" w:space="0" w:color="auto"/>
        <w:right w:val="none" w:sz="0" w:space="0" w:color="auto"/>
      </w:divBdr>
    </w:div>
    <w:div w:id="1154686460">
      <w:bodyDiv w:val="1"/>
      <w:marLeft w:val="0"/>
      <w:marRight w:val="0"/>
      <w:marTop w:val="0"/>
      <w:marBottom w:val="0"/>
      <w:divBdr>
        <w:top w:val="none" w:sz="0" w:space="0" w:color="auto"/>
        <w:left w:val="none" w:sz="0" w:space="0" w:color="auto"/>
        <w:bottom w:val="none" w:sz="0" w:space="0" w:color="auto"/>
        <w:right w:val="none" w:sz="0" w:space="0" w:color="auto"/>
      </w:divBdr>
      <w:divsChild>
        <w:div w:id="641345701">
          <w:marLeft w:val="0"/>
          <w:marRight w:val="0"/>
          <w:marTop w:val="0"/>
          <w:marBottom w:val="0"/>
          <w:divBdr>
            <w:top w:val="none" w:sz="0" w:space="0" w:color="auto"/>
            <w:left w:val="none" w:sz="0" w:space="0" w:color="auto"/>
            <w:bottom w:val="none" w:sz="0" w:space="0" w:color="auto"/>
            <w:right w:val="none" w:sz="0" w:space="0" w:color="auto"/>
          </w:divBdr>
          <w:divsChild>
            <w:div w:id="45836316">
              <w:marLeft w:val="0"/>
              <w:marRight w:val="0"/>
              <w:marTop w:val="0"/>
              <w:marBottom w:val="0"/>
              <w:divBdr>
                <w:top w:val="none" w:sz="0" w:space="0" w:color="auto"/>
                <w:left w:val="none" w:sz="0" w:space="0" w:color="auto"/>
                <w:bottom w:val="none" w:sz="0" w:space="0" w:color="auto"/>
                <w:right w:val="none" w:sz="0" w:space="0" w:color="auto"/>
              </w:divBdr>
              <w:divsChild>
                <w:div w:id="1278369498">
                  <w:marLeft w:val="0"/>
                  <w:marRight w:val="0"/>
                  <w:marTop w:val="0"/>
                  <w:marBottom w:val="0"/>
                  <w:divBdr>
                    <w:top w:val="none" w:sz="0" w:space="0" w:color="auto"/>
                    <w:left w:val="none" w:sz="0" w:space="0" w:color="auto"/>
                    <w:bottom w:val="none" w:sz="0" w:space="0" w:color="auto"/>
                    <w:right w:val="none" w:sz="0" w:space="0" w:color="auto"/>
                  </w:divBdr>
                  <w:divsChild>
                    <w:div w:id="167646675">
                      <w:marLeft w:val="0"/>
                      <w:marRight w:val="0"/>
                      <w:marTop w:val="0"/>
                      <w:marBottom w:val="0"/>
                      <w:divBdr>
                        <w:top w:val="none" w:sz="0" w:space="0" w:color="auto"/>
                        <w:left w:val="none" w:sz="0" w:space="0" w:color="auto"/>
                        <w:bottom w:val="none" w:sz="0" w:space="0" w:color="auto"/>
                        <w:right w:val="none" w:sz="0" w:space="0" w:color="auto"/>
                      </w:divBdr>
                      <w:divsChild>
                        <w:div w:id="1785613451">
                          <w:marLeft w:val="0"/>
                          <w:marRight w:val="0"/>
                          <w:marTop w:val="0"/>
                          <w:marBottom w:val="0"/>
                          <w:divBdr>
                            <w:top w:val="none" w:sz="0" w:space="0" w:color="auto"/>
                            <w:left w:val="none" w:sz="0" w:space="0" w:color="auto"/>
                            <w:bottom w:val="none" w:sz="0" w:space="0" w:color="auto"/>
                            <w:right w:val="none" w:sz="0" w:space="0" w:color="auto"/>
                          </w:divBdr>
                          <w:divsChild>
                            <w:div w:id="2119061152">
                              <w:marLeft w:val="0"/>
                              <w:marRight w:val="0"/>
                              <w:marTop w:val="0"/>
                              <w:marBottom w:val="0"/>
                              <w:divBdr>
                                <w:top w:val="none" w:sz="0" w:space="0" w:color="auto"/>
                                <w:left w:val="none" w:sz="0" w:space="0" w:color="auto"/>
                                <w:bottom w:val="none" w:sz="0" w:space="0" w:color="auto"/>
                                <w:right w:val="none" w:sz="0" w:space="0" w:color="auto"/>
                              </w:divBdr>
                              <w:divsChild>
                                <w:div w:id="1202405347">
                                  <w:marLeft w:val="0"/>
                                  <w:marRight w:val="0"/>
                                  <w:marTop w:val="0"/>
                                  <w:marBottom w:val="0"/>
                                  <w:divBdr>
                                    <w:top w:val="none" w:sz="0" w:space="0" w:color="auto"/>
                                    <w:left w:val="none" w:sz="0" w:space="0" w:color="auto"/>
                                    <w:bottom w:val="none" w:sz="0" w:space="0" w:color="auto"/>
                                    <w:right w:val="none" w:sz="0" w:space="0" w:color="auto"/>
                                  </w:divBdr>
                                  <w:divsChild>
                                    <w:div w:id="2034306816">
                                      <w:marLeft w:val="0"/>
                                      <w:marRight w:val="0"/>
                                      <w:marTop w:val="0"/>
                                      <w:marBottom w:val="0"/>
                                      <w:divBdr>
                                        <w:top w:val="none" w:sz="0" w:space="0" w:color="auto"/>
                                        <w:left w:val="none" w:sz="0" w:space="0" w:color="auto"/>
                                        <w:bottom w:val="none" w:sz="0" w:space="0" w:color="auto"/>
                                        <w:right w:val="none" w:sz="0" w:space="0" w:color="auto"/>
                                      </w:divBdr>
                                      <w:divsChild>
                                        <w:div w:id="2034962830">
                                          <w:marLeft w:val="0"/>
                                          <w:marRight w:val="0"/>
                                          <w:marTop w:val="0"/>
                                          <w:marBottom w:val="0"/>
                                          <w:divBdr>
                                            <w:top w:val="none" w:sz="0" w:space="0" w:color="auto"/>
                                            <w:left w:val="none" w:sz="0" w:space="0" w:color="auto"/>
                                            <w:bottom w:val="none" w:sz="0" w:space="0" w:color="auto"/>
                                            <w:right w:val="none" w:sz="0" w:space="0" w:color="auto"/>
                                          </w:divBdr>
                                          <w:divsChild>
                                            <w:div w:id="1659767051">
                                              <w:marLeft w:val="0"/>
                                              <w:marRight w:val="0"/>
                                              <w:marTop w:val="0"/>
                                              <w:marBottom w:val="0"/>
                                              <w:divBdr>
                                                <w:top w:val="none" w:sz="0" w:space="0" w:color="auto"/>
                                                <w:left w:val="none" w:sz="0" w:space="0" w:color="auto"/>
                                                <w:bottom w:val="none" w:sz="0" w:space="0" w:color="auto"/>
                                                <w:right w:val="none" w:sz="0" w:space="0" w:color="auto"/>
                                              </w:divBdr>
                                              <w:divsChild>
                                                <w:div w:id="1130826345">
                                                  <w:marLeft w:val="0"/>
                                                  <w:marRight w:val="0"/>
                                                  <w:marTop w:val="0"/>
                                                  <w:marBottom w:val="0"/>
                                                  <w:divBdr>
                                                    <w:top w:val="none" w:sz="0" w:space="0" w:color="auto"/>
                                                    <w:left w:val="none" w:sz="0" w:space="0" w:color="auto"/>
                                                    <w:bottom w:val="none" w:sz="0" w:space="0" w:color="auto"/>
                                                    <w:right w:val="none" w:sz="0" w:space="0" w:color="auto"/>
                                                  </w:divBdr>
                                                  <w:divsChild>
                                                    <w:div w:id="1051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09279">
                                      <w:marLeft w:val="0"/>
                                      <w:marRight w:val="0"/>
                                      <w:marTop w:val="0"/>
                                      <w:marBottom w:val="0"/>
                                      <w:divBdr>
                                        <w:top w:val="none" w:sz="0" w:space="0" w:color="auto"/>
                                        <w:left w:val="none" w:sz="0" w:space="0" w:color="auto"/>
                                        <w:bottom w:val="none" w:sz="0" w:space="0" w:color="auto"/>
                                        <w:right w:val="none" w:sz="0" w:space="0" w:color="auto"/>
                                      </w:divBdr>
                                      <w:divsChild>
                                        <w:div w:id="21427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353555">
          <w:marLeft w:val="0"/>
          <w:marRight w:val="0"/>
          <w:marTop w:val="0"/>
          <w:marBottom w:val="0"/>
          <w:divBdr>
            <w:top w:val="none" w:sz="0" w:space="0" w:color="auto"/>
            <w:left w:val="none" w:sz="0" w:space="0" w:color="auto"/>
            <w:bottom w:val="none" w:sz="0" w:space="0" w:color="auto"/>
            <w:right w:val="none" w:sz="0" w:space="0" w:color="auto"/>
          </w:divBdr>
          <w:divsChild>
            <w:div w:id="1277711688">
              <w:marLeft w:val="0"/>
              <w:marRight w:val="0"/>
              <w:marTop w:val="0"/>
              <w:marBottom w:val="0"/>
              <w:divBdr>
                <w:top w:val="none" w:sz="0" w:space="0" w:color="auto"/>
                <w:left w:val="none" w:sz="0" w:space="0" w:color="auto"/>
                <w:bottom w:val="none" w:sz="0" w:space="0" w:color="auto"/>
                <w:right w:val="none" w:sz="0" w:space="0" w:color="auto"/>
              </w:divBdr>
              <w:divsChild>
                <w:div w:id="972175729">
                  <w:marLeft w:val="0"/>
                  <w:marRight w:val="0"/>
                  <w:marTop w:val="0"/>
                  <w:marBottom w:val="0"/>
                  <w:divBdr>
                    <w:top w:val="none" w:sz="0" w:space="0" w:color="auto"/>
                    <w:left w:val="none" w:sz="0" w:space="0" w:color="auto"/>
                    <w:bottom w:val="none" w:sz="0" w:space="0" w:color="auto"/>
                    <w:right w:val="none" w:sz="0" w:space="0" w:color="auto"/>
                  </w:divBdr>
                  <w:divsChild>
                    <w:div w:id="1668821427">
                      <w:marLeft w:val="0"/>
                      <w:marRight w:val="0"/>
                      <w:marTop w:val="0"/>
                      <w:marBottom w:val="0"/>
                      <w:divBdr>
                        <w:top w:val="none" w:sz="0" w:space="0" w:color="auto"/>
                        <w:left w:val="none" w:sz="0" w:space="0" w:color="auto"/>
                        <w:bottom w:val="none" w:sz="0" w:space="0" w:color="auto"/>
                        <w:right w:val="none" w:sz="0" w:space="0" w:color="auto"/>
                      </w:divBdr>
                      <w:divsChild>
                        <w:div w:id="136604352">
                          <w:marLeft w:val="0"/>
                          <w:marRight w:val="0"/>
                          <w:marTop w:val="0"/>
                          <w:marBottom w:val="0"/>
                          <w:divBdr>
                            <w:top w:val="none" w:sz="0" w:space="0" w:color="auto"/>
                            <w:left w:val="none" w:sz="0" w:space="0" w:color="auto"/>
                            <w:bottom w:val="none" w:sz="0" w:space="0" w:color="auto"/>
                            <w:right w:val="none" w:sz="0" w:space="0" w:color="auto"/>
                          </w:divBdr>
                          <w:divsChild>
                            <w:div w:id="349377240">
                              <w:marLeft w:val="0"/>
                              <w:marRight w:val="0"/>
                              <w:marTop w:val="0"/>
                              <w:marBottom w:val="0"/>
                              <w:divBdr>
                                <w:top w:val="none" w:sz="0" w:space="0" w:color="auto"/>
                                <w:left w:val="none" w:sz="0" w:space="0" w:color="auto"/>
                                <w:bottom w:val="none" w:sz="0" w:space="0" w:color="auto"/>
                                <w:right w:val="none" w:sz="0" w:space="0" w:color="auto"/>
                              </w:divBdr>
                              <w:divsChild>
                                <w:div w:id="1113667128">
                                  <w:marLeft w:val="0"/>
                                  <w:marRight w:val="0"/>
                                  <w:marTop w:val="0"/>
                                  <w:marBottom w:val="0"/>
                                  <w:divBdr>
                                    <w:top w:val="none" w:sz="0" w:space="0" w:color="auto"/>
                                    <w:left w:val="none" w:sz="0" w:space="0" w:color="auto"/>
                                    <w:bottom w:val="none" w:sz="0" w:space="0" w:color="auto"/>
                                    <w:right w:val="none" w:sz="0" w:space="0" w:color="auto"/>
                                  </w:divBdr>
                                  <w:divsChild>
                                    <w:div w:id="560866445">
                                      <w:marLeft w:val="0"/>
                                      <w:marRight w:val="0"/>
                                      <w:marTop w:val="0"/>
                                      <w:marBottom w:val="0"/>
                                      <w:divBdr>
                                        <w:top w:val="none" w:sz="0" w:space="0" w:color="auto"/>
                                        <w:left w:val="none" w:sz="0" w:space="0" w:color="auto"/>
                                        <w:bottom w:val="none" w:sz="0" w:space="0" w:color="auto"/>
                                        <w:right w:val="none" w:sz="0" w:space="0" w:color="auto"/>
                                      </w:divBdr>
                                      <w:divsChild>
                                        <w:div w:id="1788043598">
                                          <w:marLeft w:val="0"/>
                                          <w:marRight w:val="0"/>
                                          <w:marTop w:val="0"/>
                                          <w:marBottom w:val="0"/>
                                          <w:divBdr>
                                            <w:top w:val="none" w:sz="0" w:space="0" w:color="auto"/>
                                            <w:left w:val="none" w:sz="0" w:space="0" w:color="auto"/>
                                            <w:bottom w:val="none" w:sz="0" w:space="0" w:color="auto"/>
                                            <w:right w:val="none" w:sz="0" w:space="0" w:color="auto"/>
                                          </w:divBdr>
                                          <w:divsChild>
                                            <w:div w:id="908078810">
                                              <w:marLeft w:val="0"/>
                                              <w:marRight w:val="0"/>
                                              <w:marTop w:val="0"/>
                                              <w:marBottom w:val="0"/>
                                              <w:divBdr>
                                                <w:top w:val="none" w:sz="0" w:space="0" w:color="auto"/>
                                                <w:left w:val="none" w:sz="0" w:space="0" w:color="auto"/>
                                                <w:bottom w:val="none" w:sz="0" w:space="0" w:color="auto"/>
                                                <w:right w:val="none" w:sz="0" w:space="0" w:color="auto"/>
                                              </w:divBdr>
                                              <w:divsChild>
                                                <w:div w:id="1426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064709">
      <w:bodyDiv w:val="1"/>
      <w:marLeft w:val="0"/>
      <w:marRight w:val="0"/>
      <w:marTop w:val="0"/>
      <w:marBottom w:val="0"/>
      <w:divBdr>
        <w:top w:val="none" w:sz="0" w:space="0" w:color="auto"/>
        <w:left w:val="none" w:sz="0" w:space="0" w:color="auto"/>
        <w:bottom w:val="none" w:sz="0" w:space="0" w:color="auto"/>
        <w:right w:val="none" w:sz="0" w:space="0" w:color="auto"/>
      </w:divBdr>
    </w:div>
    <w:div w:id="1184323585">
      <w:bodyDiv w:val="1"/>
      <w:marLeft w:val="0"/>
      <w:marRight w:val="0"/>
      <w:marTop w:val="0"/>
      <w:marBottom w:val="0"/>
      <w:divBdr>
        <w:top w:val="none" w:sz="0" w:space="0" w:color="auto"/>
        <w:left w:val="none" w:sz="0" w:space="0" w:color="auto"/>
        <w:bottom w:val="none" w:sz="0" w:space="0" w:color="auto"/>
        <w:right w:val="none" w:sz="0" w:space="0" w:color="auto"/>
      </w:divBdr>
    </w:div>
    <w:div w:id="1196386922">
      <w:bodyDiv w:val="1"/>
      <w:marLeft w:val="0"/>
      <w:marRight w:val="0"/>
      <w:marTop w:val="0"/>
      <w:marBottom w:val="0"/>
      <w:divBdr>
        <w:top w:val="none" w:sz="0" w:space="0" w:color="auto"/>
        <w:left w:val="none" w:sz="0" w:space="0" w:color="auto"/>
        <w:bottom w:val="none" w:sz="0" w:space="0" w:color="auto"/>
        <w:right w:val="none" w:sz="0" w:space="0" w:color="auto"/>
      </w:divBdr>
    </w:div>
    <w:div w:id="1285425901">
      <w:bodyDiv w:val="1"/>
      <w:marLeft w:val="0"/>
      <w:marRight w:val="0"/>
      <w:marTop w:val="0"/>
      <w:marBottom w:val="0"/>
      <w:divBdr>
        <w:top w:val="none" w:sz="0" w:space="0" w:color="auto"/>
        <w:left w:val="none" w:sz="0" w:space="0" w:color="auto"/>
        <w:bottom w:val="none" w:sz="0" w:space="0" w:color="auto"/>
        <w:right w:val="none" w:sz="0" w:space="0" w:color="auto"/>
      </w:divBdr>
    </w:div>
    <w:div w:id="1287539819">
      <w:bodyDiv w:val="1"/>
      <w:marLeft w:val="0"/>
      <w:marRight w:val="0"/>
      <w:marTop w:val="0"/>
      <w:marBottom w:val="0"/>
      <w:divBdr>
        <w:top w:val="none" w:sz="0" w:space="0" w:color="auto"/>
        <w:left w:val="none" w:sz="0" w:space="0" w:color="auto"/>
        <w:bottom w:val="none" w:sz="0" w:space="0" w:color="auto"/>
        <w:right w:val="none" w:sz="0" w:space="0" w:color="auto"/>
      </w:divBdr>
    </w:div>
    <w:div w:id="1298493917">
      <w:bodyDiv w:val="1"/>
      <w:marLeft w:val="0"/>
      <w:marRight w:val="0"/>
      <w:marTop w:val="0"/>
      <w:marBottom w:val="0"/>
      <w:divBdr>
        <w:top w:val="none" w:sz="0" w:space="0" w:color="auto"/>
        <w:left w:val="none" w:sz="0" w:space="0" w:color="auto"/>
        <w:bottom w:val="none" w:sz="0" w:space="0" w:color="auto"/>
        <w:right w:val="none" w:sz="0" w:space="0" w:color="auto"/>
      </w:divBdr>
    </w:div>
    <w:div w:id="1331371703">
      <w:bodyDiv w:val="1"/>
      <w:marLeft w:val="0"/>
      <w:marRight w:val="0"/>
      <w:marTop w:val="0"/>
      <w:marBottom w:val="0"/>
      <w:divBdr>
        <w:top w:val="none" w:sz="0" w:space="0" w:color="auto"/>
        <w:left w:val="none" w:sz="0" w:space="0" w:color="auto"/>
        <w:bottom w:val="none" w:sz="0" w:space="0" w:color="auto"/>
        <w:right w:val="none" w:sz="0" w:space="0" w:color="auto"/>
      </w:divBdr>
    </w:div>
    <w:div w:id="1378504574">
      <w:bodyDiv w:val="1"/>
      <w:marLeft w:val="0"/>
      <w:marRight w:val="0"/>
      <w:marTop w:val="0"/>
      <w:marBottom w:val="0"/>
      <w:divBdr>
        <w:top w:val="none" w:sz="0" w:space="0" w:color="auto"/>
        <w:left w:val="none" w:sz="0" w:space="0" w:color="auto"/>
        <w:bottom w:val="none" w:sz="0" w:space="0" w:color="auto"/>
        <w:right w:val="none" w:sz="0" w:space="0" w:color="auto"/>
      </w:divBdr>
    </w:div>
    <w:div w:id="1433622787">
      <w:bodyDiv w:val="1"/>
      <w:marLeft w:val="0"/>
      <w:marRight w:val="0"/>
      <w:marTop w:val="0"/>
      <w:marBottom w:val="0"/>
      <w:divBdr>
        <w:top w:val="none" w:sz="0" w:space="0" w:color="auto"/>
        <w:left w:val="none" w:sz="0" w:space="0" w:color="auto"/>
        <w:bottom w:val="none" w:sz="0" w:space="0" w:color="auto"/>
        <w:right w:val="none" w:sz="0" w:space="0" w:color="auto"/>
      </w:divBdr>
    </w:div>
    <w:div w:id="1535344203">
      <w:bodyDiv w:val="1"/>
      <w:marLeft w:val="0"/>
      <w:marRight w:val="0"/>
      <w:marTop w:val="0"/>
      <w:marBottom w:val="0"/>
      <w:divBdr>
        <w:top w:val="none" w:sz="0" w:space="0" w:color="auto"/>
        <w:left w:val="none" w:sz="0" w:space="0" w:color="auto"/>
        <w:bottom w:val="none" w:sz="0" w:space="0" w:color="auto"/>
        <w:right w:val="none" w:sz="0" w:space="0" w:color="auto"/>
      </w:divBdr>
    </w:div>
    <w:div w:id="1628466618">
      <w:bodyDiv w:val="1"/>
      <w:marLeft w:val="0"/>
      <w:marRight w:val="0"/>
      <w:marTop w:val="0"/>
      <w:marBottom w:val="0"/>
      <w:divBdr>
        <w:top w:val="none" w:sz="0" w:space="0" w:color="auto"/>
        <w:left w:val="none" w:sz="0" w:space="0" w:color="auto"/>
        <w:bottom w:val="none" w:sz="0" w:space="0" w:color="auto"/>
        <w:right w:val="none" w:sz="0" w:space="0" w:color="auto"/>
      </w:divBdr>
    </w:div>
    <w:div w:id="1688023931">
      <w:bodyDiv w:val="1"/>
      <w:marLeft w:val="0"/>
      <w:marRight w:val="0"/>
      <w:marTop w:val="0"/>
      <w:marBottom w:val="0"/>
      <w:divBdr>
        <w:top w:val="none" w:sz="0" w:space="0" w:color="auto"/>
        <w:left w:val="none" w:sz="0" w:space="0" w:color="auto"/>
        <w:bottom w:val="none" w:sz="0" w:space="0" w:color="auto"/>
        <w:right w:val="none" w:sz="0" w:space="0" w:color="auto"/>
      </w:divBdr>
    </w:div>
    <w:div w:id="1717852028">
      <w:bodyDiv w:val="1"/>
      <w:marLeft w:val="0"/>
      <w:marRight w:val="0"/>
      <w:marTop w:val="0"/>
      <w:marBottom w:val="0"/>
      <w:divBdr>
        <w:top w:val="none" w:sz="0" w:space="0" w:color="auto"/>
        <w:left w:val="none" w:sz="0" w:space="0" w:color="auto"/>
        <w:bottom w:val="none" w:sz="0" w:space="0" w:color="auto"/>
        <w:right w:val="none" w:sz="0" w:space="0" w:color="auto"/>
      </w:divBdr>
    </w:div>
    <w:div w:id="1727334711">
      <w:bodyDiv w:val="1"/>
      <w:marLeft w:val="0"/>
      <w:marRight w:val="0"/>
      <w:marTop w:val="0"/>
      <w:marBottom w:val="0"/>
      <w:divBdr>
        <w:top w:val="none" w:sz="0" w:space="0" w:color="auto"/>
        <w:left w:val="none" w:sz="0" w:space="0" w:color="auto"/>
        <w:bottom w:val="none" w:sz="0" w:space="0" w:color="auto"/>
        <w:right w:val="none" w:sz="0" w:space="0" w:color="auto"/>
      </w:divBdr>
    </w:div>
    <w:div w:id="1776171514">
      <w:bodyDiv w:val="1"/>
      <w:marLeft w:val="0"/>
      <w:marRight w:val="0"/>
      <w:marTop w:val="0"/>
      <w:marBottom w:val="0"/>
      <w:divBdr>
        <w:top w:val="none" w:sz="0" w:space="0" w:color="auto"/>
        <w:left w:val="none" w:sz="0" w:space="0" w:color="auto"/>
        <w:bottom w:val="none" w:sz="0" w:space="0" w:color="auto"/>
        <w:right w:val="none" w:sz="0" w:space="0" w:color="auto"/>
      </w:divBdr>
    </w:div>
    <w:div w:id="1836649298">
      <w:bodyDiv w:val="1"/>
      <w:marLeft w:val="0"/>
      <w:marRight w:val="0"/>
      <w:marTop w:val="0"/>
      <w:marBottom w:val="0"/>
      <w:divBdr>
        <w:top w:val="none" w:sz="0" w:space="0" w:color="auto"/>
        <w:left w:val="none" w:sz="0" w:space="0" w:color="auto"/>
        <w:bottom w:val="none" w:sz="0" w:space="0" w:color="auto"/>
        <w:right w:val="none" w:sz="0" w:space="0" w:color="auto"/>
      </w:divBdr>
    </w:div>
    <w:div w:id="1848591705">
      <w:bodyDiv w:val="1"/>
      <w:marLeft w:val="0"/>
      <w:marRight w:val="0"/>
      <w:marTop w:val="0"/>
      <w:marBottom w:val="0"/>
      <w:divBdr>
        <w:top w:val="none" w:sz="0" w:space="0" w:color="auto"/>
        <w:left w:val="none" w:sz="0" w:space="0" w:color="auto"/>
        <w:bottom w:val="none" w:sz="0" w:space="0" w:color="auto"/>
        <w:right w:val="none" w:sz="0" w:space="0" w:color="auto"/>
      </w:divBdr>
    </w:div>
    <w:div w:id="1892032886">
      <w:bodyDiv w:val="1"/>
      <w:marLeft w:val="0"/>
      <w:marRight w:val="0"/>
      <w:marTop w:val="0"/>
      <w:marBottom w:val="0"/>
      <w:divBdr>
        <w:top w:val="none" w:sz="0" w:space="0" w:color="auto"/>
        <w:left w:val="none" w:sz="0" w:space="0" w:color="auto"/>
        <w:bottom w:val="none" w:sz="0" w:space="0" w:color="auto"/>
        <w:right w:val="none" w:sz="0" w:space="0" w:color="auto"/>
      </w:divBdr>
    </w:div>
    <w:div w:id="1962608256">
      <w:bodyDiv w:val="1"/>
      <w:marLeft w:val="0"/>
      <w:marRight w:val="0"/>
      <w:marTop w:val="0"/>
      <w:marBottom w:val="0"/>
      <w:divBdr>
        <w:top w:val="none" w:sz="0" w:space="0" w:color="auto"/>
        <w:left w:val="none" w:sz="0" w:space="0" w:color="auto"/>
        <w:bottom w:val="none" w:sz="0" w:space="0" w:color="auto"/>
        <w:right w:val="none" w:sz="0" w:space="0" w:color="auto"/>
      </w:divBdr>
    </w:div>
    <w:div w:id="2019113708">
      <w:bodyDiv w:val="1"/>
      <w:marLeft w:val="0"/>
      <w:marRight w:val="0"/>
      <w:marTop w:val="0"/>
      <w:marBottom w:val="0"/>
      <w:divBdr>
        <w:top w:val="none" w:sz="0" w:space="0" w:color="auto"/>
        <w:left w:val="none" w:sz="0" w:space="0" w:color="auto"/>
        <w:bottom w:val="none" w:sz="0" w:space="0" w:color="auto"/>
        <w:right w:val="none" w:sz="0" w:space="0" w:color="auto"/>
      </w:divBdr>
    </w:div>
    <w:div w:id="2091385586">
      <w:bodyDiv w:val="1"/>
      <w:marLeft w:val="0"/>
      <w:marRight w:val="0"/>
      <w:marTop w:val="0"/>
      <w:marBottom w:val="0"/>
      <w:divBdr>
        <w:top w:val="none" w:sz="0" w:space="0" w:color="auto"/>
        <w:left w:val="none" w:sz="0" w:space="0" w:color="auto"/>
        <w:bottom w:val="none" w:sz="0" w:space="0" w:color="auto"/>
        <w:right w:val="none" w:sz="0" w:space="0" w:color="auto"/>
      </w:divBdr>
    </w:div>
    <w:div w:id="2096853462">
      <w:bodyDiv w:val="1"/>
      <w:marLeft w:val="0"/>
      <w:marRight w:val="0"/>
      <w:marTop w:val="0"/>
      <w:marBottom w:val="0"/>
      <w:divBdr>
        <w:top w:val="none" w:sz="0" w:space="0" w:color="auto"/>
        <w:left w:val="none" w:sz="0" w:space="0" w:color="auto"/>
        <w:bottom w:val="none" w:sz="0" w:space="0" w:color="auto"/>
        <w:right w:val="none" w:sz="0" w:space="0" w:color="auto"/>
      </w:divBdr>
    </w:div>
    <w:div w:id="213093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12803</TotalTime>
  <Pages>9</Pages>
  <Words>17860</Words>
  <Characters>101802</Characters>
  <Application>Microsoft Office Word</Application>
  <DocSecurity>0</DocSecurity>
  <Lines>848</Lines>
  <Paragraphs>238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243891620477</dc:creator>
  <cp:keywords/>
  <dc:description/>
  <cp:lastModifiedBy>SDI 1084</cp:lastModifiedBy>
  <cp:revision>61</cp:revision>
  <cp:lastPrinted>2025-07-19T05:38:00Z</cp:lastPrinted>
  <dcterms:created xsi:type="dcterms:W3CDTF">2023-07-30T18:52:00Z</dcterms:created>
  <dcterms:modified xsi:type="dcterms:W3CDTF">2025-07-22T10:32:00Z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id="xZQNjd5V"/&gt;&lt;style id="http://www.zotero.org/styles/vancouver-brackets" locale="fr-FR" hasBibliography="1" bibliographyStyleHasBeenSet="1"/&gt;&lt;prefs&gt;&lt;pref name="fieldType" value="Field"/&gt;&lt;pref name=</vt:lpwstr>
  </property>
  <property fmtid="{D5CDD505-2E9C-101B-9397-08002B2CF9AE}" pid="3" name="ZOTERO_PREF_2">
    <vt:lpwstr>"dontAskDelayCitationUpdates" value="true"/&gt;&lt;/prefs&gt;&lt;/data&gt;</vt:lpwstr>
  </property>
</Properties>
</file>