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ECE28" w14:textId="77777777" w:rsidR="00A12E6B" w:rsidRPr="00A12E6B" w:rsidRDefault="00A12E6B" w:rsidP="00A12E6B">
      <w:pPr>
        <w:pStyle w:val="Affiliation"/>
        <w:rPr>
          <w:rFonts w:ascii="Arial" w:hAnsi="Arial" w:cs="Arial"/>
          <w:b/>
          <w:bCs/>
          <w:i/>
          <w:iCs/>
          <w:kern w:val="28"/>
          <w:sz w:val="18"/>
          <w:szCs w:val="18"/>
          <w:u w:val="single"/>
          <w:lang w:val="en-US"/>
        </w:rPr>
      </w:pPr>
      <w:r w:rsidRPr="00A12E6B">
        <w:rPr>
          <w:rFonts w:ascii="Arial" w:hAnsi="Arial" w:cs="Arial"/>
          <w:b/>
          <w:bCs/>
          <w:i/>
          <w:iCs/>
          <w:kern w:val="28"/>
          <w:sz w:val="18"/>
          <w:szCs w:val="18"/>
          <w:u w:val="single"/>
          <w:lang w:val="en-US"/>
        </w:rPr>
        <w:t>Original Research Article</w:t>
      </w:r>
    </w:p>
    <w:p w14:paraId="7DDBA796" w14:textId="77777777" w:rsidR="00680CD7" w:rsidRPr="005706FC" w:rsidRDefault="0038772C" w:rsidP="009D3D85">
      <w:pPr>
        <w:pStyle w:val="Affiliation"/>
        <w:spacing w:after="0" w:line="240" w:lineRule="auto"/>
        <w:rPr>
          <w:rFonts w:ascii="Arial" w:hAnsi="Arial" w:cs="Arial"/>
          <w:b/>
          <w:bCs/>
          <w:i/>
          <w:iCs/>
          <w:kern w:val="28"/>
          <w:sz w:val="32"/>
          <w:lang w:val="en-US"/>
        </w:rPr>
      </w:pPr>
      <w:r>
        <w:rPr>
          <w:rFonts w:ascii="Arial" w:hAnsi="Arial" w:cs="Arial"/>
          <w:b/>
          <w:bCs/>
          <w:i/>
          <w:iCs/>
          <w:kern w:val="28"/>
          <w:sz w:val="32"/>
          <w:lang w:val="en-US"/>
        </w:rPr>
        <w:t>Vermicompost as a biofertilizer: Effects on g</w:t>
      </w:r>
      <w:r w:rsidR="004A0CEA" w:rsidRPr="004A0CEA">
        <w:rPr>
          <w:rFonts w:ascii="Arial" w:hAnsi="Arial" w:cs="Arial"/>
          <w:b/>
          <w:bCs/>
          <w:i/>
          <w:iCs/>
          <w:kern w:val="28"/>
          <w:sz w:val="32"/>
          <w:lang w:val="en-US"/>
        </w:rPr>
        <w:t>rowth</w:t>
      </w:r>
      <w:r>
        <w:rPr>
          <w:rFonts w:ascii="Arial" w:hAnsi="Arial" w:cs="Arial"/>
          <w:b/>
          <w:bCs/>
          <w:i/>
          <w:iCs/>
          <w:kern w:val="28"/>
          <w:sz w:val="32"/>
          <w:lang w:val="en-US"/>
        </w:rPr>
        <w:t>, productivity and nutritional quality of C</w:t>
      </w:r>
      <w:r w:rsidR="004A0CEA" w:rsidRPr="004A0CEA">
        <w:rPr>
          <w:rFonts w:ascii="Arial" w:hAnsi="Arial" w:cs="Arial"/>
          <w:b/>
          <w:bCs/>
          <w:i/>
          <w:iCs/>
          <w:kern w:val="28"/>
          <w:sz w:val="32"/>
          <w:lang w:val="en-US"/>
        </w:rPr>
        <w:t>ommon Bean (Phaseolus vulgaris L.) in Burundi</w:t>
      </w:r>
    </w:p>
    <w:p w14:paraId="2D0139E8" w14:textId="1C62ABDF" w:rsidR="008E0E2B" w:rsidRDefault="008E0E2B" w:rsidP="009D3D85">
      <w:pPr>
        <w:pStyle w:val="Affiliation"/>
        <w:spacing w:after="0" w:line="240" w:lineRule="auto"/>
        <w:rPr>
          <w:rFonts w:ascii="Arial" w:hAnsi="Arial" w:cs="Arial"/>
          <w:b/>
          <w:i/>
          <w:iCs/>
          <w:lang w:val="en-US"/>
        </w:rPr>
      </w:pPr>
    </w:p>
    <w:p w14:paraId="10684D86" w14:textId="0C72DA69" w:rsidR="00305603" w:rsidRDefault="00305603" w:rsidP="009D3D85">
      <w:pPr>
        <w:pStyle w:val="Affiliation"/>
        <w:spacing w:after="0" w:line="240" w:lineRule="auto"/>
        <w:rPr>
          <w:rFonts w:ascii="Arial" w:hAnsi="Arial" w:cs="Arial"/>
          <w:b/>
          <w:i/>
          <w:iCs/>
          <w:lang w:val="en-US"/>
        </w:rPr>
      </w:pPr>
    </w:p>
    <w:p w14:paraId="2D31A19F" w14:textId="6412226F" w:rsidR="00305603" w:rsidRDefault="00305603" w:rsidP="009D3D85">
      <w:pPr>
        <w:pStyle w:val="Affiliation"/>
        <w:spacing w:after="0" w:line="240" w:lineRule="auto"/>
        <w:rPr>
          <w:rFonts w:ascii="Arial" w:hAnsi="Arial" w:cs="Arial"/>
          <w:b/>
          <w:i/>
          <w:iCs/>
          <w:lang w:val="en-US"/>
        </w:rPr>
      </w:pPr>
    </w:p>
    <w:p w14:paraId="26BFD5B7" w14:textId="77777777" w:rsidR="00305603" w:rsidRPr="005706FC" w:rsidRDefault="00305603" w:rsidP="009D3D85">
      <w:pPr>
        <w:pStyle w:val="Affiliation"/>
        <w:spacing w:after="0" w:line="240" w:lineRule="auto"/>
        <w:rPr>
          <w:rFonts w:ascii="Arial" w:hAnsi="Arial" w:cs="Arial"/>
          <w:b/>
          <w:i/>
          <w:iCs/>
          <w:lang w:val="en-US"/>
        </w:rPr>
      </w:pPr>
      <w:bookmarkStart w:id="0" w:name="_GoBack"/>
      <w:bookmarkEnd w:id="0"/>
    </w:p>
    <w:p w14:paraId="70053D9E" w14:textId="77777777" w:rsidR="00790ADA" w:rsidRPr="005706FC" w:rsidRDefault="0007771A" w:rsidP="009D3D85">
      <w:pPr>
        <w:pStyle w:val="AbstHead"/>
        <w:rPr>
          <w:rFonts w:ascii="Arial" w:hAnsi="Arial" w:cs="Arial"/>
          <w:lang w:val="en-US"/>
        </w:rPr>
      </w:pPr>
      <w:r w:rsidRPr="005706FC">
        <w:rPr>
          <w:rFonts w:ascii="Arial" w:hAnsi="Arial" w:cs="Arial"/>
          <w:lang w:val="en-US"/>
        </w:rPr>
        <w:t>ABSTRACT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04"/>
      </w:tblGrid>
      <w:tr w:rsidR="005706FC" w:rsidRPr="005706FC" w14:paraId="2E35DCD2" w14:textId="77777777" w:rsidTr="00680CD7">
        <w:trPr>
          <w:trHeight w:val="5414"/>
        </w:trPr>
        <w:tc>
          <w:tcPr>
            <w:tcW w:w="8789" w:type="dxa"/>
            <w:shd w:val="clear" w:color="auto" w:fill="F2F2F2"/>
          </w:tcPr>
          <w:p w14:paraId="1419D435" w14:textId="77777777" w:rsidR="00680CD7" w:rsidRPr="005706FC" w:rsidRDefault="00680CD7" w:rsidP="009D3D85">
            <w:pPr>
              <w:pStyle w:val="NormalWeb"/>
              <w:jc w:val="both"/>
              <w:rPr>
                <w:rFonts w:ascii="Arial" w:hAnsi="Arial" w:cs="Arial"/>
                <w:sz w:val="20"/>
                <w:szCs w:val="22"/>
                <w:lang w:val="en-US"/>
              </w:rPr>
            </w:pPr>
            <w:r w:rsidRPr="005706FC">
              <w:rPr>
                <w:rFonts w:ascii="Arial" w:hAnsi="Arial" w:cs="Arial"/>
                <w:sz w:val="20"/>
                <w:szCs w:val="22"/>
                <w:lang w:val="en-US"/>
              </w:rPr>
              <w:t xml:space="preserve">Soil degradation, soil acidity, and low crop productivity and nutrient content pose major challenges to food security. This study aims to evaluate the effect of vermicompost on the growth, productivity, and nutritional quality of beans. The cultivation was carried out in fields with four complete randomized blocks, each block comprising four treatments: 140 g of </w:t>
            </w:r>
            <w:r w:rsidR="00400C00" w:rsidRPr="005706FC">
              <w:rPr>
                <w:rFonts w:ascii="Arial" w:hAnsi="Arial" w:cs="Arial"/>
                <w:sz w:val="20"/>
                <w:szCs w:val="22"/>
                <w:lang w:val="en-US"/>
              </w:rPr>
              <w:t>vermicompost,</w:t>
            </w:r>
            <w:r w:rsidRPr="005706FC">
              <w:rPr>
                <w:rFonts w:ascii="Arial" w:hAnsi="Arial" w:cs="Arial"/>
                <w:sz w:val="20"/>
                <w:szCs w:val="22"/>
                <w:lang w:val="en-US"/>
              </w:rPr>
              <w:t xml:space="preserve"> 210 g of vermicompost, chemical fertilizers, and a control.</w:t>
            </w:r>
          </w:p>
          <w:p w14:paraId="3DEEA7D5" w14:textId="77777777" w:rsidR="00680CD7" w:rsidRPr="005706FC" w:rsidRDefault="00680CD7" w:rsidP="009D3D85">
            <w:pPr>
              <w:pStyle w:val="NormalWeb"/>
              <w:jc w:val="both"/>
              <w:rPr>
                <w:rFonts w:ascii="Arial" w:hAnsi="Arial" w:cs="Arial"/>
                <w:sz w:val="20"/>
                <w:szCs w:val="22"/>
                <w:lang w:val="en-US"/>
              </w:rPr>
            </w:pPr>
            <w:r w:rsidRPr="005706FC">
              <w:rPr>
                <w:rFonts w:ascii="Arial" w:hAnsi="Arial" w:cs="Arial"/>
                <w:sz w:val="20"/>
                <w:szCs w:val="22"/>
                <w:lang w:val="en-US"/>
              </w:rPr>
              <w:t>Sowing was carried out uniformly, with a sample of 112 plants selected to measure growth parameters (height, number of leaves, flowers, buds, pods) and productivity. Nutrient content analyses (proteins and total sugars) were carried out at the laboratory of the Institute of Agricultural Sciences of Burundi (ISABU).</w:t>
            </w:r>
          </w:p>
          <w:p w14:paraId="07A96129" w14:textId="77777777" w:rsidR="00680CD7" w:rsidRPr="005706FC" w:rsidRDefault="00680CD7" w:rsidP="009D3D85">
            <w:pPr>
              <w:pStyle w:val="NormalWeb"/>
              <w:jc w:val="both"/>
              <w:rPr>
                <w:rFonts w:ascii="Arial" w:hAnsi="Arial" w:cs="Arial"/>
                <w:sz w:val="20"/>
                <w:szCs w:val="22"/>
                <w:lang w:val="en-US"/>
              </w:rPr>
            </w:pPr>
            <w:r w:rsidRPr="005706FC">
              <w:rPr>
                <w:rFonts w:ascii="Arial" w:hAnsi="Arial" w:cs="Arial"/>
                <w:sz w:val="20"/>
                <w:szCs w:val="22"/>
                <w:lang w:val="en-US"/>
              </w:rPr>
              <w:t>Bar charts were used to represent discrete data, and one-way analysis of variance was used to compare height and productivity by fertilizer type. A multiple linear regression model was applied to explain bean productivity.</w:t>
            </w:r>
            <w:r w:rsidR="00C65A7F" w:rsidRPr="005706FC">
              <w:rPr>
                <w:rFonts w:ascii="Arial" w:hAnsi="Arial" w:cs="Arial"/>
                <w:b/>
                <w:lang w:val="en-US"/>
              </w:rPr>
              <w:t xml:space="preserve"> </w:t>
            </w:r>
            <w:r w:rsidR="00C65A7F" w:rsidRPr="005706FC">
              <w:rPr>
                <w:rFonts w:ascii="Arial" w:hAnsi="Arial" w:cs="Arial"/>
                <w:sz w:val="20"/>
                <w:szCs w:val="20"/>
                <w:lang w:val="en-US"/>
              </w:rPr>
              <w:t>The</w:t>
            </w:r>
            <w:r w:rsidR="00C65A7F" w:rsidRPr="005706FC">
              <w:rPr>
                <w:rFonts w:ascii="Arial" w:hAnsi="Arial" w:cs="Arial"/>
                <w:b/>
                <w:sz w:val="20"/>
                <w:szCs w:val="20"/>
                <w:lang w:val="en-US"/>
              </w:rPr>
              <w:t xml:space="preserve"> </w:t>
            </w:r>
            <w:r w:rsidR="00C65A7F" w:rsidRPr="005706FC">
              <w:rPr>
                <w:rFonts w:ascii="Arial" w:hAnsi="Arial" w:cs="Arial"/>
                <w:sz w:val="20"/>
                <w:szCs w:val="20"/>
                <w:lang w:val="en-US"/>
              </w:rPr>
              <w:t>analyses have summer carried out under R 4.1.2.</w:t>
            </w:r>
          </w:p>
          <w:p w14:paraId="08012004" w14:textId="77777777" w:rsidR="00505F06" w:rsidRPr="005706FC" w:rsidRDefault="00680CD7" w:rsidP="009357DA">
            <w:pPr>
              <w:spacing w:before="120" w:after="240"/>
              <w:jc w:val="both"/>
              <w:outlineLvl w:val="0"/>
              <w:rPr>
                <w:rFonts w:ascii="Arial" w:eastAsia="Calibri" w:hAnsi="Arial" w:cs="Arial"/>
                <w:szCs w:val="22"/>
                <w:lang w:val="en-US"/>
              </w:rPr>
            </w:pPr>
            <w:r w:rsidRPr="005706FC">
              <w:rPr>
                <w:rFonts w:ascii="Arial" w:hAnsi="Arial" w:cs="Arial"/>
                <w:szCs w:val="22"/>
                <w:lang w:val="en-US"/>
              </w:rPr>
              <w:t>The results show that treatment with 210 g of vermicompost significantly improves growth, with a greater number of leaves, buds, and flowers, compared to other treatments. Analysis of variance reveals a significant effect of fertilizer type on height and productivity. Although vermicompost did not increase protein content, it significantly increased total sugars in beans. In conclusion, this research highlights the value of vermicompost as an amendment to improve the growth and nutritional quality of beans.</w:t>
            </w:r>
          </w:p>
        </w:tc>
      </w:tr>
    </w:tbl>
    <w:p w14:paraId="636533F0" w14:textId="77777777" w:rsidR="00006C9D" w:rsidRPr="005706FC" w:rsidRDefault="00451748" w:rsidP="00846048">
      <w:pPr>
        <w:pStyle w:val="NormalWeb"/>
        <w:jc w:val="both"/>
        <w:rPr>
          <w:rFonts w:ascii="Arial" w:hAnsi="Arial" w:cs="Arial"/>
          <w:sz w:val="20"/>
          <w:szCs w:val="20"/>
          <w:lang w:val="en-US"/>
        </w:rPr>
      </w:pPr>
      <w:r w:rsidRPr="005706FC">
        <w:rPr>
          <w:rStyle w:val="Strong"/>
          <w:rFonts w:ascii="Arial" w:eastAsiaTheme="majorEastAsia" w:hAnsi="Arial" w:cs="Arial"/>
          <w:sz w:val="20"/>
          <w:szCs w:val="20"/>
          <w:lang w:val="en-US"/>
        </w:rPr>
        <w:t>Keywords:</w:t>
      </w:r>
      <w:r w:rsidR="00400C00" w:rsidRPr="005706FC">
        <w:rPr>
          <w:rFonts w:ascii="Arial" w:hAnsi="Arial" w:cs="Arial"/>
          <w:sz w:val="20"/>
          <w:szCs w:val="20"/>
          <w:lang w:val="en-US"/>
        </w:rPr>
        <w:t xml:space="preserve"> Vermicompost</w:t>
      </w:r>
      <w:r w:rsidR="00680CD7" w:rsidRPr="005706FC">
        <w:rPr>
          <w:rFonts w:ascii="Arial" w:hAnsi="Arial" w:cs="Arial"/>
          <w:sz w:val="20"/>
          <w:szCs w:val="20"/>
          <w:lang w:val="en-US"/>
        </w:rPr>
        <w:t>, bean, productivity, nutritional quality.</w:t>
      </w:r>
    </w:p>
    <w:p w14:paraId="3C865B40" w14:textId="77777777" w:rsidR="004A7D17" w:rsidRPr="005706FC" w:rsidRDefault="004A7D17" w:rsidP="009D3D85">
      <w:pPr>
        <w:spacing w:before="100" w:beforeAutospacing="1" w:after="100" w:afterAutospacing="1"/>
        <w:outlineLvl w:val="1"/>
        <w:rPr>
          <w:rFonts w:ascii="Arial" w:hAnsi="Arial" w:cs="Arial"/>
          <w:b/>
          <w:bCs/>
          <w:sz w:val="22"/>
          <w:lang w:val="en-US" w:eastAsia="fr-FR"/>
        </w:rPr>
        <w:sectPr w:rsidR="004A7D17" w:rsidRPr="005706FC" w:rsidSect="00CB6147">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2016" w:bottom="2016" w:left="1560" w:header="720" w:footer="1123" w:gutter="0"/>
          <w:cols w:space="518"/>
          <w:docGrid w:linePitch="272"/>
        </w:sectPr>
      </w:pPr>
    </w:p>
    <w:p w14:paraId="096770A8" w14:textId="77777777" w:rsidR="00680CD7" w:rsidRPr="005706FC" w:rsidRDefault="00680CD7" w:rsidP="009D3D85">
      <w:pPr>
        <w:spacing w:before="100" w:beforeAutospacing="1" w:after="100" w:afterAutospacing="1"/>
        <w:outlineLvl w:val="1"/>
        <w:rPr>
          <w:rFonts w:ascii="Arial" w:hAnsi="Arial" w:cs="Arial"/>
          <w:b/>
          <w:bCs/>
          <w:sz w:val="24"/>
          <w:szCs w:val="22"/>
          <w:lang w:val="en-US" w:eastAsia="fr-FR"/>
        </w:rPr>
      </w:pPr>
      <w:r w:rsidRPr="005706FC">
        <w:rPr>
          <w:rFonts w:ascii="Arial" w:hAnsi="Arial" w:cs="Arial"/>
          <w:b/>
          <w:bCs/>
          <w:sz w:val="22"/>
          <w:lang w:val="en-US" w:eastAsia="fr-FR"/>
        </w:rPr>
        <w:t>1. INTRODUCTION</w:t>
      </w:r>
    </w:p>
    <w:p w14:paraId="60599EAB" w14:textId="77777777"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Food insecurity and malnutrition are increasingly pressing global challenges, affecting millions of people and forming part of the major Sustainable Development Goals </w:t>
      </w:r>
      <w:r w:rsidR="00F24A02" w:rsidRPr="005706FC">
        <w:rPr>
          <w:rFonts w:ascii="Arial" w:hAnsi="Arial" w:cs="Arial"/>
          <w:b/>
          <w:lang w:val="en-US" w:eastAsia="fr-FR"/>
        </w:rPr>
        <w:fldChar w:fldCharType="begin" w:fldLock="1"/>
      </w:r>
      <w:r w:rsidR="00F24A02" w:rsidRPr="005706FC">
        <w:rPr>
          <w:rFonts w:ascii="Arial" w:hAnsi="Arial" w:cs="Arial"/>
          <w:b/>
          <w:lang w:val="en-US" w:eastAsia="fr-FR"/>
        </w:rPr>
        <w:instrText>ADDIN CSL_CITATION {"citationItems":[{"id":"ITEM-1","itemData":{"abstract":"Nations unies. (2018 ). Rapport sur les objectifs de développement durable 2018. Nations unies: Nations unies.","author":[{"dropping-particle":"","family":"Nations Unies","given":"","non-dropping-particle":"","parse-names":false,"suffix":""}],"id":"ITEM-1","issued":{"date-parts":[["2022"]]},"page":"68","title":"Rapport sur les objectifs de développement durable 2022","type":"article-journal"},"uris":["http://www.mendeley.com/documents/?uuid=9ac3e752-4c52-4f79-b618-0ca18413f754"]}],"mendeley":{"formattedCitation":"(Nations Unies, 2022)","plainTextFormattedCitation":"(Nations Unies, 2022)","previouslyFormattedCitation":"(Nations Unies, 2022)"},"properties":{"noteIndex":0},"schema":"https://github.com/citation-style-language/schema/raw/master/csl-citation.json"}</w:instrText>
      </w:r>
      <w:r w:rsidR="00F24A02" w:rsidRPr="005706FC">
        <w:rPr>
          <w:rFonts w:ascii="Arial" w:hAnsi="Arial" w:cs="Arial"/>
          <w:b/>
          <w:lang w:val="en-US" w:eastAsia="fr-FR"/>
        </w:rPr>
        <w:fldChar w:fldCharType="separate"/>
      </w:r>
      <w:r w:rsidR="00F24A02" w:rsidRPr="005706FC">
        <w:rPr>
          <w:rFonts w:ascii="Arial" w:hAnsi="Arial" w:cs="Arial"/>
          <w:b/>
          <w:noProof/>
          <w:lang w:val="en-US" w:eastAsia="fr-FR"/>
        </w:rPr>
        <w:t xml:space="preserve">(United Nations, 2022) </w:t>
      </w:r>
      <w:r w:rsidR="00F24A02" w:rsidRPr="005706FC">
        <w:rPr>
          <w:rFonts w:ascii="Arial" w:hAnsi="Arial" w:cs="Arial"/>
          <w:b/>
          <w:lang w:val="en-US" w:eastAsia="fr-FR"/>
        </w:rPr>
        <w:fldChar w:fldCharType="end"/>
      </w:r>
      <w:r w:rsidRPr="005706FC">
        <w:rPr>
          <w:rFonts w:ascii="Arial" w:hAnsi="Arial" w:cs="Arial"/>
          <w:lang w:val="en-US" w:eastAsia="fr-FR"/>
        </w:rPr>
        <w:t xml:space="preserve">. With the world population expected to reach nearly 9 billion by 2050 </w:t>
      </w:r>
      <w:r w:rsidR="00F24A02" w:rsidRPr="005706FC">
        <w:rPr>
          <w:rFonts w:ascii="Arial" w:hAnsi="Arial" w:cs="Arial"/>
          <w:b/>
          <w:lang w:val="en-US" w:eastAsia="fr-FR"/>
        </w:rPr>
        <w:fldChar w:fldCharType="begin" w:fldLock="1"/>
      </w:r>
      <w:r w:rsidR="00233AD1" w:rsidRPr="005706FC">
        <w:rPr>
          <w:rFonts w:ascii="Arial" w:hAnsi="Arial" w:cs="Arial"/>
          <w:b/>
          <w:lang w:val="en-US" w:eastAsia="fr-FR"/>
        </w:rPr>
        <w:instrText>ADDIN CSL_CITATION {"citationItems":[{"id":"ITEM-1","itemData":{"author":[{"dropping-particle":"","family":"UN","given":"","non-dropping-particle":"","parse-names":false,"suffix":""}],"id":"ITEM-1","issued":{"date-parts":[["2012"]]},"page":"481","title":"World Population Prospects: The 2010 Revision, Volume I - Comprehensive Tables, Statistical Papers - United Nations (Ser. A), Population and Vital Statistics Report.","type":"article-journal"},"uris":["http://www.mendeley.com/documents/?uuid=006d9812-fa22-473e-8e4d-afcc2d3e07d7"]}],"mendeley":{"formattedCitation":"(UN, 2012)","manualFormatting":"(Nations Unies, 2012)","plainTextFormattedCitation":"(UN, 2012)","previouslyFormattedCitation":"(UN, 2012)"},"properties":{"noteIndex":0},"schema":"https://github.com/citation-style-language/schema/raw/master/csl-citation.json"}</w:instrText>
      </w:r>
      <w:r w:rsidR="00F24A02" w:rsidRPr="005706FC">
        <w:rPr>
          <w:rFonts w:ascii="Arial" w:hAnsi="Arial" w:cs="Arial"/>
          <w:b/>
          <w:lang w:val="en-US" w:eastAsia="fr-FR"/>
        </w:rPr>
        <w:fldChar w:fldCharType="separate"/>
      </w:r>
      <w:r w:rsidR="00F24A02" w:rsidRPr="005706FC">
        <w:rPr>
          <w:rFonts w:ascii="Arial" w:hAnsi="Arial" w:cs="Arial"/>
          <w:b/>
          <w:noProof/>
          <w:lang w:val="en-US" w:eastAsia="fr-FR"/>
        </w:rPr>
        <w:t xml:space="preserve">(United Nations, 2012) </w:t>
      </w:r>
      <w:r w:rsidR="00F24A02" w:rsidRPr="005706FC">
        <w:rPr>
          <w:rFonts w:ascii="Arial" w:hAnsi="Arial" w:cs="Arial"/>
          <w:b/>
          <w:lang w:val="en-US" w:eastAsia="fr-FR"/>
        </w:rPr>
        <w:fldChar w:fldCharType="end"/>
      </w:r>
      <w:r w:rsidRPr="005706FC">
        <w:rPr>
          <w:rFonts w:ascii="Arial" w:hAnsi="Arial" w:cs="Arial"/>
          <w:lang w:val="en-US" w:eastAsia="fr-FR"/>
        </w:rPr>
        <w:t>, agricultural challenges are multiplying, making food security more crucial than ever. This situation is particularly alarming in countries like Burundi, where agriculture is the main source of livelihood for a large part of the population.</w:t>
      </w:r>
    </w:p>
    <w:p w14:paraId="6928E474" w14:textId="77777777"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In Burundi, approximately 9.6% of the population lives in a situation of food insecurity, which represents more than one million people suffering from malnutrition </w:t>
      </w:r>
      <w:r w:rsidR="00233AD1" w:rsidRPr="005706FC">
        <w:rPr>
          <w:rFonts w:ascii="Arial" w:hAnsi="Arial" w:cs="Arial"/>
          <w:b/>
          <w:lang w:val="en-US" w:eastAsia="fr-FR"/>
        </w:rPr>
        <w:fldChar w:fldCharType="begin" w:fldLock="1"/>
      </w:r>
      <w:r w:rsidR="00233AD1" w:rsidRPr="005706FC">
        <w:rPr>
          <w:rFonts w:ascii="Arial" w:hAnsi="Arial" w:cs="Arial"/>
          <w:b/>
          <w:lang w:val="en-US" w:eastAsia="fr-FR"/>
        </w:rPr>
        <w:instrText>ADDIN CSL_CITATION {"citationItems":[{"id":"ITEM-1","itemData":{"author":[{"dropping-particle":"","family":"MINAGRIE.","given":"","non-dropping-particle":"","parse-names":false,"suffix":""}],"id":"ITEM-1","issued":{"date-parts":[["2016"]]},"publisher-place":"Bujumbura, Burundi","title":"Plan National d’Investissement Agricole (PNIA) 2016-2020.","type":"book"},"uris":["http://www.mendeley.com/documents/?uuid=12e6ecf2-802c-4403-af19-19ec3047b1f3"]}],"mendeley":{"formattedCitation":"(MINAGRIE., 2016)","manualFormatting":"(MINAGRIE, 2016)","plainTextFormattedCitation":"(MINAGRIE., 2016)","previouslyFormattedCitation":"(MINAGRIE., 2016)"},"properties":{"noteIndex":0},"schema":"https://github.com/citation-style-language/schema/raw/master/csl-citation.json"}</w:instrText>
      </w:r>
      <w:r w:rsidR="00233AD1" w:rsidRPr="005706FC">
        <w:rPr>
          <w:rFonts w:ascii="Arial" w:hAnsi="Arial" w:cs="Arial"/>
          <w:b/>
          <w:lang w:val="en-US" w:eastAsia="fr-FR"/>
        </w:rPr>
        <w:fldChar w:fldCharType="separate"/>
      </w:r>
      <w:r w:rsidR="00233AD1" w:rsidRPr="005706FC">
        <w:rPr>
          <w:rFonts w:ascii="Arial" w:hAnsi="Arial" w:cs="Arial"/>
          <w:b/>
          <w:noProof/>
          <w:lang w:val="en-US" w:eastAsia="fr-FR"/>
        </w:rPr>
        <w:t xml:space="preserve">(MINAGRIE, 2016) </w:t>
      </w:r>
      <w:r w:rsidR="00233AD1" w:rsidRPr="005706FC">
        <w:rPr>
          <w:rFonts w:ascii="Arial" w:hAnsi="Arial" w:cs="Arial"/>
          <w:b/>
          <w:lang w:val="en-US" w:eastAsia="fr-FR"/>
        </w:rPr>
        <w:fldChar w:fldCharType="end"/>
      </w:r>
      <w:r w:rsidRPr="005706FC">
        <w:rPr>
          <w:rFonts w:ascii="Arial" w:hAnsi="Arial" w:cs="Arial"/>
          <w:lang w:val="en-US" w:eastAsia="fr-FR"/>
        </w:rPr>
        <w:t xml:space="preserve">. Soil degradation and nutrient depletion are major problems that compromise the ability of farmers to produce enough food to feed the growing population. IFDC studies reveal that 73% of Burundian </w:t>
      </w:r>
      <w:r w:rsidRPr="005706FC">
        <w:rPr>
          <w:rFonts w:ascii="Arial" w:hAnsi="Arial" w:cs="Arial"/>
          <w:lang w:val="en-US" w:eastAsia="fr-FR"/>
        </w:rPr>
        <w:lastRenderedPageBreak/>
        <w:t xml:space="preserve">soils are highly acidic and deficient in essential nutrients such as nitrogen, phosphorus, and potassium. This situation makes the soils largely infertile and leads to a significant decline in crop productivity </w:t>
      </w:r>
      <w:r w:rsidR="00233AD1" w:rsidRPr="005706FC">
        <w:rPr>
          <w:rFonts w:ascii="Arial" w:hAnsi="Arial" w:cs="Arial"/>
          <w:b/>
          <w:lang w:val="en-US" w:eastAsia="fr-FR"/>
        </w:rPr>
        <w:fldChar w:fldCharType="begin" w:fldLock="1"/>
      </w:r>
      <w:r w:rsidR="00233AD1" w:rsidRPr="005706FC">
        <w:rPr>
          <w:rFonts w:ascii="Arial" w:hAnsi="Arial" w:cs="Arial"/>
          <w:b/>
          <w:lang w:val="en-US" w:eastAsia="fr-FR"/>
        </w:rPr>
        <w:instrText>ADDIN CSL_CITATION {"citationItems":[{"id":"ITEM-1","itemData":{"author":[{"dropping-particle":"","family":"Kaboneka","given":"S.","non-dropping-particle":"","parse-names":false,"suffix":""}],"container-title":"EGU General Assembly 2015, held 12-17 April, 2015 in Vienna, Australia.id.1134","id":"ITEM-1","issued":{"date-parts":[["2015"]]},"title":"Soil fertility status and challenges in Burundi: an Overview.","type":"article-journal","volume":"17"},"uris":["http://www.mendeley.com/documents/?uuid=e259235a-c66a-4d71-8c43-30fbd57bce35"]}],"mendeley":{"formattedCitation":"(Kaboneka, 2015)","plainTextFormattedCitation":"(Kaboneka, 2015)","previouslyFormattedCitation":"(Kaboneka, 2015)"},"properties":{"noteIndex":0},"schema":"https://github.com/citation-style-language/schema/raw/master/csl-citation.json"}</w:instrText>
      </w:r>
      <w:r w:rsidR="00233AD1" w:rsidRPr="005706FC">
        <w:rPr>
          <w:rFonts w:ascii="Arial" w:hAnsi="Arial" w:cs="Arial"/>
          <w:b/>
          <w:lang w:val="en-US" w:eastAsia="fr-FR"/>
        </w:rPr>
        <w:fldChar w:fldCharType="separate"/>
      </w:r>
      <w:r w:rsidR="00233AD1" w:rsidRPr="005706FC">
        <w:rPr>
          <w:rFonts w:ascii="Arial" w:hAnsi="Arial" w:cs="Arial"/>
          <w:b/>
          <w:noProof/>
          <w:lang w:val="en-US" w:eastAsia="fr-FR"/>
        </w:rPr>
        <w:t xml:space="preserve">(Kaboneka, 2015) </w:t>
      </w:r>
      <w:r w:rsidR="00233AD1" w:rsidRPr="005706FC">
        <w:rPr>
          <w:rFonts w:ascii="Arial" w:hAnsi="Arial" w:cs="Arial"/>
          <w:b/>
          <w:lang w:val="en-US" w:eastAsia="fr-FR"/>
        </w:rPr>
        <w:fldChar w:fldCharType="end"/>
      </w:r>
      <w:r w:rsidRPr="005706FC">
        <w:rPr>
          <w:rFonts w:ascii="Arial" w:hAnsi="Arial" w:cs="Arial"/>
          <w:lang w:val="en-US" w:eastAsia="fr-FR"/>
        </w:rPr>
        <w:t>.</w:t>
      </w:r>
    </w:p>
    <w:p w14:paraId="60D12A47" w14:textId="77777777"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The excessive use of chemical fertilizers since the 1970s has been a common response to these challenges. Although these fertilizers have contributed to a temporary increase in yields, their adverse effects on soil fertility are increasingly evident. Indeed, the application of chemical fertilizers has led to an increase in residual nitrates, an increased risk of leaching, and a reduction in soil porosity and water-holding capacity </w:t>
      </w:r>
      <w:r w:rsidR="00233AD1" w:rsidRPr="005706FC">
        <w:rPr>
          <w:rFonts w:ascii="Arial" w:hAnsi="Arial" w:cs="Arial"/>
          <w:b/>
          <w:lang w:val="en-US" w:eastAsia="fr-FR"/>
        </w:rPr>
        <w:fldChar w:fldCharType="begin" w:fldLock="1"/>
      </w:r>
      <w:r w:rsidR="00233AD1" w:rsidRPr="005706FC">
        <w:rPr>
          <w:rFonts w:ascii="Arial" w:hAnsi="Arial" w:cs="Arial"/>
          <w:b/>
          <w:lang w:val="en-US" w:eastAsia="fr-FR"/>
        </w:rPr>
        <w:instrText>ADDIN CSL_CITATION {"citationItems":[{"id":"ITEM-1","itemData":{"author":[{"dropping-particle":"","family":"Sharma, K. &amp; Garg","given":"V.K","non-dropping-particle":"","parse-names":false,"suffix":""}],"container-title":"Elsevier B.V.","id":"ITEM-1","issued":{"date-parts":[["2018"]]},"page":"373-413","title":"Solid-State Fementation for Vermicomposting- In Current Developments in Biotechnology and Bioengineering .","type":"article-journal"},"uris":["http://www.mendeley.com/documents/?uuid=554e053d-ddc0-4d9c-9ecb-50c03af747e0"]}],"mendeley":{"formattedCitation":"(Sharma, K. &amp; Garg, 2018)","manualFormatting":"(Sharma et Garg, 2018)","plainTextFormattedCitation":"(Sharma, K. &amp; Garg, 2018)","previouslyFormattedCitation":"(Sharma, K. &amp; Garg, 2018)"},"properties":{"noteIndex":0},"schema":"https://github.com/citation-style-language/schema/raw/master/csl-citation.json"}</w:instrText>
      </w:r>
      <w:r w:rsidR="00233AD1" w:rsidRPr="005706FC">
        <w:rPr>
          <w:rFonts w:ascii="Arial" w:hAnsi="Arial" w:cs="Arial"/>
          <w:b/>
          <w:lang w:val="en-US" w:eastAsia="fr-FR"/>
        </w:rPr>
        <w:fldChar w:fldCharType="separate"/>
      </w:r>
      <w:r w:rsidR="00233AD1" w:rsidRPr="005706FC">
        <w:rPr>
          <w:rFonts w:ascii="Arial" w:hAnsi="Arial" w:cs="Arial"/>
          <w:b/>
          <w:noProof/>
          <w:lang w:val="en-US" w:eastAsia="fr-FR"/>
        </w:rPr>
        <w:t xml:space="preserve">(Sharma and Garg, 2018) </w:t>
      </w:r>
      <w:r w:rsidR="00233AD1" w:rsidRPr="005706FC">
        <w:rPr>
          <w:rFonts w:ascii="Arial" w:hAnsi="Arial" w:cs="Arial"/>
          <w:b/>
          <w:lang w:val="en-US" w:eastAsia="fr-FR"/>
        </w:rPr>
        <w:fldChar w:fldCharType="end"/>
      </w:r>
      <w:r w:rsidRPr="005706FC">
        <w:rPr>
          <w:rFonts w:ascii="Arial" w:hAnsi="Arial" w:cs="Arial"/>
          <w:lang w:val="en-US" w:eastAsia="fr-FR"/>
        </w:rPr>
        <w:t>. These unwanted effects have not only compromised soil quality but also led to groundwater pollution, thus affecting human health.</w:t>
      </w:r>
    </w:p>
    <w:p w14:paraId="534FD476" w14:textId="77777777"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Faced with this problem, it is becoming imperative to seek sustainable alternatives to chemical fertilizers. Burundian agricultural policy emphasizes crop diversification and the promotion of sustainable agricultural practices. Replacing chemical fertilizers with organic amendments is essential to ensure the sustainability of agricultural production, waste management, and the maintenance of soil fertility </w:t>
      </w:r>
      <w:r w:rsidR="00233AD1" w:rsidRPr="005706FC">
        <w:rPr>
          <w:rFonts w:ascii="Arial" w:hAnsi="Arial" w:cs="Arial"/>
          <w:b/>
          <w:lang w:val="en-US" w:eastAsia="fr-FR"/>
        </w:rPr>
        <w:fldChar w:fldCharType="begin" w:fldLock="1"/>
      </w:r>
      <w:r w:rsidR="00233AD1" w:rsidRPr="005706FC">
        <w:rPr>
          <w:rFonts w:ascii="Arial" w:hAnsi="Arial" w:cs="Arial"/>
          <w:b/>
          <w:lang w:val="en-US" w:eastAsia="fr-FR"/>
        </w:rPr>
        <w:instrText>ADDIN CSL_CITATION {"citationItems":[{"id":"ITEM-1","itemData":{"DOI":"10.21608/ejoh.2017.1596.1019","abstract":"SUSTAINABLE agricultural development need to provide alternatives of mineral fertilizers to produce safe food for humans, maintain of soil fertility and preserve of environment from pollution. Field experiment was conducted at the site of Vegetable Research Departments, Horticulture Research Institutein Giza Governorate, Egypt, to study possibility of using compost and vermicompost (compost of earthworm) as substitutes partial or fully for mineral fertilizers used in the production of green beans. The beanseeds (cv. Paulista) were sown in clay soil duringthe summer season of 2016 and 2017. Treatments of compost and vermicompost individually orin combination with or without adding 50% of recommended dose of mineral fertilizers,were investigated on bean plants. The effects of these treatments on the growth and yield of green beans were compared tofull recommendeddose of mineral fertilizers as control. All treatments of compost and vermicompostwithout mineral fertilizers decreased all the vegetative properties of bean plants. Compost and vermicompost singly or in combination + 50% mineral fertilizers were not showed any significant differences compared to 100% mineral fertilizers. The treatments of 100% mineral fertilizers and 50% mineral fertilizers + vermicompost sole or combined with compost gave the highest early and total yield compared to other treatments.Applyingcompost and vermicompostwith or without mineral fertilizers, decreased nitrate content of bean pods. This study suggested possibilityfor using compost and vermicompost to reduce the amount of mineral fertilizers to produce good yield,healthyand safe of green beans.","author":[{"dropping-particle":"","family":"Abou-El-Hassan","given":"Saad","non-dropping-particle":"","parse-names":false,"suffix":""},{"dropping-particle":"","family":"Abd Elwanis","given":"Mona","non-dropping-particle":"","parse-names":false,"suffix":""},{"dropping-particle":"","family":"El-Shinawy","given":"Mohamed","non-dropping-particle":"","parse-names":false,"suffix":""}],"container-title":"Egyptian Journal of Horticulture","id":"ITEM-1","issue":"0","issued":{"date-parts":[["2017"]]},"page":"0-0","title":"Application of Compost and Vermicompost as Substitutes for Mineral Fertilizers to Produce Green Beans","type":"article-journal","volume":"0"},"uris":["http://www.mendeley.com/documents/?uuid=5f3ae847-51d5-4fd1-a60a-276702038527"]}],"mendeley":{"formattedCitation":"(Abou-El-Hassan et al., 2017)","plainTextFormattedCitation":"(Abou-El-Hassan et al., 2017)","previouslyFormattedCitation":"(Abou-El-Hassan et al., 2017)"},"properties":{"noteIndex":0},"schema":"https://github.com/citation-style-language/schema/raw/master/csl-citation.json"}</w:instrText>
      </w:r>
      <w:r w:rsidR="00233AD1" w:rsidRPr="005706FC">
        <w:rPr>
          <w:rFonts w:ascii="Arial" w:hAnsi="Arial" w:cs="Arial"/>
          <w:b/>
          <w:lang w:val="en-US" w:eastAsia="fr-FR"/>
        </w:rPr>
        <w:fldChar w:fldCharType="separate"/>
      </w:r>
      <w:r w:rsidR="00233AD1" w:rsidRPr="005706FC">
        <w:rPr>
          <w:rFonts w:ascii="Arial" w:hAnsi="Arial" w:cs="Arial"/>
          <w:b/>
          <w:noProof/>
          <w:lang w:val="en-US" w:eastAsia="fr-FR"/>
        </w:rPr>
        <w:t xml:space="preserve">(Abou-El-Hassan et al., 2017) </w:t>
      </w:r>
      <w:r w:rsidR="00233AD1" w:rsidRPr="005706FC">
        <w:rPr>
          <w:rFonts w:ascii="Arial" w:hAnsi="Arial" w:cs="Arial"/>
          <w:b/>
          <w:lang w:val="en-US" w:eastAsia="fr-FR"/>
        </w:rPr>
        <w:fldChar w:fldCharType="end"/>
      </w:r>
      <w:r w:rsidRPr="005706FC">
        <w:rPr>
          <w:rFonts w:ascii="Arial" w:hAnsi="Arial" w:cs="Arial"/>
          <w:lang w:val="en-US" w:eastAsia="fr-FR"/>
        </w:rPr>
        <w:t>.</w:t>
      </w:r>
    </w:p>
    <w:p w14:paraId="38969792" w14:textId="77777777" w:rsidR="00680CD7" w:rsidRPr="005706FC" w:rsidRDefault="00680CD7" w:rsidP="009D3D85">
      <w:pPr>
        <w:spacing w:before="100" w:beforeAutospacing="1" w:after="100" w:afterAutospacing="1"/>
        <w:jc w:val="both"/>
        <w:rPr>
          <w:rFonts w:ascii="Arial" w:hAnsi="Arial" w:cs="Arial"/>
          <w:b/>
          <w:lang w:val="en-US" w:eastAsia="fr-FR"/>
        </w:rPr>
      </w:pPr>
      <w:r w:rsidRPr="005706FC">
        <w:rPr>
          <w:rFonts w:ascii="Arial" w:hAnsi="Arial" w:cs="Arial"/>
          <w:lang w:val="en-US" w:eastAsia="fr-FR"/>
        </w:rPr>
        <w:t xml:space="preserve">In this context, vermicomposting emerges as a promising solution. It is a process that recycles organic waste through the action of earthworms and </w:t>
      </w:r>
      <w:r w:rsidR="00846048" w:rsidRPr="005706FC">
        <w:rPr>
          <w:rFonts w:ascii="Arial" w:hAnsi="Arial" w:cs="Arial"/>
          <w:lang w:val="en-US" w:eastAsia="fr-FR"/>
        </w:rPr>
        <w:t>microorganisms,</w:t>
      </w:r>
      <w:r w:rsidRPr="005706FC">
        <w:rPr>
          <w:rFonts w:ascii="Arial" w:hAnsi="Arial" w:cs="Arial"/>
          <w:lang w:val="en-US" w:eastAsia="fr-FR"/>
        </w:rPr>
        <w:t xml:space="preserve"> producing a nutrient-rich organic amendment. Vermicompost improves soil structure, increases its water-holding capacity, and promotes beneficial microbial activity. Research has shown that the use of vermicompost can lead to significant increases in crop yields and quality </w:t>
      </w:r>
      <w:r w:rsidR="00233AD1" w:rsidRPr="005706FC">
        <w:rPr>
          <w:rFonts w:ascii="Arial" w:hAnsi="Arial" w:cs="Arial"/>
          <w:b/>
          <w:lang w:val="en-US" w:eastAsia="fr-FR"/>
        </w:rPr>
        <w:fldChar w:fldCharType="begin" w:fldLock="1"/>
      </w:r>
      <w:r w:rsidR="00BB4073" w:rsidRPr="005706FC">
        <w:rPr>
          <w:rFonts w:ascii="Arial" w:hAnsi="Arial" w:cs="Arial"/>
          <w:b/>
          <w:lang w:val="en-US" w:eastAsia="fr-FR"/>
        </w:rPr>
        <w:instrText>ADDIN CSL_CITATION {"citationItems":[{"id":"ITEM-1","itemData":{"author":[{"dropping-particle":"","family":"Pilli","given":"Kiran","non-dropping-particle":"","parse-names":false,"suffix":""},{"dropping-particle":"","family":"Chandra","given":"Bidhan","non-dropping-particle":"","parse-names":false,"suffix":""},{"dropping-particle":"","family":"Viswavidyalaya","given":"Krishi","non-dropping-particle":"","parse-names":false,"suffix":""},{"dropping-particle":"","family":"Sridhar","given":"Durgam","non-dropping-particle":"","parse-names":false,"suffix":""}],"id":"ITEM-1","issue":"August","issued":{"date-parts":[["2019"]]},"title":"Chapter - 5 Vermicomposting and its uses in Sustainable Agriculture","type":"article-journal"},"uris":["http://www.mendeley.com/documents/?uuid=aac0686f-675c-43c7-ab1c-20a28e04a020"]}],"mendeley":{"formattedCitation":"(Pilli et al., 2019a)","plainTextFormattedCitation":"(Pilli et al., 2019a)","previouslyFormattedCitation":"(Pilli et al., 2019a)"},"properties":{"noteIndex":0},"schema":"https://github.com/citation-style-language/schema/raw/master/csl-citation.json"}</w:instrText>
      </w:r>
      <w:r w:rsidR="00233AD1" w:rsidRPr="005706FC">
        <w:rPr>
          <w:rFonts w:ascii="Arial" w:hAnsi="Arial" w:cs="Arial"/>
          <w:b/>
          <w:lang w:val="en-US" w:eastAsia="fr-FR"/>
        </w:rPr>
        <w:fldChar w:fldCharType="separate"/>
      </w:r>
      <w:r w:rsidR="00BB4073" w:rsidRPr="005706FC">
        <w:rPr>
          <w:rFonts w:ascii="Arial" w:hAnsi="Arial" w:cs="Arial"/>
          <w:b/>
          <w:noProof/>
          <w:lang w:val="en-US" w:eastAsia="fr-FR"/>
        </w:rPr>
        <w:t xml:space="preserve">(Pilli et al., 2019a) </w:t>
      </w:r>
      <w:r w:rsidR="00233AD1" w:rsidRPr="005706FC">
        <w:rPr>
          <w:rFonts w:ascii="Arial" w:hAnsi="Arial" w:cs="Arial"/>
          <w:b/>
          <w:lang w:val="en-US" w:eastAsia="fr-FR"/>
        </w:rPr>
        <w:fldChar w:fldCharType="end"/>
      </w:r>
      <w:r w:rsidR="00BB4073" w:rsidRPr="005706FC">
        <w:rPr>
          <w:rFonts w:ascii="Arial" w:hAnsi="Arial" w:cs="Arial"/>
          <w:b/>
          <w:lang w:val="en-US" w:eastAsia="fr-FR"/>
        </w:rPr>
        <w:t>.</w:t>
      </w:r>
    </w:p>
    <w:p w14:paraId="04419AAD" w14:textId="77777777"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In Burundi, the application of vermicompost in agriculture could transform the fertility of cultivated soils. By improving nutrient availability and organic matter, vermicompost could facilitate better soil aeration and promote crop growth. This is particularly relevant for beans, which are a key legume in the Burundian diet. Rich in protein and iron, beans are crucial for nutrition, and their unavailability can lead to health problems such as kwashiorkor and anemia.</w:t>
      </w:r>
    </w:p>
    <w:p w14:paraId="63D7A222" w14:textId="77777777"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 xml:space="preserve">Despite the potential benefits of </w:t>
      </w:r>
      <w:proofErr w:type="gramStart"/>
      <w:r w:rsidRPr="005706FC">
        <w:rPr>
          <w:rFonts w:ascii="Arial" w:hAnsi="Arial" w:cs="Arial"/>
          <w:lang w:val="en-US" w:eastAsia="fr-FR"/>
        </w:rPr>
        <w:t>vermicompost ,</w:t>
      </w:r>
      <w:proofErr w:type="gramEnd"/>
      <w:r w:rsidRPr="005706FC">
        <w:rPr>
          <w:rFonts w:ascii="Arial" w:hAnsi="Arial" w:cs="Arial"/>
          <w:lang w:val="en-US" w:eastAsia="fr-FR"/>
        </w:rPr>
        <w:t xml:space="preserve"> there are currently no studies evaluating its effect on bean productivity and nutritional quality in Burundi. This research gap leaves a significant gap in the knowledge needed to support farmers in their transition to more sustainable practices.</w:t>
      </w:r>
    </w:p>
    <w:p w14:paraId="6273D089" w14:textId="77777777" w:rsidR="00680CD7" w:rsidRPr="005706FC" w:rsidRDefault="00680CD7" w:rsidP="009D3D85">
      <w:pPr>
        <w:spacing w:before="100" w:beforeAutospacing="1" w:after="100" w:afterAutospacing="1"/>
        <w:jc w:val="both"/>
        <w:rPr>
          <w:rFonts w:ascii="Arial" w:hAnsi="Arial" w:cs="Arial"/>
          <w:lang w:val="en-US" w:eastAsia="fr-FR"/>
        </w:rPr>
      </w:pPr>
      <w:r w:rsidRPr="005706FC">
        <w:rPr>
          <w:rFonts w:ascii="Arial" w:hAnsi="Arial" w:cs="Arial"/>
          <w:lang w:val="en-US" w:eastAsia="fr-FR"/>
        </w:rPr>
        <w:t>This study aims to fill this gap by focusing on the effect of vermicompost on bean productivity and nutritional quality. Specific objectives include assessing the impact of vermicompost on plant growth, grain yield, and the nutritional quality of cultivated beans. By examining these interactions, the research could provide practical recommendations to Burundian farmers, thereby promoting sustainable and environmentally friendly agriculture.</w:t>
      </w:r>
    </w:p>
    <w:p w14:paraId="1013FDFA" w14:textId="77777777" w:rsidR="00680CD7" w:rsidRPr="005706FC" w:rsidRDefault="00680CD7" w:rsidP="009D3D85">
      <w:pPr>
        <w:pStyle w:val="AbstHead"/>
        <w:jc w:val="both"/>
        <w:rPr>
          <w:rFonts w:ascii="Arial" w:hAnsi="Arial" w:cs="Arial"/>
          <w:lang w:val="en-US"/>
        </w:rPr>
      </w:pPr>
      <w:r w:rsidRPr="005706FC">
        <w:rPr>
          <w:rFonts w:ascii="Arial" w:hAnsi="Arial" w:cs="Arial"/>
          <w:lang w:val="en-US"/>
        </w:rPr>
        <w:t>2. Materials and methods</w:t>
      </w:r>
    </w:p>
    <w:p w14:paraId="6A030A01" w14:textId="77777777" w:rsidR="00680CD7" w:rsidRPr="005706FC" w:rsidRDefault="009D3D85" w:rsidP="009D3D85">
      <w:pPr>
        <w:pStyle w:val="Heading2"/>
        <w:jc w:val="both"/>
        <w:rPr>
          <w:rFonts w:ascii="Arial" w:hAnsi="Arial" w:cs="Arial"/>
          <w:color w:val="auto"/>
          <w:sz w:val="22"/>
          <w:szCs w:val="20"/>
          <w:lang w:val="en-US"/>
        </w:rPr>
      </w:pPr>
      <w:r w:rsidRPr="005706FC">
        <w:rPr>
          <w:rFonts w:ascii="Arial" w:hAnsi="Arial" w:cs="Arial"/>
          <w:color w:val="auto"/>
          <w:sz w:val="22"/>
          <w:szCs w:val="20"/>
          <w:lang w:val="en-US"/>
        </w:rPr>
        <w:t>2.1. Site and study period</w:t>
      </w:r>
    </w:p>
    <w:p w14:paraId="11A3AC52"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The experiment was carried out in one of the fields of the Center for Research in Agriculture and Rural Development (CERADER) of the University of Ngozi, in Burundi. The province of Ngozi, located in the north of the country, is located between 2°39'19" and 3°5' south latitude and between 29°37'57" and 30°11'35" east longitude. With an area of 1473.86 km², it represents approximately 5% of the national surface area, thus occupying the 10</w:t>
      </w:r>
      <w:r w:rsidRPr="005706FC">
        <w:rPr>
          <w:rFonts w:ascii="Arial" w:hAnsi="Arial" w:cs="Arial"/>
          <w:sz w:val="20"/>
          <w:szCs w:val="20"/>
          <w:vertAlign w:val="superscript"/>
          <w:lang w:val="en-US"/>
        </w:rPr>
        <w:t>th</w:t>
      </w:r>
      <w:r w:rsidR="00400C00" w:rsidRPr="005706FC">
        <w:rPr>
          <w:rFonts w:ascii="Arial" w:hAnsi="Arial" w:cs="Arial"/>
          <w:sz w:val="20"/>
          <w:szCs w:val="20"/>
          <w:lang w:val="en-US"/>
        </w:rPr>
        <w:t xml:space="preserve"> </w:t>
      </w:r>
      <w:r w:rsidRPr="005706FC">
        <w:rPr>
          <w:rFonts w:ascii="Arial" w:hAnsi="Arial" w:cs="Arial"/>
          <w:sz w:val="20"/>
          <w:szCs w:val="20"/>
          <w:lang w:val="en-US"/>
        </w:rPr>
        <w:t>position</w:t>
      </w:r>
      <w:r w:rsidRPr="005706FC">
        <w:rPr>
          <w:rFonts w:ascii="Arial" w:hAnsi="Arial" w:cs="Arial"/>
          <w:sz w:val="20"/>
          <w:szCs w:val="20"/>
          <w:vertAlign w:val="superscript"/>
          <w:lang w:val="en-US"/>
        </w:rPr>
        <w:t xml:space="preserve"> </w:t>
      </w:r>
      <w:r w:rsidR="009357DA" w:rsidRPr="005706FC">
        <w:rPr>
          <w:rFonts w:ascii="Arial" w:hAnsi="Arial" w:cs="Arial"/>
          <w:sz w:val="20"/>
          <w:szCs w:val="20"/>
          <w:lang w:val="en-US"/>
        </w:rPr>
        <w:t>nationally.</w:t>
      </w:r>
    </w:p>
    <w:p w14:paraId="4F16851A" w14:textId="77777777" w:rsidR="00680CD7" w:rsidRPr="005706FC" w:rsidRDefault="00953171"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The province is bordered to the north by the Republic of Rwanda, to the west by </w:t>
      </w:r>
      <w:proofErr w:type="spellStart"/>
      <w:r w:rsidRPr="005706FC">
        <w:rPr>
          <w:rFonts w:ascii="Arial" w:hAnsi="Arial" w:cs="Arial"/>
          <w:sz w:val="20"/>
          <w:szCs w:val="20"/>
          <w:lang w:val="en-US"/>
        </w:rPr>
        <w:t>Kayanza</w:t>
      </w:r>
      <w:proofErr w:type="spellEnd"/>
      <w:r w:rsidRPr="005706FC">
        <w:rPr>
          <w:rFonts w:ascii="Arial" w:hAnsi="Arial" w:cs="Arial"/>
          <w:sz w:val="20"/>
          <w:szCs w:val="20"/>
          <w:lang w:val="en-US"/>
        </w:rPr>
        <w:t xml:space="preserve"> province, to the south by </w:t>
      </w:r>
      <w:proofErr w:type="spellStart"/>
      <w:r w:rsidRPr="005706FC">
        <w:rPr>
          <w:rFonts w:ascii="Arial" w:hAnsi="Arial" w:cs="Arial"/>
          <w:sz w:val="20"/>
          <w:szCs w:val="20"/>
          <w:lang w:val="en-US"/>
        </w:rPr>
        <w:t>Karusi</w:t>
      </w:r>
      <w:proofErr w:type="spellEnd"/>
      <w:r w:rsidRPr="005706FC">
        <w:rPr>
          <w:rFonts w:ascii="Arial" w:hAnsi="Arial" w:cs="Arial"/>
          <w:sz w:val="20"/>
          <w:szCs w:val="20"/>
          <w:lang w:val="en-US"/>
        </w:rPr>
        <w:t xml:space="preserve"> province and to the east by </w:t>
      </w:r>
      <w:proofErr w:type="spellStart"/>
      <w:r w:rsidRPr="005706FC">
        <w:rPr>
          <w:rFonts w:ascii="Arial" w:hAnsi="Arial" w:cs="Arial"/>
          <w:sz w:val="20"/>
          <w:szCs w:val="20"/>
          <w:lang w:val="en-US"/>
        </w:rPr>
        <w:t>Kirundo</w:t>
      </w:r>
      <w:proofErr w:type="spellEnd"/>
      <w:r w:rsidRPr="005706FC">
        <w:rPr>
          <w:rFonts w:ascii="Arial" w:hAnsi="Arial" w:cs="Arial"/>
          <w:sz w:val="20"/>
          <w:szCs w:val="20"/>
          <w:lang w:val="en-US"/>
        </w:rPr>
        <w:t xml:space="preserve"> province.</w:t>
      </w:r>
      <w:r w:rsidR="00400C00" w:rsidRPr="005706FC">
        <w:rPr>
          <w:rFonts w:ascii="Arial" w:hAnsi="Arial" w:cs="Arial"/>
          <w:sz w:val="20"/>
          <w:szCs w:val="20"/>
          <w:lang w:val="en-US"/>
        </w:rPr>
        <w:t xml:space="preserve"> </w:t>
      </w:r>
      <w:r w:rsidR="00680CD7" w:rsidRPr="005706FC">
        <w:rPr>
          <w:rFonts w:ascii="Arial" w:hAnsi="Arial" w:cs="Arial"/>
          <w:sz w:val="20"/>
          <w:szCs w:val="20"/>
          <w:lang w:val="en-US"/>
        </w:rPr>
        <w:t xml:space="preserve">Although this region has a </w:t>
      </w:r>
      <w:r w:rsidR="00680CD7" w:rsidRPr="005706FC">
        <w:rPr>
          <w:rFonts w:ascii="Arial" w:hAnsi="Arial" w:cs="Arial"/>
          <w:sz w:val="20"/>
          <w:szCs w:val="20"/>
          <w:lang w:val="en-US"/>
        </w:rPr>
        <w:lastRenderedPageBreak/>
        <w:t>favorable climate for agriculture, the season chosen for this study, cropping season A (September to February) of the year 2023-2024, presents particular challenges for bean cultivation.</w:t>
      </w:r>
    </w:p>
    <w:p w14:paraId="2DFD22F1" w14:textId="77777777" w:rsidR="00680CD7" w:rsidRPr="005706FC" w:rsidRDefault="00680CD7" w:rsidP="004A7D17">
      <w:pPr>
        <w:pStyle w:val="NormalWeb"/>
        <w:spacing w:after="0" w:afterAutospacing="0"/>
        <w:jc w:val="both"/>
        <w:rPr>
          <w:rFonts w:ascii="Arial" w:hAnsi="Arial" w:cs="Arial"/>
          <w:sz w:val="20"/>
          <w:szCs w:val="20"/>
          <w:lang w:val="en-US"/>
        </w:rPr>
      </w:pPr>
      <w:r w:rsidRPr="005706FC">
        <w:rPr>
          <w:rFonts w:ascii="Arial" w:hAnsi="Arial" w:cs="Arial"/>
          <w:sz w:val="20"/>
          <w:szCs w:val="20"/>
          <w:lang w:val="en-US"/>
        </w:rPr>
        <w:t xml:space="preserve">The experimental plots were strategically located, bordering a vermiculture building to the </w:t>
      </w:r>
      <w:r w:rsidR="00953171" w:rsidRPr="005706FC">
        <w:rPr>
          <w:rFonts w:ascii="Arial" w:hAnsi="Arial" w:cs="Arial"/>
          <w:sz w:val="20"/>
          <w:szCs w:val="20"/>
          <w:lang w:val="en-US"/>
        </w:rPr>
        <w:t>north,</w:t>
      </w:r>
      <w:r w:rsidRPr="005706FC">
        <w:rPr>
          <w:rFonts w:ascii="Arial" w:hAnsi="Arial" w:cs="Arial"/>
          <w:sz w:val="20"/>
          <w:szCs w:val="20"/>
          <w:lang w:val="en-US"/>
        </w:rPr>
        <w:t xml:space="preserve"> a greenhouse tomato plantation to the west, part of the university building to the east, and another tomato plantation to the south. This configuration ensured optimal control of the experimental conditions and minimized external interference.</w:t>
      </w:r>
      <w:r w:rsidRPr="005706FC">
        <w:rPr>
          <w:rFonts w:ascii="Arial" w:hAnsi="Arial" w:cs="Arial"/>
          <w:noProof/>
          <w:w w:val="110"/>
          <w:lang w:val="en-US"/>
        </w:rPr>
        <w:t xml:space="preserve"> </w:t>
      </w:r>
    </w:p>
    <w:p w14:paraId="633251FD" w14:textId="77777777" w:rsidR="00680CD7" w:rsidRPr="005706FC" w:rsidRDefault="00680CD7" w:rsidP="004A7D17">
      <w:pPr>
        <w:pStyle w:val="NormalWeb"/>
        <w:jc w:val="both"/>
        <w:rPr>
          <w:rFonts w:ascii="Arial" w:hAnsi="Arial" w:cs="Arial"/>
          <w:b/>
          <w:w w:val="110"/>
          <w:sz w:val="20"/>
          <w:szCs w:val="20"/>
          <w:lang w:val="en-US"/>
        </w:rPr>
      </w:pPr>
      <w:r w:rsidRPr="005706FC">
        <w:rPr>
          <w:rFonts w:ascii="Arial" w:hAnsi="Arial" w:cs="Arial"/>
          <w:noProof/>
          <w:sz w:val="20"/>
          <w:szCs w:val="20"/>
          <w:lang w:val="fr-FR"/>
        </w:rPr>
        <w:drawing>
          <wp:inline distT="0" distB="0" distL="0" distR="0" wp14:anchorId="3CA20F51" wp14:editId="3032774F">
            <wp:extent cx="2583712" cy="1871330"/>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939" cy="1872943"/>
                    </a:xfrm>
                    <a:prstGeom prst="rect">
                      <a:avLst/>
                    </a:prstGeom>
                    <a:noFill/>
                    <a:ln>
                      <a:noFill/>
                    </a:ln>
                  </pic:spPr>
                </pic:pic>
              </a:graphicData>
            </a:graphic>
          </wp:inline>
        </w:drawing>
      </w:r>
      <w:bookmarkStart w:id="1" w:name="_Toc175739822"/>
      <w:bookmarkStart w:id="2" w:name="_Toc175168333"/>
    </w:p>
    <w:p w14:paraId="1C8039F8" w14:textId="77777777" w:rsidR="009D3D85" w:rsidRPr="005706FC" w:rsidRDefault="009D3D85" w:rsidP="00C25279">
      <w:pPr>
        <w:pStyle w:val="NormalWeb"/>
        <w:spacing w:after="0" w:afterAutospacing="0"/>
        <w:jc w:val="both"/>
        <w:rPr>
          <w:rFonts w:ascii="Arial" w:hAnsi="Arial" w:cs="Arial"/>
          <w:b/>
          <w:w w:val="110"/>
          <w:sz w:val="20"/>
          <w:szCs w:val="20"/>
          <w:lang w:val="en-US"/>
        </w:rPr>
      </w:pPr>
      <w:r w:rsidRPr="005706FC">
        <w:rPr>
          <w:rFonts w:ascii="Arial" w:hAnsi="Arial" w:cs="Arial"/>
          <w:b/>
          <w:w w:val="110"/>
          <w:sz w:val="20"/>
          <w:szCs w:val="20"/>
          <w:lang w:val="en-US"/>
        </w:rPr>
        <w:t xml:space="preserve">Figure 1: </w:t>
      </w:r>
      <w:r w:rsidRPr="005706FC">
        <w:rPr>
          <w:rFonts w:ascii="Arial" w:hAnsi="Arial" w:cs="Arial"/>
          <w:sz w:val="20"/>
          <w:szCs w:val="20"/>
          <w:lang w:val="en-US"/>
        </w:rPr>
        <w:t>Experimental site</w:t>
      </w:r>
    </w:p>
    <w:p w14:paraId="7E3C9783" w14:textId="77777777" w:rsidR="00680CD7" w:rsidRPr="005706FC" w:rsidRDefault="00006C9D" w:rsidP="009D3D85">
      <w:pPr>
        <w:pStyle w:val="NormalWeb"/>
        <w:jc w:val="both"/>
        <w:rPr>
          <w:rFonts w:ascii="Arial" w:hAnsi="Arial" w:cs="Arial"/>
          <w:sz w:val="22"/>
          <w:szCs w:val="20"/>
          <w:lang w:val="en-US"/>
        </w:rPr>
      </w:pPr>
      <w:r w:rsidRPr="005706FC">
        <w:rPr>
          <w:rFonts w:ascii="Arial" w:hAnsi="Arial" w:cs="Arial"/>
          <w:b/>
          <w:w w:val="110"/>
          <w:sz w:val="22"/>
          <w:szCs w:val="20"/>
          <w:lang w:val="en-US"/>
        </w:rPr>
        <w:t>2.2. Plant material</w:t>
      </w:r>
      <w:bookmarkEnd w:id="1"/>
      <w:bookmarkEnd w:id="2"/>
    </w:p>
    <w:p w14:paraId="758D742C" w14:textId="77777777" w:rsidR="00590BE6" w:rsidRPr="005706FC" w:rsidRDefault="00680CD7" w:rsidP="009D3D85">
      <w:pPr>
        <w:pStyle w:val="BodyText"/>
        <w:ind w:right="40"/>
        <w:jc w:val="both"/>
        <w:rPr>
          <w:rFonts w:ascii="Arial" w:hAnsi="Arial" w:cs="Arial"/>
          <w:lang w:val="en-US"/>
        </w:rPr>
      </w:pPr>
      <w:r w:rsidRPr="005706FC">
        <w:rPr>
          <w:rFonts w:ascii="Arial" w:hAnsi="Arial" w:cs="Arial"/>
          <w:w w:val="110"/>
          <w:lang w:val="en-US"/>
        </w:rPr>
        <w:t xml:space="preserve">For the </w:t>
      </w:r>
      <w:r w:rsidRPr="005706FC">
        <w:rPr>
          <w:rFonts w:ascii="Arial" w:hAnsi="Arial" w:cs="Arial"/>
          <w:bCs/>
          <w:lang w:val="en-US"/>
        </w:rPr>
        <w:t xml:space="preserve">plant material used, it is the MAC 44 bean </w:t>
      </w:r>
      <w:r w:rsidR="00846048" w:rsidRPr="005706FC">
        <w:rPr>
          <w:rFonts w:ascii="Arial" w:hAnsi="Arial" w:cs="Arial"/>
          <w:bCs/>
          <w:lang w:val="en-US"/>
        </w:rPr>
        <w:t>(original</w:t>
      </w:r>
      <w:r w:rsidRPr="005706FC">
        <w:rPr>
          <w:rFonts w:ascii="Arial" w:hAnsi="Arial" w:cs="Arial"/>
          <w:lang w:val="en-US"/>
        </w:rPr>
        <w:t xml:space="preserve"> code: MAC44), </w:t>
      </w:r>
      <w:r w:rsidR="00846048" w:rsidRPr="005706FC">
        <w:rPr>
          <w:rFonts w:ascii="Arial" w:eastAsiaTheme="minorHAnsi" w:hAnsi="Arial" w:cs="Arial"/>
          <w:lang w:val="en-US"/>
        </w:rPr>
        <w:t>origin:</w:t>
      </w:r>
      <w:r w:rsidRPr="005706FC">
        <w:rPr>
          <w:rFonts w:ascii="Arial" w:hAnsi="Arial" w:cs="Arial"/>
          <w:lang w:val="en-US"/>
        </w:rPr>
        <w:t xml:space="preserve"> CIAT, year of introduction to ISABU: 2011, year of recommendation/dissemination: 2013, name in Kirundi (MAGORORI).</w:t>
      </w:r>
    </w:p>
    <w:p w14:paraId="4EAEB84A" w14:textId="77777777" w:rsidR="00680CD7" w:rsidRDefault="00F35ABF" w:rsidP="009D3D85">
      <w:pPr>
        <w:pStyle w:val="BodyText"/>
        <w:ind w:right="40"/>
        <w:jc w:val="both"/>
        <w:rPr>
          <w:rFonts w:ascii="Arial" w:hAnsi="Arial" w:cs="Arial"/>
          <w:lang w:val="en-US"/>
        </w:rPr>
      </w:pPr>
      <w:r>
        <w:rPr>
          <w:rFonts w:ascii="Arial" w:hAnsi="Arial" w:cs="Arial"/>
          <w:noProof/>
          <w:lang w:val="fr-FR" w:eastAsia="fr-FR"/>
        </w:rPr>
        <w:drawing>
          <wp:inline distT="0" distB="0" distL="0" distR="0" wp14:anchorId="1B17E639" wp14:editId="7EE7C7FC">
            <wp:extent cx="2579298" cy="1561381"/>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2586355" cy="1565653"/>
                    </a:xfrm>
                    <a:prstGeom prst="rect">
                      <a:avLst/>
                    </a:prstGeom>
                  </pic:spPr>
                </pic:pic>
              </a:graphicData>
            </a:graphic>
          </wp:inline>
        </w:drawing>
      </w:r>
    </w:p>
    <w:p w14:paraId="1FE0D5E9" w14:textId="77777777" w:rsidR="00F35ABF" w:rsidRPr="005706FC" w:rsidRDefault="00F35ABF" w:rsidP="00F35ABF">
      <w:pPr>
        <w:pStyle w:val="NormalWeb"/>
        <w:jc w:val="both"/>
        <w:rPr>
          <w:rFonts w:ascii="Arial" w:hAnsi="Arial" w:cs="Arial"/>
          <w:b/>
          <w:w w:val="110"/>
          <w:sz w:val="20"/>
          <w:szCs w:val="20"/>
          <w:lang w:val="en-US"/>
        </w:rPr>
      </w:pPr>
      <w:r w:rsidRPr="005706FC">
        <w:rPr>
          <w:rFonts w:ascii="Arial" w:hAnsi="Arial" w:cs="Arial"/>
          <w:b/>
          <w:w w:val="110"/>
          <w:sz w:val="20"/>
          <w:szCs w:val="20"/>
          <w:lang w:val="en-US"/>
        </w:rPr>
        <w:t xml:space="preserve">Figure 2: </w:t>
      </w:r>
      <w:r w:rsidRPr="005706FC">
        <w:rPr>
          <w:rFonts w:ascii="Arial" w:hAnsi="Arial" w:cs="Arial"/>
          <w:sz w:val="20"/>
          <w:szCs w:val="20"/>
          <w:lang w:val="en-US"/>
        </w:rPr>
        <w:t>Plant material used</w:t>
      </w:r>
    </w:p>
    <w:p w14:paraId="0F7B1C1F" w14:textId="77777777" w:rsidR="00680CD7" w:rsidRPr="005706FC" w:rsidRDefault="00680CD7" w:rsidP="009D3D85">
      <w:pPr>
        <w:pStyle w:val="Heading2"/>
        <w:jc w:val="both"/>
        <w:rPr>
          <w:rFonts w:ascii="Arial" w:hAnsi="Arial" w:cs="Arial"/>
          <w:color w:val="auto"/>
          <w:sz w:val="22"/>
          <w:szCs w:val="20"/>
          <w:lang w:val="en-US"/>
        </w:rPr>
      </w:pPr>
      <w:r w:rsidRPr="005706FC">
        <w:rPr>
          <w:rFonts w:ascii="Arial" w:hAnsi="Arial" w:cs="Arial"/>
          <w:color w:val="auto"/>
          <w:sz w:val="22"/>
          <w:szCs w:val="20"/>
          <w:lang w:val="en-US"/>
        </w:rPr>
        <w:t>2.3. Type of fertilizer</w:t>
      </w:r>
    </w:p>
    <w:p w14:paraId="00F287E3"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The fertilizer used in</w:t>
      </w:r>
      <w:r w:rsidR="00953171" w:rsidRPr="005706FC">
        <w:rPr>
          <w:rFonts w:ascii="Arial" w:hAnsi="Arial" w:cs="Arial"/>
          <w:sz w:val="20"/>
          <w:szCs w:val="20"/>
          <w:lang w:val="en-US"/>
        </w:rPr>
        <w:t xml:space="preserve"> the experiment is vermicompost</w:t>
      </w:r>
      <w:r w:rsidRPr="005706FC">
        <w:rPr>
          <w:rFonts w:ascii="Arial" w:hAnsi="Arial" w:cs="Arial"/>
          <w:sz w:val="20"/>
          <w:szCs w:val="20"/>
          <w:lang w:val="en-US"/>
        </w:rPr>
        <w:t>, produced at the University of Ngozi by a team of 3 research students, of which I</w:t>
      </w:r>
      <w:r w:rsidR="00953171" w:rsidRPr="005706FC">
        <w:rPr>
          <w:rFonts w:ascii="Arial" w:hAnsi="Arial" w:cs="Arial"/>
          <w:sz w:val="20"/>
          <w:szCs w:val="20"/>
          <w:lang w:val="en-US"/>
        </w:rPr>
        <w:t xml:space="preserve"> am a member. This vermicompost</w:t>
      </w:r>
      <w:r w:rsidRPr="005706FC">
        <w:rPr>
          <w:rFonts w:ascii="Arial" w:hAnsi="Arial" w:cs="Arial"/>
          <w:sz w:val="20"/>
          <w:szCs w:val="20"/>
          <w:lang w:val="en-US"/>
        </w:rPr>
        <w:t xml:space="preserve">, made from various organic </w:t>
      </w:r>
      <w:r w:rsidR="00953171" w:rsidRPr="005706FC">
        <w:rPr>
          <w:rFonts w:ascii="Arial" w:hAnsi="Arial" w:cs="Arial"/>
          <w:sz w:val="20"/>
          <w:szCs w:val="20"/>
          <w:lang w:val="en-US"/>
        </w:rPr>
        <w:t>wastes</w:t>
      </w:r>
      <w:r w:rsidRPr="005706FC">
        <w:rPr>
          <w:rFonts w:ascii="Arial" w:hAnsi="Arial" w:cs="Arial"/>
          <w:sz w:val="20"/>
          <w:szCs w:val="20"/>
          <w:lang w:val="en-US"/>
        </w:rPr>
        <w:t>, has several advantages.</w:t>
      </w:r>
    </w:p>
    <w:p w14:paraId="7353D2E6"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lastRenderedPageBreak/>
        <w:t>It is distinguished by its availability of easily assimilated nutrients, its water retention capacity, its improvement in soil aeration, and its reduction of pathogens as well as weed seeds. These characteristics promote plant growth and increase yield.</w:t>
      </w:r>
    </w:p>
    <w:p w14:paraId="71CEADAD" w14:textId="77777777" w:rsidR="00680CD7" w:rsidRPr="005706FC" w:rsidRDefault="00680CD7" w:rsidP="009357DA">
      <w:pPr>
        <w:pStyle w:val="NormalWeb"/>
        <w:jc w:val="both"/>
        <w:rPr>
          <w:rFonts w:ascii="Arial" w:hAnsi="Arial" w:cs="Arial"/>
          <w:sz w:val="20"/>
          <w:szCs w:val="20"/>
          <w:lang w:val="en-US"/>
        </w:rPr>
      </w:pPr>
      <w:r w:rsidRPr="005706FC">
        <w:rPr>
          <w:rFonts w:ascii="Arial" w:hAnsi="Arial" w:cs="Arial"/>
          <w:sz w:val="20"/>
          <w:szCs w:val="20"/>
          <w:lang w:val="en-US"/>
        </w:rPr>
        <w:t>Vermicompost is in the form of granules, black in color, and odorless. Composed of digested cocoons and castings excreted by earthworms, it contains various beneficial microorganisms and is pathogen-free. Due to its rich humic acid content, it is a sustainable and ecological biofertilizer, contributing to environmentally friendly agriculture.</w:t>
      </w:r>
    </w:p>
    <w:p w14:paraId="20E9AF6D" w14:textId="77777777" w:rsidR="00680CD7" w:rsidRPr="005706FC" w:rsidRDefault="00680CD7" w:rsidP="009D3D85">
      <w:pPr>
        <w:pStyle w:val="Body"/>
        <w:ind w:right="17"/>
        <w:rPr>
          <w:rFonts w:ascii="Arial" w:hAnsi="Arial" w:cs="Arial"/>
          <w:b/>
          <w:bCs/>
          <w:sz w:val="22"/>
          <w:lang w:val="en-US"/>
        </w:rPr>
      </w:pPr>
      <w:r w:rsidRPr="005706FC">
        <w:rPr>
          <w:rFonts w:ascii="Arial" w:hAnsi="Arial" w:cs="Arial"/>
          <w:b/>
          <w:bCs/>
          <w:sz w:val="22"/>
          <w:lang w:val="en-US"/>
        </w:rPr>
        <w:t>2.4. Experimental device and conduct of the test</w:t>
      </w:r>
    </w:p>
    <w:p w14:paraId="3FFB9987" w14:textId="77777777" w:rsidR="00680CD7" w:rsidRPr="005706FC" w:rsidRDefault="00680CD7" w:rsidP="009D3D85">
      <w:pPr>
        <w:pStyle w:val="Body"/>
        <w:ind w:right="17"/>
        <w:rPr>
          <w:rFonts w:ascii="Arial" w:hAnsi="Arial" w:cs="Arial"/>
          <w:b/>
          <w:bCs/>
          <w:lang w:val="en-US"/>
        </w:rPr>
      </w:pPr>
      <w:r w:rsidRPr="005706FC">
        <w:rPr>
          <w:rFonts w:ascii="Arial" w:hAnsi="Arial" w:cs="Arial"/>
          <w:b/>
          <w:bCs/>
          <w:lang w:val="en-US"/>
        </w:rPr>
        <w:t>2.4.1. Experimental device</w:t>
      </w:r>
    </w:p>
    <w:p w14:paraId="323D9AF9" w14:textId="77777777" w:rsidR="00680CD7" w:rsidRPr="005706FC" w:rsidRDefault="00680CD7" w:rsidP="009D3D85">
      <w:pPr>
        <w:jc w:val="both"/>
        <w:rPr>
          <w:rFonts w:ascii="Arial" w:hAnsi="Arial" w:cs="Arial"/>
          <w:b/>
          <w:lang w:val="en-US"/>
        </w:rPr>
      </w:pPr>
      <w:r w:rsidRPr="005706FC">
        <w:rPr>
          <w:rFonts w:ascii="Arial" w:hAnsi="Arial" w:cs="Arial"/>
          <w:lang w:val="en-US"/>
        </w:rPr>
        <w:t xml:space="preserve">The experimental trial was carried out in a randomized complete block design (RBD) consisting of 4 blocks with four replications. Each block consisted of 4 experimental units (1 m long and 1 m wide), each with 9 plants, making 36 plants per block. The experimental units within the same block were separated by 60 cm from each other. The blocks were separated by 1 m from each other. A 1 m border was left as a margin around the 4 blocks to minimize the influence of the edge effect. The design consisted of a total of 144 bean plants </w:t>
      </w:r>
      <w:r w:rsidR="00846048" w:rsidRPr="005706FC">
        <w:rPr>
          <w:rFonts w:ascii="Arial" w:hAnsi="Arial" w:cs="Arial"/>
          <w:lang w:val="en-US"/>
        </w:rPr>
        <w:t>(Figure</w:t>
      </w:r>
      <w:r w:rsidR="008D4424" w:rsidRPr="005706FC">
        <w:rPr>
          <w:rFonts w:ascii="Arial" w:hAnsi="Arial" w:cs="Arial"/>
          <w:lang w:val="en-US"/>
        </w:rPr>
        <w:t xml:space="preserve"> </w:t>
      </w:r>
      <w:r w:rsidR="00846048" w:rsidRPr="005706FC">
        <w:rPr>
          <w:rFonts w:ascii="Arial" w:hAnsi="Arial" w:cs="Arial"/>
          <w:lang w:val="en-US"/>
        </w:rPr>
        <w:t>3).</w:t>
      </w:r>
    </w:p>
    <w:p w14:paraId="006F0E83" w14:textId="77777777" w:rsidR="004A7D17" w:rsidRPr="005706FC" w:rsidRDefault="004A7D17" w:rsidP="009D3D85">
      <w:pPr>
        <w:pStyle w:val="Body"/>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3F8C7914" w14:textId="77777777" w:rsidR="00680CD7" w:rsidRPr="005706FC" w:rsidRDefault="00680CD7" w:rsidP="009D3D85">
      <w:pPr>
        <w:pStyle w:val="Body"/>
        <w:rPr>
          <w:rFonts w:ascii="Arial" w:hAnsi="Arial" w:cs="Arial"/>
          <w:lang w:val="en-US"/>
        </w:rPr>
      </w:pPr>
      <w:r w:rsidRPr="005706FC">
        <w:rPr>
          <w:rFonts w:ascii="Arial" w:hAnsi="Arial" w:cs="Arial"/>
          <w:noProof/>
          <w:lang w:val="fr-FR" w:eastAsia="fr-FR"/>
        </w:rPr>
        <w:drawing>
          <wp:inline distT="0" distB="0" distL="0" distR="0" wp14:anchorId="1CEFFFFE" wp14:editId="3E3C670D">
            <wp:extent cx="4582632" cy="2721935"/>
            <wp:effectExtent l="0" t="0" r="889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0993" cy="2720962"/>
                    </a:xfrm>
                    <a:prstGeom prst="rect">
                      <a:avLst/>
                    </a:prstGeom>
                    <a:noFill/>
                    <a:ln>
                      <a:noFill/>
                    </a:ln>
                  </pic:spPr>
                </pic:pic>
              </a:graphicData>
            </a:graphic>
          </wp:inline>
        </w:drawing>
      </w:r>
    </w:p>
    <w:p w14:paraId="0B0DC4AB" w14:textId="77777777" w:rsidR="009D3D85" w:rsidRPr="005706FC" w:rsidRDefault="008D4424" w:rsidP="009D3D85">
      <w:pPr>
        <w:pStyle w:val="Body"/>
        <w:rPr>
          <w:rFonts w:ascii="Arial" w:hAnsi="Arial" w:cs="Arial"/>
          <w:lang w:val="en-US"/>
        </w:rPr>
      </w:pPr>
      <w:r w:rsidRPr="005706FC">
        <w:rPr>
          <w:rFonts w:ascii="Arial" w:hAnsi="Arial" w:cs="Arial"/>
          <w:b/>
          <w:lang w:val="en-US"/>
        </w:rPr>
        <w:t xml:space="preserve">Figure </w:t>
      </w:r>
      <w:r w:rsidR="00953171" w:rsidRPr="005706FC">
        <w:rPr>
          <w:rFonts w:ascii="Arial" w:hAnsi="Arial" w:cs="Arial"/>
          <w:b/>
          <w:lang w:val="en-US"/>
        </w:rPr>
        <w:t>3:</w:t>
      </w:r>
      <w:r w:rsidR="009D3D85" w:rsidRPr="005706FC">
        <w:rPr>
          <w:rFonts w:ascii="Arial" w:hAnsi="Arial" w:cs="Arial"/>
          <w:lang w:val="en-US"/>
        </w:rPr>
        <w:t xml:space="preserve"> Experimental device</w:t>
      </w:r>
    </w:p>
    <w:p w14:paraId="2A3E8F3E" w14:textId="77777777" w:rsidR="004A7D17" w:rsidRPr="005706FC" w:rsidRDefault="004A7D17" w:rsidP="009D3D85">
      <w:pPr>
        <w:pStyle w:val="BodyText"/>
        <w:spacing w:before="100" w:after="240"/>
        <w:ind w:right="39"/>
        <w:jc w:val="both"/>
        <w:rPr>
          <w:rFonts w:ascii="Arial" w:eastAsiaTheme="minorHAnsi"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3D09FD10" w14:textId="77777777" w:rsidR="00006C9D" w:rsidRPr="005706FC" w:rsidRDefault="00680CD7" w:rsidP="009D3D85">
      <w:pPr>
        <w:pStyle w:val="BodyText"/>
        <w:spacing w:before="100" w:after="240"/>
        <w:ind w:right="39"/>
        <w:jc w:val="both"/>
        <w:rPr>
          <w:rFonts w:ascii="Arial" w:hAnsi="Arial" w:cs="Arial"/>
          <w:lang w:val="en-US"/>
        </w:rPr>
      </w:pPr>
      <w:r w:rsidRPr="005706FC">
        <w:rPr>
          <w:rFonts w:ascii="Arial" w:eastAsiaTheme="minorHAnsi" w:hAnsi="Arial" w:cs="Arial"/>
          <w:lang w:val="en-US"/>
        </w:rPr>
        <w:t>The treatments were partly represented by the different types of fer</w:t>
      </w:r>
      <w:r w:rsidR="00953171" w:rsidRPr="005706FC">
        <w:rPr>
          <w:rFonts w:ascii="Arial" w:eastAsiaTheme="minorHAnsi" w:hAnsi="Arial" w:cs="Arial"/>
          <w:lang w:val="en-US"/>
        </w:rPr>
        <w:t>tilizers: 140 g of vermicompost</w:t>
      </w:r>
      <w:r w:rsidRPr="005706FC">
        <w:rPr>
          <w:rFonts w:ascii="Arial" w:eastAsiaTheme="minorHAnsi" w:hAnsi="Arial" w:cs="Arial"/>
          <w:lang w:val="en-US"/>
        </w:rPr>
        <w:t xml:space="preserve">, 210 g of vermicompost, chemical fertilizers (DAP, </w:t>
      </w:r>
      <w:proofErr w:type="spellStart"/>
      <w:r w:rsidR="00590BE6" w:rsidRPr="005706FC">
        <w:rPr>
          <w:rFonts w:ascii="Arial" w:eastAsiaTheme="minorHAnsi" w:hAnsi="Arial" w:cs="Arial"/>
          <w:lang w:val="en-US"/>
        </w:rPr>
        <w:t>KCl</w:t>
      </w:r>
      <w:proofErr w:type="spellEnd"/>
      <w:r w:rsidR="00590BE6" w:rsidRPr="005706FC">
        <w:rPr>
          <w:rFonts w:ascii="Arial" w:eastAsiaTheme="minorHAnsi" w:hAnsi="Arial" w:cs="Arial"/>
          <w:lang w:val="en-US"/>
        </w:rPr>
        <w:t>)</w:t>
      </w:r>
      <w:r w:rsidRPr="005706FC">
        <w:rPr>
          <w:rFonts w:ascii="Arial" w:eastAsiaTheme="minorHAnsi" w:hAnsi="Arial" w:cs="Arial"/>
          <w:lang w:val="en-US"/>
        </w:rPr>
        <w:t xml:space="preserve"> and the control (without fertilizers) which was used as a control. The </w:t>
      </w:r>
      <w:r w:rsidRPr="005706FC">
        <w:rPr>
          <w:rFonts w:ascii="Arial" w:hAnsi="Arial" w:cs="Arial"/>
          <w:bCs/>
          <w:lang w:val="en-US"/>
        </w:rPr>
        <w:t xml:space="preserve">four treatments were therefore T0 (without amendment), T1 (140 g of </w:t>
      </w:r>
      <w:r w:rsidR="00953171" w:rsidRPr="005706FC">
        <w:rPr>
          <w:rFonts w:ascii="Arial" w:hAnsi="Arial" w:cs="Arial"/>
          <w:bCs/>
          <w:lang w:val="en-US"/>
        </w:rPr>
        <w:t>vermicompost), T2 (210 g of vermicompost</w:t>
      </w:r>
      <w:r w:rsidRPr="005706FC">
        <w:rPr>
          <w:rFonts w:ascii="Arial" w:hAnsi="Arial" w:cs="Arial"/>
          <w:bCs/>
          <w:lang w:val="en-US"/>
        </w:rPr>
        <w:t xml:space="preserve">) and T3 (chemical fertilizers </w:t>
      </w:r>
      <w:r w:rsidRPr="005706FC">
        <w:rPr>
          <w:rFonts w:ascii="Arial" w:hAnsi="Arial" w:cs="Arial"/>
          <w:lang w:val="en-US"/>
        </w:rPr>
        <w:t xml:space="preserve">(DAP, </w:t>
      </w:r>
      <w:proofErr w:type="spellStart"/>
      <w:proofErr w:type="gramStart"/>
      <w:r w:rsidRPr="005706FC">
        <w:rPr>
          <w:rFonts w:ascii="Arial" w:hAnsi="Arial" w:cs="Arial"/>
          <w:lang w:val="en-US"/>
        </w:rPr>
        <w:t>KCl</w:t>
      </w:r>
      <w:proofErr w:type="spellEnd"/>
      <w:r w:rsidRPr="005706FC">
        <w:rPr>
          <w:rFonts w:ascii="Arial" w:hAnsi="Arial" w:cs="Arial"/>
          <w:lang w:val="en-US"/>
        </w:rPr>
        <w:t xml:space="preserve"> )</w:t>
      </w:r>
      <w:proofErr w:type="gramEnd"/>
      <w:r w:rsidRPr="005706FC">
        <w:rPr>
          <w:rFonts w:ascii="Arial" w:hAnsi="Arial" w:cs="Arial"/>
          <w:lang w:val="en-US"/>
        </w:rPr>
        <w:t>. Note that, before sowing, each fertilizer was mixed with the soil before putting the seed in the pocket.</w:t>
      </w:r>
    </w:p>
    <w:p w14:paraId="433E29DA" w14:textId="77777777" w:rsidR="00680CD7" w:rsidRPr="005706FC" w:rsidRDefault="00846048" w:rsidP="009D3D85">
      <w:pPr>
        <w:widowControl w:val="0"/>
        <w:autoSpaceDE w:val="0"/>
        <w:autoSpaceDN w:val="0"/>
        <w:spacing w:before="120" w:after="120"/>
        <w:jc w:val="both"/>
        <w:outlineLvl w:val="1"/>
        <w:rPr>
          <w:rFonts w:ascii="Arial" w:hAnsi="Arial" w:cs="Arial"/>
          <w:b/>
          <w:lang w:val="en-US"/>
        </w:rPr>
      </w:pPr>
      <w:bookmarkStart w:id="3" w:name="_Toc175739820"/>
      <w:bookmarkStart w:id="4" w:name="_Toc175168330"/>
      <w:r w:rsidRPr="005706FC">
        <w:rPr>
          <w:rFonts w:ascii="Arial" w:hAnsi="Arial" w:cs="Arial"/>
          <w:b/>
          <w:w w:val="110"/>
          <w:lang w:val="en-US"/>
        </w:rPr>
        <w:t xml:space="preserve">2.4.2. </w:t>
      </w:r>
      <w:r w:rsidR="00680CD7" w:rsidRPr="005706FC">
        <w:rPr>
          <w:rFonts w:ascii="Arial" w:hAnsi="Arial" w:cs="Arial"/>
          <w:b/>
          <w:lang w:val="en-US"/>
        </w:rPr>
        <w:t>Selection of the sample</w:t>
      </w:r>
      <w:bookmarkEnd w:id="3"/>
      <w:bookmarkEnd w:id="4"/>
    </w:p>
    <w:p w14:paraId="42D85E45" w14:textId="77777777" w:rsidR="00680CD7" w:rsidRPr="005706FC" w:rsidRDefault="00680CD7" w:rsidP="009D3D85">
      <w:pPr>
        <w:spacing w:before="179"/>
        <w:ind w:right="40"/>
        <w:jc w:val="both"/>
        <w:rPr>
          <w:rFonts w:ascii="Arial" w:hAnsi="Arial" w:cs="Arial"/>
          <w:spacing w:val="-2"/>
          <w:lang w:val="en-US"/>
        </w:rPr>
      </w:pPr>
      <w:r w:rsidRPr="005706FC">
        <w:rPr>
          <w:rFonts w:ascii="Arial" w:hAnsi="Arial" w:cs="Arial"/>
          <w:w w:val="90"/>
          <w:lang w:val="en-US"/>
        </w:rPr>
        <w:t xml:space="preserve">From sowing, growth parameters such as </w:t>
      </w:r>
      <w:r w:rsidRPr="005706FC">
        <w:rPr>
          <w:rFonts w:ascii="Arial" w:hAnsi="Arial" w:cs="Arial"/>
          <w:spacing w:val="-6"/>
          <w:lang w:val="en-US"/>
        </w:rPr>
        <w:t xml:space="preserve">plant height, number of </w:t>
      </w:r>
      <w:r w:rsidRPr="005706FC">
        <w:rPr>
          <w:rFonts w:ascii="Arial" w:hAnsi="Arial" w:cs="Arial"/>
          <w:lang w:val="en-US"/>
        </w:rPr>
        <w:t xml:space="preserve">leaves, number of flowers, number of buds and number of pods were measured. The plot was divided into four blocks and each block consisted of four experimental units. In each experimental unit of nine plants, </w:t>
      </w:r>
      <w:r w:rsidRPr="005706FC">
        <w:rPr>
          <w:rFonts w:ascii="Arial" w:hAnsi="Arial" w:cs="Arial"/>
          <w:w w:val="90"/>
          <w:lang w:val="en-US"/>
        </w:rPr>
        <w:t xml:space="preserve">seven plants were </w:t>
      </w:r>
      <w:r w:rsidRPr="005706FC">
        <w:rPr>
          <w:rFonts w:ascii="Arial" w:hAnsi="Arial" w:cs="Arial"/>
          <w:w w:val="90"/>
          <w:lang w:val="en-US"/>
        </w:rPr>
        <w:lastRenderedPageBreak/>
        <w:t xml:space="preserve">randomly </w:t>
      </w:r>
      <w:r w:rsidRPr="005706FC">
        <w:rPr>
          <w:rFonts w:ascii="Arial" w:hAnsi="Arial" w:cs="Arial"/>
          <w:spacing w:val="-2"/>
          <w:lang w:val="en-US"/>
        </w:rPr>
        <w:t xml:space="preserve">selected </w:t>
      </w:r>
      <w:r w:rsidRPr="005706FC">
        <w:rPr>
          <w:rFonts w:ascii="Arial" w:hAnsi="Arial" w:cs="Arial"/>
          <w:spacing w:val="-10"/>
          <w:lang w:val="en-US"/>
        </w:rPr>
        <w:t>using the letter N</w:t>
      </w:r>
      <w:r w:rsidRPr="005706FC">
        <w:rPr>
          <w:rFonts w:ascii="Arial" w:hAnsi="Arial" w:cs="Arial"/>
          <w:spacing w:val="-2"/>
          <w:lang w:val="en-US"/>
        </w:rPr>
        <w:t xml:space="preserve">, which led to a sample of 112 bean plants. Figure </w:t>
      </w:r>
      <w:r w:rsidR="008D4424" w:rsidRPr="005706FC">
        <w:rPr>
          <w:rFonts w:ascii="Arial" w:hAnsi="Arial" w:cs="Arial"/>
          <w:lang w:val="en-US"/>
        </w:rPr>
        <w:t>4 shows the sample selection scheme.</w:t>
      </w:r>
    </w:p>
    <w:p w14:paraId="01A56140" w14:textId="77777777" w:rsidR="004A7D17" w:rsidRPr="005706FC" w:rsidRDefault="004A7D17" w:rsidP="009D3D85">
      <w:pPr>
        <w:ind w:right="40"/>
        <w:jc w:val="both"/>
        <w:rPr>
          <w:rFonts w:ascii="Arial" w:hAnsi="Arial" w:cs="Arial"/>
          <w:lang w:val="en-US"/>
        </w:rPr>
      </w:pPr>
    </w:p>
    <w:p w14:paraId="4090821B" w14:textId="77777777" w:rsidR="005706FC" w:rsidRPr="005706FC" w:rsidRDefault="005706FC" w:rsidP="009D3D85">
      <w:pPr>
        <w:ind w:right="40"/>
        <w:jc w:val="both"/>
        <w:rPr>
          <w:rFonts w:ascii="Arial" w:hAnsi="Arial" w:cs="Arial"/>
          <w:lang w:val="en-US"/>
        </w:rPr>
        <w:sectPr w:rsidR="005706FC" w:rsidRPr="005706FC" w:rsidSect="00CB6147">
          <w:type w:val="continuous"/>
          <w:pgSz w:w="12240" w:h="15840"/>
          <w:pgMar w:top="1440" w:right="2016" w:bottom="2016" w:left="1560" w:header="720" w:footer="1123" w:gutter="0"/>
          <w:cols w:space="518"/>
          <w:docGrid w:linePitch="272"/>
        </w:sectPr>
      </w:pPr>
    </w:p>
    <w:p w14:paraId="02DC25F2" w14:textId="77777777" w:rsidR="00680CD7" w:rsidRPr="005706FC" w:rsidRDefault="00680CD7" w:rsidP="009D3D85">
      <w:pPr>
        <w:ind w:right="40"/>
        <w:jc w:val="both"/>
        <w:rPr>
          <w:rFonts w:ascii="Arial" w:hAnsi="Arial" w:cs="Arial"/>
          <w:lang w:val="en-US"/>
        </w:rPr>
      </w:pPr>
      <w:r w:rsidRPr="005706FC">
        <w:rPr>
          <w:rFonts w:ascii="Arial" w:hAnsi="Arial" w:cs="Arial"/>
          <w:noProof/>
          <w:lang w:val="fr-FR" w:eastAsia="fr-FR"/>
        </w:rPr>
        <w:drawing>
          <wp:inline distT="0" distB="0" distL="0" distR="0" wp14:anchorId="2E4A24E8" wp14:editId="6D76A12F">
            <wp:extent cx="3962400" cy="20193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2400" cy="2019300"/>
                    </a:xfrm>
                    <a:prstGeom prst="rect">
                      <a:avLst/>
                    </a:prstGeom>
                    <a:noFill/>
                    <a:ln>
                      <a:noFill/>
                    </a:ln>
                  </pic:spPr>
                </pic:pic>
              </a:graphicData>
            </a:graphic>
          </wp:inline>
        </w:drawing>
      </w:r>
    </w:p>
    <w:p w14:paraId="52A87594" w14:textId="77777777" w:rsidR="00C25279" w:rsidRPr="005706FC" w:rsidRDefault="00C25279" w:rsidP="009D3D85">
      <w:pPr>
        <w:jc w:val="both"/>
        <w:rPr>
          <w:rFonts w:ascii="Arial" w:hAnsi="Arial" w:cs="Arial"/>
          <w:b/>
          <w:lang w:val="en-US"/>
        </w:rPr>
      </w:pPr>
      <w:bookmarkStart w:id="5" w:name="_Toc175244746"/>
    </w:p>
    <w:p w14:paraId="23B37F3E" w14:textId="77777777" w:rsidR="00680CD7" w:rsidRPr="005706FC" w:rsidRDefault="008D4424" w:rsidP="009D3D85">
      <w:pPr>
        <w:jc w:val="both"/>
        <w:rPr>
          <w:rFonts w:ascii="Arial" w:hAnsi="Arial" w:cs="Arial"/>
          <w:lang w:val="en-US"/>
        </w:rPr>
      </w:pPr>
      <w:r w:rsidRPr="005706FC">
        <w:rPr>
          <w:rFonts w:ascii="Arial" w:hAnsi="Arial" w:cs="Arial"/>
          <w:b/>
          <w:lang w:val="en-US"/>
        </w:rPr>
        <w:t xml:space="preserve">Figure 4: </w:t>
      </w:r>
      <w:r w:rsidR="00680CD7" w:rsidRPr="005706FC">
        <w:rPr>
          <w:rFonts w:ascii="Arial" w:hAnsi="Arial" w:cs="Arial"/>
          <w:lang w:val="en-US"/>
        </w:rPr>
        <w:t>Sample selection diagram</w:t>
      </w:r>
      <w:bookmarkEnd w:id="5"/>
    </w:p>
    <w:p w14:paraId="38253B26" w14:textId="77777777" w:rsidR="004A7D17" w:rsidRPr="005706FC" w:rsidRDefault="004A7D17" w:rsidP="009D3D85">
      <w:pPr>
        <w:jc w:val="both"/>
        <w:rPr>
          <w:rFonts w:ascii="Arial" w:hAnsi="Arial" w:cs="Arial"/>
          <w:spacing w:val="-2"/>
          <w:lang w:val="en-US"/>
        </w:rPr>
        <w:sectPr w:rsidR="004A7D17" w:rsidRPr="005706FC" w:rsidSect="00CB6147">
          <w:type w:val="continuous"/>
          <w:pgSz w:w="12240" w:h="15840"/>
          <w:pgMar w:top="1440" w:right="2016" w:bottom="2016" w:left="1560" w:header="720" w:footer="1123" w:gutter="0"/>
          <w:cols w:space="518"/>
          <w:docGrid w:linePitch="272"/>
        </w:sectPr>
      </w:pPr>
    </w:p>
    <w:p w14:paraId="075B018A" w14:textId="77777777" w:rsidR="00006C9D" w:rsidRPr="005706FC" w:rsidRDefault="00006C9D" w:rsidP="009D3D85">
      <w:pPr>
        <w:jc w:val="both"/>
        <w:rPr>
          <w:rFonts w:ascii="Arial" w:hAnsi="Arial" w:cs="Arial"/>
          <w:spacing w:val="-2"/>
          <w:lang w:val="en-US"/>
        </w:rPr>
      </w:pPr>
    </w:p>
    <w:p w14:paraId="4956D1B7" w14:textId="77777777" w:rsidR="004461B0" w:rsidRDefault="004461B0" w:rsidP="009D3D85">
      <w:pPr>
        <w:pStyle w:val="BodyText"/>
        <w:spacing w:after="0"/>
        <w:jc w:val="both"/>
        <w:rPr>
          <w:rFonts w:ascii="Arial" w:hAnsi="Arial" w:cs="Arial"/>
          <w:spacing w:val="-2"/>
          <w:lang w:val="en-US"/>
        </w:rPr>
        <w:sectPr w:rsidR="004461B0" w:rsidSect="00CB6147">
          <w:type w:val="continuous"/>
          <w:pgSz w:w="12240" w:h="15840"/>
          <w:pgMar w:top="1440" w:right="2016" w:bottom="2016" w:left="1560" w:header="720" w:footer="1123" w:gutter="0"/>
          <w:cols w:space="518"/>
          <w:docGrid w:linePitch="272"/>
        </w:sectPr>
      </w:pPr>
    </w:p>
    <w:p w14:paraId="22B8375E" w14:textId="77777777" w:rsidR="00680CD7" w:rsidRPr="005706FC" w:rsidRDefault="00680CD7" w:rsidP="009D3D85">
      <w:pPr>
        <w:pStyle w:val="BodyText"/>
        <w:spacing w:after="0"/>
        <w:jc w:val="both"/>
        <w:rPr>
          <w:rFonts w:ascii="Arial" w:hAnsi="Arial" w:cs="Arial"/>
          <w:spacing w:val="-1"/>
          <w:w w:val="90"/>
          <w:lang w:val="en-US"/>
        </w:rPr>
      </w:pPr>
      <w:r w:rsidRPr="005706FC">
        <w:rPr>
          <w:rFonts w:ascii="Arial" w:hAnsi="Arial" w:cs="Arial"/>
          <w:spacing w:val="-2"/>
          <w:lang w:val="en-US"/>
        </w:rPr>
        <w:t xml:space="preserve">Productivity </w:t>
      </w:r>
      <w:r w:rsidRPr="005706FC">
        <w:rPr>
          <w:rFonts w:ascii="Arial" w:hAnsi="Arial" w:cs="Arial"/>
          <w:lang w:val="en-US"/>
        </w:rPr>
        <w:t xml:space="preserve">was </w:t>
      </w:r>
      <w:r w:rsidRPr="005706FC">
        <w:rPr>
          <w:rFonts w:ascii="Arial" w:hAnsi="Arial" w:cs="Arial"/>
          <w:spacing w:val="-6"/>
          <w:lang w:val="en-US"/>
        </w:rPr>
        <w:t xml:space="preserve">determined on these 112 bean plants. </w:t>
      </w:r>
      <w:r w:rsidRPr="005706FC">
        <w:rPr>
          <w:rFonts w:ascii="Arial" w:hAnsi="Arial" w:cs="Arial"/>
          <w:spacing w:val="-1"/>
          <w:w w:val="90"/>
          <w:lang w:val="en-US"/>
        </w:rPr>
        <w:t>Five hundred grams of beans from each treatment were sampled for measurement of nutritional value in protein and total sugars.</w:t>
      </w:r>
    </w:p>
    <w:p w14:paraId="1030DB7B" w14:textId="77777777" w:rsidR="004461B0" w:rsidRDefault="004461B0" w:rsidP="009D3D85">
      <w:pPr>
        <w:jc w:val="both"/>
        <w:rPr>
          <w:rFonts w:ascii="Arial" w:hAnsi="Arial" w:cs="Arial"/>
          <w:w w:val="110"/>
          <w:lang w:val="en-US"/>
        </w:rPr>
        <w:sectPr w:rsidR="004461B0" w:rsidSect="00CB6147">
          <w:type w:val="continuous"/>
          <w:pgSz w:w="12240" w:h="15840"/>
          <w:pgMar w:top="1440" w:right="2016" w:bottom="2016" w:left="1560" w:header="720" w:footer="1123" w:gutter="0"/>
          <w:cols w:space="518"/>
          <w:docGrid w:linePitch="272"/>
        </w:sectPr>
      </w:pPr>
    </w:p>
    <w:p w14:paraId="3D60B85A" w14:textId="77777777" w:rsidR="004461B0" w:rsidRDefault="004461B0" w:rsidP="009D3D85">
      <w:pPr>
        <w:jc w:val="both"/>
        <w:rPr>
          <w:rFonts w:ascii="Arial" w:hAnsi="Arial" w:cs="Arial"/>
          <w:w w:val="110"/>
          <w:lang w:val="en-US"/>
        </w:rPr>
        <w:sectPr w:rsidR="004461B0" w:rsidSect="00CB6147">
          <w:type w:val="continuous"/>
          <w:pgSz w:w="12240" w:h="15840"/>
          <w:pgMar w:top="1440" w:right="2016" w:bottom="2016" w:left="1560" w:header="720" w:footer="1123" w:gutter="0"/>
          <w:cols w:space="518"/>
          <w:docGrid w:linePitch="272"/>
        </w:sectPr>
      </w:pPr>
    </w:p>
    <w:p w14:paraId="428D3727" w14:textId="77777777" w:rsidR="00680CD7" w:rsidRPr="005706FC" w:rsidRDefault="004461B0" w:rsidP="009D3D85">
      <w:pPr>
        <w:jc w:val="both"/>
        <w:rPr>
          <w:rFonts w:ascii="Arial" w:hAnsi="Arial" w:cs="Arial"/>
          <w:w w:val="110"/>
          <w:lang w:val="en-US"/>
        </w:rPr>
      </w:pPr>
      <w:r>
        <w:rPr>
          <w:rFonts w:ascii="Arial" w:hAnsi="Arial" w:cs="Arial"/>
          <w:w w:val="110"/>
          <w:lang w:val="en-US"/>
        </w:rPr>
        <w:t>The t</w:t>
      </w:r>
      <w:r w:rsidR="00D5087E" w:rsidRPr="005706FC">
        <w:rPr>
          <w:rFonts w:ascii="Arial" w:hAnsi="Arial" w:cs="Arial"/>
          <w:w w:val="110"/>
          <w:lang w:val="en-US"/>
        </w:rPr>
        <w:t xml:space="preserve">able 1 below shows the </w:t>
      </w:r>
      <w:r w:rsidR="00680CD7" w:rsidRPr="005706FC">
        <w:rPr>
          <w:rFonts w:ascii="Arial" w:hAnsi="Arial" w:cs="Arial"/>
          <w:w w:val="110"/>
          <w:lang w:val="en-US"/>
        </w:rPr>
        <w:t>physicochemical quality of the vermicompost used.</w:t>
      </w:r>
    </w:p>
    <w:p w14:paraId="3E89A092" w14:textId="77777777" w:rsidR="004A7D17" w:rsidRPr="005706FC" w:rsidRDefault="004A7D17" w:rsidP="009D3D85">
      <w:pPr>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40E1CCDE" w14:textId="77777777" w:rsidR="00006C9D" w:rsidRPr="005706FC" w:rsidRDefault="00006C9D" w:rsidP="009D3D85">
      <w:pPr>
        <w:jc w:val="both"/>
        <w:rPr>
          <w:rFonts w:ascii="Arial" w:hAnsi="Arial" w:cs="Arial"/>
          <w:lang w:val="en-US"/>
        </w:rPr>
      </w:pPr>
    </w:p>
    <w:p w14:paraId="317D3398" w14:textId="77777777" w:rsidR="004461B0" w:rsidRDefault="004461B0" w:rsidP="009D3D85">
      <w:pPr>
        <w:jc w:val="both"/>
        <w:rPr>
          <w:rFonts w:ascii="Arial" w:hAnsi="Arial" w:cs="Arial"/>
          <w:b/>
          <w:lang w:val="en-US"/>
        </w:rPr>
        <w:sectPr w:rsidR="004461B0" w:rsidSect="00CB6147">
          <w:type w:val="continuous"/>
          <w:pgSz w:w="12240" w:h="15840"/>
          <w:pgMar w:top="1440" w:right="2016" w:bottom="2016" w:left="1560" w:header="720" w:footer="1123" w:gutter="0"/>
          <w:cols w:space="518"/>
          <w:docGrid w:linePitch="272"/>
        </w:sectPr>
      </w:pPr>
      <w:bookmarkStart w:id="6" w:name="_Toc175897949"/>
    </w:p>
    <w:p w14:paraId="2B312AFB" w14:textId="77777777" w:rsidR="00680CD7" w:rsidRPr="005706FC" w:rsidRDefault="00680CD7" w:rsidP="009D3D85">
      <w:pPr>
        <w:jc w:val="both"/>
        <w:rPr>
          <w:rFonts w:ascii="Arial" w:hAnsi="Arial" w:cs="Arial"/>
          <w:lang w:val="en-US"/>
        </w:rPr>
      </w:pPr>
      <w:r w:rsidRPr="005706FC">
        <w:rPr>
          <w:rFonts w:ascii="Arial" w:hAnsi="Arial" w:cs="Arial"/>
          <w:b/>
          <w:lang w:val="en-US"/>
        </w:rPr>
        <w:t xml:space="preserve">Table </w:t>
      </w:r>
      <w:r w:rsidRPr="005706FC">
        <w:rPr>
          <w:rFonts w:ascii="Arial" w:hAnsi="Arial" w:cs="Arial"/>
          <w:lang w:val="en-US"/>
        </w:rPr>
        <w:fldChar w:fldCharType="begin"/>
      </w:r>
      <w:r w:rsidRPr="005706FC">
        <w:rPr>
          <w:rFonts w:ascii="Arial" w:hAnsi="Arial" w:cs="Arial"/>
          <w:b/>
          <w:lang w:val="en-US"/>
        </w:rPr>
        <w:instrText xml:space="preserve"> SEQ Tableau \* ARABIC </w:instrText>
      </w:r>
      <w:r w:rsidRPr="005706FC">
        <w:rPr>
          <w:rFonts w:ascii="Arial" w:hAnsi="Arial" w:cs="Arial"/>
          <w:lang w:val="en-US"/>
        </w:rPr>
        <w:fldChar w:fldCharType="separate"/>
      </w:r>
      <w:r w:rsidRPr="005706FC">
        <w:rPr>
          <w:rFonts w:ascii="Arial" w:hAnsi="Arial" w:cs="Arial"/>
          <w:b/>
          <w:noProof/>
          <w:lang w:val="en-US"/>
        </w:rPr>
        <w:t xml:space="preserve">1 </w:t>
      </w:r>
      <w:r w:rsidRPr="005706FC">
        <w:rPr>
          <w:rFonts w:ascii="Arial" w:hAnsi="Arial" w:cs="Arial"/>
          <w:lang w:val="en-US"/>
        </w:rPr>
        <w:fldChar w:fldCharType="end"/>
      </w:r>
      <w:r w:rsidRPr="005706FC">
        <w:rPr>
          <w:rFonts w:ascii="Arial" w:hAnsi="Arial" w:cs="Arial"/>
          <w:b/>
          <w:lang w:val="en-US"/>
        </w:rPr>
        <w:t xml:space="preserve">: </w:t>
      </w:r>
      <w:r w:rsidRPr="005706FC">
        <w:rPr>
          <w:rFonts w:ascii="Arial" w:hAnsi="Arial" w:cs="Arial"/>
          <w:w w:val="110"/>
          <w:lang w:val="en-US"/>
        </w:rPr>
        <w:t xml:space="preserve">Physicochemical </w:t>
      </w:r>
      <w:r w:rsidR="00C25279" w:rsidRPr="005706FC">
        <w:rPr>
          <w:rFonts w:ascii="Arial" w:hAnsi="Arial" w:cs="Arial"/>
          <w:w w:val="110"/>
          <w:lang w:val="en-US"/>
        </w:rPr>
        <w:t xml:space="preserve">quality </w:t>
      </w:r>
      <w:r w:rsidR="00C25279" w:rsidRPr="005706FC">
        <w:rPr>
          <w:rFonts w:ascii="Arial" w:hAnsi="Arial" w:cs="Arial"/>
          <w:lang w:val="en-US"/>
        </w:rPr>
        <w:t xml:space="preserve">of the </w:t>
      </w:r>
      <w:r w:rsidRPr="005706FC">
        <w:rPr>
          <w:rFonts w:ascii="Arial" w:hAnsi="Arial" w:cs="Arial"/>
          <w:lang w:val="en-US"/>
        </w:rPr>
        <w:t>vermicompost used</w:t>
      </w:r>
      <w:bookmarkEnd w:id="6"/>
    </w:p>
    <w:p w14:paraId="184AB415" w14:textId="77777777" w:rsidR="00D5087E" w:rsidRPr="005706FC" w:rsidRDefault="00D5087E" w:rsidP="009D3D85">
      <w:pPr>
        <w:jc w:val="both"/>
        <w:rPr>
          <w:rFonts w:ascii="Arial" w:hAnsi="Arial" w:cs="Arial"/>
          <w:lang w:val="en-US"/>
        </w:rPr>
      </w:pPr>
    </w:p>
    <w:tbl>
      <w:tblPr>
        <w:tblStyle w:val="TableGrid"/>
        <w:tblW w:w="4503" w:type="dxa"/>
        <w:tblLook w:val="04A0" w:firstRow="1" w:lastRow="0" w:firstColumn="1" w:lastColumn="0" w:noHBand="0" w:noVBand="1"/>
      </w:tblPr>
      <w:tblGrid>
        <w:gridCol w:w="3369"/>
        <w:gridCol w:w="1134"/>
      </w:tblGrid>
      <w:tr w:rsidR="005706FC" w:rsidRPr="005706FC" w14:paraId="1E74DB56" w14:textId="77777777" w:rsidTr="004A7D17">
        <w:tc>
          <w:tcPr>
            <w:tcW w:w="3369" w:type="dxa"/>
          </w:tcPr>
          <w:p w14:paraId="04EB3564" w14:textId="77777777" w:rsidR="00D5087E" w:rsidRPr="005706FC" w:rsidRDefault="00D5087E" w:rsidP="00F24A02">
            <w:pPr>
              <w:jc w:val="both"/>
              <w:rPr>
                <w:rFonts w:ascii="Arial" w:hAnsi="Arial" w:cs="Arial"/>
                <w:b/>
                <w:bCs/>
                <w:sz w:val="20"/>
                <w:szCs w:val="20"/>
                <w:lang w:val="en-US" w:eastAsia="fr-FR"/>
              </w:rPr>
            </w:pPr>
            <w:r w:rsidRPr="005706FC">
              <w:rPr>
                <w:rFonts w:ascii="Arial" w:hAnsi="Arial" w:cs="Arial"/>
                <w:b/>
                <w:bCs/>
                <w:w w:val="110"/>
                <w:sz w:val="20"/>
                <w:szCs w:val="20"/>
                <w:lang w:val="en-US" w:eastAsia="fr-FR"/>
              </w:rPr>
              <w:t>Elements</w:t>
            </w:r>
          </w:p>
        </w:tc>
        <w:tc>
          <w:tcPr>
            <w:tcW w:w="1134" w:type="dxa"/>
          </w:tcPr>
          <w:p w14:paraId="4E6BF3CD" w14:textId="77777777" w:rsidR="00D5087E" w:rsidRPr="005706FC" w:rsidRDefault="00D5087E" w:rsidP="009D3D85">
            <w:pPr>
              <w:jc w:val="both"/>
              <w:rPr>
                <w:rFonts w:ascii="Arial" w:hAnsi="Arial" w:cs="Arial"/>
                <w:lang w:val="en-US"/>
              </w:rPr>
            </w:pPr>
            <w:r w:rsidRPr="005706FC">
              <w:rPr>
                <w:rFonts w:ascii="Arial" w:hAnsi="Arial" w:cs="Arial"/>
                <w:b/>
                <w:bCs/>
                <w:w w:val="110"/>
                <w:sz w:val="20"/>
                <w:szCs w:val="20"/>
                <w:lang w:val="en-US" w:eastAsia="fr-FR"/>
              </w:rPr>
              <w:t>Content</w:t>
            </w:r>
          </w:p>
        </w:tc>
      </w:tr>
      <w:tr w:rsidR="005706FC" w:rsidRPr="005706FC" w14:paraId="6E386FA3" w14:textId="77777777" w:rsidTr="004A7D17">
        <w:tc>
          <w:tcPr>
            <w:tcW w:w="3369" w:type="dxa"/>
          </w:tcPr>
          <w:p w14:paraId="040F403F"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PH</w:t>
            </w:r>
          </w:p>
        </w:tc>
        <w:tc>
          <w:tcPr>
            <w:tcW w:w="1134" w:type="dxa"/>
          </w:tcPr>
          <w:p w14:paraId="582067BC" w14:textId="77777777" w:rsidR="00D5087E" w:rsidRPr="005706FC" w:rsidRDefault="00D5087E" w:rsidP="009D3D85">
            <w:pPr>
              <w:jc w:val="both"/>
              <w:rPr>
                <w:rFonts w:ascii="Arial" w:hAnsi="Arial" w:cs="Arial"/>
                <w:w w:val="110"/>
                <w:sz w:val="20"/>
                <w:szCs w:val="20"/>
                <w:lang w:val="en-US" w:eastAsia="fr-FR"/>
              </w:rPr>
            </w:pPr>
            <w:r w:rsidRPr="005706FC">
              <w:rPr>
                <w:rFonts w:ascii="Arial" w:hAnsi="Arial" w:cs="Arial"/>
                <w:w w:val="110"/>
                <w:sz w:val="20"/>
                <w:szCs w:val="20"/>
                <w:lang w:val="en-US" w:eastAsia="fr-FR"/>
              </w:rPr>
              <w:t>8</w:t>
            </w:r>
          </w:p>
        </w:tc>
      </w:tr>
      <w:tr w:rsidR="005706FC" w:rsidRPr="005706FC" w14:paraId="379344F8" w14:textId="77777777" w:rsidTr="004A7D17">
        <w:tc>
          <w:tcPr>
            <w:tcW w:w="3369" w:type="dxa"/>
          </w:tcPr>
          <w:p w14:paraId="061F9FFA"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Electrical conductivity (µS/cm)</w:t>
            </w:r>
          </w:p>
        </w:tc>
        <w:tc>
          <w:tcPr>
            <w:tcW w:w="1134" w:type="dxa"/>
          </w:tcPr>
          <w:p w14:paraId="0648F2B2"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1120</w:t>
            </w:r>
          </w:p>
        </w:tc>
      </w:tr>
      <w:tr w:rsidR="005706FC" w:rsidRPr="005706FC" w14:paraId="6614304F" w14:textId="77777777" w:rsidTr="004A7D17">
        <w:tc>
          <w:tcPr>
            <w:tcW w:w="3369" w:type="dxa"/>
          </w:tcPr>
          <w:p w14:paraId="27C9C1A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Total nitrogen (%)</w:t>
            </w:r>
          </w:p>
        </w:tc>
        <w:tc>
          <w:tcPr>
            <w:tcW w:w="1134" w:type="dxa"/>
          </w:tcPr>
          <w:p w14:paraId="0217CCB0"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0.879</w:t>
            </w:r>
          </w:p>
        </w:tc>
      </w:tr>
      <w:tr w:rsidR="005706FC" w:rsidRPr="005706FC" w14:paraId="51013366" w14:textId="77777777" w:rsidTr="004A7D17">
        <w:tc>
          <w:tcPr>
            <w:tcW w:w="3369" w:type="dxa"/>
          </w:tcPr>
          <w:p w14:paraId="2F8E45A2"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Total phosphorus (% P </w:t>
            </w:r>
            <w:r w:rsidRPr="005706FC">
              <w:rPr>
                <w:rFonts w:ascii="Arial" w:hAnsi="Arial" w:cs="Arial"/>
                <w:w w:val="110"/>
                <w:sz w:val="20"/>
                <w:szCs w:val="20"/>
                <w:vertAlign w:val="subscript"/>
                <w:lang w:val="en-US" w:eastAsia="fr-FR"/>
              </w:rPr>
              <w:t xml:space="preserve">2 </w:t>
            </w:r>
            <w:r w:rsidRPr="005706FC">
              <w:rPr>
                <w:rFonts w:ascii="Arial" w:hAnsi="Arial" w:cs="Arial"/>
                <w:w w:val="110"/>
                <w:sz w:val="20"/>
                <w:szCs w:val="20"/>
                <w:lang w:val="en-US" w:eastAsia="fr-FR"/>
              </w:rPr>
              <w:t>O)</w:t>
            </w:r>
          </w:p>
        </w:tc>
        <w:tc>
          <w:tcPr>
            <w:tcW w:w="1134" w:type="dxa"/>
          </w:tcPr>
          <w:p w14:paraId="001216CC" w14:textId="77777777" w:rsidR="00D5087E" w:rsidRPr="005706FC" w:rsidRDefault="00D5087E" w:rsidP="009D3D85">
            <w:pPr>
              <w:jc w:val="both"/>
              <w:rPr>
                <w:rFonts w:ascii="Arial" w:hAnsi="Arial" w:cs="Arial"/>
                <w:lang w:val="en-US"/>
              </w:rPr>
            </w:pPr>
            <w:r w:rsidRPr="005706FC">
              <w:rPr>
                <w:rFonts w:ascii="Arial" w:hAnsi="Arial" w:cs="Arial"/>
                <w:w w:val="110"/>
                <w:sz w:val="20"/>
                <w:szCs w:val="20"/>
                <w:lang w:val="en-US" w:eastAsia="fr-FR"/>
              </w:rPr>
              <w:t>1.26</w:t>
            </w:r>
          </w:p>
        </w:tc>
      </w:tr>
      <w:tr w:rsidR="005706FC" w:rsidRPr="005706FC" w14:paraId="5E4A3A32" w14:textId="77777777" w:rsidTr="004A7D17">
        <w:tc>
          <w:tcPr>
            <w:tcW w:w="3369" w:type="dxa"/>
          </w:tcPr>
          <w:p w14:paraId="361DBF1A"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Total potassium (% </w:t>
            </w:r>
            <w:r w:rsidRPr="005706FC">
              <w:rPr>
                <w:rFonts w:ascii="Arial" w:hAnsi="Arial" w:cs="Arial"/>
                <w:w w:val="110"/>
                <w:sz w:val="20"/>
                <w:szCs w:val="20"/>
                <w:vertAlign w:val="subscript"/>
                <w:lang w:val="en-US" w:eastAsia="fr-FR"/>
              </w:rPr>
              <w:t>K2</w:t>
            </w:r>
            <w:proofErr w:type="gramStart"/>
            <w:r w:rsidRPr="005706FC">
              <w:rPr>
                <w:rFonts w:ascii="Arial" w:hAnsi="Arial" w:cs="Arial"/>
                <w:w w:val="110"/>
                <w:sz w:val="20"/>
                <w:szCs w:val="20"/>
                <w:vertAlign w:val="subscript"/>
                <w:lang w:val="en-US" w:eastAsia="fr-FR"/>
              </w:rPr>
              <w:t xml:space="preserve">O </w:t>
            </w:r>
            <w:r w:rsidRPr="005706FC">
              <w:rPr>
                <w:rFonts w:ascii="Arial" w:hAnsi="Arial" w:cs="Arial"/>
                <w:w w:val="110"/>
                <w:sz w:val="20"/>
                <w:szCs w:val="20"/>
                <w:lang w:val="en-US" w:eastAsia="fr-FR"/>
              </w:rPr>
              <w:t>)</w:t>
            </w:r>
            <w:proofErr w:type="gramEnd"/>
          </w:p>
        </w:tc>
        <w:tc>
          <w:tcPr>
            <w:tcW w:w="1134" w:type="dxa"/>
          </w:tcPr>
          <w:p w14:paraId="2E3910E7" w14:textId="77777777" w:rsidR="00D5087E" w:rsidRPr="005706FC" w:rsidRDefault="00D5087E" w:rsidP="009D3D85">
            <w:pPr>
              <w:jc w:val="both"/>
              <w:rPr>
                <w:rFonts w:ascii="Arial" w:hAnsi="Arial" w:cs="Arial"/>
                <w:w w:val="110"/>
                <w:sz w:val="20"/>
                <w:szCs w:val="20"/>
                <w:lang w:val="en-US" w:eastAsia="fr-FR"/>
              </w:rPr>
            </w:pPr>
            <w:r w:rsidRPr="005706FC">
              <w:rPr>
                <w:rFonts w:ascii="Arial" w:hAnsi="Arial" w:cs="Arial"/>
                <w:w w:val="110"/>
                <w:sz w:val="20"/>
                <w:szCs w:val="20"/>
                <w:lang w:val="en-US" w:eastAsia="fr-FR"/>
              </w:rPr>
              <w:t>0.971µ</w:t>
            </w:r>
          </w:p>
        </w:tc>
      </w:tr>
      <w:tr w:rsidR="005706FC" w:rsidRPr="005706FC" w14:paraId="1DA17DB1" w14:textId="77777777" w:rsidTr="004A7D17">
        <w:tc>
          <w:tcPr>
            <w:tcW w:w="3369" w:type="dxa"/>
          </w:tcPr>
          <w:p w14:paraId="60A7668E"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Carbon/Nitrogen Ratio</w:t>
            </w:r>
          </w:p>
        </w:tc>
        <w:tc>
          <w:tcPr>
            <w:tcW w:w="1134" w:type="dxa"/>
          </w:tcPr>
          <w:p w14:paraId="11163FF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7.17</w:t>
            </w:r>
          </w:p>
        </w:tc>
      </w:tr>
      <w:tr w:rsidR="005706FC" w:rsidRPr="005706FC" w14:paraId="157FCE3D" w14:textId="77777777" w:rsidTr="004A7D17">
        <w:tc>
          <w:tcPr>
            <w:tcW w:w="3369" w:type="dxa"/>
          </w:tcPr>
          <w:p w14:paraId="575FAC4B"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Sodium (% Na </w:t>
            </w:r>
            <w:r w:rsidRPr="005706FC">
              <w:rPr>
                <w:rFonts w:ascii="Arial" w:hAnsi="Arial" w:cs="Arial"/>
                <w:w w:val="110"/>
                <w:sz w:val="20"/>
                <w:szCs w:val="20"/>
                <w:vertAlign w:val="subscript"/>
                <w:lang w:val="en-US" w:eastAsia="fr-FR"/>
              </w:rPr>
              <w:t xml:space="preserve">2 </w:t>
            </w:r>
            <w:r w:rsidRPr="005706FC">
              <w:rPr>
                <w:rFonts w:ascii="Arial" w:hAnsi="Arial" w:cs="Arial"/>
                <w:w w:val="110"/>
                <w:sz w:val="20"/>
                <w:szCs w:val="20"/>
                <w:lang w:val="en-US" w:eastAsia="fr-FR"/>
              </w:rPr>
              <w:t>O)</w:t>
            </w:r>
          </w:p>
        </w:tc>
        <w:tc>
          <w:tcPr>
            <w:tcW w:w="1134" w:type="dxa"/>
          </w:tcPr>
          <w:p w14:paraId="0C618D8B"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0.19</w:t>
            </w:r>
          </w:p>
        </w:tc>
      </w:tr>
      <w:tr w:rsidR="005706FC" w:rsidRPr="005706FC" w14:paraId="116CFC5B" w14:textId="77777777" w:rsidTr="004A7D17">
        <w:tc>
          <w:tcPr>
            <w:tcW w:w="3369" w:type="dxa"/>
          </w:tcPr>
          <w:p w14:paraId="6317AB3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Calcium (% </w:t>
            </w:r>
            <w:proofErr w:type="gramStart"/>
            <w:r w:rsidRPr="005706FC">
              <w:rPr>
                <w:rFonts w:ascii="Arial" w:hAnsi="Arial" w:cs="Arial"/>
                <w:w w:val="110"/>
                <w:sz w:val="20"/>
                <w:szCs w:val="20"/>
                <w:lang w:val="en-US" w:eastAsia="fr-FR"/>
              </w:rPr>
              <w:t>CaO )</w:t>
            </w:r>
            <w:proofErr w:type="gramEnd"/>
          </w:p>
        </w:tc>
        <w:tc>
          <w:tcPr>
            <w:tcW w:w="1134" w:type="dxa"/>
          </w:tcPr>
          <w:p w14:paraId="1E111C07"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1.97</w:t>
            </w:r>
          </w:p>
        </w:tc>
      </w:tr>
      <w:tr w:rsidR="005706FC" w:rsidRPr="005706FC" w14:paraId="58CD0BE6" w14:textId="77777777" w:rsidTr="004A7D17">
        <w:tc>
          <w:tcPr>
            <w:tcW w:w="3369" w:type="dxa"/>
          </w:tcPr>
          <w:p w14:paraId="1D19F14C"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xml:space="preserve">Magnesium (% </w:t>
            </w:r>
            <w:proofErr w:type="gramStart"/>
            <w:r w:rsidRPr="005706FC">
              <w:rPr>
                <w:rFonts w:ascii="Arial" w:hAnsi="Arial" w:cs="Arial"/>
                <w:w w:val="110"/>
                <w:sz w:val="20"/>
                <w:szCs w:val="20"/>
                <w:lang w:val="en-US" w:eastAsia="fr-FR"/>
              </w:rPr>
              <w:t>MgO )</w:t>
            </w:r>
            <w:proofErr w:type="gramEnd"/>
          </w:p>
        </w:tc>
        <w:tc>
          <w:tcPr>
            <w:tcW w:w="1134" w:type="dxa"/>
          </w:tcPr>
          <w:p w14:paraId="074AB9F8"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1,027</w:t>
            </w:r>
          </w:p>
        </w:tc>
      </w:tr>
      <w:tr w:rsidR="005706FC" w:rsidRPr="005706FC" w14:paraId="497EC668" w14:textId="77777777" w:rsidTr="004A7D17">
        <w:tc>
          <w:tcPr>
            <w:tcW w:w="3369" w:type="dxa"/>
          </w:tcPr>
          <w:p w14:paraId="4D4E6838"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Iron (%)</w:t>
            </w:r>
          </w:p>
        </w:tc>
        <w:tc>
          <w:tcPr>
            <w:tcW w:w="1134" w:type="dxa"/>
          </w:tcPr>
          <w:p w14:paraId="54011B3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0.38</w:t>
            </w:r>
          </w:p>
        </w:tc>
      </w:tr>
      <w:tr w:rsidR="005706FC" w:rsidRPr="005706FC" w14:paraId="2A93AAC2" w14:textId="77777777" w:rsidTr="004A7D17">
        <w:tc>
          <w:tcPr>
            <w:tcW w:w="3369" w:type="dxa"/>
          </w:tcPr>
          <w:p w14:paraId="1F8E560E"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Manganese (%)</w:t>
            </w:r>
          </w:p>
        </w:tc>
        <w:tc>
          <w:tcPr>
            <w:tcW w:w="1134" w:type="dxa"/>
          </w:tcPr>
          <w:p w14:paraId="32881B7F"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0.11</w:t>
            </w:r>
          </w:p>
        </w:tc>
      </w:tr>
      <w:tr w:rsidR="005706FC" w:rsidRPr="005706FC" w14:paraId="11A2FFCE" w14:textId="77777777" w:rsidTr="004A7D17">
        <w:tc>
          <w:tcPr>
            <w:tcW w:w="3369" w:type="dxa"/>
          </w:tcPr>
          <w:p w14:paraId="7E0AA339"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Copper (mg/kg)</w:t>
            </w:r>
          </w:p>
        </w:tc>
        <w:tc>
          <w:tcPr>
            <w:tcW w:w="1134" w:type="dxa"/>
          </w:tcPr>
          <w:p w14:paraId="7924BE3C"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17.6</w:t>
            </w:r>
          </w:p>
        </w:tc>
      </w:tr>
      <w:tr w:rsidR="005706FC" w:rsidRPr="005706FC" w14:paraId="0B112E24" w14:textId="77777777" w:rsidTr="004A7D17">
        <w:tc>
          <w:tcPr>
            <w:tcW w:w="3369" w:type="dxa"/>
          </w:tcPr>
          <w:p w14:paraId="353C4CF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Zinc (mg/kg)</w:t>
            </w:r>
          </w:p>
        </w:tc>
        <w:tc>
          <w:tcPr>
            <w:tcW w:w="1134" w:type="dxa"/>
          </w:tcPr>
          <w:p w14:paraId="656266DE"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92.6</w:t>
            </w:r>
          </w:p>
        </w:tc>
      </w:tr>
      <w:tr w:rsidR="005706FC" w:rsidRPr="005706FC" w14:paraId="47DAA681" w14:textId="77777777" w:rsidTr="004A7D17">
        <w:tc>
          <w:tcPr>
            <w:tcW w:w="3369" w:type="dxa"/>
          </w:tcPr>
          <w:p w14:paraId="2D23C63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Cobalt (mg/kg)</w:t>
            </w:r>
          </w:p>
        </w:tc>
        <w:tc>
          <w:tcPr>
            <w:tcW w:w="1134" w:type="dxa"/>
          </w:tcPr>
          <w:p w14:paraId="5078DD9D"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5</w:t>
            </w:r>
          </w:p>
        </w:tc>
      </w:tr>
      <w:tr w:rsidR="005706FC" w:rsidRPr="005706FC" w14:paraId="015F73DB" w14:textId="77777777" w:rsidTr="004A7D17">
        <w:tc>
          <w:tcPr>
            <w:tcW w:w="3369" w:type="dxa"/>
          </w:tcPr>
          <w:p w14:paraId="2A326DDE"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Nickel (mg/kg)</w:t>
            </w:r>
          </w:p>
        </w:tc>
        <w:tc>
          <w:tcPr>
            <w:tcW w:w="1134" w:type="dxa"/>
          </w:tcPr>
          <w:p w14:paraId="6BADB0AB"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1.4</w:t>
            </w:r>
          </w:p>
        </w:tc>
      </w:tr>
      <w:tr w:rsidR="005706FC" w:rsidRPr="005706FC" w14:paraId="67344D86" w14:textId="77777777" w:rsidTr="004A7D17">
        <w:tc>
          <w:tcPr>
            <w:tcW w:w="3369" w:type="dxa"/>
          </w:tcPr>
          <w:p w14:paraId="45EC430B"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Cadmium (mg/kg)</w:t>
            </w:r>
          </w:p>
        </w:tc>
        <w:tc>
          <w:tcPr>
            <w:tcW w:w="1134" w:type="dxa"/>
          </w:tcPr>
          <w:p w14:paraId="13D4D677"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 0.8</w:t>
            </w:r>
          </w:p>
        </w:tc>
      </w:tr>
      <w:tr w:rsidR="005706FC" w:rsidRPr="005706FC" w14:paraId="20BF8797" w14:textId="77777777" w:rsidTr="004A7D17">
        <w:tc>
          <w:tcPr>
            <w:tcW w:w="3369" w:type="dxa"/>
          </w:tcPr>
          <w:p w14:paraId="5C8EF3A8"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Lead (mg/kg)</w:t>
            </w:r>
          </w:p>
        </w:tc>
        <w:tc>
          <w:tcPr>
            <w:tcW w:w="1134" w:type="dxa"/>
          </w:tcPr>
          <w:p w14:paraId="73265609" w14:textId="77777777" w:rsidR="00D5087E" w:rsidRPr="005706FC" w:rsidRDefault="00D5087E" w:rsidP="00F24A02">
            <w:pPr>
              <w:jc w:val="both"/>
              <w:rPr>
                <w:rFonts w:ascii="Arial" w:hAnsi="Arial" w:cs="Arial"/>
                <w:sz w:val="20"/>
                <w:szCs w:val="20"/>
                <w:lang w:val="en-US" w:eastAsia="fr-FR"/>
              </w:rPr>
            </w:pPr>
            <w:r w:rsidRPr="005706FC">
              <w:rPr>
                <w:rFonts w:ascii="Arial" w:hAnsi="Arial" w:cs="Arial"/>
                <w:w w:val="110"/>
                <w:sz w:val="20"/>
                <w:szCs w:val="20"/>
                <w:lang w:val="en-US" w:eastAsia="fr-FR"/>
              </w:rPr>
              <w:t>8.72</w:t>
            </w:r>
          </w:p>
        </w:tc>
      </w:tr>
    </w:tbl>
    <w:p w14:paraId="6EC16A1E" w14:textId="77777777" w:rsidR="005231B5" w:rsidRPr="005706FC" w:rsidRDefault="005231B5" w:rsidP="009D3D85">
      <w:pPr>
        <w:spacing w:before="120" w:after="120"/>
        <w:outlineLvl w:val="2"/>
        <w:rPr>
          <w:rFonts w:ascii="Arial" w:hAnsi="Arial" w:cs="Arial"/>
          <w:b/>
          <w:w w:val="110"/>
          <w:lang w:val="en-US"/>
        </w:rPr>
      </w:pPr>
      <w:bookmarkStart w:id="7" w:name="_Toc175739825"/>
      <w:bookmarkStart w:id="8" w:name="_Toc175168336"/>
    </w:p>
    <w:p w14:paraId="0D10FEEE" w14:textId="77777777" w:rsidR="00680CD7" w:rsidRPr="005706FC" w:rsidRDefault="00680CD7" w:rsidP="009D3D85">
      <w:pPr>
        <w:spacing w:before="120" w:after="120"/>
        <w:outlineLvl w:val="2"/>
        <w:rPr>
          <w:rFonts w:ascii="Arial" w:hAnsi="Arial" w:cs="Arial"/>
          <w:szCs w:val="22"/>
          <w:lang w:val="en-US"/>
        </w:rPr>
      </w:pPr>
      <w:r w:rsidRPr="005706FC">
        <w:rPr>
          <w:rStyle w:val="Strong"/>
          <w:rFonts w:ascii="Arial" w:hAnsi="Arial" w:cs="Arial"/>
          <w:sz w:val="22"/>
          <w:szCs w:val="24"/>
          <w:bdr w:val="none" w:sz="0" w:space="0" w:color="auto" w:frame="1"/>
          <w:lang w:val="en-US"/>
        </w:rPr>
        <w:t>2.4.3. Characteristics of the soil used</w:t>
      </w:r>
      <w:bookmarkEnd w:id="7"/>
      <w:bookmarkEnd w:id="8"/>
    </w:p>
    <w:p w14:paraId="6010B804" w14:textId="77777777" w:rsidR="00680CD7" w:rsidRPr="005706FC" w:rsidRDefault="00087257" w:rsidP="009D3D85">
      <w:pPr>
        <w:pStyle w:val="BodyText"/>
        <w:spacing w:before="179"/>
        <w:ind w:right="40"/>
        <w:jc w:val="both"/>
        <w:rPr>
          <w:rFonts w:ascii="Arial" w:hAnsi="Arial" w:cs="Arial"/>
          <w:w w:val="110"/>
          <w:lang w:val="en-US"/>
        </w:rPr>
      </w:pPr>
      <w:r w:rsidRPr="005706FC">
        <w:rPr>
          <w:rFonts w:ascii="Arial" w:hAnsi="Arial" w:cs="Arial"/>
          <w:w w:val="110"/>
          <w:lang w:val="en-US"/>
        </w:rPr>
        <w:t>Table 2 below shows the results of the analysis of cultivated soil from the University of Ngozi</w:t>
      </w:r>
    </w:p>
    <w:p w14:paraId="7C705D32" w14:textId="77777777" w:rsidR="00C25279" w:rsidRPr="005706FC" w:rsidRDefault="00C25279" w:rsidP="009D3D85">
      <w:pPr>
        <w:tabs>
          <w:tab w:val="right" w:pos="14002"/>
        </w:tabs>
        <w:jc w:val="both"/>
        <w:rPr>
          <w:rFonts w:ascii="Arial" w:hAnsi="Arial" w:cs="Arial"/>
          <w:b/>
          <w:lang w:val="en-US"/>
        </w:rPr>
      </w:pPr>
      <w:bookmarkStart w:id="9" w:name="_Toc175897950"/>
    </w:p>
    <w:p w14:paraId="7DB44F01" w14:textId="77777777" w:rsidR="00006C9D" w:rsidRPr="005706FC" w:rsidRDefault="00680CD7" w:rsidP="009D3D85">
      <w:pPr>
        <w:tabs>
          <w:tab w:val="right" w:pos="14002"/>
        </w:tabs>
        <w:jc w:val="both"/>
        <w:rPr>
          <w:rFonts w:ascii="Arial" w:hAnsi="Arial" w:cs="Arial"/>
          <w:lang w:val="en-US"/>
        </w:rPr>
      </w:pPr>
      <w:r w:rsidRPr="005706FC">
        <w:rPr>
          <w:rFonts w:ascii="Arial" w:hAnsi="Arial" w:cs="Arial"/>
          <w:b/>
          <w:lang w:val="en-US"/>
        </w:rPr>
        <w:lastRenderedPageBreak/>
        <w:t xml:space="preserve">Table </w:t>
      </w:r>
      <w:r w:rsidRPr="005706FC">
        <w:rPr>
          <w:rFonts w:ascii="Arial" w:hAnsi="Arial" w:cs="Arial"/>
          <w:lang w:val="en-US"/>
        </w:rPr>
        <w:fldChar w:fldCharType="begin"/>
      </w:r>
      <w:r w:rsidRPr="005706FC">
        <w:rPr>
          <w:rFonts w:ascii="Arial" w:hAnsi="Arial" w:cs="Arial"/>
          <w:b/>
          <w:lang w:val="en-US"/>
        </w:rPr>
        <w:instrText xml:space="preserve"> SEQ Tableau \* ARABIC </w:instrText>
      </w:r>
      <w:r w:rsidRPr="005706FC">
        <w:rPr>
          <w:rFonts w:ascii="Arial" w:hAnsi="Arial" w:cs="Arial"/>
          <w:lang w:val="en-US"/>
        </w:rPr>
        <w:fldChar w:fldCharType="separate"/>
      </w:r>
      <w:r w:rsidRPr="005706FC">
        <w:rPr>
          <w:rFonts w:ascii="Arial" w:hAnsi="Arial" w:cs="Arial"/>
          <w:b/>
          <w:noProof/>
          <w:lang w:val="en-US"/>
        </w:rPr>
        <w:t xml:space="preserve">2 </w:t>
      </w:r>
      <w:r w:rsidRPr="005706FC">
        <w:rPr>
          <w:rFonts w:ascii="Arial" w:hAnsi="Arial" w:cs="Arial"/>
          <w:lang w:val="en-US"/>
        </w:rPr>
        <w:fldChar w:fldCharType="end"/>
      </w:r>
      <w:r w:rsidRPr="005706FC">
        <w:rPr>
          <w:rFonts w:ascii="Arial" w:hAnsi="Arial" w:cs="Arial"/>
          <w:b/>
          <w:lang w:val="en-US"/>
        </w:rPr>
        <w:t xml:space="preserve">: </w:t>
      </w:r>
      <w:r w:rsidRPr="005706FC">
        <w:rPr>
          <w:rFonts w:ascii="Arial" w:hAnsi="Arial" w:cs="Arial"/>
          <w:lang w:val="en-US"/>
        </w:rPr>
        <w:t>Soil analysis</w:t>
      </w:r>
      <w:bookmarkEnd w:id="9"/>
    </w:p>
    <w:p w14:paraId="0947E5B5" w14:textId="77777777" w:rsidR="00680CD7" w:rsidRPr="005706FC" w:rsidRDefault="00680CD7" w:rsidP="009D3D85">
      <w:pPr>
        <w:tabs>
          <w:tab w:val="right" w:pos="14002"/>
        </w:tabs>
        <w:jc w:val="both"/>
        <w:rPr>
          <w:rFonts w:ascii="Arial" w:hAnsi="Arial" w:cs="Arial"/>
          <w:w w:val="110"/>
          <w:lang w:val="en-US"/>
        </w:rPr>
      </w:pPr>
      <w:r w:rsidRPr="005706FC">
        <w:rPr>
          <w:rFonts w:ascii="Arial" w:hAnsi="Arial" w:cs="Arial"/>
          <w:lang w:val="en-US"/>
        </w:rPr>
        <w:tab/>
      </w:r>
    </w:p>
    <w:tbl>
      <w:tblPr>
        <w:tblW w:w="8902" w:type="dxa"/>
        <w:jc w:val="center"/>
        <w:tblLayout w:type="fixed"/>
        <w:tblLook w:val="04A0" w:firstRow="1" w:lastRow="0" w:firstColumn="1" w:lastColumn="0" w:noHBand="0" w:noVBand="1"/>
      </w:tblPr>
      <w:tblGrid>
        <w:gridCol w:w="2098"/>
        <w:gridCol w:w="1134"/>
        <w:gridCol w:w="1134"/>
        <w:gridCol w:w="992"/>
        <w:gridCol w:w="992"/>
        <w:gridCol w:w="851"/>
        <w:gridCol w:w="850"/>
        <w:gridCol w:w="851"/>
      </w:tblGrid>
      <w:tr w:rsidR="00680CD7" w:rsidRPr="005706FC" w14:paraId="4578F2FF" w14:textId="77777777" w:rsidTr="00A66972">
        <w:trPr>
          <w:trHeight w:val="512"/>
          <w:jc w:val="center"/>
        </w:trPr>
        <w:tc>
          <w:tcPr>
            <w:tcW w:w="2098" w:type="dxa"/>
            <w:vMerge w:val="restart"/>
            <w:tcBorders>
              <w:top w:val="single" w:sz="4" w:space="0" w:color="000000"/>
              <w:left w:val="single" w:sz="4" w:space="0" w:color="000000"/>
              <w:bottom w:val="single" w:sz="4" w:space="0" w:color="000000"/>
              <w:right w:val="single" w:sz="4" w:space="0" w:color="000000"/>
            </w:tcBorders>
            <w:hideMark/>
          </w:tcPr>
          <w:p w14:paraId="26440C79"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Sample Description</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1B9F4EE2"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CEC, </w:t>
            </w: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49A1EE2C"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Exchangeable Cu mg/kg</w:t>
            </w:r>
          </w:p>
        </w:tc>
        <w:tc>
          <w:tcPr>
            <w:tcW w:w="992" w:type="dxa"/>
            <w:vMerge w:val="restart"/>
            <w:tcBorders>
              <w:top w:val="single" w:sz="4" w:space="0" w:color="000000"/>
              <w:left w:val="single" w:sz="4" w:space="0" w:color="000000"/>
              <w:bottom w:val="single" w:sz="4" w:space="0" w:color="000000"/>
              <w:right w:val="single" w:sz="4" w:space="0" w:color="000000"/>
            </w:tcBorders>
            <w:hideMark/>
          </w:tcPr>
          <w:p w14:paraId="643ADF0E"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Exchangeable Zn mg/kg</w:t>
            </w:r>
          </w:p>
        </w:tc>
        <w:tc>
          <w:tcPr>
            <w:tcW w:w="992" w:type="dxa"/>
            <w:vMerge w:val="restart"/>
            <w:tcBorders>
              <w:top w:val="single" w:sz="4" w:space="0" w:color="000000"/>
              <w:left w:val="single" w:sz="4" w:space="0" w:color="000000"/>
              <w:bottom w:val="single" w:sz="4" w:space="0" w:color="000000"/>
              <w:right w:val="single" w:sz="4" w:space="0" w:color="000000"/>
            </w:tcBorders>
            <w:hideMark/>
          </w:tcPr>
          <w:p w14:paraId="418C0A75"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Exchangeable Mn mg/kg</w:t>
            </w:r>
          </w:p>
        </w:tc>
        <w:tc>
          <w:tcPr>
            <w:tcW w:w="2552" w:type="dxa"/>
            <w:gridSpan w:val="3"/>
            <w:tcBorders>
              <w:top w:val="single" w:sz="4" w:space="0" w:color="000000"/>
              <w:left w:val="single" w:sz="4" w:space="0" w:color="000000"/>
              <w:bottom w:val="single" w:sz="4" w:space="0" w:color="000000"/>
              <w:right w:val="single" w:sz="4" w:space="0" w:color="000000"/>
            </w:tcBorders>
            <w:hideMark/>
          </w:tcPr>
          <w:p w14:paraId="3479F356"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Exchangeable acidity, </w:t>
            </w: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r>
      <w:tr w:rsidR="00680CD7" w:rsidRPr="005706FC" w14:paraId="6E86AE9C" w14:textId="77777777" w:rsidTr="00A66972">
        <w:trPr>
          <w:trHeight w:val="429"/>
          <w:jc w:val="center"/>
        </w:trPr>
        <w:tc>
          <w:tcPr>
            <w:tcW w:w="2098" w:type="dxa"/>
            <w:vMerge/>
            <w:tcBorders>
              <w:top w:val="single" w:sz="4" w:space="0" w:color="000000"/>
              <w:left w:val="single" w:sz="4" w:space="0" w:color="000000"/>
              <w:bottom w:val="single" w:sz="4" w:space="0" w:color="000000"/>
              <w:right w:val="single" w:sz="4" w:space="0" w:color="000000"/>
            </w:tcBorders>
            <w:vAlign w:val="center"/>
            <w:hideMark/>
          </w:tcPr>
          <w:p w14:paraId="4C0F08C9" w14:textId="77777777" w:rsidR="00680CD7" w:rsidRPr="005706FC" w:rsidRDefault="00680CD7" w:rsidP="009D3D85">
            <w:pPr>
              <w:rPr>
                <w:rFonts w:ascii="Arial" w:hAnsi="Arial" w:cs="Arial"/>
                <w:w w:val="110"/>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77D0F34A" w14:textId="77777777" w:rsidR="00680CD7" w:rsidRPr="005706FC" w:rsidRDefault="00680CD7" w:rsidP="009D3D85">
            <w:pPr>
              <w:rPr>
                <w:rFonts w:ascii="Arial" w:hAnsi="Arial" w:cs="Arial"/>
                <w:w w:val="110"/>
                <w:lang w:val="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261249C8" w14:textId="77777777" w:rsidR="00680CD7" w:rsidRPr="005706FC" w:rsidRDefault="00680CD7" w:rsidP="009D3D85">
            <w:pPr>
              <w:rPr>
                <w:rFonts w:ascii="Arial" w:hAnsi="Arial" w:cs="Arial"/>
                <w:w w:val="110"/>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6A546B7" w14:textId="77777777" w:rsidR="00680CD7" w:rsidRPr="005706FC" w:rsidRDefault="00680CD7" w:rsidP="009D3D85">
            <w:pPr>
              <w:rPr>
                <w:rFonts w:ascii="Arial" w:hAnsi="Arial" w:cs="Arial"/>
                <w:w w:val="110"/>
                <w:lang w:val="en-US"/>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D9691C7" w14:textId="77777777" w:rsidR="00680CD7" w:rsidRPr="005706FC" w:rsidRDefault="00680CD7" w:rsidP="009D3D85">
            <w:pPr>
              <w:rPr>
                <w:rFonts w:ascii="Arial" w:hAnsi="Arial" w:cs="Arial"/>
                <w:w w:val="110"/>
                <w:lang w:val="en-US"/>
              </w:rPr>
            </w:pPr>
          </w:p>
        </w:tc>
        <w:tc>
          <w:tcPr>
            <w:tcW w:w="851" w:type="dxa"/>
            <w:tcBorders>
              <w:top w:val="single" w:sz="4" w:space="0" w:color="000000"/>
              <w:left w:val="single" w:sz="4" w:space="0" w:color="000000"/>
              <w:bottom w:val="single" w:sz="4" w:space="0" w:color="000000"/>
              <w:right w:val="single" w:sz="4" w:space="0" w:color="000000"/>
            </w:tcBorders>
            <w:hideMark/>
          </w:tcPr>
          <w:p w14:paraId="04635B16"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A-A13+</w:t>
            </w:r>
          </w:p>
        </w:tc>
        <w:tc>
          <w:tcPr>
            <w:tcW w:w="850" w:type="dxa"/>
            <w:tcBorders>
              <w:top w:val="single" w:sz="4" w:space="0" w:color="000000"/>
              <w:left w:val="single" w:sz="4" w:space="0" w:color="000000"/>
              <w:bottom w:val="single" w:sz="4" w:space="0" w:color="000000"/>
              <w:right w:val="single" w:sz="4" w:space="0" w:color="000000"/>
            </w:tcBorders>
            <w:hideMark/>
          </w:tcPr>
          <w:p w14:paraId="72A9FBA8"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A-H+</w:t>
            </w:r>
          </w:p>
        </w:tc>
        <w:tc>
          <w:tcPr>
            <w:tcW w:w="851" w:type="dxa"/>
            <w:tcBorders>
              <w:top w:val="single" w:sz="4" w:space="0" w:color="000000"/>
              <w:left w:val="single" w:sz="4" w:space="0" w:color="000000"/>
              <w:bottom w:val="single" w:sz="4" w:space="0" w:color="000000"/>
              <w:right w:val="single" w:sz="4" w:space="0" w:color="000000"/>
            </w:tcBorders>
            <w:hideMark/>
          </w:tcPr>
          <w:p w14:paraId="7E2863B9"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AT (total)</w:t>
            </w:r>
          </w:p>
        </w:tc>
      </w:tr>
      <w:tr w:rsidR="00680CD7" w:rsidRPr="005706FC" w14:paraId="69BAF6FF" w14:textId="77777777" w:rsidTr="00A66972">
        <w:trPr>
          <w:trHeight w:val="610"/>
          <w:jc w:val="center"/>
        </w:trPr>
        <w:tc>
          <w:tcPr>
            <w:tcW w:w="2098" w:type="dxa"/>
            <w:tcBorders>
              <w:top w:val="single" w:sz="4" w:space="0" w:color="000000"/>
              <w:left w:val="single" w:sz="4" w:space="0" w:color="000000"/>
              <w:bottom w:val="single" w:sz="4" w:space="0" w:color="000000"/>
              <w:right w:val="single" w:sz="4" w:space="0" w:color="000000"/>
            </w:tcBorders>
            <w:hideMark/>
          </w:tcPr>
          <w:p w14:paraId="3FE580FF" w14:textId="77777777" w:rsidR="00680CD7" w:rsidRPr="005706FC" w:rsidRDefault="00846048" w:rsidP="00846048">
            <w:pPr>
              <w:pStyle w:val="BodyText"/>
              <w:spacing w:after="0"/>
              <w:ind w:right="40"/>
              <w:jc w:val="both"/>
              <w:rPr>
                <w:rFonts w:ascii="Arial" w:hAnsi="Arial" w:cs="Arial"/>
                <w:w w:val="110"/>
                <w:lang w:val="en-US"/>
              </w:rPr>
            </w:pPr>
            <w:r w:rsidRPr="005706FC">
              <w:rPr>
                <w:rFonts w:ascii="Arial" w:hAnsi="Arial" w:cs="Arial"/>
                <w:w w:val="110"/>
                <w:lang w:val="en-US"/>
              </w:rPr>
              <w:t>C</w:t>
            </w:r>
            <w:r w:rsidR="00680CD7" w:rsidRPr="005706FC">
              <w:rPr>
                <w:rFonts w:ascii="Arial" w:hAnsi="Arial" w:cs="Arial"/>
                <w:w w:val="110"/>
                <w:lang w:val="en-US"/>
              </w:rPr>
              <w:t>ultivated</w:t>
            </w:r>
            <w:r w:rsidRPr="005706FC">
              <w:rPr>
                <w:rFonts w:ascii="Arial" w:hAnsi="Arial" w:cs="Arial"/>
                <w:w w:val="110"/>
                <w:lang w:val="en-US"/>
              </w:rPr>
              <w:t xml:space="preserve"> </w:t>
            </w:r>
            <w:r w:rsidR="00680CD7" w:rsidRPr="005706FC">
              <w:rPr>
                <w:rFonts w:ascii="Arial" w:hAnsi="Arial" w:cs="Arial"/>
                <w:w w:val="110"/>
                <w:lang w:val="en-US"/>
              </w:rPr>
              <w:t>soil of the University of Ngozi</w:t>
            </w:r>
          </w:p>
        </w:tc>
        <w:tc>
          <w:tcPr>
            <w:tcW w:w="1134" w:type="dxa"/>
            <w:tcBorders>
              <w:top w:val="single" w:sz="4" w:space="0" w:color="000000"/>
              <w:left w:val="single" w:sz="4" w:space="0" w:color="000000"/>
              <w:bottom w:val="single" w:sz="4" w:space="0" w:color="000000"/>
              <w:right w:val="single" w:sz="4" w:space="0" w:color="000000"/>
            </w:tcBorders>
            <w:hideMark/>
          </w:tcPr>
          <w:p w14:paraId="629286E2"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11.9</w:t>
            </w:r>
          </w:p>
        </w:tc>
        <w:tc>
          <w:tcPr>
            <w:tcW w:w="1134" w:type="dxa"/>
            <w:tcBorders>
              <w:top w:val="single" w:sz="4" w:space="0" w:color="000000"/>
              <w:left w:val="single" w:sz="4" w:space="0" w:color="000000"/>
              <w:bottom w:val="single" w:sz="4" w:space="0" w:color="000000"/>
              <w:right w:val="single" w:sz="4" w:space="0" w:color="000000"/>
            </w:tcBorders>
            <w:hideMark/>
          </w:tcPr>
          <w:p w14:paraId="2A4D7A8C"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2.23</w:t>
            </w:r>
          </w:p>
        </w:tc>
        <w:tc>
          <w:tcPr>
            <w:tcW w:w="992" w:type="dxa"/>
            <w:tcBorders>
              <w:top w:val="single" w:sz="4" w:space="0" w:color="000000"/>
              <w:left w:val="single" w:sz="4" w:space="0" w:color="000000"/>
              <w:bottom w:val="single" w:sz="4" w:space="0" w:color="000000"/>
              <w:right w:val="single" w:sz="4" w:space="0" w:color="000000"/>
            </w:tcBorders>
            <w:hideMark/>
          </w:tcPr>
          <w:p w14:paraId="79631CA8"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1.79</w:t>
            </w:r>
          </w:p>
        </w:tc>
        <w:tc>
          <w:tcPr>
            <w:tcW w:w="992" w:type="dxa"/>
            <w:tcBorders>
              <w:top w:val="single" w:sz="4" w:space="0" w:color="000000"/>
              <w:left w:val="single" w:sz="4" w:space="0" w:color="000000"/>
              <w:bottom w:val="single" w:sz="4" w:space="0" w:color="000000"/>
              <w:right w:val="single" w:sz="4" w:space="0" w:color="000000"/>
            </w:tcBorders>
            <w:hideMark/>
          </w:tcPr>
          <w:p w14:paraId="6A4F4407"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9.33</w:t>
            </w:r>
          </w:p>
        </w:tc>
        <w:tc>
          <w:tcPr>
            <w:tcW w:w="851" w:type="dxa"/>
            <w:tcBorders>
              <w:top w:val="single" w:sz="4" w:space="0" w:color="000000"/>
              <w:left w:val="single" w:sz="4" w:space="0" w:color="000000"/>
              <w:bottom w:val="single" w:sz="4" w:space="0" w:color="000000"/>
              <w:right w:val="single" w:sz="4" w:space="0" w:color="000000"/>
            </w:tcBorders>
            <w:hideMark/>
          </w:tcPr>
          <w:p w14:paraId="7DF1A911"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0.125</w:t>
            </w:r>
          </w:p>
        </w:tc>
        <w:tc>
          <w:tcPr>
            <w:tcW w:w="850" w:type="dxa"/>
            <w:tcBorders>
              <w:top w:val="single" w:sz="4" w:space="0" w:color="000000"/>
              <w:left w:val="single" w:sz="4" w:space="0" w:color="000000"/>
              <w:bottom w:val="single" w:sz="4" w:space="0" w:color="000000"/>
              <w:right w:val="single" w:sz="4" w:space="0" w:color="000000"/>
            </w:tcBorders>
            <w:hideMark/>
          </w:tcPr>
          <w:p w14:paraId="3AEFD9ED"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0.703</w:t>
            </w:r>
          </w:p>
        </w:tc>
        <w:tc>
          <w:tcPr>
            <w:tcW w:w="851" w:type="dxa"/>
            <w:tcBorders>
              <w:top w:val="single" w:sz="4" w:space="0" w:color="000000"/>
              <w:left w:val="single" w:sz="4" w:space="0" w:color="000000"/>
              <w:bottom w:val="single" w:sz="4" w:space="0" w:color="000000"/>
              <w:right w:val="single" w:sz="4" w:space="0" w:color="000000"/>
            </w:tcBorders>
            <w:hideMark/>
          </w:tcPr>
          <w:p w14:paraId="1E88308B"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0.82</w:t>
            </w:r>
          </w:p>
        </w:tc>
      </w:tr>
    </w:tbl>
    <w:p w14:paraId="44A27ECF" w14:textId="77777777" w:rsidR="00680CD7" w:rsidRPr="005706FC" w:rsidRDefault="00680CD7" w:rsidP="009D3D85">
      <w:pPr>
        <w:pStyle w:val="BodyText"/>
        <w:spacing w:before="179"/>
        <w:ind w:right="40"/>
        <w:jc w:val="both"/>
        <w:rPr>
          <w:rFonts w:ascii="Arial" w:hAnsi="Arial" w:cs="Arial"/>
          <w:w w:val="110"/>
          <w:lang w:val="en-US"/>
        </w:rPr>
      </w:pPr>
    </w:p>
    <w:tbl>
      <w:tblPr>
        <w:tblW w:w="9498" w:type="dxa"/>
        <w:jc w:val="center"/>
        <w:tblLayout w:type="fixed"/>
        <w:tblLook w:val="04A0" w:firstRow="1" w:lastRow="0" w:firstColumn="1" w:lastColumn="0" w:noHBand="0" w:noVBand="1"/>
      </w:tblPr>
      <w:tblGrid>
        <w:gridCol w:w="1276"/>
        <w:gridCol w:w="851"/>
        <w:gridCol w:w="850"/>
        <w:gridCol w:w="851"/>
        <w:gridCol w:w="992"/>
        <w:gridCol w:w="992"/>
        <w:gridCol w:w="851"/>
        <w:gridCol w:w="850"/>
        <w:gridCol w:w="993"/>
        <w:gridCol w:w="992"/>
      </w:tblGrid>
      <w:tr w:rsidR="00FE2994" w:rsidRPr="005706FC" w14:paraId="79AAA364" w14:textId="77777777" w:rsidTr="00A66972">
        <w:trPr>
          <w:trHeight w:val="1345"/>
          <w:jc w:val="center"/>
        </w:trPr>
        <w:tc>
          <w:tcPr>
            <w:tcW w:w="1276" w:type="dxa"/>
            <w:tcBorders>
              <w:top w:val="single" w:sz="4" w:space="0" w:color="000000"/>
              <w:left w:val="single" w:sz="4" w:space="0" w:color="000000"/>
              <w:bottom w:val="single" w:sz="4" w:space="0" w:color="000000"/>
              <w:right w:val="single" w:sz="4" w:space="0" w:color="000000"/>
            </w:tcBorders>
            <w:hideMark/>
          </w:tcPr>
          <w:p w14:paraId="28E7B3CD"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Sample Description</w:t>
            </w:r>
          </w:p>
        </w:tc>
        <w:tc>
          <w:tcPr>
            <w:tcW w:w="851" w:type="dxa"/>
            <w:tcBorders>
              <w:top w:val="single" w:sz="4" w:space="0" w:color="000000"/>
              <w:left w:val="single" w:sz="4" w:space="0" w:color="000000"/>
              <w:bottom w:val="single" w:sz="4" w:space="0" w:color="000000"/>
              <w:right w:val="single" w:sz="4" w:space="0" w:color="000000"/>
            </w:tcBorders>
            <w:hideMark/>
          </w:tcPr>
          <w:p w14:paraId="5BE988D3"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PH</w:t>
            </w:r>
          </w:p>
          <w:p w14:paraId="29330030"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H2O</w:t>
            </w:r>
            <w:r w:rsidRPr="005706FC">
              <w:rPr>
                <w:rFonts w:ascii="Arial" w:hAnsi="Arial" w:cs="Arial"/>
                <w:w w:val="110"/>
                <w:vertAlign w:val="subscript"/>
                <w:lang w:val="en-US"/>
              </w:rPr>
              <w:t>​</w:t>
            </w:r>
            <w:r w:rsidRPr="005706FC">
              <w:rPr>
                <w:rFonts w:ascii="Arial" w:hAnsi="Arial" w:cs="Arial"/>
                <w:w w:val="110"/>
                <w:lang w:val="en-US"/>
              </w:rPr>
              <w:t>​</w:t>
            </w:r>
          </w:p>
        </w:tc>
        <w:tc>
          <w:tcPr>
            <w:tcW w:w="850" w:type="dxa"/>
            <w:tcBorders>
              <w:top w:val="single" w:sz="4" w:space="0" w:color="000000"/>
              <w:left w:val="single" w:sz="4" w:space="0" w:color="000000"/>
              <w:bottom w:val="single" w:sz="4" w:space="0" w:color="000000"/>
              <w:right w:val="single" w:sz="4" w:space="0" w:color="000000"/>
            </w:tcBorders>
            <w:hideMark/>
          </w:tcPr>
          <w:p w14:paraId="249AFCBE"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Conductivity</w:t>
            </w:r>
          </w:p>
          <w:p w14:paraId="68DECD8D"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Electrical, µS/Cm</w:t>
            </w:r>
          </w:p>
        </w:tc>
        <w:tc>
          <w:tcPr>
            <w:tcW w:w="851" w:type="dxa"/>
            <w:tcBorders>
              <w:top w:val="single" w:sz="4" w:space="0" w:color="000000"/>
              <w:left w:val="single" w:sz="4" w:space="0" w:color="000000"/>
              <w:bottom w:val="single" w:sz="4" w:space="0" w:color="000000"/>
              <w:right w:val="single" w:sz="4" w:space="0" w:color="000000"/>
            </w:tcBorders>
          </w:tcPr>
          <w:p w14:paraId="468093D5" w14:textId="77777777" w:rsidR="00680CD7" w:rsidRPr="005706FC" w:rsidRDefault="00680CD7" w:rsidP="009D3D85">
            <w:pPr>
              <w:jc w:val="both"/>
              <w:rPr>
                <w:rFonts w:ascii="Arial" w:hAnsi="Arial" w:cs="Arial"/>
                <w:w w:val="110"/>
                <w:lang w:val="en-US"/>
              </w:rPr>
            </w:pPr>
            <w:r w:rsidRPr="005706FC">
              <w:rPr>
                <w:rFonts w:ascii="Arial" w:hAnsi="Arial" w:cs="Arial"/>
                <w:w w:val="110"/>
                <w:lang w:val="en-US"/>
              </w:rPr>
              <w:t>Nitrogen</w:t>
            </w:r>
          </w:p>
          <w:p w14:paraId="4DB424A6" w14:textId="77777777" w:rsidR="00680CD7" w:rsidRPr="005706FC" w:rsidRDefault="00680CD7" w:rsidP="009D3D85">
            <w:pPr>
              <w:jc w:val="both"/>
              <w:rPr>
                <w:rFonts w:ascii="Arial" w:hAnsi="Arial" w:cs="Arial"/>
                <w:w w:val="110"/>
                <w:lang w:val="en-US"/>
              </w:rPr>
            </w:pPr>
            <w:r w:rsidRPr="005706FC">
              <w:rPr>
                <w:rFonts w:ascii="Arial" w:hAnsi="Arial" w:cs="Arial"/>
                <w:w w:val="110"/>
                <w:lang w:val="en-US"/>
              </w:rPr>
              <w:t>Total</w:t>
            </w:r>
          </w:p>
          <w:p w14:paraId="12EEDF15" w14:textId="77777777" w:rsidR="00680CD7" w:rsidRPr="005706FC" w:rsidRDefault="00680CD7" w:rsidP="009D3D85">
            <w:pPr>
              <w:jc w:val="both"/>
              <w:rPr>
                <w:rFonts w:ascii="Arial" w:hAnsi="Arial" w:cs="Arial"/>
                <w:w w:val="110"/>
                <w:lang w:val="en-US"/>
              </w:rPr>
            </w:pPr>
            <w:r w:rsidRPr="005706FC">
              <w:rPr>
                <w:rFonts w:ascii="Arial" w:hAnsi="Arial" w:cs="Arial"/>
                <w:w w:val="110"/>
                <w:lang w:val="en-US"/>
              </w:rPr>
              <w:t>%N</w:t>
            </w:r>
          </w:p>
          <w:p w14:paraId="70F0D5E2" w14:textId="77777777" w:rsidR="00680CD7" w:rsidRPr="005706FC" w:rsidRDefault="00680CD7" w:rsidP="009D3D85">
            <w:pPr>
              <w:pStyle w:val="BodyText"/>
              <w:spacing w:after="0"/>
              <w:ind w:right="40"/>
              <w:jc w:val="both"/>
              <w:rPr>
                <w:rFonts w:ascii="Arial" w:hAnsi="Arial" w:cs="Arial"/>
                <w:w w:val="110"/>
                <w:lang w:val="en-US"/>
              </w:rPr>
            </w:pPr>
          </w:p>
        </w:tc>
        <w:tc>
          <w:tcPr>
            <w:tcW w:w="992" w:type="dxa"/>
            <w:tcBorders>
              <w:top w:val="single" w:sz="4" w:space="0" w:color="000000"/>
              <w:left w:val="single" w:sz="4" w:space="0" w:color="000000"/>
              <w:bottom w:val="single" w:sz="4" w:space="0" w:color="000000"/>
              <w:right w:val="single" w:sz="4" w:space="0" w:color="000000"/>
            </w:tcBorders>
            <w:hideMark/>
          </w:tcPr>
          <w:p w14:paraId="624A3436"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Organic carbon, %C</w:t>
            </w:r>
          </w:p>
        </w:tc>
        <w:tc>
          <w:tcPr>
            <w:tcW w:w="992" w:type="dxa"/>
            <w:tcBorders>
              <w:top w:val="single" w:sz="4" w:space="0" w:color="000000"/>
              <w:left w:val="single" w:sz="4" w:space="0" w:color="000000"/>
              <w:bottom w:val="single" w:sz="4" w:space="0" w:color="000000"/>
              <w:right w:val="single" w:sz="4" w:space="0" w:color="000000"/>
            </w:tcBorders>
            <w:hideMark/>
          </w:tcPr>
          <w:p w14:paraId="53C1F839"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Available phosphorus, mg/kg</w:t>
            </w:r>
          </w:p>
        </w:tc>
        <w:tc>
          <w:tcPr>
            <w:tcW w:w="851" w:type="dxa"/>
            <w:tcBorders>
              <w:top w:val="single" w:sz="4" w:space="0" w:color="000000"/>
              <w:left w:val="single" w:sz="4" w:space="0" w:color="000000"/>
              <w:bottom w:val="single" w:sz="4" w:space="0" w:color="000000"/>
              <w:right w:val="single" w:sz="4" w:space="0" w:color="000000"/>
            </w:tcBorders>
            <w:hideMark/>
          </w:tcPr>
          <w:p w14:paraId="535C7F2B"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It </w:t>
            </w:r>
            <w:proofErr w:type="gramStart"/>
            <w:r w:rsidRPr="005706FC">
              <w:rPr>
                <w:rFonts w:ascii="Arial" w:hAnsi="Arial" w:cs="Arial"/>
                <w:w w:val="110"/>
                <w:lang w:val="en-US"/>
              </w:rPr>
              <w:t>exchanges ,</w:t>
            </w:r>
            <w:proofErr w:type="gramEnd"/>
          </w:p>
          <w:p w14:paraId="1E877402" w14:textId="77777777" w:rsidR="00680CD7" w:rsidRPr="005706FC" w:rsidRDefault="00680CD7" w:rsidP="009D3D85">
            <w:pPr>
              <w:pStyle w:val="BodyText"/>
              <w:spacing w:after="0"/>
              <w:ind w:right="40"/>
              <w:jc w:val="both"/>
              <w:rPr>
                <w:rFonts w:ascii="Arial" w:hAnsi="Arial" w:cs="Arial"/>
                <w:w w:val="110"/>
                <w:lang w:val="en-US"/>
              </w:rPr>
            </w:pP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c>
          <w:tcPr>
            <w:tcW w:w="850" w:type="dxa"/>
            <w:tcBorders>
              <w:top w:val="single" w:sz="4" w:space="0" w:color="000000"/>
              <w:left w:val="single" w:sz="4" w:space="0" w:color="000000"/>
              <w:bottom w:val="single" w:sz="4" w:space="0" w:color="000000"/>
              <w:right w:val="single" w:sz="4" w:space="0" w:color="000000"/>
            </w:tcBorders>
            <w:hideMark/>
          </w:tcPr>
          <w:p w14:paraId="4D7A2CF8"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Mg </w:t>
            </w:r>
            <w:proofErr w:type="gramStart"/>
            <w:r w:rsidRPr="005706FC">
              <w:rPr>
                <w:rFonts w:ascii="Arial" w:hAnsi="Arial" w:cs="Arial"/>
                <w:w w:val="110"/>
                <w:lang w:val="en-US"/>
              </w:rPr>
              <w:t>exchange ,</w:t>
            </w:r>
            <w:proofErr w:type="gramEnd"/>
          </w:p>
          <w:p w14:paraId="631C016E" w14:textId="77777777" w:rsidR="00680CD7" w:rsidRPr="005706FC" w:rsidRDefault="00680CD7" w:rsidP="009D3D85">
            <w:pPr>
              <w:pStyle w:val="BodyText"/>
              <w:spacing w:after="0"/>
              <w:ind w:right="40"/>
              <w:jc w:val="both"/>
              <w:rPr>
                <w:rFonts w:ascii="Arial" w:hAnsi="Arial" w:cs="Arial"/>
                <w:w w:val="110"/>
                <w:lang w:val="en-US"/>
              </w:rPr>
            </w:pP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c>
          <w:tcPr>
            <w:tcW w:w="993" w:type="dxa"/>
            <w:tcBorders>
              <w:top w:val="single" w:sz="4" w:space="0" w:color="000000"/>
              <w:left w:val="single" w:sz="4" w:space="0" w:color="000000"/>
              <w:bottom w:val="single" w:sz="4" w:space="0" w:color="000000"/>
              <w:right w:val="single" w:sz="4" w:space="0" w:color="000000"/>
            </w:tcBorders>
            <w:hideMark/>
          </w:tcPr>
          <w:p w14:paraId="446FC2E9"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K </w:t>
            </w:r>
            <w:proofErr w:type="gramStart"/>
            <w:r w:rsidRPr="005706FC">
              <w:rPr>
                <w:rFonts w:ascii="Arial" w:hAnsi="Arial" w:cs="Arial"/>
                <w:w w:val="110"/>
                <w:lang w:val="en-US"/>
              </w:rPr>
              <w:t>exchange ,</w:t>
            </w:r>
            <w:proofErr w:type="gramEnd"/>
          </w:p>
          <w:p w14:paraId="0E953858" w14:textId="77777777" w:rsidR="00680CD7" w:rsidRPr="005706FC" w:rsidRDefault="00680CD7" w:rsidP="009D3D85">
            <w:pPr>
              <w:pStyle w:val="BodyText"/>
              <w:spacing w:after="0"/>
              <w:ind w:right="40"/>
              <w:jc w:val="both"/>
              <w:rPr>
                <w:rFonts w:ascii="Arial" w:hAnsi="Arial" w:cs="Arial"/>
                <w:w w:val="110"/>
                <w:lang w:val="en-US"/>
              </w:rPr>
            </w:pP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c>
          <w:tcPr>
            <w:tcW w:w="992" w:type="dxa"/>
            <w:tcBorders>
              <w:top w:val="single" w:sz="4" w:space="0" w:color="000000"/>
              <w:left w:val="single" w:sz="4" w:space="0" w:color="000000"/>
              <w:bottom w:val="single" w:sz="4" w:space="0" w:color="000000"/>
              <w:right w:val="single" w:sz="4" w:space="0" w:color="000000"/>
            </w:tcBorders>
            <w:hideMark/>
          </w:tcPr>
          <w:p w14:paraId="0D9F3754"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 xml:space="preserve">Na </w:t>
            </w:r>
            <w:proofErr w:type="gramStart"/>
            <w:r w:rsidRPr="005706FC">
              <w:rPr>
                <w:rFonts w:ascii="Arial" w:hAnsi="Arial" w:cs="Arial"/>
                <w:w w:val="110"/>
                <w:lang w:val="en-US"/>
              </w:rPr>
              <w:t>exchange ,</w:t>
            </w:r>
            <w:proofErr w:type="gramEnd"/>
          </w:p>
          <w:p w14:paraId="301A3D33" w14:textId="77777777" w:rsidR="00680CD7" w:rsidRPr="005706FC" w:rsidRDefault="00680CD7" w:rsidP="009D3D85">
            <w:pPr>
              <w:pStyle w:val="BodyText"/>
              <w:spacing w:after="0"/>
              <w:ind w:right="40"/>
              <w:jc w:val="both"/>
              <w:rPr>
                <w:rFonts w:ascii="Arial" w:hAnsi="Arial" w:cs="Arial"/>
                <w:w w:val="110"/>
                <w:lang w:val="en-US"/>
              </w:rPr>
            </w:pPr>
            <w:proofErr w:type="spellStart"/>
            <w:r w:rsidRPr="005706FC">
              <w:rPr>
                <w:rFonts w:ascii="Arial" w:hAnsi="Arial" w:cs="Arial"/>
                <w:w w:val="110"/>
                <w:lang w:val="en-US"/>
              </w:rPr>
              <w:t>meq</w:t>
            </w:r>
            <w:proofErr w:type="spellEnd"/>
            <w:r w:rsidRPr="005706FC">
              <w:rPr>
                <w:rFonts w:ascii="Arial" w:hAnsi="Arial" w:cs="Arial"/>
                <w:w w:val="110"/>
                <w:lang w:val="en-US"/>
              </w:rPr>
              <w:t xml:space="preserve"> /100g</w:t>
            </w:r>
          </w:p>
        </w:tc>
      </w:tr>
      <w:tr w:rsidR="00FE2994" w:rsidRPr="005706FC" w14:paraId="59178BD6" w14:textId="77777777" w:rsidTr="00A66972">
        <w:trPr>
          <w:trHeight w:val="953"/>
          <w:jc w:val="center"/>
        </w:trPr>
        <w:tc>
          <w:tcPr>
            <w:tcW w:w="1276" w:type="dxa"/>
            <w:tcBorders>
              <w:top w:val="single" w:sz="4" w:space="0" w:color="000000"/>
              <w:left w:val="single" w:sz="4" w:space="0" w:color="000000"/>
              <w:bottom w:val="single" w:sz="4" w:space="0" w:color="000000"/>
              <w:right w:val="single" w:sz="4" w:space="0" w:color="000000"/>
            </w:tcBorders>
            <w:hideMark/>
          </w:tcPr>
          <w:p w14:paraId="224B39AD" w14:textId="77777777" w:rsidR="00680CD7" w:rsidRPr="005706FC" w:rsidRDefault="00846048" w:rsidP="009D3D85">
            <w:pPr>
              <w:pStyle w:val="BodyText"/>
              <w:spacing w:after="0"/>
              <w:ind w:right="40"/>
              <w:jc w:val="both"/>
              <w:rPr>
                <w:rFonts w:ascii="Arial" w:hAnsi="Arial" w:cs="Arial"/>
                <w:w w:val="110"/>
                <w:lang w:val="en-US"/>
              </w:rPr>
            </w:pPr>
            <w:proofErr w:type="gramStart"/>
            <w:r w:rsidRPr="005706FC">
              <w:rPr>
                <w:rFonts w:ascii="Arial" w:hAnsi="Arial" w:cs="Arial"/>
                <w:w w:val="110"/>
                <w:lang w:val="en-US"/>
              </w:rPr>
              <w:t>C</w:t>
            </w:r>
            <w:r w:rsidR="00680CD7" w:rsidRPr="005706FC">
              <w:rPr>
                <w:rFonts w:ascii="Arial" w:hAnsi="Arial" w:cs="Arial"/>
                <w:w w:val="110"/>
                <w:lang w:val="en-US"/>
              </w:rPr>
              <w:t>ultivated</w:t>
            </w:r>
            <w:r w:rsidRPr="005706FC">
              <w:rPr>
                <w:rFonts w:ascii="Arial" w:hAnsi="Arial" w:cs="Arial"/>
                <w:w w:val="110"/>
                <w:lang w:val="en-US"/>
              </w:rPr>
              <w:t xml:space="preserve"> </w:t>
            </w:r>
            <w:r w:rsidR="00680CD7" w:rsidRPr="005706FC">
              <w:rPr>
                <w:rFonts w:ascii="Arial" w:hAnsi="Arial" w:cs="Arial"/>
                <w:w w:val="110"/>
                <w:lang w:val="en-US"/>
              </w:rPr>
              <w:t xml:space="preserve"> soil</w:t>
            </w:r>
            <w:proofErr w:type="gramEnd"/>
            <w:r w:rsidR="00680CD7" w:rsidRPr="005706FC">
              <w:rPr>
                <w:rFonts w:ascii="Arial" w:hAnsi="Arial" w:cs="Arial"/>
                <w:w w:val="110"/>
                <w:lang w:val="en-US"/>
              </w:rPr>
              <w:t xml:space="preserve"> of the University of Ngozi</w:t>
            </w:r>
          </w:p>
        </w:tc>
        <w:tc>
          <w:tcPr>
            <w:tcW w:w="851" w:type="dxa"/>
            <w:tcBorders>
              <w:top w:val="single" w:sz="4" w:space="0" w:color="000000"/>
              <w:left w:val="single" w:sz="4" w:space="0" w:color="000000"/>
              <w:bottom w:val="single" w:sz="4" w:space="0" w:color="000000"/>
              <w:right w:val="single" w:sz="4" w:space="0" w:color="000000"/>
            </w:tcBorders>
            <w:hideMark/>
          </w:tcPr>
          <w:p w14:paraId="3AF06F8D"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5.36±0.05</w:t>
            </w:r>
          </w:p>
        </w:tc>
        <w:tc>
          <w:tcPr>
            <w:tcW w:w="850" w:type="dxa"/>
            <w:tcBorders>
              <w:top w:val="single" w:sz="4" w:space="0" w:color="000000"/>
              <w:left w:val="single" w:sz="4" w:space="0" w:color="000000"/>
              <w:bottom w:val="single" w:sz="4" w:space="0" w:color="000000"/>
              <w:right w:val="single" w:sz="4" w:space="0" w:color="000000"/>
            </w:tcBorders>
            <w:hideMark/>
          </w:tcPr>
          <w:p w14:paraId="34F43590"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35.8</w:t>
            </w:r>
          </w:p>
        </w:tc>
        <w:tc>
          <w:tcPr>
            <w:tcW w:w="851" w:type="dxa"/>
            <w:tcBorders>
              <w:top w:val="single" w:sz="4" w:space="0" w:color="000000"/>
              <w:left w:val="single" w:sz="4" w:space="0" w:color="000000"/>
              <w:bottom w:val="single" w:sz="4" w:space="0" w:color="000000"/>
              <w:right w:val="single" w:sz="4" w:space="0" w:color="000000"/>
            </w:tcBorders>
            <w:hideMark/>
          </w:tcPr>
          <w:p w14:paraId="17B797C7"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0.066</w:t>
            </w:r>
          </w:p>
        </w:tc>
        <w:tc>
          <w:tcPr>
            <w:tcW w:w="992" w:type="dxa"/>
            <w:tcBorders>
              <w:top w:val="single" w:sz="4" w:space="0" w:color="000000"/>
              <w:left w:val="single" w:sz="4" w:space="0" w:color="000000"/>
              <w:bottom w:val="single" w:sz="4" w:space="0" w:color="000000"/>
              <w:right w:val="single" w:sz="4" w:space="0" w:color="000000"/>
            </w:tcBorders>
            <w:hideMark/>
          </w:tcPr>
          <w:p w14:paraId="79466530"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1.72</w:t>
            </w:r>
          </w:p>
        </w:tc>
        <w:tc>
          <w:tcPr>
            <w:tcW w:w="992" w:type="dxa"/>
            <w:tcBorders>
              <w:top w:val="single" w:sz="4" w:space="0" w:color="000000"/>
              <w:left w:val="single" w:sz="4" w:space="0" w:color="000000"/>
              <w:bottom w:val="single" w:sz="4" w:space="0" w:color="000000"/>
              <w:right w:val="single" w:sz="4" w:space="0" w:color="000000"/>
            </w:tcBorders>
            <w:hideMark/>
          </w:tcPr>
          <w:p w14:paraId="1CA4CF9C"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4.58</w:t>
            </w:r>
          </w:p>
        </w:tc>
        <w:tc>
          <w:tcPr>
            <w:tcW w:w="851" w:type="dxa"/>
            <w:tcBorders>
              <w:top w:val="single" w:sz="4" w:space="0" w:color="000000"/>
              <w:left w:val="single" w:sz="4" w:space="0" w:color="000000"/>
              <w:bottom w:val="single" w:sz="4" w:space="0" w:color="000000"/>
              <w:right w:val="single" w:sz="4" w:space="0" w:color="000000"/>
            </w:tcBorders>
            <w:hideMark/>
          </w:tcPr>
          <w:p w14:paraId="79BD602C"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2.38</w:t>
            </w:r>
          </w:p>
        </w:tc>
        <w:tc>
          <w:tcPr>
            <w:tcW w:w="850" w:type="dxa"/>
            <w:tcBorders>
              <w:top w:val="single" w:sz="4" w:space="0" w:color="000000"/>
              <w:left w:val="single" w:sz="4" w:space="0" w:color="000000"/>
              <w:bottom w:val="single" w:sz="4" w:space="0" w:color="000000"/>
              <w:right w:val="single" w:sz="4" w:space="0" w:color="000000"/>
            </w:tcBorders>
            <w:hideMark/>
          </w:tcPr>
          <w:p w14:paraId="711F6347"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0.466</w:t>
            </w:r>
          </w:p>
        </w:tc>
        <w:tc>
          <w:tcPr>
            <w:tcW w:w="993" w:type="dxa"/>
            <w:tcBorders>
              <w:top w:val="single" w:sz="4" w:space="0" w:color="000000"/>
              <w:left w:val="single" w:sz="4" w:space="0" w:color="000000"/>
              <w:bottom w:val="single" w:sz="4" w:space="0" w:color="000000"/>
              <w:right w:val="single" w:sz="4" w:space="0" w:color="000000"/>
            </w:tcBorders>
            <w:hideMark/>
          </w:tcPr>
          <w:p w14:paraId="5C309F31"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0.382</w:t>
            </w:r>
          </w:p>
        </w:tc>
        <w:tc>
          <w:tcPr>
            <w:tcW w:w="992" w:type="dxa"/>
            <w:tcBorders>
              <w:top w:val="single" w:sz="4" w:space="0" w:color="000000"/>
              <w:left w:val="single" w:sz="4" w:space="0" w:color="000000"/>
              <w:bottom w:val="single" w:sz="4" w:space="0" w:color="000000"/>
              <w:right w:val="single" w:sz="4" w:space="0" w:color="000000"/>
            </w:tcBorders>
            <w:hideMark/>
          </w:tcPr>
          <w:p w14:paraId="5057F324" w14:textId="77777777" w:rsidR="00680CD7" w:rsidRPr="005706FC" w:rsidRDefault="00680CD7" w:rsidP="009D3D85">
            <w:pPr>
              <w:pStyle w:val="BodyText"/>
              <w:spacing w:after="0"/>
              <w:ind w:right="40"/>
              <w:jc w:val="both"/>
              <w:rPr>
                <w:rFonts w:ascii="Arial" w:hAnsi="Arial" w:cs="Arial"/>
                <w:w w:val="110"/>
                <w:lang w:val="en-US"/>
              </w:rPr>
            </w:pPr>
            <w:r w:rsidRPr="005706FC">
              <w:rPr>
                <w:rFonts w:ascii="Arial" w:hAnsi="Arial" w:cs="Arial"/>
                <w:w w:val="110"/>
                <w:lang w:val="en-US"/>
              </w:rPr>
              <w:t>≤0.01</w:t>
            </w:r>
          </w:p>
        </w:tc>
      </w:tr>
    </w:tbl>
    <w:p w14:paraId="775C6FD3" w14:textId="77777777" w:rsidR="004A7D17" w:rsidRPr="005706FC" w:rsidRDefault="004A7D17" w:rsidP="005231B5">
      <w:pPr>
        <w:pStyle w:val="Heading2"/>
        <w:jc w:val="both"/>
        <w:rPr>
          <w:rFonts w:ascii="Arial" w:hAnsi="Arial" w:cs="Arial"/>
          <w:color w:val="auto"/>
          <w:sz w:val="22"/>
          <w:szCs w:val="20"/>
          <w:lang w:val="en-US"/>
        </w:rPr>
        <w:sectPr w:rsidR="004A7D17" w:rsidRPr="005706FC" w:rsidSect="00CB6147">
          <w:type w:val="continuous"/>
          <w:pgSz w:w="12240" w:h="15840"/>
          <w:pgMar w:top="1440" w:right="2016" w:bottom="2016" w:left="1560" w:header="720" w:footer="1123" w:gutter="0"/>
          <w:cols w:space="518"/>
          <w:docGrid w:linePitch="272"/>
        </w:sectPr>
      </w:pPr>
    </w:p>
    <w:p w14:paraId="303ADEC0" w14:textId="77777777" w:rsidR="005706FC" w:rsidRDefault="005706FC" w:rsidP="005706FC">
      <w:pPr>
        <w:pStyle w:val="Heading2"/>
        <w:spacing w:before="0" w:after="240"/>
        <w:jc w:val="both"/>
        <w:rPr>
          <w:rFonts w:ascii="Arial" w:hAnsi="Arial" w:cs="Arial"/>
          <w:color w:val="auto"/>
          <w:sz w:val="22"/>
          <w:szCs w:val="20"/>
          <w:lang w:val="en-US"/>
        </w:rPr>
        <w:sectPr w:rsidR="005706FC" w:rsidSect="00CB6147">
          <w:type w:val="continuous"/>
          <w:pgSz w:w="12240" w:h="15840"/>
          <w:pgMar w:top="1440" w:right="2016" w:bottom="2016" w:left="1560" w:header="720" w:footer="1123" w:gutter="0"/>
          <w:cols w:space="518"/>
          <w:docGrid w:linePitch="272"/>
        </w:sectPr>
      </w:pPr>
    </w:p>
    <w:p w14:paraId="5D803135" w14:textId="77777777" w:rsidR="00680CD7" w:rsidRPr="005706FC" w:rsidRDefault="00680CD7" w:rsidP="005231B5">
      <w:pPr>
        <w:pStyle w:val="Heading2"/>
        <w:jc w:val="both"/>
        <w:rPr>
          <w:rFonts w:ascii="Arial" w:hAnsi="Arial" w:cs="Arial"/>
          <w:color w:val="auto"/>
          <w:sz w:val="22"/>
          <w:szCs w:val="20"/>
          <w:lang w:val="en-US" w:eastAsia="fr-FR"/>
        </w:rPr>
      </w:pPr>
      <w:r w:rsidRPr="005706FC">
        <w:rPr>
          <w:rFonts w:ascii="Arial" w:hAnsi="Arial" w:cs="Arial"/>
          <w:color w:val="auto"/>
          <w:sz w:val="22"/>
          <w:szCs w:val="20"/>
          <w:lang w:val="en-US"/>
        </w:rPr>
        <w:t>2.5. Statistical analysis of data</w:t>
      </w:r>
    </w:p>
    <w:p w14:paraId="19ECA6B5"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After data collection, the data were entered into Microsoft Excel. The parameters studied included growth (height, n</w:t>
      </w:r>
      <w:r w:rsidR="00953171" w:rsidRPr="005706FC">
        <w:rPr>
          <w:rFonts w:ascii="Arial" w:hAnsi="Arial" w:cs="Arial"/>
          <w:sz w:val="20"/>
          <w:szCs w:val="20"/>
          <w:lang w:val="en-US"/>
        </w:rPr>
        <w:t>umber of leaves, flowers, buds and pods</w:t>
      </w:r>
      <w:r w:rsidRPr="005706FC">
        <w:rPr>
          <w:rFonts w:ascii="Arial" w:hAnsi="Arial" w:cs="Arial"/>
          <w:sz w:val="20"/>
          <w:szCs w:val="20"/>
          <w:lang w:val="en-US"/>
        </w:rPr>
        <w:t>), productivity and nutritional value. The analysis focused on the type of fertilizer (T0: without amend</w:t>
      </w:r>
      <w:r w:rsidR="00953171" w:rsidRPr="005706FC">
        <w:rPr>
          <w:rFonts w:ascii="Arial" w:hAnsi="Arial" w:cs="Arial"/>
          <w:sz w:val="20"/>
          <w:szCs w:val="20"/>
          <w:lang w:val="en-US"/>
        </w:rPr>
        <w:t>ment, T1: 140 g of vermicompost</w:t>
      </w:r>
      <w:r w:rsidRPr="005706FC">
        <w:rPr>
          <w:rFonts w:ascii="Arial" w:hAnsi="Arial" w:cs="Arial"/>
          <w:sz w:val="20"/>
          <w:szCs w:val="20"/>
          <w:lang w:val="en-US"/>
        </w:rPr>
        <w:t xml:space="preserve">, T2: 210 g of </w:t>
      </w:r>
      <w:proofErr w:type="gramStart"/>
      <w:r w:rsidRPr="005706FC">
        <w:rPr>
          <w:rFonts w:ascii="Arial" w:hAnsi="Arial" w:cs="Arial"/>
          <w:sz w:val="20"/>
          <w:szCs w:val="20"/>
          <w:lang w:val="en-US"/>
        </w:rPr>
        <w:t>vermicompost ,</w:t>
      </w:r>
      <w:proofErr w:type="gramEnd"/>
      <w:r w:rsidRPr="005706FC">
        <w:rPr>
          <w:rFonts w:ascii="Arial" w:hAnsi="Arial" w:cs="Arial"/>
          <w:sz w:val="20"/>
          <w:szCs w:val="20"/>
          <w:lang w:val="en-US"/>
        </w:rPr>
        <w:t xml:space="preserve"> T3: chemical fertilizers) to examine their effect on plant height and bean productivity.</w:t>
      </w:r>
    </w:p>
    <w:p w14:paraId="26C4292D"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Statistical analysis used linear modeling techniques, including one-way analysis of variance (ANOVA 1) and multiple linear model. Descriptive analysis evaluated the data using descriptive statistics (mean, minimum, maximum, etc.) and represented discrete variables with bar charts.</w:t>
      </w:r>
    </w:p>
    <w:p w14:paraId="4E6C5865"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ANOVA 1 was used to detect significant differences between groups considering the type of fertilizer as an independent variable. Fisher's test hypotheses were verified. If the p-value was less than 5%, the null hypothesis was rejected, and multiple comparisons were performed with the Tukey </w:t>
      </w:r>
      <w:r w:rsidR="00451748" w:rsidRPr="005706FC">
        <w:rPr>
          <w:rFonts w:ascii="Arial" w:hAnsi="Arial" w:cs="Arial"/>
          <w:sz w:val="20"/>
          <w:szCs w:val="20"/>
          <w:lang w:val="en-US"/>
        </w:rPr>
        <w:t>test.</w:t>
      </w:r>
    </w:p>
    <w:p w14:paraId="2D880B9C"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The regression analysis was performed in two stages: first, a correlation analysis to quantify the relationships between variables, followed by the construction of simple and multiple linear regression models. The regression coefficients and p-values were used to evaluate the effect of the variables on plant height and productivity. A stepwise selection of significant variables was performed to obtain a complete model. The statistical analysis was performed with R software, version 4.1.2, verifying the model's usage conditions.</w:t>
      </w:r>
    </w:p>
    <w:p w14:paraId="57322F3F" w14:textId="77777777" w:rsidR="00680CD7" w:rsidRPr="005706FC" w:rsidRDefault="00680CD7" w:rsidP="0046365D">
      <w:pPr>
        <w:pStyle w:val="Body"/>
        <w:spacing w:after="0"/>
        <w:jc w:val="left"/>
        <w:rPr>
          <w:rFonts w:ascii="Arial" w:hAnsi="Arial" w:cs="Arial"/>
          <w:b/>
          <w:sz w:val="22"/>
          <w:lang w:val="en-US"/>
        </w:rPr>
      </w:pPr>
      <w:r w:rsidRPr="005706FC">
        <w:rPr>
          <w:rFonts w:ascii="Arial" w:hAnsi="Arial" w:cs="Arial"/>
          <w:b/>
          <w:sz w:val="22"/>
          <w:lang w:val="en-US"/>
        </w:rPr>
        <w:t>3. RESULTS AND DISCUSSION</w:t>
      </w:r>
    </w:p>
    <w:p w14:paraId="3B4B59FB" w14:textId="77777777" w:rsidR="0046365D" w:rsidRPr="005706FC" w:rsidRDefault="0046365D" w:rsidP="0046365D">
      <w:pPr>
        <w:pStyle w:val="Body"/>
        <w:spacing w:after="0"/>
        <w:jc w:val="left"/>
        <w:rPr>
          <w:rFonts w:ascii="Arial" w:hAnsi="Arial" w:cs="Arial"/>
          <w:b/>
          <w:sz w:val="22"/>
          <w:lang w:val="en-US"/>
        </w:rPr>
      </w:pPr>
    </w:p>
    <w:p w14:paraId="54C7C0B5" w14:textId="77777777" w:rsidR="0046365D" w:rsidRPr="005706FC" w:rsidRDefault="0046365D" w:rsidP="0046365D">
      <w:pPr>
        <w:jc w:val="both"/>
        <w:outlineLvl w:val="1"/>
        <w:rPr>
          <w:rFonts w:ascii="Arial" w:hAnsi="Arial" w:cs="Arial"/>
          <w:b/>
          <w:sz w:val="22"/>
          <w:szCs w:val="22"/>
          <w:lang w:val="en-US"/>
        </w:rPr>
      </w:pPr>
      <w:bookmarkStart w:id="10" w:name="_Toc175739837"/>
      <w:bookmarkStart w:id="11" w:name="_Toc175168347"/>
      <w:r w:rsidRPr="005706FC">
        <w:rPr>
          <w:rFonts w:ascii="Arial" w:hAnsi="Arial" w:cs="Arial"/>
          <w:b/>
          <w:sz w:val="22"/>
          <w:szCs w:val="22"/>
          <w:lang w:val="en-US"/>
        </w:rPr>
        <w:t>IV.1. RESULTS</w:t>
      </w:r>
    </w:p>
    <w:p w14:paraId="0E38C762" w14:textId="77777777" w:rsidR="0046365D" w:rsidRPr="005706FC" w:rsidRDefault="0046365D" w:rsidP="0046365D">
      <w:pPr>
        <w:jc w:val="both"/>
        <w:outlineLvl w:val="1"/>
        <w:rPr>
          <w:rFonts w:ascii="Arial" w:hAnsi="Arial" w:cs="Arial"/>
          <w:b/>
          <w:sz w:val="22"/>
          <w:szCs w:val="22"/>
          <w:lang w:val="en-US"/>
        </w:rPr>
      </w:pPr>
    </w:p>
    <w:p w14:paraId="3345B619" w14:textId="77777777" w:rsidR="00680CD7" w:rsidRPr="005706FC" w:rsidRDefault="00680CD7" w:rsidP="0046365D">
      <w:pPr>
        <w:jc w:val="both"/>
        <w:outlineLvl w:val="1"/>
        <w:rPr>
          <w:rFonts w:ascii="Arial" w:hAnsi="Arial" w:cs="Arial"/>
          <w:b/>
          <w:sz w:val="22"/>
          <w:lang w:val="en-US"/>
        </w:rPr>
      </w:pPr>
      <w:r w:rsidRPr="005706FC">
        <w:rPr>
          <w:rFonts w:ascii="Arial" w:hAnsi="Arial" w:cs="Arial"/>
          <w:b/>
          <w:sz w:val="22"/>
          <w:lang w:val="en-US"/>
        </w:rPr>
        <w:t>IV.1.1. Analysis of the number of leaves</w:t>
      </w:r>
      <w:bookmarkEnd w:id="10"/>
      <w:bookmarkEnd w:id="11"/>
    </w:p>
    <w:p w14:paraId="1467991A" w14:textId="77777777" w:rsidR="00D5087E" w:rsidRPr="005706FC" w:rsidRDefault="00D5087E" w:rsidP="009D3D85">
      <w:pPr>
        <w:jc w:val="both"/>
        <w:rPr>
          <w:rFonts w:ascii="Arial" w:hAnsi="Arial" w:cs="Arial"/>
          <w:b/>
          <w:sz w:val="22"/>
          <w:lang w:val="en-US"/>
        </w:rPr>
      </w:pPr>
    </w:p>
    <w:p w14:paraId="656940E0"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Table 3 shows the descriptive statistics of the number of leaves of the bean at the 52nd </w:t>
      </w:r>
      <w:r w:rsidRPr="005706FC">
        <w:rPr>
          <w:rFonts w:ascii="Arial" w:hAnsi="Arial" w:cs="Arial"/>
          <w:vertAlign w:val="superscript"/>
          <w:lang w:val="en-US"/>
        </w:rPr>
        <w:t xml:space="preserve">day </w:t>
      </w:r>
      <w:r w:rsidRPr="005706FC">
        <w:rPr>
          <w:rFonts w:ascii="Arial" w:hAnsi="Arial" w:cs="Arial"/>
          <w:lang w:val="en-US"/>
        </w:rPr>
        <w:t>according to the fertilization technique (T0: without fertil</w:t>
      </w:r>
      <w:r w:rsidR="00953171" w:rsidRPr="005706FC">
        <w:rPr>
          <w:rFonts w:ascii="Arial" w:hAnsi="Arial" w:cs="Arial"/>
          <w:lang w:val="en-US"/>
        </w:rPr>
        <w:t>izer, T1: 140 g of vermicompost</w:t>
      </w:r>
      <w:r w:rsidRPr="005706FC">
        <w:rPr>
          <w:rFonts w:ascii="Arial" w:hAnsi="Arial" w:cs="Arial"/>
          <w:lang w:val="en-US"/>
        </w:rPr>
        <w:t xml:space="preserve">, T2: 210 g of vermicompost and T4: chemical fertilizers). The highest average number of leaves at the </w:t>
      </w:r>
      <w:r w:rsidR="00451748" w:rsidRPr="005706FC">
        <w:rPr>
          <w:rFonts w:ascii="Arial" w:hAnsi="Arial" w:cs="Arial"/>
          <w:lang w:val="en-US"/>
        </w:rPr>
        <w:t>52</w:t>
      </w:r>
      <w:r w:rsidR="00451748" w:rsidRPr="005706FC">
        <w:rPr>
          <w:rFonts w:ascii="Arial" w:hAnsi="Arial" w:cs="Arial"/>
          <w:vertAlign w:val="superscript"/>
          <w:lang w:val="en-US"/>
        </w:rPr>
        <w:t>nd</w:t>
      </w:r>
      <w:r w:rsidR="00451748" w:rsidRPr="005706FC">
        <w:rPr>
          <w:rFonts w:ascii="Arial" w:hAnsi="Arial" w:cs="Arial"/>
          <w:lang w:val="en-US"/>
        </w:rPr>
        <w:t xml:space="preserve"> day</w:t>
      </w:r>
      <w:r w:rsidRPr="005706FC">
        <w:rPr>
          <w:rFonts w:ascii="Arial" w:hAnsi="Arial" w:cs="Arial"/>
          <w:lang w:val="en-US"/>
        </w:rPr>
        <w:t xml:space="preserve"> was observed for the T2 treatment</w:t>
      </w:r>
      <w:r w:rsidRPr="005706FC">
        <w:rPr>
          <w:rFonts w:ascii="Arial" w:hAnsi="Arial" w:cs="Arial"/>
          <w:vertAlign w:val="superscript"/>
          <w:lang w:val="en-US"/>
        </w:rPr>
        <w:t>.</w:t>
      </w:r>
    </w:p>
    <w:p w14:paraId="11EAC7B1" w14:textId="77777777" w:rsidR="004A7D17" w:rsidRPr="005706FC" w:rsidRDefault="004A7D17" w:rsidP="009D3D85">
      <w:pPr>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76FB7D81" w14:textId="77777777" w:rsidR="00FE2994" w:rsidRPr="005706FC" w:rsidRDefault="00FE2994" w:rsidP="009D3D85">
      <w:pPr>
        <w:jc w:val="both"/>
        <w:rPr>
          <w:rFonts w:ascii="Arial" w:hAnsi="Arial" w:cs="Arial"/>
          <w:lang w:val="en-US"/>
        </w:rPr>
      </w:pPr>
    </w:p>
    <w:p w14:paraId="290AC483" w14:textId="77777777" w:rsidR="00680CD7" w:rsidRPr="000B14AF" w:rsidRDefault="00680CD7" w:rsidP="009D3D85">
      <w:pPr>
        <w:rPr>
          <w:rFonts w:ascii="Arial" w:hAnsi="Arial" w:cs="Arial"/>
          <w:b/>
          <w:lang w:val="en-US"/>
        </w:rPr>
      </w:pPr>
      <w:bookmarkStart w:id="12" w:name="_Toc175897954"/>
      <w:r w:rsidRPr="000B14AF">
        <w:rPr>
          <w:rFonts w:ascii="Arial" w:hAnsi="Arial" w:cs="Arial"/>
          <w:b/>
          <w:lang w:val="en-US"/>
        </w:rPr>
        <w:t>Table 3: Descriptive statistics of the number of bean leaves on the 52</w:t>
      </w:r>
      <w:r w:rsidRPr="000B14AF">
        <w:rPr>
          <w:rFonts w:ascii="Arial" w:hAnsi="Arial" w:cs="Arial"/>
          <w:b/>
          <w:vertAlign w:val="superscript"/>
          <w:lang w:val="en-US"/>
        </w:rPr>
        <w:t>nd</w:t>
      </w:r>
      <w:r w:rsidR="00953171" w:rsidRPr="000B14AF">
        <w:rPr>
          <w:rFonts w:ascii="Arial" w:hAnsi="Arial" w:cs="Arial"/>
          <w:b/>
          <w:lang w:val="en-US"/>
        </w:rPr>
        <w:t xml:space="preserve"> </w:t>
      </w:r>
      <w:bookmarkEnd w:id="12"/>
      <w:r w:rsidR="00451748" w:rsidRPr="000B14AF">
        <w:rPr>
          <w:rFonts w:ascii="Arial" w:hAnsi="Arial" w:cs="Arial"/>
          <w:b/>
          <w:lang w:val="en-US"/>
        </w:rPr>
        <w:t>day.</w:t>
      </w:r>
    </w:p>
    <w:p w14:paraId="1D2198CE" w14:textId="77777777" w:rsidR="00FE2994" w:rsidRPr="005706FC" w:rsidRDefault="00FE2994" w:rsidP="009D3D85">
      <w:pPr>
        <w:rPr>
          <w:rFonts w:ascii="Arial" w:hAnsi="Arial" w:cs="Arial"/>
          <w:lang w:val="en-US"/>
        </w:rPr>
      </w:pPr>
    </w:p>
    <w:tbl>
      <w:tblPr>
        <w:tblW w:w="7968" w:type="dxa"/>
        <w:tblInd w:w="6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06"/>
        <w:gridCol w:w="1185"/>
        <w:gridCol w:w="1184"/>
        <w:gridCol w:w="1125"/>
        <w:gridCol w:w="1184"/>
        <w:gridCol w:w="1184"/>
      </w:tblGrid>
      <w:tr w:rsidR="00680CD7" w:rsidRPr="005706FC" w14:paraId="6B5884A6" w14:textId="77777777" w:rsidTr="00680CD7">
        <w:trPr>
          <w:trHeight w:val="300"/>
        </w:trPr>
        <w:tc>
          <w:tcPr>
            <w:tcW w:w="2106" w:type="dxa"/>
            <w:tcBorders>
              <w:top w:val="single" w:sz="4" w:space="0" w:color="auto"/>
              <w:left w:val="nil"/>
              <w:bottom w:val="single" w:sz="4" w:space="0" w:color="auto"/>
              <w:right w:val="nil"/>
            </w:tcBorders>
            <w:noWrap/>
            <w:vAlign w:val="bottom"/>
            <w:hideMark/>
          </w:tcPr>
          <w:p w14:paraId="2CEFC7B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185" w:type="dxa"/>
            <w:tcBorders>
              <w:top w:val="single" w:sz="4" w:space="0" w:color="auto"/>
              <w:left w:val="nil"/>
              <w:bottom w:val="single" w:sz="4" w:space="0" w:color="auto"/>
              <w:right w:val="nil"/>
            </w:tcBorders>
            <w:noWrap/>
            <w:vAlign w:val="bottom"/>
            <w:hideMark/>
          </w:tcPr>
          <w:p w14:paraId="05CC954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184" w:type="dxa"/>
            <w:tcBorders>
              <w:top w:val="single" w:sz="4" w:space="0" w:color="auto"/>
              <w:left w:val="nil"/>
              <w:bottom w:val="single" w:sz="4" w:space="0" w:color="auto"/>
              <w:right w:val="nil"/>
            </w:tcBorders>
            <w:noWrap/>
            <w:vAlign w:val="bottom"/>
            <w:hideMark/>
          </w:tcPr>
          <w:p w14:paraId="1486FB8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125" w:type="dxa"/>
            <w:tcBorders>
              <w:top w:val="single" w:sz="4" w:space="0" w:color="auto"/>
              <w:left w:val="nil"/>
              <w:bottom w:val="single" w:sz="4" w:space="0" w:color="auto"/>
              <w:right w:val="nil"/>
            </w:tcBorders>
            <w:vAlign w:val="bottom"/>
            <w:hideMark/>
          </w:tcPr>
          <w:p w14:paraId="196BB81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184" w:type="dxa"/>
            <w:tcBorders>
              <w:top w:val="single" w:sz="4" w:space="0" w:color="auto"/>
              <w:left w:val="nil"/>
              <w:bottom w:val="single" w:sz="4" w:space="0" w:color="auto"/>
              <w:right w:val="nil"/>
            </w:tcBorders>
            <w:noWrap/>
            <w:vAlign w:val="bottom"/>
            <w:hideMark/>
          </w:tcPr>
          <w:p w14:paraId="5481381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184" w:type="dxa"/>
            <w:tcBorders>
              <w:top w:val="single" w:sz="4" w:space="0" w:color="auto"/>
              <w:left w:val="nil"/>
              <w:bottom w:val="single" w:sz="4" w:space="0" w:color="auto"/>
              <w:right w:val="nil"/>
            </w:tcBorders>
            <w:noWrap/>
            <w:vAlign w:val="bottom"/>
            <w:hideMark/>
          </w:tcPr>
          <w:p w14:paraId="7C51DB5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6CF3A649" w14:textId="77777777" w:rsidTr="00680CD7">
        <w:trPr>
          <w:trHeight w:val="300"/>
        </w:trPr>
        <w:tc>
          <w:tcPr>
            <w:tcW w:w="2106" w:type="dxa"/>
            <w:tcBorders>
              <w:top w:val="single" w:sz="4" w:space="0" w:color="auto"/>
              <w:left w:val="nil"/>
              <w:bottom w:val="nil"/>
              <w:right w:val="nil"/>
            </w:tcBorders>
            <w:noWrap/>
            <w:vAlign w:val="bottom"/>
            <w:hideMark/>
          </w:tcPr>
          <w:p w14:paraId="3DE5D1C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185" w:type="dxa"/>
            <w:tcBorders>
              <w:top w:val="single" w:sz="4" w:space="0" w:color="auto"/>
              <w:left w:val="nil"/>
              <w:bottom w:val="nil"/>
              <w:right w:val="nil"/>
            </w:tcBorders>
            <w:noWrap/>
            <w:vAlign w:val="bottom"/>
            <w:hideMark/>
          </w:tcPr>
          <w:p w14:paraId="34AED5A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single" w:sz="4" w:space="0" w:color="auto"/>
              <w:left w:val="nil"/>
              <w:bottom w:val="nil"/>
              <w:right w:val="nil"/>
            </w:tcBorders>
            <w:noWrap/>
            <w:vAlign w:val="bottom"/>
            <w:hideMark/>
          </w:tcPr>
          <w:p w14:paraId="32465CC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25" w:type="dxa"/>
            <w:tcBorders>
              <w:top w:val="single" w:sz="4" w:space="0" w:color="auto"/>
              <w:left w:val="nil"/>
              <w:bottom w:val="nil"/>
              <w:right w:val="nil"/>
            </w:tcBorders>
            <w:vAlign w:val="bottom"/>
            <w:hideMark/>
          </w:tcPr>
          <w:p w14:paraId="506114B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w:t>
            </w:r>
          </w:p>
        </w:tc>
        <w:tc>
          <w:tcPr>
            <w:tcW w:w="1184" w:type="dxa"/>
            <w:tcBorders>
              <w:top w:val="single" w:sz="4" w:space="0" w:color="auto"/>
              <w:left w:val="nil"/>
              <w:bottom w:val="nil"/>
              <w:right w:val="nil"/>
            </w:tcBorders>
            <w:noWrap/>
            <w:vAlign w:val="bottom"/>
            <w:hideMark/>
          </w:tcPr>
          <w:p w14:paraId="376521C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184" w:type="dxa"/>
            <w:tcBorders>
              <w:top w:val="single" w:sz="4" w:space="0" w:color="auto"/>
              <w:left w:val="nil"/>
              <w:bottom w:val="nil"/>
              <w:right w:val="nil"/>
            </w:tcBorders>
            <w:noWrap/>
            <w:vAlign w:val="bottom"/>
            <w:hideMark/>
          </w:tcPr>
          <w:p w14:paraId="3DCC981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2.58</w:t>
            </w:r>
          </w:p>
        </w:tc>
      </w:tr>
      <w:tr w:rsidR="00680CD7" w:rsidRPr="005706FC" w14:paraId="3BF80E6D" w14:textId="77777777" w:rsidTr="00680CD7">
        <w:trPr>
          <w:trHeight w:val="300"/>
        </w:trPr>
        <w:tc>
          <w:tcPr>
            <w:tcW w:w="2106" w:type="dxa"/>
            <w:tcBorders>
              <w:top w:val="nil"/>
              <w:left w:val="nil"/>
              <w:bottom w:val="nil"/>
              <w:right w:val="nil"/>
            </w:tcBorders>
            <w:noWrap/>
            <w:vAlign w:val="bottom"/>
            <w:hideMark/>
          </w:tcPr>
          <w:p w14:paraId="5A3F28F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185" w:type="dxa"/>
            <w:tcBorders>
              <w:top w:val="nil"/>
              <w:left w:val="nil"/>
              <w:bottom w:val="nil"/>
              <w:right w:val="nil"/>
            </w:tcBorders>
            <w:noWrap/>
            <w:vAlign w:val="bottom"/>
            <w:hideMark/>
          </w:tcPr>
          <w:p w14:paraId="4414767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nil"/>
              <w:left w:val="nil"/>
              <w:bottom w:val="nil"/>
              <w:right w:val="nil"/>
            </w:tcBorders>
            <w:noWrap/>
            <w:vAlign w:val="bottom"/>
            <w:hideMark/>
          </w:tcPr>
          <w:p w14:paraId="60114CB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125" w:type="dxa"/>
            <w:tcBorders>
              <w:top w:val="nil"/>
              <w:left w:val="nil"/>
              <w:bottom w:val="nil"/>
              <w:right w:val="nil"/>
            </w:tcBorders>
            <w:vAlign w:val="bottom"/>
            <w:hideMark/>
          </w:tcPr>
          <w:p w14:paraId="12B88C4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w:t>
            </w:r>
          </w:p>
        </w:tc>
        <w:tc>
          <w:tcPr>
            <w:tcW w:w="1184" w:type="dxa"/>
            <w:tcBorders>
              <w:top w:val="nil"/>
              <w:left w:val="nil"/>
              <w:bottom w:val="nil"/>
              <w:right w:val="nil"/>
            </w:tcBorders>
            <w:noWrap/>
            <w:vAlign w:val="bottom"/>
            <w:hideMark/>
          </w:tcPr>
          <w:p w14:paraId="4CEB49E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w:t>
            </w:r>
          </w:p>
        </w:tc>
        <w:tc>
          <w:tcPr>
            <w:tcW w:w="1184" w:type="dxa"/>
            <w:tcBorders>
              <w:top w:val="nil"/>
              <w:left w:val="nil"/>
              <w:bottom w:val="nil"/>
              <w:right w:val="nil"/>
            </w:tcBorders>
            <w:noWrap/>
            <w:vAlign w:val="bottom"/>
            <w:hideMark/>
          </w:tcPr>
          <w:p w14:paraId="797FEEC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3.06</w:t>
            </w:r>
          </w:p>
        </w:tc>
      </w:tr>
      <w:tr w:rsidR="00680CD7" w:rsidRPr="005706FC" w14:paraId="4105219F" w14:textId="77777777" w:rsidTr="00680CD7">
        <w:trPr>
          <w:trHeight w:val="300"/>
        </w:trPr>
        <w:tc>
          <w:tcPr>
            <w:tcW w:w="2106" w:type="dxa"/>
            <w:tcBorders>
              <w:top w:val="nil"/>
              <w:left w:val="nil"/>
              <w:bottom w:val="nil"/>
              <w:right w:val="nil"/>
            </w:tcBorders>
            <w:noWrap/>
            <w:vAlign w:val="bottom"/>
            <w:hideMark/>
          </w:tcPr>
          <w:p w14:paraId="364E460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185" w:type="dxa"/>
            <w:tcBorders>
              <w:top w:val="nil"/>
              <w:left w:val="nil"/>
              <w:bottom w:val="nil"/>
              <w:right w:val="nil"/>
            </w:tcBorders>
            <w:noWrap/>
            <w:vAlign w:val="bottom"/>
            <w:hideMark/>
          </w:tcPr>
          <w:p w14:paraId="73E1AA5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nil"/>
              <w:left w:val="nil"/>
              <w:bottom w:val="nil"/>
              <w:right w:val="nil"/>
            </w:tcBorders>
            <w:noWrap/>
            <w:vAlign w:val="bottom"/>
            <w:hideMark/>
          </w:tcPr>
          <w:p w14:paraId="335010F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18</w:t>
            </w:r>
          </w:p>
        </w:tc>
        <w:tc>
          <w:tcPr>
            <w:tcW w:w="1125" w:type="dxa"/>
            <w:tcBorders>
              <w:top w:val="nil"/>
              <w:left w:val="nil"/>
              <w:bottom w:val="nil"/>
              <w:right w:val="nil"/>
            </w:tcBorders>
            <w:vAlign w:val="bottom"/>
            <w:hideMark/>
          </w:tcPr>
          <w:p w14:paraId="21A6987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38</w:t>
            </w:r>
          </w:p>
        </w:tc>
        <w:tc>
          <w:tcPr>
            <w:tcW w:w="1184" w:type="dxa"/>
            <w:tcBorders>
              <w:top w:val="nil"/>
              <w:left w:val="nil"/>
              <w:bottom w:val="nil"/>
              <w:right w:val="nil"/>
            </w:tcBorders>
            <w:noWrap/>
            <w:vAlign w:val="bottom"/>
            <w:hideMark/>
          </w:tcPr>
          <w:p w14:paraId="0F34A9F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nil"/>
              <w:left w:val="nil"/>
              <w:bottom w:val="nil"/>
              <w:right w:val="nil"/>
            </w:tcBorders>
            <w:noWrap/>
            <w:vAlign w:val="bottom"/>
            <w:hideMark/>
          </w:tcPr>
          <w:p w14:paraId="7268FED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5.22</w:t>
            </w:r>
          </w:p>
        </w:tc>
      </w:tr>
      <w:tr w:rsidR="00680CD7" w:rsidRPr="005706FC" w14:paraId="008A880F" w14:textId="77777777" w:rsidTr="00680CD7">
        <w:trPr>
          <w:trHeight w:val="300"/>
        </w:trPr>
        <w:tc>
          <w:tcPr>
            <w:tcW w:w="2106" w:type="dxa"/>
            <w:tcBorders>
              <w:top w:val="nil"/>
              <w:left w:val="nil"/>
              <w:bottom w:val="single" w:sz="4" w:space="0" w:color="auto"/>
              <w:right w:val="nil"/>
            </w:tcBorders>
            <w:noWrap/>
            <w:vAlign w:val="bottom"/>
            <w:hideMark/>
          </w:tcPr>
          <w:p w14:paraId="7CE7AE7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185" w:type="dxa"/>
            <w:tcBorders>
              <w:top w:val="nil"/>
              <w:left w:val="nil"/>
              <w:bottom w:val="single" w:sz="4" w:space="0" w:color="auto"/>
              <w:right w:val="nil"/>
            </w:tcBorders>
            <w:noWrap/>
            <w:vAlign w:val="bottom"/>
            <w:hideMark/>
          </w:tcPr>
          <w:p w14:paraId="5F1E20E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184" w:type="dxa"/>
            <w:tcBorders>
              <w:top w:val="nil"/>
              <w:left w:val="nil"/>
              <w:bottom w:val="single" w:sz="4" w:space="0" w:color="auto"/>
              <w:right w:val="nil"/>
            </w:tcBorders>
            <w:noWrap/>
            <w:vAlign w:val="bottom"/>
            <w:hideMark/>
          </w:tcPr>
          <w:p w14:paraId="21E0B4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125" w:type="dxa"/>
            <w:tcBorders>
              <w:top w:val="nil"/>
              <w:left w:val="nil"/>
              <w:bottom w:val="single" w:sz="4" w:space="0" w:color="auto"/>
              <w:right w:val="nil"/>
            </w:tcBorders>
            <w:vAlign w:val="bottom"/>
            <w:hideMark/>
          </w:tcPr>
          <w:p w14:paraId="446FEAE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w:t>
            </w:r>
          </w:p>
        </w:tc>
        <w:tc>
          <w:tcPr>
            <w:tcW w:w="1184" w:type="dxa"/>
            <w:tcBorders>
              <w:top w:val="nil"/>
              <w:left w:val="nil"/>
              <w:bottom w:val="single" w:sz="4" w:space="0" w:color="auto"/>
              <w:right w:val="nil"/>
            </w:tcBorders>
            <w:noWrap/>
            <w:vAlign w:val="bottom"/>
            <w:hideMark/>
          </w:tcPr>
          <w:p w14:paraId="14931F6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w:t>
            </w:r>
          </w:p>
        </w:tc>
        <w:tc>
          <w:tcPr>
            <w:tcW w:w="1184" w:type="dxa"/>
            <w:tcBorders>
              <w:top w:val="nil"/>
              <w:left w:val="nil"/>
              <w:bottom w:val="single" w:sz="4" w:space="0" w:color="auto"/>
              <w:right w:val="nil"/>
            </w:tcBorders>
            <w:noWrap/>
            <w:vAlign w:val="bottom"/>
            <w:hideMark/>
          </w:tcPr>
          <w:p w14:paraId="6B28351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3.13</w:t>
            </w:r>
          </w:p>
        </w:tc>
      </w:tr>
      <w:tr w:rsidR="00680CD7" w:rsidRPr="005706FC" w14:paraId="0D022AAC" w14:textId="77777777" w:rsidTr="00680CD7">
        <w:trPr>
          <w:trHeight w:val="300"/>
        </w:trPr>
        <w:tc>
          <w:tcPr>
            <w:tcW w:w="2106" w:type="dxa"/>
            <w:tcBorders>
              <w:top w:val="single" w:sz="4" w:space="0" w:color="auto"/>
              <w:left w:val="nil"/>
              <w:bottom w:val="single" w:sz="4" w:space="0" w:color="auto"/>
              <w:right w:val="nil"/>
            </w:tcBorders>
            <w:noWrap/>
            <w:vAlign w:val="bottom"/>
            <w:hideMark/>
          </w:tcPr>
          <w:p w14:paraId="5D9257ED" w14:textId="77777777" w:rsidR="00680CD7" w:rsidRPr="005706FC" w:rsidRDefault="00953171" w:rsidP="009D3D85">
            <w:pPr>
              <w:jc w:val="both"/>
              <w:rPr>
                <w:rFonts w:ascii="Arial" w:hAnsi="Arial" w:cs="Arial"/>
                <w:lang w:val="en-US" w:eastAsia="fr-FR"/>
              </w:rPr>
            </w:pPr>
            <w:r w:rsidRPr="005706FC">
              <w:rPr>
                <w:rFonts w:ascii="Arial" w:hAnsi="Arial" w:cs="Arial"/>
                <w:lang w:val="en-US" w:eastAsia="fr-FR"/>
              </w:rPr>
              <w:t xml:space="preserve">Total </w:t>
            </w:r>
          </w:p>
        </w:tc>
        <w:tc>
          <w:tcPr>
            <w:tcW w:w="1185" w:type="dxa"/>
            <w:tcBorders>
              <w:top w:val="single" w:sz="4" w:space="0" w:color="auto"/>
              <w:left w:val="nil"/>
              <w:bottom w:val="single" w:sz="4" w:space="0" w:color="auto"/>
              <w:right w:val="nil"/>
            </w:tcBorders>
            <w:noWrap/>
            <w:vAlign w:val="bottom"/>
            <w:hideMark/>
          </w:tcPr>
          <w:p w14:paraId="52440CF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184" w:type="dxa"/>
            <w:tcBorders>
              <w:top w:val="single" w:sz="4" w:space="0" w:color="auto"/>
              <w:left w:val="nil"/>
              <w:bottom w:val="single" w:sz="4" w:space="0" w:color="auto"/>
              <w:right w:val="nil"/>
            </w:tcBorders>
            <w:noWrap/>
            <w:vAlign w:val="bottom"/>
            <w:hideMark/>
          </w:tcPr>
          <w:p w14:paraId="17B169C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25" w:type="dxa"/>
            <w:tcBorders>
              <w:top w:val="single" w:sz="4" w:space="0" w:color="auto"/>
              <w:left w:val="nil"/>
              <w:bottom w:val="single" w:sz="4" w:space="0" w:color="auto"/>
              <w:right w:val="nil"/>
            </w:tcBorders>
          </w:tcPr>
          <w:p w14:paraId="0C346E56" w14:textId="77777777" w:rsidR="00680CD7" w:rsidRPr="005706FC" w:rsidRDefault="00680CD7" w:rsidP="009D3D85">
            <w:pPr>
              <w:jc w:val="both"/>
              <w:rPr>
                <w:rFonts w:ascii="Arial" w:hAnsi="Arial" w:cs="Arial"/>
                <w:lang w:val="en-US" w:eastAsia="fr-FR"/>
              </w:rPr>
            </w:pPr>
          </w:p>
        </w:tc>
        <w:tc>
          <w:tcPr>
            <w:tcW w:w="1184" w:type="dxa"/>
            <w:tcBorders>
              <w:top w:val="single" w:sz="4" w:space="0" w:color="auto"/>
              <w:left w:val="nil"/>
              <w:bottom w:val="single" w:sz="4" w:space="0" w:color="auto"/>
              <w:right w:val="nil"/>
            </w:tcBorders>
            <w:noWrap/>
            <w:vAlign w:val="bottom"/>
            <w:hideMark/>
          </w:tcPr>
          <w:p w14:paraId="527987B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18</w:t>
            </w:r>
          </w:p>
        </w:tc>
        <w:tc>
          <w:tcPr>
            <w:tcW w:w="1184" w:type="dxa"/>
            <w:tcBorders>
              <w:top w:val="single" w:sz="4" w:space="0" w:color="auto"/>
              <w:left w:val="nil"/>
              <w:bottom w:val="single" w:sz="4" w:space="0" w:color="auto"/>
              <w:right w:val="nil"/>
            </w:tcBorders>
            <w:noWrap/>
            <w:vAlign w:val="bottom"/>
            <w:hideMark/>
          </w:tcPr>
          <w:p w14:paraId="1B57A92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8.19</w:t>
            </w:r>
          </w:p>
        </w:tc>
      </w:tr>
    </w:tbl>
    <w:p w14:paraId="272BBD9C" w14:textId="77777777" w:rsidR="00680CD7" w:rsidRPr="005706FC" w:rsidRDefault="00680CD7" w:rsidP="009D3D85">
      <w:pPr>
        <w:jc w:val="both"/>
        <w:rPr>
          <w:rFonts w:ascii="Arial" w:hAnsi="Arial" w:cs="Arial"/>
          <w:lang w:val="en-US"/>
        </w:rPr>
      </w:pPr>
    </w:p>
    <w:p w14:paraId="5415DB31" w14:textId="77777777" w:rsidR="004A7D17" w:rsidRPr="005706FC" w:rsidRDefault="004A7D17" w:rsidP="009D3D85">
      <w:pPr>
        <w:spacing w:before="120" w:after="120"/>
        <w:jc w:val="both"/>
        <w:outlineLvl w:val="1"/>
        <w:rPr>
          <w:rFonts w:ascii="Arial" w:hAnsi="Arial" w:cs="Arial"/>
          <w:b/>
          <w:lang w:val="en-US"/>
        </w:rPr>
        <w:sectPr w:rsidR="004A7D17" w:rsidRPr="005706FC" w:rsidSect="00CB6147">
          <w:type w:val="continuous"/>
          <w:pgSz w:w="12240" w:h="15840"/>
          <w:pgMar w:top="1440" w:right="2016" w:bottom="2016" w:left="1560" w:header="720" w:footer="1123" w:gutter="0"/>
          <w:cols w:space="518"/>
          <w:docGrid w:linePitch="272"/>
        </w:sectPr>
      </w:pPr>
      <w:bookmarkStart w:id="13" w:name="_Toc175739838"/>
      <w:bookmarkStart w:id="14" w:name="_Toc175168348"/>
    </w:p>
    <w:p w14:paraId="6586D89D" w14:textId="77777777" w:rsidR="00680CD7" w:rsidRPr="005706FC" w:rsidRDefault="00680CD7" w:rsidP="00590BE6">
      <w:pPr>
        <w:spacing w:after="120"/>
        <w:jc w:val="both"/>
        <w:outlineLvl w:val="1"/>
        <w:rPr>
          <w:rFonts w:ascii="Arial" w:hAnsi="Arial" w:cs="Arial"/>
          <w:b/>
          <w:lang w:val="en-US"/>
        </w:rPr>
      </w:pPr>
      <w:r w:rsidRPr="005706FC">
        <w:rPr>
          <w:rFonts w:ascii="Arial" w:hAnsi="Arial" w:cs="Arial"/>
          <w:b/>
          <w:lang w:val="en-US"/>
        </w:rPr>
        <w:t xml:space="preserve">IV. </w:t>
      </w:r>
      <w:r w:rsidR="0046365D" w:rsidRPr="005706FC">
        <w:rPr>
          <w:rFonts w:ascii="Arial" w:hAnsi="Arial" w:cs="Arial"/>
          <w:b/>
          <w:lang w:val="en-US"/>
        </w:rPr>
        <w:t>1.2. Analysis of the number of buds</w:t>
      </w:r>
      <w:bookmarkEnd w:id="13"/>
      <w:bookmarkEnd w:id="14"/>
    </w:p>
    <w:p w14:paraId="0130FBDF" w14:textId="77777777" w:rsidR="00680CD7" w:rsidRPr="005706FC" w:rsidRDefault="00680CD7" w:rsidP="00590BE6">
      <w:pPr>
        <w:spacing w:after="120"/>
        <w:jc w:val="both"/>
        <w:rPr>
          <w:rFonts w:ascii="Arial" w:hAnsi="Arial" w:cs="Arial"/>
          <w:lang w:val="en-US"/>
        </w:rPr>
      </w:pPr>
      <w:r w:rsidRPr="005706FC">
        <w:rPr>
          <w:rFonts w:ascii="Arial" w:hAnsi="Arial" w:cs="Arial"/>
          <w:lang w:val="en-US"/>
        </w:rPr>
        <w:t>Table 4 shows the descriptive statistics of the number of bean buds at day 52 according</w:t>
      </w:r>
      <w:r w:rsidRPr="005706FC">
        <w:rPr>
          <w:rFonts w:ascii="Arial" w:hAnsi="Arial" w:cs="Arial"/>
          <w:vertAlign w:val="superscript"/>
          <w:lang w:val="en-US"/>
        </w:rPr>
        <w:t xml:space="preserve"> </w:t>
      </w:r>
      <w:r w:rsidRPr="005706FC">
        <w:rPr>
          <w:rFonts w:ascii="Arial" w:hAnsi="Arial" w:cs="Arial"/>
          <w:lang w:val="en-US"/>
        </w:rPr>
        <w:t>to the fertilization technique (T0: without fertil</w:t>
      </w:r>
      <w:r w:rsidR="004109A7" w:rsidRPr="005706FC">
        <w:rPr>
          <w:rFonts w:ascii="Arial" w:hAnsi="Arial" w:cs="Arial"/>
          <w:lang w:val="en-US"/>
        </w:rPr>
        <w:t>izer, T1: 140 g of vermicompost</w:t>
      </w:r>
      <w:r w:rsidRPr="005706FC">
        <w:rPr>
          <w:rFonts w:ascii="Arial" w:hAnsi="Arial" w:cs="Arial"/>
          <w:lang w:val="en-US"/>
        </w:rPr>
        <w:t>, T2: 210 g of vermicompost and T4: chemical fertilizers). The highest average number of buds at day 52 was</w:t>
      </w:r>
      <w:r w:rsidRPr="005706FC">
        <w:rPr>
          <w:rFonts w:ascii="Arial" w:hAnsi="Arial" w:cs="Arial"/>
          <w:vertAlign w:val="superscript"/>
          <w:lang w:val="en-US"/>
        </w:rPr>
        <w:t xml:space="preserve"> </w:t>
      </w:r>
      <w:r w:rsidR="005706FC">
        <w:rPr>
          <w:rFonts w:ascii="Arial" w:hAnsi="Arial" w:cs="Arial"/>
          <w:lang w:val="en-US"/>
        </w:rPr>
        <w:t>observed for treatment</w:t>
      </w:r>
      <w:r w:rsidRPr="005706FC">
        <w:rPr>
          <w:rFonts w:ascii="Arial" w:hAnsi="Arial" w:cs="Arial"/>
          <w:lang w:val="en-US"/>
        </w:rPr>
        <w:t>T2.</w:t>
      </w:r>
    </w:p>
    <w:p w14:paraId="4F3B3EA7" w14:textId="77777777" w:rsidR="004A7D17" w:rsidRPr="005706FC" w:rsidRDefault="004A7D17" w:rsidP="00590BE6">
      <w:pPr>
        <w:spacing w:after="120"/>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2EDF5FB1" w14:textId="77777777" w:rsidR="00FE2994" w:rsidRPr="005706FC" w:rsidRDefault="00FE2994" w:rsidP="009D3D85">
      <w:pPr>
        <w:jc w:val="both"/>
        <w:rPr>
          <w:rFonts w:ascii="Arial" w:hAnsi="Arial" w:cs="Arial"/>
          <w:lang w:val="en-US"/>
        </w:rPr>
      </w:pPr>
    </w:p>
    <w:p w14:paraId="4A66D221" w14:textId="77777777" w:rsidR="00590BE6" w:rsidRDefault="00590BE6" w:rsidP="009D3D85">
      <w:pPr>
        <w:rPr>
          <w:rFonts w:ascii="Arial" w:hAnsi="Arial" w:cs="Arial"/>
          <w:b/>
          <w:lang w:val="en-US"/>
        </w:rPr>
      </w:pPr>
      <w:bookmarkStart w:id="15" w:name="_Toc175897955"/>
    </w:p>
    <w:p w14:paraId="65982B1B" w14:textId="77777777" w:rsidR="00590BE6" w:rsidRDefault="00590BE6" w:rsidP="009D3D85">
      <w:pPr>
        <w:rPr>
          <w:rFonts w:ascii="Arial" w:hAnsi="Arial" w:cs="Arial"/>
          <w:b/>
          <w:lang w:val="en-US"/>
        </w:rPr>
      </w:pPr>
    </w:p>
    <w:p w14:paraId="19BA92F6" w14:textId="77777777" w:rsidR="00590BE6" w:rsidRDefault="00590BE6" w:rsidP="009D3D85">
      <w:pPr>
        <w:rPr>
          <w:rFonts w:ascii="Arial" w:hAnsi="Arial" w:cs="Arial"/>
          <w:b/>
          <w:lang w:val="en-US"/>
        </w:rPr>
      </w:pPr>
    </w:p>
    <w:p w14:paraId="25A4AD47" w14:textId="77777777" w:rsidR="00590BE6" w:rsidRDefault="00590BE6" w:rsidP="009D3D85">
      <w:pPr>
        <w:rPr>
          <w:rFonts w:ascii="Arial" w:hAnsi="Arial" w:cs="Arial"/>
          <w:b/>
          <w:lang w:val="en-US"/>
        </w:rPr>
      </w:pPr>
    </w:p>
    <w:p w14:paraId="39984254" w14:textId="77777777" w:rsidR="00590BE6" w:rsidRDefault="00590BE6" w:rsidP="009D3D85">
      <w:pPr>
        <w:rPr>
          <w:rFonts w:ascii="Arial" w:hAnsi="Arial" w:cs="Arial"/>
          <w:b/>
          <w:lang w:val="en-US"/>
        </w:rPr>
      </w:pPr>
    </w:p>
    <w:p w14:paraId="21355993" w14:textId="77777777" w:rsidR="00680CD7" w:rsidRPr="000B14AF" w:rsidRDefault="00680CD7" w:rsidP="009D3D85">
      <w:pPr>
        <w:rPr>
          <w:rFonts w:ascii="Arial" w:hAnsi="Arial" w:cs="Arial"/>
          <w:b/>
          <w:lang w:val="en-US"/>
        </w:rPr>
      </w:pPr>
      <w:r w:rsidRPr="000B14AF">
        <w:rPr>
          <w:rFonts w:ascii="Arial" w:hAnsi="Arial" w:cs="Arial"/>
          <w:b/>
          <w:lang w:val="en-US"/>
        </w:rPr>
        <w:t xml:space="preserve">Table 4: Descriptive statistics of the number of bean buds on the </w:t>
      </w:r>
      <w:r w:rsidR="004109A7" w:rsidRPr="000B14AF">
        <w:rPr>
          <w:rFonts w:ascii="Arial" w:hAnsi="Arial" w:cs="Arial"/>
          <w:b/>
          <w:lang w:val="en-US"/>
        </w:rPr>
        <w:t>52</w:t>
      </w:r>
      <w:r w:rsidR="004109A7" w:rsidRPr="000B14AF">
        <w:rPr>
          <w:rFonts w:ascii="Arial" w:hAnsi="Arial" w:cs="Arial"/>
          <w:b/>
          <w:vertAlign w:val="superscript"/>
          <w:lang w:val="en-US"/>
        </w:rPr>
        <w:t>nd</w:t>
      </w:r>
      <w:r w:rsidR="004109A7" w:rsidRPr="000B14AF">
        <w:rPr>
          <w:rFonts w:ascii="Arial" w:hAnsi="Arial" w:cs="Arial"/>
          <w:b/>
          <w:lang w:val="en-US"/>
        </w:rPr>
        <w:t xml:space="preserve"> </w:t>
      </w:r>
      <w:bookmarkEnd w:id="15"/>
      <w:r w:rsidR="004109A7" w:rsidRPr="000B14AF">
        <w:rPr>
          <w:rFonts w:ascii="Arial" w:hAnsi="Arial" w:cs="Arial"/>
          <w:b/>
          <w:lang w:val="en-US"/>
        </w:rPr>
        <w:t>day</w:t>
      </w:r>
      <w:r w:rsidR="004109A7" w:rsidRPr="000B14AF">
        <w:rPr>
          <w:rFonts w:ascii="Arial" w:hAnsi="Arial" w:cs="Arial"/>
          <w:b/>
          <w:vertAlign w:val="superscript"/>
          <w:lang w:val="en-US"/>
        </w:rPr>
        <w:t>.</w:t>
      </w:r>
    </w:p>
    <w:p w14:paraId="16BA13B4" w14:textId="77777777" w:rsidR="00FE2994" w:rsidRPr="005706FC" w:rsidRDefault="00FE2994" w:rsidP="009D3D85">
      <w:pPr>
        <w:rPr>
          <w:rFonts w:ascii="Arial" w:hAnsi="Arial" w:cs="Arial"/>
          <w:lang w:val="en-US"/>
        </w:rPr>
      </w:pPr>
    </w:p>
    <w:tbl>
      <w:tblPr>
        <w:tblW w:w="8226" w:type="dxa"/>
        <w:tblInd w:w="6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3"/>
        <w:gridCol w:w="1200"/>
        <w:gridCol w:w="1200"/>
        <w:gridCol w:w="1159"/>
        <w:gridCol w:w="198"/>
        <w:gridCol w:w="1276"/>
        <w:gridCol w:w="1200"/>
      </w:tblGrid>
      <w:tr w:rsidR="00680CD7" w:rsidRPr="005706FC" w14:paraId="5BC80106" w14:textId="77777777" w:rsidTr="00680CD7">
        <w:trPr>
          <w:trHeight w:val="300"/>
        </w:trPr>
        <w:tc>
          <w:tcPr>
            <w:tcW w:w="1993" w:type="dxa"/>
            <w:tcBorders>
              <w:top w:val="single" w:sz="4" w:space="0" w:color="auto"/>
              <w:left w:val="nil"/>
              <w:bottom w:val="single" w:sz="4" w:space="0" w:color="auto"/>
              <w:right w:val="nil"/>
            </w:tcBorders>
            <w:noWrap/>
            <w:vAlign w:val="bottom"/>
            <w:hideMark/>
          </w:tcPr>
          <w:p w14:paraId="7B9295D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418A39F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6EDE4D5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159" w:type="dxa"/>
            <w:tcBorders>
              <w:top w:val="single" w:sz="4" w:space="0" w:color="auto"/>
              <w:left w:val="nil"/>
              <w:bottom w:val="single" w:sz="4" w:space="0" w:color="auto"/>
              <w:right w:val="nil"/>
            </w:tcBorders>
            <w:vAlign w:val="bottom"/>
            <w:hideMark/>
          </w:tcPr>
          <w:p w14:paraId="6149B43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98" w:type="dxa"/>
            <w:tcBorders>
              <w:top w:val="single" w:sz="4" w:space="0" w:color="auto"/>
              <w:left w:val="nil"/>
              <w:bottom w:val="single" w:sz="4" w:space="0" w:color="auto"/>
              <w:right w:val="nil"/>
            </w:tcBorders>
          </w:tcPr>
          <w:p w14:paraId="639338AF" w14:textId="77777777" w:rsidR="00680CD7" w:rsidRPr="005706FC" w:rsidRDefault="00680CD7" w:rsidP="009D3D85">
            <w:pPr>
              <w:jc w:val="both"/>
              <w:rPr>
                <w:rFonts w:ascii="Arial" w:hAnsi="Arial" w:cs="Arial"/>
                <w:lang w:val="en-US" w:eastAsia="fr-FR"/>
              </w:rPr>
            </w:pPr>
          </w:p>
        </w:tc>
        <w:tc>
          <w:tcPr>
            <w:tcW w:w="1276" w:type="dxa"/>
            <w:tcBorders>
              <w:top w:val="single" w:sz="4" w:space="0" w:color="auto"/>
              <w:left w:val="nil"/>
              <w:bottom w:val="single" w:sz="4" w:space="0" w:color="auto"/>
              <w:right w:val="nil"/>
            </w:tcBorders>
            <w:noWrap/>
            <w:vAlign w:val="bottom"/>
            <w:hideMark/>
          </w:tcPr>
          <w:p w14:paraId="21F26CD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6C4630B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616769CC" w14:textId="77777777" w:rsidTr="00680CD7">
        <w:trPr>
          <w:trHeight w:val="300"/>
        </w:trPr>
        <w:tc>
          <w:tcPr>
            <w:tcW w:w="1993" w:type="dxa"/>
            <w:tcBorders>
              <w:top w:val="single" w:sz="4" w:space="0" w:color="auto"/>
              <w:left w:val="nil"/>
              <w:bottom w:val="nil"/>
              <w:right w:val="nil"/>
            </w:tcBorders>
            <w:noWrap/>
            <w:vAlign w:val="bottom"/>
            <w:hideMark/>
          </w:tcPr>
          <w:p w14:paraId="22DC188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70A5A23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1D4E355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159" w:type="dxa"/>
            <w:tcBorders>
              <w:top w:val="single" w:sz="4" w:space="0" w:color="auto"/>
              <w:left w:val="nil"/>
              <w:bottom w:val="nil"/>
              <w:right w:val="nil"/>
            </w:tcBorders>
            <w:vAlign w:val="bottom"/>
            <w:hideMark/>
          </w:tcPr>
          <w:p w14:paraId="5C61E89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w:t>
            </w:r>
          </w:p>
        </w:tc>
        <w:tc>
          <w:tcPr>
            <w:tcW w:w="198" w:type="dxa"/>
            <w:tcBorders>
              <w:top w:val="single" w:sz="4" w:space="0" w:color="auto"/>
              <w:left w:val="nil"/>
              <w:bottom w:val="nil"/>
              <w:right w:val="nil"/>
            </w:tcBorders>
          </w:tcPr>
          <w:p w14:paraId="33256883" w14:textId="77777777" w:rsidR="00680CD7" w:rsidRPr="005706FC" w:rsidRDefault="00680CD7" w:rsidP="009D3D85">
            <w:pPr>
              <w:jc w:val="both"/>
              <w:rPr>
                <w:rFonts w:ascii="Arial" w:hAnsi="Arial" w:cs="Arial"/>
                <w:lang w:val="en-US" w:eastAsia="fr-FR"/>
              </w:rPr>
            </w:pPr>
          </w:p>
        </w:tc>
        <w:tc>
          <w:tcPr>
            <w:tcW w:w="1276" w:type="dxa"/>
            <w:tcBorders>
              <w:top w:val="single" w:sz="4" w:space="0" w:color="auto"/>
              <w:left w:val="nil"/>
              <w:bottom w:val="nil"/>
              <w:right w:val="nil"/>
            </w:tcBorders>
            <w:noWrap/>
            <w:vAlign w:val="bottom"/>
            <w:hideMark/>
          </w:tcPr>
          <w:p w14:paraId="3D273A2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w:t>
            </w:r>
          </w:p>
        </w:tc>
        <w:tc>
          <w:tcPr>
            <w:tcW w:w="1200" w:type="dxa"/>
            <w:tcBorders>
              <w:top w:val="single" w:sz="4" w:space="0" w:color="auto"/>
              <w:left w:val="nil"/>
              <w:bottom w:val="nil"/>
              <w:right w:val="nil"/>
            </w:tcBorders>
            <w:noWrap/>
            <w:vAlign w:val="bottom"/>
            <w:hideMark/>
          </w:tcPr>
          <w:p w14:paraId="24EE34A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1.74</w:t>
            </w:r>
          </w:p>
        </w:tc>
      </w:tr>
      <w:tr w:rsidR="00680CD7" w:rsidRPr="005706FC" w14:paraId="046D0E4B" w14:textId="77777777" w:rsidTr="00680CD7">
        <w:trPr>
          <w:trHeight w:val="300"/>
        </w:trPr>
        <w:tc>
          <w:tcPr>
            <w:tcW w:w="1993" w:type="dxa"/>
            <w:tcBorders>
              <w:top w:val="nil"/>
              <w:left w:val="nil"/>
              <w:bottom w:val="nil"/>
              <w:right w:val="nil"/>
            </w:tcBorders>
            <w:noWrap/>
            <w:vAlign w:val="bottom"/>
            <w:hideMark/>
          </w:tcPr>
          <w:p w14:paraId="5752A39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185B4BC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0175C17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w:t>
            </w:r>
          </w:p>
        </w:tc>
        <w:tc>
          <w:tcPr>
            <w:tcW w:w="1159" w:type="dxa"/>
            <w:tcBorders>
              <w:top w:val="nil"/>
              <w:left w:val="nil"/>
              <w:bottom w:val="nil"/>
              <w:right w:val="nil"/>
            </w:tcBorders>
            <w:vAlign w:val="bottom"/>
            <w:hideMark/>
          </w:tcPr>
          <w:p w14:paraId="1D8AEAD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w:t>
            </w:r>
          </w:p>
        </w:tc>
        <w:tc>
          <w:tcPr>
            <w:tcW w:w="198" w:type="dxa"/>
            <w:tcBorders>
              <w:top w:val="nil"/>
              <w:left w:val="nil"/>
              <w:bottom w:val="nil"/>
              <w:right w:val="nil"/>
            </w:tcBorders>
          </w:tcPr>
          <w:p w14:paraId="755FE4F6" w14:textId="77777777" w:rsidR="00680CD7" w:rsidRPr="005706FC" w:rsidRDefault="00680CD7" w:rsidP="009D3D85">
            <w:pPr>
              <w:jc w:val="both"/>
              <w:rPr>
                <w:rFonts w:ascii="Arial" w:hAnsi="Arial" w:cs="Arial"/>
                <w:lang w:val="en-US" w:eastAsia="fr-FR"/>
              </w:rPr>
            </w:pPr>
          </w:p>
        </w:tc>
        <w:tc>
          <w:tcPr>
            <w:tcW w:w="1276" w:type="dxa"/>
            <w:tcBorders>
              <w:top w:val="nil"/>
              <w:left w:val="nil"/>
              <w:bottom w:val="nil"/>
              <w:right w:val="nil"/>
            </w:tcBorders>
            <w:noWrap/>
            <w:vAlign w:val="bottom"/>
            <w:hideMark/>
          </w:tcPr>
          <w:p w14:paraId="7ADFB92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200" w:type="dxa"/>
            <w:tcBorders>
              <w:top w:val="nil"/>
              <w:left w:val="nil"/>
              <w:bottom w:val="nil"/>
              <w:right w:val="nil"/>
            </w:tcBorders>
            <w:noWrap/>
            <w:vAlign w:val="bottom"/>
            <w:hideMark/>
          </w:tcPr>
          <w:p w14:paraId="73CFC2B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4.78</w:t>
            </w:r>
          </w:p>
        </w:tc>
      </w:tr>
      <w:tr w:rsidR="00680CD7" w:rsidRPr="005706FC" w14:paraId="4F539CA5" w14:textId="77777777" w:rsidTr="00680CD7">
        <w:trPr>
          <w:trHeight w:val="300"/>
        </w:trPr>
        <w:tc>
          <w:tcPr>
            <w:tcW w:w="1993" w:type="dxa"/>
            <w:tcBorders>
              <w:top w:val="nil"/>
              <w:left w:val="nil"/>
              <w:bottom w:val="nil"/>
              <w:right w:val="nil"/>
            </w:tcBorders>
            <w:noWrap/>
            <w:vAlign w:val="bottom"/>
            <w:hideMark/>
          </w:tcPr>
          <w:p w14:paraId="66CA0ED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70A72AE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5826155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59" w:type="dxa"/>
            <w:tcBorders>
              <w:top w:val="nil"/>
              <w:left w:val="nil"/>
              <w:bottom w:val="nil"/>
              <w:right w:val="nil"/>
            </w:tcBorders>
            <w:vAlign w:val="bottom"/>
            <w:hideMark/>
          </w:tcPr>
          <w:p w14:paraId="480CBB3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w:t>
            </w:r>
          </w:p>
        </w:tc>
        <w:tc>
          <w:tcPr>
            <w:tcW w:w="198" w:type="dxa"/>
            <w:tcBorders>
              <w:top w:val="nil"/>
              <w:left w:val="nil"/>
              <w:bottom w:val="nil"/>
              <w:right w:val="nil"/>
            </w:tcBorders>
          </w:tcPr>
          <w:p w14:paraId="2B75F675" w14:textId="77777777" w:rsidR="00680CD7" w:rsidRPr="005706FC" w:rsidRDefault="00680CD7" w:rsidP="009D3D85">
            <w:pPr>
              <w:jc w:val="both"/>
              <w:rPr>
                <w:rFonts w:ascii="Arial" w:hAnsi="Arial" w:cs="Arial"/>
                <w:lang w:val="en-US" w:eastAsia="fr-FR"/>
              </w:rPr>
            </w:pPr>
          </w:p>
        </w:tc>
        <w:tc>
          <w:tcPr>
            <w:tcW w:w="1276" w:type="dxa"/>
            <w:tcBorders>
              <w:top w:val="nil"/>
              <w:left w:val="nil"/>
              <w:bottom w:val="nil"/>
              <w:right w:val="nil"/>
            </w:tcBorders>
            <w:noWrap/>
            <w:vAlign w:val="bottom"/>
            <w:hideMark/>
          </w:tcPr>
          <w:p w14:paraId="677CAE0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19</w:t>
            </w:r>
          </w:p>
        </w:tc>
        <w:tc>
          <w:tcPr>
            <w:tcW w:w="1200" w:type="dxa"/>
            <w:tcBorders>
              <w:top w:val="nil"/>
              <w:left w:val="nil"/>
              <w:bottom w:val="nil"/>
              <w:right w:val="nil"/>
            </w:tcBorders>
            <w:noWrap/>
            <w:vAlign w:val="bottom"/>
            <w:hideMark/>
          </w:tcPr>
          <w:p w14:paraId="352E6132" w14:textId="77777777" w:rsidR="00680CD7" w:rsidRPr="005706FC" w:rsidRDefault="00680CD7" w:rsidP="009D3D85">
            <w:pPr>
              <w:ind w:left="-813" w:firstLine="813"/>
              <w:jc w:val="both"/>
              <w:rPr>
                <w:rFonts w:ascii="Arial" w:hAnsi="Arial" w:cs="Arial"/>
                <w:lang w:val="en-US" w:eastAsia="fr-FR"/>
              </w:rPr>
            </w:pPr>
            <w:r w:rsidRPr="005706FC">
              <w:rPr>
                <w:rFonts w:ascii="Arial" w:hAnsi="Arial" w:cs="Arial"/>
                <w:lang w:val="en-US" w:eastAsia="fr-FR"/>
              </w:rPr>
              <w:t>10.73</w:t>
            </w:r>
          </w:p>
        </w:tc>
      </w:tr>
      <w:tr w:rsidR="00680CD7" w:rsidRPr="005706FC" w14:paraId="05F2902C" w14:textId="77777777" w:rsidTr="00680CD7">
        <w:trPr>
          <w:trHeight w:val="300"/>
        </w:trPr>
        <w:tc>
          <w:tcPr>
            <w:tcW w:w="1993" w:type="dxa"/>
            <w:tcBorders>
              <w:top w:val="nil"/>
              <w:left w:val="nil"/>
              <w:bottom w:val="single" w:sz="4" w:space="0" w:color="auto"/>
              <w:right w:val="nil"/>
            </w:tcBorders>
            <w:noWrap/>
            <w:vAlign w:val="bottom"/>
            <w:hideMark/>
          </w:tcPr>
          <w:p w14:paraId="55AD4BD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7443788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5B72E14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59" w:type="dxa"/>
            <w:tcBorders>
              <w:top w:val="nil"/>
              <w:left w:val="nil"/>
              <w:bottom w:val="single" w:sz="4" w:space="0" w:color="auto"/>
              <w:right w:val="nil"/>
            </w:tcBorders>
            <w:vAlign w:val="bottom"/>
            <w:hideMark/>
          </w:tcPr>
          <w:p w14:paraId="613A2B4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w:t>
            </w:r>
          </w:p>
        </w:tc>
        <w:tc>
          <w:tcPr>
            <w:tcW w:w="198" w:type="dxa"/>
            <w:tcBorders>
              <w:top w:val="nil"/>
              <w:left w:val="nil"/>
              <w:bottom w:val="single" w:sz="4" w:space="0" w:color="auto"/>
              <w:right w:val="nil"/>
            </w:tcBorders>
          </w:tcPr>
          <w:p w14:paraId="0F9C0B22" w14:textId="77777777" w:rsidR="00680CD7" w:rsidRPr="005706FC" w:rsidRDefault="00680CD7" w:rsidP="009D3D85">
            <w:pPr>
              <w:jc w:val="both"/>
              <w:rPr>
                <w:rFonts w:ascii="Arial" w:hAnsi="Arial" w:cs="Arial"/>
                <w:lang w:val="en-US" w:eastAsia="fr-FR"/>
              </w:rPr>
            </w:pPr>
          </w:p>
        </w:tc>
        <w:tc>
          <w:tcPr>
            <w:tcW w:w="1276" w:type="dxa"/>
            <w:tcBorders>
              <w:top w:val="nil"/>
              <w:left w:val="nil"/>
              <w:bottom w:val="single" w:sz="4" w:space="0" w:color="auto"/>
              <w:right w:val="nil"/>
            </w:tcBorders>
            <w:noWrap/>
            <w:vAlign w:val="bottom"/>
            <w:hideMark/>
          </w:tcPr>
          <w:p w14:paraId="7063C8E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200" w:type="dxa"/>
            <w:tcBorders>
              <w:top w:val="nil"/>
              <w:left w:val="nil"/>
              <w:bottom w:val="single" w:sz="4" w:space="0" w:color="auto"/>
              <w:right w:val="nil"/>
            </w:tcBorders>
            <w:noWrap/>
            <w:vAlign w:val="bottom"/>
            <w:hideMark/>
          </w:tcPr>
          <w:p w14:paraId="3F1E3C0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2.55</w:t>
            </w:r>
          </w:p>
        </w:tc>
      </w:tr>
      <w:tr w:rsidR="00680CD7" w:rsidRPr="005706FC" w14:paraId="6803C4C1" w14:textId="77777777" w:rsidTr="00680CD7">
        <w:trPr>
          <w:trHeight w:val="300"/>
        </w:trPr>
        <w:tc>
          <w:tcPr>
            <w:tcW w:w="1993" w:type="dxa"/>
            <w:tcBorders>
              <w:top w:val="single" w:sz="4" w:space="0" w:color="auto"/>
              <w:left w:val="nil"/>
              <w:bottom w:val="single" w:sz="4" w:space="0" w:color="auto"/>
              <w:right w:val="nil"/>
            </w:tcBorders>
            <w:noWrap/>
            <w:vAlign w:val="bottom"/>
            <w:hideMark/>
          </w:tcPr>
          <w:p w14:paraId="4591AC78" w14:textId="77777777" w:rsidR="00680CD7" w:rsidRPr="005706FC" w:rsidRDefault="00953171" w:rsidP="009D3D85">
            <w:pPr>
              <w:jc w:val="both"/>
              <w:rPr>
                <w:rFonts w:ascii="Arial" w:hAnsi="Arial" w:cs="Arial"/>
                <w:lang w:val="en-US" w:eastAsia="fr-FR"/>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0092523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08679FB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159" w:type="dxa"/>
            <w:tcBorders>
              <w:top w:val="single" w:sz="4" w:space="0" w:color="auto"/>
              <w:left w:val="nil"/>
              <w:bottom w:val="single" w:sz="4" w:space="0" w:color="auto"/>
              <w:right w:val="nil"/>
            </w:tcBorders>
            <w:vAlign w:val="bottom"/>
            <w:hideMark/>
          </w:tcPr>
          <w:p w14:paraId="0A6692F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w:t>
            </w:r>
          </w:p>
        </w:tc>
        <w:tc>
          <w:tcPr>
            <w:tcW w:w="198" w:type="dxa"/>
            <w:tcBorders>
              <w:top w:val="single" w:sz="4" w:space="0" w:color="auto"/>
              <w:left w:val="nil"/>
              <w:bottom w:val="single" w:sz="4" w:space="0" w:color="auto"/>
              <w:right w:val="nil"/>
            </w:tcBorders>
          </w:tcPr>
          <w:p w14:paraId="1C1FB84D" w14:textId="77777777" w:rsidR="00680CD7" w:rsidRPr="005706FC" w:rsidRDefault="00680CD7" w:rsidP="009D3D85">
            <w:pPr>
              <w:jc w:val="both"/>
              <w:rPr>
                <w:rFonts w:ascii="Arial" w:hAnsi="Arial" w:cs="Arial"/>
                <w:lang w:val="en-US" w:eastAsia="fr-FR"/>
              </w:rPr>
            </w:pPr>
          </w:p>
        </w:tc>
        <w:tc>
          <w:tcPr>
            <w:tcW w:w="1276" w:type="dxa"/>
            <w:tcBorders>
              <w:top w:val="single" w:sz="4" w:space="0" w:color="auto"/>
              <w:left w:val="nil"/>
              <w:bottom w:val="single" w:sz="4" w:space="0" w:color="auto"/>
              <w:right w:val="nil"/>
            </w:tcBorders>
            <w:noWrap/>
            <w:vAlign w:val="bottom"/>
            <w:hideMark/>
          </w:tcPr>
          <w:p w14:paraId="07EE192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w:t>
            </w:r>
          </w:p>
        </w:tc>
        <w:tc>
          <w:tcPr>
            <w:tcW w:w="1200" w:type="dxa"/>
            <w:tcBorders>
              <w:top w:val="single" w:sz="4" w:space="0" w:color="auto"/>
              <w:left w:val="nil"/>
              <w:bottom w:val="single" w:sz="4" w:space="0" w:color="auto"/>
              <w:right w:val="nil"/>
            </w:tcBorders>
            <w:noWrap/>
            <w:vAlign w:val="bottom"/>
            <w:hideMark/>
          </w:tcPr>
          <w:p w14:paraId="5447F80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8.46</w:t>
            </w:r>
          </w:p>
        </w:tc>
      </w:tr>
    </w:tbl>
    <w:p w14:paraId="73A000EB" w14:textId="77777777" w:rsidR="00680CD7" w:rsidRPr="005706FC" w:rsidRDefault="00680CD7" w:rsidP="009D3D85">
      <w:pPr>
        <w:jc w:val="both"/>
        <w:rPr>
          <w:rFonts w:ascii="Arial" w:hAnsi="Arial" w:cs="Arial"/>
          <w:lang w:val="en-US"/>
        </w:rPr>
      </w:pPr>
    </w:p>
    <w:p w14:paraId="5C502B49" w14:textId="77777777" w:rsidR="004A7D17" w:rsidRPr="005706FC" w:rsidRDefault="004A7D17" w:rsidP="009D3D85">
      <w:pPr>
        <w:spacing w:before="120" w:after="120"/>
        <w:jc w:val="both"/>
        <w:outlineLvl w:val="1"/>
        <w:rPr>
          <w:rFonts w:ascii="Arial" w:hAnsi="Arial" w:cs="Arial"/>
          <w:b/>
          <w:lang w:val="en-US"/>
        </w:rPr>
        <w:sectPr w:rsidR="004A7D17" w:rsidRPr="005706FC" w:rsidSect="00CB6147">
          <w:type w:val="continuous"/>
          <w:pgSz w:w="12240" w:h="15840"/>
          <w:pgMar w:top="1440" w:right="2016" w:bottom="2016" w:left="1560" w:header="720" w:footer="1123" w:gutter="0"/>
          <w:cols w:space="518"/>
          <w:docGrid w:linePitch="272"/>
        </w:sectPr>
      </w:pPr>
      <w:bookmarkStart w:id="16" w:name="_Toc175739839"/>
      <w:bookmarkStart w:id="17" w:name="_Toc175168349"/>
    </w:p>
    <w:p w14:paraId="0A99695D" w14:textId="77777777" w:rsidR="00680CD7" w:rsidRPr="005706FC" w:rsidRDefault="00680CD7" w:rsidP="009D3D85">
      <w:pPr>
        <w:spacing w:before="120" w:after="120"/>
        <w:jc w:val="both"/>
        <w:outlineLvl w:val="1"/>
        <w:rPr>
          <w:rFonts w:ascii="Arial" w:hAnsi="Arial" w:cs="Arial"/>
          <w:b/>
          <w:lang w:val="en-US"/>
        </w:rPr>
      </w:pPr>
      <w:r w:rsidRPr="005706FC">
        <w:rPr>
          <w:rFonts w:ascii="Arial" w:hAnsi="Arial" w:cs="Arial"/>
          <w:b/>
          <w:lang w:val="en-US"/>
        </w:rPr>
        <w:t>IV.1.3. Analysis of the number of flowers</w:t>
      </w:r>
      <w:bookmarkEnd w:id="16"/>
      <w:bookmarkEnd w:id="17"/>
    </w:p>
    <w:p w14:paraId="3A6BC018" w14:textId="77777777" w:rsidR="00680CD7" w:rsidRPr="005706FC" w:rsidRDefault="00680CD7" w:rsidP="009D3D85">
      <w:pPr>
        <w:jc w:val="both"/>
        <w:rPr>
          <w:rFonts w:ascii="Arial" w:hAnsi="Arial" w:cs="Arial"/>
          <w:lang w:val="en-US"/>
        </w:rPr>
      </w:pPr>
      <w:r w:rsidRPr="005706FC">
        <w:rPr>
          <w:rFonts w:ascii="Arial" w:hAnsi="Arial" w:cs="Arial"/>
          <w:lang w:val="en-US"/>
        </w:rPr>
        <w:t>Table 5 shows the descriptive statistics of the number of bean flowers at day 52 according</w:t>
      </w:r>
      <w:r w:rsidRPr="005706FC">
        <w:rPr>
          <w:rFonts w:ascii="Arial" w:hAnsi="Arial" w:cs="Arial"/>
          <w:vertAlign w:val="superscript"/>
          <w:lang w:val="en-US"/>
        </w:rPr>
        <w:t xml:space="preserve"> </w:t>
      </w:r>
      <w:r w:rsidRPr="005706FC">
        <w:rPr>
          <w:rFonts w:ascii="Arial" w:hAnsi="Arial" w:cs="Arial"/>
          <w:lang w:val="en-US"/>
        </w:rPr>
        <w:t xml:space="preserve">to the fertilization technique (T0: without fertilizer, T1: 140 g of </w:t>
      </w:r>
      <w:r w:rsidR="00451748" w:rsidRPr="005706FC">
        <w:rPr>
          <w:rFonts w:ascii="Arial" w:hAnsi="Arial" w:cs="Arial"/>
          <w:lang w:val="en-US"/>
        </w:rPr>
        <w:t>vermicompost,</w:t>
      </w:r>
      <w:r w:rsidRPr="005706FC">
        <w:rPr>
          <w:rFonts w:ascii="Arial" w:hAnsi="Arial" w:cs="Arial"/>
          <w:lang w:val="en-US"/>
        </w:rPr>
        <w:t xml:space="preserve"> T2: 210 g of vermicompost and T4: chemical fertilizers). The highest average number of flowers at day 52 was</w:t>
      </w:r>
      <w:r w:rsidRPr="005706FC">
        <w:rPr>
          <w:rFonts w:ascii="Arial" w:hAnsi="Arial" w:cs="Arial"/>
          <w:vertAlign w:val="superscript"/>
          <w:lang w:val="en-US"/>
        </w:rPr>
        <w:t xml:space="preserve"> </w:t>
      </w:r>
      <w:r w:rsidRPr="005706FC">
        <w:rPr>
          <w:rFonts w:ascii="Arial" w:hAnsi="Arial" w:cs="Arial"/>
          <w:lang w:val="en-US"/>
        </w:rPr>
        <w:t>observed for treatment T2.</w:t>
      </w:r>
    </w:p>
    <w:p w14:paraId="52B5321B" w14:textId="77777777" w:rsidR="004A7D17" w:rsidRPr="005706FC" w:rsidRDefault="004A7D17" w:rsidP="009D3D85">
      <w:pPr>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0C502A67" w14:textId="77777777" w:rsidR="00FE2994" w:rsidRPr="005706FC" w:rsidRDefault="00FE2994" w:rsidP="009D3D85">
      <w:pPr>
        <w:jc w:val="both"/>
        <w:rPr>
          <w:rFonts w:ascii="Arial" w:hAnsi="Arial" w:cs="Arial"/>
          <w:lang w:val="en-US"/>
        </w:rPr>
      </w:pPr>
    </w:p>
    <w:p w14:paraId="7A7756CE" w14:textId="77777777" w:rsidR="00680CD7" w:rsidRPr="005706FC" w:rsidRDefault="00680CD7" w:rsidP="009D3D85">
      <w:pPr>
        <w:rPr>
          <w:rFonts w:ascii="Arial" w:hAnsi="Arial" w:cs="Arial"/>
          <w:b/>
          <w:lang w:val="en-US"/>
        </w:rPr>
      </w:pPr>
      <w:bookmarkStart w:id="18" w:name="_Toc175897956"/>
      <w:r w:rsidRPr="005706FC">
        <w:rPr>
          <w:rFonts w:ascii="Arial" w:hAnsi="Arial" w:cs="Arial"/>
          <w:b/>
          <w:lang w:val="en-US"/>
        </w:rPr>
        <w:t>Table 5:</w:t>
      </w:r>
      <w:r w:rsidR="00451748" w:rsidRPr="005706FC">
        <w:rPr>
          <w:rFonts w:ascii="Arial" w:hAnsi="Arial" w:cs="Arial"/>
          <w:b/>
          <w:lang w:val="en-US"/>
        </w:rPr>
        <w:t xml:space="preserve"> </w:t>
      </w:r>
      <w:r w:rsidR="004109A7" w:rsidRPr="005706FC">
        <w:rPr>
          <w:rFonts w:ascii="Arial" w:hAnsi="Arial" w:cs="Arial"/>
          <w:b/>
          <w:lang w:val="en-US"/>
        </w:rPr>
        <w:t xml:space="preserve"> </w:t>
      </w:r>
      <w:bookmarkEnd w:id="18"/>
      <w:r w:rsidR="004109A7" w:rsidRPr="005706FC">
        <w:rPr>
          <w:rFonts w:ascii="Arial" w:hAnsi="Arial" w:cs="Arial"/>
          <w:b/>
          <w:lang w:val="en-US"/>
        </w:rPr>
        <w:t>Descriptive statistics of the number of flowers on the 52</w:t>
      </w:r>
      <w:r w:rsidR="004109A7" w:rsidRPr="005706FC">
        <w:rPr>
          <w:rFonts w:ascii="Arial" w:hAnsi="Arial" w:cs="Arial"/>
          <w:b/>
          <w:vertAlign w:val="superscript"/>
          <w:lang w:val="en-US"/>
        </w:rPr>
        <w:t>nd</w:t>
      </w:r>
      <w:r w:rsidR="004109A7" w:rsidRPr="005706FC">
        <w:rPr>
          <w:rFonts w:ascii="Arial" w:hAnsi="Arial" w:cs="Arial"/>
          <w:b/>
          <w:lang w:val="en-US"/>
        </w:rPr>
        <w:t xml:space="preserve"> day</w:t>
      </w:r>
    </w:p>
    <w:p w14:paraId="4F4A0F2D" w14:textId="77777777" w:rsidR="00FE2994" w:rsidRPr="005706FC" w:rsidRDefault="00FE2994" w:rsidP="009D3D85">
      <w:pPr>
        <w:rPr>
          <w:rFonts w:ascii="Arial" w:hAnsi="Arial" w:cs="Arial"/>
          <w:lang w:val="en-US"/>
        </w:rPr>
      </w:pPr>
    </w:p>
    <w:tbl>
      <w:tblPr>
        <w:tblW w:w="7953" w:type="dxa"/>
        <w:tblInd w:w="6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4"/>
        <w:gridCol w:w="1200"/>
        <w:gridCol w:w="1200"/>
        <w:gridCol w:w="1159"/>
        <w:gridCol w:w="1200"/>
        <w:gridCol w:w="1200"/>
      </w:tblGrid>
      <w:tr w:rsidR="00680CD7" w:rsidRPr="005706FC" w14:paraId="141C8D5A" w14:textId="77777777" w:rsidTr="00680CD7">
        <w:trPr>
          <w:trHeight w:val="300"/>
        </w:trPr>
        <w:tc>
          <w:tcPr>
            <w:tcW w:w="1994" w:type="dxa"/>
            <w:tcBorders>
              <w:top w:val="single" w:sz="4" w:space="0" w:color="auto"/>
              <w:left w:val="nil"/>
              <w:bottom w:val="single" w:sz="4" w:space="0" w:color="auto"/>
              <w:right w:val="nil"/>
            </w:tcBorders>
            <w:noWrap/>
            <w:vAlign w:val="bottom"/>
            <w:hideMark/>
          </w:tcPr>
          <w:p w14:paraId="6735126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7A0EF5B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2AF47B1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159" w:type="dxa"/>
            <w:tcBorders>
              <w:top w:val="single" w:sz="4" w:space="0" w:color="auto"/>
              <w:left w:val="nil"/>
              <w:bottom w:val="single" w:sz="4" w:space="0" w:color="auto"/>
              <w:right w:val="nil"/>
            </w:tcBorders>
            <w:vAlign w:val="bottom"/>
            <w:hideMark/>
          </w:tcPr>
          <w:p w14:paraId="0022071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200" w:type="dxa"/>
            <w:tcBorders>
              <w:top w:val="single" w:sz="4" w:space="0" w:color="auto"/>
              <w:left w:val="nil"/>
              <w:bottom w:val="single" w:sz="4" w:space="0" w:color="auto"/>
              <w:right w:val="nil"/>
            </w:tcBorders>
            <w:noWrap/>
            <w:vAlign w:val="bottom"/>
            <w:hideMark/>
          </w:tcPr>
          <w:p w14:paraId="3476642E" w14:textId="77777777" w:rsidR="00680CD7" w:rsidRPr="005706FC" w:rsidRDefault="00680CD7" w:rsidP="009D3D85">
            <w:pPr>
              <w:ind w:left="-39"/>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3CEE115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6EB5CB83" w14:textId="77777777" w:rsidTr="00680CD7">
        <w:trPr>
          <w:trHeight w:val="300"/>
        </w:trPr>
        <w:tc>
          <w:tcPr>
            <w:tcW w:w="1994" w:type="dxa"/>
            <w:tcBorders>
              <w:top w:val="single" w:sz="4" w:space="0" w:color="auto"/>
              <w:left w:val="nil"/>
              <w:bottom w:val="nil"/>
              <w:right w:val="nil"/>
            </w:tcBorders>
            <w:noWrap/>
            <w:vAlign w:val="bottom"/>
            <w:hideMark/>
          </w:tcPr>
          <w:p w14:paraId="26677F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6B93281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0776DFD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159" w:type="dxa"/>
            <w:tcBorders>
              <w:top w:val="single" w:sz="4" w:space="0" w:color="auto"/>
              <w:left w:val="nil"/>
              <w:bottom w:val="nil"/>
              <w:right w:val="nil"/>
            </w:tcBorders>
            <w:vAlign w:val="bottom"/>
            <w:hideMark/>
          </w:tcPr>
          <w:p w14:paraId="767605F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200" w:type="dxa"/>
            <w:tcBorders>
              <w:top w:val="single" w:sz="4" w:space="0" w:color="auto"/>
              <w:left w:val="nil"/>
              <w:bottom w:val="nil"/>
              <w:right w:val="nil"/>
            </w:tcBorders>
            <w:noWrap/>
            <w:vAlign w:val="bottom"/>
            <w:hideMark/>
          </w:tcPr>
          <w:p w14:paraId="28CF737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w:t>
            </w:r>
          </w:p>
        </w:tc>
        <w:tc>
          <w:tcPr>
            <w:tcW w:w="1200" w:type="dxa"/>
            <w:tcBorders>
              <w:top w:val="single" w:sz="4" w:space="0" w:color="auto"/>
              <w:left w:val="nil"/>
              <w:bottom w:val="nil"/>
              <w:right w:val="nil"/>
            </w:tcBorders>
            <w:noWrap/>
            <w:vAlign w:val="bottom"/>
            <w:hideMark/>
          </w:tcPr>
          <w:p w14:paraId="398CEEE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1.86</w:t>
            </w:r>
          </w:p>
        </w:tc>
      </w:tr>
      <w:tr w:rsidR="00680CD7" w:rsidRPr="005706FC" w14:paraId="4FA61D5E" w14:textId="77777777" w:rsidTr="00680CD7">
        <w:trPr>
          <w:trHeight w:val="300"/>
        </w:trPr>
        <w:tc>
          <w:tcPr>
            <w:tcW w:w="1994" w:type="dxa"/>
            <w:tcBorders>
              <w:top w:val="nil"/>
              <w:left w:val="nil"/>
              <w:bottom w:val="nil"/>
              <w:right w:val="nil"/>
            </w:tcBorders>
            <w:noWrap/>
            <w:vAlign w:val="bottom"/>
            <w:hideMark/>
          </w:tcPr>
          <w:p w14:paraId="4F4D584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653F6C3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4D28239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w:t>
            </w:r>
          </w:p>
        </w:tc>
        <w:tc>
          <w:tcPr>
            <w:tcW w:w="1159" w:type="dxa"/>
            <w:tcBorders>
              <w:top w:val="nil"/>
              <w:left w:val="nil"/>
              <w:bottom w:val="nil"/>
              <w:right w:val="nil"/>
            </w:tcBorders>
            <w:vAlign w:val="bottom"/>
            <w:hideMark/>
          </w:tcPr>
          <w:p w14:paraId="17EA6A5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w:t>
            </w:r>
          </w:p>
        </w:tc>
        <w:tc>
          <w:tcPr>
            <w:tcW w:w="1200" w:type="dxa"/>
            <w:tcBorders>
              <w:top w:val="nil"/>
              <w:left w:val="nil"/>
              <w:bottom w:val="nil"/>
              <w:right w:val="nil"/>
            </w:tcBorders>
            <w:noWrap/>
            <w:vAlign w:val="bottom"/>
            <w:hideMark/>
          </w:tcPr>
          <w:p w14:paraId="16FE699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200" w:type="dxa"/>
            <w:tcBorders>
              <w:top w:val="nil"/>
              <w:left w:val="nil"/>
              <w:bottom w:val="nil"/>
              <w:right w:val="nil"/>
            </w:tcBorders>
            <w:noWrap/>
            <w:vAlign w:val="bottom"/>
            <w:hideMark/>
          </w:tcPr>
          <w:p w14:paraId="3924B0F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4.03</w:t>
            </w:r>
          </w:p>
        </w:tc>
      </w:tr>
      <w:tr w:rsidR="00680CD7" w:rsidRPr="005706FC" w14:paraId="7C307B7C" w14:textId="77777777" w:rsidTr="00680CD7">
        <w:trPr>
          <w:trHeight w:val="300"/>
        </w:trPr>
        <w:tc>
          <w:tcPr>
            <w:tcW w:w="1994" w:type="dxa"/>
            <w:tcBorders>
              <w:top w:val="nil"/>
              <w:left w:val="nil"/>
              <w:bottom w:val="nil"/>
              <w:right w:val="nil"/>
            </w:tcBorders>
            <w:noWrap/>
            <w:vAlign w:val="bottom"/>
            <w:hideMark/>
          </w:tcPr>
          <w:p w14:paraId="32C181F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44A4441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6CD3F76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w:t>
            </w:r>
          </w:p>
        </w:tc>
        <w:tc>
          <w:tcPr>
            <w:tcW w:w="1159" w:type="dxa"/>
            <w:tcBorders>
              <w:top w:val="nil"/>
              <w:left w:val="nil"/>
              <w:bottom w:val="nil"/>
              <w:right w:val="nil"/>
            </w:tcBorders>
            <w:vAlign w:val="bottom"/>
            <w:hideMark/>
          </w:tcPr>
          <w:p w14:paraId="1AC6D8E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40</w:t>
            </w:r>
          </w:p>
        </w:tc>
        <w:tc>
          <w:tcPr>
            <w:tcW w:w="1200" w:type="dxa"/>
            <w:tcBorders>
              <w:top w:val="nil"/>
              <w:left w:val="nil"/>
              <w:bottom w:val="nil"/>
              <w:right w:val="nil"/>
            </w:tcBorders>
            <w:noWrap/>
            <w:vAlign w:val="bottom"/>
            <w:hideMark/>
          </w:tcPr>
          <w:p w14:paraId="597AD48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w:t>
            </w:r>
          </w:p>
        </w:tc>
        <w:tc>
          <w:tcPr>
            <w:tcW w:w="1200" w:type="dxa"/>
            <w:tcBorders>
              <w:top w:val="nil"/>
              <w:left w:val="nil"/>
              <w:bottom w:val="nil"/>
              <w:right w:val="nil"/>
            </w:tcBorders>
            <w:noWrap/>
            <w:vAlign w:val="bottom"/>
            <w:hideMark/>
          </w:tcPr>
          <w:p w14:paraId="5838200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7.42</w:t>
            </w:r>
          </w:p>
        </w:tc>
      </w:tr>
      <w:tr w:rsidR="00680CD7" w:rsidRPr="005706FC" w14:paraId="308A0CA7" w14:textId="77777777" w:rsidTr="00680CD7">
        <w:trPr>
          <w:trHeight w:val="300"/>
        </w:trPr>
        <w:tc>
          <w:tcPr>
            <w:tcW w:w="1994" w:type="dxa"/>
            <w:tcBorders>
              <w:top w:val="nil"/>
              <w:left w:val="nil"/>
              <w:bottom w:val="single" w:sz="4" w:space="0" w:color="auto"/>
              <w:right w:val="nil"/>
            </w:tcBorders>
            <w:noWrap/>
            <w:vAlign w:val="bottom"/>
            <w:hideMark/>
          </w:tcPr>
          <w:p w14:paraId="6AFE3BE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364E0B4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6B13795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w:t>
            </w:r>
          </w:p>
        </w:tc>
        <w:tc>
          <w:tcPr>
            <w:tcW w:w="1159" w:type="dxa"/>
            <w:tcBorders>
              <w:top w:val="nil"/>
              <w:left w:val="nil"/>
              <w:bottom w:val="single" w:sz="4" w:space="0" w:color="auto"/>
              <w:right w:val="nil"/>
            </w:tcBorders>
            <w:vAlign w:val="bottom"/>
            <w:hideMark/>
          </w:tcPr>
          <w:p w14:paraId="6522AA3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w:t>
            </w:r>
          </w:p>
        </w:tc>
        <w:tc>
          <w:tcPr>
            <w:tcW w:w="1200" w:type="dxa"/>
            <w:tcBorders>
              <w:top w:val="nil"/>
              <w:left w:val="nil"/>
              <w:bottom w:val="single" w:sz="4" w:space="0" w:color="auto"/>
              <w:right w:val="nil"/>
            </w:tcBorders>
            <w:noWrap/>
            <w:vAlign w:val="bottom"/>
            <w:hideMark/>
          </w:tcPr>
          <w:p w14:paraId="7DE8CF0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w:t>
            </w:r>
          </w:p>
        </w:tc>
        <w:tc>
          <w:tcPr>
            <w:tcW w:w="1200" w:type="dxa"/>
            <w:tcBorders>
              <w:top w:val="nil"/>
              <w:left w:val="nil"/>
              <w:bottom w:val="single" w:sz="4" w:space="0" w:color="auto"/>
              <w:right w:val="nil"/>
            </w:tcBorders>
            <w:noWrap/>
            <w:vAlign w:val="bottom"/>
            <w:hideMark/>
          </w:tcPr>
          <w:p w14:paraId="675B319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3.21</w:t>
            </w:r>
          </w:p>
        </w:tc>
      </w:tr>
      <w:tr w:rsidR="005706FC" w:rsidRPr="005706FC" w14:paraId="502D756B" w14:textId="77777777" w:rsidTr="00680CD7">
        <w:trPr>
          <w:trHeight w:val="300"/>
        </w:trPr>
        <w:tc>
          <w:tcPr>
            <w:tcW w:w="1994" w:type="dxa"/>
            <w:tcBorders>
              <w:top w:val="single" w:sz="4" w:space="0" w:color="auto"/>
              <w:left w:val="nil"/>
              <w:bottom w:val="single" w:sz="4" w:space="0" w:color="auto"/>
              <w:right w:val="nil"/>
            </w:tcBorders>
            <w:noWrap/>
            <w:vAlign w:val="bottom"/>
            <w:hideMark/>
          </w:tcPr>
          <w:p w14:paraId="3B142F3F" w14:textId="77777777" w:rsidR="00680CD7" w:rsidRPr="005706FC" w:rsidRDefault="00953171" w:rsidP="009D3D85">
            <w:pPr>
              <w:jc w:val="both"/>
              <w:rPr>
                <w:rFonts w:ascii="Arial" w:hAnsi="Arial" w:cs="Arial"/>
                <w:lang w:val="en-US" w:eastAsia="fr-FR"/>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10654FC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19B2D24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159" w:type="dxa"/>
            <w:tcBorders>
              <w:top w:val="single" w:sz="4" w:space="0" w:color="auto"/>
              <w:left w:val="nil"/>
              <w:bottom w:val="single" w:sz="4" w:space="0" w:color="auto"/>
              <w:right w:val="nil"/>
            </w:tcBorders>
            <w:vAlign w:val="bottom"/>
            <w:hideMark/>
          </w:tcPr>
          <w:p w14:paraId="7C3A863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40</w:t>
            </w:r>
          </w:p>
        </w:tc>
        <w:tc>
          <w:tcPr>
            <w:tcW w:w="1200" w:type="dxa"/>
            <w:tcBorders>
              <w:top w:val="single" w:sz="4" w:space="0" w:color="auto"/>
              <w:left w:val="nil"/>
              <w:bottom w:val="single" w:sz="4" w:space="0" w:color="auto"/>
              <w:right w:val="nil"/>
            </w:tcBorders>
            <w:noWrap/>
            <w:vAlign w:val="bottom"/>
            <w:hideMark/>
          </w:tcPr>
          <w:p w14:paraId="6C3D1A8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w:t>
            </w:r>
          </w:p>
        </w:tc>
        <w:tc>
          <w:tcPr>
            <w:tcW w:w="1200" w:type="dxa"/>
            <w:tcBorders>
              <w:top w:val="single" w:sz="4" w:space="0" w:color="auto"/>
              <w:left w:val="nil"/>
              <w:bottom w:val="single" w:sz="4" w:space="0" w:color="auto"/>
              <w:right w:val="nil"/>
            </w:tcBorders>
            <w:noWrap/>
            <w:vAlign w:val="bottom"/>
            <w:hideMark/>
          </w:tcPr>
          <w:p w14:paraId="7F2F2F1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8.40</w:t>
            </w:r>
          </w:p>
        </w:tc>
      </w:tr>
    </w:tbl>
    <w:p w14:paraId="7AFE6667" w14:textId="77777777" w:rsidR="004A7D17" w:rsidRPr="005706FC" w:rsidRDefault="004A7D17" w:rsidP="009D3D85">
      <w:pPr>
        <w:spacing w:before="360" w:after="120"/>
        <w:jc w:val="both"/>
        <w:outlineLvl w:val="1"/>
        <w:rPr>
          <w:rFonts w:ascii="Arial" w:hAnsi="Arial" w:cs="Arial"/>
          <w:b/>
          <w:lang w:val="en-US"/>
        </w:rPr>
        <w:sectPr w:rsidR="004A7D17" w:rsidRPr="005706FC" w:rsidSect="00CB6147">
          <w:type w:val="continuous"/>
          <w:pgSz w:w="12240" w:h="15840"/>
          <w:pgMar w:top="1440" w:right="2016" w:bottom="2016" w:left="1560" w:header="720" w:footer="1123" w:gutter="0"/>
          <w:cols w:space="518"/>
          <w:docGrid w:linePitch="272"/>
        </w:sectPr>
      </w:pPr>
      <w:bookmarkStart w:id="19" w:name="_Toc175739840"/>
      <w:bookmarkStart w:id="20" w:name="_Toc175168350"/>
    </w:p>
    <w:p w14:paraId="0CAB8A23" w14:textId="77777777" w:rsidR="00F53FFB" w:rsidRPr="005706FC" w:rsidRDefault="00F53FFB" w:rsidP="006B678F">
      <w:pPr>
        <w:spacing w:before="120" w:after="120"/>
        <w:jc w:val="both"/>
        <w:outlineLvl w:val="1"/>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p>
    <w:p w14:paraId="2BDF18FD" w14:textId="77777777" w:rsidR="00680CD7" w:rsidRPr="005706FC" w:rsidRDefault="00680CD7" w:rsidP="006B678F">
      <w:pPr>
        <w:spacing w:after="120"/>
        <w:jc w:val="both"/>
        <w:outlineLvl w:val="1"/>
        <w:rPr>
          <w:rFonts w:ascii="Arial" w:hAnsi="Arial" w:cs="Arial"/>
          <w:b/>
          <w:lang w:val="en-US"/>
        </w:rPr>
      </w:pPr>
      <w:r w:rsidRPr="005706FC">
        <w:rPr>
          <w:rFonts w:ascii="Arial" w:hAnsi="Arial" w:cs="Arial"/>
          <w:b/>
          <w:lang w:val="en-US"/>
        </w:rPr>
        <w:t>IV.1.4. Analysis of the number of pods</w:t>
      </w:r>
      <w:bookmarkEnd w:id="19"/>
      <w:bookmarkEnd w:id="20"/>
    </w:p>
    <w:p w14:paraId="28CE6533" w14:textId="77777777" w:rsidR="00680CD7" w:rsidRPr="005706FC" w:rsidRDefault="00680CD7" w:rsidP="006B678F">
      <w:pPr>
        <w:jc w:val="both"/>
        <w:rPr>
          <w:rFonts w:ascii="Arial" w:hAnsi="Arial" w:cs="Arial"/>
          <w:lang w:val="en-US"/>
        </w:rPr>
      </w:pPr>
      <w:r w:rsidRPr="005706FC">
        <w:rPr>
          <w:rFonts w:ascii="Arial" w:hAnsi="Arial" w:cs="Arial"/>
          <w:lang w:val="en-US"/>
        </w:rPr>
        <w:t>Table 6 shows the descriptive statistics of the number of pods at day 52 according</w:t>
      </w:r>
      <w:r w:rsidRPr="005706FC">
        <w:rPr>
          <w:rFonts w:ascii="Arial" w:hAnsi="Arial" w:cs="Arial"/>
          <w:vertAlign w:val="superscript"/>
          <w:lang w:val="en-US"/>
        </w:rPr>
        <w:t xml:space="preserve"> </w:t>
      </w:r>
      <w:r w:rsidRPr="005706FC">
        <w:rPr>
          <w:rFonts w:ascii="Arial" w:hAnsi="Arial" w:cs="Arial"/>
          <w:lang w:val="en-US"/>
        </w:rPr>
        <w:t>to the fertilization technique (T0: without fertil</w:t>
      </w:r>
      <w:r w:rsidR="00451748" w:rsidRPr="005706FC">
        <w:rPr>
          <w:rFonts w:ascii="Arial" w:hAnsi="Arial" w:cs="Arial"/>
          <w:lang w:val="en-US"/>
        </w:rPr>
        <w:t>izer, T1: 140 g of vermicompost</w:t>
      </w:r>
      <w:r w:rsidRPr="005706FC">
        <w:rPr>
          <w:rFonts w:ascii="Arial" w:hAnsi="Arial" w:cs="Arial"/>
          <w:lang w:val="en-US"/>
        </w:rPr>
        <w:t>, T2: 210 g of vermicompost and T4: chemical fertilizers). The highest average number of pods at day 52 was</w:t>
      </w:r>
      <w:r w:rsidRPr="005706FC">
        <w:rPr>
          <w:rFonts w:ascii="Arial" w:hAnsi="Arial" w:cs="Arial"/>
          <w:vertAlign w:val="superscript"/>
          <w:lang w:val="en-US"/>
        </w:rPr>
        <w:t xml:space="preserve"> </w:t>
      </w:r>
      <w:r w:rsidRPr="005706FC">
        <w:rPr>
          <w:rFonts w:ascii="Arial" w:hAnsi="Arial" w:cs="Arial"/>
          <w:lang w:val="en-US"/>
        </w:rPr>
        <w:t>observed for treatment T2.</w:t>
      </w:r>
    </w:p>
    <w:p w14:paraId="110D0D5A" w14:textId="77777777" w:rsidR="004A7D17" w:rsidRPr="005706FC" w:rsidRDefault="004A7D17" w:rsidP="009D3D85">
      <w:pPr>
        <w:jc w:val="both"/>
        <w:rPr>
          <w:rFonts w:ascii="Arial" w:hAnsi="Arial" w:cs="Arial"/>
          <w:lang w:val="en-US"/>
        </w:rPr>
        <w:sectPr w:rsidR="004A7D17" w:rsidRPr="005706FC" w:rsidSect="00CB6147">
          <w:type w:val="continuous"/>
          <w:pgSz w:w="12240" w:h="15840"/>
          <w:pgMar w:top="1440" w:right="2016" w:bottom="2016" w:left="1560" w:header="720" w:footer="1123" w:gutter="0"/>
          <w:cols w:space="518"/>
          <w:docGrid w:linePitch="272"/>
        </w:sectPr>
      </w:pPr>
    </w:p>
    <w:p w14:paraId="3CC5F589" w14:textId="77777777" w:rsidR="00FE2994" w:rsidRPr="005706FC" w:rsidRDefault="00FE2994" w:rsidP="009D3D85">
      <w:pPr>
        <w:jc w:val="both"/>
        <w:rPr>
          <w:rFonts w:ascii="Arial" w:hAnsi="Arial" w:cs="Arial"/>
          <w:lang w:val="en-US"/>
        </w:rPr>
      </w:pPr>
    </w:p>
    <w:p w14:paraId="11695952" w14:textId="77777777" w:rsidR="00F53FFB" w:rsidRPr="005706FC" w:rsidRDefault="00F53FFB" w:rsidP="009D3D85">
      <w:pPr>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bookmarkStart w:id="21" w:name="_Toc175897957"/>
    </w:p>
    <w:p w14:paraId="11945C62" w14:textId="77777777" w:rsidR="00680CD7" w:rsidRPr="005706FC" w:rsidRDefault="00680CD7" w:rsidP="009D3D85">
      <w:pPr>
        <w:rPr>
          <w:rFonts w:ascii="Arial" w:hAnsi="Arial" w:cs="Arial"/>
          <w:b/>
          <w:lang w:val="en-US"/>
        </w:rPr>
      </w:pPr>
      <w:r w:rsidRPr="005706FC">
        <w:rPr>
          <w:rFonts w:ascii="Arial" w:hAnsi="Arial" w:cs="Arial"/>
          <w:b/>
          <w:lang w:val="en-US"/>
        </w:rPr>
        <w:t xml:space="preserve">Table 6: </w:t>
      </w:r>
      <w:bookmarkEnd w:id="21"/>
      <w:r w:rsidR="004109A7" w:rsidRPr="005706FC">
        <w:rPr>
          <w:rFonts w:ascii="Arial" w:hAnsi="Arial" w:cs="Arial"/>
          <w:b/>
          <w:lang w:val="en-US"/>
        </w:rPr>
        <w:t>Descriptive statistics of the number of pods at day 52</w:t>
      </w:r>
    </w:p>
    <w:p w14:paraId="03A8DAEC" w14:textId="77777777" w:rsidR="00FE2994" w:rsidRPr="005706FC" w:rsidRDefault="00FE2994" w:rsidP="009D3D85">
      <w:pPr>
        <w:rPr>
          <w:rFonts w:ascii="Arial" w:hAnsi="Arial" w:cs="Arial"/>
          <w:lang w:val="en-US"/>
        </w:rPr>
      </w:pPr>
    </w:p>
    <w:tbl>
      <w:tblPr>
        <w:tblW w:w="7995" w:type="dxa"/>
        <w:tblInd w:w="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5"/>
        <w:gridCol w:w="1200"/>
        <w:gridCol w:w="1200"/>
        <w:gridCol w:w="1200"/>
        <w:gridCol w:w="1200"/>
        <w:gridCol w:w="1200"/>
      </w:tblGrid>
      <w:tr w:rsidR="00680CD7" w:rsidRPr="005706FC" w14:paraId="338D9AEB"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7FE32F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49A2424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70D6671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200" w:type="dxa"/>
            <w:tcBorders>
              <w:top w:val="single" w:sz="4" w:space="0" w:color="auto"/>
              <w:left w:val="nil"/>
              <w:bottom w:val="single" w:sz="4" w:space="0" w:color="auto"/>
              <w:right w:val="nil"/>
            </w:tcBorders>
            <w:vAlign w:val="bottom"/>
            <w:hideMark/>
          </w:tcPr>
          <w:p w14:paraId="6C3E363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200" w:type="dxa"/>
            <w:tcBorders>
              <w:top w:val="single" w:sz="4" w:space="0" w:color="auto"/>
              <w:left w:val="nil"/>
              <w:bottom w:val="single" w:sz="4" w:space="0" w:color="auto"/>
              <w:right w:val="nil"/>
            </w:tcBorders>
            <w:noWrap/>
            <w:vAlign w:val="bottom"/>
            <w:hideMark/>
          </w:tcPr>
          <w:p w14:paraId="29B20FC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2F1429A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24238849" w14:textId="77777777" w:rsidTr="00680CD7">
        <w:trPr>
          <w:trHeight w:val="300"/>
        </w:trPr>
        <w:tc>
          <w:tcPr>
            <w:tcW w:w="1995" w:type="dxa"/>
            <w:tcBorders>
              <w:top w:val="single" w:sz="4" w:space="0" w:color="auto"/>
              <w:left w:val="nil"/>
              <w:bottom w:val="nil"/>
              <w:right w:val="nil"/>
            </w:tcBorders>
            <w:noWrap/>
            <w:vAlign w:val="bottom"/>
            <w:hideMark/>
          </w:tcPr>
          <w:p w14:paraId="5A7D014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08A643A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6D7E2F1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200" w:type="dxa"/>
            <w:tcBorders>
              <w:top w:val="single" w:sz="4" w:space="0" w:color="auto"/>
              <w:left w:val="nil"/>
              <w:bottom w:val="nil"/>
              <w:right w:val="nil"/>
            </w:tcBorders>
            <w:vAlign w:val="bottom"/>
            <w:hideMark/>
          </w:tcPr>
          <w:p w14:paraId="1CE2566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w:t>
            </w:r>
          </w:p>
        </w:tc>
        <w:tc>
          <w:tcPr>
            <w:tcW w:w="1200" w:type="dxa"/>
            <w:tcBorders>
              <w:top w:val="single" w:sz="4" w:space="0" w:color="auto"/>
              <w:left w:val="nil"/>
              <w:bottom w:val="nil"/>
              <w:right w:val="nil"/>
            </w:tcBorders>
            <w:noWrap/>
            <w:vAlign w:val="bottom"/>
            <w:hideMark/>
          </w:tcPr>
          <w:p w14:paraId="3218C85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w:t>
            </w:r>
          </w:p>
        </w:tc>
        <w:tc>
          <w:tcPr>
            <w:tcW w:w="1200" w:type="dxa"/>
            <w:tcBorders>
              <w:top w:val="single" w:sz="4" w:space="0" w:color="auto"/>
              <w:left w:val="nil"/>
              <w:bottom w:val="nil"/>
              <w:right w:val="nil"/>
            </w:tcBorders>
            <w:noWrap/>
            <w:vAlign w:val="bottom"/>
            <w:hideMark/>
          </w:tcPr>
          <w:p w14:paraId="7BCA8A2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0.95</w:t>
            </w:r>
          </w:p>
        </w:tc>
      </w:tr>
      <w:tr w:rsidR="00680CD7" w:rsidRPr="005706FC" w14:paraId="77BB2511" w14:textId="77777777" w:rsidTr="00680CD7">
        <w:trPr>
          <w:trHeight w:val="300"/>
        </w:trPr>
        <w:tc>
          <w:tcPr>
            <w:tcW w:w="1995" w:type="dxa"/>
            <w:tcBorders>
              <w:top w:val="nil"/>
              <w:left w:val="nil"/>
              <w:bottom w:val="nil"/>
              <w:right w:val="nil"/>
            </w:tcBorders>
            <w:noWrap/>
            <w:vAlign w:val="bottom"/>
            <w:hideMark/>
          </w:tcPr>
          <w:p w14:paraId="02302B5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0CFA91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03A3216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200" w:type="dxa"/>
            <w:tcBorders>
              <w:top w:val="nil"/>
              <w:left w:val="nil"/>
              <w:bottom w:val="nil"/>
              <w:right w:val="nil"/>
            </w:tcBorders>
            <w:vAlign w:val="bottom"/>
            <w:hideMark/>
          </w:tcPr>
          <w:p w14:paraId="2444BB5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w:t>
            </w:r>
          </w:p>
        </w:tc>
        <w:tc>
          <w:tcPr>
            <w:tcW w:w="1200" w:type="dxa"/>
            <w:tcBorders>
              <w:top w:val="nil"/>
              <w:left w:val="nil"/>
              <w:bottom w:val="nil"/>
              <w:right w:val="nil"/>
            </w:tcBorders>
            <w:noWrap/>
            <w:vAlign w:val="bottom"/>
            <w:hideMark/>
          </w:tcPr>
          <w:p w14:paraId="7BD3776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w:t>
            </w:r>
          </w:p>
        </w:tc>
        <w:tc>
          <w:tcPr>
            <w:tcW w:w="1200" w:type="dxa"/>
            <w:tcBorders>
              <w:top w:val="nil"/>
              <w:left w:val="nil"/>
              <w:bottom w:val="nil"/>
              <w:right w:val="nil"/>
            </w:tcBorders>
            <w:noWrap/>
            <w:vAlign w:val="bottom"/>
            <w:hideMark/>
          </w:tcPr>
          <w:p w14:paraId="7A99C22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1.93</w:t>
            </w:r>
          </w:p>
        </w:tc>
      </w:tr>
      <w:tr w:rsidR="00680CD7" w:rsidRPr="005706FC" w14:paraId="14429369" w14:textId="77777777" w:rsidTr="00680CD7">
        <w:trPr>
          <w:trHeight w:val="300"/>
        </w:trPr>
        <w:tc>
          <w:tcPr>
            <w:tcW w:w="1995" w:type="dxa"/>
            <w:tcBorders>
              <w:top w:val="nil"/>
              <w:left w:val="nil"/>
              <w:bottom w:val="nil"/>
              <w:right w:val="nil"/>
            </w:tcBorders>
            <w:noWrap/>
            <w:vAlign w:val="bottom"/>
            <w:hideMark/>
          </w:tcPr>
          <w:p w14:paraId="6189EC9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034660F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3E02536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200" w:type="dxa"/>
            <w:tcBorders>
              <w:top w:val="nil"/>
              <w:left w:val="nil"/>
              <w:bottom w:val="nil"/>
              <w:right w:val="nil"/>
            </w:tcBorders>
            <w:vAlign w:val="bottom"/>
            <w:hideMark/>
          </w:tcPr>
          <w:p w14:paraId="7A4632F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w:t>
            </w:r>
          </w:p>
        </w:tc>
        <w:tc>
          <w:tcPr>
            <w:tcW w:w="1200" w:type="dxa"/>
            <w:tcBorders>
              <w:top w:val="nil"/>
              <w:left w:val="nil"/>
              <w:bottom w:val="nil"/>
              <w:right w:val="nil"/>
            </w:tcBorders>
            <w:noWrap/>
            <w:vAlign w:val="bottom"/>
            <w:hideMark/>
          </w:tcPr>
          <w:p w14:paraId="721E267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w:t>
            </w:r>
          </w:p>
        </w:tc>
        <w:tc>
          <w:tcPr>
            <w:tcW w:w="1200" w:type="dxa"/>
            <w:tcBorders>
              <w:top w:val="nil"/>
              <w:left w:val="nil"/>
              <w:bottom w:val="nil"/>
              <w:right w:val="nil"/>
            </w:tcBorders>
            <w:noWrap/>
            <w:vAlign w:val="bottom"/>
            <w:hideMark/>
          </w:tcPr>
          <w:p w14:paraId="09B5888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1.95</w:t>
            </w:r>
          </w:p>
        </w:tc>
      </w:tr>
      <w:tr w:rsidR="00680CD7" w:rsidRPr="005706FC" w14:paraId="57365D8E" w14:textId="77777777" w:rsidTr="00680CD7">
        <w:trPr>
          <w:trHeight w:val="300"/>
        </w:trPr>
        <w:tc>
          <w:tcPr>
            <w:tcW w:w="1995" w:type="dxa"/>
            <w:tcBorders>
              <w:top w:val="nil"/>
              <w:left w:val="nil"/>
              <w:bottom w:val="single" w:sz="4" w:space="0" w:color="auto"/>
              <w:right w:val="nil"/>
            </w:tcBorders>
            <w:noWrap/>
            <w:vAlign w:val="bottom"/>
            <w:hideMark/>
          </w:tcPr>
          <w:p w14:paraId="591DCEC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6791910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5675043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w:t>
            </w:r>
          </w:p>
        </w:tc>
        <w:tc>
          <w:tcPr>
            <w:tcW w:w="1200" w:type="dxa"/>
            <w:tcBorders>
              <w:top w:val="nil"/>
              <w:left w:val="nil"/>
              <w:bottom w:val="single" w:sz="4" w:space="0" w:color="auto"/>
              <w:right w:val="nil"/>
            </w:tcBorders>
            <w:vAlign w:val="bottom"/>
            <w:hideMark/>
          </w:tcPr>
          <w:p w14:paraId="622EBF6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200" w:type="dxa"/>
            <w:tcBorders>
              <w:top w:val="nil"/>
              <w:left w:val="nil"/>
              <w:bottom w:val="single" w:sz="4" w:space="0" w:color="auto"/>
              <w:right w:val="nil"/>
            </w:tcBorders>
            <w:noWrap/>
            <w:vAlign w:val="bottom"/>
            <w:hideMark/>
          </w:tcPr>
          <w:p w14:paraId="367229C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w:t>
            </w:r>
          </w:p>
        </w:tc>
        <w:tc>
          <w:tcPr>
            <w:tcW w:w="1200" w:type="dxa"/>
            <w:tcBorders>
              <w:top w:val="nil"/>
              <w:left w:val="nil"/>
              <w:bottom w:val="single" w:sz="4" w:space="0" w:color="auto"/>
              <w:right w:val="nil"/>
            </w:tcBorders>
            <w:noWrap/>
            <w:vAlign w:val="bottom"/>
            <w:hideMark/>
          </w:tcPr>
          <w:p w14:paraId="54B8F90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2.4</w:t>
            </w:r>
          </w:p>
        </w:tc>
      </w:tr>
      <w:tr w:rsidR="00680CD7" w:rsidRPr="005706FC" w14:paraId="2B5F8137"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5BAFEC86" w14:textId="77777777" w:rsidR="00680CD7" w:rsidRPr="005706FC" w:rsidRDefault="00953171" w:rsidP="009D3D85">
            <w:pPr>
              <w:rPr>
                <w:rFonts w:ascii="Arial" w:hAnsi="Arial" w:cs="Arial"/>
                <w:sz w:val="22"/>
                <w:szCs w:val="22"/>
                <w:lang w:val="en-US"/>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0711A5A7"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4B0CAA65"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0</w:t>
            </w:r>
          </w:p>
        </w:tc>
        <w:tc>
          <w:tcPr>
            <w:tcW w:w="1200" w:type="dxa"/>
            <w:tcBorders>
              <w:top w:val="single" w:sz="4" w:space="0" w:color="auto"/>
              <w:left w:val="nil"/>
              <w:bottom w:val="single" w:sz="4" w:space="0" w:color="auto"/>
              <w:right w:val="nil"/>
            </w:tcBorders>
            <w:vAlign w:val="bottom"/>
            <w:hideMark/>
          </w:tcPr>
          <w:p w14:paraId="3FF1BD68"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10</w:t>
            </w:r>
          </w:p>
        </w:tc>
        <w:tc>
          <w:tcPr>
            <w:tcW w:w="1200" w:type="dxa"/>
            <w:tcBorders>
              <w:top w:val="single" w:sz="4" w:space="0" w:color="auto"/>
              <w:left w:val="nil"/>
              <w:bottom w:val="single" w:sz="4" w:space="0" w:color="auto"/>
              <w:right w:val="nil"/>
            </w:tcBorders>
            <w:noWrap/>
            <w:vAlign w:val="bottom"/>
            <w:hideMark/>
          </w:tcPr>
          <w:p w14:paraId="37FC1B05"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3</w:t>
            </w:r>
          </w:p>
        </w:tc>
        <w:tc>
          <w:tcPr>
            <w:tcW w:w="1200" w:type="dxa"/>
            <w:tcBorders>
              <w:top w:val="single" w:sz="4" w:space="0" w:color="auto"/>
              <w:left w:val="nil"/>
              <w:bottom w:val="single" w:sz="4" w:space="0" w:color="auto"/>
              <w:right w:val="nil"/>
            </w:tcBorders>
            <w:noWrap/>
            <w:vAlign w:val="bottom"/>
            <w:hideMark/>
          </w:tcPr>
          <w:p w14:paraId="5DA5594B" w14:textId="77777777" w:rsidR="00680CD7" w:rsidRPr="005706FC" w:rsidRDefault="00680CD7" w:rsidP="009D3D85">
            <w:pPr>
              <w:rPr>
                <w:rFonts w:ascii="Arial" w:hAnsi="Arial" w:cs="Arial"/>
                <w:lang w:val="en-US" w:eastAsia="fr-FR"/>
              </w:rPr>
            </w:pPr>
            <w:r w:rsidRPr="005706FC">
              <w:rPr>
                <w:rFonts w:ascii="Arial" w:hAnsi="Arial" w:cs="Arial"/>
                <w:lang w:val="en-US" w:eastAsia="fr-FR"/>
              </w:rPr>
              <w:t>2.34</w:t>
            </w:r>
          </w:p>
        </w:tc>
      </w:tr>
    </w:tbl>
    <w:p w14:paraId="09ECF533" w14:textId="77777777" w:rsidR="00680CD7" w:rsidRPr="005706FC" w:rsidRDefault="00680CD7" w:rsidP="009D3D85">
      <w:pPr>
        <w:jc w:val="both"/>
        <w:rPr>
          <w:rFonts w:ascii="Arial" w:hAnsi="Arial" w:cs="Arial"/>
          <w:lang w:val="en-US"/>
        </w:rPr>
      </w:pPr>
    </w:p>
    <w:p w14:paraId="62874D50" w14:textId="77777777" w:rsidR="00F53FFB" w:rsidRPr="005706FC" w:rsidRDefault="00F53FFB" w:rsidP="009D3D85">
      <w:pPr>
        <w:spacing w:before="120" w:after="120"/>
        <w:jc w:val="both"/>
        <w:outlineLvl w:val="1"/>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bookmarkStart w:id="22" w:name="_Toc175739841"/>
      <w:bookmarkStart w:id="23" w:name="_Toc175168351"/>
    </w:p>
    <w:p w14:paraId="7BADE135" w14:textId="77777777" w:rsidR="005706FC" w:rsidRDefault="005706FC" w:rsidP="00590BE6">
      <w:pPr>
        <w:spacing w:after="120"/>
        <w:jc w:val="both"/>
        <w:outlineLvl w:val="1"/>
        <w:rPr>
          <w:rFonts w:ascii="Arial" w:hAnsi="Arial" w:cs="Arial"/>
          <w:b/>
          <w:lang w:val="en-US"/>
        </w:rPr>
      </w:pPr>
    </w:p>
    <w:p w14:paraId="58A5A4B7" w14:textId="77777777" w:rsidR="009B213E" w:rsidRDefault="009B213E" w:rsidP="00590BE6">
      <w:pPr>
        <w:spacing w:after="120"/>
        <w:jc w:val="both"/>
        <w:outlineLvl w:val="1"/>
        <w:rPr>
          <w:rFonts w:ascii="Arial" w:hAnsi="Arial" w:cs="Arial"/>
          <w:b/>
          <w:lang w:val="en-US"/>
        </w:rPr>
        <w:sectPr w:rsidR="009B213E" w:rsidSect="00CB6147">
          <w:type w:val="continuous"/>
          <w:pgSz w:w="12240" w:h="15840"/>
          <w:pgMar w:top="1440" w:right="2016" w:bottom="2016" w:left="1560" w:header="720" w:footer="1123" w:gutter="0"/>
          <w:cols w:space="518"/>
          <w:docGrid w:linePitch="272"/>
        </w:sectPr>
      </w:pPr>
    </w:p>
    <w:p w14:paraId="65ACE110" w14:textId="77777777" w:rsidR="00680CD7" w:rsidRPr="005706FC" w:rsidRDefault="00680CD7" w:rsidP="009D3D85">
      <w:pPr>
        <w:spacing w:before="120" w:after="120"/>
        <w:jc w:val="both"/>
        <w:outlineLvl w:val="1"/>
        <w:rPr>
          <w:rFonts w:ascii="Arial" w:hAnsi="Arial" w:cs="Arial"/>
          <w:b/>
          <w:lang w:val="en-US"/>
        </w:rPr>
      </w:pPr>
      <w:r w:rsidRPr="005706FC">
        <w:rPr>
          <w:rFonts w:ascii="Arial" w:hAnsi="Arial" w:cs="Arial"/>
          <w:b/>
          <w:lang w:val="en-US"/>
        </w:rPr>
        <w:t xml:space="preserve">IV. </w:t>
      </w:r>
      <w:r w:rsidR="0046365D" w:rsidRPr="005706FC">
        <w:rPr>
          <w:rFonts w:ascii="Arial" w:hAnsi="Arial" w:cs="Arial"/>
          <w:b/>
          <w:lang w:val="en-US"/>
        </w:rPr>
        <w:t>1.5. Height analysis</w:t>
      </w:r>
      <w:bookmarkEnd w:id="22"/>
      <w:bookmarkEnd w:id="23"/>
    </w:p>
    <w:p w14:paraId="344301D3" w14:textId="77777777" w:rsidR="00680CD7" w:rsidRPr="005706FC" w:rsidRDefault="00680CD7" w:rsidP="009D3D85">
      <w:pPr>
        <w:jc w:val="both"/>
        <w:rPr>
          <w:rFonts w:ascii="Arial" w:hAnsi="Arial" w:cs="Arial"/>
          <w:lang w:val="en-US"/>
        </w:rPr>
      </w:pPr>
      <w:r w:rsidRPr="005706FC">
        <w:rPr>
          <w:rFonts w:ascii="Arial" w:hAnsi="Arial" w:cs="Arial"/>
          <w:lang w:val="en-US"/>
        </w:rPr>
        <w:t>Table 7 shows the descriptive statistics (number, minimum, mean, standard deviation, maximum) of bean height (in cm) according to the type of fertilizer (T0: without fertil</w:t>
      </w:r>
      <w:r w:rsidR="004109A7" w:rsidRPr="005706FC">
        <w:rPr>
          <w:rFonts w:ascii="Arial" w:hAnsi="Arial" w:cs="Arial"/>
          <w:lang w:val="en-US"/>
        </w:rPr>
        <w:t>izer, T1: 140 g of vermicompost</w:t>
      </w:r>
      <w:r w:rsidRPr="005706FC">
        <w:rPr>
          <w:rFonts w:ascii="Arial" w:hAnsi="Arial" w:cs="Arial"/>
          <w:lang w:val="en-US"/>
        </w:rPr>
        <w:t>, T2: 210 g of vermicompost and T3: chemical fertilizers).</w:t>
      </w:r>
    </w:p>
    <w:p w14:paraId="09A9BB6C" w14:textId="77777777" w:rsidR="00F53FFB" w:rsidRPr="005706FC" w:rsidRDefault="00F53FFB" w:rsidP="009D3D85">
      <w:pPr>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4F87C173" w14:textId="77777777" w:rsidR="00680CD7" w:rsidRPr="005706FC" w:rsidRDefault="00680CD7" w:rsidP="009D3D85">
      <w:pPr>
        <w:rPr>
          <w:rFonts w:ascii="Arial" w:hAnsi="Arial" w:cs="Arial"/>
          <w:b/>
          <w:lang w:val="en-US"/>
        </w:rPr>
      </w:pPr>
      <w:bookmarkStart w:id="24" w:name="_Toc175897958"/>
      <w:r w:rsidRPr="005706FC">
        <w:rPr>
          <w:rFonts w:ascii="Arial" w:hAnsi="Arial" w:cs="Arial"/>
          <w:b/>
          <w:lang w:val="en-US"/>
        </w:rPr>
        <w:t xml:space="preserve">Table </w:t>
      </w:r>
      <w:r w:rsidRPr="005706FC">
        <w:rPr>
          <w:rFonts w:ascii="Arial" w:hAnsi="Arial" w:cs="Arial"/>
          <w:b/>
          <w:lang w:val="en-US"/>
        </w:rPr>
        <w:fldChar w:fldCharType="begin"/>
      </w:r>
      <w:r w:rsidRPr="005706FC">
        <w:rPr>
          <w:rFonts w:ascii="Arial" w:hAnsi="Arial" w:cs="Arial"/>
          <w:b/>
          <w:lang w:val="en-US"/>
        </w:rPr>
        <w:instrText xml:space="preserve"> SEQ Tableau \* ARABIC </w:instrText>
      </w:r>
      <w:r w:rsidRPr="005706FC">
        <w:rPr>
          <w:rFonts w:ascii="Arial" w:hAnsi="Arial" w:cs="Arial"/>
          <w:b/>
          <w:lang w:val="en-US"/>
        </w:rPr>
        <w:fldChar w:fldCharType="separate"/>
      </w:r>
      <w:r w:rsidR="00087257" w:rsidRPr="005706FC">
        <w:rPr>
          <w:rFonts w:ascii="Arial" w:hAnsi="Arial" w:cs="Arial"/>
          <w:b/>
          <w:noProof/>
          <w:lang w:val="en-US"/>
        </w:rPr>
        <w:t xml:space="preserve">7 </w:t>
      </w:r>
      <w:r w:rsidRPr="005706FC">
        <w:rPr>
          <w:rFonts w:ascii="Arial" w:hAnsi="Arial" w:cs="Arial"/>
          <w:b/>
          <w:lang w:val="en-US"/>
        </w:rPr>
        <w:fldChar w:fldCharType="end"/>
      </w:r>
      <w:r w:rsidRPr="005706FC">
        <w:rPr>
          <w:rFonts w:ascii="Arial" w:hAnsi="Arial" w:cs="Arial"/>
          <w:b/>
          <w:lang w:val="en-US"/>
        </w:rPr>
        <w:t>: Descriptive statistics of bean height (in cm)</w:t>
      </w:r>
      <w:bookmarkEnd w:id="24"/>
    </w:p>
    <w:p w14:paraId="261540DB" w14:textId="77777777" w:rsidR="00FE2994" w:rsidRPr="005706FC" w:rsidRDefault="00FE2994" w:rsidP="009D3D85">
      <w:pPr>
        <w:rPr>
          <w:rFonts w:ascii="Arial" w:hAnsi="Arial" w:cs="Arial"/>
          <w:lang w:val="en-US"/>
        </w:rPr>
      </w:pPr>
    </w:p>
    <w:tbl>
      <w:tblPr>
        <w:tblW w:w="7974" w:type="dxa"/>
        <w:tblInd w:w="6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5"/>
        <w:gridCol w:w="1200"/>
        <w:gridCol w:w="1200"/>
        <w:gridCol w:w="1179"/>
        <w:gridCol w:w="1200"/>
        <w:gridCol w:w="1200"/>
      </w:tblGrid>
      <w:tr w:rsidR="00680CD7" w:rsidRPr="005706FC" w14:paraId="56EE6DD5"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1865D0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14FC882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37002F3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179" w:type="dxa"/>
            <w:tcBorders>
              <w:top w:val="single" w:sz="4" w:space="0" w:color="auto"/>
              <w:left w:val="nil"/>
              <w:bottom w:val="single" w:sz="4" w:space="0" w:color="auto"/>
              <w:right w:val="nil"/>
            </w:tcBorders>
            <w:vAlign w:val="bottom"/>
            <w:hideMark/>
          </w:tcPr>
          <w:p w14:paraId="1D200BC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200" w:type="dxa"/>
            <w:tcBorders>
              <w:top w:val="single" w:sz="4" w:space="0" w:color="auto"/>
              <w:left w:val="nil"/>
              <w:bottom w:val="single" w:sz="4" w:space="0" w:color="auto"/>
              <w:right w:val="nil"/>
            </w:tcBorders>
            <w:noWrap/>
            <w:vAlign w:val="bottom"/>
            <w:hideMark/>
          </w:tcPr>
          <w:p w14:paraId="717181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2A81F70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482FED5A" w14:textId="77777777" w:rsidTr="00680CD7">
        <w:trPr>
          <w:trHeight w:val="300"/>
        </w:trPr>
        <w:tc>
          <w:tcPr>
            <w:tcW w:w="1995" w:type="dxa"/>
            <w:tcBorders>
              <w:top w:val="single" w:sz="4" w:space="0" w:color="auto"/>
              <w:left w:val="nil"/>
              <w:bottom w:val="nil"/>
              <w:right w:val="nil"/>
            </w:tcBorders>
            <w:noWrap/>
            <w:vAlign w:val="bottom"/>
            <w:hideMark/>
          </w:tcPr>
          <w:p w14:paraId="13F857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3938080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3599670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179" w:type="dxa"/>
            <w:tcBorders>
              <w:top w:val="single" w:sz="4" w:space="0" w:color="auto"/>
              <w:left w:val="nil"/>
              <w:bottom w:val="nil"/>
              <w:right w:val="nil"/>
            </w:tcBorders>
            <w:vAlign w:val="bottom"/>
            <w:hideMark/>
          </w:tcPr>
          <w:p w14:paraId="5911AFD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120</w:t>
            </w:r>
          </w:p>
        </w:tc>
        <w:tc>
          <w:tcPr>
            <w:tcW w:w="1200" w:type="dxa"/>
            <w:tcBorders>
              <w:top w:val="single" w:sz="4" w:space="0" w:color="auto"/>
              <w:left w:val="nil"/>
              <w:bottom w:val="nil"/>
              <w:right w:val="nil"/>
            </w:tcBorders>
            <w:noWrap/>
            <w:vAlign w:val="bottom"/>
            <w:hideMark/>
          </w:tcPr>
          <w:p w14:paraId="1693851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64.75</w:t>
            </w:r>
          </w:p>
        </w:tc>
        <w:tc>
          <w:tcPr>
            <w:tcW w:w="1200" w:type="dxa"/>
            <w:tcBorders>
              <w:top w:val="single" w:sz="4" w:space="0" w:color="auto"/>
              <w:left w:val="nil"/>
              <w:bottom w:val="nil"/>
              <w:right w:val="nil"/>
            </w:tcBorders>
            <w:noWrap/>
            <w:vAlign w:val="bottom"/>
            <w:hideMark/>
          </w:tcPr>
          <w:p w14:paraId="3466008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31.99</w:t>
            </w:r>
          </w:p>
        </w:tc>
      </w:tr>
      <w:tr w:rsidR="00680CD7" w:rsidRPr="005706FC" w14:paraId="1166C788" w14:textId="77777777" w:rsidTr="00680CD7">
        <w:trPr>
          <w:trHeight w:val="300"/>
        </w:trPr>
        <w:tc>
          <w:tcPr>
            <w:tcW w:w="1995" w:type="dxa"/>
            <w:tcBorders>
              <w:top w:val="nil"/>
              <w:left w:val="nil"/>
              <w:bottom w:val="nil"/>
              <w:right w:val="nil"/>
            </w:tcBorders>
            <w:noWrap/>
            <w:vAlign w:val="bottom"/>
            <w:hideMark/>
          </w:tcPr>
          <w:p w14:paraId="71B15E2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3C75CA7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0DE44DF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80</w:t>
            </w:r>
          </w:p>
        </w:tc>
        <w:tc>
          <w:tcPr>
            <w:tcW w:w="1179" w:type="dxa"/>
            <w:tcBorders>
              <w:top w:val="nil"/>
              <w:left w:val="nil"/>
              <w:bottom w:val="nil"/>
              <w:right w:val="nil"/>
            </w:tcBorders>
            <w:vAlign w:val="bottom"/>
            <w:hideMark/>
          </w:tcPr>
          <w:p w14:paraId="0A8F81F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140</w:t>
            </w:r>
          </w:p>
        </w:tc>
        <w:tc>
          <w:tcPr>
            <w:tcW w:w="1200" w:type="dxa"/>
            <w:tcBorders>
              <w:top w:val="nil"/>
              <w:left w:val="nil"/>
              <w:bottom w:val="nil"/>
              <w:right w:val="nil"/>
            </w:tcBorders>
            <w:noWrap/>
            <w:vAlign w:val="bottom"/>
            <w:hideMark/>
          </w:tcPr>
          <w:p w14:paraId="3E7A22B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108.93</w:t>
            </w:r>
          </w:p>
        </w:tc>
        <w:tc>
          <w:tcPr>
            <w:tcW w:w="1200" w:type="dxa"/>
            <w:tcBorders>
              <w:top w:val="nil"/>
              <w:left w:val="nil"/>
              <w:bottom w:val="nil"/>
              <w:right w:val="nil"/>
            </w:tcBorders>
            <w:noWrap/>
            <w:vAlign w:val="bottom"/>
            <w:hideMark/>
          </w:tcPr>
          <w:p w14:paraId="6E92D0F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20.61</w:t>
            </w:r>
          </w:p>
        </w:tc>
      </w:tr>
      <w:tr w:rsidR="00680CD7" w:rsidRPr="005706FC" w14:paraId="18A01AF1" w14:textId="77777777" w:rsidTr="00680CD7">
        <w:trPr>
          <w:trHeight w:val="300"/>
        </w:trPr>
        <w:tc>
          <w:tcPr>
            <w:tcW w:w="1995" w:type="dxa"/>
            <w:tcBorders>
              <w:top w:val="nil"/>
              <w:left w:val="nil"/>
              <w:bottom w:val="nil"/>
              <w:right w:val="nil"/>
            </w:tcBorders>
            <w:noWrap/>
            <w:vAlign w:val="bottom"/>
            <w:hideMark/>
          </w:tcPr>
          <w:p w14:paraId="2F016A6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645AA0A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03D2980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120</w:t>
            </w:r>
          </w:p>
        </w:tc>
        <w:tc>
          <w:tcPr>
            <w:tcW w:w="1179" w:type="dxa"/>
            <w:tcBorders>
              <w:top w:val="nil"/>
              <w:left w:val="nil"/>
              <w:bottom w:val="nil"/>
              <w:right w:val="nil"/>
            </w:tcBorders>
            <w:vAlign w:val="bottom"/>
            <w:hideMark/>
          </w:tcPr>
          <w:p w14:paraId="411E876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200</w:t>
            </w:r>
          </w:p>
        </w:tc>
        <w:tc>
          <w:tcPr>
            <w:tcW w:w="1200" w:type="dxa"/>
            <w:tcBorders>
              <w:top w:val="nil"/>
              <w:left w:val="nil"/>
              <w:bottom w:val="nil"/>
              <w:right w:val="nil"/>
            </w:tcBorders>
            <w:noWrap/>
            <w:vAlign w:val="bottom"/>
            <w:hideMark/>
          </w:tcPr>
          <w:p w14:paraId="4B3D4BD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159.5</w:t>
            </w:r>
          </w:p>
        </w:tc>
        <w:tc>
          <w:tcPr>
            <w:tcW w:w="1200" w:type="dxa"/>
            <w:tcBorders>
              <w:top w:val="nil"/>
              <w:left w:val="nil"/>
              <w:bottom w:val="nil"/>
              <w:right w:val="nil"/>
            </w:tcBorders>
            <w:noWrap/>
            <w:vAlign w:val="bottom"/>
            <w:hideMark/>
          </w:tcPr>
          <w:p w14:paraId="0994482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19.88</w:t>
            </w:r>
          </w:p>
        </w:tc>
      </w:tr>
      <w:tr w:rsidR="00680CD7" w:rsidRPr="005706FC" w14:paraId="274433A9" w14:textId="77777777" w:rsidTr="00680CD7">
        <w:trPr>
          <w:trHeight w:val="300"/>
        </w:trPr>
        <w:tc>
          <w:tcPr>
            <w:tcW w:w="1995" w:type="dxa"/>
            <w:tcBorders>
              <w:top w:val="nil"/>
              <w:left w:val="nil"/>
              <w:bottom w:val="single" w:sz="4" w:space="0" w:color="auto"/>
              <w:right w:val="nil"/>
            </w:tcBorders>
            <w:noWrap/>
            <w:vAlign w:val="bottom"/>
            <w:hideMark/>
          </w:tcPr>
          <w:p w14:paraId="51365A2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2D2E6D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6922289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80</w:t>
            </w:r>
          </w:p>
        </w:tc>
        <w:tc>
          <w:tcPr>
            <w:tcW w:w="1179" w:type="dxa"/>
            <w:tcBorders>
              <w:top w:val="nil"/>
              <w:left w:val="nil"/>
              <w:bottom w:val="single" w:sz="4" w:space="0" w:color="auto"/>
              <w:right w:val="nil"/>
            </w:tcBorders>
            <w:vAlign w:val="bottom"/>
            <w:hideMark/>
          </w:tcPr>
          <w:p w14:paraId="5E7BD16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170</w:t>
            </w:r>
          </w:p>
        </w:tc>
        <w:tc>
          <w:tcPr>
            <w:tcW w:w="1200" w:type="dxa"/>
            <w:tcBorders>
              <w:top w:val="nil"/>
              <w:left w:val="nil"/>
              <w:bottom w:val="single" w:sz="4" w:space="0" w:color="auto"/>
              <w:right w:val="nil"/>
            </w:tcBorders>
            <w:noWrap/>
            <w:vAlign w:val="bottom"/>
            <w:hideMark/>
          </w:tcPr>
          <w:p w14:paraId="4F1CCD6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121.79</w:t>
            </w:r>
          </w:p>
        </w:tc>
        <w:tc>
          <w:tcPr>
            <w:tcW w:w="1200" w:type="dxa"/>
            <w:tcBorders>
              <w:top w:val="nil"/>
              <w:left w:val="nil"/>
              <w:bottom w:val="single" w:sz="4" w:space="0" w:color="auto"/>
              <w:right w:val="nil"/>
            </w:tcBorders>
            <w:noWrap/>
            <w:vAlign w:val="bottom"/>
            <w:hideMark/>
          </w:tcPr>
          <w:p w14:paraId="1F01E89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23.74</w:t>
            </w:r>
          </w:p>
        </w:tc>
      </w:tr>
      <w:tr w:rsidR="00680CD7" w:rsidRPr="005706FC" w14:paraId="69C495CD"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7E7E8F37" w14:textId="77777777" w:rsidR="00680CD7" w:rsidRPr="005706FC" w:rsidRDefault="00953171" w:rsidP="009D3D85">
            <w:pPr>
              <w:jc w:val="both"/>
              <w:rPr>
                <w:rFonts w:ascii="Arial" w:hAnsi="Arial" w:cs="Arial"/>
                <w:lang w:val="en-US" w:eastAsia="fr-FR"/>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5849335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0B44060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w:t>
            </w:r>
          </w:p>
        </w:tc>
        <w:tc>
          <w:tcPr>
            <w:tcW w:w="1179" w:type="dxa"/>
            <w:tcBorders>
              <w:top w:val="single" w:sz="4" w:space="0" w:color="auto"/>
              <w:left w:val="nil"/>
              <w:bottom w:val="single" w:sz="4" w:space="0" w:color="auto"/>
              <w:right w:val="nil"/>
            </w:tcBorders>
            <w:vAlign w:val="bottom"/>
            <w:hideMark/>
          </w:tcPr>
          <w:p w14:paraId="4BA6DC9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200</w:t>
            </w:r>
          </w:p>
        </w:tc>
        <w:tc>
          <w:tcPr>
            <w:tcW w:w="1200" w:type="dxa"/>
            <w:tcBorders>
              <w:top w:val="single" w:sz="4" w:space="0" w:color="auto"/>
              <w:left w:val="nil"/>
              <w:bottom w:val="single" w:sz="4" w:space="0" w:color="auto"/>
              <w:right w:val="nil"/>
            </w:tcBorders>
            <w:noWrap/>
            <w:vAlign w:val="bottom"/>
            <w:hideMark/>
          </w:tcPr>
          <w:p w14:paraId="5B69FF6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113.74</w:t>
            </w:r>
          </w:p>
        </w:tc>
        <w:tc>
          <w:tcPr>
            <w:tcW w:w="1200" w:type="dxa"/>
            <w:tcBorders>
              <w:top w:val="single" w:sz="4" w:space="0" w:color="auto"/>
              <w:left w:val="nil"/>
              <w:bottom w:val="single" w:sz="4" w:space="0" w:color="auto"/>
              <w:right w:val="nil"/>
            </w:tcBorders>
            <w:noWrap/>
            <w:vAlign w:val="bottom"/>
            <w:hideMark/>
          </w:tcPr>
          <w:p w14:paraId="0C77C4C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41.73</w:t>
            </w:r>
          </w:p>
        </w:tc>
      </w:tr>
    </w:tbl>
    <w:p w14:paraId="35B3CA51" w14:textId="77777777" w:rsidR="00F53FFB" w:rsidRPr="005706FC" w:rsidRDefault="00F53FFB" w:rsidP="00F53FFB">
      <w:pPr>
        <w:spacing w:before="100" w:beforeAutospacing="1" w:after="100" w:afterAutospacing="1"/>
        <w:jc w:val="both"/>
        <w:rPr>
          <w:rFonts w:ascii="Arial" w:hAnsi="Arial" w:cs="Arial"/>
          <w:lang w:val="en-US"/>
        </w:rPr>
      </w:pPr>
    </w:p>
    <w:p w14:paraId="4D654E08" w14:textId="77777777" w:rsidR="00F53FFB" w:rsidRPr="005706FC" w:rsidRDefault="00F53FFB" w:rsidP="00F53FFB">
      <w:pPr>
        <w:spacing w:before="100" w:beforeAutospacing="1" w:after="100" w:afterAutospacing="1"/>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426F631F" w14:textId="77777777" w:rsidR="00680CD7" w:rsidRPr="005706FC" w:rsidRDefault="00680CD7" w:rsidP="00F53FFB">
      <w:pPr>
        <w:spacing w:before="100" w:beforeAutospacing="1" w:after="100" w:afterAutospacing="1"/>
        <w:jc w:val="both"/>
        <w:rPr>
          <w:rFonts w:ascii="Arial" w:hAnsi="Arial" w:cs="Arial"/>
          <w:lang w:val="en-US"/>
        </w:rPr>
      </w:pPr>
      <w:r w:rsidRPr="005706FC">
        <w:rPr>
          <w:rFonts w:ascii="Arial" w:hAnsi="Arial" w:cs="Arial"/>
          <w:lang w:val="en-US"/>
        </w:rPr>
        <w:t xml:space="preserve">The highest average bean height </w:t>
      </w:r>
      <w:r w:rsidR="00451748" w:rsidRPr="005706FC">
        <w:rPr>
          <w:rFonts w:ascii="Arial" w:hAnsi="Arial" w:cs="Arial"/>
          <w:lang w:val="en-US"/>
        </w:rPr>
        <w:t>(159.5</w:t>
      </w:r>
      <w:r w:rsidRPr="005706FC">
        <w:rPr>
          <w:rFonts w:ascii="Arial" w:hAnsi="Arial" w:cs="Arial"/>
          <w:lang w:val="en-US" w:eastAsia="fr-FR"/>
        </w:rPr>
        <w:t xml:space="preserve"> </w:t>
      </w:r>
      <w:r w:rsidR="00451748" w:rsidRPr="005706FC">
        <w:rPr>
          <w:rFonts w:ascii="Arial" w:hAnsi="Arial" w:cs="Arial"/>
          <w:lang w:val="en-US" w:eastAsia="fr-FR"/>
        </w:rPr>
        <w:t>cm)</w:t>
      </w:r>
      <w:r w:rsidRPr="005706FC">
        <w:rPr>
          <w:rFonts w:ascii="Arial" w:hAnsi="Arial" w:cs="Arial"/>
          <w:lang w:val="en-US"/>
        </w:rPr>
        <w:t xml:space="preserve"> is observed for treatment T2, i.e. when 210 g of vermicompost are placed in the pocket and the lowest </w:t>
      </w:r>
      <w:r w:rsidR="00451748" w:rsidRPr="005706FC">
        <w:rPr>
          <w:rFonts w:ascii="Arial" w:hAnsi="Arial" w:cs="Arial"/>
          <w:lang w:val="en-US"/>
        </w:rPr>
        <w:t>(64.75</w:t>
      </w:r>
      <w:r w:rsidRPr="005706FC">
        <w:rPr>
          <w:rFonts w:ascii="Arial" w:hAnsi="Arial" w:cs="Arial"/>
          <w:lang w:val="en-US" w:eastAsia="fr-FR"/>
        </w:rPr>
        <w:t xml:space="preserve"> </w:t>
      </w:r>
      <w:r w:rsidR="00451748" w:rsidRPr="005706FC">
        <w:rPr>
          <w:rFonts w:ascii="Arial" w:hAnsi="Arial" w:cs="Arial"/>
          <w:lang w:val="en-US" w:eastAsia="fr-FR"/>
        </w:rPr>
        <w:t>cm)</w:t>
      </w:r>
      <w:r w:rsidRPr="005706FC">
        <w:rPr>
          <w:rFonts w:ascii="Arial" w:hAnsi="Arial" w:cs="Arial"/>
          <w:lang w:val="en-US"/>
        </w:rPr>
        <w:t xml:space="preserve"> for treatment T0, i.e. when there </w:t>
      </w:r>
      <w:r w:rsidRPr="005706FC">
        <w:rPr>
          <w:rFonts w:ascii="Arial" w:hAnsi="Arial" w:cs="Arial"/>
          <w:lang w:val="en-US"/>
        </w:rPr>
        <w:lastRenderedPageBreak/>
        <w:t xml:space="preserve">is no fertilizer. The average height of the bean obtained for treatment T2 ( </w:t>
      </w:r>
      <w:r w:rsidRPr="005706FC">
        <w:rPr>
          <w:rFonts w:ascii="Arial" w:hAnsi="Arial" w:cs="Arial"/>
          <w:lang w:val="en-US" w:eastAsia="fr-FR"/>
        </w:rPr>
        <w:t xml:space="preserve">159.5 cm </w:t>
      </w:r>
      <w:r w:rsidRPr="005706FC">
        <w:rPr>
          <w:rFonts w:ascii="Arial" w:hAnsi="Arial" w:cs="Arial"/>
          <w:lang w:val="en-US"/>
        </w:rPr>
        <w:t xml:space="preserve">) is significantly higher than that ( </w:t>
      </w:r>
      <w:r w:rsidRPr="005706FC">
        <w:rPr>
          <w:rFonts w:ascii="Arial" w:hAnsi="Arial" w:cs="Arial"/>
          <w:lang w:val="en-US" w:eastAsia="fr-FR"/>
        </w:rPr>
        <w:t xml:space="preserve">121.79 cm </w:t>
      </w:r>
      <w:r w:rsidRPr="005706FC">
        <w:rPr>
          <w:rFonts w:ascii="Arial" w:hAnsi="Arial" w:cs="Arial"/>
          <w:lang w:val="en-US"/>
        </w:rPr>
        <w:t xml:space="preserve">) obtained with treatment T3, i.e. when chemical fertilizers are put in the pocket (t=6.45; </w:t>
      </w:r>
      <w:proofErr w:type="spellStart"/>
      <w:r w:rsidRPr="005706FC">
        <w:rPr>
          <w:rFonts w:ascii="Arial" w:hAnsi="Arial" w:cs="Arial"/>
          <w:lang w:val="en-US"/>
        </w:rPr>
        <w:t>ddl</w:t>
      </w:r>
      <w:proofErr w:type="spellEnd"/>
      <w:r w:rsidRPr="005706FC">
        <w:rPr>
          <w:rFonts w:ascii="Arial" w:hAnsi="Arial" w:cs="Arial"/>
          <w:lang w:val="en-US"/>
        </w:rPr>
        <w:t xml:space="preserve"> =54; p-value=3.26×10 </w:t>
      </w:r>
      <w:r w:rsidRPr="005706FC">
        <w:rPr>
          <w:rFonts w:ascii="Arial" w:hAnsi="Arial" w:cs="Arial"/>
          <w:vertAlign w:val="superscript"/>
          <w:lang w:val="en-US"/>
        </w:rPr>
        <w:t xml:space="preserve">-8 </w:t>
      </w:r>
      <w:r w:rsidRPr="005706FC">
        <w:rPr>
          <w:rFonts w:ascii="Arial" w:hAnsi="Arial" w:cs="Arial"/>
          <w:lang w:val="en-US"/>
        </w:rPr>
        <w:t xml:space="preserve">), than that ( </w:t>
      </w:r>
      <w:r w:rsidRPr="005706FC">
        <w:rPr>
          <w:rFonts w:ascii="Arial" w:hAnsi="Arial" w:cs="Arial"/>
          <w:lang w:val="en-US" w:eastAsia="fr-FR"/>
        </w:rPr>
        <w:t xml:space="preserve">64.75 cm </w:t>
      </w:r>
      <w:r w:rsidRPr="005706FC">
        <w:rPr>
          <w:rFonts w:ascii="Arial" w:hAnsi="Arial" w:cs="Arial"/>
          <w:lang w:val="en-US"/>
        </w:rPr>
        <w:t xml:space="preserve">) obtained with treatment T0 (t=13.31; </w:t>
      </w:r>
      <w:proofErr w:type="spellStart"/>
      <w:r w:rsidRPr="005706FC">
        <w:rPr>
          <w:rFonts w:ascii="Arial" w:hAnsi="Arial" w:cs="Arial"/>
          <w:lang w:val="en-US"/>
        </w:rPr>
        <w:t>ddl</w:t>
      </w:r>
      <w:proofErr w:type="spellEnd"/>
      <w:r w:rsidRPr="005706FC">
        <w:rPr>
          <w:rFonts w:ascii="Arial" w:hAnsi="Arial" w:cs="Arial"/>
          <w:lang w:val="en-US"/>
        </w:rPr>
        <w:t xml:space="preserve"> =54; p-value &lt; 2.2×10 </w:t>
      </w:r>
      <w:r w:rsidRPr="005706FC">
        <w:rPr>
          <w:rFonts w:ascii="Arial" w:hAnsi="Arial" w:cs="Arial"/>
          <w:vertAlign w:val="superscript"/>
          <w:lang w:val="en-US"/>
        </w:rPr>
        <w:t xml:space="preserve">-16 </w:t>
      </w:r>
      <w:r w:rsidRPr="005706FC">
        <w:rPr>
          <w:rFonts w:ascii="Arial" w:hAnsi="Arial" w:cs="Arial"/>
          <w:lang w:val="en-US"/>
        </w:rPr>
        <w:t xml:space="preserve">) </w:t>
      </w:r>
      <w:proofErr w:type="spellStart"/>
      <w:r w:rsidRPr="005706FC">
        <w:rPr>
          <w:rFonts w:ascii="Arial" w:hAnsi="Arial" w:cs="Arial"/>
          <w:lang w:val="en-US"/>
        </w:rPr>
        <w:t>and than</w:t>
      </w:r>
      <w:proofErr w:type="spellEnd"/>
      <w:r w:rsidRPr="005706FC">
        <w:rPr>
          <w:rFonts w:ascii="Arial" w:hAnsi="Arial" w:cs="Arial"/>
          <w:lang w:val="en-US"/>
        </w:rPr>
        <w:t xml:space="preserve"> that ( </w:t>
      </w:r>
      <w:r w:rsidRPr="005706FC">
        <w:rPr>
          <w:rFonts w:ascii="Arial" w:hAnsi="Arial" w:cs="Arial"/>
          <w:lang w:val="en-US" w:eastAsia="fr-FR"/>
        </w:rPr>
        <w:t xml:space="preserve">108.93 cm </w:t>
      </w:r>
      <w:r w:rsidRPr="005706FC">
        <w:rPr>
          <w:rFonts w:ascii="Arial" w:hAnsi="Arial" w:cs="Arial"/>
          <w:lang w:val="en-US"/>
        </w:rPr>
        <w:t xml:space="preserve">) obtained with treatment T1 (t=9.35; </w:t>
      </w:r>
      <w:proofErr w:type="spellStart"/>
      <w:r w:rsidRPr="005706FC">
        <w:rPr>
          <w:rFonts w:ascii="Arial" w:hAnsi="Arial" w:cs="Arial"/>
          <w:lang w:val="en-US"/>
        </w:rPr>
        <w:t>ddl</w:t>
      </w:r>
      <w:proofErr w:type="spellEnd"/>
      <w:r w:rsidRPr="005706FC">
        <w:rPr>
          <w:rFonts w:ascii="Arial" w:hAnsi="Arial" w:cs="Arial"/>
          <w:lang w:val="en-US"/>
        </w:rPr>
        <w:t xml:space="preserve"> =54; p-value=7.10×10 </w:t>
      </w:r>
      <w:r w:rsidRPr="005706FC">
        <w:rPr>
          <w:rFonts w:ascii="Arial" w:hAnsi="Arial" w:cs="Arial"/>
          <w:vertAlign w:val="superscript"/>
          <w:lang w:val="en-US"/>
        </w:rPr>
        <w:t xml:space="preserve">-13 </w:t>
      </w:r>
      <w:r w:rsidRPr="005706FC">
        <w:rPr>
          <w:rFonts w:ascii="Arial" w:hAnsi="Arial" w:cs="Arial"/>
          <w:lang w:val="en-US"/>
        </w:rPr>
        <w:t>) as shown by the box plots in Figure 5</w:t>
      </w:r>
      <w:r w:rsidRPr="005706FC">
        <w:rPr>
          <w:rFonts w:ascii="Arial" w:hAnsi="Arial" w:cs="Arial"/>
          <w:b/>
          <w:lang w:val="en-US"/>
        </w:rPr>
        <w:t xml:space="preserve"> </w:t>
      </w:r>
      <w:r w:rsidRPr="005706FC">
        <w:rPr>
          <w:rFonts w:ascii="Arial" w:hAnsi="Arial" w:cs="Arial"/>
          <w:lang w:val="en-US"/>
        </w:rPr>
        <w:t>.</w:t>
      </w:r>
    </w:p>
    <w:p w14:paraId="463A6A69" w14:textId="77777777" w:rsidR="00F53FFB" w:rsidRPr="005706FC" w:rsidRDefault="00F53FFB" w:rsidP="009D3D85">
      <w:pPr>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4A11294B" w14:textId="77777777" w:rsidR="00680CD7" w:rsidRPr="005706FC" w:rsidRDefault="00680CD7" w:rsidP="009D3D85">
      <w:pPr>
        <w:jc w:val="both"/>
        <w:rPr>
          <w:rFonts w:ascii="Arial" w:hAnsi="Arial" w:cs="Arial"/>
          <w:lang w:val="en-US"/>
        </w:rPr>
      </w:pPr>
      <w:r w:rsidRPr="005706FC">
        <w:rPr>
          <w:rFonts w:ascii="Arial" w:hAnsi="Arial" w:cs="Arial"/>
          <w:noProof/>
          <w:lang w:val="fr-FR" w:eastAsia="fr-FR"/>
        </w:rPr>
        <w:drawing>
          <wp:inline distT="0" distB="0" distL="0" distR="0" wp14:anchorId="7B127E28" wp14:editId="0F7ECEED">
            <wp:extent cx="4023360" cy="2435961"/>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0650" cy="2434320"/>
                    </a:xfrm>
                    <a:prstGeom prst="rect">
                      <a:avLst/>
                    </a:prstGeom>
                    <a:noFill/>
                    <a:ln>
                      <a:noFill/>
                    </a:ln>
                  </pic:spPr>
                </pic:pic>
              </a:graphicData>
            </a:graphic>
          </wp:inline>
        </w:drawing>
      </w:r>
      <w:bookmarkStart w:id="25" w:name="_Toc175244692"/>
      <w:bookmarkStart w:id="26" w:name="_Toc175244245"/>
    </w:p>
    <w:p w14:paraId="0F69F259" w14:textId="77777777" w:rsidR="006C7678" w:rsidRPr="005706FC" w:rsidRDefault="006C7678" w:rsidP="009D3D85">
      <w:pPr>
        <w:jc w:val="both"/>
        <w:rPr>
          <w:rFonts w:ascii="Arial" w:hAnsi="Arial" w:cs="Arial"/>
          <w:lang w:val="en-US"/>
        </w:rPr>
      </w:pPr>
    </w:p>
    <w:p w14:paraId="6E82FA79" w14:textId="77777777" w:rsidR="00680CD7" w:rsidRPr="005706FC" w:rsidRDefault="00680CD7" w:rsidP="009D3D85">
      <w:pPr>
        <w:jc w:val="both"/>
        <w:rPr>
          <w:rFonts w:ascii="Arial" w:hAnsi="Arial" w:cs="Arial"/>
          <w:lang w:val="en-US"/>
        </w:rPr>
      </w:pPr>
      <w:r w:rsidRPr="005706FC">
        <w:rPr>
          <w:rFonts w:ascii="Arial" w:hAnsi="Arial" w:cs="Arial"/>
          <w:b/>
          <w:lang w:val="en-US"/>
        </w:rPr>
        <w:t xml:space="preserve">Figure 5: </w:t>
      </w:r>
      <w:r w:rsidRPr="005706FC">
        <w:rPr>
          <w:rFonts w:ascii="Arial" w:hAnsi="Arial" w:cs="Arial"/>
          <w:lang w:val="en-US"/>
        </w:rPr>
        <w:t>Box plots of bean height by fertilizer type</w:t>
      </w:r>
      <w:bookmarkEnd w:id="25"/>
      <w:bookmarkEnd w:id="26"/>
    </w:p>
    <w:p w14:paraId="31CFF25D" w14:textId="77777777" w:rsidR="008D4424" w:rsidRPr="005706FC" w:rsidRDefault="008D4424" w:rsidP="009D3D85">
      <w:pPr>
        <w:jc w:val="both"/>
        <w:rPr>
          <w:rFonts w:ascii="Arial" w:hAnsi="Arial" w:cs="Arial"/>
          <w:lang w:val="en-US"/>
        </w:rPr>
      </w:pPr>
    </w:p>
    <w:p w14:paraId="11919DC0" w14:textId="77777777" w:rsidR="00F53FFB" w:rsidRPr="005706FC" w:rsidRDefault="00F53FFB" w:rsidP="009D3D85">
      <w:pPr>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1A5D7890"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The results of the analysis of variance </w:t>
      </w:r>
      <w:r w:rsidR="00846048" w:rsidRPr="005706FC">
        <w:rPr>
          <w:rFonts w:ascii="Arial" w:hAnsi="Arial" w:cs="Arial"/>
          <w:lang w:val="en-US"/>
        </w:rPr>
        <w:t>(Table</w:t>
      </w:r>
      <w:r w:rsidRPr="005706FC">
        <w:rPr>
          <w:rFonts w:ascii="Arial" w:hAnsi="Arial" w:cs="Arial"/>
          <w:b/>
          <w:lang w:val="en-US"/>
        </w:rPr>
        <w:t xml:space="preserve"> </w:t>
      </w:r>
      <w:r w:rsidR="00846048" w:rsidRPr="005706FC">
        <w:rPr>
          <w:rFonts w:ascii="Arial" w:hAnsi="Arial" w:cs="Arial"/>
          <w:lang w:val="en-US"/>
        </w:rPr>
        <w:t>8)</w:t>
      </w:r>
      <w:r w:rsidRPr="005706FC">
        <w:rPr>
          <w:rFonts w:ascii="Arial" w:hAnsi="Arial" w:cs="Arial"/>
          <w:lang w:val="en-US"/>
        </w:rPr>
        <w:t xml:space="preserve"> show that there is a significant effect of the type of fertilizer on the height of the plant (F=71.08; p-value&lt;2.0×10 </w:t>
      </w:r>
      <w:r w:rsidRPr="005706FC">
        <w:rPr>
          <w:rFonts w:ascii="Arial" w:hAnsi="Arial" w:cs="Arial"/>
          <w:vertAlign w:val="superscript"/>
          <w:lang w:val="en-US"/>
        </w:rPr>
        <w:t>-</w:t>
      </w:r>
      <w:proofErr w:type="gramStart"/>
      <w:r w:rsidRPr="005706FC">
        <w:rPr>
          <w:rFonts w:ascii="Arial" w:hAnsi="Arial" w:cs="Arial"/>
          <w:vertAlign w:val="superscript"/>
          <w:lang w:val="en-US"/>
        </w:rPr>
        <w:t xml:space="preserve">16 </w:t>
      </w:r>
      <w:r w:rsidRPr="005706FC">
        <w:rPr>
          <w:rFonts w:ascii="Arial" w:hAnsi="Arial" w:cs="Arial"/>
          <w:lang w:val="en-US"/>
        </w:rPr>
        <w:t>)</w:t>
      </w:r>
      <w:proofErr w:type="gramEnd"/>
      <w:r w:rsidRPr="005706FC">
        <w:rPr>
          <w:rFonts w:ascii="Arial" w:hAnsi="Arial" w:cs="Arial"/>
          <w:lang w:val="en-US"/>
        </w:rPr>
        <w:t>.</w:t>
      </w:r>
    </w:p>
    <w:p w14:paraId="0EE6ED6E" w14:textId="77777777" w:rsidR="00F53FFB" w:rsidRPr="005706FC" w:rsidRDefault="00F53FFB" w:rsidP="009D3D85">
      <w:pPr>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4C2F4284" w14:textId="77777777" w:rsidR="00F53FFB" w:rsidRPr="005706FC" w:rsidRDefault="00F53FFB" w:rsidP="009D3D85">
      <w:pPr>
        <w:jc w:val="both"/>
        <w:rPr>
          <w:rFonts w:ascii="Arial" w:hAnsi="Arial" w:cs="Arial"/>
          <w:lang w:val="en-US"/>
        </w:rPr>
      </w:pPr>
    </w:p>
    <w:p w14:paraId="4C17AC93" w14:textId="77777777" w:rsidR="00680CD7" w:rsidRPr="005706FC" w:rsidRDefault="00680CD7" w:rsidP="009D3D85">
      <w:pPr>
        <w:rPr>
          <w:rFonts w:ascii="Arial" w:hAnsi="Arial" w:cs="Arial"/>
          <w:b/>
          <w:lang w:val="en-US"/>
        </w:rPr>
      </w:pPr>
      <w:bookmarkStart w:id="27" w:name="_Toc175897959"/>
      <w:r w:rsidRPr="005706FC">
        <w:rPr>
          <w:rFonts w:ascii="Arial" w:hAnsi="Arial" w:cs="Arial"/>
          <w:b/>
          <w:lang w:val="en-US"/>
        </w:rPr>
        <w:t xml:space="preserve">Table </w:t>
      </w:r>
      <w:r w:rsidRPr="005706FC">
        <w:rPr>
          <w:rFonts w:ascii="Arial" w:hAnsi="Arial" w:cs="Arial"/>
          <w:b/>
          <w:lang w:val="en-US"/>
        </w:rPr>
        <w:fldChar w:fldCharType="begin"/>
      </w:r>
      <w:r w:rsidRPr="005706FC">
        <w:rPr>
          <w:rFonts w:ascii="Arial" w:hAnsi="Arial" w:cs="Arial"/>
          <w:b/>
          <w:lang w:val="en-US"/>
        </w:rPr>
        <w:instrText xml:space="preserve"> SEQ Tableau \* ARABIC </w:instrText>
      </w:r>
      <w:r w:rsidRPr="005706FC">
        <w:rPr>
          <w:rFonts w:ascii="Arial" w:hAnsi="Arial" w:cs="Arial"/>
          <w:b/>
          <w:lang w:val="en-US"/>
        </w:rPr>
        <w:fldChar w:fldCharType="separate"/>
      </w:r>
      <w:r w:rsidR="00087257" w:rsidRPr="005706FC">
        <w:rPr>
          <w:rFonts w:ascii="Arial" w:hAnsi="Arial" w:cs="Arial"/>
          <w:b/>
          <w:noProof/>
          <w:lang w:val="en-US"/>
        </w:rPr>
        <w:t xml:space="preserve">8 </w:t>
      </w:r>
      <w:r w:rsidRPr="005706FC">
        <w:rPr>
          <w:rFonts w:ascii="Arial" w:hAnsi="Arial" w:cs="Arial"/>
          <w:b/>
          <w:lang w:val="en-US"/>
        </w:rPr>
        <w:fldChar w:fldCharType="end"/>
      </w:r>
      <w:r w:rsidRPr="005706FC">
        <w:rPr>
          <w:rFonts w:ascii="Arial" w:hAnsi="Arial" w:cs="Arial"/>
          <w:b/>
          <w:lang w:val="en-US"/>
        </w:rPr>
        <w:t>: One-way analysis of variance</w:t>
      </w:r>
      <w:bookmarkEnd w:id="27"/>
    </w:p>
    <w:p w14:paraId="43446F73" w14:textId="77777777" w:rsidR="006C7678" w:rsidRPr="005706FC" w:rsidRDefault="006C7678" w:rsidP="009D3D85">
      <w:pPr>
        <w:rPr>
          <w:rFonts w:ascii="Arial" w:hAnsi="Arial" w:cs="Arial"/>
          <w:lang w:val="en-US"/>
        </w:rPr>
      </w:pPr>
    </w:p>
    <w:tbl>
      <w:tblPr>
        <w:tblW w:w="9180" w:type="dxa"/>
        <w:tblBorders>
          <w:top w:val="single" w:sz="4" w:space="0" w:color="auto"/>
          <w:bottom w:val="single" w:sz="4" w:space="0" w:color="auto"/>
        </w:tblBorders>
        <w:tblLook w:val="04A0" w:firstRow="1" w:lastRow="0" w:firstColumn="1" w:lastColumn="0" w:noHBand="0" w:noVBand="1"/>
      </w:tblPr>
      <w:tblGrid>
        <w:gridCol w:w="2093"/>
        <w:gridCol w:w="1493"/>
        <w:gridCol w:w="1342"/>
        <w:gridCol w:w="1497"/>
        <w:gridCol w:w="771"/>
        <w:gridCol w:w="636"/>
        <w:gridCol w:w="1348"/>
      </w:tblGrid>
      <w:tr w:rsidR="00680CD7" w:rsidRPr="005706FC" w14:paraId="6C50E3BC" w14:textId="77777777" w:rsidTr="00680CD7">
        <w:tc>
          <w:tcPr>
            <w:tcW w:w="2093" w:type="dxa"/>
            <w:tcBorders>
              <w:top w:val="single" w:sz="4" w:space="0" w:color="auto"/>
              <w:left w:val="nil"/>
              <w:bottom w:val="single" w:sz="4" w:space="0" w:color="auto"/>
              <w:right w:val="nil"/>
            </w:tcBorders>
            <w:hideMark/>
          </w:tcPr>
          <w:p w14:paraId="337465C5" w14:textId="77777777" w:rsidR="00680CD7" w:rsidRPr="005706FC" w:rsidRDefault="00680CD7" w:rsidP="009D3D85">
            <w:pPr>
              <w:jc w:val="both"/>
              <w:rPr>
                <w:rFonts w:ascii="Arial" w:hAnsi="Arial" w:cs="Arial"/>
                <w:lang w:val="en-US"/>
              </w:rPr>
            </w:pPr>
            <w:r w:rsidRPr="005706FC">
              <w:rPr>
                <w:rFonts w:ascii="Arial" w:hAnsi="Arial" w:cs="Arial"/>
                <w:lang w:val="en-US"/>
              </w:rPr>
              <w:t>Source of variation</w:t>
            </w:r>
          </w:p>
        </w:tc>
        <w:tc>
          <w:tcPr>
            <w:tcW w:w="1493" w:type="dxa"/>
            <w:tcBorders>
              <w:top w:val="single" w:sz="4" w:space="0" w:color="auto"/>
              <w:left w:val="nil"/>
              <w:bottom w:val="single" w:sz="4" w:space="0" w:color="auto"/>
              <w:right w:val="nil"/>
            </w:tcBorders>
            <w:hideMark/>
          </w:tcPr>
          <w:p w14:paraId="13710BFD" w14:textId="77777777" w:rsidR="00680CD7" w:rsidRPr="005706FC" w:rsidRDefault="00680CD7" w:rsidP="009D3D85">
            <w:pPr>
              <w:jc w:val="both"/>
              <w:rPr>
                <w:rFonts w:ascii="Arial" w:hAnsi="Arial" w:cs="Arial"/>
                <w:lang w:val="en-US"/>
              </w:rPr>
            </w:pPr>
            <w:r w:rsidRPr="005706FC">
              <w:rPr>
                <w:rFonts w:ascii="Arial" w:hAnsi="Arial" w:cs="Arial"/>
                <w:lang w:val="en-US"/>
              </w:rPr>
              <w:t>Sum of squares</w:t>
            </w:r>
          </w:p>
        </w:tc>
        <w:tc>
          <w:tcPr>
            <w:tcW w:w="1342" w:type="dxa"/>
            <w:tcBorders>
              <w:top w:val="single" w:sz="4" w:space="0" w:color="auto"/>
              <w:left w:val="nil"/>
              <w:bottom w:val="single" w:sz="4" w:space="0" w:color="auto"/>
              <w:right w:val="nil"/>
            </w:tcBorders>
            <w:hideMark/>
          </w:tcPr>
          <w:p w14:paraId="72E59F15" w14:textId="77777777" w:rsidR="00680CD7" w:rsidRPr="005706FC" w:rsidRDefault="00680CD7" w:rsidP="009D3D85">
            <w:pPr>
              <w:jc w:val="both"/>
              <w:rPr>
                <w:rFonts w:ascii="Arial" w:hAnsi="Arial" w:cs="Arial"/>
                <w:lang w:val="en-US"/>
              </w:rPr>
            </w:pPr>
            <w:r w:rsidRPr="005706FC">
              <w:rPr>
                <w:rFonts w:ascii="Arial" w:hAnsi="Arial" w:cs="Arial"/>
                <w:lang w:val="en-US"/>
              </w:rPr>
              <w:t>Degree of freedom</w:t>
            </w:r>
          </w:p>
        </w:tc>
        <w:tc>
          <w:tcPr>
            <w:tcW w:w="1497" w:type="dxa"/>
            <w:tcBorders>
              <w:top w:val="single" w:sz="4" w:space="0" w:color="auto"/>
              <w:left w:val="nil"/>
              <w:bottom w:val="single" w:sz="4" w:space="0" w:color="auto"/>
              <w:right w:val="nil"/>
            </w:tcBorders>
            <w:hideMark/>
          </w:tcPr>
          <w:p w14:paraId="6E14CEFA" w14:textId="77777777" w:rsidR="00680CD7" w:rsidRPr="005706FC" w:rsidRDefault="00680CD7" w:rsidP="009D3D85">
            <w:pPr>
              <w:jc w:val="both"/>
              <w:rPr>
                <w:rFonts w:ascii="Arial" w:hAnsi="Arial" w:cs="Arial"/>
                <w:lang w:val="en-US"/>
              </w:rPr>
            </w:pPr>
            <w:r w:rsidRPr="005706FC">
              <w:rPr>
                <w:rFonts w:ascii="Arial" w:hAnsi="Arial" w:cs="Arial"/>
                <w:lang w:val="en-US"/>
              </w:rPr>
              <w:t>Medium square</w:t>
            </w:r>
          </w:p>
        </w:tc>
        <w:tc>
          <w:tcPr>
            <w:tcW w:w="771" w:type="dxa"/>
            <w:tcBorders>
              <w:top w:val="single" w:sz="4" w:space="0" w:color="auto"/>
              <w:left w:val="nil"/>
              <w:bottom w:val="single" w:sz="4" w:space="0" w:color="auto"/>
              <w:right w:val="nil"/>
            </w:tcBorders>
            <w:hideMark/>
          </w:tcPr>
          <w:p w14:paraId="2F5551D2"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F </w:t>
            </w:r>
            <w:proofErr w:type="spellStart"/>
            <w:r w:rsidRPr="005706FC">
              <w:rPr>
                <w:rFonts w:ascii="Arial" w:hAnsi="Arial" w:cs="Arial"/>
                <w:vertAlign w:val="superscript"/>
                <w:lang w:val="en-US"/>
              </w:rPr>
              <w:t>obs</w:t>
            </w:r>
            <w:proofErr w:type="spellEnd"/>
          </w:p>
        </w:tc>
        <w:tc>
          <w:tcPr>
            <w:tcW w:w="636" w:type="dxa"/>
            <w:tcBorders>
              <w:top w:val="single" w:sz="4" w:space="0" w:color="auto"/>
              <w:left w:val="nil"/>
              <w:bottom w:val="single" w:sz="4" w:space="0" w:color="auto"/>
              <w:right w:val="nil"/>
            </w:tcBorders>
            <w:hideMark/>
          </w:tcPr>
          <w:p w14:paraId="7730A8A6"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F </w:t>
            </w:r>
            <w:r w:rsidRPr="005706FC">
              <w:rPr>
                <w:rFonts w:ascii="Arial" w:hAnsi="Arial" w:cs="Arial"/>
                <w:vertAlign w:val="superscript"/>
                <w:lang w:val="en-US"/>
              </w:rPr>
              <w:t>tab</w:t>
            </w:r>
          </w:p>
        </w:tc>
        <w:tc>
          <w:tcPr>
            <w:tcW w:w="1348" w:type="dxa"/>
            <w:tcBorders>
              <w:top w:val="single" w:sz="4" w:space="0" w:color="auto"/>
              <w:left w:val="nil"/>
              <w:bottom w:val="single" w:sz="4" w:space="0" w:color="auto"/>
              <w:right w:val="nil"/>
            </w:tcBorders>
            <w:hideMark/>
          </w:tcPr>
          <w:p w14:paraId="20C2CD76" w14:textId="77777777" w:rsidR="00680CD7" w:rsidRPr="005706FC" w:rsidRDefault="00680CD7" w:rsidP="009D3D85">
            <w:pPr>
              <w:jc w:val="both"/>
              <w:rPr>
                <w:rFonts w:ascii="Arial" w:hAnsi="Arial" w:cs="Arial"/>
                <w:lang w:val="en-US"/>
              </w:rPr>
            </w:pPr>
            <w:r w:rsidRPr="005706FC">
              <w:rPr>
                <w:rFonts w:ascii="Arial" w:hAnsi="Arial" w:cs="Arial"/>
                <w:lang w:val="en-US"/>
              </w:rPr>
              <w:t>P-value</w:t>
            </w:r>
          </w:p>
        </w:tc>
      </w:tr>
      <w:tr w:rsidR="00680CD7" w:rsidRPr="005706FC" w14:paraId="1D5BE3D3" w14:textId="77777777" w:rsidTr="00680CD7">
        <w:tc>
          <w:tcPr>
            <w:tcW w:w="2093" w:type="dxa"/>
            <w:tcBorders>
              <w:top w:val="single" w:sz="4" w:space="0" w:color="auto"/>
              <w:left w:val="nil"/>
              <w:bottom w:val="nil"/>
              <w:right w:val="nil"/>
            </w:tcBorders>
            <w:hideMark/>
          </w:tcPr>
          <w:p w14:paraId="763D8227" w14:textId="77777777" w:rsidR="00680CD7" w:rsidRPr="005706FC" w:rsidRDefault="00680CD7" w:rsidP="009D3D85">
            <w:pPr>
              <w:jc w:val="both"/>
              <w:rPr>
                <w:rFonts w:ascii="Arial" w:hAnsi="Arial" w:cs="Arial"/>
                <w:lang w:val="en-US"/>
              </w:rPr>
            </w:pPr>
            <w:r w:rsidRPr="005706FC">
              <w:rPr>
                <w:rFonts w:ascii="Arial" w:hAnsi="Arial" w:cs="Arial"/>
                <w:lang w:val="en-US"/>
              </w:rPr>
              <w:t>Type of fertilizer</w:t>
            </w:r>
          </w:p>
        </w:tc>
        <w:tc>
          <w:tcPr>
            <w:tcW w:w="1493" w:type="dxa"/>
            <w:tcBorders>
              <w:top w:val="single" w:sz="4" w:space="0" w:color="auto"/>
              <w:left w:val="nil"/>
              <w:bottom w:val="nil"/>
              <w:right w:val="nil"/>
            </w:tcBorders>
            <w:hideMark/>
          </w:tcPr>
          <w:p w14:paraId="30B710DF" w14:textId="77777777" w:rsidR="00680CD7" w:rsidRPr="005706FC" w:rsidRDefault="00680CD7" w:rsidP="009D3D85">
            <w:pPr>
              <w:jc w:val="both"/>
              <w:rPr>
                <w:rFonts w:ascii="Arial" w:hAnsi="Arial" w:cs="Arial"/>
                <w:lang w:val="en-US"/>
              </w:rPr>
            </w:pPr>
            <w:r w:rsidRPr="005706FC">
              <w:rPr>
                <w:rFonts w:ascii="Arial" w:hAnsi="Arial" w:cs="Arial"/>
                <w:lang w:val="en-US"/>
              </w:rPr>
              <w:t>128293</w:t>
            </w:r>
          </w:p>
        </w:tc>
        <w:tc>
          <w:tcPr>
            <w:tcW w:w="1342" w:type="dxa"/>
            <w:tcBorders>
              <w:top w:val="single" w:sz="4" w:space="0" w:color="auto"/>
              <w:left w:val="nil"/>
              <w:bottom w:val="nil"/>
              <w:right w:val="nil"/>
            </w:tcBorders>
            <w:hideMark/>
          </w:tcPr>
          <w:p w14:paraId="7A0F1AD7" w14:textId="77777777" w:rsidR="00680CD7" w:rsidRPr="005706FC" w:rsidRDefault="00680CD7" w:rsidP="009D3D85">
            <w:pPr>
              <w:jc w:val="both"/>
              <w:rPr>
                <w:rFonts w:ascii="Arial" w:hAnsi="Arial" w:cs="Arial"/>
                <w:lang w:val="en-US"/>
              </w:rPr>
            </w:pPr>
            <w:r w:rsidRPr="005706FC">
              <w:rPr>
                <w:rFonts w:ascii="Arial" w:hAnsi="Arial" w:cs="Arial"/>
                <w:lang w:val="en-US"/>
              </w:rPr>
              <w:t>3</w:t>
            </w:r>
          </w:p>
        </w:tc>
        <w:tc>
          <w:tcPr>
            <w:tcW w:w="1497" w:type="dxa"/>
            <w:tcBorders>
              <w:top w:val="single" w:sz="4" w:space="0" w:color="auto"/>
              <w:left w:val="nil"/>
              <w:bottom w:val="nil"/>
              <w:right w:val="nil"/>
            </w:tcBorders>
            <w:hideMark/>
          </w:tcPr>
          <w:p w14:paraId="3085B686" w14:textId="77777777" w:rsidR="00680CD7" w:rsidRPr="005706FC" w:rsidRDefault="00680CD7" w:rsidP="009D3D85">
            <w:pPr>
              <w:jc w:val="both"/>
              <w:rPr>
                <w:rFonts w:ascii="Arial" w:hAnsi="Arial" w:cs="Arial"/>
                <w:lang w:val="en-US"/>
              </w:rPr>
            </w:pPr>
            <w:r w:rsidRPr="005706FC">
              <w:rPr>
                <w:rFonts w:ascii="Arial" w:hAnsi="Arial" w:cs="Arial"/>
                <w:lang w:val="en-US"/>
              </w:rPr>
              <w:t>42764</w:t>
            </w:r>
          </w:p>
        </w:tc>
        <w:tc>
          <w:tcPr>
            <w:tcW w:w="771" w:type="dxa"/>
            <w:tcBorders>
              <w:top w:val="single" w:sz="4" w:space="0" w:color="auto"/>
              <w:left w:val="nil"/>
              <w:bottom w:val="nil"/>
              <w:right w:val="nil"/>
            </w:tcBorders>
            <w:hideMark/>
          </w:tcPr>
          <w:p w14:paraId="14B7F572" w14:textId="77777777" w:rsidR="00680CD7" w:rsidRPr="005706FC" w:rsidRDefault="00680CD7" w:rsidP="009D3D85">
            <w:pPr>
              <w:jc w:val="both"/>
              <w:rPr>
                <w:rFonts w:ascii="Arial" w:hAnsi="Arial" w:cs="Arial"/>
                <w:lang w:val="en-US"/>
              </w:rPr>
            </w:pPr>
            <w:r w:rsidRPr="005706FC">
              <w:rPr>
                <w:rFonts w:ascii="Arial" w:hAnsi="Arial" w:cs="Arial"/>
                <w:lang w:val="en-US"/>
              </w:rPr>
              <w:t>71.08</w:t>
            </w:r>
          </w:p>
        </w:tc>
        <w:tc>
          <w:tcPr>
            <w:tcW w:w="636" w:type="dxa"/>
            <w:tcBorders>
              <w:top w:val="single" w:sz="4" w:space="0" w:color="auto"/>
              <w:left w:val="nil"/>
              <w:bottom w:val="nil"/>
              <w:right w:val="nil"/>
            </w:tcBorders>
            <w:hideMark/>
          </w:tcPr>
          <w:p w14:paraId="704FC3D1" w14:textId="77777777" w:rsidR="00680CD7" w:rsidRPr="005706FC" w:rsidRDefault="00680CD7" w:rsidP="009D3D85">
            <w:pPr>
              <w:jc w:val="both"/>
              <w:rPr>
                <w:rFonts w:ascii="Arial" w:hAnsi="Arial" w:cs="Arial"/>
                <w:lang w:val="en-US"/>
              </w:rPr>
            </w:pPr>
            <w:r w:rsidRPr="005706FC">
              <w:rPr>
                <w:rFonts w:ascii="Arial" w:hAnsi="Arial" w:cs="Arial"/>
                <w:lang w:val="en-US"/>
              </w:rPr>
              <w:t>2.69</w:t>
            </w:r>
          </w:p>
        </w:tc>
        <w:tc>
          <w:tcPr>
            <w:tcW w:w="1348" w:type="dxa"/>
            <w:tcBorders>
              <w:top w:val="single" w:sz="4" w:space="0" w:color="auto"/>
              <w:left w:val="nil"/>
              <w:bottom w:val="nil"/>
              <w:right w:val="nil"/>
            </w:tcBorders>
            <w:hideMark/>
          </w:tcPr>
          <w:p w14:paraId="3F182BFA"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&lt;2.0×10 </w:t>
            </w:r>
            <w:r w:rsidRPr="005706FC">
              <w:rPr>
                <w:rFonts w:ascii="Arial" w:hAnsi="Arial" w:cs="Arial"/>
                <w:vertAlign w:val="superscript"/>
                <w:lang w:val="en-US"/>
              </w:rPr>
              <w:t>-16</w:t>
            </w:r>
          </w:p>
        </w:tc>
      </w:tr>
      <w:tr w:rsidR="00680CD7" w:rsidRPr="005706FC" w14:paraId="367E41CE" w14:textId="77777777" w:rsidTr="00680CD7">
        <w:tc>
          <w:tcPr>
            <w:tcW w:w="2093" w:type="dxa"/>
            <w:tcBorders>
              <w:top w:val="nil"/>
              <w:left w:val="nil"/>
              <w:bottom w:val="single" w:sz="4" w:space="0" w:color="auto"/>
              <w:right w:val="nil"/>
            </w:tcBorders>
            <w:hideMark/>
          </w:tcPr>
          <w:p w14:paraId="693FCC7F" w14:textId="77777777" w:rsidR="00680CD7" w:rsidRPr="005706FC" w:rsidRDefault="00680CD7" w:rsidP="009D3D85">
            <w:pPr>
              <w:jc w:val="both"/>
              <w:rPr>
                <w:rFonts w:ascii="Arial" w:hAnsi="Arial" w:cs="Arial"/>
                <w:lang w:val="en-US"/>
              </w:rPr>
            </w:pPr>
            <w:r w:rsidRPr="005706FC">
              <w:rPr>
                <w:rFonts w:ascii="Arial" w:hAnsi="Arial" w:cs="Arial"/>
                <w:lang w:val="en-US"/>
              </w:rPr>
              <w:t>Residual</w:t>
            </w:r>
          </w:p>
        </w:tc>
        <w:tc>
          <w:tcPr>
            <w:tcW w:w="1493" w:type="dxa"/>
            <w:tcBorders>
              <w:top w:val="nil"/>
              <w:left w:val="nil"/>
              <w:bottom w:val="single" w:sz="4" w:space="0" w:color="auto"/>
              <w:right w:val="nil"/>
            </w:tcBorders>
            <w:hideMark/>
          </w:tcPr>
          <w:p w14:paraId="4F9522D7" w14:textId="77777777" w:rsidR="00680CD7" w:rsidRPr="005706FC" w:rsidRDefault="00680CD7" w:rsidP="009D3D85">
            <w:pPr>
              <w:jc w:val="both"/>
              <w:rPr>
                <w:rFonts w:ascii="Arial" w:hAnsi="Arial" w:cs="Arial"/>
                <w:lang w:val="en-US"/>
              </w:rPr>
            </w:pPr>
            <w:r w:rsidRPr="005706FC">
              <w:rPr>
                <w:rFonts w:ascii="Arial" w:hAnsi="Arial" w:cs="Arial"/>
                <w:lang w:val="en-US"/>
              </w:rPr>
              <w:t>64981</w:t>
            </w:r>
          </w:p>
        </w:tc>
        <w:tc>
          <w:tcPr>
            <w:tcW w:w="1342" w:type="dxa"/>
            <w:tcBorders>
              <w:top w:val="nil"/>
              <w:left w:val="nil"/>
              <w:bottom w:val="single" w:sz="4" w:space="0" w:color="auto"/>
              <w:right w:val="nil"/>
            </w:tcBorders>
            <w:hideMark/>
          </w:tcPr>
          <w:p w14:paraId="276671DE" w14:textId="77777777" w:rsidR="00680CD7" w:rsidRPr="005706FC" w:rsidRDefault="00680CD7" w:rsidP="009D3D85">
            <w:pPr>
              <w:jc w:val="both"/>
              <w:rPr>
                <w:rFonts w:ascii="Arial" w:hAnsi="Arial" w:cs="Arial"/>
                <w:lang w:val="en-US"/>
              </w:rPr>
            </w:pPr>
            <w:r w:rsidRPr="005706FC">
              <w:rPr>
                <w:rFonts w:ascii="Arial" w:hAnsi="Arial" w:cs="Arial"/>
                <w:lang w:val="en-US"/>
              </w:rPr>
              <w:t>108</w:t>
            </w:r>
          </w:p>
        </w:tc>
        <w:tc>
          <w:tcPr>
            <w:tcW w:w="1497" w:type="dxa"/>
            <w:tcBorders>
              <w:top w:val="nil"/>
              <w:left w:val="nil"/>
              <w:bottom w:val="single" w:sz="4" w:space="0" w:color="auto"/>
              <w:right w:val="nil"/>
            </w:tcBorders>
            <w:hideMark/>
          </w:tcPr>
          <w:p w14:paraId="202B0A5F" w14:textId="77777777" w:rsidR="00680CD7" w:rsidRPr="005706FC" w:rsidRDefault="00680CD7" w:rsidP="009D3D85">
            <w:pPr>
              <w:jc w:val="both"/>
              <w:rPr>
                <w:rFonts w:ascii="Arial" w:hAnsi="Arial" w:cs="Arial"/>
                <w:lang w:val="en-US"/>
              </w:rPr>
            </w:pPr>
            <w:r w:rsidRPr="005706FC">
              <w:rPr>
                <w:rFonts w:ascii="Arial" w:hAnsi="Arial" w:cs="Arial"/>
                <w:lang w:val="en-US"/>
              </w:rPr>
              <w:t>602</w:t>
            </w:r>
          </w:p>
        </w:tc>
        <w:tc>
          <w:tcPr>
            <w:tcW w:w="771" w:type="dxa"/>
            <w:tcBorders>
              <w:top w:val="nil"/>
              <w:left w:val="nil"/>
              <w:bottom w:val="single" w:sz="4" w:space="0" w:color="auto"/>
              <w:right w:val="nil"/>
            </w:tcBorders>
          </w:tcPr>
          <w:p w14:paraId="2E39A53F" w14:textId="77777777" w:rsidR="00680CD7" w:rsidRPr="005706FC" w:rsidRDefault="00680CD7" w:rsidP="009D3D85">
            <w:pPr>
              <w:jc w:val="both"/>
              <w:rPr>
                <w:rFonts w:ascii="Arial" w:hAnsi="Arial" w:cs="Arial"/>
                <w:lang w:val="en-US"/>
              </w:rPr>
            </w:pPr>
          </w:p>
        </w:tc>
        <w:tc>
          <w:tcPr>
            <w:tcW w:w="636" w:type="dxa"/>
            <w:tcBorders>
              <w:top w:val="nil"/>
              <w:left w:val="nil"/>
              <w:bottom w:val="single" w:sz="4" w:space="0" w:color="auto"/>
              <w:right w:val="nil"/>
            </w:tcBorders>
          </w:tcPr>
          <w:p w14:paraId="74852758" w14:textId="77777777" w:rsidR="00680CD7" w:rsidRPr="005706FC" w:rsidRDefault="00680CD7" w:rsidP="009D3D85">
            <w:pPr>
              <w:jc w:val="both"/>
              <w:rPr>
                <w:rFonts w:ascii="Arial" w:hAnsi="Arial" w:cs="Arial"/>
                <w:lang w:val="en-US"/>
              </w:rPr>
            </w:pPr>
          </w:p>
        </w:tc>
        <w:tc>
          <w:tcPr>
            <w:tcW w:w="1348" w:type="dxa"/>
            <w:tcBorders>
              <w:top w:val="nil"/>
              <w:left w:val="nil"/>
              <w:bottom w:val="single" w:sz="4" w:space="0" w:color="auto"/>
              <w:right w:val="nil"/>
            </w:tcBorders>
          </w:tcPr>
          <w:p w14:paraId="3343436B" w14:textId="77777777" w:rsidR="00680CD7" w:rsidRPr="005706FC" w:rsidRDefault="00680CD7" w:rsidP="009D3D85">
            <w:pPr>
              <w:jc w:val="both"/>
              <w:rPr>
                <w:rFonts w:ascii="Arial" w:hAnsi="Arial" w:cs="Arial"/>
                <w:lang w:val="en-US"/>
              </w:rPr>
            </w:pPr>
          </w:p>
        </w:tc>
      </w:tr>
      <w:tr w:rsidR="00680CD7" w:rsidRPr="005706FC" w14:paraId="7DB09B23" w14:textId="77777777" w:rsidTr="00680CD7">
        <w:tc>
          <w:tcPr>
            <w:tcW w:w="2093" w:type="dxa"/>
            <w:tcBorders>
              <w:top w:val="single" w:sz="4" w:space="0" w:color="auto"/>
              <w:left w:val="nil"/>
              <w:bottom w:val="single" w:sz="4" w:space="0" w:color="auto"/>
              <w:right w:val="nil"/>
            </w:tcBorders>
            <w:hideMark/>
          </w:tcPr>
          <w:p w14:paraId="24AF3ED3" w14:textId="77777777" w:rsidR="00680CD7" w:rsidRPr="005706FC" w:rsidRDefault="00680CD7" w:rsidP="009D3D85">
            <w:pPr>
              <w:jc w:val="both"/>
              <w:rPr>
                <w:rFonts w:ascii="Arial" w:hAnsi="Arial" w:cs="Arial"/>
                <w:lang w:val="en-US"/>
              </w:rPr>
            </w:pPr>
            <w:r w:rsidRPr="005706FC">
              <w:rPr>
                <w:rFonts w:ascii="Arial" w:hAnsi="Arial" w:cs="Arial"/>
                <w:lang w:val="en-US"/>
              </w:rPr>
              <w:t>Total</w:t>
            </w:r>
          </w:p>
        </w:tc>
        <w:tc>
          <w:tcPr>
            <w:tcW w:w="1493" w:type="dxa"/>
            <w:tcBorders>
              <w:top w:val="single" w:sz="4" w:space="0" w:color="auto"/>
              <w:left w:val="nil"/>
              <w:bottom w:val="single" w:sz="4" w:space="0" w:color="auto"/>
              <w:right w:val="nil"/>
            </w:tcBorders>
            <w:hideMark/>
          </w:tcPr>
          <w:p w14:paraId="7209E6F6" w14:textId="77777777" w:rsidR="00680CD7" w:rsidRPr="005706FC" w:rsidRDefault="00680CD7" w:rsidP="009D3D85">
            <w:pPr>
              <w:jc w:val="both"/>
              <w:rPr>
                <w:rFonts w:ascii="Arial" w:hAnsi="Arial" w:cs="Arial"/>
                <w:lang w:val="en-US"/>
              </w:rPr>
            </w:pPr>
            <w:r w:rsidRPr="005706FC">
              <w:rPr>
                <w:rFonts w:ascii="Arial" w:hAnsi="Arial" w:cs="Arial"/>
                <w:lang w:val="en-US"/>
              </w:rPr>
              <w:t>193274</w:t>
            </w:r>
          </w:p>
        </w:tc>
        <w:tc>
          <w:tcPr>
            <w:tcW w:w="1342" w:type="dxa"/>
            <w:tcBorders>
              <w:top w:val="single" w:sz="4" w:space="0" w:color="auto"/>
              <w:left w:val="nil"/>
              <w:bottom w:val="single" w:sz="4" w:space="0" w:color="auto"/>
              <w:right w:val="nil"/>
            </w:tcBorders>
            <w:hideMark/>
          </w:tcPr>
          <w:p w14:paraId="00EE620F" w14:textId="77777777" w:rsidR="00680CD7" w:rsidRPr="005706FC" w:rsidRDefault="00680CD7" w:rsidP="009D3D85">
            <w:pPr>
              <w:jc w:val="both"/>
              <w:rPr>
                <w:rFonts w:ascii="Arial" w:hAnsi="Arial" w:cs="Arial"/>
                <w:lang w:val="en-US"/>
              </w:rPr>
            </w:pPr>
            <w:r w:rsidRPr="005706FC">
              <w:rPr>
                <w:rFonts w:ascii="Arial" w:hAnsi="Arial" w:cs="Arial"/>
                <w:lang w:val="en-US"/>
              </w:rPr>
              <w:t>111</w:t>
            </w:r>
          </w:p>
        </w:tc>
        <w:tc>
          <w:tcPr>
            <w:tcW w:w="1497" w:type="dxa"/>
            <w:tcBorders>
              <w:top w:val="single" w:sz="4" w:space="0" w:color="auto"/>
              <w:left w:val="nil"/>
              <w:bottom w:val="single" w:sz="4" w:space="0" w:color="auto"/>
              <w:right w:val="nil"/>
            </w:tcBorders>
            <w:hideMark/>
          </w:tcPr>
          <w:p w14:paraId="54348222" w14:textId="77777777" w:rsidR="00680CD7" w:rsidRPr="005706FC" w:rsidRDefault="00680CD7" w:rsidP="009D3D85">
            <w:pPr>
              <w:jc w:val="both"/>
              <w:rPr>
                <w:rFonts w:ascii="Arial" w:hAnsi="Arial" w:cs="Arial"/>
                <w:lang w:val="en-US"/>
              </w:rPr>
            </w:pPr>
            <w:r w:rsidRPr="005706FC">
              <w:rPr>
                <w:rFonts w:ascii="Arial" w:hAnsi="Arial" w:cs="Arial"/>
                <w:lang w:val="en-US"/>
              </w:rPr>
              <w:t>17570.36</w:t>
            </w:r>
          </w:p>
        </w:tc>
        <w:tc>
          <w:tcPr>
            <w:tcW w:w="771" w:type="dxa"/>
            <w:tcBorders>
              <w:top w:val="single" w:sz="4" w:space="0" w:color="auto"/>
              <w:left w:val="nil"/>
              <w:bottom w:val="single" w:sz="4" w:space="0" w:color="auto"/>
              <w:right w:val="nil"/>
            </w:tcBorders>
          </w:tcPr>
          <w:p w14:paraId="7D714464" w14:textId="77777777" w:rsidR="00680CD7" w:rsidRPr="005706FC" w:rsidRDefault="00680CD7" w:rsidP="009D3D85">
            <w:pPr>
              <w:jc w:val="both"/>
              <w:rPr>
                <w:rFonts w:ascii="Arial" w:hAnsi="Arial" w:cs="Arial"/>
                <w:lang w:val="en-US"/>
              </w:rPr>
            </w:pPr>
          </w:p>
        </w:tc>
        <w:tc>
          <w:tcPr>
            <w:tcW w:w="636" w:type="dxa"/>
            <w:tcBorders>
              <w:top w:val="single" w:sz="4" w:space="0" w:color="auto"/>
              <w:left w:val="nil"/>
              <w:bottom w:val="single" w:sz="4" w:space="0" w:color="auto"/>
              <w:right w:val="nil"/>
            </w:tcBorders>
          </w:tcPr>
          <w:p w14:paraId="7D59A729" w14:textId="77777777" w:rsidR="00680CD7" w:rsidRPr="005706FC" w:rsidRDefault="00680CD7" w:rsidP="009D3D85">
            <w:pPr>
              <w:jc w:val="both"/>
              <w:rPr>
                <w:rFonts w:ascii="Arial" w:hAnsi="Arial" w:cs="Arial"/>
                <w:lang w:val="en-US"/>
              </w:rPr>
            </w:pPr>
          </w:p>
        </w:tc>
        <w:tc>
          <w:tcPr>
            <w:tcW w:w="1348" w:type="dxa"/>
            <w:tcBorders>
              <w:top w:val="single" w:sz="4" w:space="0" w:color="auto"/>
              <w:left w:val="nil"/>
              <w:bottom w:val="single" w:sz="4" w:space="0" w:color="auto"/>
              <w:right w:val="nil"/>
            </w:tcBorders>
          </w:tcPr>
          <w:p w14:paraId="736ED364" w14:textId="77777777" w:rsidR="00680CD7" w:rsidRPr="005706FC" w:rsidRDefault="00680CD7" w:rsidP="009D3D85">
            <w:pPr>
              <w:jc w:val="both"/>
              <w:rPr>
                <w:rFonts w:ascii="Arial" w:hAnsi="Arial" w:cs="Arial"/>
                <w:lang w:val="en-US"/>
              </w:rPr>
            </w:pPr>
          </w:p>
        </w:tc>
      </w:tr>
    </w:tbl>
    <w:p w14:paraId="7B3C78A2" w14:textId="77777777" w:rsidR="00F53FFB" w:rsidRPr="005706FC" w:rsidRDefault="00F53FFB" w:rsidP="00F53FFB">
      <w:pPr>
        <w:spacing w:after="240"/>
        <w:jc w:val="both"/>
        <w:rPr>
          <w:rFonts w:ascii="Arial" w:hAnsi="Arial" w:cs="Arial"/>
          <w:lang w:val="en-US"/>
        </w:rPr>
      </w:pPr>
    </w:p>
    <w:p w14:paraId="59ECE6D8" w14:textId="77777777" w:rsidR="00F53FFB" w:rsidRPr="005706FC" w:rsidRDefault="00F53FFB" w:rsidP="00F53FFB">
      <w:pPr>
        <w:spacing w:after="240"/>
        <w:jc w:val="both"/>
        <w:rPr>
          <w:rFonts w:ascii="Arial" w:hAnsi="Arial" w:cs="Arial"/>
          <w:lang w:val="en-US"/>
        </w:rPr>
        <w:sectPr w:rsidR="00F53FFB" w:rsidRPr="005706FC" w:rsidSect="00CB6147">
          <w:type w:val="continuous"/>
          <w:pgSz w:w="12240" w:h="15840"/>
          <w:pgMar w:top="1440" w:right="2016" w:bottom="2016" w:left="1560" w:header="720" w:footer="1123" w:gutter="0"/>
          <w:cols w:space="518"/>
          <w:docGrid w:linePitch="272"/>
        </w:sectPr>
      </w:pPr>
    </w:p>
    <w:p w14:paraId="7060E061" w14:textId="77777777" w:rsidR="00680CD7" w:rsidRPr="005706FC" w:rsidRDefault="00680CD7" w:rsidP="00F53FFB">
      <w:pPr>
        <w:spacing w:before="100" w:beforeAutospacing="1" w:after="100" w:afterAutospacing="1"/>
        <w:jc w:val="both"/>
        <w:rPr>
          <w:rFonts w:ascii="Arial" w:hAnsi="Arial" w:cs="Arial"/>
          <w:lang w:val="en-US"/>
        </w:rPr>
      </w:pPr>
      <w:r w:rsidRPr="005706FC">
        <w:rPr>
          <w:rFonts w:ascii="Arial" w:hAnsi="Arial" w:cs="Arial"/>
          <w:lang w:val="en-US"/>
        </w:rPr>
        <w:t xml:space="preserve">Table 9 shows the multiple comparisons of the mean height of the bean according to the type of fertilizer using </w:t>
      </w:r>
      <w:r w:rsidR="009B213E" w:rsidRPr="005706FC">
        <w:rPr>
          <w:rFonts w:ascii="Arial" w:hAnsi="Arial" w:cs="Arial"/>
          <w:lang w:val="en-US"/>
        </w:rPr>
        <w:t>Tukey’s</w:t>
      </w:r>
      <w:r w:rsidRPr="005706FC">
        <w:rPr>
          <w:rFonts w:ascii="Arial" w:hAnsi="Arial" w:cs="Arial"/>
          <w:lang w:val="en-US"/>
        </w:rPr>
        <w:t xml:space="preserve"> rule. According to the results of multiple comparisons using Student 's test and Tukey 's method , the overall rejection of the null hypothesis of equality of the four means of the plant height is due to the fact that there is a significant difference T0-T1, T0-T1, T0-T3, T2-T1, T2-T3 but the mean height obtained with the T1 treatment by putting 210 g of vermicompost ( </w:t>
      </w:r>
      <w:r w:rsidRPr="005706FC">
        <w:rPr>
          <w:rFonts w:ascii="Arial" w:hAnsi="Arial" w:cs="Arial"/>
          <w:lang w:val="en-US" w:eastAsia="fr-FR"/>
        </w:rPr>
        <w:t xml:space="preserve">108.93±20.61 </w:t>
      </w:r>
      <w:r w:rsidRPr="005706FC">
        <w:rPr>
          <w:rFonts w:ascii="Arial" w:hAnsi="Arial" w:cs="Arial"/>
          <w:lang w:val="en-US"/>
        </w:rPr>
        <w:t xml:space="preserve">) is not significantly lower than that ( </w:t>
      </w:r>
      <w:r w:rsidRPr="005706FC">
        <w:rPr>
          <w:rFonts w:ascii="Arial" w:hAnsi="Arial" w:cs="Arial"/>
          <w:lang w:val="en-US" w:eastAsia="fr-FR"/>
        </w:rPr>
        <w:t xml:space="preserve">121.79±23.74 </w:t>
      </w:r>
      <w:r w:rsidRPr="005706FC">
        <w:rPr>
          <w:rFonts w:ascii="Arial" w:hAnsi="Arial" w:cs="Arial"/>
          <w:lang w:val="en-US"/>
        </w:rPr>
        <w:t xml:space="preserve">) obtained with the T3 treatment (p-value= </w:t>
      </w:r>
      <w:r w:rsidRPr="005706FC">
        <w:rPr>
          <w:rFonts w:ascii="Arial" w:hAnsi="Arial" w:cs="Arial"/>
          <w:lang w:val="en-US" w:eastAsia="fr-FR"/>
        </w:rPr>
        <w:t xml:space="preserve">0.209 </w:t>
      </w:r>
      <w:r w:rsidRPr="005706FC">
        <w:rPr>
          <w:rFonts w:ascii="Arial" w:hAnsi="Arial" w:cs="Arial"/>
          <w:lang w:val="en-US"/>
        </w:rPr>
        <w:t>) ( Table 9 ).</w:t>
      </w:r>
    </w:p>
    <w:p w14:paraId="4F8CE95D" w14:textId="77777777" w:rsidR="00F53FFB" w:rsidRPr="005706FC" w:rsidRDefault="00F53FFB" w:rsidP="009D3D85">
      <w:pPr>
        <w:spacing w:before="120" w:after="120"/>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bookmarkStart w:id="28" w:name="_Toc175897960"/>
    </w:p>
    <w:p w14:paraId="6BE18600" w14:textId="77777777" w:rsidR="005706FC" w:rsidRDefault="005706FC" w:rsidP="009D3D85">
      <w:pPr>
        <w:spacing w:before="120" w:after="120"/>
        <w:rPr>
          <w:rFonts w:ascii="Arial" w:hAnsi="Arial" w:cs="Arial"/>
          <w:b/>
          <w:lang w:val="en-US"/>
        </w:rPr>
      </w:pPr>
    </w:p>
    <w:p w14:paraId="45DE9972" w14:textId="77777777" w:rsidR="00680CD7" w:rsidRPr="005706FC" w:rsidRDefault="00680CD7" w:rsidP="009D3D85">
      <w:pPr>
        <w:spacing w:before="120" w:after="120"/>
        <w:rPr>
          <w:rFonts w:ascii="Arial" w:hAnsi="Arial" w:cs="Arial"/>
          <w:b/>
          <w:lang w:val="en-US"/>
        </w:rPr>
      </w:pPr>
      <w:r w:rsidRPr="005706FC">
        <w:rPr>
          <w:rFonts w:ascii="Arial" w:hAnsi="Arial" w:cs="Arial"/>
          <w:b/>
          <w:lang w:val="en-US"/>
        </w:rPr>
        <w:t>Table 9: Multiple comparisons</w:t>
      </w:r>
      <w:bookmarkEnd w:id="28"/>
    </w:p>
    <w:tbl>
      <w:tblPr>
        <w:tblW w:w="7097" w:type="dxa"/>
        <w:tblInd w:w="6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40"/>
        <w:gridCol w:w="1200"/>
        <w:gridCol w:w="2256"/>
        <w:gridCol w:w="1701"/>
      </w:tblGrid>
      <w:tr w:rsidR="00680CD7" w:rsidRPr="005706FC" w14:paraId="6664B4CC" w14:textId="77777777" w:rsidTr="00680CD7">
        <w:trPr>
          <w:trHeight w:val="300"/>
        </w:trPr>
        <w:tc>
          <w:tcPr>
            <w:tcW w:w="1940" w:type="dxa"/>
            <w:tcBorders>
              <w:top w:val="single" w:sz="4" w:space="0" w:color="auto"/>
              <w:left w:val="nil"/>
              <w:bottom w:val="single" w:sz="4" w:space="0" w:color="auto"/>
              <w:right w:val="nil"/>
            </w:tcBorders>
            <w:noWrap/>
            <w:vAlign w:val="bottom"/>
            <w:hideMark/>
          </w:tcPr>
          <w:p w14:paraId="07B1968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42E8E3B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Difference</w:t>
            </w:r>
          </w:p>
        </w:tc>
        <w:tc>
          <w:tcPr>
            <w:tcW w:w="2256" w:type="dxa"/>
            <w:tcBorders>
              <w:top w:val="single" w:sz="4" w:space="0" w:color="auto"/>
              <w:left w:val="nil"/>
              <w:bottom w:val="single" w:sz="4" w:space="0" w:color="auto"/>
              <w:right w:val="nil"/>
            </w:tcBorders>
            <w:noWrap/>
            <w:vAlign w:val="bottom"/>
            <w:hideMark/>
          </w:tcPr>
          <w:p w14:paraId="7B754E3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95% CI</w:t>
            </w:r>
          </w:p>
        </w:tc>
        <w:tc>
          <w:tcPr>
            <w:tcW w:w="1701" w:type="dxa"/>
            <w:tcBorders>
              <w:top w:val="single" w:sz="4" w:space="0" w:color="auto"/>
              <w:left w:val="nil"/>
              <w:bottom w:val="single" w:sz="4" w:space="0" w:color="auto"/>
              <w:right w:val="nil"/>
            </w:tcBorders>
            <w:noWrap/>
            <w:vAlign w:val="bottom"/>
            <w:hideMark/>
          </w:tcPr>
          <w:p w14:paraId="5E470A5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Adjusted P-value</w:t>
            </w:r>
          </w:p>
        </w:tc>
      </w:tr>
      <w:tr w:rsidR="00680CD7" w:rsidRPr="005706FC" w14:paraId="5C5C646A" w14:textId="77777777" w:rsidTr="00680CD7">
        <w:trPr>
          <w:trHeight w:val="193"/>
        </w:trPr>
        <w:tc>
          <w:tcPr>
            <w:tcW w:w="1940" w:type="dxa"/>
            <w:tcBorders>
              <w:top w:val="single" w:sz="4" w:space="0" w:color="auto"/>
              <w:left w:val="nil"/>
              <w:bottom w:val="nil"/>
              <w:right w:val="nil"/>
            </w:tcBorders>
            <w:noWrap/>
            <w:vAlign w:val="bottom"/>
            <w:hideMark/>
          </w:tcPr>
          <w:p w14:paraId="4078E65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T1-T0</w:t>
            </w:r>
          </w:p>
        </w:tc>
        <w:tc>
          <w:tcPr>
            <w:tcW w:w="1200" w:type="dxa"/>
            <w:tcBorders>
              <w:top w:val="single" w:sz="4" w:space="0" w:color="auto"/>
              <w:left w:val="nil"/>
              <w:bottom w:val="nil"/>
              <w:right w:val="nil"/>
            </w:tcBorders>
            <w:noWrap/>
            <w:vAlign w:val="bottom"/>
            <w:hideMark/>
          </w:tcPr>
          <w:p w14:paraId="7929E84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44.18</w:t>
            </w:r>
          </w:p>
        </w:tc>
        <w:tc>
          <w:tcPr>
            <w:tcW w:w="2256" w:type="dxa"/>
            <w:tcBorders>
              <w:top w:val="single" w:sz="4" w:space="0" w:color="auto"/>
              <w:left w:val="nil"/>
              <w:bottom w:val="nil"/>
              <w:right w:val="nil"/>
            </w:tcBorders>
            <w:noWrap/>
            <w:vAlign w:val="bottom"/>
            <w:hideMark/>
          </w:tcPr>
          <w:p w14:paraId="57C0E6F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[27.07; 61.29]</w:t>
            </w:r>
          </w:p>
        </w:tc>
        <w:tc>
          <w:tcPr>
            <w:tcW w:w="1701" w:type="dxa"/>
            <w:tcBorders>
              <w:top w:val="single" w:sz="4" w:space="0" w:color="auto"/>
              <w:left w:val="nil"/>
              <w:bottom w:val="nil"/>
              <w:right w:val="nil"/>
            </w:tcBorders>
            <w:noWrap/>
            <w:vAlign w:val="bottom"/>
            <w:hideMark/>
          </w:tcPr>
          <w:p w14:paraId="1E69CFF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46FCF8A0" w14:textId="77777777" w:rsidTr="00680CD7">
        <w:trPr>
          <w:trHeight w:val="300"/>
        </w:trPr>
        <w:tc>
          <w:tcPr>
            <w:tcW w:w="1940" w:type="dxa"/>
            <w:tcBorders>
              <w:top w:val="nil"/>
              <w:left w:val="nil"/>
              <w:bottom w:val="nil"/>
              <w:right w:val="nil"/>
            </w:tcBorders>
            <w:noWrap/>
            <w:vAlign w:val="bottom"/>
            <w:hideMark/>
          </w:tcPr>
          <w:p w14:paraId="5F8511F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T2-T0</w:t>
            </w:r>
          </w:p>
        </w:tc>
        <w:tc>
          <w:tcPr>
            <w:tcW w:w="1200" w:type="dxa"/>
            <w:tcBorders>
              <w:top w:val="nil"/>
              <w:left w:val="nil"/>
              <w:bottom w:val="nil"/>
              <w:right w:val="nil"/>
            </w:tcBorders>
            <w:noWrap/>
            <w:vAlign w:val="bottom"/>
            <w:hideMark/>
          </w:tcPr>
          <w:p w14:paraId="0F10352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94.75</w:t>
            </w:r>
          </w:p>
        </w:tc>
        <w:tc>
          <w:tcPr>
            <w:tcW w:w="2256" w:type="dxa"/>
            <w:tcBorders>
              <w:top w:val="nil"/>
              <w:left w:val="nil"/>
              <w:bottom w:val="nil"/>
              <w:right w:val="nil"/>
            </w:tcBorders>
            <w:noWrap/>
            <w:vAlign w:val="bottom"/>
            <w:hideMark/>
          </w:tcPr>
          <w:p w14:paraId="7BD4315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[77.64; 111.86]</w:t>
            </w:r>
          </w:p>
        </w:tc>
        <w:tc>
          <w:tcPr>
            <w:tcW w:w="1701" w:type="dxa"/>
            <w:tcBorders>
              <w:top w:val="nil"/>
              <w:left w:val="nil"/>
              <w:bottom w:val="nil"/>
              <w:right w:val="nil"/>
            </w:tcBorders>
            <w:noWrap/>
            <w:vAlign w:val="bottom"/>
            <w:hideMark/>
          </w:tcPr>
          <w:p w14:paraId="1675F9C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2F588A2B" w14:textId="77777777" w:rsidTr="00680CD7">
        <w:trPr>
          <w:trHeight w:val="300"/>
        </w:trPr>
        <w:tc>
          <w:tcPr>
            <w:tcW w:w="1940" w:type="dxa"/>
            <w:tcBorders>
              <w:top w:val="nil"/>
              <w:left w:val="nil"/>
              <w:bottom w:val="nil"/>
              <w:right w:val="nil"/>
            </w:tcBorders>
            <w:noWrap/>
            <w:vAlign w:val="bottom"/>
            <w:hideMark/>
          </w:tcPr>
          <w:p w14:paraId="71DAF31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lastRenderedPageBreak/>
              <w:t>T3-T0</w:t>
            </w:r>
          </w:p>
        </w:tc>
        <w:tc>
          <w:tcPr>
            <w:tcW w:w="1200" w:type="dxa"/>
            <w:tcBorders>
              <w:top w:val="nil"/>
              <w:left w:val="nil"/>
              <w:bottom w:val="nil"/>
              <w:right w:val="nil"/>
            </w:tcBorders>
            <w:noWrap/>
            <w:vAlign w:val="bottom"/>
            <w:hideMark/>
          </w:tcPr>
          <w:p w14:paraId="77AC481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57.04</w:t>
            </w:r>
          </w:p>
        </w:tc>
        <w:tc>
          <w:tcPr>
            <w:tcW w:w="2256" w:type="dxa"/>
            <w:tcBorders>
              <w:top w:val="nil"/>
              <w:left w:val="nil"/>
              <w:bottom w:val="nil"/>
              <w:right w:val="nil"/>
            </w:tcBorders>
            <w:noWrap/>
            <w:vAlign w:val="bottom"/>
            <w:hideMark/>
          </w:tcPr>
          <w:p w14:paraId="2757787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[39.93; 74.14]</w:t>
            </w:r>
          </w:p>
        </w:tc>
        <w:tc>
          <w:tcPr>
            <w:tcW w:w="1701" w:type="dxa"/>
            <w:tcBorders>
              <w:top w:val="nil"/>
              <w:left w:val="nil"/>
              <w:bottom w:val="nil"/>
              <w:right w:val="nil"/>
            </w:tcBorders>
            <w:noWrap/>
            <w:vAlign w:val="bottom"/>
            <w:hideMark/>
          </w:tcPr>
          <w:p w14:paraId="61B672A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4F3D5674" w14:textId="77777777" w:rsidTr="00680CD7">
        <w:trPr>
          <w:trHeight w:val="300"/>
        </w:trPr>
        <w:tc>
          <w:tcPr>
            <w:tcW w:w="1940" w:type="dxa"/>
            <w:tcBorders>
              <w:top w:val="nil"/>
              <w:left w:val="nil"/>
              <w:bottom w:val="nil"/>
              <w:right w:val="nil"/>
            </w:tcBorders>
            <w:noWrap/>
            <w:vAlign w:val="bottom"/>
            <w:hideMark/>
          </w:tcPr>
          <w:p w14:paraId="72B95AE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T2-T1</w:t>
            </w:r>
          </w:p>
        </w:tc>
        <w:tc>
          <w:tcPr>
            <w:tcW w:w="1200" w:type="dxa"/>
            <w:tcBorders>
              <w:top w:val="nil"/>
              <w:left w:val="nil"/>
              <w:bottom w:val="nil"/>
              <w:right w:val="nil"/>
            </w:tcBorders>
            <w:noWrap/>
            <w:vAlign w:val="bottom"/>
            <w:hideMark/>
          </w:tcPr>
          <w:p w14:paraId="4BE0399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50.57</w:t>
            </w:r>
          </w:p>
        </w:tc>
        <w:tc>
          <w:tcPr>
            <w:tcW w:w="2256" w:type="dxa"/>
            <w:tcBorders>
              <w:top w:val="nil"/>
              <w:left w:val="nil"/>
              <w:bottom w:val="nil"/>
              <w:right w:val="nil"/>
            </w:tcBorders>
            <w:noWrap/>
            <w:vAlign w:val="bottom"/>
            <w:hideMark/>
          </w:tcPr>
          <w:p w14:paraId="740F07C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[33.46; 67.68]</w:t>
            </w:r>
          </w:p>
        </w:tc>
        <w:tc>
          <w:tcPr>
            <w:tcW w:w="1701" w:type="dxa"/>
            <w:tcBorders>
              <w:top w:val="nil"/>
              <w:left w:val="nil"/>
              <w:bottom w:val="nil"/>
              <w:right w:val="nil"/>
            </w:tcBorders>
            <w:noWrap/>
            <w:vAlign w:val="bottom"/>
            <w:hideMark/>
          </w:tcPr>
          <w:p w14:paraId="7FAA9C5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2B644C5A" w14:textId="77777777" w:rsidTr="00680CD7">
        <w:trPr>
          <w:trHeight w:val="300"/>
        </w:trPr>
        <w:tc>
          <w:tcPr>
            <w:tcW w:w="1940" w:type="dxa"/>
            <w:tcBorders>
              <w:top w:val="nil"/>
              <w:left w:val="nil"/>
              <w:bottom w:val="nil"/>
              <w:right w:val="nil"/>
            </w:tcBorders>
            <w:noWrap/>
            <w:vAlign w:val="bottom"/>
            <w:hideMark/>
          </w:tcPr>
          <w:p w14:paraId="7F2A82A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T3-T1</w:t>
            </w:r>
          </w:p>
        </w:tc>
        <w:tc>
          <w:tcPr>
            <w:tcW w:w="1200" w:type="dxa"/>
            <w:tcBorders>
              <w:top w:val="nil"/>
              <w:left w:val="nil"/>
              <w:bottom w:val="nil"/>
              <w:right w:val="nil"/>
            </w:tcBorders>
            <w:noWrap/>
            <w:vAlign w:val="bottom"/>
            <w:hideMark/>
          </w:tcPr>
          <w:p w14:paraId="1CE3D4D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12.86</w:t>
            </w:r>
          </w:p>
        </w:tc>
        <w:tc>
          <w:tcPr>
            <w:tcW w:w="2256" w:type="dxa"/>
            <w:tcBorders>
              <w:top w:val="nil"/>
              <w:left w:val="nil"/>
              <w:bottom w:val="nil"/>
              <w:right w:val="nil"/>
            </w:tcBorders>
            <w:noWrap/>
            <w:vAlign w:val="bottom"/>
            <w:hideMark/>
          </w:tcPr>
          <w:p w14:paraId="6B699D6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[-4.25; 29.96]</w:t>
            </w:r>
          </w:p>
        </w:tc>
        <w:tc>
          <w:tcPr>
            <w:tcW w:w="1701" w:type="dxa"/>
            <w:tcBorders>
              <w:top w:val="nil"/>
              <w:left w:val="nil"/>
              <w:bottom w:val="nil"/>
              <w:right w:val="nil"/>
            </w:tcBorders>
            <w:noWrap/>
            <w:vAlign w:val="bottom"/>
            <w:hideMark/>
          </w:tcPr>
          <w:p w14:paraId="4DC8CCC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0.209</w:t>
            </w:r>
          </w:p>
        </w:tc>
      </w:tr>
      <w:tr w:rsidR="00680CD7" w:rsidRPr="005706FC" w14:paraId="01D6730C" w14:textId="77777777" w:rsidTr="00680CD7">
        <w:trPr>
          <w:trHeight w:val="300"/>
        </w:trPr>
        <w:tc>
          <w:tcPr>
            <w:tcW w:w="1940" w:type="dxa"/>
            <w:tcBorders>
              <w:top w:val="nil"/>
              <w:left w:val="nil"/>
              <w:bottom w:val="single" w:sz="4" w:space="0" w:color="auto"/>
              <w:right w:val="nil"/>
            </w:tcBorders>
            <w:noWrap/>
            <w:vAlign w:val="bottom"/>
            <w:hideMark/>
          </w:tcPr>
          <w:p w14:paraId="41D1E7A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T3-T2</w:t>
            </w:r>
          </w:p>
        </w:tc>
        <w:tc>
          <w:tcPr>
            <w:tcW w:w="1200" w:type="dxa"/>
            <w:tcBorders>
              <w:top w:val="nil"/>
              <w:left w:val="nil"/>
              <w:bottom w:val="single" w:sz="4" w:space="0" w:color="auto"/>
              <w:right w:val="nil"/>
            </w:tcBorders>
            <w:noWrap/>
            <w:vAlign w:val="bottom"/>
            <w:hideMark/>
          </w:tcPr>
          <w:p w14:paraId="2CB1763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-37.71</w:t>
            </w:r>
          </w:p>
        </w:tc>
        <w:tc>
          <w:tcPr>
            <w:tcW w:w="2256" w:type="dxa"/>
            <w:tcBorders>
              <w:top w:val="nil"/>
              <w:left w:val="nil"/>
              <w:bottom w:val="single" w:sz="4" w:space="0" w:color="auto"/>
              <w:right w:val="nil"/>
            </w:tcBorders>
            <w:noWrap/>
            <w:vAlign w:val="bottom"/>
            <w:hideMark/>
          </w:tcPr>
          <w:p w14:paraId="2F10254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[-54.82; -20.61]</w:t>
            </w:r>
          </w:p>
        </w:tc>
        <w:tc>
          <w:tcPr>
            <w:tcW w:w="1701" w:type="dxa"/>
            <w:tcBorders>
              <w:top w:val="nil"/>
              <w:left w:val="nil"/>
              <w:bottom w:val="single" w:sz="4" w:space="0" w:color="auto"/>
              <w:right w:val="nil"/>
            </w:tcBorders>
            <w:noWrap/>
            <w:vAlign w:val="bottom"/>
            <w:hideMark/>
          </w:tcPr>
          <w:p w14:paraId="197392E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bl>
    <w:p w14:paraId="1B083468" w14:textId="77777777" w:rsidR="00E32E67" w:rsidRPr="005706FC" w:rsidRDefault="00E32E67" w:rsidP="00E32E67">
      <w:pPr>
        <w:spacing w:after="100" w:afterAutospacing="1"/>
        <w:jc w:val="both"/>
        <w:outlineLvl w:val="1"/>
        <w:rPr>
          <w:rFonts w:ascii="Arial" w:hAnsi="Arial" w:cs="Arial"/>
          <w:b/>
          <w:lang w:val="en-US"/>
        </w:rPr>
      </w:pPr>
      <w:bookmarkStart w:id="29" w:name="_Toc175739842"/>
      <w:bookmarkStart w:id="30" w:name="_Toc175168352"/>
    </w:p>
    <w:p w14:paraId="24CF313C" w14:textId="77777777" w:rsidR="00E32E67" w:rsidRPr="005706FC" w:rsidRDefault="00E32E67" w:rsidP="00E32E67">
      <w:pPr>
        <w:spacing w:after="100" w:afterAutospacing="1"/>
        <w:jc w:val="both"/>
        <w:outlineLvl w:val="1"/>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p>
    <w:p w14:paraId="3BA07ECC" w14:textId="77777777" w:rsidR="00680CD7" w:rsidRPr="005706FC" w:rsidRDefault="0046365D" w:rsidP="009D3D85">
      <w:pPr>
        <w:spacing w:before="240" w:after="120"/>
        <w:jc w:val="both"/>
        <w:outlineLvl w:val="1"/>
        <w:rPr>
          <w:rFonts w:ascii="Arial" w:hAnsi="Arial" w:cs="Arial"/>
          <w:b/>
          <w:lang w:val="en-US"/>
        </w:rPr>
      </w:pPr>
      <w:r w:rsidRPr="005706FC">
        <w:rPr>
          <w:rFonts w:ascii="Arial" w:hAnsi="Arial" w:cs="Arial"/>
          <w:b/>
          <w:lang w:val="en-US"/>
        </w:rPr>
        <w:t>IV.1.6. Productivity variance analysis</w:t>
      </w:r>
      <w:bookmarkEnd w:id="29"/>
      <w:bookmarkEnd w:id="30"/>
    </w:p>
    <w:p w14:paraId="172D3433" w14:textId="77777777" w:rsidR="00680CD7" w:rsidRPr="005706FC" w:rsidRDefault="00087257" w:rsidP="009D3D85">
      <w:pPr>
        <w:jc w:val="both"/>
        <w:rPr>
          <w:rFonts w:ascii="Arial" w:hAnsi="Arial" w:cs="Arial"/>
          <w:lang w:val="en-US"/>
        </w:rPr>
      </w:pPr>
      <w:r w:rsidRPr="005706FC">
        <w:rPr>
          <w:rFonts w:ascii="Arial" w:hAnsi="Arial" w:cs="Arial"/>
          <w:lang w:val="en-US"/>
        </w:rPr>
        <w:t xml:space="preserve">Table 10 shows the descriptive statistics (number, minimum, mean, standard deviation, maximum) of bean productivity (in g) according to the type of fertilizer (T0: without fertilizer, T1: 140 g of </w:t>
      </w:r>
      <w:proofErr w:type="gramStart"/>
      <w:r w:rsidR="00680CD7" w:rsidRPr="005706FC">
        <w:rPr>
          <w:rFonts w:ascii="Arial" w:hAnsi="Arial" w:cs="Arial"/>
          <w:lang w:val="en-US"/>
        </w:rPr>
        <w:t>vermicompost ,</w:t>
      </w:r>
      <w:proofErr w:type="gramEnd"/>
      <w:r w:rsidR="00680CD7" w:rsidRPr="005706FC">
        <w:rPr>
          <w:rFonts w:ascii="Arial" w:hAnsi="Arial" w:cs="Arial"/>
          <w:lang w:val="en-US"/>
        </w:rPr>
        <w:t xml:space="preserve"> T2: 210 g of vermicompost and T3: chemical fertilizers).</w:t>
      </w:r>
      <w:bookmarkStart w:id="31" w:name="_Toc175897961"/>
    </w:p>
    <w:p w14:paraId="3C384512" w14:textId="77777777" w:rsidR="00E32E67" w:rsidRPr="005706FC" w:rsidRDefault="00E32E67" w:rsidP="009D3D85">
      <w:pPr>
        <w:jc w:val="both"/>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p>
    <w:p w14:paraId="55BE9463" w14:textId="77777777" w:rsidR="006C7678" w:rsidRPr="005706FC" w:rsidRDefault="006C7678" w:rsidP="009D3D85">
      <w:pPr>
        <w:jc w:val="both"/>
        <w:rPr>
          <w:rFonts w:ascii="Arial" w:hAnsi="Arial" w:cs="Arial"/>
          <w:b/>
          <w:lang w:val="en-US"/>
        </w:rPr>
      </w:pPr>
    </w:p>
    <w:p w14:paraId="0B4F736F" w14:textId="77777777" w:rsidR="00680CD7" w:rsidRPr="005706FC" w:rsidRDefault="00680CD7" w:rsidP="009D3D85">
      <w:pPr>
        <w:rPr>
          <w:rFonts w:ascii="Arial" w:hAnsi="Arial" w:cs="Arial"/>
          <w:b/>
          <w:lang w:val="en-US"/>
        </w:rPr>
      </w:pPr>
      <w:r w:rsidRPr="005706FC">
        <w:rPr>
          <w:rFonts w:ascii="Arial" w:hAnsi="Arial" w:cs="Arial"/>
          <w:b/>
          <w:lang w:val="en-US"/>
        </w:rPr>
        <w:t>Table 10: Descriptive statistics of bean productivity (in g)</w:t>
      </w:r>
      <w:bookmarkEnd w:id="31"/>
    </w:p>
    <w:p w14:paraId="020C1829" w14:textId="77777777" w:rsidR="006C7678" w:rsidRPr="005706FC" w:rsidRDefault="006C7678" w:rsidP="009D3D85">
      <w:pPr>
        <w:rPr>
          <w:rFonts w:ascii="Arial" w:hAnsi="Arial" w:cs="Arial"/>
          <w:lang w:val="en-US"/>
        </w:rPr>
      </w:pPr>
    </w:p>
    <w:tbl>
      <w:tblPr>
        <w:tblW w:w="7995" w:type="dxa"/>
        <w:tblInd w:w="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5"/>
        <w:gridCol w:w="1200"/>
        <w:gridCol w:w="1200"/>
        <w:gridCol w:w="1200"/>
        <w:gridCol w:w="1200"/>
        <w:gridCol w:w="1200"/>
      </w:tblGrid>
      <w:tr w:rsidR="00680CD7" w:rsidRPr="005706FC" w14:paraId="4268326C"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25077E2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2B7FDD9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Effective</w:t>
            </w:r>
          </w:p>
        </w:tc>
        <w:tc>
          <w:tcPr>
            <w:tcW w:w="1200" w:type="dxa"/>
            <w:tcBorders>
              <w:top w:val="single" w:sz="4" w:space="0" w:color="auto"/>
              <w:left w:val="nil"/>
              <w:bottom w:val="single" w:sz="4" w:space="0" w:color="auto"/>
              <w:right w:val="nil"/>
            </w:tcBorders>
            <w:noWrap/>
            <w:vAlign w:val="bottom"/>
            <w:hideMark/>
          </w:tcPr>
          <w:p w14:paraId="63659E0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Minimum</w:t>
            </w:r>
          </w:p>
        </w:tc>
        <w:tc>
          <w:tcPr>
            <w:tcW w:w="1200" w:type="dxa"/>
            <w:tcBorders>
              <w:top w:val="single" w:sz="4" w:space="0" w:color="auto"/>
              <w:left w:val="nil"/>
              <w:bottom w:val="single" w:sz="4" w:space="0" w:color="auto"/>
              <w:right w:val="nil"/>
            </w:tcBorders>
            <w:vAlign w:val="bottom"/>
            <w:hideMark/>
          </w:tcPr>
          <w:p w14:paraId="4C6C9C7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Maximum</w:t>
            </w:r>
          </w:p>
        </w:tc>
        <w:tc>
          <w:tcPr>
            <w:tcW w:w="1200" w:type="dxa"/>
            <w:tcBorders>
              <w:top w:val="single" w:sz="4" w:space="0" w:color="auto"/>
              <w:left w:val="nil"/>
              <w:bottom w:val="single" w:sz="4" w:space="0" w:color="auto"/>
              <w:right w:val="nil"/>
            </w:tcBorders>
            <w:noWrap/>
            <w:vAlign w:val="bottom"/>
            <w:hideMark/>
          </w:tcPr>
          <w:p w14:paraId="7DBBF30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Average</w:t>
            </w:r>
          </w:p>
        </w:tc>
        <w:tc>
          <w:tcPr>
            <w:tcW w:w="1200" w:type="dxa"/>
            <w:tcBorders>
              <w:top w:val="single" w:sz="4" w:space="0" w:color="auto"/>
              <w:left w:val="nil"/>
              <w:bottom w:val="single" w:sz="4" w:space="0" w:color="auto"/>
              <w:right w:val="nil"/>
            </w:tcBorders>
            <w:noWrap/>
            <w:vAlign w:val="bottom"/>
            <w:hideMark/>
          </w:tcPr>
          <w:p w14:paraId="2E670CF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deviation</w:t>
            </w:r>
          </w:p>
        </w:tc>
      </w:tr>
      <w:tr w:rsidR="00680CD7" w:rsidRPr="005706FC" w14:paraId="314F6A30" w14:textId="77777777" w:rsidTr="00680CD7">
        <w:trPr>
          <w:trHeight w:val="300"/>
        </w:trPr>
        <w:tc>
          <w:tcPr>
            <w:tcW w:w="1995" w:type="dxa"/>
            <w:tcBorders>
              <w:top w:val="single" w:sz="4" w:space="0" w:color="auto"/>
              <w:left w:val="nil"/>
              <w:bottom w:val="nil"/>
              <w:right w:val="nil"/>
            </w:tcBorders>
            <w:noWrap/>
            <w:vAlign w:val="bottom"/>
            <w:hideMark/>
          </w:tcPr>
          <w:p w14:paraId="32632DE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T0</w:t>
            </w:r>
          </w:p>
        </w:tc>
        <w:tc>
          <w:tcPr>
            <w:tcW w:w="1200" w:type="dxa"/>
            <w:tcBorders>
              <w:top w:val="single" w:sz="4" w:space="0" w:color="auto"/>
              <w:left w:val="nil"/>
              <w:bottom w:val="nil"/>
              <w:right w:val="nil"/>
            </w:tcBorders>
            <w:noWrap/>
            <w:vAlign w:val="bottom"/>
            <w:hideMark/>
          </w:tcPr>
          <w:p w14:paraId="21E4DA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single" w:sz="4" w:space="0" w:color="auto"/>
              <w:left w:val="nil"/>
              <w:bottom w:val="nil"/>
              <w:right w:val="nil"/>
            </w:tcBorders>
            <w:noWrap/>
            <w:vAlign w:val="bottom"/>
            <w:hideMark/>
          </w:tcPr>
          <w:p w14:paraId="639F235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2.5</w:t>
            </w:r>
          </w:p>
        </w:tc>
        <w:tc>
          <w:tcPr>
            <w:tcW w:w="1200" w:type="dxa"/>
            <w:tcBorders>
              <w:top w:val="single" w:sz="4" w:space="0" w:color="auto"/>
              <w:left w:val="nil"/>
              <w:bottom w:val="nil"/>
              <w:right w:val="nil"/>
            </w:tcBorders>
            <w:vAlign w:val="bottom"/>
            <w:hideMark/>
          </w:tcPr>
          <w:p w14:paraId="6B1B74F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50.2</w:t>
            </w:r>
          </w:p>
        </w:tc>
        <w:tc>
          <w:tcPr>
            <w:tcW w:w="1200" w:type="dxa"/>
            <w:tcBorders>
              <w:top w:val="single" w:sz="4" w:space="0" w:color="auto"/>
              <w:left w:val="nil"/>
              <w:bottom w:val="nil"/>
              <w:right w:val="nil"/>
            </w:tcBorders>
            <w:noWrap/>
            <w:vAlign w:val="bottom"/>
            <w:hideMark/>
          </w:tcPr>
          <w:p w14:paraId="176399C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22.27</w:t>
            </w:r>
          </w:p>
        </w:tc>
        <w:tc>
          <w:tcPr>
            <w:tcW w:w="1200" w:type="dxa"/>
            <w:tcBorders>
              <w:top w:val="single" w:sz="4" w:space="0" w:color="auto"/>
              <w:left w:val="nil"/>
              <w:bottom w:val="nil"/>
              <w:right w:val="nil"/>
            </w:tcBorders>
            <w:noWrap/>
            <w:vAlign w:val="bottom"/>
            <w:hideMark/>
          </w:tcPr>
          <w:p w14:paraId="630E293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14.01</w:t>
            </w:r>
          </w:p>
        </w:tc>
      </w:tr>
      <w:tr w:rsidR="00680CD7" w:rsidRPr="005706FC" w14:paraId="50AFCE1E" w14:textId="77777777" w:rsidTr="00680CD7">
        <w:trPr>
          <w:trHeight w:val="300"/>
        </w:trPr>
        <w:tc>
          <w:tcPr>
            <w:tcW w:w="1995" w:type="dxa"/>
            <w:tcBorders>
              <w:top w:val="nil"/>
              <w:left w:val="nil"/>
              <w:bottom w:val="nil"/>
              <w:right w:val="nil"/>
            </w:tcBorders>
            <w:noWrap/>
            <w:vAlign w:val="bottom"/>
            <w:hideMark/>
          </w:tcPr>
          <w:p w14:paraId="4EA9730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w:t>
            </w:r>
          </w:p>
        </w:tc>
        <w:tc>
          <w:tcPr>
            <w:tcW w:w="1200" w:type="dxa"/>
            <w:tcBorders>
              <w:top w:val="nil"/>
              <w:left w:val="nil"/>
              <w:bottom w:val="nil"/>
              <w:right w:val="nil"/>
            </w:tcBorders>
            <w:noWrap/>
            <w:vAlign w:val="bottom"/>
            <w:hideMark/>
          </w:tcPr>
          <w:p w14:paraId="55AF9BB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4CF61EE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20.2</w:t>
            </w:r>
          </w:p>
        </w:tc>
        <w:tc>
          <w:tcPr>
            <w:tcW w:w="1200" w:type="dxa"/>
            <w:tcBorders>
              <w:top w:val="nil"/>
              <w:left w:val="nil"/>
              <w:bottom w:val="nil"/>
              <w:right w:val="nil"/>
            </w:tcBorders>
            <w:vAlign w:val="bottom"/>
            <w:hideMark/>
          </w:tcPr>
          <w:p w14:paraId="190BCF0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84.6</w:t>
            </w:r>
          </w:p>
        </w:tc>
        <w:tc>
          <w:tcPr>
            <w:tcW w:w="1200" w:type="dxa"/>
            <w:tcBorders>
              <w:top w:val="nil"/>
              <w:left w:val="nil"/>
              <w:bottom w:val="nil"/>
              <w:right w:val="nil"/>
            </w:tcBorders>
            <w:noWrap/>
            <w:vAlign w:val="bottom"/>
            <w:hideMark/>
          </w:tcPr>
          <w:p w14:paraId="7511C38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59.97</w:t>
            </w:r>
          </w:p>
        </w:tc>
        <w:tc>
          <w:tcPr>
            <w:tcW w:w="1200" w:type="dxa"/>
            <w:tcBorders>
              <w:top w:val="nil"/>
              <w:left w:val="nil"/>
              <w:bottom w:val="nil"/>
              <w:right w:val="nil"/>
            </w:tcBorders>
            <w:noWrap/>
            <w:vAlign w:val="bottom"/>
            <w:hideMark/>
          </w:tcPr>
          <w:p w14:paraId="45866A7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17.5</w:t>
            </w:r>
          </w:p>
        </w:tc>
      </w:tr>
      <w:tr w:rsidR="00680CD7" w:rsidRPr="005706FC" w14:paraId="03CB90B6" w14:textId="77777777" w:rsidTr="00680CD7">
        <w:trPr>
          <w:trHeight w:val="300"/>
        </w:trPr>
        <w:tc>
          <w:tcPr>
            <w:tcW w:w="1995" w:type="dxa"/>
            <w:tcBorders>
              <w:top w:val="nil"/>
              <w:left w:val="nil"/>
              <w:bottom w:val="nil"/>
              <w:right w:val="nil"/>
            </w:tcBorders>
            <w:noWrap/>
            <w:vAlign w:val="bottom"/>
            <w:hideMark/>
          </w:tcPr>
          <w:p w14:paraId="0383422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w:t>
            </w:r>
          </w:p>
        </w:tc>
        <w:tc>
          <w:tcPr>
            <w:tcW w:w="1200" w:type="dxa"/>
            <w:tcBorders>
              <w:top w:val="nil"/>
              <w:left w:val="nil"/>
              <w:bottom w:val="nil"/>
              <w:right w:val="nil"/>
            </w:tcBorders>
            <w:noWrap/>
            <w:vAlign w:val="bottom"/>
            <w:hideMark/>
          </w:tcPr>
          <w:p w14:paraId="5D8D58D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nil"/>
              <w:right w:val="nil"/>
            </w:tcBorders>
            <w:noWrap/>
            <w:vAlign w:val="bottom"/>
            <w:hideMark/>
          </w:tcPr>
          <w:p w14:paraId="1295E9F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55.4</w:t>
            </w:r>
          </w:p>
        </w:tc>
        <w:tc>
          <w:tcPr>
            <w:tcW w:w="1200" w:type="dxa"/>
            <w:tcBorders>
              <w:top w:val="nil"/>
              <w:left w:val="nil"/>
              <w:bottom w:val="nil"/>
              <w:right w:val="nil"/>
            </w:tcBorders>
            <w:vAlign w:val="bottom"/>
            <w:hideMark/>
          </w:tcPr>
          <w:p w14:paraId="1C3CF1D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145.8</w:t>
            </w:r>
          </w:p>
        </w:tc>
        <w:tc>
          <w:tcPr>
            <w:tcW w:w="1200" w:type="dxa"/>
            <w:tcBorders>
              <w:top w:val="nil"/>
              <w:left w:val="nil"/>
              <w:bottom w:val="nil"/>
              <w:right w:val="nil"/>
            </w:tcBorders>
            <w:noWrap/>
            <w:vAlign w:val="bottom"/>
            <w:hideMark/>
          </w:tcPr>
          <w:p w14:paraId="6915669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108.14</w:t>
            </w:r>
          </w:p>
        </w:tc>
        <w:tc>
          <w:tcPr>
            <w:tcW w:w="1200" w:type="dxa"/>
            <w:tcBorders>
              <w:top w:val="nil"/>
              <w:left w:val="nil"/>
              <w:bottom w:val="nil"/>
              <w:right w:val="nil"/>
            </w:tcBorders>
            <w:noWrap/>
            <w:vAlign w:val="bottom"/>
            <w:hideMark/>
          </w:tcPr>
          <w:p w14:paraId="750CB6B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22.6</w:t>
            </w:r>
          </w:p>
        </w:tc>
      </w:tr>
      <w:tr w:rsidR="00680CD7" w:rsidRPr="005706FC" w14:paraId="61FAB6DA" w14:textId="77777777" w:rsidTr="00680CD7">
        <w:trPr>
          <w:trHeight w:val="300"/>
        </w:trPr>
        <w:tc>
          <w:tcPr>
            <w:tcW w:w="1995" w:type="dxa"/>
            <w:tcBorders>
              <w:top w:val="nil"/>
              <w:left w:val="nil"/>
              <w:bottom w:val="single" w:sz="4" w:space="0" w:color="auto"/>
              <w:right w:val="nil"/>
            </w:tcBorders>
            <w:noWrap/>
            <w:vAlign w:val="bottom"/>
            <w:hideMark/>
          </w:tcPr>
          <w:p w14:paraId="337B48F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w:t>
            </w:r>
          </w:p>
        </w:tc>
        <w:tc>
          <w:tcPr>
            <w:tcW w:w="1200" w:type="dxa"/>
            <w:tcBorders>
              <w:top w:val="nil"/>
              <w:left w:val="nil"/>
              <w:bottom w:val="single" w:sz="4" w:space="0" w:color="auto"/>
              <w:right w:val="nil"/>
            </w:tcBorders>
            <w:noWrap/>
            <w:vAlign w:val="bottom"/>
            <w:hideMark/>
          </w:tcPr>
          <w:p w14:paraId="1BAC1EE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28</w:t>
            </w:r>
          </w:p>
        </w:tc>
        <w:tc>
          <w:tcPr>
            <w:tcW w:w="1200" w:type="dxa"/>
            <w:tcBorders>
              <w:top w:val="nil"/>
              <w:left w:val="nil"/>
              <w:bottom w:val="single" w:sz="4" w:space="0" w:color="auto"/>
              <w:right w:val="nil"/>
            </w:tcBorders>
            <w:noWrap/>
            <w:vAlign w:val="bottom"/>
            <w:hideMark/>
          </w:tcPr>
          <w:p w14:paraId="352B3E1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2.9</w:t>
            </w:r>
          </w:p>
        </w:tc>
        <w:tc>
          <w:tcPr>
            <w:tcW w:w="1200" w:type="dxa"/>
            <w:tcBorders>
              <w:top w:val="nil"/>
              <w:left w:val="nil"/>
              <w:bottom w:val="single" w:sz="4" w:space="0" w:color="auto"/>
              <w:right w:val="nil"/>
            </w:tcBorders>
            <w:vAlign w:val="bottom"/>
            <w:hideMark/>
          </w:tcPr>
          <w:p w14:paraId="56F9E9F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100.3</w:t>
            </w:r>
          </w:p>
        </w:tc>
        <w:tc>
          <w:tcPr>
            <w:tcW w:w="1200" w:type="dxa"/>
            <w:tcBorders>
              <w:top w:val="nil"/>
              <w:left w:val="nil"/>
              <w:bottom w:val="single" w:sz="4" w:space="0" w:color="auto"/>
              <w:right w:val="nil"/>
            </w:tcBorders>
            <w:noWrap/>
            <w:vAlign w:val="bottom"/>
            <w:hideMark/>
          </w:tcPr>
          <w:p w14:paraId="4C90D0D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63.3</w:t>
            </w:r>
          </w:p>
        </w:tc>
        <w:tc>
          <w:tcPr>
            <w:tcW w:w="1200" w:type="dxa"/>
            <w:tcBorders>
              <w:top w:val="nil"/>
              <w:left w:val="nil"/>
              <w:bottom w:val="single" w:sz="4" w:space="0" w:color="auto"/>
              <w:right w:val="nil"/>
            </w:tcBorders>
            <w:noWrap/>
            <w:vAlign w:val="bottom"/>
            <w:hideMark/>
          </w:tcPr>
          <w:p w14:paraId="6AA89F7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27.83</w:t>
            </w:r>
          </w:p>
        </w:tc>
      </w:tr>
      <w:tr w:rsidR="00680CD7" w:rsidRPr="005706FC" w14:paraId="41E52E4B"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6A45B77D" w14:textId="77777777" w:rsidR="00680CD7" w:rsidRPr="005706FC" w:rsidRDefault="004109A7" w:rsidP="009D3D85">
            <w:pPr>
              <w:jc w:val="both"/>
              <w:rPr>
                <w:rFonts w:ascii="Arial" w:hAnsi="Arial" w:cs="Arial"/>
                <w:lang w:val="en-US" w:eastAsia="fr-FR"/>
              </w:rPr>
            </w:pPr>
            <w:r w:rsidRPr="005706FC">
              <w:rPr>
                <w:rFonts w:ascii="Arial" w:hAnsi="Arial" w:cs="Arial"/>
                <w:lang w:val="en-US" w:eastAsia="fr-FR"/>
              </w:rPr>
              <w:t>Total</w:t>
            </w:r>
          </w:p>
        </w:tc>
        <w:tc>
          <w:tcPr>
            <w:tcW w:w="1200" w:type="dxa"/>
            <w:tcBorders>
              <w:top w:val="single" w:sz="4" w:space="0" w:color="auto"/>
              <w:left w:val="nil"/>
              <w:bottom w:val="single" w:sz="4" w:space="0" w:color="auto"/>
              <w:right w:val="nil"/>
            </w:tcBorders>
            <w:noWrap/>
            <w:vAlign w:val="bottom"/>
            <w:hideMark/>
          </w:tcPr>
          <w:p w14:paraId="0F9D1EA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112</w:t>
            </w:r>
          </w:p>
        </w:tc>
        <w:tc>
          <w:tcPr>
            <w:tcW w:w="1200" w:type="dxa"/>
            <w:tcBorders>
              <w:top w:val="single" w:sz="4" w:space="0" w:color="auto"/>
              <w:left w:val="nil"/>
              <w:bottom w:val="single" w:sz="4" w:space="0" w:color="auto"/>
              <w:right w:val="nil"/>
            </w:tcBorders>
            <w:noWrap/>
            <w:vAlign w:val="bottom"/>
            <w:hideMark/>
          </w:tcPr>
          <w:p w14:paraId="19AD201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2.5</w:t>
            </w:r>
          </w:p>
        </w:tc>
        <w:tc>
          <w:tcPr>
            <w:tcW w:w="1200" w:type="dxa"/>
            <w:tcBorders>
              <w:top w:val="single" w:sz="4" w:space="0" w:color="auto"/>
              <w:left w:val="nil"/>
              <w:bottom w:val="single" w:sz="4" w:space="0" w:color="auto"/>
              <w:right w:val="nil"/>
            </w:tcBorders>
            <w:vAlign w:val="bottom"/>
            <w:hideMark/>
          </w:tcPr>
          <w:p w14:paraId="21B4FA2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145.8</w:t>
            </w:r>
          </w:p>
        </w:tc>
        <w:tc>
          <w:tcPr>
            <w:tcW w:w="1200" w:type="dxa"/>
            <w:tcBorders>
              <w:top w:val="single" w:sz="4" w:space="0" w:color="auto"/>
              <w:left w:val="nil"/>
              <w:bottom w:val="single" w:sz="4" w:space="0" w:color="auto"/>
              <w:right w:val="nil"/>
            </w:tcBorders>
            <w:noWrap/>
            <w:vAlign w:val="bottom"/>
            <w:hideMark/>
          </w:tcPr>
          <w:p w14:paraId="36ECB3C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63.42</w:t>
            </w:r>
          </w:p>
        </w:tc>
        <w:tc>
          <w:tcPr>
            <w:tcW w:w="1200" w:type="dxa"/>
            <w:tcBorders>
              <w:top w:val="single" w:sz="4" w:space="0" w:color="auto"/>
              <w:left w:val="nil"/>
              <w:bottom w:val="single" w:sz="4" w:space="0" w:color="auto"/>
              <w:right w:val="nil"/>
            </w:tcBorders>
            <w:noWrap/>
            <w:vAlign w:val="bottom"/>
            <w:hideMark/>
          </w:tcPr>
          <w:p w14:paraId="31B9D9C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w:t>
            </w:r>
          </w:p>
        </w:tc>
      </w:tr>
    </w:tbl>
    <w:p w14:paraId="102DBC28" w14:textId="77777777" w:rsidR="00E32E67" w:rsidRPr="005706FC" w:rsidRDefault="00E32E67" w:rsidP="00E32E67">
      <w:pPr>
        <w:spacing w:after="240"/>
        <w:jc w:val="both"/>
        <w:rPr>
          <w:rFonts w:ascii="Arial" w:hAnsi="Arial" w:cs="Arial"/>
          <w:lang w:val="en-US"/>
        </w:rPr>
      </w:pPr>
    </w:p>
    <w:p w14:paraId="4597F3E4" w14:textId="77777777" w:rsidR="00E32E67" w:rsidRPr="005706FC" w:rsidRDefault="00E32E67" w:rsidP="00E32E67">
      <w:pPr>
        <w:spacing w:after="240"/>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717455DB" w14:textId="77777777" w:rsidR="00680CD7" w:rsidRPr="005706FC" w:rsidRDefault="00680CD7" w:rsidP="00E32E67">
      <w:pPr>
        <w:spacing w:before="100" w:beforeAutospacing="1" w:after="100" w:afterAutospacing="1"/>
        <w:jc w:val="both"/>
        <w:rPr>
          <w:rFonts w:ascii="Arial" w:hAnsi="Arial" w:cs="Arial"/>
          <w:lang w:val="en-US"/>
        </w:rPr>
      </w:pPr>
      <w:r w:rsidRPr="005706FC">
        <w:rPr>
          <w:rFonts w:ascii="Arial" w:hAnsi="Arial" w:cs="Arial"/>
          <w:lang w:val="en-US"/>
        </w:rPr>
        <w:t xml:space="preserve">The highest average bean productivity </w:t>
      </w:r>
      <w:r w:rsidR="004109A7" w:rsidRPr="005706FC">
        <w:rPr>
          <w:rFonts w:ascii="Arial" w:hAnsi="Arial" w:cs="Arial"/>
          <w:lang w:val="en-US"/>
        </w:rPr>
        <w:t>(108.14</w:t>
      </w:r>
      <w:r w:rsidRPr="005706FC">
        <w:rPr>
          <w:rFonts w:ascii="Arial" w:hAnsi="Arial" w:cs="Arial"/>
          <w:lang w:val="en-US" w:eastAsia="fr-FR"/>
        </w:rPr>
        <w:t xml:space="preserve"> </w:t>
      </w:r>
      <w:r w:rsidR="004109A7" w:rsidRPr="005706FC">
        <w:rPr>
          <w:rFonts w:ascii="Arial" w:hAnsi="Arial" w:cs="Arial"/>
          <w:lang w:val="en-US" w:eastAsia="fr-FR"/>
        </w:rPr>
        <w:t>g)</w:t>
      </w:r>
      <w:r w:rsidRPr="005706FC">
        <w:rPr>
          <w:rFonts w:ascii="Arial" w:hAnsi="Arial" w:cs="Arial"/>
          <w:lang w:val="en-US"/>
        </w:rPr>
        <w:t xml:space="preserve"> is observed for treatment T2, i.e. when 210 g of vermicompost are placed in the pocket and the lowest </w:t>
      </w:r>
      <w:r w:rsidR="004109A7" w:rsidRPr="005706FC">
        <w:rPr>
          <w:rFonts w:ascii="Arial" w:hAnsi="Arial" w:cs="Arial"/>
          <w:lang w:val="en-US"/>
        </w:rPr>
        <w:t>(22.27</w:t>
      </w:r>
      <w:r w:rsidRPr="005706FC">
        <w:rPr>
          <w:rFonts w:ascii="Arial" w:hAnsi="Arial" w:cs="Arial"/>
          <w:lang w:val="en-US" w:eastAsia="fr-FR"/>
        </w:rPr>
        <w:t xml:space="preserve"> </w:t>
      </w:r>
      <w:r w:rsidR="004109A7" w:rsidRPr="005706FC">
        <w:rPr>
          <w:rFonts w:ascii="Arial" w:hAnsi="Arial" w:cs="Arial"/>
          <w:lang w:val="en-US" w:eastAsia="fr-FR"/>
        </w:rPr>
        <w:t>g)</w:t>
      </w:r>
      <w:r w:rsidRPr="005706FC">
        <w:rPr>
          <w:rFonts w:ascii="Arial" w:hAnsi="Arial" w:cs="Arial"/>
          <w:lang w:val="en-US"/>
        </w:rPr>
        <w:t xml:space="preserve"> for treatment T0, i.e. when there is no fertilizer. The average bean production obtained for treatment T2 ( </w:t>
      </w:r>
      <w:r w:rsidRPr="005706FC">
        <w:rPr>
          <w:rFonts w:ascii="Arial" w:hAnsi="Arial" w:cs="Arial"/>
          <w:lang w:val="en-US" w:eastAsia="fr-FR"/>
        </w:rPr>
        <w:t xml:space="preserve">108.14 g </w:t>
      </w:r>
      <w:r w:rsidRPr="005706FC">
        <w:rPr>
          <w:rFonts w:ascii="Arial" w:hAnsi="Arial" w:cs="Arial"/>
          <w:lang w:val="en-US"/>
        </w:rPr>
        <w:t xml:space="preserve">) is significantly higher than that ( </w:t>
      </w:r>
      <w:r w:rsidRPr="005706FC">
        <w:rPr>
          <w:rFonts w:ascii="Arial" w:hAnsi="Arial" w:cs="Arial"/>
          <w:lang w:val="en-US" w:eastAsia="fr-FR"/>
        </w:rPr>
        <w:t xml:space="preserve">63.30 g </w:t>
      </w:r>
      <w:r w:rsidRPr="005706FC">
        <w:rPr>
          <w:rFonts w:ascii="Arial" w:hAnsi="Arial" w:cs="Arial"/>
          <w:lang w:val="en-US"/>
        </w:rPr>
        <w:t xml:space="preserve">) obtained with treatment T3, i.e. when chemical fertilizers are put in the pocket (t=6.62; df =54; p-value=1.71×10 </w:t>
      </w:r>
      <w:r w:rsidRPr="005706FC">
        <w:rPr>
          <w:rFonts w:ascii="Arial" w:hAnsi="Arial" w:cs="Arial"/>
          <w:vertAlign w:val="superscript"/>
          <w:lang w:val="en-US"/>
        </w:rPr>
        <w:t xml:space="preserve">-8 </w:t>
      </w:r>
      <w:r w:rsidRPr="005706FC">
        <w:rPr>
          <w:rFonts w:ascii="Arial" w:hAnsi="Arial" w:cs="Arial"/>
          <w:lang w:val="en-US"/>
        </w:rPr>
        <w:t xml:space="preserve">), than that ( </w:t>
      </w:r>
      <w:r w:rsidRPr="005706FC">
        <w:rPr>
          <w:rFonts w:ascii="Arial" w:hAnsi="Arial" w:cs="Arial"/>
          <w:lang w:val="en-US" w:eastAsia="fr-FR"/>
        </w:rPr>
        <w:t xml:space="preserve">22.27 g </w:t>
      </w:r>
      <w:r w:rsidRPr="005706FC">
        <w:rPr>
          <w:rFonts w:ascii="Arial" w:hAnsi="Arial" w:cs="Arial"/>
          <w:lang w:val="en-US"/>
        </w:rPr>
        <w:t xml:space="preserve">) obtained with treatment T0 (t=17.09; df =54; p-value&lt;2.20×10 </w:t>
      </w:r>
      <w:r w:rsidRPr="005706FC">
        <w:rPr>
          <w:rFonts w:ascii="Arial" w:hAnsi="Arial" w:cs="Arial"/>
          <w:vertAlign w:val="superscript"/>
          <w:lang w:val="en-US"/>
        </w:rPr>
        <w:t xml:space="preserve">-16 </w:t>
      </w:r>
      <w:r w:rsidRPr="005706FC">
        <w:rPr>
          <w:rFonts w:ascii="Arial" w:hAnsi="Arial" w:cs="Arial"/>
          <w:lang w:val="en-US"/>
        </w:rPr>
        <w:t xml:space="preserve">) </w:t>
      </w:r>
      <w:proofErr w:type="spellStart"/>
      <w:r w:rsidRPr="005706FC">
        <w:rPr>
          <w:rFonts w:ascii="Arial" w:hAnsi="Arial" w:cs="Arial"/>
          <w:lang w:val="en-US"/>
        </w:rPr>
        <w:t>and than</w:t>
      </w:r>
      <w:proofErr w:type="spellEnd"/>
      <w:r w:rsidRPr="005706FC">
        <w:rPr>
          <w:rFonts w:ascii="Arial" w:hAnsi="Arial" w:cs="Arial"/>
          <w:lang w:val="en-US"/>
        </w:rPr>
        <w:t xml:space="preserve"> that ( </w:t>
      </w:r>
      <w:r w:rsidRPr="005706FC">
        <w:rPr>
          <w:rFonts w:ascii="Arial" w:hAnsi="Arial" w:cs="Arial"/>
          <w:lang w:val="en-US" w:eastAsia="fr-FR"/>
        </w:rPr>
        <w:t xml:space="preserve">59.97 g </w:t>
      </w:r>
      <w:r w:rsidRPr="005706FC">
        <w:rPr>
          <w:rFonts w:ascii="Arial" w:hAnsi="Arial" w:cs="Arial"/>
          <w:lang w:val="en-US"/>
        </w:rPr>
        <w:t xml:space="preserve">) obtained with treatment T1 (t=8.92; df =54; p-value=3.34×10 </w:t>
      </w:r>
      <w:r w:rsidRPr="005706FC">
        <w:rPr>
          <w:rFonts w:ascii="Arial" w:hAnsi="Arial" w:cs="Arial"/>
          <w:vertAlign w:val="superscript"/>
          <w:lang w:val="en-US"/>
        </w:rPr>
        <w:t xml:space="preserve">-12 </w:t>
      </w:r>
      <w:r w:rsidRPr="005706FC">
        <w:rPr>
          <w:rFonts w:ascii="Arial" w:hAnsi="Arial" w:cs="Arial"/>
          <w:lang w:val="en-US"/>
        </w:rPr>
        <w:t>) as shown by the box plots in Figure 6.</w:t>
      </w:r>
    </w:p>
    <w:p w14:paraId="170E9F35" w14:textId="77777777" w:rsidR="00E32E67" w:rsidRPr="005706FC" w:rsidRDefault="00E32E67" w:rsidP="009D3D85">
      <w:pPr>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26FE766B" w14:textId="77777777" w:rsidR="00680CD7" w:rsidRPr="005706FC" w:rsidRDefault="00680CD7" w:rsidP="009D3D85">
      <w:pPr>
        <w:jc w:val="both"/>
        <w:rPr>
          <w:rFonts w:ascii="Arial" w:hAnsi="Arial" w:cs="Arial"/>
          <w:lang w:val="en-US"/>
        </w:rPr>
      </w:pPr>
      <w:r w:rsidRPr="005706FC">
        <w:rPr>
          <w:rFonts w:ascii="Arial" w:hAnsi="Arial" w:cs="Arial"/>
          <w:noProof/>
          <w:lang w:val="fr-FR" w:eastAsia="fr-FR"/>
        </w:rPr>
        <w:lastRenderedPageBreak/>
        <w:drawing>
          <wp:inline distT="0" distB="0" distL="0" distR="0" wp14:anchorId="0ED52075" wp14:editId="214AF17C">
            <wp:extent cx="3495675" cy="3238500"/>
            <wp:effectExtent l="0" t="0" r="9525" b="0"/>
            <wp:docPr id="14" name="Image 14" descr="Description : Boxpl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 Boxplot_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5675" cy="3238500"/>
                    </a:xfrm>
                    <a:prstGeom prst="rect">
                      <a:avLst/>
                    </a:prstGeom>
                    <a:noFill/>
                    <a:ln>
                      <a:noFill/>
                    </a:ln>
                  </pic:spPr>
                </pic:pic>
              </a:graphicData>
            </a:graphic>
          </wp:inline>
        </w:drawing>
      </w:r>
    </w:p>
    <w:p w14:paraId="0B11A943" w14:textId="77777777" w:rsidR="00680CD7" w:rsidRPr="005706FC" w:rsidRDefault="00680CD7" w:rsidP="009D3D85">
      <w:pPr>
        <w:rPr>
          <w:rFonts w:ascii="Arial" w:hAnsi="Arial" w:cs="Arial"/>
          <w:lang w:val="en-US"/>
        </w:rPr>
      </w:pPr>
      <w:bookmarkStart w:id="32" w:name="_Toc175244693"/>
      <w:bookmarkStart w:id="33" w:name="_Toc175244246"/>
      <w:r w:rsidRPr="005706FC">
        <w:rPr>
          <w:rFonts w:ascii="Arial" w:hAnsi="Arial" w:cs="Arial"/>
          <w:b/>
          <w:lang w:val="en-US"/>
        </w:rPr>
        <w:t xml:space="preserve">Figure 6: </w:t>
      </w:r>
      <w:r w:rsidRPr="005706FC">
        <w:rPr>
          <w:rFonts w:ascii="Arial" w:hAnsi="Arial" w:cs="Arial"/>
          <w:lang w:val="en-US"/>
        </w:rPr>
        <w:t>Box plots of bean productivity by fertilizer type</w:t>
      </w:r>
      <w:bookmarkEnd w:id="32"/>
      <w:bookmarkEnd w:id="33"/>
    </w:p>
    <w:p w14:paraId="3F972045" w14:textId="77777777" w:rsidR="006C7678" w:rsidRPr="005706FC" w:rsidRDefault="006C7678" w:rsidP="009D3D85">
      <w:pPr>
        <w:rPr>
          <w:rFonts w:ascii="Arial" w:hAnsi="Arial" w:cs="Arial"/>
          <w:lang w:val="en-US"/>
        </w:rPr>
      </w:pPr>
    </w:p>
    <w:p w14:paraId="23BDC1FF" w14:textId="77777777" w:rsidR="00E32E67" w:rsidRPr="005706FC" w:rsidRDefault="00E32E67" w:rsidP="009D3D85">
      <w:pPr>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41C81FB0"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The results of the analysis of variance </w:t>
      </w:r>
      <w:r w:rsidR="00846048" w:rsidRPr="005706FC">
        <w:rPr>
          <w:rFonts w:ascii="Arial" w:hAnsi="Arial" w:cs="Arial"/>
          <w:lang w:val="en-US"/>
        </w:rPr>
        <w:t>(Table</w:t>
      </w:r>
      <w:r w:rsidRPr="005706FC">
        <w:rPr>
          <w:rFonts w:ascii="Arial" w:hAnsi="Arial" w:cs="Arial"/>
          <w:b/>
          <w:lang w:val="en-US"/>
        </w:rPr>
        <w:t xml:space="preserve"> </w:t>
      </w:r>
      <w:r w:rsidR="00846048" w:rsidRPr="005706FC">
        <w:rPr>
          <w:rFonts w:ascii="Arial" w:hAnsi="Arial" w:cs="Arial"/>
          <w:lang w:val="en-US"/>
        </w:rPr>
        <w:t>11)</w:t>
      </w:r>
      <w:r w:rsidRPr="005706FC">
        <w:rPr>
          <w:rFonts w:ascii="Arial" w:hAnsi="Arial" w:cs="Arial"/>
          <w:lang w:val="en-US"/>
        </w:rPr>
        <w:t xml:space="preserve"> show that there is a significant effect of the type of fertilizer on bean productivity (F=77.38; p&lt;2.2×10 </w:t>
      </w:r>
      <w:r w:rsidRPr="005706FC">
        <w:rPr>
          <w:rFonts w:ascii="Arial" w:hAnsi="Arial" w:cs="Arial"/>
          <w:vertAlign w:val="superscript"/>
          <w:lang w:val="en-US"/>
        </w:rPr>
        <w:t>-</w:t>
      </w:r>
      <w:r w:rsidR="00846048" w:rsidRPr="005706FC">
        <w:rPr>
          <w:rFonts w:ascii="Arial" w:hAnsi="Arial" w:cs="Arial"/>
          <w:vertAlign w:val="superscript"/>
          <w:lang w:val="en-US"/>
        </w:rPr>
        <w:t>16)</w:t>
      </w:r>
      <w:r w:rsidRPr="005706FC">
        <w:rPr>
          <w:rFonts w:ascii="Arial" w:hAnsi="Arial" w:cs="Arial"/>
          <w:lang w:val="en-US"/>
        </w:rPr>
        <w:t>.</w:t>
      </w:r>
    </w:p>
    <w:p w14:paraId="35748ACA" w14:textId="77777777" w:rsidR="006C7678" w:rsidRPr="005706FC" w:rsidRDefault="006C7678" w:rsidP="009D3D85">
      <w:pPr>
        <w:jc w:val="both"/>
        <w:rPr>
          <w:rFonts w:ascii="Arial" w:hAnsi="Arial" w:cs="Arial"/>
          <w:lang w:val="en-US"/>
        </w:rPr>
      </w:pPr>
    </w:p>
    <w:p w14:paraId="52FD37C8" w14:textId="77777777" w:rsidR="00E32E67" w:rsidRPr="005706FC" w:rsidRDefault="00E32E67" w:rsidP="009D3D85">
      <w:pPr>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bookmarkStart w:id="34" w:name="_Toc175897962"/>
    </w:p>
    <w:p w14:paraId="5751C9AC" w14:textId="77777777" w:rsidR="00680CD7" w:rsidRPr="005706FC" w:rsidRDefault="00680CD7" w:rsidP="009D3D85">
      <w:pPr>
        <w:rPr>
          <w:rFonts w:ascii="Arial" w:hAnsi="Arial" w:cs="Arial"/>
          <w:b/>
          <w:lang w:val="en-US"/>
        </w:rPr>
      </w:pPr>
      <w:r w:rsidRPr="005706FC">
        <w:rPr>
          <w:rFonts w:ascii="Arial" w:hAnsi="Arial" w:cs="Arial"/>
          <w:b/>
          <w:lang w:val="en-US"/>
        </w:rPr>
        <w:t>Table 11: One-way analysis of variance</w:t>
      </w:r>
      <w:bookmarkEnd w:id="34"/>
    </w:p>
    <w:p w14:paraId="77B2B967" w14:textId="77777777" w:rsidR="006C7678" w:rsidRPr="005706FC" w:rsidRDefault="006C7678" w:rsidP="009D3D85">
      <w:pPr>
        <w:rPr>
          <w:rFonts w:ascii="Arial" w:hAnsi="Arial" w:cs="Arial"/>
          <w:lang w:val="en-US"/>
        </w:rPr>
      </w:pPr>
    </w:p>
    <w:tbl>
      <w:tblPr>
        <w:tblW w:w="9180" w:type="dxa"/>
        <w:tblBorders>
          <w:top w:val="single" w:sz="4" w:space="0" w:color="auto"/>
          <w:bottom w:val="single" w:sz="4" w:space="0" w:color="auto"/>
        </w:tblBorders>
        <w:tblLook w:val="04A0" w:firstRow="1" w:lastRow="0" w:firstColumn="1" w:lastColumn="0" w:noHBand="0" w:noVBand="1"/>
      </w:tblPr>
      <w:tblGrid>
        <w:gridCol w:w="2093"/>
        <w:gridCol w:w="1493"/>
        <w:gridCol w:w="1342"/>
        <w:gridCol w:w="1497"/>
        <w:gridCol w:w="771"/>
        <w:gridCol w:w="636"/>
        <w:gridCol w:w="1348"/>
      </w:tblGrid>
      <w:tr w:rsidR="00680CD7" w:rsidRPr="005706FC" w14:paraId="6F27D7E6" w14:textId="77777777" w:rsidTr="006C7678">
        <w:trPr>
          <w:trHeight w:val="433"/>
        </w:trPr>
        <w:tc>
          <w:tcPr>
            <w:tcW w:w="2093" w:type="dxa"/>
            <w:tcBorders>
              <w:top w:val="single" w:sz="4" w:space="0" w:color="auto"/>
              <w:left w:val="nil"/>
              <w:bottom w:val="single" w:sz="4" w:space="0" w:color="auto"/>
              <w:right w:val="nil"/>
            </w:tcBorders>
            <w:hideMark/>
          </w:tcPr>
          <w:p w14:paraId="1E7F902B" w14:textId="77777777" w:rsidR="00680CD7" w:rsidRPr="005706FC" w:rsidRDefault="00680CD7" w:rsidP="009D3D85">
            <w:pPr>
              <w:jc w:val="both"/>
              <w:rPr>
                <w:rFonts w:ascii="Arial" w:hAnsi="Arial" w:cs="Arial"/>
                <w:lang w:val="en-US"/>
              </w:rPr>
            </w:pPr>
            <w:r w:rsidRPr="005706FC">
              <w:rPr>
                <w:rFonts w:ascii="Arial" w:hAnsi="Arial" w:cs="Arial"/>
                <w:lang w:val="en-US"/>
              </w:rPr>
              <w:t>Source of variation</w:t>
            </w:r>
          </w:p>
        </w:tc>
        <w:tc>
          <w:tcPr>
            <w:tcW w:w="1493" w:type="dxa"/>
            <w:tcBorders>
              <w:top w:val="single" w:sz="4" w:space="0" w:color="auto"/>
              <w:left w:val="nil"/>
              <w:bottom w:val="single" w:sz="4" w:space="0" w:color="auto"/>
              <w:right w:val="nil"/>
            </w:tcBorders>
            <w:hideMark/>
          </w:tcPr>
          <w:p w14:paraId="1ECA7CE4" w14:textId="77777777" w:rsidR="00680CD7" w:rsidRPr="005706FC" w:rsidRDefault="00680CD7" w:rsidP="009D3D85">
            <w:pPr>
              <w:jc w:val="both"/>
              <w:rPr>
                <w:rFonts w:ascii="Arial" w:hAnsi="Arial" w:cs="Arial"/>
                <w:lang w:val="en-US"/>
              </w:rPr>
            </w:pPr>
            <w:r w:rsidRPr="005706FC">
              <w:rPr>
                <w:rFonts w:ascii="Arial" w:hAnsi="Arial" w:cs="Arial"/>
                <w:lang w:val="en-US"/>
              </w:rPr>
              <w:t>Sum of squares</w:t>
            </w:r>
          </w:p>
        </w:tc>
        <w:tc>
          <w:tcPr>
            <w:tcW w:w="1342" w:type="dxa"/>
            <w:tcBorders>
              <w:top w:val="single" w:sz="4" w:space="0" w:color="auto"/>
              <w:left w:val="nil"/>
              <w:bottom w:val="single" w:sz="4" w:space="0" w:color="auto"/>
              <w:right w:val="nil"/>
            </w:tcBorders>
            <w:hideMark/>
          </w:tcPr>
          <w:p w14:paraId="5926044E" w14:textId="77777777" w:rsidR="00680CD7" w:rsidRPr="005706FC" w:rsidRDefault="00680CD7" w:rsidP="009D3D85">
            <w:pPr>
              <w:jc w:val="both"/>
              <w:rPr>
                <w:rFonts w:ascii="Arial" w:hAnsi="Arial" w:cs="Arial"/>
                <w:lang w:val="en-US"/>
              </w:rPr>
            </w:pPr>
            <w:r w:rsidRPr="005706FC">
              <w:rPr>
                <w:rFonts w:ascii="Arial" w:hAnsi="Arial" w:cs="Arial"/>
                <w:lang w:val="en-US"/>
              </w:rPr>
              <w:t>Degree of freedom</w:t>
            </w:r>
          </w:p>
        </w:tc>
        <w:tc>
          <w:tcPr>
            <w:tcW w:w="1497" w:type="dxa"/>
            <w:tcBorders>
              <w:top w:val="single" w:sz="4" w:space="0" w:color="auto"/>
              <w:left w:val="nil"/>
              <w:bottom w:val="single" w:sz="4" w:space="0" w:color="auto"/>
              <w:right w:val="nil"/>
            </w:tcBorders>
            <w:hideMark/>
          </w:tcPr>
          <w:p w14:paraId="227FF722" w14:textId="77777777" w:rsidR="00680CD7" w:rsidRPr="005706FC" w:rsidRDefault="00680CD7" w:rsidP="009D3D85">
            <w:pPr>
              <w:jc w:val="both"/>
              <w:rPr>
                <w:rFonts w:ascii="Arial" w:hAnsi="Arial" w:cs="Arial"/>
                <w:lang w:val="en-US"/>
              </w:rPr>
            </w:pPr>
            <w:r w:rsidRPr="005706FC">
              <w:rPr>
                <w:rFonts w:ascii="Arial" w:hAnsi="Arial" w:cs="Arial"/>
                <w:lang w:val="en-US"/>
              </w:rPr>
              <w:t>Medium square</w:t>
            </w:r>
          </w:p>
        </w:tc>
        <w:tc>
          <w:tcPr>
            <w:tcW w:w="771" w:type="dxa"/>
            <w:tcBorders>
              <w:top w:val="single" w:sz="4" w:space="0" w:color="auto"/>
              <w:left w:val="nil"/>
              <w:bottom w:val="single" w:sz="4" w:space="0" w:color="auto"/>
              <w:right w:val="nil"/>
            </w:tcBorders>
            <w:hideMark/>
          </w:tcPr>
          <w:p w14:paraId="2238A22E"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F </w:t>
            </w:r>
            <w:proofErr w:type="spellStart"/>
            <w:r w:rsidRPr="005706FC">
              <w:rPr>
                <w:rFonts w:ascii="Arial" w:hAnsi="Arial" w:cs="Arial"/>
                <w:vertAlign w:val="superscript"/>
                <w:lang w:val="en-US"/>
              </w:rPr>
              <w:t>obs</w:t>
            </w:r>
            <w:proofErr w:type="spellEnd"/>
          </w:p>
        </w:tc>
        <w:tc>
          <w:tcPr>
            <w:tcW w:w="636" w:type="dxa"/>
            <w:tcBorders>
              <w:top w:val="single" w:sz="4" w:space="0" w:color="auto"/>
              <w:left w:val="nil"/>
              <w:bottom w:val="single" w:sz="4" w:space="0" w:color="auto"/>
              <w:right w:val="nil"/>
            </w:tcBorders>
            <w:hideMark/>
          </w:tcPr>
          <w:p w14:paraId="71B2757B"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F </w:t>
            </w:r>
            <w:r w:rsidRPr="005706FC">
              <w:rPr>
                <w:rFonts w:ascii="Arial" w:hAnsi="Arial" w:cs="Arial"/>
                <w:vertAlign w:val="superscript"/>
                <w:lang w:val="en-US"/>
              </w:rPr>
              <w:t>tab</w:t>
            </w:r>
          </w:p>
        </w:tc>
        <w:tc>
          <w:tcPr>
            <w:tcW w:w="1348" w:type="dxa"/>
            <w:tcBorders>
              <w:top w:val="single" w:sz="4" w:space="0" w:color="auto"/>
              <w:left w:val="nil"/>
              <w:bottom w:val="single" w:sz="4" w:space="0" w:color="auto"/>
              <w:right w:val="nil"/>
            </w:tcBorders>
            <w:hideMark/>
          </w:tcPr>
          <w:p w14:paraId="6651E76B" w14:textId="77777777" w:rsidR="00680CD7" w:rsidRPr="005706FC" w:rsidRDefault="00680CD7" w:rsidP="009D3D85">
            <w:pPr>
              <w:jc w:val="both"/>
              <w:rPr>
                <w:rFonts w:ascii="Arial" w:hAnsi="Arial" w:cs="Arial"/>
                <w:lang w:val="en-US"/>
              </w:rPr>
            </w:pPr>
            <w:r w:rsidRPr="005706FC">
              <w:rPr>
                <w:rFonts w:ascii="Arial" w:hAnsi="Arial" w:cs="Arial"/>
                <w:lang w:val="en-US"/>
              </w:rPr>
              <w:t>P-value</w:t>
            </w:r>
          </w:p>
        </w:tc>
      </w:tr>
      <w:tr w:rsidR="00680CD7" w:rsidRPr="005706FC" w14:paraId="64BA98E6" w14:textId="77777777" w:rsidTr="00680CD7">
        <w:tc>
          <w:tcPr>
            <w:tcW w:w="2093" w:type="dxa"/>
            <w:tcBorders>
              <w:top w:val="single" w:sz="4" w:space="0" w:color="auto"/>
              <w:left w:val="nil"/>
              <w:bottom w:val="nil"/>
              <w:right w:val="nil"/>
            </w:tcBorders>
            <w:hideMark/>
          </w:tcPr>
          <w:p w14:paraId="66927F33" w14:textId="77777777" w:rsidR="00680CD7" w:rsidRPr="005706FC" w:rsidRDefault="00680CD7" w:rsidP="009D3D85">
            <w:pPr>
              <w:jc w:val="both"/>
              <w:rPr>
                <w:rFonts w:ascii="Arial" w:hAnsi="Arial" w:cs="Arial"/>
                <w:lang w:val="en-US"/>
              </w:rPr>
            </w:pPr>
            <w:r w:rsidRPr="005706FC">
              <w:rPr>
                <w:rFonts w:ascii="Arial" w:hAnsi="Arial" w:cs="Arial"/>
                <w:lang w:val="en-US"/>
              </w:rPr>
              <w:t>Type of fertilizer</w:t>
            </w:r>
          </w:p>
        </w:tc>
        <w:tc>
          <w:tcPr>
            <w:tcW w:w="1493" w:type="dxa"/>
            <w:tcBorders>
              <w:top w:val="single" w:sz="4" w:space="0" w:color="auto"/>
              <w:left w:val="nil"/>
              <w:bottom w:val="nil"/>
              <w:right w:val="nil"/>
            </w:tcBorders>
            <w:hideMark/>
          </w:tcPr>
          <w:p w14:paraId="1D26B00E" w14:textId="77777777" w:rsidR="00680CD7" w:rsidRPr="005706FC" w:rsidRDefault="00680CD7" w:rsidP="009D3D85">
            <w:pPr>
              <w:jc w:val="both"/>
              <w:rPr>
                <w:rFonts w:ascii="Arial" w:hAnsi="Arial" w:cs="Arial"/>
                <w:lang w:val="en-US"/>
              </w:rPr>
            </w:pPr>
            <w:r w:rsidRPr="005706FC">
              <w:rPr>
                <w:rFonts w:ascii="Arial" w:hAnsi="Arial" w:cs="Arial"/>
                <w:lang w:val="en-US"/>
              </w:rPr>
              <w:t>103729</w:t>
            </w:r>
          </w:p>
        </w:tc>
        <w:tc>
          <w:tcPr>
            <w:tcW w:w="1342" w:type="dxa"/>
            <w:tcBorders>
              <w:top w:val="single" w:sz="4" w:space="0" w:color="auto"/>
              <w:left w:val="nil"/>
              <w:bottom w:val="nil"/>
              <w:right w:val="nil"/>
            </w:tcBorders>
            <w:hideMark/>
          </w:tcPr>
          <w:p w14:paraId="703CCB78" w14:textId="77777777" w:rsidR="00680CD7" w:rsidRPr="005706FC" w:rsidRDefault="00680CD7" w:rsidP="009D3D85">
            <w:pPr>
              <w:jc w:val="both"/>
              <w:rPr>
                <w:rFonts w:ascii="Arial" w:hAnsi="Arial" w:cs="Arial"/>
                <w:lang w:val="en-US"/>
              </w:rPr>
            </w:pPr>
            <w:r w:rsidRPr="005706FC">
              <w:rPr>
                <w:rFonts w:ascii="Arial" w:hAnsi="Arial" w:cs="Arial"/>
                <w:lang w:val="en-US"/>
              </w:rPr>
              <w:t>3</w:t>
            </w:r>
          </w:p>
        </w:tc>
        <w:tc>
          <w:tcPr>
            <w:tcW w:w="1497" w:type="dxa"/>
            <w:tcBorders>
              <w:top w:val="single" w:sz="4" w:space="0" w:color="auto"/>
              <w:left w:val="nil"/>
              <w:bottom w:val="nil"/>
              <w:right w:val="nil"/>
            </w:tcBorders>
            <w:hideMark/>
          </w:tcPr>
          <w:p w14:paraId="6756B83F" w14:textId="77777777" w:rsidR="00680CD7" w:rsidRPr="005706FC" w:rsidRDefault="00680CD7" w:rsidP="009D3D85">
            <w:pPr>
              <w:jc w:val="both"/>
              <w:rPr>
                <w:rFonts w:ascii="Arial" w:hAnsi="Arial" w:cs="Arial"/>
                <w:lang w:val="en-US"/>
              </w:rPr>
            </w:pPr>
            <w:r w:rsidRPr="005706FC">
              <w:rPr>
                <w:rFonts w:ascii="Arial" w:hAnsi="Arial" w:cs="Arial"/>
                <w:lang w:val="en-US"/>
              </w:rPr>
              <w:t>34576</w:t>
            </w:r>
          </w:p>
        </w:tc>
        <w:tc>
          <w:tcPr>
            <w:tcW w:w="771" w:type="dxa"/>
            <w:tcBorders>
              <w:top w:val="single" w:sz="4" w:space="0" w:color="auto"/>
              <w:left w:val="nil"/>
              <w:bottom w:val="nil"/>
              <w:right w:val="nil"/>
            </w:tcBorders>
            <w:hideMark/>
          </w:tcPr>
          <w:p w14:paraId="04E73A42" w14:textId="77777777" w:rsidR="00680CD7" w:rsidRPr="005706FC" w:rsidRDefault="00680CD7" w:rsidP="009D3D85">
            <w:pPr>
              <w:jc w:val="both"/>
              <w:rPr>
                <w:rFonts w:ascii="Arial" w:hAnsi="Arial" w:cs="Arial"/>
                <w:lang w:val="en-US"/>
              </w:rPr>
            </w:pPr>
            <w:r w:rsidRPr="005706FC">
              <w:rPr>
                <w:rFonts w:ascii="Arial" w:hAnsi="Arial" w:cs="Arial"/>
                <w:lang w:val="en-US"/>
              </w:rPr>
              <w:t>77.38</w:t>
            </w:r>
          </w:p>
        </w:tc>
        <w:tc>
          <w:tcPr>
            <w:tcW w:w="636" w:type="dxa"/>
            <w:tcBorders>
              <w:top w:val="single" w:sz="4" w:space="0" w:color="auto"/>
              <w:left w:val="nil"/>
              <w:bottom w:val="nil"/>
              <w:right w:val="nil"/>
            </w:tcBorders>
            <w:hideMark/>
          </w:tcPr>
          <w:p w14:paraId="35B2A2A3" w14:textId="77777777" w:rsidR="00680CD7" w:rsidRPr="005706FC" w:rsidRDefault="00680CD7" w:rsidP="009D3D85">
            <w:pPr>
              <w:jc w:val="both"/>
              <w:rPr>
                <w:rFonts w:ascii="Arial" w:hAnsi="Arial" w:cs="Arial"/>
                <w:lang w:val="en-US"/>
              </w:rPr>
            </w:pPr>
            <w:r w:rsidRPr="005706FC">
              <w:rPr>
                <w:rFonts w:ascii="Arial" w:hAnsi="Arial" w:cs="Arial"/>
                <w:lang w:val="en-US"/>
              </w:rPr>
              <w:t>2.69</w:t>
            </w:r>
          </w:p>
        </w:tc>
        <w:tc>
          <w:tcPr>
            <w:tcW w:w="1348" w:type="dxa"/>
            <w:tcBorders>
              <w:top w:val="single" w:sz="4" w:space="0" w:color="auto"/>
              <w:left w:val="nil"/>
              <w:bottom w:val="nil"/>
              <w:right w:val="nil"/>
            </w:tcBorders>
            <w:hideMark/>
          </w:tcPr>
          <w:p w14:paraId="21160495"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&lt;2.2×10 </w:t>
            </w:r>
            <w:r w:rsidRPr="005706FC">
              <w:rPr>
                <w:rFonts w:ascii="Arial" w:hAnsi="Arial" w:cs="Arial"/>
                <w:vertAlign w:val="superscript"/>
                <w:lang w:val="en-US"/>
              </w:rPr>
              <w:t>-16</w:t>
            </w:r>
          </w:p>
        </w:tc>
      </w:tr>
      <w:tr w:rsidR="00680CD7" w:rsidRPr="005706FC" w14:paraId="13635ADD" w14:textId="77777777" w:rsidTr="006C7678">
        <w:trPr>
          <w:trHeight w:val="246"/>
        </w:trPr>
        <w:tc>
          <w:tcPr>
            <w:tcW w:w="2093" w:type="dxa"/>
            <w:tcBorders>
              <w:top w:val="nil"/>
              <w:left w:val="nil"/>
              <w:bottom w:val="single" w:sz="4" w:space="0" w:color="auto"/>
              <w:right w:val="nil"/>
            </w:tcBorders>
            <w:hideMark/>
          </w:tcPr>
          <w:p w14:paraId="6588A869" w14:textId="77777777" w:rsidR="00680CD7" w:rsidRPr="005706FC" w:rsidRDefault="00680CD7" w:rsidP="009D3D85">
            <w:pPr>
              <w:jc w:val="both"/>
              <w:rPr>
                <w:rFonts w:ascii="Arial" w:hAnsi="Arial" w:cs="Arial"/>
                <w:lang w:val="en-US"/>
              </w:rPr>
            </w:pPr>
            <w:r w:rsidRPr="005706FC">
              <w:rPr>
                <w:rFonts w:ascii="Arial" w:hAnsi="Arial" w:cs="Arial"/>
                <w:lang w:val="en-US"/>
              </w:rPr>
              <w:t>Residual</w:t>
            </w:r>
          </w:p>
        </w:tc>
        <w:tc>
          <w:tcPr>
            <w:tcW w:w="1493" w:type="dxa"/>
            <w:tcBorders>
              <w:top w:val="nil"/>
              <w:left w:val="nil"/>
              <w:bottom w:val="single" w:sz="4" w:space="0" w:color="auto"/>
              <w:right w:val="nil"/>
            </w:tcBorders>
            <w:hideMark/>
          </w:tcPr>
          <w:p w14:paraId="46B1C3D2" w14:textId="77777777" w:rsidR="00680CD7" w:rsidRPr="005706FC" w:rsidRDefault="00680CD7" w:rsidP="009D3D85">
            <w:pPr>
              <w:jc w:val="both"/>
              <w:rPr>
                <w:rFonts w:ascii="Arial" w:hAnsi="Arial" w:cs="Arial"/>
                <w:lang w:val="en-US"/>
              </w:rPr>
            </w:pPr>
            <w:r w:rsidRPr="005706FC">
              <w:rPr>
                <w:rFonts w:ascii="Arial" w:hAnsi="Arial" w:cs="Arial"/>
                <w:lang w:val="en-US"/>
              </w:rPr>
              <w:t>48258</w:t>
            </w:r>
          </w:p>
        </w:tc>
        <w:tc>
          <w:tcPr>
            <w:tcW w:w="1342" w:type="dxa"/>
            <w:tcBorders>
              <w:top w:val="nil"/>
              <w:left w:val="nil"/>
              <w:bottom w:val="single" w:sz="4" w:space="0" w:color="auto"/>
              <w:right w:val="nil"/>
            </w:tcBorders>
            <w:hideMark/>
          </w:tcPr>
          <w:p w14:paraId="2CB23CE9" w14:textId="77777777" w:rsidR="00680CD7" w:rsidRPr="005706FC" w:rsidRDefault="00680CD7" w:rsidP="009D3D85">
            <w:pPr>
              <w:jc w:val="both"/>
              <w:rPr>
                <w:rFonts w:ascii="Arial" w:hAnsi="Arial" w:cs="Arial"/>
                <w:lang w:val="en-US"/>
              </w:rPr>
            </w:pPr>
            <w:r w:rsidRPr="005706FC">
              <w:rPr>
                <w:rFonts w:ascii="Arial" w:hAnsi="Arial" w:cs="Arial"/>
                <w:lang w:val="en-US"/>
              </w:rPr>
              <w:t>108</w:t>
            </w:r>
          </w:p>
        </w:tc>
        <w:tc>
          <w:tcPr>
            <w:tcW w:w="1497" w:type="dxa"/>
            <w:tcBorders>
              <w:top w:val="nil"/>
              <w:left w:val="nil"/>
              <w:bottom w:val="single" w:sz="4" w:space="0" w:color="auto"/>
              <w:right w:val="nil"/>
            </w:tcBorders>
            <w:hideMark/>
          </w:tcPr>
          <w:p w14:paraId="4CD78685" w14:textId="77777777" w:rsidR="00680CD7" w:rsidRPr="005706FC" w:rsidRDefault="00680CD7" w:rsidP="009D3D85">
            <w:pPr>
              <w:jc w:val="both"/>
              <w:rPr>
                <w:rFonts w:ascii="Arial" w:hAnsi="Arial" w:cs="Arial"/>
                <w:lang w:val="en-US"/>
              </w:rPr>
            </w:pPr>
            <w:r w:rsidRPr="005706FC">
              <w:rPr>
                <w:rFonts w:ascii="Arial" w:hAnsi="Arial" w:cs="Arial"/>
                <w:lang w:val="en-US"/>
              </w:rPr>
              <w:t>447</w:t>
            </w:r>
          </w:p>
        </w:tc>
        <w:tc>
          <w:tcPr>
            <w:tcW w:w="771" w:type="dxa"/>
            <w:tcBorders>
              <w:top w:val="nil"/>
              <w:left w:val="nil"/>
              <w:bottom w:val="single" w:sz="4" w:space="0" w:color="auto"/>
              <w:right w:val="nil"/>
            </w:tcBorders>
          </w:tcPr>
          <w:p w14:paraId="035067EC" w14:textId="77777777" w:rsidR="00680CD7" w:rsidRPr="005706FC" w:rsidRDefault="00680CD7" w:rsidP="009D3D85">
            <w:pPr>
              <w:jc w:val="both"/>
              <w:rPr>
                <w:rFonts w:ascii="Arial" w:hAnsi="Arial" w:cs="Arial"/>
                <w:lang w:val="en-US"/>
              </w:rPr>
            </w:pPr>
          </w:p>
        </w:tc>
        <w:tc>
          <w:tcPr>
            <w:tcW w:w="636" w:type="dxa"/>
            <w:tcBorders>
              <w:top w:val="nil"/>
              <w:left w:val="nil"/>
              <w:bottom w:val="single" w:sz="4" w:space="0" w:color="auto"/>
              <w:right w:val="nil"/>
            </w:tcBorders>
          </w:tcPr>
          <w:p w14:paraId="3EAF86C7" w14:textId="77777777" w:rsidR="00680CD7" w:rsidRPr="005706FC" w:rsidRDefault="00680CD7" w:rsidP="009D3D85">
            <w:pPr>
              <w:jc w:val="both"/>
              <w:rPr>
                <w:rFonts w:ascii="Arial" w:hAnsi="Arial" w:cs="Arial"/>
                <w:lang w:val="en-US"/>
              </w:rPr>
            </w:pPr>
          </w:p>
        </w:tc>
        <w:tc>
          <w:tcPr>
            <w:tcW w:w="1348" w:type="dxa"/>
            <w:tcBorders>
              <w:top w:val="nil"/>
              <w:left w:val="nil"/>
              <w:bottom w:val="single" w:sz="4" w:space="0" w:color="auto"/>
              <w:right w:val="nil"/>
            </w:tcBorders>
          </w:tcPr>
          <w:p w14:paraId="6ED2430E" w14:textId="77777777" w:rsidR="00680CD7" w:rsidRPr="005706FC" w:rsidRDefault="00680CD7" w:rsidP="009D3D85">
            <w:pPr>
              <w:jc w:val="both"/>
              <w:rPr>
                <w:rFonts w:ascii="Arial" w:hAnsi="Arial" w:cs="Arial"/>
                <w:lang w:val="en-US"/>
              </w:rPr>
            </w:pPr>
          </w:p>
        </w:tc>
      </w:tr>
      <w:tr w:rsidR="00680CD7" w:rsidRPr="005706FC" w14:paraId="1FF49D14" w14:textId="77777777" w:rsidTr="006C7678">
        <w:trPr>
          <w:trHeight w:val="169"/>
        </w:trPr>
        <w:tc>
          <w:tcPr>
            <w:tcW w:w="2093" w:type="dxa"/>
            <w:tcBorders>
              <w:top w:val="single" w:sz="4" w:space="0" w:color="auto"/>
              <w:left w:val="nil"/>
              <w:bottom w:val="single" w:sz="4" w:space="0" w:color="auto"/>
              <w:right w:val="nil"/>
            </w:tcBorders>
            <w:hideMark/>
          </w:tcPr>
          <w:p w14:paraId="65A17D9D" w14:textId="77777777" w:rsidR="00680CD7" w:rsidRPr="005706FC" w:rsidRDefault="00680CD7" w:rsidP="009D3D85">
            <w:pPr>
              <w:jc w:val="both"/>
              <w:rPr>
                <w:rFonts w:ascii="Arial" w:hAnsi="Arial" w:cs="Arial"/>
                <w:lang w:val="en-US"/>
              </w:rPr>
            </w:pPr>
            <w:r w:rsidRPr="005706FC">
              <w:rPr>
                <w:rFonts w:ascii="Arial" w:hAnsi="Arial" w:cs="Arial"/>
                <w:lang w:val="en-US"/>
              </w:rPr>
              <w:t>Total</w:t>
            </w:r>
          </w:p>
        </w:tc>
        <w:tc>
          <w:tcPr>
            <w:tcW w:w="1493" w:type="dxa"/>
            <w:tcBorders>
              <w:top w:val="single" w:sz="4" w:space="0" w:color="auto"/>
              <w:left w:val="nil"/>
              <w:bottom w:val="single" w:sz="4" w:space="0" w:color="auto"/>
              <w:right w:val="nil"/>
            </w:tcBorders>
            <w:hideMark/>
          </w:tcPr>
          <w:p w14:paraId="7F5CEC1D" w14:textId="77777777" w:rsidR="00680CD7" w:rsidRPr="005706FC" w:rsidRDefault="00680CD7" w:rsidP="009D3D85">
            <w:pPr>
              <w:jc w:val="both"/>
              <w:rPr>
                <w:rFonts w:ascii="Arial" w:hAnsi="Arial" w:cs="Arial"/>
                <w:lang w:val="en-US"/>
              </w:rPr>
            </w:pPr>
            <w:r w:rsidRPr="005706FC">
              <w:rPr>
                <w:rFonts w:ascii="Arial" w:hAnsi="Arial" w:cs="Arial"/>
                <w:lang w:val="en-US"/>
              </w:rPr>
              <w:t>151987</w:t>
            </w:r>
          </w:p>
        </w:tc>
        <w:tc>
          <w:tcPr>
            <w:tcW w:w="1342" w:type="dxa"/>
            <w:tcBorders>
              <w:top w:val="single" w:sz="4" w:space="0" w:color="auto"/>
              <w:left w:val="nil"/>
              <w:bottom w:val="single" w:sz="4" w:space="0" w:color="auto"/>
              <w:right w:val="nil"/>
            </w:tcBorders>
            <w:hideMark/>
          </w:tcPr>
          <w:p w14:paraId="2ADB0CF2" w14:textId="77777777" w:rsidR="00680CD7" w:rsidRPr="005706FC" w:rsidRDefault="00680CD7" w:rsidP="009D3D85">
            <w:pPr>
              <w:jc w:val="both"/>
              <w:rPr>
                <w:rFonts w:ascii="Arial" w:hAnsi="Arial" w:cs="Arial"/>
                <w:lang w:val="en-US"/>
              </w:rPr>
            </w:pPr>
            <w:r w:rsidRPr="005706FC">
              <w:rPr>
                <w:rFonts w:ascii="Arial" w:hAnsi="Arial" w:cs="Arial"/>
                <w:lang w:val="en-US"/>
              </w:rPr>
              <w:t>111</w:t>
            </w:r>
          </w:p>
        </w:tc>
        <w:tc>
          <w:tcPr>
            <w:tcW w:w="1497" w:type="dxa"/>
            <w:tcBorders>
              <w:top w:val="single" w:sz="4" w:space="0" w:color="auto"/>
              <w:left w:val="nil"/>
              <w:bottom w:val="single" w:sz="4" w:space="0" w:color="auto"/>
              <w:right w:val="nil"/>
            </w:tcBorders>
            <w:hideMark/>
          </w:tcPr>
          <w:p w14:paraId="308C75DC" w14:textId="77777777" w:rsidR="00680CD7" w:rsidRPr="005706FC" w:rsidRDefault="00680CD7" w:rsidP="009D3D85">
            <w:pPr>
              <w:jc w:val="both"/>
              <w:rPr>
                <w:rFonts w:ascii="Arial" w:hAnsi="Arial" w:cs="Arial"/>
                <w:lang w:val="en-US"/>
              </w:rPr>
            </w:pPr>
            <w:r w:rsidRPr="005706FC">
              <w:rPr>
                <w:rFonts w:ascii="Arial" w:hAnsi="Arial" w:cs="Arial"/>
                <w:lang w:val="en-US"/>
              </w:rPr>
              <w:t>1369.25</w:t>
            </w:r>
          </w:p>
        </w:tc>
        <w:tc>
          <w:tcPr>
            <w:tcW w:w="771" w:type="dxa"/>
            <w:tcBorders>
              <w:top w:val="single" w:sz="4" w:space="0" w:color="auto"/>
              <w:left w:val="nil"/>
              <w:bottom w:val="single" w:sz="4" w:space="0" w:color="auto"/>
              <w:right w:val="nil"/>
            </w:tcBorders>
          </w:tcPr>
          <w:p w14:paraId="17923983" w14:textId="77777777" w:rsidR="00680CD7" w:rsidRPr="005706FC" w:rsidRDefault="00680CD7" w:rsidP="009D3D85">
            <w:pPr>
              <w:jc w:val="both"/>
              <w:rPr>
                <w:rFonts w:ascii="Arial" w:hAnsi="Arial" w:cs="Arial"/>
                <w:lang w:val="en-US"/>
              </w:rPr>
            </w:pPr>
          </w:p>
        </w:tc>
        <w:tc>
          <w:tcPr>
            <w:tcW w:w="636" w:type="dxa"/>
            <w:tcBorders>
              <w:top w:val="single" w:sz="4" w:space="0" w:color="auto"/>
              <w:left w:val="nil"/>
              <w:bottom w:val="single" w:sz="4" w:space="0" w:color="auto"/>
              <w:right w:val="nil"/>
            </w:tcBorders>
          </w:tcPr>
          <w:p w14:paraId="5FB52018" w14:textId="77777777" w:rsidR="00680CD7" w:rsidRPr="005706FC" w:rsidRDefault="00680CD7" w:rsidP="009D3D85">
            <w:pPr>
              <w:jc w:val="both"/>
              <w:rPr>
                <w:rFonts w:ascii="Arial" w:hAnsi="Arial" w:cs="Arial"/>
                <w:lang w:val="en-US"/>
              </w:rPr>
            </w:pPr>
          </w:p>
        </w:tc>
        <w:tc>
          <w:tcPr>
            <w:tcW w:w="1348" w:type="dxa"/>
            <w:tcBorders>
              <w:top w:val="single" w:sz="4" w:space="0" w:color="auto"/>
              <w:left w:val="nil"/>
              <w:bottom w:val="single" w:sz="4" w:space="0" w:color="auto"/>
              <w:right w:val="nil"/>
            </w:tcBorders>
          </w:tcPr>
          <w:p w14:paraId="429D19D3" w14:textId="77777777" w:rsidR="00680CD7" w:rsidRPr="005706FC" w:rsidRDefault="00680CD7" w:rsidP="009D3D85">
            <w:pPr>
              <w:jc w:val="both"/>
              <w:rPr>
                <w:rFonts w:ascii="Arial" w:hAnsi="Arial" w:cs="Arial"/>
                <w:lang w:val="en-US"/>
              </w:rPr>
            </w:pPr>
          </w:p>
        </w:tc>
      </w:tr>
    </w:tbl>
    <w:p w14:paraId="063AD18D" w14:textId="77777777" w:rsidR="00E32E67" w:rsidRPr="005706FC" w:rsidRDefault="00E32E67" w:rsidP="00E32E67">
      <w:pPr>
        <w:spacing w:after="100" w:afterAutospacing="1"/>
        <w:jc w:val="both"/>
        <w:rPr>
          <w:rFonts w:ascii="Arial" w:hAnsi="Arial" w:cs="Arial"/>
          <w:lang w:val="en-US"/>
        </w:rPr>
      </w:pPr>
    </w:p>
    <w:p w14:paraId="1985B410" w14:textId="77777777" w:rsidR="00E32E67" w:rsidRPr="005706FC" w:rsidRDefault="00E32E67" w:rsidP="00E32E67">
      <w:pPr>
        <w:spacing w:before="100" w:beforeAutospacing="1" w:after="100" w:afterAutospacing="1"/>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3959993D" w14:textId="77777777" w:rsidR="00680CD7" w:rsidRPr="005706FC" w:rsidRDefault="00087257" w:rsidP="00590BE6">
      <w:pPr>
        <w:spacing w:before="100" w:beforeAutospacing="1" w:after="100" w:afterAutospacing="1"/>
        <w:jc w:val="both"/>
        <w:rPr>
          <w:rFonts w:ascii="Arial" w:hAnsi="Arial" w:cs="Arial"/>
          <w:lang w:val="en-US"/>
        </w:rPr>
      </w:pPr>
      <w:r w:rsidRPr="005706FC">
        <w:rPr>
          <w:rFonts w:ascii="Arial" w:hAnsi="Arial" w:cs="Arial"/>
          <w:lang w:val="en-US"/>
        </w:rPr>
        <w:t xml:space="preserve">Table 12 shows the multiple comparisons of the average productivity of beans according to the type of fertilizer using </w:t>
      </w:r>
      <w:r w:rsidR="00590BE6" w:rsidRPr="005706FC">
        <w:rPr>
          <w:rFonts w:ascii="Arial" w:hAnsi="Arial" w:cs="Arial"/>
          <w:lang w:val="en-US"/>
        </w:rPr>
        <w:t>Tukey’s</w:t>
      </w:r>
      <w:r w:rsidR="00680CD7" w:rsidRPr="005706FC">
        <w:rPr>
          <w:rFonts w:ascii="Arial" w:hAnsi="Arial" w:cs="Arial"/>
          <w:lang w:val="en-US"/>
        </w:rPr>
        <w:t xml:space="preserve"> rule. According to the results of multiple comparisons using Student 's test and Tukey 's method , the overall rejection of the null hypothesis of equality of the four average productivity of beans is due to the fact that there is a significant difference T0-T1, T0-T1, T0-T3, T2-T1, T2-T3 but the average productivity obtained with treatment T1 by putting 210 g of vermicompost ( </w:t>
      </w:r>
      <w:r w:rsidR="00680CD7" w:rsidRPr="005706FC">
        <w:rPr>
          <w:rFonts w:ascii="Arial" w:hAnsi="Arial" w:cs="Arial"/>
          <w:lang w:val="en-US" w:eastAsia="fr-FR"/>
        </w:rPr>
        <w:t xml:space="preserve">59.97±17.5 </w:t>
      </w:r>
      <w:r w:rsidR="00680CD7" w:rsidRPr="005706FC">
        <w:rPr>
          <w:rFonts w:ascii="Arial" w:hAnsi="Arial" w:cs="Arial"/>
          <w:lang w:val="en-US"/>
        </w:rPr>
        <w:t xml:space="preserve">) is not significantly lower than that ( </w:t>
      </w:r>
      <w:r w:rsidR="00680CD7" w:rsidRPr="005706FC">
        <w:rPr>
          <w:rFonts w:ascii="Arial" w:hAnsi="Arial" w:cs="Arial"/>
          <w:lang w:val="en-US" w:eastAsia="fr-FR"/>
        </w:rPr>
        <w:t xml:space="preserve">63.3±27.83 </w:t>
      </w:r>
      <w:r w:rsidR="00680CD7" w:rsidRPr="005706FC">
        <w:rPr>
          <w:rFonts w:ascii="Arial" w:hAnsi="Arial" w:cs="Arial"/>
          <w:lang w:val="en-US"/>
        </w:rPr>
        <w:t xml:space="preserve">) obtained with treatment T3 (p-value= </w:t>
      </w:r>
      <w:r w:rsidR="00680CD7" w:rsidRPr="005706FC">
        <w:rPr>
          <w:rFonts w:ascii="Arial" w:hAnsi="Arial" w:cs="Arial"/>
          <w:lang w:val="en-US" w:eastAsia="fr-FR"/>
        </w:rPr>
        <w:t xml:space="preserve">0.935 </w:t>
      </w:r>
      <w:r w:rsidR="00680CD7" w:rsidRPr="005706FC">
        <w:rPr>
          <w:rFonts w:ascii="Arial" w:hAnsi="Arial" w:cs="Arial"/>
          <w:lang w:val="en-US"/>
        </w:rPr>
        <w:t>) ( Table 12</w:t>
      </w:r>
      <w:r w:rsidR="00680CD7" w:rsidRPr="005706FC">
        <w:rPr>
          <w:rFonts w:ascii="Arial" w:hAnsi="Arial" w:cs="Arial"/>
          <w:b/>
          <w:lang w:val="en-US"/>
        </w:rPr>
        <w:t xml:space="preserve"> </w:t>
      </w:r>
      <w:r w:rsidR="00680CD7" w:rsidRPr="005706FC">
        <w:rPr>
          <w:rFonts w:ascii="Arial" w:hAnsi="Arial" w:cs="Arial"/>
          <w:lang w:val="en-US"/>
        </w:rPr>
        <w:t>).</w:t>
      </w:r>
    </w:p>
    <w:p w14:paraId="3D588151" w14:textId="77777777" w:rsidR="00E32E67" w:rsidRPr="005706FC" w:rsidRDefault="00E32E67" w:rsidP="009D3D85">
      <w:pPr>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bookmarkStart w:id="35" w:name="_Toc175897963"/>
    </w:p>
    <w:p w14:paraId="0765D732" w14:textId="77777777" w:rsidR="00E32E67" w:rsidRPr="005706FC" w:rsidRDefault="00E32E67" w:rsidP="009D3D85">
      <w:pPr>
        <w:rPr>
          <w:rFonts w:ascii="Arial" w:hAnsi="Arial" w:cs="Arial"/>
          <w:b/>
          <w:lang w:val="en-US"/>
        </w:rPr>
      </w:pPr>
    </w:p>
    <w:p w14:paraId="68FD59AD" w14:textId="77777777" w:rsidR="00E32E67" w:rsidRPr="005706FC" w:rsidRDefault="00E32E67" w:rsidP="009D3D85">
      <w:pPr>
        <w:rPr>
          <w:rFonts w:ascii="Arial" w:hAnsi="Arial" w:cs="Arial"/>
          <w:b/>
          <w:lang w:val="en-US"/>
        </w:rPr>
      </w:pPr>
    </w:p>
    <w:p w14:paraId="5A662ABF" w14:textId="77777777" w:rsidR="00E32E67" w:rsidRPr="005706FC" w:rsidRDefault="00E32E67" w:rsidP="009D3D85">
      <w:pPr>
        <w:rPr>
          <w:rFonts w:ascii="Arial" w:hAnsi="Arial" w:cs="Arial"/>
          <w:b/>
          <w:lang w:val="en-US"/>
        </w:rPr>
      </w:pPr>
    </w:p>
    <w:p w14:paraId="1C82C69E" w14:textId="77777777" w:rsidR="00E32E67" w:rsidRDefault="00E32E67" w:rsidP="009D3D85">
      <w:pPr>
        <w:rPr>
          <w:rFonts w:ascii="Arial" w:hAnsi="Arial" w:cs="Arial"/>
          <w:b/>
          <w:lang w:val="en-US"/>
        </w:rPr>
      </w:pPr>
    </w:p>
    <w:p w14:paraId="600A5E15" w14:textId="77777777" w:rsidR="002F2ACB" w:rsidRDefault="002F2ACB" w:rsidP="009D3D85">
      <w:pPr>
        <w:rPr>
          <w:rFonts w:ascii="Arial" w:hAnsi="Arial" w:cs="Arial"/>
          <w:b/>
          <w:lang w:val="en-US"/>
        </w:rPr>
      </w:pPr>
    </w:p>
    <w:p w14:paraId="08C83ECC" w14:textId="77777777" w:rsidR="002F2ACB" w:rsidRDefault="002F2ACB" w:rsidP="009D3D85">
      <w:pPr>
        <w:rPr>
          <w:rFonts w:ascii="Arial" w:hAnsi="Arial" w:cs="Arial"/>
          <w:b/>
          <w:lang w:val="en-US"/>
        </w:rPr>
      </w:pPr>
    </w:p>
    <w:p w14:paraId="051DD28F" w14:textId="77777777" w:rsidR="002F2ACB" w:rsidRDefault="002F2ACB" w:rsidP="009D3D85">
      <w:pPr>
        <w:rPr>
          <w:rFonts w:ascii="Arial" w:hAnsi="Arial" w:cs="Arial"/>
          <w:b/>
          <w:lang w:val="en-US"/>
        </w:rPr>
      </w:pPr>
    </w:p>
    <w:p w14:paraId="64235F23" w14:textId="77777777" w:rsidR="002F2ACB" w:rsidRPr="005706FC" w:rsidRDefault="002F2ACB" w:rsidP="009D3D85">
      <w:pPr>
        <w:rPr>
          <w:rFonts w:ascii="Arial" w:hAnsi="Arial" w:cs="Arial"/>
          <w:b/>
          <w:lang w:val="en-US"/>
        </w:rPr>
      </w:pPr>
    </w:p>
    <w:p w14:paraId="3C059B7B" w14:textId="77777777" w:rsidR="00E32E67" w:rsidRPr="005706FC" w:rsidRDefault="00E32E67" w:rsidP="009D3D85">
      <w:pPr>
        <w:rPr>
          <w:rFonts w:ascii="Arial" w:hAnsi="Arial" w:cs="Arial"/>
          <w:b/>
          <w:lang w:val="en-US"/>
        </w:rPr>
      </w:pPr>
    </w:p>
    <w:p w14:paraId="3E2A8863" w14:textId="77777777" w:rsidR="00680CD7" w:rsidRPr="005706FC" w:rsidRDefault="00680CD7" w:rsidP="009D3D85">
      <w:pPr>
        <w:rPr>
          <w:rFonts w:ascii="Arial" w:hAnsi="Arial" w:cs="Arial"/>
          <w:b/>
          <w:lang w:val="en-US"/>
        </w:rPr>
      </w:pPr>
      <w:r w:rsidRPr="005706FC">
        <w:rPr>
          <w:rFonts w:ascii="Arial" w:hAnsi="Arial" w:cs="Arial"/>
          <w:b/>
          <w:lang w:val="en-US"/>
        </w:rPr>
        <w:t>Table 12: Multiple comparisons</w:t>
      </w:r>
      <w:bookmarkEnd w:id="35"/>
    </w:p>
    <w:p w14:paraId="00BF1B7B" w14:textId="77777777" w:rsidR="006C7678" w:rsidRPr="005706FC" w:rsidRDefault="006C7678" w:rsidP="009D3D85">
      <w:pPr>
        <w:rPr>
          <w:rFonts w:ascii="Arial" w:hAnsi="Arial" w:cs="Arial"/>
          <w:b/>
          <w:lang w:val="en-US"/>
        </w:rPr>
      </w:pPr>
    </w:p>
    <w:tbl>
      <w:tblPr>
        <w:tblW w:w="6695" w:type="dxa"/>
        <w:tblInd w:w="6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95"/>
        <w:gridCol w:w="1200"/>
        <w:gridCol w:w="1740"/>
        <w:gridCol w:w="1760"/>
      </w:tblGrid>
      <w:tr w:rsidR="00680CD7" w:rsidRPr="005706FC" w14:paraId="236C5E68" w14:textId="77777777" w:rsidTr="00680CD7">
        <w:trPr>
          <w:trHeight w:val="300"/>
        </w:trPr>
        <w:tc>
          <w:tcPr>
            <w:tcW w:w="1995" w:type="dxa"/>
            <w:tcBorders>
              <w:top w:val="single" w:sz="4" w:space="0" w:color="auto"/>
              <w:left w:val="nil"/>
              <w:bottom w:val="single" w:sz="4" w:space="0" w:color="auto"/>
              <w:right w:val="nil"/>
            </w:tcBorders>
            <w:noWrap/>
            <w:vAlign w:val="bottom"/>
            <w:hideMark/>
          </w:tcPr>
          <w:p w14:paraId="3E8DE52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Type of fertilizer</w:t>
            </w:r>
          </w:p>
        </w:tc>
        <w:tc>
          <w:tcPr>
            <w:tcW w:w="1200" w:type="dxa"/>
            <w:tcBorders>
              <w:top w:val="single" w:sz="4" w:space="0" w:color="auto"/>
              <w:left w:val="nil"/>
              <w:bottom w:val="single" w:sz="4" w:space="0" w:color="auto"/>
              <w:right w:val="nil"/>
            </w:tcBorders>
            <w:noWrap/>
            <w:vAlign w:val="bottom"/>
            <w:hideMark/>
          </w:tcPr>
          <w:p w14:paraId="649D984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Difference</w:t>
            </w:r>
          </w:p>
        </w:tc>
        <w:tc>
          <w:tcPr>
            <w:tcW w:w="1740" w:type="dxa"/>
            <w:tcBorders>
              <w:top w:val="single" w:sz="4" w:space="0" w:color="auto"/>
              <w:left w:val="nil"/>
              <w:bottom w:val="single" w:sz="4" w:space="0" w:color="auto"/>
              <w:right w:val="nil"/>
            </w:tcBorders>
            <w:noWrap/>
            <w:vAlign w:val="bottom"/>
            <w:hideMark/>
          </w:tcPr>
          <w:p w14:paraId="0CE7080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95% CI</w:t>
            </w:r>
          </w:p>
        </w:tc>
        <w:tc>
          <w:tcPr>
            <w:tcW w:w="1760" w:type="dxa"/>
            <w:tcBorders>
              <w:top w:val="single" w:sz="4" w:space="0" w:color="auto"/>
              <w:left w:val="nil"/>
              <w:bottom w:val="single" w:sz="4" w:space="0" w:color="auto"/>
              <w:right w:val="nil"/>
            </w:tcBorders>
            <w:noWrap/>
            <w:vAlign w:val="bottom"/>
            <w:hideMark/>
          </w:tcPr>
          <w:p w14:paraId="162BA52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Adjusted P-value</w:t>
            </w:r>
          </w:p>
        </w:tc>
      </w:tr>
      <w:tr w:rsidR="00680CD7" w:rsidRPr="005706FC" w14:paraId="501EFADD" w14:textId="77777777" w:rsidTr="00680CD7">
        <w:trPr>
          <w:trHeight w:val="300"/>
        </w:trPr>
        <w:tc>
          <w:tcPr>
            <w:tcW w:w="1995" w:type="dxa"/>
            <w:tcBorders>
              <w:top w:val="single" w:sz="4" w:space="0" w:color="auto"/>
              <w:left w:val="nil"/>
              <w:bottom w:val="nil"/>
              <w:right w:val="nil"/>
            </w:tcBorders>
            <w:noWrap/>
            <w:vAlign w:val="bottom"/>
            <w:hideMark/>
          </w:tcPr>
          <w:p w14:paraId="0F6E71F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T1-T0</w:t>
            </w:r>
          </w:p>
        </w:tc>
        <w:tc>
          <w:tcPr>
            <w:tcW w:w="1200" w:type="dxa"/>
            <w:tcBorders>
              <w:top w:val="single" w:sz="4" w:space="0" w:color="auto"/>
              <w:left w:val="nil"/>
              <w:bottom w:val="nil"/>
              <w:right w:val="nil"/>
            </w:tcBorders>
            <w:noWrap/>
            <w:vAlign w:val="bottom"/>
            <w:hideMark/>
          </w:tcPr>
          <w:p w14:paraId="1B1683F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37.70</w:t>
            </w:r>
          </w:p>
        </w:tc>
        <w:tc>
          <w:tcPr>
            <w:tcW w:w="1740" w:type="dxa"/>
            <w:tcBorders>
              <w:top w:val="single" w:sz="4" w:space="0" w:color="auto"/>
              <w:left w:val="nil"/>
              <w:bottom w:val="nil"/>
              <w:right w:val="nil"/>
            </w:tcBorders>
            <w:noWrap/>
            <w:vAlign w:val="bottom"/>
            <w:hideMark/>
          </w:tcPr>
          <w:p w14:paraId="49D285C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[22.96; 52.44]</w:t>
            </w:r>
          </w:p>
        </w:tc>
        <w:tc>
          <w:tcPr>
            <w:tcW w:w="1760" w:type="dxa"/>
            <w:tcBorders>
              <w:top w:val="single" w:sz="4" w:space="0" w:color="auto"/>
              <w:left w:val="nil"/>
              <w:bottom w:val="nil"/>
              <w:right w:val="nil"/>
            </w:tcBorders>
            <w:noWrap/>
            <w:vAlign w:val="bottom"/>
            <w:hideMark/>
          </w:tcPr>
          <w:p w14:paraId="2C623F3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3F589918" w14:textId="77777777" w:rsidTr="00680CD7">
        <w:trPr>
          <w:trHeight w:val="300"/>
        </w:trPr>
        <w:tc>
          <w:tcPr>
            <w:tcW w:w="1995" w:type="dxa"/>
            <w:tcBorders>
              <w:top w:val="nil"/>
              <w:left w:val="nil"/>
              <w:bottom w:val="nil"/>
              <w:right w:val="nil"/>
            </w:tcBorders>
            <w:noWrap/>
            <w:vAlign w:val="bottom"/>
            <w:hideMark/>
          </w:tcPr>
          <w:p w14:paraId="4F8AD5B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T2-T0</w:t>
            </w:r>
          </w:p>
        </w:tc>
        <w:tc>
          <w:tcPr>
            <w:tcW w:w="1200" w:type="dxa"/>
            <w:tcBorders>
              <w:top w:val="nil"/>
              <w:left w:val="nil"/>
              <w:bottom w:val="nil"/>
              <w:right w:val="nil"/>
            </w:tcBorders>
            <w:noWrap/>
            <w:vAlign w:val="bottom"/>
            <w:hideMark/>
          </w:tcPr>
          <w:p w14:paraId="1C368B4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85.86</w:t>
            </w:r>
          </w:p>
        </w:tc>
        <w:tc>
          <w:tcPr>
            <w:tcW w:w="1740" w:type="dxa"/>
            <w:tcBorders>
              <w:top w:val="nil"/>
              <w:left w:val="nil"/>
              <w:bottom w:val="nil"/>
              <w:right w:val="nil"/>
            </w:tcBorders>
            <w:noWrap/>
            <w:vAlign w:val="bottom"/>
            <w:hideMark/>
          </w:tcPr>
          <w:p w14:paraId="7388FD0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[71.12; 100.61]</w:t>
            </w:r>
          </w:p>
        </w:tc>
        <w:tc>
          <w:tcPr>
            <w:tcW w:w="1760" w:type="dxa"/>
            <w:tcBorders>
              <w:top w:val="nil"/>
              <w:left w:val="nil"/>
              <w:bottom w:val="nil"/>
              <w:right w:val="nil"/>
            </w:tcBorders>
            <w:noWrap/>
            <w:vAlign w:val="bottom"/>
            <w:hideMark/>
          </w:tcPr>
          <w:p w14:paraId="6960BDA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52C116E5" w14:textId="77777777" w:rsidTr="00680CD7">
        <w:trPr>
          <w:trHeight w:val="300"/>
        </w:trPr>
        <w:tc>
          <w:tcPr>
            <w:tcW w:w="1995" w:type="dxa"/>
            <w:tcBorders>
              <w:top w:val="nil"/>
              <w:left w:val="nil"/>
              <w:bottom w:val="nil"/>
              <w:right w:val="nil"/>
            </w:tcBorders>
            <w:noWrap/>
            <w:vAlign w:val="bottom"/>
            <w:hideMark/>
          </w:tcPr>
          <w:p w14:paraId="44F5F70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T3-T0</w:t>
            </w:r>
          </w:p>
        </w:tc>
        <w:tc>
          <w:tcPr>
            <w:tcW w:w="1200" w:type="dxa"/>
            <w:tcBorders>
              <w:top w:val="nil"/>
              <w:left w:val="nil"/>
              <w:bottom w:val="nil"/>
              <w:right w:val="nil"/>
            </w:tcBorders>
            <w:noWrap/>
            <w:vAlign w:val="bottom"/>
            <w:hideMark/>
          </w:tcPr>
          <w:p w14:paraId="2B11873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41.03</w:t>
            </w:r>
          </w:p>
        </w:tc>
        <w:tc>
          <w:tcPr>
            <w:tcW w:w="1740" w:type="dxa"/>
            <w:tcBorders>
              <w:top w:val="nil"/>
              <w:left w:val="nil"/>
              <w:bottom w:val="nil"/>
              <w:right w:val="nil"/>
            </w:tcBorders>
            <w:noWrap/>
            <w:vAlign w:val="bottom"/>
            <w:hideMark/>
          </w:tcPr>
          <w:p w14:paraId="5A7CA55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[26.29; 55.77]</w:t>
            </w:r>
          </w:p>
        </w:tc>
        <w:tc>
          <w:tcPr>
            <w:tcW w:w="1760" w:type="dxa"/>
            <w:tcBorders>
              <w:top w:val="nil"/>
              <w:left w:val="nil"/>
              <w:bottom w:val="nil"/>
              <w:right w:val="nil"/>
            </w:tcBorders>
            <w:noWrap/>
            <w:vAlign w:val="bottom"/>
            <w:hideMark/>
          </w:tcPr>
          <w:p w14:paraId="7ADEDC9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5CA6F70B" w14:textId="77777777" w:rsidTr="00680CD7">
        <w:trPr>
          <w:trHeight w:val="300"/>
        </w:trPr>
        <w:tc>
          <w:tcPr>
            <w:tcW w:w="1995" w:type="dxa"/>
            <w:tcBorders>
              <w:top w:val="nil"/>
              <w:left w:val="nil"/>
              <w:bottom w:val="nil"/>
              <w:right w:val="nil"/>
            </w:tcBorders>
            <w:noWrap/>
            <w:vAlign w:val="bottom"/>
            <w:hideMark/>
          </w:tcPr>
          <w:p w14:paraId="5498363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T2-T1</w:t>
            </w:r>
          </w:p>
        </w:tc>
        <w:tc>
          <w:tcPr>
            <w:tcW w:w="1200" w:type="dxa"/>
            <w:tcBorders>
              <w:top w:val="nil"/>
              <w:left w:val="nil"/>
              <w:bottom w:val="nil"/>
              <w:right w:val="nil"/>
            </w:tcBorders>
            <w:noWrap/>
            <w:vAlign w:val="bottom"/>
            <w:hideMark/>
          </w:tcPr>
          <w:p w14:paraId="6E64D2D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48.16</w:t>
            </w:r>
          </w:p>
        </w:tc>
        <w:tc>
          <w:tcPr>
            <w:tcW w:w="1740" w:type="dxa"/>
            <w:tcBorders>
              <w:top w:val="nil"/>
              <w:left w:val="nil"/>
              <w:bottom w:val="nil"/>
              <w:right w:val="nil"/>
            </w:tcBorders>
            <w:noWrap/>
            <w:vAlign w:val="bottom"/>
            <w:hideMark/>
          </w:tcPr>
          <w:p w14:paraId="2CF878E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[33.42; 62.91]</w:t>
            </w:r>
          </w:p>
        </w:tc>
        <w:tc>
          <w:tcPr>
            <w:tcW w:w="1760" w:type="dxa"/>
            <w:tcBorders>
              <w:top w:val="nil"/>
              <w:left w:val="nil"/>
              <w:bottom w:val="nil"/>
              <w:right w:val="nil"/>
            </w:tcBorders>
            <w:noWrap/>
            <w:vAlign w:val="bottom"/>
            <w:hideMark/>
          </w:tcPr>
          <w:p w14:paraId="53436C8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r w:rsidR="00680CD7" w:rsidRPr="005706FC" w14:paraId="48507169" w14:textId="77777777" w:rsidTr="00680CD7">
        <w:trPr>
          <w:trHeight w:val="300"/>
        </w:trPr>
        <w:tc>
          <w:tcPr>
            <w:tcW w:w="1995" w:type="dxa"/>
            <w:tcBorders>
              <w:top w:val="nil"/>
              <w:left w:val="nil"/>
              <w:bottom w:val="nil"/>
              <w:right w:val="nil"/>
            </w:tcBorders>
            <w:noWrap/>
            <w:vAlign w:val="bottom"/>
            <w:hideMark/>
          </w:tcPr>
          <w:p w14:paraId="0C603AD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T3-T1</w:t>
            </w:r>
          </w:p>
        </w:tc>
        <w:tc>
          <w:tcPr>
            <w:tcW w:w="1200" w:type="dxa"/>
            <w:tcBorders>
              <w:top w:val="nil"/>
              <w:left w:val="nil"/>
              <w:bottom w:val="nil"/>
              <w:right w:val="nil"/>
            </w:tcBorders>
            <w:noWrap/>
            <w:vAlign w:val="bottom"/>
            <w:hideMark/>
          </w:tcPr>
          <w:p w14:paraId="62BDF56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3.33</w:t>
            </w:r>
          </w:p>
        </w:tc>
        <w:tc>
          <w:tcPr>
            <w:tcW w:w="1740" w:type="dxa"/>
            <w:tcBorders>
              <w:top w:val="nil"/>
              <w:left w:val="nil"/>
              <w:bottom w:val="nil"/>
              <w:right w:val="nil"/>
            </w:tcBorders>
            <w:noWrap/>
            <w:vAlign w:val="bottom"/>
            <w:hideMark/>
          </w:tcPr>
          <w:p w14:paraId="2C7CBCE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[-11.41; 18.07]</w:t>
            </w:r>
          </w:p>
        </w:tc>
        <w:tc>
          <w:tcPr>
            <w:tcW w:w="1760" w:type="dxa"/>
            <w:tcBorders>
              <w:top w:val="nil"/>
              <w:left w:val="nil"/>
              <w:bottom w:val="nil"/>
              <w:right w:val="nil"/>
            </w:tcBorders>
            <w:noWrap/>
            <w:vAlign w:val="bottom"/>
            <w:hideMark/>
          </w:tcPr>
          <w:p w14:paraId="486791C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0.935</w:t>
            </w:r>
          </w:p>
        </w:tc>
      </w:tr>
      <w:tr w:rsidR="00680CD7" w:rsidRPr="005706FC" w14:paraId="29BC1F2B" w14:textId="77777777" w:rsidTr="00680CD7">
        <w:trPr>
          <w:trHeight w:val="300"/>
        </w:trPr>
        <w:tc>
          <w:tcPr>
            <w:tcW w:w="1995" w:type="dxa"/>
            <w:tcBorders>
              <w:top w:val="nil"/>
              <w:left w:val="nil"/>
              <w:bottom w:val="single" w:sz="4" w:space="0" w:color="auto"/>
              <w:right w:val="nil"/>
            </w:tcBorders>
            <w:noWrap/>
            <w:vAlign w:val="bottom"/>
            <w:hideMark/>
          </w:tcPr>
          <w:p w14:paraId="511B951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T3-T2</w:t>
            </w:r>
          </w:p>
        </w:tc>
        <w:tc>
          <w:tcPr>
            <w:tcW w:w="1200" w:type="dxa"/>
            <w:tcBorders>
              <w:top w:val="nil"/>
              <w:left w:val="nil"/>
              <w:bottom w:val="single" w:sz="4" w:space="0" w:color="auto"/>
              <w:right w:val="nil"/>
            </w:tcBorders>
            <w:noWrap/>
            <w:vAlign w:val="bottom"/>
            <w:hideMark/>
          </w:tcPr>
          <w:p w14:paraId="2A34A72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-44.84</w:t>
            </w:r>
          </w:p>
        </w:tc>
        <w:tc>
          <w:tcPr>
            <w:tcW w:w="1740" w:type="dxa"/>
            <w:tcBorders>
              <w:top w:val="nil"/>
              <w:left w:val="nil"/>
              <w:bottom w:val="single" w:sz="4" w:space="0" w:color="auto"/>
              <w:right w:val="nil"/>
            </w:tcBorders>
            <w:noWrap/>
            <w:vAlign w:val="bottom"/>
            <w:hideMark/>
          </w:tcPr>
          <w:p w14:paraId="40FD0AF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[-59.58; -30.09]</w:t>
            </w:r>
          </w:p>
        </w:tc>
        <w:tc>
          <w:tcPr>
            <w:tcW w:w="1760" w:type="dxa"/>
            <w:tcBorders>
              <w:top w:val="nil"/>
              <w:left w:val="nil"/>
              <w:bottom w:val="single" w:sz="4" w:space="0" w:color="auto"/>
              <w:right w:val="nil"/>
            </w:tcBorders>
            <w:noWrap/>
            <w:vAlign w:val="bottom"/>
            <w:hideMark/>
          </w:tcPr>
          <w:p w14:paraId="469A550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&lt;0.001</w:t>
            </w:r>
          </w:p>
        </w:tc>
      </w:tr>
    </w:tbl>
    <w:p w14:paraId="31048E9C" w14:textId="77777777" w:rsidR="00E32E67" w:rsidRDefault="00E32E67" w:rsidP="005706FC">
      <w:pPr>
        <w:spacing w:after="240"/>
        <w:jc w:val="both"/>
        <w:outlineLvl w:val="1"/>
        <w:rPr>
          <w:rFonts w:ascii="Arial" w:hAnsi="Arial" w:cs="Arial"/>
          <w:b/>
          <w:lang w:val="en-US"/>
        </w:rPr>
      </w:pPr>
      <w:bookmarkStart w:id="36" w:name="_Toc175739843"/>
      <w:bookmarkStart w:id="37" w:name="_Toc175168353"/>
    </w:p>
    <w:p w14:paraId="16DFD649" w14:textId="77777777" w:rsidR="00EB583E" w:rsidRPr="005706FC" w:rsidRDefault="00EB583E" w:rsidP="005706FC">
      <w:pPr>
        <w:spacing w:after="240"/>
        <w:jc w:val="both"/>
        <w:outlineLvl w:val="1"/>
        <w:rPr>
          <w:rFonts w:ascii="Arial" w:hAnsi="Arial" w:cs="Arial"/>
          <w:b/>
          <w:lang w:val="en-US"/>
        </w:rPr>
        <w:sectPr w:rsidR="00EB583E" w:rsidRPr="005706FC" w:rsidSect="00CB6147">
          <w:type w:val="continuous"/>
          <w:pgSz w:w="12240" w:h="15840"/>
          <w:pgMar w:top="1440" w:right="2016" w:bottom="2016" w:left="1560" w:header="720" w:footer="1123" w:gutter="0"/>
          <w:cols w:space="518"/>
          <w:docGrid w:linePitch="272"/>
        </w:sectPr>
      </w:pPr>
    </w:p>
    <w:p w14:paraId="242C594E" w14:textId="77777777" w:rsidR="00680CD7" w:rsidRPr="005706FC" w:rsidRDefault="00680CD7" w:rsidP="009D3D85">
      <w:pPr>
        <w:spacing w:before="240" w:after="120"/>
        <w:jc w:val="both"/>
        <w:outlineLvl w:val="1"/>
        <w:rPr>
          <w:rFonts w:ascii="Arial" w:hAnsi="Arial" w:cs="Arial"/>
          <w:b/>
          <w:lang w:val="en-US"/>
        </w:rPr>
      </w:pPr>
      <w:r w:rsidRPr="005706FC">
        <w:rPr>
          <w:rFonts w:ascii="Arial" w:hAnsi="Arial" w:cs="Arial"/>
          <w:b/>
          <w:lang w:val="en-US"/>
        </w:rPr>
        <w:t>IV.1.7. Correlation analysis</w:t>
      </w:r>
      <w:bookmarkEnd w:id="36"/>
      <w:bookmarkEnd w:id="37"/>
    </w:p>
    <w:p w14:paraId="546AD44F" w14:textId="77777777" w:rsidR="00680CD7" w:rsidRPr="005706FC" w:rsidRDefault="00087257" w:rsidP="009D3D85">
      <w:pPr>
        <w:jc w:val="both"/>
        <w:rPr>
          <w:rFonts w:ascii="Arial" w:hAnsi="Arial" w:cs="Arial"/>
          <w:lang w:val="en-US"/>
        </w:rPr>
      </w:pPr>
      <w:r w:rsidRPr="005706FC">
        <w:rPr>
          <w:rFonts w:ascii="Arial" w:hAnsi="Arial" w:cs="Arial"/>
          <w:lang w:val="en-US"/>
        </w:rPr>
        <w:t>Table 13 shows the results of the correlation analysis between the variables “Number of leaves”, “Number of buds”, “Number of flowers”, “Number of pods”, “Height” and “Productivity”.</w:t>
      </w:r>
      <w:bookmarkStart w:id="38" w:name="_Toc175897964"/>
    </w:p>
    <w:p w14:paraId="215FC5C6" w14:textId="77777777" w:rsidR="00E32E67" w:rsidRPr="005706FC" w:rsidRDefault="00E32E67" w:rsidP="009D3D85">
      <w:pPr>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p>
    <w:p w14:paraId="7233060F" w14:textId="77777777" w:rsidR="00680CD7" w:rsidRPr="005706FC" w:rsidRDefault="00680CD7" w:rsidP="009D3D85">
      <w:pPr>
        <w:rPr>
          <w:rFonts w:ascii="Arial" w:hAnsi="Arial" w:cs="Arial"/>
          <w:b/>
          <w:lang w:val="en-US"/>
        </w:rPr>
      </w:pPr>
    </w:p>
    <w:p w14:paraId="2A7C5214" w14:textId="77777777" w:rsidR="00680CD7" w:rsidRPr="005706FC" w:rsidRDefault="00680CD7" w:rsidP="009D3D85">
      <w:pPr>
        <w:rPr>
          <w:rFonts w:ascii="Arial" w:hAnsi="Arial" w:cs="Arial"/>
          <w:b/>
          <w:lang w:val="en-US"/>
        </w:rPr>
      </w:pPr>
      <w:r w:rsidRPr="005706FC">
        <w:rPr>
          <w:rFonts w:ascii="Arial" w:hAnsi="Arial" w:cs="Arial"/>
          <w:b/>
          <w:lang w:val="en-US"/>
        </w:rPr>
        <w:t>Table 13: Correlation analysis</w:t>
      </w:r>
      <w:bookmarkEnd w:id="38"/>
    </w:p>
    <w:p w14:paraId="7E65A101" w14:textId="77777777" w:rsidR="005706FC" w:rsidRPr="005706FC" w:rsidRDefault="005706FC" w:rsidP="009D3D85">
      <w:pPr>
        <w:rPr>
          <w:rFonts w:ascii="Arial" w:hAnsi="Arial" w:cs="Arial"/>
          <w:lang w:val="en-US"/>
        </w:rPr>
      </w:pPr>
    </w:p>
    <w:tbl>
      <w:tblPr>
        <w:tblW w:w="9805" w:type="dxa"/>
        <w:tblInd w:w="-28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39"/>
        <w:gridCol w:w="1200"/>
        <w:gridCol w:w="1352"/>
        <w:gridCol w:w="1200"/>
        <w:gridCol w:w="1200"/>
        <w:gridCol w:w="1200"/>
        <w:gridCol w:w="1314"/>
      </w:tblGrid>
      <w:tr w:rsidR="00680CD7" w:rsidRPr="005706FC" w14:paraId="72F87E86" w14:textId="77777777" w:rsidTr="00680CD7">
        <w:trPr>
          <w:trHeight w:val="300"/>
        </w:trPr>
        <w:tc>
          <w:tcPr>
            <w:tcW w:w="2339" w:type="dxa"/>
            <w:tcBorders>
              <w:top w:val="single" w:sz="4" w:space="0" w:color="auto"/>
              <w:left w:val="nil"/>
              <w:bottom w:val="nil"/>
              <w:right w:val="nil"/>
            </w:tcBorders>
            <w:noWrap/>
            <w:vAlign w:val="bottom"/>
            <w:hideMark/>
          </w:tcPr>
          <w:p w14:paraId="1BDE981B" w14:textId="77777777" w:rsidR="00680CD7" w:rsidRPr="005706FC" w:rsidRDefault="00680CD7" w:rsidP="009D3D85">
            <w:pPr>
              <w:spacing w:after="160"/>
              <w:rPr>
                <w:rFonts w:ascii="Arial" w:hAnsi="Arial" w:cs="Arial"/>
                <w:sz w:val="22"/>
                <w:szCs w:val="22"/>
                <w:lang w:val="en-US"/>
              </w:rPr>
            </w:pPr>
          </w:p>
        </w:tc>
        <w:tc>
          <w:tcPr>
            <w:tcW w:w="1200" w:type="dxa"/>
            <w:tcBorders>
              <w:top w:val="single" w:sz="4" w:space="0" w:color="auto"/>
              <w:left w:val="nil"/>
              <w:bottom w:val="nil"/>
              <w:right w:val="nil"/>
            </w:tcBorders>
            <w:noWrap/>
            <w:vAlign w:val="bottom"/>
            <w:hideMark/>
          </w:tcPr>
          <w:p w14:paraId="457DF74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leaves</w:t>
            </w:r>
          </w:p>
        </w:tc>
        <w:tc>
          <w:tcPr>
            <w:tcW w:w="1352" w:type="dxa"/>
            <w:tcBorders>
              <w:top w:val="single" w:sz="4" w:space="0" w:color="auto"/>
              <w:left w:val="nil"/>
              <w:bottom w:val="nil"/>
              <w:right w:val="nil"/>
            </w:tcBorders>
            <w:noWrap/>
            <w:vAlign w:val="bottom"/>
            <w:hideMark/>
          </w:tcPr>
          <w:p w14:paraId="0C847D3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buds</w:t>
            </w:r>
          </w:p>
        </w:tc>
        <w:tc>
          <w:tcPr>
            <w:tcW w:w="1200" w:type="dxa"/>
            <w:tcBorders>
              <w:top w:val="single" w:sz="4" w:space="0" w:color="auto"/>
              <w:left w:val="nil"/>
              <w:bottom w:val="nil"/>
              <w:right w:val="nil"/>
            </w:tcBorders>
            <w:noWrap/>
            <w:vAlign w:val="bottom"/>
            <w:hideMark/>
          </w:tcPr>
          <w:p w14:paraId="51C39A3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flowers</w:t>
            </w:r>
          </w:p>
        </w:tc>
        <w:tc>
          <w:tcPr>
            <w:tcW w:w="1200" w:type="dxa"/>
            <w:tcBorders>
              <w:top w:val="single" w:sz="4" w:space="0" w:color="auto"/>
              <w:left w:val="nil"/>
              <w:bottom w:val="nil"/>
              <w:right w:val="nil"/>
            </w:tcBorders>
            <w:noWrap/>
            <w:vAlign w:val="bottom"/>
            <w:hideMark/>
          </w:tcPr>
          <w:p w14:paraId="57FF180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pods</w:t>
            </w:r>
          </w:p>
        </w:tc>
        <w:tc>
          <w:tcPr>
            <w:tcW w:w="1200" w:type="dxa"/>
            <w:tcBorders>
              <w:top w:val="single" w:sz="4" w:space="0" w:color="auto"/>
              <w:left w:val="nil"/>
              <w:bottom w:val="nil"/>
              <w:right w:val="nil"/>
            </w:tcBorders>
            <w:noWrap/>
            <w:vAlign w:val="bottom"/>
            <w:hideMark/>
          </w:tcPr>
          <w:p w14:paraId="7049904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Height</w:t>
            </w:r>
          </w:p>
        </w:tc>
        <w:tc>
          <w:tcPr>
            <w:tcW w:w="1314" w:type="dxa"/>
            <w:tcBorders>
              <w:top w:val="single" w:sz="4" w:space="0" w:color="auto"/>
              <w:left w:val="nil"/>
              <w:bottom w:val="nil"/>
              <w:right w:val="nil"/>
            </w:tcBorders>
            <w:noWrap/>
            <w:vAlign w:val="bottom"/>
            <w:hideMark/>
          </w:tcPr>
          <w:p w14:paraId="51317F9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Productivity</w:t>
            </w:r>
          </w:p>
        </w:tc>
      </w:tr>
      <w:tr w:rsidR="00680CD7" w:rsidRPr="005706FC" w14:paraId="418A35C8" w14:textId="77777777" w:rsidTr="00680CD7">
        <w:trPr>
          <w:trHeight w:val="300"/>
        </w:trPr>
        <w:tc>
          <w:tcPr>
            <w:tcW w:w="2339" w:type="dxa"/>
            <w:tcBorders>
              <w:top w:val="nil"/>
              <w:left w:val="nil"/>
              <w:bottom w:val="nil"/>
              <w:right w:val="nil"/>
            </w:tcBorders>
            <w:noWrap/>
            <w:vAlign w:val="bottom"/>
            <w:hideMark/>
          </w:tcPr>
          <w:p w14:paraId="421ABD2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leaves</w:t>
            </w:r>
          </w:p>
        </w:tc>
        <w:tc>
          <w:tcPr>
            <w:tcW w:w="1200" w:type="dxa"/>
            <w:tcBorders>
              <w:top w:val="nil"/>
              <w:left w:val="nil"/>
              <w:bottom w:val="nil"/>
              <w:right w:val="nil"/>
            </w:tcBorders>
            <w:noWrap/>
            <w:vAlign w:val="bottom"/>
            <w:hideMark/>
          </w:tcPr>
          <w:p w14:paraId="16D6B54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352" w:type="dxa"/>
            <w:tcBorders>
              <w:top w:val="nil"/>
              <w:left w:val="nil"/>
              <w:bottom w:val="nil"/>
              <w:right w:val="nil"/>
            </w:tcBorders>
            <w:noWrap/>
            <w:vAlign w:val="bottom"/>
            <w:hideMark/>
          </w:tcPr>
          <w:p w14:paraId="45F4CB78"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5B2E854C"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22BC921F"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373E7D1D" w14:textId="77777777" w:rsidR="00680CD7" w:rsidRPr="005706FC" w:rsidRDefault="00680CD7" w:rsidP="009D3D85">
            <w:pPr>
              <w:rPr>
                <w:rFonts w:ascii="Arial" w:hAnsi="Arial" w:cs="Arial"/>
                <w:sz w:val="22"/>
                <w:szCs w:val="22"/>
                <w:lang w:val="en-US"/>
              </w:rPr>
            </w:pPr>
          </w:p>
        </w:tc>
        <w:tc>
          <w:tcPr>
            <w:tcW w:w="1314" w:type="dxa"/>
            <w:tcBorders>
              <w:top w:val="nil"/>
              <w:left w:val="nil"/>
              <w:bottom w:val="nil"/>
              <w:right w:val="nil"/>
            </w:tcBorders>
            <w:noWrap/>
            <w:vAlign w:val="bottom"/>
            <w:hideMark/>
          </w:tcPr>
          <w:p w14:paraId="735290CE" w14:textId="77777777" w:rsidR="00680CD7" w:rsidRPr="005706FC" w:rsidRDefault="00680CD7" w:rsidP="009D3D85">
            <w:pPr>
              <w:rPr>
                <w:rFonts w:ascii="Arial" w:hAnsi="Arial" w:cs="Arial"/>
                <w:sz w:val="22"/>
                <w:szCs w:val="22"/>
                <w:lang w:val="en-US"/>
              </w:rPr>
            </w:pPr>
          </w:p>
        </w:tc>
      </w:tr>
      <w:tr w:rsidR="00680CD7" w:rsidRPr="005706FC" w14:paraId="29D55772" w14:textId="77777777" w:rsidTr="00680CD7">
        <w:trPr>
          <w:trHeight w:val="300"/>
        </w:trPr>
        <w:tc>
          <w:tcPr>
            <w:tcW w:w="2339" w:type="dxa"/>
            <w:tcBorders>
              <w:top w:val="nil"/>
              <w:left w:val="nil"/>
              <w:bottom w:val="nil"/>
              <w:right w:val="nil"/>
            </w:tcBorders>
            <w:noWrap/>
            <w:vAlign w:val="bottom"/>
            <w:hideMark/>
          </w:tcPr>
          <w:p w14:paraId="6E3E18B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buds</w:t>
            </w:r>
          </w:p>
        </w:tc>
        <w:tc>
          <w:tcPr>
            <w:tcW w:w="1200" w:type="dxa"/>
            <w:tcBorders>
              <w:top w:val="nil"/>
              <w:left w:val="nil"/>
              <w:bottom w:val="nil"/>
              <w:right w:val="nil"/>
            </w:tcBorders>
            <w:noWrap/>
            <w:vAlign w:val="bottom"/>
            <w:hideMark/>
          </w:tcPr>
          <w:p w14:paraId="5F47F7C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0.76 </w:t>
            </w:r>
            <w:r w:rsidRPr="005706FC">
              <w:rPr>
                <w:rFonts w:ascii="Arial" w:hAnsi="Arial" w:cs="Arial"/>
                <w:vertAlign w:val="superscript"/>
                <w:lang w:val="en-US" w:eastAsia="fr-FR"/>
              </w:rPr>
              <w:t>*</w:t>
            </w:r>
          </w:p>
        </w:tc>
        <w:tc>
          <w:tcPr>
            <w:tcW w:w="1352" w:type="dxa"/>
            <w:tcBorders>
              <w:top w:val="nil"/>
              <w:left w:val="nil"/>
              <w:bottom w:val="nil"/>
              <w:right w:val="nil"/>
            </w:tcBorders>
            <w:noWrap/>
            <w:vAlign w:val="bottom"/>
            <w:hideMark/>
          </w:tcPr>
          <w:p w14:paraId="66F892E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200" w:type="dxa"/>
            <w:tcBorders>
              <w:top w:val="nil"/>
              <w:left w:val="nil"/>
              <w:bottom w:val="nil"/>
              <w:right w:val="nil"/>
            </w:tcBorders>
            <w:noWrap/>
            <w:vAlign w:val="bottom"/>
            <w:hideMark/>
          </w:tcPr>
          <w:p w14:paraId="6929C346"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02353637"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4E6D9107" w14:textId="77777777" w:rsidR="00680CD7" w:rsidRPr="005706FC" w:rsidRDefault="00680CD7" w:rsidP="009D3D85">
            <w:pPr>
              <w:rPr>
                <w:rFonts w:ascii="Arial" w:hAnsi="Arial" w:cs="Arial"/>
                <w:sz w:val="22"/>
                <w:szCs w:val="22"/>
                <w:lang w:val="en-US"/>
              </w:rPr>
            </w:pPr>
          </w:p>
        </w:tc>
        <w:tc>
          <w:tcPr>
            <w:tcW w:w="1314" w:type="dxa"/>
            <w:tcBorders>
              <w:top w:val="nil"/>
              <w:left w:val="nil"/>
              <w:bottom w:val="nil"/>
              <w:right w:val="nil"/>
            </w:tcBorders>
            <w:noWrap/>
            <w:vAlign w:val="bottom"/>
            <w:hideMark/>
          </w:tcPr>
          <w:p w14:paraId="5C61AA76" w14:textId="77777777" w:rsidR="00680CD7" w:rsidRPr="005706FC" w:rsidRDefault="00680CD7" w:rsidP="009D3D85">
            <w:pPr>
              <w:rPr>
                <w:rFonts w:ascii="Arial" w:hAnsi="Arial" w:cs="Arial"/>
                <w:sz w:val="22"/>
                <w:szCs w:val="22"/>
                <w:lang w:val="en-US"/>
              </w:rPr>
            </w:pPr>
          </w:p>
        </w:tc>
      </w:tr>
      <w:tr w:rsidR="00680CD7" w:rsidRPr="005706FC" w14:paraId="0E3B54CC" w14:textId="77777777" w:rsidTr="00680CD7">
        <w:trPr>
          <w:trHeight w:val="300"/>
        </w:trPr>
        <w:tc>
          <w:tcPr>
            <w:tcW w:w="2339" w:type="dxa"/>
            <w:tcBorders>
              <w:top w:val="nil"/>
              <w:left w:val="nil"/>
              <w:bottom w:val="nil"/>
              <w:right w:val="nil"/>
            </w:tcBorders>
            <w:noWrap/>
            <w:vAlign w:val="bottom"/>
            <w:hideMark/>
          </w:tcPr>
          <w:p w14:paraId="78887D7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flowers</w:t>
            </w:r>
          </w:p>
        </w:tc>
        <w:tc>
          <w:tcPr>
            <w:tcW w:w="1200" w:type="dxa"/>
            <w:tcBorders>
              <w:top w:val="nil"/>
              <w:left w:val="nil"/>
              <w:bottom w:val="nil"/>
              <w:right w:val="nil"/>
            </w:tcBorders>
            <w:noWrap/>
            <w:vAlign w:val="bottom"/>
            <w:hideMark/>
          </w:tcPr>
          <w:p w14:paraId="2741276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0.87 </w:t>
            </w:r>
            <w:r w:rsidRPr="005706FC">
              <w:rPr>
                <w:rFonts w:ascii="Arial" w:hAnsi="Arial" w:cs="Arial"/>
                <w:vertAlign w:val="superscript"/>
                <w:lang w:val="en-US" w:eastAsia="fr-FR"/>
              </w:rPr>
              <w:t>*</w:t>
            </w:r>
          </w:p>
        </w:tc>
        <w:tc>
          <w:tcPr>
            <w:tcW w:w="1352" w:type="dxa"/>
            <w:tcBorders>
              <w:top w:val="nil"/>
              <w:left w:val="nil"/>
              <w:bottom w:val="nil"/>
              <w:right w:val="nil"/>
            </w:tcBorders>
            <w:noWrap/>
            <w:vAlign w:val="bottom"/>
            <w:hideMark/>
          </w:tcPr>
          <w:p w14:paraId="09915BA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0.89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2877041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200" w:type="dxa"/>
            <w:tcBorders>
              <w:top w:val="nil"/>
              <w:left w:val="nil"/>
              <w:bottom w:val="nil"/>
              <w:right w:val="nil"/>
            </w:tcBorders>
            <w:noWrap/>
            <w:vAlign w:val="bottom"/>
            <w:hideMark/>
          </w:tcPr>
          <w:p w14:paraId="78E3E28E" w14:textId="77777777" w:rsidR="00680CD7" w:rsidRPr="005706FC" w:rsidRDefault="00680CD7" w:rsidP="009D3D85">
            <w:pPr>
              <w:rPr>
                <w:rFonts w:ascii="Arial" w:hAnsi="Arial" w:cs="Arial"/>
                <w:sz w:val="22"/>
                <w:szCs w:val="22"/>
                <w:lang w:val="en-US"/>
              </w:rPr>
            </w:pPr>
          </w:p>
        </w:tc>
        <w:tc>
          <w:tcPr>
            <w:tcW w:w="1200" w:type="dxa"/>
            <w:tcBorders>
              <w:top w:val="nil"/>
              <w:left w:val="nil"/>
              <w:bottom w:val="nil"/>
              <w:right w:val="nil"/>
            </w:tcBorders>
            <w:noWrap/>
            <w:vAlign w:val="bottom"/>
            <w:hideMark/>
          </w:tcPr>
          <w:p w14:paraId="59774E61" w14:textId="77777777" w:rsidR="00680CD7" w:rsidRPr="005706FC" w:rsidRDefault="00680CD7" w:rsidP="009D3D85">
            <w:pPr>
              <w:rPr>
                <w:rFonts w:ascii="Arial" w:hAnsi="Arial" w:cs="Arial"/>
                <w:sz w:val="22"/>
                <w:szCs w:val="22"/>
                <w:lang w:val="en-US"/>
              </w:rPr>
            </w:pPr>
          </w:p>
        </w:tc>
        <w:tc>
          <w:tcPr>
            <w:tcW w:w="1314" w:type="dxa"/>
            <w:tcBorders>
              <w:top w:val="nil"/>
              <w:left w:val="nil"/>
              <w:bottom w:val="nil"/>
              <w:right w:val="nil"/>
            </w:tcBorders>
            <w:noWrap/>
            <w:vAlign w:val="bottom"/>
            <w:hideMark/>
          </w:tcPr>
          <w:p w14:paraId="5106D58D" w14:textId="77777777" w:rsidR="00680CD7" w:rsidRPr="005706FC" w:rsidRDefault="00680CD7" w:rsidP="009D3D85">
            <w:pPr>
              <w:rPr>
                <w:rFonts w:ascii="Arial" w:hAnsi="Arial" w:cs="Arial"/>
                <w:sz w:val="22"/>
                <w:szCs w:val="22"/>
                <w:lang w:val="en-US"/>
              </w:rPr>
            </w:pPr>
          </w:p>
        </w:tc>
      </w:tr>
      <w:tr w:rsidR="00680CD7" w:rsidRPr="005706FC" w14:paraId="2D6A1819" w14:textId="77777777" w:rsidTr="00680CD7">
        <w:trPr>
          <w:trHeight w:val="300"/>
        </w:trPr>
        <w:tc>
          <w:tcPr>
            <w:tcW w:w="2339" w:type="dxa"/>
            <w:tcBorders>
              <w:top w:val="nil"/>
              <w:left w:val="nil"/>
              <w:bottom w:val="nil"/>
              <w:right w:val="nil"/>
            </w:tcBorders>
            <w:noWrap/>
            <w:vAlign w:val="bottom"/>
            <w:hideMark/>
          </w:tcPr>
          <w:p w14:paraId="1530D00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pods</w:t>
            </w:r>
          </w:p>
        </w:tc>
        <w:tc>
          <w:tcPr>
            <w:tcW w:w="1200" w:type="dxa"/>
            <w:tcBorders>
              <w:top w:val="nil"/>
              <w:left w:val="nil"/>
              <w:bottom w:val="nil"/>
              <w:right w:val="nil"/>
            </w:tcBorders>
            <w:noWrap/>
            <w:vAlign w:val="bottom"/>
            <w:hideMark/>
          </w:tcPr>
          <w:p w14:paraId="0CA9860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0.66 </w:t>
            </w:r>
            <w:r w:rsidRPr="005706FC">
              <w:rPr>
                <w:rFonts w:ascii="Arial" w:hAnsi="Arial" w:cs="Arial"/>
                <w:vertAlign w:val="superscript"/>
                <w:lang w:val="en-US" w:eastAsia="fr-FR"/>
              </w:rPr>
              <w:t>*</w:t>
            </w:r>
          </w:p>
        </w:tc>
        <w:tc>
          <w:tcPr>
            <w:tcW w:w="1352" w:type="dxa"/>
            <w:tcBorders>
              <w:top w:val="nil"/>
              <w:left w:val="nil"/>
              <w:bottom w:val="nil"/>
              <w:right w:val="nil"/>
            </w:tcBorders>
            <w:noWrap/>
            <w:vAlign w:val="bottom"/>
            <w:hideMark/>
          </w:tcPr>
          <w:p w14:paraId="5E88243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0.69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27E34CF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0.68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560C95E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200" w:type="dxa"/>
            <w:tcBorders>
              <w:top w:val="nil"/>
              <w:left w:val="nil"/>
              <w:bottom w:val="nil"/>
              <w:right w:val="nil"/>
            </w:tcBorders>
            <w:noWrap/>
            <w:vAlign w:val="bottom"/>
            <w:hideMark/>
          </w:tcPr>
          <w:p w14:paraId="3BDF36D4" w14:textId="77777777" w:rsidR="00680CD7" w:rsidRPr="005706FC" w:rsidRDefault="00680CD7" w:rsidP="009D3D85">
            <w:pPr>
              <w:rPr>
                <w:rFonts w:ascii="Arial" w:hAnsi="Arial" w:cs="Arial"/>
                <w:sz w:val="22"/>
                <w:szCs w:val="22"/>
                <w:lang w:val="en-US"/>
              </w:rPr>
            </w:pPr>
          </w:p>
        </w:tc>
        <w:tc>
          <w:tcPr>
            <w:tcW w:w="1314" w:type="dxa"/>
            <w:tcBorders>
              <w:top w:val="nil"/>
              <w:left w:val="nil"/>
              <w:bottom w:val="nil"/>
              <w:right w:val="nil"/>
            </w:tcBorders>
            <w:noWrap/>
            <w:vAlign w:val="bottom"/>
            <w:hideMark/>
          </w:tcPr>
          <w:p w14:paraId="7D47252D" w14:textId="77777777" w:rsidR="00680CD7" w:rsidRPr="005706FC" w:rsidRDefault="00680CD7" w:rsidP="009D3D85">
            <w:pPr>
              <w:rPr>
                <w:rFonts w:ascii="Arial" w:hAnsi="Arial" w:cs="Arial"/>
                <w:sz w:val="22"/>
                <w:szCs w:val="22"/>
                <w:lang w:val="en-US"/>
              </w:rPr>
            </w:pPr>
          </w:p>
        </w:tc>
      </w:tr>
      <w:tr w:rsidR="00680CD7" w:rsidRPr="005706FC" w14:paraId="7D810739" w14:textId="77777777" w:rsidTr="00680CD7">
        <w:trPr>
          <w:trHeight w:val="300"/>
        </w:trPr>
        <w:tc>
          <w:tcPr>
            <w:tcW w:w="2339" w:type="dxa"/>
            <w:tcBorders>
              <w:top w:val="nil"/>
              <w:left w:val="nil"/>
              <w:bottom w:val="nil"/>
              <w:right w:val="nil"/>
            </w:tcBorders>
            <w:noWrap/>
            <w:vAlign w:val="bottom"/>
            <w:hideMark/>
          </w:tcPr>
          <w:p w14:paraId="5A2B4E8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Height</w:t>
            </w:r>
          </w:p>
        </w:tc>
        <w:tc>
          <w:tcPr>
            <w:tcW w:w="1200" w:type="dxa"/>
            <w:tcBorders>
              <w:top w:val="nil"/>
              <w:left w:val="nil"/>
              <w:bottom w:val="nil"/>
              <w:right w:val="nil"/>
            </w:tcBorders>
            <w:noWrap/>
            <w:vAlign w:val="bottom"/>
            <w:hideMark/>
          </w:tcPr>
          <w:p w14:paraId="4A70438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0.83 </w:t>
            </w:r>
            <w:r w:rsidRPr="005706FC">
              <w:rPr>
                <w:rFonts w:ascii="Arial" w:hAnsi="Arial" w:cs="Arial"/>
                <w:vertAlign w:val="superscript"/>
                <w:lang w:val="en-US" w:eastAsia="fr-FR"/>
              </w:rPr>
              <w:t>*</w:t>
            </w:r>
          </w:p>
        </w:tc>
        <w:tc>
          <w:tcPr>
            <w:tcW w:w="1352" w:type="dxa"/>
            <w:tcBorders>
              <w:top w:val="nil"/>
              <w:left w:val="nil"/>
              <w:bottom w:val="nil"/>
              <w:right w:val="nil"/>
            </w:tcBorders>
            <w:noWrap/>
            <w:vAlign w:val="bottom"/>
            <w:hideMark/>
          </w:tcPr>
          <w:p w14:paraId="4FDC15A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0.72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493829B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0.82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0AA5679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0.61 </w:t>
            </w:r>
            <w:r w:rsidRPr="005706FC">
              <w:rPr>
                <w:rFonts w:ascii="Arial" w:hAnsi="Arial" w:cs="Arial"/>
                <w:vertAlign w:val="superscript"/>
                <w:lang w:val="en-US" w:eastAsia="fr-FR"/>
              </w:rPr>
              <w:t>*</w:t>
            </w:r>
          </w:p>
        </w:tc>
        <w:tc>
          <w:tcPr>
            <w:tcW w:w="1200" w:type="dxa"/>
            <w:tcBorders>
              <w:top w:val="nil"/>
              <w:left w:val="nil"/>
              <w:bottom w:val="nil"/>
              <w:right w:val="nil"/>
            </w:tcBorders>
            <w:noWrap/>
            <w:vAlign w:val="bottom"/>
            <w:hideMark/>
          </w:tcPr>
          <w:p w14:paraId="0682D27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c>
          <w:tcPr>
            <w:tcW w:w="1314" w:type="dxa"/>
            <w:tcBorders>
              <w:top w:val="nil"/>
              <w:left w:val="nil"/>
              <w:bottom w:val="nil"/>
              <w:right w:val="nil"/>
            </w:tcBorders>
            <w:noWrap/>
            <w:vAlign w:val="bottom"/>
            <w:hideMark/>
          </w:tcPr>
          <w:p w14:paraId="63D1AA59" w14:textId="77777777" w:rsidR="00680CD7" w:rsidRPr="005706FC" w:rsidRDefault="00680CD7" w:rsidP="009D3D85">
            <w:pPr>
              <w:rPr>
                <w:rFonts w:ascii="Arial" w:hAnsi="Arial" w:cs="Arial"/>
                <w:sz w:val="22"/>
                <w:szCs w:val="22"/>
                <w:lang w:val="en-US"/>
              </w:rPr>
            </w:pPr>
          </w:p>
        </w:tc>
      </w:tr>
      <w:tr w:rsidR="00680CD7" w:rsidRPr="005706FC" w14:paraId="66D13AF1" w14:textId="77777777" w:rsidTr="00680CD7">
        <w:trPr>
          <w:trHeight w:val="300"/>
        </w:trPr>
        <w:tc>
          <w:tcPr>
            <w:tcW w:w="2339" w:type="dxa"/>
            <w:tcBorders>
              <w:top w:val="nil"/>
              <w:left w:val="nil"/>
              <w:bottom w:val="single" w:sz="4" w:space="0" w:color="auto"/>
              <w:right w:val="nil"/>
            </w:tcBorders>
            <w:noWrap/>
            <w:vAlign w:val="bottom"/>
            <w:hideMark/>
          </w:tcPr>
          <w:p w14:paraId="59FF0F5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Productivity</w:t>
            </w:r>
          </w:p>
        </w:tc>
        <w:tc>
          <w:tcPr>
            <w:tcW w:w="1200" w:type="dxa"/>
            <w:tcBorders>
              <w:top w:val="nil"/>
              <w:left w:val="nil"/>
              <w:bottom w:val="single" w:sz="4" w:space="0" w:color="auto"/>
              <w:right w:val="nil"/>
            </w:tcBorders>
            <w:noWrap/>
            <w:vAlign w:val="bottom"/>
            <w:hideMark/>
          </w:tcPr>
          <w:p w14:paraId="28FB68C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0.83 </w:t>
            </w:r>
            <w:r w:rsidRPr="005706FC">
              <w:rPr>
                <w:rFonts w:ascii="Arial" w:hAnsi="Arial" w:cs="Arial"/>
                <w:vertAlign w:val="superscript"/>
                <w:lang w:val="en-US" w:eastAsia="fr-FR"/>
              </w:rPr>
              <w:t>*</w:t>
            </w:r>
          </w:p>
        </w:tc>
        <w:tc>
          <w:tcPr>
            <w:tcW w:w="1352" w:type="dxa"/>
            <w:tcBorders>
              <w:top w:val="nil"/>
              <w:left w:val="nil"/>
              <w:bottom w:val="single" w:sz="4" w:space="0" w:color="auto"/>
              <w:right w:val="nil"/>
            </w:tcBorders>
            <w:noWrap/>
            <w:vAlign w:val="bottom"/>
            <w:hideMark/>
          </w:tcPr>
          <w:p w14:paraId="4FEF3F4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0.77 </w:t>
            </w:r>
            <w:r w:rsidRPr="005706FC">
              <w:rPr>
                <w:rFonts w:ascii="Arial" w:hAnsi="Arial" w:cs="Arial"/>
                <w:vertAlign w:val="superscript"/>
                <w:lang w:val="en-US" w:eastAsia="fr-FR"/>
              </w:rPr>
              <w:t>*</w:t>
            </w:r>
          </w:p>
        </w:tc>
        <w:tc>
          <w:tcPr>
            <w:tcW w:w="1200" w:type="dxa"/>
            <w:tcBorders>
              <w:top w:val="nil"/>
              <w:left w:val="nil"/>
              <w:bottom w:val="single" w:sz="4" w:space="0" w:color="auto"/>
              <w:right w:val="nil"/>
            </w:tcBorders>
            <w:noWrap/>
            <w:vAlign w:val="bottom"/>
            <w:hideMark/>
          </w:tcPr>
          <w:p w14:paraId="285C893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0.84 </w:t>
            </w:r>
            <w:r w:rsidRPr="005706FC">
              <w:rPr>
                <w:rFonts w:ascii="Arial" w:hAnsi="Arial" w:cs="Arial"/>
                <w:vertAlign w:val="superscript"/>
                <w:lang w:val="en-US" w:eastAsia="fr-FR"/>
              </w:rPr>
              <w:t>*</w:t>
            </w:r>
          </w:p>
        </w:tc>
        <w:tc>
          <w:tcPr>
            <w:tcW w:w="1200" w:type="dxa"/>
            <w:tcBorders>
              <w:top w:val="nil"/>
              <w:left w:val="nil"/>
              <w:bottom w:val="single" w:sz="4" w:space="0" w:color="auto"/>
              <w:right w:val="nil"/>
            </w:tcBorders>
            <w:noWrap/>
            <w:vAlign w:val="bottom"/>
            <w:hideMark/>
          </w:tcPr>
          <w:p w14:paraId="010838A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0.63 </w:t>
            </w:r>
            <w:r w:rsidRPr="005706FC">
              <w:rPr>
                <w:rFonts w:ascii="Arial" w:hAnsi="Arial" w:cs="Arial"/>
                <w:vertAlign w:val="superscript"/>
                <w:lang w:val="en-US" w:eastAsia="fr-FR"/>
              </w:rPr>
              <w:t>*</w:t>
            </w:r>
          </w:p>
        </w:tc>
        <w:tc>
          <w:tcPr>
            <w:tcW w:w="1200" w:type="dxa"/>
            <w:tcBorders>
              <w:top w:val="nil"/>
              <w:left w:val="nil"/>
              <w:bottom w:val="single" w:sz="4" w:space="0" w:color="auto"/>
              <w:right w:val="nil"/>
            </w:tcBorders>
            <w:noWrap/>
            <w:vAlign w:val="bottom"/>
            <w:hideMark/>
          </w:tcPr>
          <w:p w14:paraId="3372315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0.83 </w:t>
            </w:r>
            <w:r w:rsidRPr="005706FC">
              <w:rPr>
                <w:rFonts w:ascii="Arial" w:hAnsi="Arial" w:cs="Arial"/>
                <w:vertAlign w:val="superscript"/>
                <w:lang w:val="en-US" w:eastAsia="fr-FR"/>
              </w:rPr>
              <w:t>*</w:t>
            </w:r>
          </w:p>
        </w:tc>
        <w:tc>
          <w:tcPr>
            <w:tcW w:w="1314" w:type="dxa"/>
            <w:tcBorders>
              <w:top w:val="nil"/>
              <w:left w:val="nil"/>
              <w:bottom w:val="single" w:sz="4" w:space="0" w:color="auto"/>
              <w:right w:val="nil"/>
            </w:tcBorders>
            <w:noWrap/>
            <w:vAlign w:val="bottom"/>
            <w:hideMark/>
          </w:tcPr>
          <w:p w14:paraId="3EDAB15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1.00</w:t>
            </w:r>
          </w:p>
        </w:tc>
      </w:tr>
    </w:tbl>
    <w:p w14:paraId="03CF0EDD" w14:textId="77777777" w:rsidR="00680CD7" w:rsidRPr="005706FC" w:rsidRDefault="004109A7" w:rsidP="009D3D85">
      <w:pPr>
        <w:jc w:val="both"/>
        <w:rPr>
          <w:rFonts w:ascii="Arial" w:hAnsi="Arial" w:cs="Arial"/>
          <w:lang w:val="en-US"/>
        </w:rPr>
      </w:pPr>
      <w:r w:rsidRPr="005706FC">
        <w:rPr>
          <w:rFonts w:ascii="Arial" w:hAnsi="Arial" w:cs="Arial"/>
          <w:lang w:val="en-US"/>
        </w:rPr>
        <w:t>*:</w:t>
      </w:r>
      <w:r w:rsidR="006C7678" w:rsidRPr="005706FC">
        <w:rPr>
          <w:rFonts w:ascii="Arial" w:hAnsi="Arial" w:cs="Arial"/>
          <w:lang w:val="en-US"/>
        </w:rPr>
        <w:t xml:space="preserve"> Significant</w:t>
      </w:r>
    </w:p>
    <w:p w14:paraId="3979E98F" w14:textId="77777777" w:rsidR="006C7678" w:rsidRPr="005706FC" w:rsidRDefault="006C7678" w:rsidP="009D3D85">
      <w:pPr>
        <w:jc w:val="both"/>
        <w:rPr>
          <w:rFonts w:ascii="Arial" w:hAnsi="Arial" w:cs="Arial"/>
          <w:lang w:val="en-US"/>
        </w:rPr>
      </w:pPr>
    </w:p>
    <w:p w14:paraId="1501F269" w14:textId="77777777" w:rsidR="00E32E67" w:rsidRPr="005706FC" w:rsidRDefault="00E32E67" w:rsidP="009D3D85">
      <w:pPr>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06BD695C"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All correlation coefficients are positive </w:t>
      </w:r>
      <w:r w:rsidR="00846048" w:rsidRPr="005706FC">
        <w:rPr>
          <w:rFonts w:ascii="Arial" w:hAnsi="Arial" w:cs="Arial"/>
          <w:lang w:val="en-US"/>
        </w:rPr>
        <w:t>(Figures</w:t>
      </w:r>
      <w:r w:rsidR="009D3D85" w:rsidRPr="005706FC">
        <w:rPr>
          <w:rFonts w:ascii="Arial" w:hAnsi="Arial" w:cs="Arial"/>
          <w:b/>
          <w:lang w:val="en-US"/>
        </w:rPr>
        <w:t xml:space="preserve"> </w:t>
      </w:r>
      <w:r w:rsidR="009D3D85" w:rsidRPr="005706FC">
        <w:rPr>
          <w:rFonts w:ascii="Arial" w:hAnsi="Arial" w:cs="Arial"/>
          <w:lang w:val="en-US"/>
        </w:rPr>
        <w:t xml:space="preserve">4 and </w:t>
      </w:r>
      <w:r w:rsidR="00846048" w:rsidRPr="005706FC">
        <w:rPr>
          <w:rFonts w:ascii="Arial" w:hAnsi="Arial" w:cs="Arial"/>
          <w:lang w:val="en-US"/>
        </w:rPr>
        <w:t>5)</w:t>
      </w:r>
      <w:r w:rsidRPr="005706FC">
        <w:rPr>
          <w:rFonts w:ascii="Arial" w:hAnsi="Arial" w:cs="Arial"/>
          <w:lang w:val="en-US"/>
        </w:rPr>
        <w:t xml:space="preserve"> and are significantly different from zero </w:t>
      </w:r>
      <w:r w:rsidR="004109A7" w:rsidRPr="005706FC">
        <w:rPr>
          <w:rFonts w:ascii="Arial" w:hAnsi="Arial" w:cs="Arial"/>
          <w:lang w:val="en-US"/>
        </w:rPr>
        <w:t>(</w:t>
      </w:r>
      <w:proofErr w:type="gramStart"/>
      <w:r w:rsidR="004109A7" w:rsidRPr="005706FC">
        <w:rPr>
          <w:rFonts w:ascii="Arial" w:hAnsi="Arial" w:cs="Arial"/>
          <w:lang w:val="en-US"/>
        </w:rPr>
        <w:t>*</w:t>
      </w:r>
      <w:r w:rsidRPr="005706FC">
        <w:rPr>
          <w:rFonts w:ascii="Arial" w:hAnsi="Arial" w:cs="Arial"/>
          <w:vertAlign w:val="superscript"/>
          <w:lang w:val="en-US" w:eastAsia="fr-FR"/>
        </w:rPr>
        <w:t xml:space="preserve"> </w:t>
      </w:r>
      <w:r w:rsidRPr="005706FC">
        <w:rPr>
          <w:rFonts w:ascii="Arial" w:hAnsi="Arial" w:cs="Arial"/>
          <w:lang w:val="en-US"/>
        </w:rPr>
        <w:t>)</w:t>
      </w:r>
      <w:proofErr w:type="gramEnd"/>
      <w:r w:rsidRPr="005706FC">
        <w:rPr>
          <w:rFonts w:ascii="Arial" w:hAnsi="Arial" w:cs="Arial"/>
          <w:lang w:val="en-US"/>
        </w:rPr>
        <w:t xml:space="preserve">. The Bravais-Pearson linear correlation coefficient between the number of leaves </w:t>
      </w:r>
      <w:r w:rsidR="00846048" w:rsidRPr="005706FC">
        <w:rPr>
          <w:rFonts w:ascii="Arial" w:hAnsi="Arial" w:cs="Arial"/>
          <w:lang w:val="en-US"/>
        </w:rPr>
        <w:t>(Number</w:t>
      </w:r>
      <w:r w:rsidRPr="005706FC">
        <w:rPr>
          <w:rFonts w:ascii="Arial" w:hAnsi="Arial" w:cs="Arial"/>
          <w:lang w:val="en-US" w:eastAsia="fr-FR"/>
        </w:rPr>
        <w:t xml:space="preserve"> of </w:t>
      </w:r>
      <w:r w:rsidR="00846048" w:rsidRPr="005706FC">
        <w:rPr>
          <w:rFonts w:ascii="Arial" w:hAnsi="Arial" w:cs="Arial"/>
          <w:lang w:val="en-US" w:eastAsia="fr-FR"/>
        </w:rPr>
        <w:t>leaves)</w:t>
      </w:r>
      <w:r w:rsidRPr="005706FC">
        <w:rPr>
          <w:rFonts w:ascii="Arial" w:hAnsi="Arial" w:cs="Arial"/>
          <w:lang w:val="en-US"/>
        </w:rPr>
        <w:t xml:space="preserve"> and the number of flowers </w:t>
      </w:r>
      <w:r w:rsidR="00846048" w:rsidRPr="005706FC">
        <w:rPr>
          <w:rFonts w:ascii="Arial" w:hAnsi="Arial" w:cs="Arial"/>
          <w:lang w:val="en-US"/>
        </w:rPr>
        <w:t>(Number</w:t>
      </w:r>
      <w:r w:rsidRPr="005706FC">
        <w:rPr>
          <w:rFonts w:ascii="Arial" w:hAnsi="Arial" w:cs="Arial"/>
          <w:lang w:val="en-US" w:eastAsia="fr-FR"/>
        </w:rPr>
        <w:t xml:space="preserve"> of </w:t>
      </w:r>
      <w:r w:rsidR="00846048" w:rsidRPr="005706FC">
        <w:rPr>
          <w:rFonts w:ascii="Arial" w:hAnsi="Arial" w:cs="Arial"/>
          <w:lang w:val="en-US" w:eastAsia="fr-FR"/>
        </w:rPr>
        <w:t>flowers)</w:t>
      </w:r>
      <w:r w:rsidRPr="005706FC">
        <w:rPr>
          <w:rFonts w:ascii="Arial" w:hAnsi="Arial" w:cs="Arial"/>
          <w:lang w:val="en-US"/>
        </w:rPr>
        <w:t xml:space="preserve"> is </w:t>
      </w:r>
      <w:r w:rsidRPr="005706FC">
        <w:rPr>
          <w:rFonts w:ascii="Arial" w:hAnsi="Arial" w:cs="Arial"/>
          <w:lang w:val="en-US" w:eastAsia="fr-FR"/>
        </w:rPr>
        <w:t xml:space="preserve">0.87. This shows that the higher the </w:t>
      </w:r>
      <w:r w:rsidRPr="005706FC">
        <w:rPr>
          <w:rFonts w:ascii="Arial" w:hAnsi="Arial" w:cs="Arial"/>
          <w:lang w:val="en-US"/>
        </w:rPr>
        <w:t xml:space="preserve">number of leaves, the higher the number of flowers. The association between these two variables is excellent. Plant height is strongly correlated with bean productivity (r = </w:t>
      </w:r>
      <w:r w:rsidR="00846048" w:rsidRPr="005706FC">
        <w:rPr>
          <w:rFonts w:ascii="Arial" w:hAnsi="Arial" w:cs="Arial"/>
          <w:lang w:val="en-US" w:eastAsia="fr-FR"/>
        </w:rPr>
        <w:t>0.83;</w:t>
      </w:r>
      <w:r w:rsidRPr="005706FC">
        <w:rPr>
          <w:rFonts w:ascii="Arial" w:hAnsi="Arial" w:cs="Arial"/>
          <w:lang w:val="en-US" w:eastAsia="fr-FR"/>
        </w:rPr>
        <w:t xml:space="preserve"> p-value &lt; </w:t>
      </w:r>
      <w:r w:rsidR="00846048" w:rsidRPr="005706FC">
        <w:rPr>
          <w:rFonts w:ascii="Arial" w:hAnsi="Arial" w:cs="Arial"/>
          <w:lang w:val="en-US" w:eastAsia="fr-FR"/>
        </w:rPr>
        <w:t>0.001)</w:t>
      </w:r>
      <w:r w:rsidRPr="005706FC">
        <w:rPr>
          <w:rFonts w:ascii="Arial" w:hAnsi="Arial" w:cs="Arial"/>
          <w:lang w:val="en-US"/>
        </w:rPr>
        <w:t>.</w:t>
      </w:r>
    </w:p>
    <w:p w14:paraId="2B7F9F47" w14:textId="77777777" w:rsidR="006C7678" w:rsidRPr="005706FC" w:rsidRDefault="006C7678" w:rsidP="009D3D85">
      <w:pPr>
        <w:jc w:val="both"/>
        <w:rPr>
          <w:rFonts w:ascii="Arial" w:hAnsi="Arial" w:cs="Arial"/>
          <w:lang w:val="en-US"/>
        </w:rPr>
      </w:pPr>
    </w:p>
    <w:p w14:paraId="5A0E2AC0" w14:textId="77777777" w:rsidR="00680CD7" w:rsidRPr="005706FC" w:rsidRDefault="00680CD7" w:rsidP="009D3D85">
      <w:pPr>
        <w:jc w:val="both"/>
        <w:rPr>
          <w:rFonts w:ascii="Arial" w:hAnsi="Arial" w:cs="Arial"/>
          <w:lang w:val="en-US"/>
        </w:rPr>
      </w:pPr>
      <w:r w:rsidRPr="005706FC">
        <w:rPr>
          <w:rFonts w:ascii="Arial" w:hAnsi="Arial" w:cs="Arial"/>
          <w:noProof/>
          <w:sz w:val="22"/>
          <w:szCs w:val="22"/>
          <w:lang w:val="fr-FR" w:eastAsia="fr-FR"/>
        </w:rPr>
        <mc:AlternateContent>
          <mc:Choice Requires="wps">
            <w:drawing>
              <wp:anchor distT="0" distB="0" distL="114300" distR="114300" simplePos="0" relativeHeight="251667456" behindDoc="0" locked="0" layoutInCell="1" allowOverlap="1" wp14:anchorId="531EF8BD" wp14:editId="66394A91">
                <wp:simplePos x="0" y="0"/>
                <wp:positionH relativeFrom="column">
                  <wp:posOffset>2086610</wp:posOffset>
                </wp:positionH>
                <wp:positionV relativeFrom="paragraph">
                  <wp:posOffset>-264308590</wp:posOffset>
                </wp:positionV>
                <wp:extent cx="15240" cy="502920"/>
                <wp:effectExtent l="0" t="0" r="22860" b="11430"/>
                <wp:wrapNone/>
                <wp:docPr id="19" name="Connecteur droit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240" cy="502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9F9400D" id="Connecteur droit 19"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20811.7pt" to="165.5pt,-207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" strokecolor="#4579b8 [3044]">
                <o:lock v:ext="edit" shapetype="f"/>
              </v:line>
            </w:pict>
          </mc:Fallback>
        </mc:AlternateContent>
      </w:r>
      <w:r w:rsidR="009D3D85" w:rsidRPr="005706FC">
        <w:rPr>
          <w:rFonts w:ascii="Arial" w:hAnsi="Arial" w:cs="Arial"/>
          <w:lang w:val="en-US"/>
        </w:rPr>
        <w:t>Figure 7 shows the mapping of correlation coefficients. All correlation coefficients are positive and significant.</w:t>
      </w:r>
    </w:p>
    <w:p w14:paraId="6C8AFE49" w14:textId="77777777" w:rsidR="00E32E67" w:rsidRPr="005706FC" w:rsidRDefault="00E32E67" w:rsidP="009D3D85">
      <w:pPr>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2B4A1DFF" w14:textId="77777777" w:rsidR="00680CD7" w:rsidRPr="005706FC" w:rsidRDefault="00680CD7" w:rsidP="009D3D85">
      <w:pPr>
        <w:rPr>
          <w:rFonts w:ascii="Arial" w:hAnsi="Arial" w:cs="Arial"/>
          <w:lang w:val="en-US"/>
        </w:rPr>
      </w:pPr>
      <w:r w:rsidRPr="005706FC">
        <w:rPr>
          <w:rFonts w:ascii="Arial" w:hAnsi="Arial" w:cs="Arial"/>
          <w:noProof/>
          <w:lang w:val="fr-FR" w:eastAsia="fr-FR"/>
        </w:rPr>
        <w:lastRenderedPageBreak/>
        <w:drawing>
          <wp:inline distT="0" distB="0" distL="0" distR="0" wp14:anchorId="3EEE89B2" wp14:editId="60255684">
            <wp:extent cx="4114800" cy="21526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152650"/>
                    </a:xfrm>
                    <a:prstGeom prst="rect">
                      <a:avLst/>
                    </a:prstGeom>
                    <a:noFill/>
                    <a:ln>
                      <a:noFill/>
                    </a:ln>
                  </pic:spPr>
                </pic:pic>
              </a:graphicData>
            </a:graphic>
          </wp:inline>
        </w:drawing>
      </w:r>
    </w:p>
    <w:p w14:paraId="556D93A1" w14:textId="77777777" w:rsidR="00680CD7" w:rsidRPr="005706FC" w:rsidRDefault="00680CD7" w:rsidP="009D3D85">
      <w:pPr>
        <w:rPr>
          <w:rFonts w:ascii="Arial" w:hAnsi="Arial" w:cs="Arial"/>
          <w:lang w:val="en-US"/>
        </w:rPr>
      </w:pPr>
      <w:bookmarkStart w:id="39" w:name="_Toc175244694"/>
      <w:bookmarkStart w:id="40" w:name="_Toc175244247"/>
      <w:r w:rsidRPr="005706FC">
        <w:rPr>
          <w:rFonts w:ascii="Arial" w:hAnsi="Arial" w:cs="Arial"/>
          <w:b/>
          <w:lang w:val="en-US"/>
        </w:rPr>
        <w:t xml:space="preserve">Figure </w:t>
      </w:r>
      <w:r w:rsidR="00846048" w:rsidRPr="005706FC">
        <w:rPr>
          <w:rFonts w:ascii="Arial" w:hAnsi="Arial" w:cs="Arial"/>
          <w:lang w:val="en-US"/>
        </w:rPr>
        <w:t>7:</w:t>
      </w:r>
      <w:r w:rsidRPr="005706FC">
        <w:rPr>
          <w:rFonts w:ascii="Arial" w:hAnsi="Arial" w:cs="Arial"/>
          <w:b/>
          <w:lang w:val="en-US"/>
        </w:rPr>
        <w:t xml:space="preserve"> </w:t>
      </w:r>
      <w:r w:rsidRPr="005706FC">
        <w:rPr>
          <w:rFonts w:ascii="Arial" w:hAnsi="Arial" w:cs="Arial"/>
          <w:lang w:val="en-US"/>
        </w:rPr>
        <w:t>Mapping of correlation coefficients</w:t>
      </w:r>
      <w:bookmarkEnd w:id="39"/>
      <w:bookmarkEnd w:id="40"/>
    </w:p>
    <w:p w14:paraId="67C57914" w14:textId="77777777" w:rsidR="008D4424" w:rsidRPr="005706FC" w:rsidRDefault="008D4424" w:rsidP="009D3D85">
      <w:pPr>
        <w:rPr>
          <w:rFonts w:ascii="Arial" w:hAnsi="Arial" w:cs="Arial"/>
          <w:lang w:val="en-US"/>
        </w:rPr>
      </w:pPr>
    </w:p>
    <w:p w14:paraId="1DC2DC32" w14:textId="77777777" w:rsidR="00680CD7" w:rsidRPr="005706FC" w:rsidRDefault="009D3D85" w:rsidP="009D3D85">
      <w:pPr>
        <w:rPr>
          <w:rFonts w:ascii="Arial" w:hAnsi="Arial" w:cs="Arial"/>
          <w:lang w:val="en-US"/>
        </w:rPr>
      </w:pPr>
      <w:r w:rsidRPr="005706FC">
        <w:rPr>
          <w:rFonts w:ascii="Arial" w:hAnsi="Arial" w:cs="Arial"/>
          <w:lang w:val="en-US"/>
        </w:rPr>
        <w:t>Figure 8 shows the matrix of scatter plots with regression lines</w:t>
      </w:r>
    </w:p>
    <w:p w14:paraId="57861B2B" w14:textId="77777777" w:rsidR="00680CD7" w:rsidRPr="005706FC" w:rsidRDefault="00680CD7" w:rsidP="009D3D85">
      <w:pPr>
        <w:keepNext/>
        <w:jc w:val="both"/>
        <w:rPr>
          <w:rFonts w:ascii="Arial" w:hAnsi="Arial" w:cs="Arial"/>
          <w:lang w:val="en-US"/>
        </w:rPr>
      </w:pPr>
      <w:r w:rsidRPr="005706FC">
        <w:rPr>
          <w:rFonts w:ascii="Arial" w:hAnsi="Arial" w:cs="Arial"/>
          <w:noProof/>
          <w:lang w:val="fr-FR" w:eastAsia="fr-FR"/>
        </w:rPr>
        <w:drawing>
          <wp:inline distT="0" distB="0" distL="0" distR="0" wp14:anchorId="1374F287" wp14:editId="0888E017">
            <wp:extent cx="5095875" cy="3124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5875" cy="3124200"/>
                    </a:xfrm>
                    <a:prstGeom prst="rect">
                      <a:avLst/>
                    </a:prstGeom>
                    <a:noFill/>
                    <a:ln>
                      <a:noFill/>
                    </a:ln>
                  </pic:spPr>
                </pic:pic>
              </a:graphicData>
            </a:graphic>
          </wp:inline>
        </w:drawing>
      </w:r>
    </w:p>
    <w:p w14:paraId="4ECD1284" w14:textId="77777777" w:rsidR="00680CD7" w:rsidRPr="005706FC" w:rsidRDefault="00680CD7" w:rsidP="009D3D85">
      <w:pPr>
        <w:rPr>
          <w:rFonts w:ascii="Arial" w:hAnsi="Arial" w:cs="Arial"/>
          <w:lang w:val="en-US"/>
        </w:rPr>
      </w:pPr>
      <w:bookmarkStart w:id="41" w:name="_Toc175244695"/>
      <w:bookmarkStart w:id="42" w:name="_Toc175244248"/>
      <w:r w:rsidRPr="005706FC">
        <w:rPr>
          <w:rFonts w:ascii="Arial" w:hAnsi="Arial" w:cs="Arial"/>
          <w:b/>
          <w:lang w:val="en-US"/>
        </w:rPr>
        <w:t xml:space="preserve">Figure 8: </w:t>
      </w:r>
      <w:r w:rsidRPr="005706FC">
        <w:rPr>
          <w:rFonts w:ascii="Arial" w:hAnsi="Arial" w:cs="Arial"/>
          <w:lang w:val="en-US"/>
        </w:rPr>
        <w:t>Scatter plot matrix with regression lines</w:t>
      </w:r>
      <w:bookmarkEnd w:id="41"/>
      <w:bookmarkEnd w:id="42"/>
    </w:p>
    <w:p w14:paraId="2C4C4040" w14:textId="77777777" w:rsidR="008D4424" w:rsidRPr="005706FC" w:rsidRDefault="008D4424" w:rsidP="009D3D85">
      <w:pPr>
        <w:rPr>
          <w:rFonts w:ascii="Arial" w:hAnsi="Arial" w:cs="Arial"/>
          <w:lang w:val="en-US"/>
        </w:rPr>
      </w:pPr>
    </w:p>
    <w:p w14:paraId="0449991E" w14:textId="77777777" w:rsidR="00E32E67" w:rsidRPr="005706FC" w:rsidRDefault="00E32E67" w:rsidP="000344A7">
      <w:pPr>
        <w:outlineLvl w:val="1"/>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bookmarkStart w:id="43" w:name="_Toc175739844"/>
      <w:bookmarkStart w:id="44" w:name="_Toc175168354"/>
    </w:p>
    <w:p w14:paraId="1683BA6A" w14:textId="77777777" w:rsidR="00680CD7" w:rsidRPr="005706FC" w:rsidRDefault="00680CD7" w:rsidP="000344A7">
      <w:pPr>
        <w:outlineLvl w:val="1"/>
        <w:rPr>
          <w:rFonts w:ascii="Arial" w:hAnsi="Arial" w:cs="Arial"/>
          <w:b/>
          <w:lang w:val="en-US"/>
        </w:rPr>
      </w:pPr>
      <w:r w:rsidRPr="005706FC">
        <w:rPr>
          <w:rFonts w:ascii="Arial" w:hAnsi="Arial" w:cs="Arial"/>
          <w:b/>
          <w:lang w:val="en-US"/>
        </w:rPr>
        <w:t>IV.1.8. Linear regression model</w:t>
      </w:r>
      <w:bookmarkEnd w:id="43"/>
      <w:bookmarkEnd w:id="44"/>
    </w:p>
    <w:p w14:paraId="569335EB" w14:textId="77777777" w:rsidR="000344A7" w:rsidRPr="005706FC" w:rsidRDefault="000344A7" w:rsidP="000344A7">
      <w:pPr>
        <w:outlineLvl w:val="1"/>
        <w:rPr>
          <w:rFonts w:ascii="Arial" w:hAnsi="Arial" w:cs="Arial"/>
          <w:b/>
          <w:lang w:val="en-US"/>
        </w:rPr>
      </w:pPr>
    </w:p>
    <w:p w14:paraId="68886829" w14:textId="77777777" w:rsidR="00680CD7" w:rsidRPr="005706FC" w:rsidRDefault="00680CD7" w:rsidP="000344A7">
      <w:pPr>
        <w:outlineLvl w:val="2"/>
        <w:rPr>
          <w:rFonts w:ascii="Arial" w:hAnsi="Arial" w:cs="Arial"/>
          <w:b/>
          <w:lang w:val="en-US"/>
        </w:rPr>
      </w:pPr>
      <w:bookmarkStart w:id="45" w:name="_Toc175739845"/>
      <w:bookmarkStart w:id="46" w:name="_Toc175168355"/>
      <w:r w:rsidRPr="005706FC">
        <w:rPr>
          <w:rFonts w:ascii="Arial" w:hAnsi="Arial" w:cs="Arial"/>
          <w:b/>
          <w:lang w:val="en-US"/>
        </w:rPr>
        <w:t>IV.1.8.1. Simple linear models</w:t>
      </w:r>
      <w:bookmarkEnd w:id="45"/>
      <w:bookmarkEnd w:id="46"/>
    </w:p>
    <w:p w14:paraId="5410ED65" w14:textId="77777777" w:rsidR="000344A7" w:rsidRPr="005706FC" w:rsidRDefault="000344A7" w:rsidP="000344A7">
      <w:pPr>
        <w:outlineLvl w:val="2"/>
        <w:rPr>
          <w:rFonts w:ascii="Arial" w:hAnsi="Arial" w:cs="Arial"/>
          <w:b/>
          <w:lang w:val="en-US"/>
        </w:rPr>
      </w:pPr>
    </w:p>
    <w:p w14:paraId="2870293D" w14:textId="77777777" w:rsidR="00680CD7" w:rsidRPr="005706FC" w:rsidRDefault="009D3D85" w:rsidP="009D3D85">
      <w:pPr>
        <w:jc w:val="both"/>
        <w:rPr>
          <w:rFonts w:ascii="Arial" w:hAnsi="Arial" w:cs="Arial"/>
          <w:lang w:val="en-US"/>
        </w:rPr>
      </w:pPr>
      <w:r w:rsidRPr="005706FC">
        <w:rPr>
          <w:rFonts w:ascii="Arial" w:hAnsi="Arial" w:cs="Arial"/>
          <w:lang w:val="en-US"/>
        </w:rPr>
        <w:t>Table 14 shows the results of the simple linear models.</w:t>
      </w:r>
    </w:p>
    <w:p w14:paraId="71EAD210" w14:textId="77777777" w:rsidR="008D4424" w:rsidRPr="005706FC" w:rsidRDefault="008D4424" w:rsidP="009D3D85">
      <w:pPr>
        <w:jc w:val="both"/>
        <w:rPr>
          <w:rFonts w:ascii="Arial" w:hAnsi="Arial" w:cs="Arial"/>
          <w:lang w:val="en-US"/>
        </w:rPr>
      </w:pPr>
    </w:p>
    <w:p w14:paraId="5889A5E6" w14:textId="77777777" w:rsidR="00E32E67" w:rsidRPr="005706FC" w:rsidRDefault="00E32E67" w:rsidP="009D3D85">
      <w:pPr>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bookmarkStart w:id="47" w:name="_Toc175897965"/>
    </w:p>
    <w:p w14:paraId="33AE4C96" w14:textId="77777777" w:rsidR="00680CD7" w:rsidRPr="005706FC" w:rsidRDefault="00680CD7" w:rsidP="009D3D85">
      <w:pPr>
        <w:rPr>
          <w:rFonts w:ascii="Arial" w:hAnsi="Arial" w:cs="Arial"/>
          <w:b/>
          <w:lang w:val="en-US"/>
        </w:rPr>
      </w:pPr>
      <w:r w:rsidRPr="005706FC">
        <w:rPr>
          <w:rFonts w:ascii="Arial" w:hAnsi="Arial" w:cs="Arial"/>
          <w:b/>
          <w:lang w:val="en-US"/>
        </w:rPr>
        <w:t>Table 14: Models simple linear</w:t>
      </w:r>
      <w:bookmarkEnd w:id="47"/>
    </w:p>
    <w:p w14:paraId="40BCDCC6" w14:textId="77777777" w:rsidR="006C7678" w:rsidRPr="005706FC" w:rsidRDefault="006C7678" w:rsidP="009D3D85">
      <w:pPr>
        <w:rPr>
          <w:rFonts w:ascii="Arial" w:hAnsi="Arial" w:cs="Arial"/>
          <w:lang w:val="en-US"/>
        </w:rPr>
      </w:pPr>
    </w:p>
    <w:tbl>
      <w:tblPr>
        <w:tblW w:w="9496" w:type="dxa"/>
        <w:tblBorders>
          <w:top w:val="single" w:sz="4" w:space="0" w:color="auto"/>
          <w:bottom w:val="single" w:sz="4" w:space="0" w:color="auto"/>
        </w:tblBorders>
        <w:tblLook w:val="04A0" w:firstRow="1" w:lastRow="0" w:firstColumn="1" w:lastColumn="0" w:noHBand="0" w:noVBand="1"/>
      </w:tblPr>
      <w:tblGrid>
        <w:gridCol w:w="2376"/>
        <w:gridCol w:w="1276"/>
        <w:gridCol w:w="1843"/>
        <w:gridCol w:w="929"/>
        <w:gridCol w:w="1536"/>
        <w:gridCol w:w="1536"/>
      </w:tblGrid>
      <w:tr w:rsidR="00680CD7" w:rsidRPr="005706FC" w14:paraId="14ABA63C" w14:textId="77777777" w:rsidTr="00680CD7">
        <w:tc>
          <w:tcPr>
            <w:tcW w:w="2376" w:type="dxa"/>
            <w:tcBorders>
              <w:top w:val="single" w:sz="4" w:space="0" w:color="auto"/>
              <w:left w:val="nil"/>
              <w:bottom w:val="single" w:sz="4" w:space="0" w:color="auto"/>
              <w:right w:val="nil"/>
            </w:tcBorders>
            <w:hideMark/>
          </w:tcPr>
          <w:p w14:paraId="286E804E" w14:textId="77777777" w:rsidR="00680CD7" w:rsidRPr="005706FC" w:rsidRDefault="00680CD7" w:rsidP="009D3D85">
            <w:pPr>
              <w:jc w:val="both"/>
              <w:rPr>
                <w:rFonts w:ascii="Arial" w:hAnsi="Arial" w:cs="Arial"/>
                <w:lang w:val="en-US"/>
              </w:rPr>
            </w:pPr>
            <w:r w:rsidRPr="005706FC">
              <w:rPr>
                <w:rFonts w:ascii="Arial" w:hAnsi="Arial" w:cs="Arial"/>
                <w:lang w:val="en-US"/>
              </w:rPr>
              <w:t>Settings</w:t>
            </w:r>
          </w:p>
        </w:tc>
        <w:tc>
          <w:tcPr>
            <w:tcW w:w="1276" w:type="dxa"/>
            <w:tcBorders>
              <w:top w:val="single" w:sz="4" w:space="0" w:color="auto"/>
              <w:left w:val="nil"/>
              <w:bottom w:val="single" w:sz="4" w:space="0" w:color="auto"/>
              <w:right w:val="nil"/>
            </w:tcBorders>
            <w:hideMark/>
          </w:tcPr>
          <w:p w14:paraId="323D0B26" w14:textId="77777777" w:rsidR="00680CD7" w:rsidRPr="005706FC" w:rsidRDefault="00680CD7" w:rsidP="009D3D85">
            <w:pPr>
              <w:jc w:val="both"/>
              <w:rPr>
                <w:rFonts w:ascii="Arial" w:hAnsi="Arial" w:cs="Arial"/>
                <w:lang w:val="en-US"/>
              </w:rPr>
            </w:pPr>
            <w:r w:rsidRPr="005706FC">
              <w:rPr>
                <w:rFonts w:ascii="Arial" w:hAnsi="Arial" w:cs="Arial"/>
                <w:lang w:val="en-US"/>
              </w:rPr>
              <w:t>Estimate</w:t>
            </w:r>
          </w:p>
        </w:tc>
        <w:tc>
          <w:tcPr>
            <w:tcW w:w="1843" w:type="dxa"/>
            <w:tcBorders>
              <w:top w:val="single" w:sz="4" w:space="0" w:color="auto"/>
              <w:left w:val="nil"/>
              <w:bottom w:val="single" w:sz="4" w:space="0" w:color="auto"/>
              <w:right w:val="nil"/>
            </w:tcBorders>
            <w:hideMark/>
          </w:tcPr>
          <w:p w14:paraId="6AE19056" w14:textId="77777777" w:rsidR="00680CD7" w:rsidRPr="005706FC" w:rsidRDefault="00680CD7" w:rsidP="009D3D85">
            <w:pPr>
              <w:jc w:val="both"/>
              <w:rPr>
                <w:rFonts w:ascii="Arial" w:hAnsi="Arial" w:cs="Arial"/>
                <w:lang w:val="en-US"/>
              </w:rPr>
            </w:pPr>
            <w:r w:rsidRPr="005706FC">
              <w:rPr>
                <w:rFonts w:ascii="Arial" w:hAnsi="Arial" w:cs="Arial"/>
                <w:lang w:val="en-US"/>
              </w:rPr>
              <w:t>Standard error</w:t>
            </w:r>
          </w:p>
        </w:tc>
        <w:tc>
          <w:tcPr>
            <w:tcW w:w="929" w:type="dxa"/>
            <w:tcBorders>
              <w:top w:val="single" w:sz="4" w:space="0" w:color="auto"/>
              <w:left w:val="nil"/>
              <w:bottom w:val="single" w:sz="4" w:space="0" w:color="auto"/>
              <w:right w:val="nil"/>
            </w:tcBorders>
            <w:hideMark/>
          </w:tcPr>
          <w:p w14:paraId="6A6B23C8" w14:textId="77777777" w:rsidR="00680CD7" w:rsidRPr="005706FC" w:rsidRDefault="00680CD7" w:rsidP="009D3D85">
            <w:pPr>
              <w:jc w:val="both"/>
              <w:rPr>
                <w:rFonts w:ascii="Arial" w:hAnsi="Arial" w:cs="Arial"/>
                <w:lang w:val="en-US"/>
              </w:rPr>
            </w:pPr>
            <w:r w:rsidRPr="005706FC">
              <w:rPr>
                <w:rFonts w:ascii="Arial" w:hAnsi="Arial" w:cs="Arial"/>
                <w:lang w:val="en-US"/>
              </w:rPr>
              <w:t>T</w:t>
            </w:r>
          </w:p>
        </w:tc>
        <w:tc>
          <w:tcPr>
            <w:tcW w:w="1536" w:type="dxa"/>
            <w:tcBorders>
              <w:top w:val="single" w:sz="4" w:space="0" w:color="auto"/>
              <w:left w:val="nil"/>
              <w:bottom w:val="single" w:sz="4" w:space="0" w:color="auto"/>
              <w:right w:val="nil"/>
            </w:tcBorders>
            <w:hideMark/>
          </w:tcPr>
          <w:p w14:paraId="2B48A944" w14:textId="77777777" w:rsidR="00680CD7" w:rsidRPr="005706FC" w:rsidRDefault="00680CD7" w:rsidP="009D3D85">
            <w:pPr>
              <w:jc w:val="both"/>
              <w:rPr>
                <w:rFonts w:ascii="Arial" w:hAnsi="Arial" w:cs="Arial"/>
                <w:lang w:val="en-US"/>
              </w:rPr>
            </w:pPr>
            <w:r w:rsidRPr="005706FC">
              <w:rPr>
                <w:rFonts w:ascii="Arial" w:hAnsi="Arial" w:cs="Arial"/>
                <w:lang w:val="en-US"/>
              </w:rPr>
              <w:t>95% CI</w:t>
            </w:r>
          </w:p>
        </w:tc>
        <w:tc>
          <w:tcPr>
            <w:tcW w:w="1536" w:type="dxa"/>
            <w:tcBorders>
              <w:top w:val="single" w:sz="4" w:space="0" w:color="auto"/>
              <w:left w:val="nil"/>
              <w:bottom w:val="single" w:sz="4" w:space="0" w:color="auto"/>
              <w:right w:val="nil"/>
            </w:tcBorders>
            <w:hideMark/>
          </w:tcPr>
          <w:p w14:paraId="1D9267FA" w14:textId="77777777" w:rsidR="00680CD7" w:rsidRPr="005706FC" w:rsidRDefault="00680CD7" w:rsidP="009D3D85">
            <w:pPr>
              <w:jc w:val="both"/>
              <w:rPr>
                <w:rFonts w:ascii="Arial" w:hAnsi="Arial" w:cs="Arial"/>
                <w:lang w:val="en-US"/>
              </w:rPr>
            </w:pPr>
            <w:r w:rsidRPr="005706FC">
              <w:rPr>
                <w:rFonts w:ascii="Arial" w:hAnsi="Arial" w:cs="Arial"/>
                <w:lang w:val="en-US"/>
              </w:rPr>
              <w:t>P-value</w:t>
            </w:r>
          </w:p>
        </w:tc>
      </w:tr>
      <w:tr w:rsidR="00680CD7" w:rsidRPr="005706FC" w14:paraId="1B8529AB" w14:textId="77777777" w:rsidTr="00680CD7">
        <w:tc>
          <w:tcPr>
            <w:tcW w:w="2376" w:type="dxa"/>
            <w:tcBorders>
              <w:top w:val="single" w:sz="4" w:space="0" w:color="auto"/>
              <w:left w:val="nil"/>
              <w:bottom w:val="nil"/>
              <w:right w:val="nil"/>
            </w:tcBorders>
            <w:hideMark/>
          </w:tcPr>
          <w:p w14:paraId="1814F90E" w14:textId="77777777" w:rsidR="00680CD7" w:rsidRPr="005706FC" w:rsidRDefault="00680CD7" w:rsidP="009D3D85">
            <w:pPr>
              <w:jc w:val="both"/>
              <w:rPr>
                <w:rFonts w:ascii="Arial" w:hAnsi="Arial" w:cs="Arial"/>
                <w:lang w:val="en-US"/>
              </w:rPr>
            </w:pPr>
            <w:r w:rsidRPr="005706FC">
              <w:rPr>
                <w:rFonts w:ascii="Arial" w:hAnsi="Arial" w:cs="Arial"/>
                <w:lang w:val="en-US"/>
              </w:rPr>
              <w:t>Number of leaves</w:t>
            </w:r>
          </w:p>
        </w:tc>
        <w:tc>
          <w:tcPr>
            <w:tcW w:w="1276" w:type="dxa"/>
            <w:tcBorders>
              <w:top w:val="single" w:sz="4" w:space="0" w:color="auto"/>
              <w:left w:val="nil"/>
              <w:bottom w:val="nil"/>
              <w:right w:val="nil"/>
            </w:tcBorders>
            <w:hideMark/>
          </w:tcPr>
          <w:p w14:paraId="77A35CD5" w14:textId="77777777" w:rsidR="00680CD7" w:rsidRPr="005706FC" w:rsidRDefault="00680CD7" w:rsidP="009D3D85">
            <w:pPr>
              <w:jc w:val="both"/>
              <w:rPr>
                <w:rFonts w:ascii="Arial" w:hAnsi="Arial" w:cs="Arial"/>
                <w:lang w:val="en-US"/>
              </w:rPr>
            </w:pPr>
            <w:r w:rsidRPr="005706FC">
              <w:rPr>
                <w:rFonts w:ascii="Arial" w:hAnsi="Arial" w:cs="Arial"/>
                <w:lang w:val="en-US"/>
              </w:rPr>
              <w:t>3.76</w:t>
            </w:r>
          </w:p>
        </w:tc>
        <w:tc>
          <w:tcPr>
            <w:tcW w:w="1843" w:type="dxa"/>
            <w:tcBorders>
              <w:top w:val="single" w:sz="4" w:space="0" w:color="auto"/>
              <w:left w:val="nil"/>
              <w:bottom w:val="nil"/>
              <w:right w:val="nil"/>
            </w:tcBorders>
            <w:hideMark/>
          </w:tcPr>
          <w:p w14:paraId="512D53E9" w14:textId="77777777" w:rsidR="00680CD7" w:rsidRPr="005706FC" w:rsidRDefault="00680CD7" w:rsidP="009D3D85">
            <w:pPr>
              <w:jc w:val="both"/>
              <w:rPr>
                <w:rFonts w:ascii="Arial" w:hAnsi="Arial" w:cs="Arial"/>
                <w:lang w:val="en-US"/>
              </w:rPr>
            </w:pPr>
            <w:r w:rsidRPr="005706FC">
              <w:rPr>
                <w:rFonts w:ascii="Arial" w:hAnsi="Arial" w:cs="Arial"/>
                <w:lang w:val="en-US"/>
              </w:rPr>
              <w:t>0.24</w:t>
            </w:r>
          </w:p>
        </w:tc>
        <w:tc>
          <w:tcPr>
            <w:tcW w:w="929" w:type="dxa"/>
            <w:tcBorders>
              <w:top w:val="single" w:sz="4" w:space="0" w:color="auto"/>
              <w:left w:val="nil"/>
              <w:bottom w:val="nil"/>
              <w:right w:val="nil"/>
            </w:tcBorders>
            <w:hideMark/>
          </w:tcPr>
          <w:p w14:paraId="52F8E749" w14:textId="77777777" w:rsidR="00680CD7" w:rsidRPr="005706FC" w:rsidRDefault="00680CD7" w:rsidP="009D3D85">
            <w:pPr>
              <w:jc w:val="both"/>
              <w:rPr>
                <w:rFonts w:ascii="Arial" w:hAnsi="Arial" w:cs="Arial"/>
                <w:lang w:val="en-US"/>
              </w:rPr>
            </w:pPr>
            <w:r w:rsidRPr="005706FC">
              <w:rPr>
                <w:rFonts w:ascii="Arial" w:hAnsi="Arial" w:cs="Arial"/>
                <w:lang w:val="en-US"/>
              </w:rPr>
              <w:t>15.79</w:t>
            </w:r>
          </w:p>
        </w:tc>
        <w:tc>
          <w:tcPr>
            <w:tcW w:w="1536" w:type="dxa"/>
            <w:tcBorders>
              <w:top w:val="single" w:sz="4" w:space="0" w:color="auto"/>
              <w:left w:val="nil"/>
              <w:bottom w:val="nil"/>
              <w:right w:val="nil"/>
            </w:tcBorders>
            <w:hideMark/>
          </w:tcPr>
          <w:p w14:paraId="31CDCCF6" w14:textId="77777777" w:rsidR="00680CD7" w:rsidRPr="005706FC" w:rsidRDefault="00680CD7" w:rsidP="009D3D85">
            <w:pPr>
              <w:jc w:val="both"/>
              <w:rPr>
                <w:rFonts w:ascii="Arial" w:hAnsi="Arial" w:cs="Arial"/>
                <w:lang w:val="en-US"/>
              </w:rPr>
            </w:pPr>
            <w:r w:rsidRPr="005706FC">
              <w:rPr>
                <w:rFonts w:ascii="Arial" w:hAnsi="Arial" w:cs="Arial"/>
                <w:lang w:val="en-US"/>
              </w:rPr>
              <w:t>[3.29; 4.24]</w:t>
            </w:r>
          </w:p>
        </w:tc>
        <w:tc>
          <w:tcPr>
            <w:tcW w:w="1536" w:type="dxa"/>
            <w:tcBorders>
              <w:top w:val="single" w:sz="4" w:space="0" w:color="auto"/>
              <w:left w:val="nil"/>
              <w:bottom w:val="nil"/>
              <w:right w:val="nil"/>
            </w:tcBorders>
            <w:hideMark/>
          </w:tcPr>
          <w:p w14:paraId="3F3CD35B"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&lt;2×10 </w:t>
            </w:r>
            <w:r w:rsidRPr="005706FC">
              <w:rPr>
                <w:rFonts w:ascii="Arial" w:hAnsi="Arial" w:cs="Arial"/>
                <w:vertAlign w:val="superscript"/>
                <w:lang w:val="en-US"/>
              </w:rPr>
              <w:t>-16</w:t>
            </w:r>
          </w:p>
        </w:tc>
      </w:tr>
      <w:tr w:rsidR="00680CD7" w:rsidRPr="005706FC" w14:paraId="0EA71C5B" w14:textId="77777777" w:rsidTr="00680CD7">
        <w:tc>
          <w:tcPr>
            <w:tcW w:w="2376" w:type="dxa"/>
            <w:tcBorders>
              <w:top w:val="nil"/>
              <w:left w:val="nil"/>
              <w:bottom w:val="nil"/>
              <w:right w:val="nil"/>
            </w:tcBorders>
            <w:hideMark/>
          </w:tcPr>
          <w:p w14:paraId="5E9C5644" w14:textId="77777777" w:rsidR="00680CD7" w:rsidRPr="005706FC" w:rsidRDefault="00680CD7" w:rsidP="009D3D85">
            <w:pPr>
              <w:jc w:val="both"/>
              <w:rPr>
                <w:rFonts w:ascii="Arial" w:hAnsi="Arial" w:cs="Arial"/>
                <w:lang w:val="en-US"/>
              </w:rPr>
            </w:pPr>
            <w:r w:rsidRPr="005706FC">
              <w:rPr>
                <w:rFonts w:ascii="Arial" w:hAnsi="Arial" w:cs="Arial"/>
                <w:lang w:val="en-US"/>
              </w:rPr>
              <w:t>Number of buds</w:t>
            </w:r>
          </w:p>
        </w:tc>
        <w:tc>
          <w:tcPr>
            <w:tcW w:w="1276" w:type="dxa"/>
            <w:tcBorders>
              <w:top w:val="nil"/>
              <w:left w:val="nil"/>
              <w:bottom w:val="nil"/>
              <w:right w:val="nil"/>
            </w:tcBorders>
            <w:hideMark/>
          </w:tcPr>
          <w:p w14:paraId="2EA6640B" w14:textId="77777777" w:rsidR="00680CD7" w:rsidRPr="005706FC" w:rsidRDefault="00680CD7" w:rsidP="009D3D85">
            <w:pPr>
              <w:jc w:val="both"/>
              <w:rPr>
                <w:rFonts w:ascii="Arial" w:hAnsi="Arial" w:cs="Arial"/>
                <w:lang w:val="en-US"/>
              </w:rPr>
            </w:pPr>
            <w:r w:rsidRPr="005706FC">
              <w:rPr>
                <w:rFonts w:ascii="Arial" w:hAnsi="Arial" w:cs="Arial"/>
                <w:lang w:val="en-US"/>
              </w:rPr>
              <w:t>3.38</w:t>
            </w:r>
          </w:p>
        </w:tc>
        <w:tc>
          <w:tcPr>
            <w:tcW w:w="1843" w:type="dxa"/>
            <w:tcBorders>
              <w:top w:val="nil"/>
              <w:left w:val="nil"/>
              <w:bottom w:val="nil"/>
              <w:right w:val="nil"/>
            </w:tcBorders>
            <w:hideMark/>
          </w:tcPr>
          <w:p w14:paraId="4058BEB5" w14:textId="77777777" w:rsidR="00680CD7" w:rsidRPr="005706FC" w:rsidRDefault="00680CD7" w:rsidP="009D3D85">
            <w:pPr>
              <w:jc w:val="both"/>
              <w:rPr>
                <w:rFonts w:ascii="Arial" w:hAnsi="Arial" w:cs="Arial"/>
                <w:lang w:val="en-US"/>
              </w:rPr>
            </w:pPr>
            <w:r w:rsidRPr="005706FC">
              <w:rPr>
                <w:rFonts w:ascii="Arial" w:hAnsi="Arial" w:cs="Arial"/>
                <w:lang w:val="en-US"/>
              </w:rPr>
              <w:t>0.26</w:t>
            </w:r>
          </w:p>
        </w:tc>
        <w:tc>
          <w:tcPr>
            <w:tcW w:w="929" w:type="dxa"/>
            <w:tcBorders>
              <w:top w:val="nil"/>
              <w:left w:val="nil"/>
              <w:bottom w:val="nil"/>
              <w:right w:val="nil"/>
            </w:tcBorders>
            <w:hideMark/>
          </w:tcPr>
          <w:p w14:paraId="2798EEE3" w14:textId="77777777" w:rsidR="00680CD7" w:rsidRPr="005706FC" w:rsidRDefault="00680CD7" w:rsidP="009D3D85">
            <w:pPr>
              <w:jc w:val="both"/>
              <w:rPr>
                <w:rFonts w:ascii="Arial" w:hAnsi="Arial" w:cs="Arial"/>
                <w:lang w:val="en-US"/>
              </w:rPr>
            </w:pPr>
            <w:r w:rsidRPr="005706FC">
              <w:rPr>
                <w:rFonts w:ascii="Arial" w:hAnsi="Arial" w:cs="Arial"/>
                <w:lang w:val="en-US"/>
              </w:rPr>
              <w:t>12.77</w:t>
            </w:r>
          </w:p>
        </w:tc>
        <w:tc>
          <w:tcPr>
            <w:tcW w:w="1536" w:type="dxa"/>
            <w:tcBorders>
              <w:top w:val="nil"/>
              <w:left w:val="nil"/>
              <w:bottom w:val="nil"/>
              <w:right w:val="nil"/>
            </w:tcBorders>
            <w:hideMark/>
          </w:tcPr>
          <w:p w14:paraId="311138BB" w14:textId="77777777" w:rsidR="00680CD7" w:rsidRPr="005706FC" w:rsidRDefault="00680CD7" w:rsidP="009D3D85">
            <w:pPr>
              <w:jc w:val="both"/>
              <w:rPr>
                <w:rFonts w:ascii="Arial" w:hAnsi="Arial" w:cs="Arial"/>
                <w:lang w:val="en-US"/>
              </w:rPr>
            </w:pPr>
            <w:r w:rsidRPr="005706FC">
              <w:rPr>
                <w:rFonts w:ascii="Arial" w:hAnsi="Arial" w:cs="Arial"/>
                <w:lang w:val="en-US"/>
              </w:rPr>
              <w:t>[2.85; 3.90]</w:t>
            </w:r>
          </w:p>
        </w:tc>
        <w:tc>
          <w:tcPr>
            <w:tcW w:w="1536" w:type="dxa"/>
            <w:tcBorders>
              <w:top w:val="nil"/>
              <w:left w:val="nil"/>
              <w:bottom w:val="nil"/>
              <w:right w:val="nil"/>
            </w:tcBorders>
            <w:hideMark/>
          </w:tcPr>
          <w:p w14:paraId="7CBA3599"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&lt;2×10 </w:t>
            </w:r>
            <w:r w:rsidRPr="005706FC">
              <w:rPr>
                <w:rFonts w:ascii="Arial" w:hAnsi="Arial" w:cs="Arial"/>
                <w:vertAlign w:val="superscript"/>
                <w:lang w:val="en-US"/>
              </w:rPr>
              <w:t>-16</w:t>
            </w:r>
          </w:p>
        </w:tc>
      </w:tr>
      <w:tr w:rsidR="00680CD7" w:rsidRPr="005706FC" w14:paraId="712873E5" w14:textId="77777777" w:rsidTr="00680CD7">
        <w:tc>
          <w:tcPr>
            <w:tcW w:w="2376" w:type="dxa"/>
            <w:tcBorders>
              <w:top w:val="nil"/>
              <w:left w:val="nil"/>
              <w:bottom w:val="nil"/>
              <w:right w:val="nil"/>
            </w:tcBorders>
            <w:hideMark/>
          </w:tcPr>
          <w:p w14:paraId="3BF78695" w14:textId="77777777" w:rsidR="00680CD7" w:rsidRPr="005706FC" w:rsidRDefault="00680CD7" w:rsidP="009D3D85">
            <w:pPr>
              <w:jc w:val="both"/>
              <w:rPr>
                <w:rFonts w:ascii="Arial" w:hAnsi="Arial" w:cs="Arial"/>
                <w:lang w:val="en-US"/>
              </w:rPr>
            </w:pPr>
            <w:r w:rsidRPr="005706FC">
              <w:rPr>
                <w:rFonts w:ascii="Arial" w:hAnsi="Arial" w:cs="Arial"/>
                <w:lang w:val="en-US"/>
              </w:rPr>
              <w:t>Number of flowers</w:t>
            </w:r>
          </w:p>
        </w:tc>
        <w:tc>
          <w:tcPr>
            <w:tcW w:w="1276" w:type="dxa"/>
            <w:tcBorders>
              <w:top w:val="nil"/>
              <w:left w:val="nil"/>
              <w:bottom w:val="nil"/>
              <w:right w:val="nil"/>
            </w:tcBorders>
            <w:hideMark/>
          </w:tcPr>
          <w:p w14:paraId="21F2CC76" w14:textId="77777777" w:rsidR="00680CD7" w:rsidRPr="005706FC" w:rsidRDefault="00680CD7" w:rsidP="009D3D85">
            <w:pPr>
              <w:jc w:val="both"/>
              <w:rPr>
                <w:rFonts w:ascii="Arial" w:hAnsi="Arial" w:cs="Arial"/>
                <w:lang w:val="en-US"/>
              </w:rPr>
            </w:pPr>
            <w:r w:rsidRPr="005706FC">
              <w:rPr>
                <w:rFonts w:ascii="Arial" w:hAnsi="Arial" w:cs="Arial"/>
                <w:lang w:val="en-US"/>
              </w:rPr>
              <w:t>3.68</w:t>
            </w:r>
          </w:p>
        </w:tc>
        <w:tc>
          <w:tcPr>
            <w:tcW w:w="1843" w:type="dxa"/>
            <w:tcBorders>
              <w:top w:val="nil"/>
              <w:left w:val="nil"/>
              <w:bottom w:val="nil"/>
              <w:right w:val="nil"/>
            </w:tcBorders>
            <w:hideMark/>
          </w:tcPr>
          <w:p w14:paraId="7A9A8588" w14:textId="77777777" w:rsidR="00680CD7" w:rsidRPr="005706FC" w:rsidRDefault="00680CD7" w:rsidP="009D3D85">
            <w:pPr>
              <w:jc w:val="both"/>
              <w:rPr>
                <w:rFonts w:ascii="Arial" w:hAnsi="Arial" w:cs="Arial"/>
                <w:lang w:val="en-US"/>
              </w:rPr>
            </w:pPr>
            <w:r w:rsidRPr="005706FC">
              <w:rPr>
                <w:rFonts w:ascii="Arial" w:hAnsi="Arial" w:cs="Arial"/>
                <w:lang w:val="en-US"/>
              </w:rPr>
              <w:t>0.23</w:t>
            </w:r>
          </w:p>
        </w:tc>
        <w:tc>
          <w:tcPr>
            <w:tcW w:w="929" w:type="dxa"/>
            <w:tcBorders>
              <w:top w:val="nil"/>
              <w:left w:val="nil"/>
              <w:bottom w:val="nil"/>
              <w:right w:val="nil"/>
            </w:tcBorders>
            <w:hideMark/>
          </w:tcPr>
          <w:p w14:paraId="1501BB3A" w14:textId="77777777" w:rsidR="00680CD7" w:rsidRPr="005706FC" w:rsidRDefault="00680CD7" w:rsidP="009D3D85">
            <w:pPr>
              <w:jc w:val="both"/>
              <w:rPr>
                <w:rFonts w:ascii="Arial" w:hAnsi="Arial" w:cs="Arial"/>
                <w:lang w:val="en-US"/>
              </w:rPr>
            </w:pPr>
            <w:r w:rsidRPr="005706FC">
              <w:rPr>
                <w:rFonts w:ascii="Arial" w:hAnsi="Arial" w:cs="Arial"/>
                <w:lang w:val="en-US"/>
              </w:rPr>
              <w:t>15.93</w:t>
            </w:r>
          </w:p>
        </w:tc>
        <w:tc>
          <w:tcPr>
            <w:tcW w:w="1536" w:type="dxa"/>
            <w:tcBorders>
              <w:top w:val="nil"/>
              <w:left w:val="nil"/>
              <w:bottom w:val="nil"/>
              <w:right w:val="nil"/>
            </w:tcBorders>
            <w:hideMark/>
          </w:tcPr>
          <w:p w14:paraId="7E786D9E" w14:textId="77777777" w:rsidR="00680CD7" w:rsidRPr="005706FC" w:rsidRDefault="00680CD7" w:rsidP="009D3D85">
            <w:pPr>
              <w:jc w:val="both"/>
              <w:rPr>
                <w:rFonts w:ascii="Arial" w:hAnsi="Arial" w:cs="Arial"/>
                <w:lang w:val="en-US"/>
              </w:rPr>
            </w:pPr>
            <w:r w:rsidRPr="005706FC">
              <w:rPr>
                <w:rFonts w:ascii="Arial" w:hAnsi="Arial" w:cs="Arial"/>
                <w:lang w:val="en-US"/>
              </w:rPr>
              <w:t>[3.22; 4.14]</w:t>
            </w:r>
          </w:p>
        </w:tc>
        <w:tc>
          <w:tcPr>
            <w:tcW w:w="1536" w:type="dxa"/>
            <w:tcBorders>
              <w:top w:val="nil"/>
              <w:left w:val="nil"/>
              <w:bottom w:val="nil"/>
              <w:right w:val="nil"/>
            </w:tcBorders>
            <w:hideMark/>
          </w:tcPr>
          <w:p w14:paraId="6D124686"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&lt;2×10 </w:t>
            </w:r>
            <w:r w:rsidRPr="005706FC">
              <w:rPr>
                <w:rFonts w:ascii="Arial" w:hAnsi="Arial" w:cs="Arial"/>
                <w:vertAlign w:val="superscript"/>
                <w:lang w:val="en-US"/>
              </w:rPr>
              <w:t>-16</w:t>
            </w:r>
          </w:p>
        </w:tc>
      </w:tr>
      <w:tr w:rsidR="00680CD7" w:rsidRPr="005706FC" w14:paraId="7D36D7FE" w14:textId="77777777" w:rsidTr="00680CD7">
        <w:tc>
          <w:tcPr>
            <w:tcW w:w="2376" w:type="dxa"/>
            <w:tcBorders>
              <w:top w:val="nil"/>
              <w:left w:val="nil"/>
              <w:bottom w:val="nil"/>
              <w:right w:val="nil"/>
            </w:tcBorders>
            <w:hideMark/>
          </w:tcPr>
          <w:p w14:paraId="37F303B7" w14:textId="77777777" w:rsidR="00680CD7" w:rsidRPr="005706FC" w:rsidRDefault="00680CD7" w:rsidP="009D3D85">
            <w:pPr>
              <w:jc w:val="both"/>
              <w:rPr>
                <w:rFonts w:ascii="Arial" w:hAnsi="Arial" w:cs="Arial"/>
                <w:lang w:val="en-US"/>
              </w:rPr>
            </w:pPr>
            <w:r w:rsidRPr="005706FC">
              <w:rPr>
                <w:rFonts w:ascii="Arial" w:hAnsi="Arial" w:cs="Arial"/>
                <w:lang w:val="en-US"/>
              </w:rPr>
              <w:lastRenderedPageBreak/>
              <w:t>Number of pods</w:t>
            </w:r>
          </w:p>
        </w:tc>
        <w:tc>
          <w:tcPr>
            <w:tcW w:w="1276" w:type="dxa"/>
            <w:tcBorders>
              <w:top w:val="nil"/>
              <w:left w:val="nil"/>
              <w:bottom w:val="nil"/>
              <w:right w:val="nil"/>
            </w:tcBorders>
            <w:hideMark/>
          </w:tcPr>
          <w:p w14:paraId="00E25023" w14:textId="77777777" w:rsidR="00680CD7" w:rsidRPr="005706FC" w:rsidRDefault="00680CD7" w:rsidP="009D3D85">
            <w:pPr>
              <w:jc w:val="both"/>
              <w:rPr>
                <w:rFonts w:ascii="Arial" w:hAnsi="Arial" w:cs="Arial"/>
                <w:lang w:val="en-US"/>
              </w:rPr>
            </w:pPr>
            <w:r w:rsidRPr="005706FC">
              <w:rPr>
                <w:rFonts w:ascii="Arial" w:hAnsi="Arial" w:cs="Arial"/>
                <w:lang w:val="en-US"/>
              </w:rPr>
              <w:t>9.97</w:t>
            </w:r>
          </w:p>
        </w:tc>
        <w:tc>
          <w:tcPr>
            <w:tcW w:w="1843" w:type="dxa"/>
            <w:tcBorders>
              <w:top w:val="nil"/>
              <w:left w:val="nil"/>
              <w:bottom w:val="nil"/>
              <w:right w:val="nil"/>
            </w:tcBorders>
            <w:hideMark/>
          </w:tcPr>
          <w:p w14:paraId="0528FB3A" w14:textId="77777777" w:rsidR="00680CD7" w:rsidRPr="005706FC" w:rsidRDefault="00680CD7" w:rsidP="009D3D85">
            <w:pPr>
              <w:jc w:val="both"/>
              <w:rPr>
                <w:rFonts w:ascii="Arial" w:hAnsi="Arial" w:cs="Arial"/>
                <w:lang w:val="en-US"/>
              </w:rPr>
            </w:pPr>
            <w:r w:rsidRPr="005706FC">
              <w:rPr>
                <w:rFonts w:ascii="Arial" w:hAnsi="Arial" w:cs="Arial"/>
                <w:lang w:val="en-US"/>
              </w:rPr>
              <w:t>1.17</w:t>
            </w:r>
          </w:p>
        </w:tc>
        <w:tc>
          <w:tcPr>
            <w:tcW w:w="929" w:type="dxa"/>
            <w:tcBorders>
              <w:top w:val="nil"/>
              <w:left w:val="nil"/>
              <w:bottom w:val="nil"/>
              <w:right w:val="nil"/>
            </w:tcBorders>
            <w:hideMark/>
          </w:tcPr>
          <w:p w14:paraId="103A8F81" w14:textId="77777777" w:rsidR="00680CD7" w:rsidRPr="005706FC" w:rsidRDefault="00680CD7" w:rsidP="009D3D85">
            <w:pPr>
              <w:jc w:val="both"/>
              <w:rPr>
                <w:rFonts w:ascii="Arial" w:hAnsi="Arial" w:cs="Arial"/>
                <w:lang w:val="en-US"/>
              </w:rPr>
            </w:pPr>
            <w:r w:rsidRPr="005706FC">
              <w:rPr>
                <w:rFonts w:ascii="Arial" w:hAnsi="Arial" w:cs="Arial"/>
                <w:lang w:val="en-US"/>
              </w:rPr>
              <w:t>8.53</w:t>
            </w:r>
          </w:p>
        </w:tc>
        <w:tc>
          <w:tcPr>
            <w:tcW w:w="1536" w:type="dxa"/>
            <w:tcBorders>
              <w:top w:val="nil"/>
              <w:left w:val="nil"/>
              <w:bottom w:val="nil"/>
              <w:right w:val="nil"/>
            </w:tcBorders>
            <w:hideMark/>
          </w:tcPr>
          <w:p w14:paraId="31A00603" w14:textId="77777777" w:rsidR="00680CD7" w:rsidRPr="005706FC" w:rsidRDefault="00680CD7" w:rsidP="009D3D85">
            <w:pPr>
              <w:jc w:val="both"/>
              <w:rPr>
                <w:rFonts w:ascii="Arial" w:hAnsi="Arial" w:cs="Arial"/>
                <w:lang w:val="en-US"/>
              </w:rPr>
            </w:pPr>
            <w:r w:rsidRPr="005706FC">
              <w:rPr>
                <w:rFonts w:ascii="Arial" w:hAnsi="Arial" w:cs="Arial"/>
                <w:lang w:val="en-US"/>
              </w:rPr>
              <w:t>[7.65; 12.29]</w:t>
            </w:r>
          </w:p>
        </w:tc>
        <w:tc>
          <w:tcPr>
            <w:tcW w:w="1536" w:type="dxa"/>
            <w:tcBorders>
              <w:top w:val="nil"/>
              <w:left w:val="nil"/>
              <w:bottom w:val="nil"/>
              <w:right w:val="nil"/>
            </w:tcBorders>
            <w:hideMark/>
          </w:tcPr>
          <w:p w14:paraId="631379DC"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9.10×10 </w:t>
            </w:r>
            <w:r w:rsidRPr="005706FC">
              <w:rPr>
                <w:rFonts w:ascii="Arial" w:hAnsi="Arial" w:cs="Arial"/>
                <w:vertAlign w:val="superscript"/>
                <w:lang w:val="en-US"/>
              </w:rPr>
              <w:t>-14</w:t>
            </w:r>
          </w:p>
        </w:tc>
      </w:tr>
      <w:tr w:rsidR="00680CD7" w:rsidRPr="005706FC" w14:paraId="1511D0EF" w14:textId="77777777" w:rsidTr="00680CD7">
        <w:tc>
          <w:tcPr>
            <w:tcW w:w="2376" w:type="dxa"/>
            <w:tcBorders>
              <w:top w:val="nil"/>
              <w:left w:val="nil"/>
              <w:bottom w:val="single" w:sz="4" w:space="0" w:color="auto"/>
              <w:right w:val="nil"/>
            </w:tcBorders>
            <w:hideMark/>
          </w:tcPr>
          <w:p w14:paraId="3C091AC4" w14:textId="77777777" w:rsidR="00680CD7" w:rsidRPr="005706FC" w:rsidRDefault="00680CD7" w:rsidP="009D3D85">
            <w:pPr>
              <w:jc w:val="both"/>
              <w:rPr>
                <w:rFonts w:ascii="Arial" w:hAnsi="Arial" w:cs="Arial"/>
                <w:lang w:val="en-US"/>
              </w:rPr>
            </w:pPr>
            <w:r w:rsidRPr="005706FC">
              <w:rPr>
                <w:rFonts w:ascii="Arial" w:hAnsi="Arial" w:cs="Arial"/>
                <w:lang w:val="en-US"/>
              </w:rPr>
              <w:t>Height</w:t>
            </w:r>
          </w:p>
        </w:tc>
        <w:tc>
          <w:tcPr>
            <w:tcW w:w="1276" w:type="dxa"/>
            <w:tcBorders>
              <w:top w:val="nil"/>
              <w:left w:val="nil"/>
              <w:bottom w:val="single" w:sz="4" w:space="0" w:color="auto"/>
              <w:right w:val="nil"/>
            </w:tcBorders>
            <w:hideMark/>
          </w:tcPr>
          <w:p w14:paraId="4454B5D5" w14:textId="77777777" w:rsidR="00680CD7" w:rsidRPr="005706FC" w:rsidRDefault="00680CD7" w:rsidP="009D3D85">
            <w:pPr>
              <w:jc w:val="both"/>
              <w:rPr>
                <w:rFonts w:ascii="Arial" w:hAnsi="Arial" w:cs="Arial"/>
                <w:lang w:val="en-US"/>
              </w:rPr>
            </w:pPr>
            <w:r w:rsidRPr="005706FC">
              <w:rPr>
                <w:rFonts w:ascii="Arial" w:hAnsi="Arial" w:cs="Arial"/>
                <w:lang w:val="en-US"/>
              </w:rPr>
              <w:t>0.73</w:t>
            </w:r>
          </w:p>
        </w:tc>
        <w:tc>
          <w:tcPr>
            <w:tcW w:w="1843" w:type="dxa"/>
            <w:tcBorders>
              <w:top w:val="nil"/>
              <w:left w:val="nil"/>
              <w:bottom w:val="single" w:sz="4" w:space="0" w:color="auto"/>
              <w:right w:val="nil"/>
            </w:tcBorders>
            <w:hideMark/>
          </w:tcPr>
          <w:p w14:paraId="00D0840D" w14:textId="77777777" w:rsidR="00680CD7" w:rsidRPr="005706FC" w:rsidRDefault="00680CD7" w:rsidP="009D3D85">
            <w:pPr>
              <w:jc w:val="both"/>
              <w:rPr>
                <w:rFonts w:ascii="Arial" w:hAnsi="Arial" w:cs="Arial"/>
                <w:lang w:val="en-US"/>
              </w:rPr>
            </w:pPr>
            <w:r w:rsidRPr="005706FC">
              <w:rPr>
                <w:rFonts w:ascii="Arial" w:hAnsi="Arial" w:cs="Arial"/>
                <w:lang w:val="en-US"/>
              </w:rPr>
              <w:t>0.05</w:t>
            </w:r>
          </w:p>
        </w:tc>
        <w:tc>
          <w:tcPr>
            <w:tcW w:w="929" w:type="dxa"/>
            <w:tcBorders>
              <w:top w:val="nil"/>
              <w:left w:val="nil"/>
              <w:bottom w:val="single" w:sz="4" w:space="0" w:color="auto"/>
              <w:right w:val="nil"/>
            </w:tcBorders>
            <w:hideMark/>
          </w:tcPr>
          <w:p w14:paraId="5A6687C4" w14:textId="77777777" w:rsidR="00680CD7" w:rsidRPr="005706FC" w:rsidRDefault="00680CD7" w:rsidP="009D3D85">
            <w:pPr>
              <w:jc w:val="both"/>
              <w:rPr>
                <w:rFonts w:ascii="Arial" w:hAnsi="Arial" w:cs="Arial"/>
                <w:lang w:val="en-US"/>
              </w:rPr>
            </w:pPr>
            <w:r w:rsidRPr="005706FC">
              <w:rPr>
                <w:rFonts w:ascii="Arial" w:hAnsi="Arial" w:cs="Arial"/>
                <w:lang w:val="en-US"/>
              </w:rPr>
              <w:t>15.32</w:t>
            </w:r>
          </w:p>
        </w:tc>
        <w:tc>
          <w:tcPr>
            <w:tcW w:w="1536" w:type="dxa"/>
            <w:tcBorders>
              <w:top w:val="nil"/>
              <w:left w:val="nil"/>
              <w:bottom w:val="single" w:sz="4" w:space="0" w:color="auto"/>
              <w:right w:val="nil"/>
            </w:tcBorders>
            <w:hideMark/>
          </w:tcPr>
          <w:p w14:paraId="2A734804" w14:textId="77777777" w:rsidR="00680CD7" w:rsidRPr="005706FC" w:rsidRDefault="00680CD7" w:rsidP="009D3D85">
            <w:pPr>
              <w:jc w:val="both"/>
              <w:rPr>
                <w:rFonts w:ascii="Arial" w:hAnsi="Arial" w:cs="Arial"/>
                <w:lang w:val="en-US"/>
              </w:rPr>
            </w:pPr>
            <w:r w:rsidRPr="005706FC">
              <w:rPr>
                <w:rFonts w:ascii="Arial" w:hAnsi="Arial" w:cs="Arial"/>
                <w:lang w:val="en-US"/>
              </w:rPr>
              <w:t>[0.64; 0.83]</w:t>
            </w:r>
          </w:p>
        </w:tc>
        <w:tc>
          <w:tcPr>
            <w:tcW w:w="1536" w:type="dxa"/>
            <w:tcBorders>
              <w:top w:val="nil"/>
              <w:left w:val="nil"/>
              <w:bottom w:val="single" w:sz="4" w:space="0" w:color="auto"/>
              <w:right w:val="nil"/>
            </w:tcBorders>
            <w:hideMark/>
          </w:tcPr>
          <w:p w14:paraId="239E9048" w14:textId="77777777" w:rsidR="00680CD7" w:rsidRPr="005706FC" w:rsidRDefault="00680CD7" w:rsidP="009D3D85">
            <w:pPr>
              <w:jc w:val="both"/>
              <w:rPr>
                <w:rFonts w:ascii="Arial" w:hAnsi="Arial" w:cs="Arial"/>
                <w:lang w:val="en-US"/>
              </w:rPr>
            </w:pPr>
            <w:r w:rsidRPr="005706FC">
              <w:rPr>
                <w:rFonts w:ascii="Arial" w:hAnsi="Arial" w:cs="Arial"/>
                <w:lang w:val="en-US"/>
              </w:rPr>
              <w:t xml:space="preserve">&lt;2×10 </w:t>
            </w:r>
            <w:r w:rsidRPr="005706FC">
              <w:rPr>
                <w:rFonts w:ascii="Arial" w:hAnsi="Arial" w:cs="Arial"/>
                <w:vertAlign w:val="superscript"/>
                <w:lang w:val="en-US"/>
              </w:rPr>
              <w:t>-16</w:t>
            </w:r>
          </w:p>
        </w:tc>
      </w:tr>
    </w:tbl>
    <w:p w14:paraId="67890BD5" w14:textId="77777777" w:rsidR="00E32E67" w:rsidRPr="005706FC" w:rsidRDefault="00E32E67" w:rsidP="00E32E67">
      <w:pPr>
        <w:spacing w:before="100" w:beforeAutospacing="1" w:after="100" w:afterAutospacing="1"/>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0F97CE43" w14:textId="00524C65" w:rsidR="00680CD7" w:rsidRPr="005706FC" w:rsidRDefault="00680CD7" w:rsidP="00E32E67">
      <w:pPr>
        <w:spacing w:before="100" w:beforeAutospacing="1" w:after="100" w:afterAutospacing="1"/>
        <w:jc w:val="both"/>
        <w:rPr>
          <w:rFonts w:ascii="Arial" w:hAnsi="Arial" w:cs="Arial"/>
          <w:lang w:val="en-US"/>
        </w:rPr>
      </w:pPr>
      <w:r w:rsidRPr="005706FC">
        <w:rPr>
          <w:rFonts w:ascii="Arial" w:hAnsi="Arial" w:cs="Arial"/>
          <w:lang w:val="en-US"/>
        </w:rPr>
        <w:t>All variables are significant. They will be included in the full model (Table 1</w:t>
      </w:r>
      <w:r w:rsidR="00CB6147">
        <w:rPr>
          <w:rFonts w:ascii="Arial" w:hAnsi="Arial" w:cs="Arial"/>
          <w:lang w:val="en-US"/>
        </w:rPr>
        <w:t>5</w:t>
      </w:r>
      <w:r w:rsidRPr="005706FC">
        <w:rPr>
          <w:rFonts w:ascii="Arial" w:hAnsi="Arial" w:cs="Arial"/>
          <w:lang w:val="en-US"/>
        </w:rPr>
        <w:t>). This full model (BIC=986.30) is better than the empty model (BIC=1135.14).</w:t>
      </w:r>
      <w:bookmarkStart w:id="48" w:name="_Toc175739846"/>
      <w:bookmarkStart w:id="49" w:name="_Toc175168356"/>
    </w:p>
    <w:p w14:paraId="4DD098AF" w14:textId="77777777" w:rsidR="00E32E67" w:rsidRPr="005706FC" w:rsidRDefault="00E32E67" w:rsidP="009D3D85">
      <w:pPr>
        <w:spacing w:before="120" w:after="120"/>
        <w:outlineLvl w:val="2"/>
        <w:rPr>
          <w:rFonts w:ascii="Arial" w:hAnsi="Arial" w:cs="Arial"/>
          <w:b/>
          <w:lang w:val="en-US"/>
        </w:rPr>
        <w:sectPr w:rsidR="00E32E67" w:rsidRPr="005706FC" w:rsidSect="00CB6147">
          <w:type w:val="continuous"/>
          <w:pgSz w:w="12240" w:h="15840"/>
          <w:pgMar w:top="1440" w:right="2016" w:bottom="2016" w:left="1560" w:header="720" w:footer="1123" w:gutter="0"/>
          <w:cols w:space="518"/>
          <w:docGrid w:linePitch="272"/>
        </w:sectPr>
      </w:pPr>
    </w:p>
    <w:p w14:paraId="567E6231" w14:textId="77777777" w:rsidR="00680CD7" w:rsidRPr="005706FC" w:rsidRDefault="00680CD7" w:rsidP="009D3D85">
      <w:pPr>
        <w:spacing w:before="120" w:after="120"/>
        <w:outlineLvl w:val="2"/>
        <w:rPr>
          <w:rFonts w:ascii="Arial" w:hAnsi="Arial" w:cs="Arial"/>
          <w:b/>
          <w:lang w:val="en-US"/>
        </w:rPr>
      </w:pPr>
      <w:r w:rsidRPr="005706FC">
        <w:rPr>
          <w:rFonts w:ascii="Arial" w:hAnsi="Arial" w:cs="Arial"/>
          <w:b/>
          <w:lang w:val="en-US"/>
        </w:rPr>
        <w:t>IV.1.8.2. Multiple linear models</w:t>
      </w:r>
      <w:bookmarkEnd w:id="48"/>
      <w:bookmarkEnd w:id="49"/>
    </w:p>
    <w:p w14:paraId="4989CBDD" w14:textId="77777777" w:rsidR="00680CD7" w:rsidRPr="005706FC" w:rsidRDefault="008D4424" w:rsidP="009D3D85">
      <w:pPr>
        <w:rPr>
          <w:rFonts w:ascii="Arial" w:hAnsi="Arial" w:cs="Arial"/>
          <w:lang w:val="en-US"/>
        </w:rPr>
      </w:pPr>
      <w:r w:rsidRPr="005706FC">
        <w:rPr>
          <w:rFonts w:ascii="Arial" w:hAnsi="Arial" w:cs="Arial"/>
          <w:lang w:val="en-US"/>
        </w:rPr>
        <w:t>Table 15 shows the results of the multiple linear model.</w:t>
      </w:r>
    </w:p>
    <w:p w14:paraId="465EC3DD" w14:textId="77777777" w:rsidR="00E32E67" w:rsidRPr="005706FC" w:rsidRDefault="00E32E67" w:rsidP="009D3D85">
      <w:pPr>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3C8CC250" w14:textId="77777777" w:rsidR="006C7678" w:rsidRPr="005706FC" w:rsidRDefault="006C7678" w:rsidP="009D3D85">
      <w:pPr>
        <w:rPr>
          <w:rFonts w:ascii="Arial" w:hAnsi="Arial" w:cs="Arial"/>
          <w:lang w:val="en-US"/>
        </w:rPr>
      </w:pPr>
    </w:p>
    <w:p w14:paraId="7F074668" w14:textId="77777777" w:rsidR="00680CD7" w:rsidRPr="005706FC" w:rsidRDefault="00680CD7" w:rsidP="009D3D85">
      <w:pPr>
        <w:rPr>
          <w:rFonts w:ascii="Arial" w:hAnsi="Arial" w:cs="Arial"/>
          <w:lang w:val="en-US"/>
        </w:rPr>
      </w:pPr>
      <w:bookmarkStart w:id="50" w:name="_Toc175897966"/>
      <w:r w:rsidRPr="005706FC">
        <w:rPr>
          <w:rFonts w:ascii="Arial" w:hAnsi="Arial" w:cs="Arial"/>
          <w:b/>
          <w:lang w:val="en-US"/>
        </w:rPr>
        <w:t xml:space="preserve">Table 15: </w:t>
      </w:r>
      <w:r w:rsidRPr="005706FC">
        <w:rPr>
          <w:rFonts w:ascii="Arial" w:hAnsi="Arial" w:cs="Arial"/>
          <w:lang w:val="en-US"/>
        </w:rPr>
        <w:t>Multiple linear model</w:t>
      </w:r>
      <w:bookmarkEnd w:id="50"/>
    </w:p>
    <w:p w14:paraId="552511B2" w14:textId="77777777" w:rsidR="006C7678" w:rsidRPr="005706FC" w:rsidRDefault="006C7678" w:rsidP="009D3D85">
      <w:pPr>
        <w:rPr>
          <w:rFonts w:ascii="Arial" w:hAnsi="Arial" w:cs="Arial"/>
          <w:b/>
          <w:lang w:val="en-US"/>
        </w:rPr>
      </w:pPr>
    </w:p>
    <w:tbl>
      <w:tblPr>
        <w:tblW w:w="9455" w:type="dxa"/>
        <w:tblInd w:w="-142"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480"/>
        <w:gridCol w:w="1200"/>
        <w:gridCol w:w="1751"/>
        <w:gridCol w:w="851"/>
        <w:gridCol w:w="1973"/>
        <w:gridCol w:w="1200"/>
      </w:tblGrid>
      <w:tr w:rsidR="00680CD7" w:rsidRPr="005706FC" w14:paraId="3A926251" w14:textId="77777777" w:rsidTr="00680CD7">
        <w:trPr>
          <w:trHeight w:val="300"/>
        </w:trPr>
        <w:tc>
          <w:tcPr>
            <w:tcW w:w="2480" w:type="dxa"/>
            <w:tcBorders>
              <w:top w:val="single" w:sz="4" w:space="0" w:color="auto"/>
              <w:left w:val="nil"/>
              <w:bottom w:val="single" w:sz="4" w:space="0" w:color="auto"/>
              <w:right w:val="nil"/>
            </w:tcBorders>
            <w:noWrap/>
            <w:vAlign w:val="bottom"/>
            <w:hideMark/>
          </w:tcPr>
          <w:p w14:paraId="0A24B4B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Setting</w:t>
            </w:r>
          </w:p>
        </w:tc>
        <w:tc>
          <w:tcPr>
            <w:tcW w:w="1200" w:type="dxa"/>
            <w:tcBorders>
              <w:top w:val="single" w:sz="4" w:space="0" w:color="auto"/>
              <w:left w:val="nil"/>
              <w:bottom w:val="single" w:sz="4" w:space="0" w:color="auto"/>
              <w:right w:val="nil"/>
            </w:tcBorders>
            <w:noWrap/>
            <w:vAlign w:val="bottom"/>
            <w:hideMark/>
          </w:tcPr>
          <w:p w14:paraId="3D352B7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Estimate</w:t>
            </w:r>
          </w:p>
        </w:tc>
        <w:tc>
          <w:tcPr>
            <w:tcW w:w="1751" w:type="dxa"/>
            <w:tcBorders>
              <w:top w:val="single" w:sz="4" w:space="0" w:color="auto"/>
              <w:left w:val="nil"/>
              <w:bottom w:val="single" w:sz="4" w:space="0" w:color="auto"/>
              <w:right w:val="nil"/>
            </w:tcBorders>
            <w:noWrap/>
            <w:vAlign w:val="bottom"/>
            <w:hideMark/>
          </w:tcPr>
          <w:p w14:paraId="3BD1586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error</w:t>
            </w:r>
          </w:p>
        </w:tc>
        <w:tc>
          <w:tcPr>
            <w:tcW w:w="851" w:type="dxa"/>
            <w:tcBorders>
              <w:top w:val="single" w:sz="4" w:space="0" w:color="auto"/>
              <w:left w:val="nil"/>
              <w:bottom w:val="single" w:sz="4" w:space="0" w:color="auto"/>
              <w:right w:val="nil"/>
            </w:tcBorders>
            <w:noWrap/>
            <w:vAlign w:val="bottom"/>
            <w:hideMark/>
          </w:tcPr>
          <w:p w14:paraId="6939885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w:t>
            </w:r>
          </w:p>
        </w:tc>
        <w:tc>
          <w:tcPr>
            <w:tcW w:w="1973" w:type="dxa"/>
            <w:tcBorders>
              <w:top w:val="single" w:sz="4" w:space="0" w:color="auto"/>
              <w:left w:val="nil"/>
              <w:bottom w:val="single" w:sz="4" w:space="0" w:color="auto"/>
              <w:right w:val="nil"/>
            </w:tcBorders>
            <w:noWrap/>
            <w:vAlign w:val="bottom"/>
            <w:hideMark/>
          </w:tcPr>
          <w:p w14:paraId="5F3137E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95% CI</w:t>
            </w:r>
          </w:p>
        </w:tc>
        <w:tc>
          <w:tcPr>
            <w:tcW w:w="1200" w:type="dxa"/>
            <w:tcBorders>
              <w:top w:val="single" w:sz="4" w:space="0" w:color="auto"/>
              <w:left w:val="nil"/>
              <w:bottom w:val="single" w:sz="4" w:space="0" w:color="auto"/>
              <w:right w:val="nil"/>
            </w:tcBorders>
            <w:noWrap/>
            <w:vAlign w:val="bottom"/>
            <w:hideMark/>
          </w:tcPr>
          <w:p w14:paraId="7E3B0DE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P-value</w:t>
            </w:r>
          </w:p>
        </w:tc>
      </w:tr>
      <w:tr w:rsidR="00680CD7" w:rsidRPr="005706FC" w14:paraId="17AE67E4" w14:textId="77777777" w:rsidTr="00680CD7">
        <w:trPr>
          <w:trHeight w:val="300"/>
        </w:trPr>
        <w:tc>
          <w:tcPr>
            <w:tcW w:w="2480" w:type="dxa"/>
            <w:tcBorders>
              <w:top w:val="single" w:sz="4" w:space="0" w:color="auto"/>
              <w:left w:val="nil"/>
              <w:bottom w:val="nil"/>
              <w:right w:val="nil"/>
            </w:tcBorders>
            <w:noWrap/>
            <w:vAlign w:val="bottom"/>
            <w:hideMark/>
          </w:tcPr>
          <w:p w14:paraId="1CD284D6"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leaves</w:t>
            </w:r>
          </w:p>
        </w:tc>
        <w:tc>
          <w:tcPr>
            <w:tcW w:w="1200" w:type="dxa"/>
            <w:tcBorders>
              <w:top w:val="single" w:sz="4" w:space="0" w:color="auto"/>
              <w:left w:val="nil"/>
              <w:bottom w:val="nil"/>
              <w:right w:val="nil"/>
            </w:tcBorders>
            <w:noWrap/>
            <w:vAlign w:val="bottom"/>
            <w:hideMark/>
          </w:tcPr>
          <w:p w14:paraId="533EBD3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1.09</w:t>
            </w:r>
          </w:p>
        </w:tc>
        <w:tc>
          <w:tcPr>
            <w:tcW w:w="1751" w:type="dxa"/>
            <w:tcBorders>
              <w:top w:val="single" w:sz="4" w:space="0" w:color="auto"/>
              <w:left w:val="nil"/>
              <w:bottom w:val="nil"/>
              <w:right w:val="nil"/>
            </w:tcBorders>
            <w:noWrap/>
            <w:vAlign w:val="bottom"/>
            <w:hideMark/>
          </w:tcPr>
          <w:p w14:paraId="28ECC42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0.45</w:t>
            </w:r>
          </w:p>
        </w:tc>
        <w:tc>
          <w:tcPr>
            <w:tcW w:w="851" w:type="dxa"/>
            <w:tcBorders>
              <w:top w:val="single" w:sz="4" w:space="0" w:color="auto"/>
              <w:left w:val="nil"/>
              <w:bottom w:val="nil"/>
              <w:right w:val="nil"/>
            </w:tcBorders>
            <w:noWrap/>
            <w:vAlign w:val="bottom"/>
            <w:hideMark/>
          </w:tcPr>
          <w:p w14:paraId="1E2E3E0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2.42</w:t>
            </w:r>
          </w:p>
        </w:tc>
        <w:tc>
          <w:tcPr>
            <w:tcW w:w="1973" w:type="dxa"/>
            <w:tcBorders>
              <w:top w:val="single" w:sz="4" w:space="0" w:color="auto"/>
              <w:left w:val="nil"/>
              <w:bottom w:val="nil"/>
              <w:right w:val="nil"/>
            </w:tcBorders>
            <w:noWrap/>
            <w:vAlign w:val="bottom"/>
            <w:hideMark/>
          </w:tcPr>
          <w:p w14:paraId="6F0F347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[0.20; 1.99]</w:t>
            </w:r>
          </w:p>
        </w:tc>
        <w:tc>
          <w:tcPr>
            <w:tcW w:w="1200" w:type="dxa"/>
            <w:tcBorders>
              <w:top w:val="single" w:sz="4" w:space="0" w:color="auto"/>
              <w:left w:val="nil"/>
              <w:bottom w:val="nil"/>
              <w:right w:val="nil"/>
            </w:tcBorders>
            <w:noWrap/>
            <w:vAlign w:val="bottom"/>
            <w:hideMark/>
          </w:tcPr>
          <w:p w14:paraId="355BA3F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0.017</w:t>
            </w:r>
          </w:p>
        </w:tc>
      </w:tr>
      <w:tr w:rsidR="00680CD7" w:rsidRPr="005706FC" w14:paraId="28EE77C4" w14:textId="77777777" w:rsidTr="00680CD7">
        <w:trPr>
          <w:trHeight w:val="300"/>
        </w:trPr>
        <w:tc>
          <w:tcPr>
            <w:tcW w:w="2480" w:type="dxa"/>
            <w:tcBorders>
              <w:top w:val="nil"/>
              <w:left w:val="nil"/>
              <w:bottom w:val="nil"/>
              <w:right w:val="nil"/>
            </w:tcBorders>
            <w:noWrap/>
            <w:vAlign w:val="bottom"/>
            <w:hideMark/>
          </w:tcPr>
          <w:p w14:paraId="18D466E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buds</w:t>
            </w:r>
          </w:p>
        </w:tc>
        <w:tc>
          <w:tcPr>
            <w:tcW w:w="1200" w:type="dxa"/>
            <w:tcBorders>
              <w:top w:val="nil"/>
              <w:left w:val="nil"/>
              <w:bottom w:val="nil"/>
              <w:right w:val="nil"/>
            </w:tcBorders>
            <w:noWrap/>
            <w:vAlign w:val="bottom"/>
            <w:hideMark/>
          </w:tcPr>
          <w:p w14:paraId="277C73E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0.65</w:t>
            </w:r>
          </w:p>
        </w:tc>
        <w:tc>
          <w:tcPr>
            <w:tcW w:w="1751" w:type="dxa"/>
            <w:tcBorders>
              <w:top w:val="nil"/>
              <w:left w:val="nil"/>
              <w:bottom w:val="nil"/>
              <w:right w:val="nil"/>
            </w:tcBorders>
            <w:noWrap/>
            <w:vAlign w:val="bottom"/>
            <w:hideMark/>
          </w:tcPr>
          <w:p w14:paraId="6C7813E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0.47</w:t>
            </w:r>
          </w:p>
        </w:tc>
        <w:tc>
          <w:tcPr>
            <w:tcW w:w="851" w:type="dxa"/>
            <w:tcBorders>
              <w:top w:val="nil"/>
              <w:left w:val="nil"/>
              <w:bottom w:val="nil"/>
              <w:right w:val="nil"/>
            </w:tcBorders>
            <w:noWrap/>
            <w:vAlign w:val="bottom"/>
            <w:hideMark/>
          </w:tcPr>
          <w:p w14:paraId="55A15A3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1.40</w:t>
            </w:r>
          </w:p>
        </w:tc>
        <w:tc>
          <w:tcPr>
            <w:tcW w:w="1973" w:type="dxa"/>
            <w:tcBorders>
              <w:top w:val="nil"/>
              <w:left w:val="nil"/>
              <w:bottom w:val="nil"/>
              <w:right w:val="nil"/>
            </w:tcBorders>
            <w:noWrap/>
            <w:vAlign w:val="bottom"/>
            <w:hideMark/>
          </w:tcPr>
          <w:p w14:paraId="2A0ED835"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[-0.27; 1.58]</w:t>
            </w:r>
          </w:p>
        </w:tc>
        <w:tc>
          <w:tcPr>
            <w:tcW w:w="1200" w:type="dxa"/>
            <w:tcBorders>
              <w:top w:val="nil"/>
              <w:left w:val="nil"/>
              <w:bottom w:val="nil"/>
              <w:right w:val="nil"/>
            </w:tcBorders>
            <w:noWrap/>
            <w:vAlign w:val="bottom"/>
            <w:hideMark/>
          </w:tcPr>
          <w:p w14:paraId="1689362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0.166</w:t>
            </w:r>
          </w:p>
        </w:tc>
      </w:tr>
      <w:tr w:rsidR="00680CD7" w:rsidRPr="005706FC" w14:paraId="1DD15563" w14:textId="77777777" w:rsidTr="00680CD7">
        <w:trPr>
          <w:trHeight w:val="300"/>
        </w:trPr>
        <w:tc>
          <w:tcPr>
            <w:tcW w:w="2480" w:type="dxa"/>
            <w:tcBorders>
              <w:top w:val="nil"/>
              <w:left w:val="nil"/>
              <w:bottom w:val="nil"/>
              <w:right w:val="nil"/>
            </w:tcBorders>
            <w:noWrap/>
            <w:vAlign w:val="bottom"/>
            <w:hideMark/>
          </w:tcPr>
          <w:p w14:paraId="5F7563A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flowers</w:t>
            </w:r>
          </w:p>
        </w:tc>
        <w:tc>
          <w:tcPr>
            <w:tcW w:w="1200" w:type="dxa"/>
            <w:tcBorders>
              <w:top w:val="nil"/>
              <w:left w:val="nil"/>
              <w:bottom w:val="nil"/>
              <w:right w:val="nil"/>
            </w:tcBorders>
            <w:noWrap/>
            <w:vAlign w:val="bottom"/>
            <w:hideMark/>
          </w:tcPr>
          <w:p w14:paraId="357C17F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1.04</w:t>
            </w:r>
          </w:p>
        </w:tc>
        <w:tc>
          <w:tcPr>
            <w:tcW w:w="1751" w:type="dxa"/>
            <w:tcBorders>
              <w:top w:val="nil"/>
              <w:left w:val="nil"/>
              <w:bottom w:val="nil"/>
              <w:right w:val="nil"/>
            </w:tcBorders>
            <w:noWrap/>
            <w:vAlign w:val="bottom"/>
            <w:hideMark/>
          </w:tcPr>
          <w:p w14:paraId="74B1327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0.57</w:t>
            </w:r>
          </w:p>
        </w:tc>
        <w:tc>
          <w:tcPr>
            <w:tcW w:w="851" w:type="dxa"/>
            <w:tcBorders>
              <w:top w:val="nil"/>
              <w:left w:val="nil"/>
              <w:bottom w:val="nil"/>
              <w:right w:val="nil"/>
            </w:tcBorders>
            <w:noWrap/>
            <w:vAlign w:val="bottom"/>
            <w:hideMark/>
          </w:tcPr>
          <w:p w14:paraId="4CE97B6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1.84</w:t>
            </w:r>
          </w:p>
        </w:tc>
        <w:tc>
          <w:tcPr>
            <w:tcW w:w="1973" w:type="dxa"/>
            <w:tcBorders>
              <w:top w:val="nil"/>
              <w:left w:val="nil"/>
              <w:bottom w:val="nil"/>
              <w:right w:val="nil"/>
            </w:tcBorders>
            <w:noWrap/>
            <w:vAlign w:val="bottom"/>
            <w:hideMark/>
          </w:tcPr>
          <w:p w14:paraId="34303AF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[-0.08; 2.16]</w:t>
            </w:r>
          </w:p>
        </w:tc>
        <w:tc>
          <w:tcPr>
            <w:tcW w:w="1200" w:type="dxa"/>
            <w:tcBorders>
              <w:top w:val="nil"/>
              <w:left w:val="nil"/>
              <w:bottom w:val="nil"/>
              <w:right w:val="nil"/>
            </w:tcBorders>
            <w:noWrap/>
            <w:vAlign w:val="bottom"/>
            <w:hideMark/>
          </w:tcPr>
          <w:p w14:paraId="39521A8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0.068</w:t>
            </w:r>
          </w:p>
        </w:tc>
      </w:tr>
      <w:tr w:rsidR="00680CD7" w:rsidRPr="005706FC" w14:paraId="553D1A78" w14:textId="77777777" w:rsidTr="00680CD7">
        <w:trPr>
          <w:trHeight w:val="300"/>
        </w:trPr>
        <w:tc>
          <w:tcPr>
            <w:tcW w:w="2480" w:type="dxa"/>
            <w:tcBorders>
              <w:top w:val="nil"/>
              <w:left w:val="nil"/>
              <w:bottom w:val="nil"/>
              <w:right w:val="nil"/>
            </w:tcBorders>
            <w:noWrap/>
            <w:vAlign w:val="bottom"/>
            <w:hideMark/>
          </w:tcPr>
          <w:p w14:paraId="02C5795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pods</w:t>
            </w:r>
          </w:p>
        </w:tc>
        <w:tc>
          <w:tcPr>
            <w:tcW w:w="1200" w:type="dxa"/>
            <w:tcBorders>
              <w:top w:val="nil"/>
              <w:left w:val="nil"/>
              <w:bottom w:val="nil"/>
              <w:right w:val="nil"/>
            </w:tcBorders>
            <w:noWrap/>
            <w:vAlign w:val="bottom"/>
            <w:hideMark/>
          </w:tcPr>
          <w:p w14:paraId="6CCD48F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0.50</w:t>
            </w:r>
          </w:p>
        </w:tc>
        <w:tc>
          <w:tcPr>
            <w:tcW w:w="1751" w:type="dxa"/>
            <w:tcBorders>
              <w:top w:val="nil"/>
              <w:left w:val="nil"/>
              <w:bottom w:val="nil"/>
              <w:right w:val="nil"/>
            </w:tcBorders>
            <w:noWrap/>
            <w:vAlign w:val="bottom"/>
            <w:hideMark/>
          </w:tcPr>
          <w:p w14:paraId="1A75DCD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1.04</w:t>
            </w:r>
          </w:p>
        </w:tc>
        <w:tc>
          <w:tcPr>
            <w:tcW w:w="851" w:type="dxa"/>
            <w:tcBorders>
              <w:top w:val="nil"/>
              <w:left w:val="nil"/>
              <w:bottom w:val="nil"/>
              <w:right w:val="nil"/>
            </w:tcBorders>
            <w:noWrap/>
            <w:vAlign w:val="bottom"/>
            <w:hideMark/>
          </w:tcPr>
          <w:p w14:paraId="36A6073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0.48</w:t>
            </w:r>
          </w:p>
        </w:tc>
        <w:tc>
          <w:tcPr>
            <w:tcW w:w="1973" w:type="dxa"/>
            <w:tcBorders>
              <w:top w:val="nil"/>
              <w:left w:val="nil"/>
              <w:bottom w:val="nil"/>
              <w:right w:val="nil"/>
            </w:tcBorders>
            <w:noWrap/>
            <w:vAlign w:val="bottom"/>
            <w:hideMark/>
          </w:tcPr>
          <w:p w14:paraId="1A706E8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[-1.57; 2.57]</w:t>
            </w:r>
          </w:p>
        </w:tc>
        <w:tc>
          <w:tcPr>
            <w:tcW w:w="1200" w:type="dxa"/>
            <w:tcBorders>
              <w:top w:val="nil"/>
              <w:left w:val="nil"/>
              <w:bottom w:val="nil"/>
              <w:right w:val="nil"/>
            </w:tcBorders>
            <w:noWrap/>
            <w:vAlign w:val="bottom"/>
            <w:hideMark/>
          </w:tcPr>
          <w:p w14:paraId="664DE45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0.631</w:t>
            </w:r>
          </w:p>
        </w:tc>
      </w:tr>
      <w:tr w:rsidR="00680CD7" w:rsidRPr="005706FC" w14:paraId="1CA09610" w14:textId="77777777" w:rsidTr="00680CD7">
        <w:trPr>
          <w:trHeight w:val="300"/>
        </w:trPr>
        <w:tc>
          <w:tcPr>
            <w:tcW w:w="2480" w:type="dxa"/>
            <w:tcBorders>
              <w:top w:val="nil"/>
              <w:left w:val="nil"/>
              <w:bottom w:val="single" w:sz="4" w:space="0" w:color="auto"/>
              <w:right w:val="nil"/>
            </w:tcBorders>
            <w:noWrap/>
            <w:vAlign w:val="bottom"/>
            <w:hideMark/>
          </w:tcPr>
          <w:p w14:paraId="242D5107"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Height</w:t>
            </w:r>
          </w:p>
        </w:tc>
        <w:tc>
          <w:tcPr>
            <w:tcW w:w="1200" w:type="dxa"/>
            <w:tcBorders>
              <w:top w:val="nil"/>
              <w:left w:val="nil"/>
              <w:bottom w:val="single" w:sz="4" w:space="0" w:color="auto"/>
              <w:right w:val="nil"/>
            </w:tcBorders>
            <w:noWrap/>
            <w:vAlign w:val="bottom"/>
            <w:hideMark/>
          </w:tcPr>
          <w:p w14:paraId="798A2E7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0.23</w:t>
            </w:r>
          </w:p>
        </w:tc>
        <w:tc>
          <w:tcPr>
            <w:tcW w:w="1751" w:type="dxa"/>
            <w:tcBorders>
              <w:top w:val="nil"/>
              <w:left w:val="nil"/>
              <w:bottom w:val="single" w:sz="4" w:space="0" w:color="auto"/>
              <w:right w:val="nil"/>
            </w:tcBorders>
            <w:noWrap/>
            <w:vAlign w:val="bottom"/>
            <w:hideMark/>
          </w:tcPr>
          <w:p w14:paraId="4524880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0.06</w:t>
            </w:r>
          </w:p>
        </w:tc>
        <w:tc>
          <w:tcPr>
            <w:tcW w:w="851" w:type="dxa"/>
            <w:tcBorders>
              <w:top w:val="nil"/>
              <w:left w:val="nil"/>
              <w:bottom w:val="single" w:sz="4" w:space="0" w:color="auto"/>
              <w:right w:val="nil"/>
            </w:tcBorders>
            <w:noWrap/>
            <w:vAlign w:val="bottom"/>
            <w:hideMark/>
          </w:tcPr>
          <w:p w14:paraId="258372CD"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3.90</w:t>
            </w:r>
          </w:p>
        </w:tc>
        <w:tc>
          <w:tcPr>
            <w:tcW w:w="1973" w:type="dxa"/>
            <w:tcBorders>
              <w:top w:val="nil"/>
              <w:left w:val="nil"/>
              <w:bottom w:val="single" w:sz="4" w:space="0" w:color="auto"/>
              <w:right w:val="nil"/>
            </w:tcBorders>
            <w:noWrap/>
            <w:vAlign w:val="bottom"/>
            <w:hideMark/>
          </w:tcPr>
          <w:p w14:paraId="3ED7D86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[0.11; 0.35]</w:t>
            </w:r>
          </w:p>
        </w:tc>
        <w:tc>
          <w:tcPr>
            <w:tcW w:w="1200" w:type="dxa"/>
            <w:tcBorders>
              <w:top w:val="nil"/>
              <w:left w:val="nil"/>
              <w:bottom w:val="single" w:sz="4" w:space="0" w:color="auto"/>
              <w:right w:val="nil"/>
            </w:tcBorders>
            <w:noWrap/>
            <w:vAlign w:val="bottom"/>
            <w:hideMark/>
          </w:tcPr>
          <w:p w14:paraId="799678A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0.0002</w:t>
            </w:r>
          </w:p>
        </w:tc>
      </w:tr>
    </w:tbl>
    <w:p w14:paraId="57A99830" w14:textId="77777777" w:rsidR="00E32E67" w:rsidRPr="005706FC" w:rsidRDefault="00E32E67" w:rsidP="00E32E67">
      <w:pPr>
        <w:spacing w:after="100" w:afterAutospacing="1"/>
        <w:jc w:val="both"/>
        <w:rPr>
          <w:rFonts w:ascii="Arial" w:hAnsi="Arial" w:cs="Arial"/>
          <w:lang w:val="en-US"/>
        </w:rPr>
      </w:pPr>
    </w:p>
    <w:p w14:paraId="20404201" w14:textId="77777777" w:rsidR="00E32E67" w:rsidRPr="005706FC" w:rsidRDefault="00E32E67" w:rsidP="00E32E67">
      <w:pPr>
        <w:spacing w:after="100" w:afterAutospacing="1"/>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5C30EEA9" w14:textId="4BDBD6BC" w:rsidR="00680CD7" w:rsidRPr="005706FC" w:rsidRDefault="00680CD7" w:rsidP="00E32E67">
      <w:pPr>
        <w:spacing w:before="100" w:beforeAutospacing="1" w:after="100" w:afterAutospacing="1"/>
        <w:jc w:val="both"/>
        <w:rPr>
          <w:rFonts w:ascii="Arial" w:hAnsi="Arial" w:cs="Arial"/>
          <w:lang w:val="en-US"/>
        </w:rPr>
      </w:pPr>
      <w:r w:rsidRPr="005706FC">
        <w:rPr>
          <w:rFonts w:ascii="Arial" w:hAnsi="Arial" w:cs="Arial"/>
          <w:lang w:val="en-US"/>
        </w:rPr>
        <w:t xml:space="preserve">To obtain the saturated model, the variables </w:t>
      </w:r>
      <w:r w:rsidR="00846048" w:rsidRPr="005706FC">
        <w:rPr>
          <w:rFonts w:ascii="Arial" w:hAnsi="Arial" w:cs="Arial"/>
          <w:lang w:val="en-US"/>
        </w:rPr>
        <w:t>“Number</w:t>
      </w:r>
      <w:r w:rsidRPr="005706FC">
        <w:rPr>
          <w:rFonts w:ascii="Arial" w:hAnsi="Arial" w:cs="Arial"/>
          <w:lang w:val="en-US" w:eastAsia="fr-FR"/>
        </w:rPr>
        <w:t xml:space="preserve"> of </w:t>
      </w:r>
      <w:r w:rsidR="00846048" w:rsidRPr="005706FC">
        <w:rPr>
          <w:rFonts w:ascii="Arial" w:hAnsi="Arial" w:cs="Arial"/>
          <w:lang w:val="en-US" w:eastAsia="fr-FR"/>
        </w:rPr>
        <w:t>pods”</w:t>
      </w:r>
      <w:r w:rsidRPr="005706FC">
        <w:rPr>
          <w:rFonts w:ascii="Arial" w:hAnsi="Arial" w:cs="Arial"/>
          <w:lang w:val="en-US"/>
        </w:rPr>
        <w:t xml:space="preserve"> (p-value=0.631; BIC=981.83) and </w:t>
      </w:r>
      <w:r w:rsidR="002A2FDD" w:rsidRPr="005706FC">
        <w:rPr>
          <w:rFonts w:ascii="Arial" w:hAnsi="Arial" w:cs="Arial"/>
          <w:lang w:val="en-US"/>
        </w:rPr>
        <w:t>“Number</w:t>
      </w:r>
      <w:r w:rsidRPr="005706FC">
        <w:rPr>
          <w:rFonts w:ascii="Arial" w:hAnsi="Arial" w:cs="Arial"/>
          <w:lang w:val="en-US" w:eastAsia="fr-FR"/>
        </w:rPr>
        <w:t xml:space="preserve"> of </w:t>
      </w:r>
      <w:r w:rsidR="002A2FDD" w:rsidRPr="005706FC">
        <w:rPr>
          <w:rFonts w:ascii="Arial" w:hAnsi="Arial" w:cs="Arial"/>
          <w:lang w:val="en-US" w:eastAsia="fr-FR"/>
        </w:rPr>
        <w:t>buds”</w:t>
      </w:r>
      <w:r w:rsidRPr="005706FC">
        <w:rPr>
          <w:rFonts w:ascii="Arial" w:hAnsi="Arial" w:cs="Arial"/>
          <w:lang w:val="en-US"/>
        </w:rPr>
        <w:t xml:space="preserve"> (p-value=0.111; BIC=979.75) were sequentially removed from the full model. This leads to the final model in Table 1</w:t>
      </w:r>
      <w:r w:rsidR="00CB6147">
        <w:rPr>
          <w:rFonts w:ascii="Arial" w:hAnsi="Arial" w:cs="Arial"/>
          <w:lang w:val="en-US"/>
        </w:rPr>
        <w:t>6</w:t>
      </w:r>
      <w:r w:rsidRPr="005706FC">
        <w:rPr>
          <w:rFonts w:ascii="Arial" w:hAnsi="Arial" w:cs="Arial"/>
          <w:lang w:val="en-US"/>
        </w:rPr>
        <w:t>.</w:t>
      </w:r>
    </w:p>
    <w:p w14:paraId="5C40C27A" w14:textId="77777777" w:rsidR="00680CD7" w:rsidRPr="005706FC" w:rsidRDefault="008D4424" w:rsidP="009D3D85">
      <w:pPr>
        <w:jc w:val="both"/>
        <w:rPr>
          <w:rFonts w:ascii="Arial" w:hAnsi="Arial" w:cs="Arial"/>
          <w:lang w:val="en-US"/>
        </w:rPr>
      </w:pPr>
      <w:r w:rsidRPr="005706FC">
        <w:rPr>
          <w:rFonts w:ascii="Arial" w:hAnsi="Arial" w:cs="Arial"/>
          <w:lang w:val="en-US"/>
        </w:rPr>
        <w:t>Table 16 shows the results of the saturated linear model.</w:t>
      </w:r>
    </w:p>
    <w:p w14:paraId="3B71B08A" w14:textId="77777777" w:rsidR="00E32E67" w:rsidRPr="005706FC" w:rsidRDefault="00E32E67" w:rsidP="009D3D85">
      <w:pPr>
        <w:jc w:val="both"/>
        <w:rPr>
          <w:rFonts w:ascii="Arial" w:hAnsi="Arial" w:cs="Arial"/>
          <w:lang w:val="en-US"/>
        </w:rPr>
        <w:sectPr w:rsidR="00E32E67" w:rsidRPr="005706FC" w:rsidSect="00CB6147">
          <w:type w:val="continuous"/>
          <w:pgSz w:w="12240" w:h="15840"/>
          <w:pgMar w:top="1440" w:right="2016" w:bottom="2016" w:left="1560" w:header="720" w:footer="1123" w:gutter="0"/>
          <w:cols w:space="518"/>
          <w:docGrid w:linePitch="272"/>
        </w:sectPr>
      </w:pPr>
    </w:p>
    <w:p w14:paraId="138E7F65" w14:textId="77777777" w:rsidR="008D4424" w:rsidRPr="005706FC" w:rsidRDefault="008D4424" w:rsidP="009D3D85">
      <w:pPr>
        <w:jc w:val="both"/>
        <w:rPr>
          <w:rFonts w:ascii="Arial" w:hAnsi="Arial" w:cs="Arial"/>
          <w:lang w:val="en-US"/>
        </w:rPr>
      </w:pPr>
    </w:p>
    <w:p w14:paraId="5CB9F053" w14:textId="77777777" w:rsidR="00680CD7" w:rsidRPr="005706FC" w:rsidRDefault="00680CD7" w:rsidP="009D3D85">
      <w:pPr>
        <w:rPr>
          <w:rFonts w:ascii="Arial" w:hAnsi="Arial" w:cs="Arial"/>
          <w:lang w:val="en-US"/>
        </w:rPr>
      </w:pPr>
      <w:bookmarkStart w:id="51" w:name="_Toc175897967"/>
      <w:r w:rsidRPr="005706FC">
        <w:rPr>
          <w:rFonts w:ascii="Arial" w:hAnsi="Arial" w:cs="Arial"/>
          <w:b/>
          <w:lang w:val="en-US"/>
        </w:rPr>
        <w:t xml:space="preserve">Table 16: </w:t>
      </w:r>
      <w:r w:rsidRPr="005706FC">
        <w:rPr>
          <w:rFonts w:ascii="Arial" w:hAnsi="Arial" w:cs="Arial"/>
          <w:lang w:val="en-US"/>
        </w:rPr>
        <w:t>Saturated linear model</w:t>
      </w:r>
      <w:bookmarkEnd w:id="51"/>
    </w:p>
    <w:p w14:paraId="6445878D" w14:textId="77777777" w:rsidR="006C7678" w:rsidRPr="005706FC" w:rsidRDefault="006C7678" w:rsidP="009D3D85">
      <w:pPr>
        <w:rPr>
          <w:rFonts w:ascii="Arial" w:hAnsi="Arial" w:cs="Arial"/>
          <w:lang w:val="en-US"/>
        </w:rPr>
      </w:pPr>
    </w:p>
    <w:tbl>
      <w:tblPr>
        <w:tblW w:w="925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97"/>
        <w:gridCol w:w="1200"/>
        <w:gridCol w:w="1751"/>
        <w:gridCol w:w="851"/>
        <w:gridCol w:w="1973"/>
        <w:gridCol w:w="1287"/>
      </w:tblGrid>
      <w:tr w:rsidR="00680CD7" w:rsidRPr="005706FC" w14:paraId="435DD453" w14:textId="77777777" w:rsidTr="00680CD7">
        <w:trPr>
          <w:trHeight w:val="300"/>
        </w:trPr>
        <w:tc>
          <w:tcPr>
            <w:tcW w:w="2197" w:type="dxa"/>
            <w:tcBorders>
              <w:top w:val="single" w:sz="4" w:space="0" w:color="auto"/>
              <w:left w:val="nil"/>
              <w:bottom w:val="single" w:sz="4" w:space="0" w:color="auto"/>
              <w:right w:val="nil"/>
            </w:tcBorders>
            <w:noWrap/>
            <w:vAlign w:val="bottom"/>
            <w:hideMark/>
          </w:tcPr>
          <w:p w14:paraId="5A6E1F8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Setting</w:t>
            </w:r>
          </w:p>
        </w:tc>
        <w:tc>
          <w:tcPr>
            <w:tcW w:w="1200" w:type="dxa"/>
            <w:tcBorders>
              <w:top w:val="single" w:sz="4" w:space="0" w:color="auto"/>
              <w:left w:val="nil"/>
              <w:bottom w:val="single" w:sz="4" w:space="0" w:color="auto"/>
              <w:right w:val="nil"/>
            </w:tcBorders>
            <w:noWrap/>
            <w:vAlign w:val="bottom"/>
            <w:hideMark/>
          </w:tcPr>
          <w:p w14:paraId="4DBCB98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Estimate</w:t>
            </w:r>
          </w:p>
        </w:tc>
        <w:tc>
          <w:tcPr>
            <w:tcW w:w="1751" w:type="dxa"/>
            <w:tcBorders>
              <w:top w:val="single" w:sz="4" w:space="0" w:color="auto"/>
              <w:left w:val="nil"/>
              <w:bottom w:val="single" w:sz="4" w:space="0" w:color="auto"/>
              <w:right w:val="nil"/>
            </w:tcBorders>
            <w:noWrap/>
            <w:vAlign w:val="bottom"/>
            <w:hideMark/>
          </w:tcPr>
          <w:p w14:paraId="5C25C243"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Standard error</w:t>
            </w:r>
          </w:p>
        </w:tc>
        <w:tc>
          <w:tcPr>
            <w:tcW w:w="851" w:type="dxa"/>
            <w:tcBorders>
              <w:top w:val="single" w:sz="4" w:space="0" w:color="auto"/>
              <w:left w:val="nil"/>
              <w:bottom w:val="single" w:sz="4" w:space="0" w:color="auto"/>
              <w:right w:val="nil"/>
            </w:tcBorders>
            <w:noWrap/>
            <w:vAlign w:val="bottom"/>
            <w:hideMark/>
          </w:tcPr>
          <w:p w14:paraId="2F9A5ED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t</w:t>
            </w:r>
          </w:p>
        </w:tc>
        <w:tc>
          <w:tcPr>
            <w:tcW w:w="1973" w:type="dxa"/>
            <w:tcBorders>
              <w:top w:val="single" w:sz="4" w:space="0" w:color="auto"/>
              <w:left w:val="nil"/>
              <w:bottom w:val="single" w:sz="4" w:space="0" w:color="auto"/>
              <w:right w:val="nil"/>
            </w:tcBorders>
            <w:noWrap/>
            <w:vAlign w:val="bottom"/>
            <w:hideMark/>
          </w:tcPr>
          <w:p w14:paraId="5035BB38"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95% CI</w:t>
            </w:r>
          </w:p>
        </w:tc>
        <w:tc>
          <w:tcPr>
            <w:tcW w:w="1287" w:type="dxa"/>
            <w:tcBorders>
              <w:top w:val="single" w:sz="4" w:space="0" w:color="auto"/>
              <w:left w:val="nil"/>
              <w:bottom w:val="single" w:sz="4" w:space="0" w:color="auto"/>
              <w:right w:val="nil"/>
            </w:tcBorders>
            <w:noWrap/>
            <w:vAlign w:val="bottom"/>
            <w:hideMark/>
          </w:tcPr>
          <w:p w14:paraId="385C2E02"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P-value</w:t>
            </w:r>
          </w:p>
        </w:tc>
      </w:tr>
      <w:tr w:rsidR="00680CD7" w:rsidRPr="005706FC" w14:paraId="52BB3DD1" w14:textId="77777777" w:rsidTr="00680CD7">
        <w:trPr>
          <w:trHeight w:val="300"/>
        </w:trPr>
        <w:tc>
          <w:tcPr>
            <w:tcW w:w="2197" w:type="dxa"/>
            <w:tcBorders>
              <w:top w:val="single" w:sz="4" w:space="0" w:color="auto"/>
              <w:left w:val="nil"/>
              <w:bottom w:val="nil"/>
              <w:right w:val="nil"/>
            </w:tcBorders>
            <w:noWrap/>
            <w:vAlign w:val="bottom"/>
            <w:hideMark/>
          </w:tcPr>
          <w:p w14:paraId="01A74694"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leaves</w:t>
            </w:r>
          </w:p>
        </w:tc>
        <w:tc>
          <w:tcPr>
            <w:tcW w:w="1200" w:type="dxa"/>
            <w:tcBorders>
              <w:top w:val="single" w:sz="4" w:space="0" w:color="auto"/>
              <w:left w:val="nil"/>
              <w:bottom w:val="nil"/>
              <w:right w:val="nil"/>
            </w:tcBorders>
            <w:noWrap/>
            <w:vAlign w:val="bottom"/>
            <w:hideMark/>
          </w:tcPr>
          <w:p w14:paraId="094B47C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1.08</w:t>
            </w:r>
          </w:p>
        </w:tc>
        <w:tc>
          <w:tcPr>
            <w:tcW w:w="1751" w:type="dxa"/>
            <w:tcBorders>
              <w:top w:val="single" w:sz="4" w:space="0" w:color="auto"/>
              <w:left w:val="nil"/>
              <w:bottom w:val="nil"/>
              <w:right w:val="nil"/>
            </w:tcBorders>
            <w:noWrap/>
            <w:vAlign w:val="bottom"/>
            <w:hideMark/>
          </w:tcPr>
          <w:p w14:paraId="280C5C21"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0.45</w:t>
            </w:r>
          </w:p>
        </w:tc>
        <w:tc>
          <w:tcPr>
            <w:tcW w:w="851" w:type="dxa"/>
            <w:tcBorders>
              <w:top w:val="single" w:sz="4" w:space="0" w:color="auto"/>
              <w:left w:val="nil"/>
              <w:bottom w:val="nil"/>
              <w:right w:val="nil"/>
            </w:tcBorders>
            <w:noWrap/>
            <w:vAlign w:val="bottom"/>
            <w:hideMark/>
          </w:tcPr>
          <w:p w14:paraId="7D3738F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2.41</w:t>
            </w:r>
          </w:p>
        </w:tc>
        <w:tc>
          <w:tcPr>
            <w:tcW w:w="1973" w:type="dxa"/>
            <w:tcBorders>
              <w:top w:val="single" w:sz="4" w:space="0" w:color="auto"/>
              <w:left w:val="nil"/>
              <w:bottom w:val="nil"/>
              <w:right w:val="nil"/>
            </w:tcBorders>
            <w:noWrap/>
            <w:vAlign w:val="bottom"/>
            <w:hideMark/>
          </w:tcPr>
          <w:p w14:paraId="4A921FAF"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[0.19; 1.97]</w:t>
            </w:r>
          </w:p>
        </w:tc>
        <w:tc>
          <w:tcPr>
            <w:tcW w:w="1287" w:type="dxa"/>
            <w:tcBorders>
              <w:top w:val="single" w:sz="4" w:space="0" w:color="auto"/>
              <w:left w:val="nil"/>
              <w:bottom w:val="nil"/>
              <w:right w:val="nil"/>
            </w:tcBorders>
            <w:noWrap/>
            <w:vAlign w:val="bottom"/>
            <w:hideMark/>
          </w:tcPr>
          <w:p w14:paraId="62D64FA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0.017</w:t>
            </w:r>
          </w:p>
        </w:tc>
      </w:tr>
      <w:tr w:rsidR="00680CD7" w:rsidRPr="005706FC" w14:paraId="4D3651F8" w14:textId="77777777" w:rsidTr="00680CD7">
        <w:trPr>
          <w:trHeight w:val="300"/>
        </w:trPr>
        <w:tc>
          <w:tcPr>
            <w:tcW w:w="2197" w:type="dxa"/>
            <w:tcBorders>
              <w:top w:val="nil"/>
              <w:left w:val="nil"/>
              <w:bottom w:val="nil"/>
              <w:right w:val="nil"/>
            </w:tcBorders>
            <w:noWrap/>
            <w:vAlign w:val="bottom"/>
            <w:hideMark/>
          </w:tcPr>
          <w:p w14:paraId="743F6DF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Number of flowers</w:t>
            </w:r>
          </w:p>
        </w:tc>
        <w:tc>
          <w:tcPr>
            <w:tcW w:w="1200" w:type="dxa"/>
            <w:tcBorders>
              <w:top w:val="nil"/>
              <w:left w:val="nil"/>
              <w:bottom w:val="nil"/>
              <w:right w:val="nil"/>
            </w:tcBorders>
            <w:noWrap/>
            <w:vAlign w:val="bottom"/>
            <w:hideMark/>
          </w:tcPr>
          <w:p w14:paraId="4069896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1.73</w:t>
            </w:r>
          </w:p>
        </w:tc>
        <w:tc>
          <w:tcPr>
            <w:tcW w:w="1751" w:type="dxa"/>
            <w:tcBorders>
              <w:top w:val="nil"/>
              <w:left w:val="nil"/>
              <w:bottom w:val="nil"/>
              <w:right w:val="nil"/>
            </w:tcBorders>
            <w:noWrap/>
            <w:vAlign w:val="bottom"/>
            <w:hideMark/>
          </w:tcPr>
          <w:p w14:paraId="2BC9CA2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0.37</w:t>
            </w:r>
          </w:p>
        </w:tc>
        <w:tc>
          <w:tcPr>
            <w:tcW w:w="851" w:type="dxa"/>
            <w:tcBorders>
              <w:top w:val="nil"/>
              <w:left w:val="nil"/>
              <w:bottom w:val="nil"/>
              <w:right w:val="nil"/>
            </w:tcBorders>
            <w:noWrap/>
            <w:vAlign w:val="bottom"/>
            <w:hideMark/>
          </w:tcPr>
          <w:p w14:paraId="775E074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4.66</w:t>
            </w:r>
          </w:p>
        </w:tc>
        <w:tc>
          <w:tcPr>
            <w:tcW w:w="1973" w:type="dxa"/>
            <w:tcBorders>
              <w:top w:val="nil"/>
              <w:left w:val="nil"/>
              <w:bottom w:val="nil"/>
              <w:right w:val="nil"/>
            </w:tcBorders>
            <w:noWrap/>
            <w:vAlign w:val="bottom"/>
            <w:hideMark/>
          </w:tcPr>
          <w:p w14:paraId="6D4ADE7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[0.99; 2.46]</w:t>
            </w:r>
          </w:p>
        </w:tc>
        <w:tc>
          <w:tcPr>
            <w:tcW w:w="1287" w:type="dxa"/>
            <w:tcBorders>
              <w:top w:val="nil"/>
              <w:left w:val="nil"/>
              <w:bottom w:val="nil"/>
              <w:right w:val="nil"/>
            </w:tcBorders>
            <w:noWrap/>
            <w:vAlign w:val="bottom"/>
            <w:hideMark/>
          </w:tcPr>
          <w:p w14:paraId="6C45CF80"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 xml:space="preserve">9.1 </w:t>
            </w:r>
            <w:r w:rsidRPr="005706FC">
              <w:rPr>
                <w:rFonts w:ascii="Arial" w:hAnsi="Arial" w:cs="Arial"/>
                <w:lang w:val="en-US"/>
              </w:rPr>
              <w:t xml:space="preserve">×10 </w:t>
            </w:r>
            <w:r w:rsidRPr="005706FC">
              <w:rPr>
                <w:rFonts w:ascii="Arial" w:hAnsi="Arial" w:cs="Arial"/>
                <w:vertAlign w:val="superscript"/>
                <w:lang w:val="en-US"/>
              </w:rPr>
              <w:t>-6</w:t>
            </w:r>
          </w:p>
        </w:tc>
      </w:tr>
      <w:tr w:rsidR="00680CD7" w:rsidRPr="005706FC" w14:paraId="0DC5A37A" w14:textId="77777777" w:rsidTr="00680CD7">
        <w:trPr>
          <w:trHeight w:val="300"/>
        </w:trPr>
        <w:tc>
          <w:tcPr>
            <w:tcW w:w="2197" w:type="dxa"/>
            <w:tcBorders>
              <w:top w:val="nil"/>
              <w:left w:val="nil"/>
              <w:bottom w:val="single" w:sz="4" w:space="0" w:color="auto"/>
              <w:right w:val="nil"/>
            </w:tcBorders>
            <w:noWrap/>
            <w:vAlign w:val="bottom"/>
            <w:hideMark/>
          </w:tcPr>
          <w:p w14:paraId="37F3634C"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Height</w:t>
            </w:r>
          </w:p>
        </w:tc>
        <w:tc>
          <w:tcPr>
            <w:tcW w:w="1200" w:type="dxa"/>
            <w:tcBorders>
              <w:top w:val="nil"/>
              <w:left w:val="nil"/>
              <w:bottom w:val="single" w:sz="4" w:space="0" w:color="auto"/>
              <w:right w:val="nil"/>
            </w:tcBorders>
            <w:noWrap/>
            <w:vAlign w:val="bottom"/>
            <w:hideMark/>
          </w:tcPr>
          <w:p w14:paraId="0F352A09"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0.23</w:t>
            </w:r>
          </w:p>
        </w:tc>
        <w:tc>
          <w:tcPr>
            <w:tcW w:w="1751" w:type="dxa"/>
            <w:tcBorders>
              <w:top w:val="nil"/>
              <w:left w:val="nil"/>
              <w:bottom w:val="single" w:sz="4" w:space="0" w:color="auto"/>
              <w:right w:val="nil"/>
            </w:tcBorders>
            <w:noWrap/>
            <w:vAlign w:val="bottom"/>
            <w:hideMark/>
          </w:tcPr>
          <w:p w14:paraId="059A636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0.06</w:t>
            </w:r>
          </w:p>
        </w:tc>
        <w:tc>
          <w:tcPr>
            <w:tcW w:w="851" w:type="dxa"/>
            <w:tcBorders>
              <w:top w:val="nil"/>
              <w:left w:val="nil"/>
              <w:bottom w:val="single" w:sz="4" w:space="0" w:color="auto"/>
              <w:right w:val="nil"/>
            </w:tcBorders>
            <w:noWrap/>
            <w:vAlign w:val="bottom"/>
            <w:hideMark/>
          </w:tcPr>
          <w:p w14:paraId="0EE5235E"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3.91</w:t>
            </w:r>
          </w:p>
        </w:tc>
        <w:tc>
          <w:tcPr>
            <w:tcW w:w="1973" w:type="dxa"/>
            <w:tcBorders>
              <w:top w:val="nil"/>
              <w:left w:val="nil"/>
              <w:bottom w:val="single" w:sz="4" w:space="0" w:color="auto"/>
              <w:right w:val="nil"/>
            </w:tcBorders>
            <w:noWrap/>
            <w:vAlign w:val="bottom"/>
            <w:hideMark/>
          </w:tcPr>
          <w:p w14:paraId="078A8DAA"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[0.11; 0.35]</w:t>
            </w:r>
          </w:p>
        </w:tc>
        <w:tc>
          <w:tcPr>
            <w:tcW w:w="1287" w:type="dxa"/>
            <w:tcBorders>
              <w:top w:val="nil"/>
              <w:left w:val="nil"/>
              <w:bottom w:val="single" w:sz="4" w:space="0" w:color="auto"/>
              <w:right w:val="nil"/>
            </w:tcBorders>
            <w:noWrap/>
            <w:vAlign w:val="bottom"/>
            <w:hideMark/>
          </w:tcPr>
          <w:p w14:paraId="6969754B" w14:textId="77777777" w:rsidR="00680CD7" w:rsidRPr="005706FC" w:rsidRDefault="00680CD7" w:rsidP="009D3D85">
            <w:pPr>
              <w:jc w:val="both"/>
              <w:rPr>
                <w:rFonts w:ascii="Arial" w:hAnsi="Arial" w:cs="Arial"/>
                <w:lang w:val="en-US" w:eastAsia="fr-FR"/>
              </w:rPr>
            </w:pPr>
            <w:r w:rsidRPr="005706FC">
              <w:rPr>
                <w:rFonts w:ascii="Arial" w:hAnsi="Arial" w:cs="Arial"/>
                <w:lang w:val="en-US" w:eastAsia="fr-FR"/>
              </w:rPr>
              <w:t>0.0002</w:t>
            </w:r>
          </w:p>
        </w:tc>
      </w:tr>
    </w:tbl>
    <w:p w14:paraId="721D4201" w14:textId="77777777" w:rsidR="00E32E67" w:rsidRPr="005706FC" w:rsidRDefault="00E32E67" w:rsidP="004109A7">
      <w:pPr>
        <w:jc w:val="both"/>
        <w:rPr>
          <w:rFonts w:ascii="Arial" w:hAnsi="Arial" w:cs="Arial"/>
          <w:lang w:val="en-US" w:eastAsia="fr-FR"/>
        </w:rPr>
      </w:pPr>
    </w:p>
    <w:p w14:paraId="677A1387" w14:textId="77777777" w:rsidR="00E32E67" w:rsidRPr="005706FC" w:rsidRDefault="00E32E67" w:rsidP="004109A7">
      <w:pPr>
        <w:jc w:val="both"/>
        <w:rPr>
          <w:rFonts w:ascii="Arial" w:hAnsi="Arial" w:cs="Arial"/>
          <w:lang w:val="en-US" w:eastAsia="fr-FR"/>
        </w:rPr>
        <w:sectPr w:rsidR="00E32E67" w:rsidRPr="005706FC" w:rsidSect="00CB6147">
          <w:type w:val="continuous"/>
          <w:pgSz w:w="12240" w:h="15840"/>
          <w:pgMar w:top="1440" w:right="2016" w:bottom="2016" w:left="1560" w:header="720" w:footer="1123" w:gutter="0"/>
          <w:cols w:space="518"/>
          <w:docGrid w:linePitch="272"/>
        </w:sectPr>
      </w:pPr>
    </w:p>
    <w:p w14:paraId="514C02ED" w14:textId="77777777" w:rsidR="004109A7" w:rsidRPr="005706FC" w:rsidRDefault="00680CD7" w:rsidP="005706FC">
      <w:pPr>
        <w:jc w:val="both"/>
        <w:rPr>
          <w:rFonts w:ascii="Arial" w:hAnsi="Arial" w:cs="Arial"/>
          <w:lang w:val="en-US" w:eastAsia="fr-FR"/>
        </w:rPr>
      </w:pPr>
      <w:r w:rsidRPr="005706FC">
        <w:rPr>
          <w:rFonts w:ascii="Arial" w:hAnsi="Arial" w:cs="Arial"/>
          <w:lang w:val="en-US" w:eastAsia="fr-FR"/>
        </w:rPr>
        <w:t xml:space="preserve">At the 5% threshold, the variables that significantly influence bean productivity are the number of leaves, the number of flowers and the height of the bean plant. The model constructed is </w:t>
      </w:r>
      <w:r w:rsidR="002A2FDD" w:rsidRPr="005706FC">
        <w:rPr>
          <w:rFonts w:ascii="Arial" w:hAnsi="Arial" w:cs="Arial"/>
          <w:lang w:val="en-US" w:eastAsia="fr-FR"/>
        </w:rPr>
        <w:t>then:</w:t>
      </w:r>
      <w:r w:rsidRPr="005706FC">
        <w:rPr>
          <w:rFonts w:ascii="Arial" w:hAnsi="Arial" w:cs="Arial"/>
          <w:lang w:val="en-US" w:eastAsia="fr-FR"/>
        </w:rPr>
        <w:t xml:space="preserve"> </w:t>
      </w:r>
    </w:p>
    <w:p w14:paraId="6C19129D" w14:textId="77777777" w:rsidR="00846048" w:rsidRPr="005706FC" w:rsidRDefault="00846048" w:rsidP="004109A7">
      <w:pPr>
        <w:jc w:val="both"/>
        <w:rPr>
          <w:rFonts w:ascii="Arial" w:hAnsi="Arial" w:cs="Arial"/>
          <w:lang w:val="en-US" w:eastAsia="fr-FR"/>
        </w:rPr>
      </w:pPr>
      <w:r w:rsidRPr="005706FC">
        <w:rPr>
          <w:rFonts w:ascii="Arial" w:hAnsi="Arial" w:cs="Arial"/>
          <w:bCs/>
        </w:rPr>
        <w:t xml:space="preserve">Productivity = 1.08 × Number of leaves + 1.73 × Number of flowers + 0.23 × Height + </w:t>
      </w:r>
      <w:r w:rsidRPr="005706FC">
        <w:rPr>
          <w:rStyle w:val="mord"/>
          <w:rFonts w:ascii="Arial" w:hAnsi="Arial" w:cs="Arial"/>
          <w:bCs/>
        </w:rPr>
        <w:t>ϵ</w:t>
      </w:r>
      <w:proofErr w:type="spellStart"/>
      <w:r w:rsidRPr="005706FC">
        <w:rPr>
          <w:rStyle w:val="mord"/>
          <w:rFonts w:ascii="Arial" w:hAnsi="Arial" w:cs="Arial"/>
          <w:bCs/>
          <w:vertAlign w:val="subscript"/>
        </w:rPr>
        <w:t>i</w:t>
      </w:r>
      <w:proofErr w:type="spellEnd"/>
      <w:r w:rsidRPr="005706FC">
        <w:rPr>
          <w:rStyle w:val="vlist-s"/>
          <w:rFonts w:ascii="Arial" w:hAnsi="Arial" w:cs="Arial"/>
          <w:bCs/>
          <w:vertAlign w:val="subscript"/>
        </w:rPr>
        <w:t>​</w:t>
      </w:r>
    </w:p>
    <w:p w14:paraId="18EC0D0B" w14:textId="77777777" w:rsidR="004109A7" w:rsidRPr="005706FC" w:rsidRDefault="004109A7" w:rsidP="004109A7">
      <w:pPr>
        <w:jc w:val="both"/>
        <w:rPr>
          <w:rFonts w:ascii="Arial" w:hAnsi="Arial" w:cs="Arial"/>
          <w:lang w:val="en-US" w:eastAsia="fr-BE"/>
        </w:rPr>
      </w:pPr>
    </w:p>
    <w:p w14:paraId="32BD2A26" w14:textId="77777777" w:rsidR="00680CD7" w:rsidRPr="005706FC" w:rsidRDefault="00680CD7" w:rsidP="004109A7">
      <w:pPr>
        <w:jc w:val="both"/>
        <w:rPr>
          <w:rFonts w:ascii="Arial" w:hAnsi="Arial" w:cs="Arial"/>
          <w:lang w:val="en-US" w:eastAsia="fr-FR"/>
        </w:rPr>
      </w:pPr>
      <w:r w:rsidRPr="005706FC">
        <w:rPr>
          <w:rFonts w:ascii="Arial" w:hAnsi="Arial" w:cs="Arial"/>
          <w:lang w:val="en-US" w:eastAsia="fr-BE"/>
        </w:rPr>
        <w:t xml:space="preserve">The adjusted coefficient of determination is 0.9405, which means that 94.05% of the variability in bean productivity is explained by variations </w:t>
      </w:r>
      <w:r w:rsidRPr="005706FC">
        <w:rPr>
          <w:rFonts w:ascii="Arial" w:hAnsi="Arial" w:cs="Arial"/>
          <w:lang w:val="en-US" w:eastAsia="fr-FR"/>
        </w:rPr>
        <w:t>in the number of leaves, the number of flowers and the height of the bean plant.</w:t>
      </w:r>
      <w:bookmarkStart w:id="52" w:name="_Toc175739847"/>
      <w:bookmarkStart w:id="53" w:name="_Toc175168357"/>
    </w:p>
    <w:p w14:paraId="1E06D4C4" w14:textId="77777777" w:rsidR="00680CD7" w:rsidRPr="005706FC" w:rsidRDefault="00680CD7" w:rsidP="005706FC">
      <w:pPr>
        <w:spacing w:before="120" w:after="120"/>
        <w:jc w:val="both"/>
        <w:outlineLvl w:val="1"/>
        <w:rPr>
          <w:rFonts w:ascii="Arial" w:hAnsi="Arial" w:cs="Arial"/>
          <w:b/>
          <w:lang w:val="en-US" w:eastAsia="fr-FR"/>
        </w:rPr>
      </w:pPr>
      <w:r w:rsidRPr="005706FC">
        <w:rPr>
          <w:rFonts w:ascii="Arial" w:hAnsi="Arial" w:cs="Arial"/>
          <w:b/>
          <w:lang w:val="en-US" w:eastAsia="fr-FR"/>
        </w:rPr>
        <w:t>IV.1.9. Analysis of nutritional value</w:t>
      </w:r>
      <w:bookmarkEnd w:id="52"/>
      <w:bookmarkEnd w:id="53"/>
    </w:p>
    <w:p w14:paraId="071D1855" w14:textId="77777777" w:rsidR="0046365D" w:rsidRPr="005706FC" w:rsidRDefault="00680CD7" w:rsidP="0046365D">
      <w:pPr>
        <w:jc w:val="both"/>
        <w:rPr>
          <w:rFonts w:ascii="Arial" w:hAnsi="Arial" w:cs="Arial"/>
          <w:lang w:val="en-US"/>
        </w:rPr>
      </w:pPr>
      <w:r w:rsidRPr="005706FC">
        <w:rPr>
          <w:rFonts w:ascii="Arial" w:hAnsi="Arial" w:cs="Arial"/>
          <w:lang w:val="en-US" w:eastAsia="fr-FR"/>
        </w:rPr>
        <w:t xml:space="preserve">Table 17 shows the results of the nutritional analysis. The results show that the different treatments, including </w:t>
      </w:r>
      <w:r w:rsidR="0046365D" w:rsidRPr="005706FC">
        <w:rPr>
          <w:rFonts w:ascii="Arial" w:hAnsi="Arial" w:cs="Arial"/>
          <w:lang w:val="en-US" w:eastAsia="fr-FR"/>
        </w:rPr>
        <w:t>vermicompost (T2), improved the protein content of beans compared to the control (T0). However, no significant difference was observed between the treatments. The vermicompost treatment (T2) increased the total sugar content of beans (2.65%) compared to the control (1.94%).</w:t>
      </w:r>
    </w:p>
    <w:p w14:paraId="023B200B" w14:textId="77777777" w:rsidR="00E32E67" w:rsidRPr="005706FC" w:rsidRDefault="00E32E67" w:rsidP="009D3D85">
      <w:pPr>
        <w:jc w:val="both"/>
        <w:rPr>
          <w:rFonts w:ascii="Arial" w:hAnsi="Arial" w:cs="Arial"/>
          <w:lang w:val="en-US" w:eastAsia="fr-FR"/>
        </w:rPr>
        <w:sectPr w:rsidR="00E32E67" w:rsidRPr="005706FC" w:rsidSect="00CB6147">
          <w:type w:val="continuous"/>
          <w:pgSz w:w="12240" w:h="15840"/>
          <w:pgMar w:top="1440" w:right="2016" w:bottom="2016" w:left="1560" w:header="720" w:footer="1123" w:gutter="0"/>
          <w:cols w:space="518"/>
          <w:docGrid w:linePitch="272"/>
        </w:sectPr>
      </w:pPr>
    </w:p>
    <w:p w14:paraId="3148EB16" w14:textId="77777777" w:rsidR="00680CD7" w:rsidRPr="005706FC" w:rsidRDefault="00680CD7" w:rsidP="009D3D85">
      <w:pPr>
        <w:jc w:val="both"/>
        <w:rPr>
          <w:rFonts w:ascii="Arial" w:hAnsi="Arial" w:cs="Arial"/>
          <w:lang w:val="en-US" w:eastAsia="fr-FR"/>
        </w:rPr>
      </w:pPr>
    </w:p>
    <w:p w14:paraId="556F8176" w14:textId="77777777" w:rsidR="008D4424" w:rsidRPr="005706FC" w:rsidRDefault="008D4424" w:rsidP="009D3D85">
      <w:pPr>
        <w:jc w:val="both"/>
        <w:rPr>
          <w:rFonts w:ascii="Arial" w:hAnsi="Arial" w:cs="Arial"/>
          <w:lang w:val="en-US" w:eastAsia="fr-FR"/>
        </w:rPr>
      </w:pPr>
    </w:p>
    <w:p w14:paraId="31C66DE0" w14:textId="77777777" w:rsidR="005706FC" w:rsidRPr="005706FC" w:rsidRDefault="005706FC" w:rsidP="009D3D85">
      <w:pPr>
        <w:rPr>
          <w:rFonts w:ascii="Arial" w:hAnsi="Arial" w:cs="Arial"/>
          <w:b/>
          <w:lang w:val="en-US"/>
        </w:rPr>
      </w:pPr>
      <w:bookmarkStart w:id="54" w:name="_Toc175897968"/>
    </w:p>
    <w:p w14:paraId="2471F455" w14:textId="77777777" w:rsidR="005706FC" w:rsidRPr="005706FC" w:rsidRDefault="005706FC" w:rsidP="009D3D85">
      <w:pPr>
        <w:rPr>
          <w:rFonts w:ascii="Arial" w:hAnsi="Arial" w:cs="Arial"/>
          <w:b/>
          <w:lang w:val="en-US"/>
        </w:rPr>
      </w:pPr>
    </w:p>
    <w:p w14:paraId="42B71F12" w14:textId="77777777" w:rsidR="005706FC" w:rsidRPr="005706FC" w:rsidRDefault="005706FC" w:rsidP="009D3D85">
      <w:pPr>
        <w:rPr>
          <w:rFonts w:ascii="Arial" w:hAnsi="Arial" w:cs="Arial"/>
          <w:b/>
          <w:lang w:val="en-US"/>
        </w:rPr>
      </w:pPr>
    </w:p>
    <w:p w14:paraId="062FC63E" w14:textId="77777777" w:rsidR="005706FC" w:rsidRPr="005706FC" w:rsidRDefault="005706FC" w:rsidP="009D3D85">
      <w:pPr>
        <w:rPr>
          <w:rFonts w:ascii="Arial" w:hAnsi="Arial" w:cs="Arial"/>
          <w:b/>
          <w:lang w:val="en-US"/>
        </w:rPr>
      </w:pPr>
    </w:p>
    <w:p w14:paraId="71D4DDAF" w14:textId="77777777" w:rsidR="005706FC" w:rsidRPr="005706FC" w:rsidRDefault="005706FC" w:rsidP="009D3D85">
      <w:pPr>
        <w:rPr>
          <w:rFonts w:ascii="Arial" w:hAnsi="Arial" w:cs="Arial"/>
          <w:b/>
          <w:lang w:val="en-US"/>
        </w:rPr>
      </w:pPr>
    </w:p>
    <w:p w14:paraId="0E498660" w14:textId="77777777" w:rsidR="00680CD7" w:rsidRPr="005706FC" w:rsidRDefault="00680CD7" w:rsidP="009D3D85">
      <w:pPr>
        <w:rPr>
          <w:rFonts w:ascii="Arial" w:hAnsi="Arial" w:cs="Arial"/>
          <w:lang w:val="en-US"/>
        </w:rPr>
      </w:pPr>
      <w:r w:rsidRPr="005706FC">
        <w:rPr>
          <w:rFonts w:ascii="Arial" w:hAnsi="Arial" w:cs="Arial"/>
          <w:b/>
          <w:lang w:val="en-US"/>
        </w:rPr>
        <w:t xml:space="preserve">Table </w:t>
      </w:r>
      <w:r w:rsidR="004109A7" w:rsidRPr="005706FC">
        <w:rPr>
          <w:rFonts w:ascii="Arial" w:hAnsi="Arial" w:cs="Arial"/>
          <w:b/>
          <w:lang w:val="en-US"/>
        </w:rPr>
        <w:t>17</w:t>
      </w:r>
      <w:r w:rsidR="004109A7" w:rsidRPr="005706FC">
        <w:rPr>
          <w:rFonts w:ascii="Arial" w:hAnsi="Arial" w:cs="Arial"/>
          <w:lang w:val="en-US"/>
        </w:rPr>
        <w:t>:</w:t>
      </w:r>
      <w:r w:rsidRPr="005706FC">
        <w:rPr>
          <w:rFonts w:ascii="Arial" w:hAnsi="Arial" w:cs="Arial"/>
          <w:b/>
          <w:lang w:val="en-US"/>
        </w:rPr>
        <w:t xml:space="preserve"> </w:t>
      </w:r>
      <w:r w:rsidRPr="005706FC">
        <w:rPr>
          <w:rFonts w:ascii="Arial" w:hAnsi="Arial" w:cs="Arial"/>
          <w:lang w:val="en-US"/>
        </w:rPr>
        <w:t>Nutritional analyses carried out at the ISABU laboratory</w:t>
      </w:r>
      <w:bookmarkEnd w:id="54"/>
    </w:p>
    <w:p w14:paraId="35B4D7D5" w14:textId="77777777" w:rsidR="006C7678" w:rsidRPr="005706FC" w:rsidRDefault="006C7678" w:rsidP="009D3D85">
      <w:pPr>
        <w:rPr>
          <w:rFonts w:ascii="Arial" w:hAnsi="Arial" w:cs="Arial"/>
          <w:b/>
          <w:lang w:val="en-US" w:eastAsia="fr-FR"/>
        </w:rPr>
      </w:pPr>
    </w:p>
    <w:tbl>
      <w:tblPr>
        <w:tblW w:w="6280" w:type="dxa"/>
        <w:tblCellMar>
          <w:left w:w="70" w:type="dxa"/>
          <w:right w:w="70" w:type="dxa"/>
        </w:tblCellMar>
        <w:tblLook w:val="04A0" w:firstRow="1" w:lastRow="0" w:firstColumn="1" w:lastColumn="0" w:noHBand="0" w:noVBand="1"/>
      </w:tblPr>
      <w:tblGrid>
        <w:gridCol w:w="2263"/>
        <w:gridCol w:w="1797"/>
        <w:gridCol w:w="2220"/>
      </w:tblGrid>
      <w:tr w:rsidR="00680CD7" w:rsidRPr="005706FC" w14:paraId="17866DFD" w14:textId="77777777" w:rsidTr="00680CD7">
        <w:trPr>
          <w:trHeight w:val="288"/>
        </w:trPr>
        <w:tc>
          <w:tcPr>
            <w:tcW w:w="2263" w:type="dxa"/>
            <w:tcBorders>
              <w:top w:val="single" w:sz="4" w:space="0" w:color="auto"/>
              <w:left w:val="single" w:sz="4" w:space="0" w:color="auto"/>
              <w:bottom w:val="single" w:sz="4" w:space="0" w:color="auto"/>
              <w:right w:val="single" w:sz="4" w:space="0" w:color="auto"/>
            </w:tcBorders>
            <w:vAlign w:val="bottom"/>
            <w:hideMark/>
          </w:tcPr>
          <w:p w14:paraId="75C8E0BD" w14:textId="77777777" w:rsidR="00680CD7" w:rsidRPr="005706FC" w:rsidRDefault="00680CD7" w:rsidP="009D3D85">
            <w:pPr>
              <w:jc w:val="both"/>
              <w:rPr>
                <w:rFonts w:ascii="Arial" w:hAnsi="Arial" w:cs="Arial"/>
                <w:b/>
                <w:bCs/>
                <w:lang w:val="en-US" w:eastAsia="fr-BE"/>
              </w:rPr>
            </w:pPr>
            <w:r w:rsidRPr="005706FC">
              <w:rPr>
                <w:rFonts w:ascii="Arial" w:hAnsi="Arial" w:cs="Arial"/>
                <w:b/>
                <w:bCs/>
                <w:lang w:val="en-US" w:eastAsia="fr-BE"/>
              </w:rPr>
              <w:t>Type of fertilizer</w:t>
            </w:r>
          </w:p>
        </w:tc>
        <w:tc>
          <w:tcPr>
            <w:tcW w:w="1797" w:type="dxa"/>
            <w:tcBorders>
              <w:top w:val="single" w:sz="4" w:space="0" w:color="auto"/>
              <w:left w:val="nil"/>
              <w:bottom w:val="single" w:sz="4" w:space="0" w:color="auto"/>
              <w:right w:val="single" w:sz="4" w:space="0" w:color="auto"/>
            </w:tcBorders>
            <w:noWrap/>
            <w:vAlign w:val="bottom"/>
            <w:hideMark/>
          </w:tcPr>
          <w:p w14:paraId="3662B51C" w14:textId="77777777" w:rsidR="00680CD7" w:rsidRPr="005706FC" w:rsidRDefault="00680CD7" w:rsidP="009D3D85">
            <w:pPr>
              <w:jc w:val="both"/>
              <w:rPr>
                <w:rFonts w:ascii="Arial" w:hAnsi="Arial" w:cs="Arial"/>
                <w:b/>
                <w:bCs/>
                <w:lang w:val="en-US" w:eastAsia="fr-BE"/>
              </w:rPr>
            </w:pPr>
            <w:r w:rsidRPr="005706FC">
              <w:rPr>
                <w:rFonts w:ascii="Arial" w:hAnsi="Arial" w:cs="Arial"/>
                <w:b/>
                <w:bCs/>
                <w:lang w:val="en-US" w:eastAsia="fr-BE"/>
              </w:rPr>
              <w:t>Protein in %</w:t>
            </w:r>
          </w:p>
        </w:tc>
        <w:tc>
          <w:tcPr>
            <w:tcW w:w="2220" w:type="dxa"/>
            <w:tcBorders>
              <w:top w:val="single" w:sz="4" w:space="0" w:color="auto"/>
              <w:left w:val="nil"/>
              <w:bottom w:val="single" w:sz="4" w:space="0" w:color="auto"/>
              <w:right w:val="single" w:sz="4" w:space="0" w:color="auto"/>
            </w:tcBorders>
            <w:noWrap/>
            <w:vAlign w:val="bottom"/>
            <w:hideMark/>
          </w:tcPr>
          <w:p w14:paraId="03CAD628" w14:textId="77777777" w:rsidR="00680CD7" w:rsidRPr="005706FC" w:rsidRDefault="00680CD7" w:rsidP="009D3D85">
            <w:pPr>
              <w:jc w:val="both"/>
              <w:rPr>
                <w:rFonts w:ascii="Arial" w:hAnsi="Arial" w:cs="Arial"/>
                <w:b/>
                <w:bCs/>
                <w:lang w:val="en-US" w:eastAsia="fr-BE"/>
              </w:rPr>
            </w:pPr>
            <w:r w:rsidRPr="005706FC">
              <w:rPr>
                <w:rFonts w:ascii="Arial" w:hAnsi="Arial" w:cs="Arial"/>
                <w:b/>
                <w:bCs/>
                <w:lang w:val="en-US" w:eastAsia="fr-BE"/>
              </w:rPr>
              <w:t>Total sugars in %</w:t>
            </w:r>
          </w:p>
        </w:tc>
      </w:tr>
      <w:tr w:rsidR="00680CD7" w:rsidRPr="005706FC" w14:paraId="6A6FD75E" w14:textId="77777777" w:rsidTr="00680CD7">
        <w:trPr>
          <w:trHeight w:val="288"/>
        </w:trPr>
        <w:tc>
          <w:tcPr>
            <w:tcW w:w="2263" w:type="dxa"/>
            <w:tcBorders>
              <w:top w:val="nil"/>
              <w:left w:val="single" w:sz="4" w:space="0" w:color="auto"/>
              <w:bottom w:val="single" w:sz="4" w:space="0" w:color="auto"/>
              <w:right w:val="single" w:sz="4" w:space="0" w:color="auto"/>
            </w:tcBorders>
            <w:noWrap/>
            <w:vAlign w:val="bottom"/>
            <w:hideMark/>
          </w:tcPr>
          <w:p w14:paraId="1B3631E5"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T0</w:t>
            </w:r>
          </w:p>
        </w:tc>
        <w:tc>
          <w:tcPr>
            <w:tcW w:w="1797" w:type="dxa"/>
            <w:tcBorders>
              <w:top w:val="nil"/>
              <w:left w:val="nil"/>
              <w:bottom w:val="single" w:sz="4" w:space="0" w:color="auto"/>
              <w:right w:val="single" w:sz="4" w:space="0" w:color="auto"/>
            </w:tcBorders>
            <w:noWrap/>
            <w:vAlign w:val="bottom"/>
            <w:hideMark/>
          </w:tcPr>
          <w:p w14:paraId="0924CD66"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20</w:t>
            </w:r>
          </w:p>
        </w:tc>
        <w:tc>
          <w:tcPr>
            <w:tcW w:w="2220" w:type="dxa"/>
            <w:tcBorders>
              <w:top w:val="nil"/>
              <w:left w:val="nil"/>
              <w:bottom w:val="single" w:sz="4" w:space="0" w:color="auto"/>
              <w:right w:val="single" w:sz="4" w:space="0" w:color="auto"/>
            </w:tcBorders>
            <w:noWrap/>
            <w:vAlign w:val="bottom"/>
            <w:hideMark/>
          </w:tcPr>
          <w:p w14:paraId="63E8862A"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1.94</w:t>
            </w:r>
          </w:p>
        </w:tc>
      </w:tr>
      <w:tr w:rsidR="00680CD7" w:rsidRPr="005706FC" w14:paraId="44FEA924" w14:textId="77777777" w:rsidTr="00680CD7">
        <w:trPr>
          <w:trHeight w:val="288"/>
        </w:trPr>
        <w:tc>
          <w:tcPr>
            <w:tcW w:w="2263" w:type="dxa"/>
            <w:tcBorders>
              <w:top w:val="nil"/>
              <w:left w:val="single" w:sz="4" w:space="0" w:color="auto"/>
              <w:bottom w:val="single" w:sz="4" w:space="0" w:color="auto"/>
              <w:right w:val="single" w:sz="4" w:space="0" w:color="auto"/>
            </w:tcBorders>
            <w:noWrap/>
            <w:vAlign w:val="bottom"/>
            <w:hideMark/>
          </w:tcPr>
          <w:p w14:paraId="5FA61061"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T1</w:t>
            </w:r>
          </w:p>
        </w:tc>
        <w:tc>
          <w:tcPr>
            <w:tcW w:w="1797" w:type="dxa"/>
            <w:tcBorders>
              <w:top w:val="nil"/>
              <w:left w:val="nil"/>
              <w:bottom w:val="single" w:sz="4" w:space="0" w:color="auto"/>
              <w:right w:val="single" w:sz="4" w:space="0" w:color="auto"/>
            </w:tcBorders>
            <w:noWrap/>
            <w:vAlign w:val="bottom"/>
            <w:hideMark/>
          </w:tcPr>
          <w:p w14:paraId="00CF5446"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22.4</w:t>
            </w:r>
          </w:p>
        </w:tc>
        <w:tc>
          <w:tcPr>
            <w:tcW w:w="2220" w:type="dxa"/>
            <w:tcBorders>
              <w:top w:val="nil"/>
              <w:left w:val="nil"/>
              <w:bottom w:val="single" w:sz="4" w:space="0" w:color="auto"/>
              <w:right w:val="single" w:sz="4" w:space="0" w:color="auto"/>
            </w:tcBorders>
            <w:noWrap/>
            <w:vAlign w:val="bottom"/>
            <w:hideMark/>
          </w:tcPr>
          <w:p w14:paraId="2CE0BEA6"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1.81</w:t>
            </w:r>
          </w:p>
        </w:tc>
      </w:tr>
      <w:tr w:rsidR="00680CD7" w:rsidRPr="005706FC" w14:paraId="0146D583" w14:textId="77777777" w:rsidTr="00680CD7">
        <w:trPr>
          <w:trHeight w:val="288"/>
        </w:trPr>
        <w:tc>
          <w:tcPr>
            <w:tcW w:w="2263" w:type="dxa"/>
            <w:tcBorders>
              <w:top w:val="nil"/>
              <w:left w:val="single" w:sz="4" w:space="0" w:color="auto"/>
              <w:bottom w:val="single" w:sz="4" w:space="0" w:color="auto"/>
              <w:right w:val="single" w:sz="4" w:space="0" w:color="auto"/>
            </w:tcBorders>
            <w:noWrap/>
            <w:vAlign w:val="bottom"/>
            <w:hideMark/>
          </w:tcPr>
          <w:p w14:paraId="78ABB051"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T2</w:t>
            </w:r>
          </w:p>
        </w:tc>
        <w:tc>
          <w:tcPr>
            <w:tcW w:w="1797" w:type="dxa"/>
            <w:tcBorders>
              <w:top w:val="nil"/>
              <w:left w:val="nil"/>
              <w:bottom w:val="single" w:sz="4" w:space="0" w:color="auto"/>
              <w:right w:val="single" w:sz="4" w:space="0" w:color="auto"/>
            </w:tcBorders>
            <w:noWrap/>
            <w:vAlign w:val="bottom"/>
            <w:hideMark/>
          </w:tcPr>
          <w:p w14:paraId="6D97FAAD"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21.7</w:t>
            </w:r>
          </w:p>
        </w:tc>
        <w:tc>
          <w:tcPr>
            <w:tcW w:w="2220" w:type="dxa"/>
            <w:tcBorders>
              <w:top w:val="nil"/>
              <w:left w:val="nil"/>
              <w:bottom w:val="single" w:sz="4" w:space="0" w:color="auto"/>
              <w:right w:val="single" w:sz="4" w:space="0" w:color="auto"/>
            </w:tcBorders>
            <w:noWrap/>
            <w:vAlign w:val="bottom"/>
            <w:hideMark/>
          </w:tcPr>
          <w:p w14:paraId="7A78A45F"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2.65</w:t>
            </w:r>
          </w:p>
        </w:tc>
      </w:tr>
      <w:tr w:rsidR="00680CD7" w:rsidRPr="005706FC" w14:paraId="70B9B92D" w14:textId="77777777" w:rsidTr="00680CD7">
        <w:trPr>
          <w:trHeight w:val="288"/>
        </w:trPr>
        <w:tc>
          <w:tcPr>
            <w:tcW w:w="2263" w:type="dxa"/>
            <w:tcBorders>
              <w:top w:val="nil"/>
              <w:left w:val="single" w:sz="4" w:space="0" w:color="auto"/>
              <w:bottom w:val="single" w:sz="4" w:space="0" w:color="auto"/>
              <w:right w:val="single" w:sz="4" w:space="0" w:color="auto"/>
            </w:tcBorders>
            <w:noWrap/>
            <w:vAlign w:val="bottom"/>
            <w:hideMark/>
          </w:tcPr>
          <w:p w14:paraId="1579C5F4"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T3</w:t>
            </w:r>
          </w:p>
        </w:tc>
        <w:tc>
          <w:tcPr>
            <w:tcW w:w="1797" w:type="dxa"/>
            <w:tcBorders>
              <w:top w:val="nil"/>
              <w:left w:val="nil"/>
              <w:bottom w:val="single" w:sz="4" w:space="0" w:color="auto"/>
              <w:right w:val="single" w:sz="4" w:space="0" w:color="auto"/>
            </w:tcBorders>
            <w:noWrap/>
            <w:vAlign w:val="bottom"/>
            <w:hideMark/>
          </w:tcPr>
          <w:p w14:paraId="7BABE06E"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22.2</w:t>
            </w:r>
          </w:p>
        </w:tc>
        <w:tc>
          <w:tcPr>
            <w:tcW w:w="2220" w:type="dxa"/>
            <w:tcBorders>
              <w:top w:val="nil"/>
              <w:left w:val="nil"/>
              <w:bottom w:val="single" w:sz="4" w:space="0" w:color="auto"/>
              <w:right w:val="single" w:sz="4" w:space="0" w:color="auto"/>
            </w:tcBorders>
            <w:noWrap/>
            <w:vAlign w:val="bottom"/>
            <w:hideMark/>
          </w:tcPr>
          <w:p w14:paraId="0BCDC98C" w14:textId="77777777" w:rsidR="00680CD7" w:rsidRPr="005706FC" w:rsidRDefault="00680CD7" w:rsidP="009D3D85">
            <w:pPr>
              <w:jc w:val="both"/>
              <w:rPr>
                <w:rFonts w:ascii="Arial" w:hAnsi="Arial" w:cs="Arial"/>
                <w:lang w:val="en-US" w:eastAsia="fr-BE"/>
              </w:rPr>
            </w:pPr>
            <w:r w:rsidRPr="005706FC">
              <w:rPr>
                <w:rFonts w:ascii="Arial" w:hAnsi="Arial" w:cs="Arial"/>
                <w:lang w:val="en-US" w:eastAsia="fr-BE"/>
              </w:rPr>
              <w:t>2.3</w:t>
            </w:r>
          </w:p>
        </w:tc>
      </w:tr>
      <w:tr w:rsidR="00680CD7" w:rsidRPr="005706FC" w14:paraId="09D8F0B2" w14:textId="77777777" w:rsidTr="00680CD7">
        <w:trPr>
          <w:trHeight w:val="288"/>
        </w:trPr>
        <w:tc>
          <w:tcPr>
            <w:tcW w:w="2263" w:type="dxa"/>
            <w:noWrap/>
            <w:vAlign w:val="bottom"/>
            <w:hideMark/>
          </w:tcPr>
          <w:p w14:paraId="2001F1D4" w14:textId="77777777" w:rsidR="00680CD7" w:rsidRPr="005706FC" w:rsidRDefault="00680CD7" w:rsidP="009D3D85">
            <w:pPr>
              <w:rPr>
                <w:rFonts w:ascii="Arial" w:hAnsi="Arial" w:cs="Arial"/>
                <w:sz w:val="22"/>
                <w:szCs w:val="22"/>
                <w:lang w:val="en-US"/>
              </w:rPr>
            </w:pPr>
          </w:p>
        </w:tc>
        <w:tc>
          <w:tcPr>
            <w:tcW w:w="1797" w:type="dxa"/>
            <w:noWrap/>
            <w:vAlign w:val="bottom"/>
            <w:hideMark/>
          </w:tcPr>
          <w:p w14:paraId="05A71CDF" w14:textId="77777777" w:rsidR="00680CD7" w:rsidRPr="005706FC" w:rsidRDefault="00680CD7" w:rsidP="009D3D85">
            <w:pPr>
              <w:rPr>
                <w:rFonts w:ascii="Arial" w:hAnsi="Arial" w:cs="Arial"/>
                <w:sz w:val="22"/>
                <w:szCs w:val="22"/>
                <w:lang w:val="en-US"/>
              </w:rPr>
            </w:pPr>
          </w:p>
        </w:tc>
        <w:tc>
          <w:tcPr>
            <w:tcW w:w="2220" w:type="dxa"/>
            <w:noWrap/>
            <w:vAlign w:val="bottom"/>
            <w:hideMark/>
          </w:tcPr>
          <w:p w14:paraId="770B5C18" w14:textId="77777777" w:rsidR="00680CD7" w:rsidRPr="005706FC" w:rsidRDefault="00680CD7" w:rsidP="009D3D85">
            <w:pPr>
              <w:rPr>
                <w:rFonts w:ascii="Arial" w:hAnsi="Arial" w:cs="Arial"/>
                <w:sz w:val="22"/>
                <w:szCs w:val="22"/>
                <w:lang w:val="en-US"/>
              </w:rPr>
            </w:pPr>
          </w:p>
        </w:tc>
      </w:tr>
    </w:tbl>
    <w:p w14:paraId="62968666" w14:textId="77777777" w:rsidR="00F53FFB" w:rsidRPr="005706FC" w:rsidRDefault="00F53FFB" w:rsidP="009D3D85">
      <w:pPr>
        <w:pStyle w:val="NormalWeb"/>
        <w:jc w:val="both"/>
        <w:rPr>
          <w:rFonts w:ascii="Arial" w:hAnsi="Arial" w:cs="Arial"/>
          <w:b/>
          <w:lang w:val="en-US"/>
        </w:rPr>
        <w:sectPr w:rsidR="00F53FFB" w:rsidRPr="005706FC" w:rsidSect="00CB6147">
          <w:type w:val="continuous"/>
          <w:pgSz w:w="12240" w:h="15840"/>
          <w:pgMar w:top="1440" w:right="2016" w:bottom="2016" w:left="1560" w:header="720" w:footer="1123" w:gutter="0"/>
          <w:cols w:space="518"/>
          <w:docGrid w:linePitch="272"/>
        </w:sectPr>
      </w:pPr>
    </w:p>
    <w:p w14:paraId="43AED790" w14:textId="699EC8CB" w:rsidR="0046365D" w:rsidRPr="005706FC" w:rsidRDefault="0046365D" w:rsidP="009D3D85">
      <w:pPr>
        <w:pStyle w:val="NormalWeb"/>
        <w:jc w:val="both"/>
        <w:rPr>
          <w:rFonts w:ascii="Arial" w:hAnsi="Arial" w:cs="Arial"/>
          <w:sz w:val="20"/>
          <w:szCs w:val="20"/>
          <w:lang w:val="en-US"/>
        </w:rPr>
      </w:pPr>
      <w:r w:rsidRPr="005706FC">
        <w:rPr>
          <w:rFonts w:ascii="Arial" w:hAnsi="Arial" w:cs="Arial"/>
          <w:b/>
          <w:lang w:val="en-US"/>
        </w:rPr>
        <w:t xml:space="preserve">IV.2. </w:t>
      </w:r>
      <w:r w:rsidRPr="005706FC">
        <w:rPr>
          <w:rFonts w:ascii="Arial" w:hAnsi="Arial" w:cs="Arial"/>
          <w:b/>
          <w:sz w:val="22"/>
          <w:lang w:val="en-US"/>
        </w:rPr>
        <w:t xml:space="preserve">DISCUSSION </w:t>
      </w:r>
    </w:p>
    <w:p w14:paraId="2590875B"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The results of this study demonstrate that </w:t>
      </w:r>
      <w:proofErr w:type="gramStart"/>
      <w:r w:rsidRPr="005706FC">
        <w:rPr>
          <w:rFonts w:ascii="Arial" w:hAnsi="Arial" w:cs="Arial"/>
          <w:sz w:val="20"/>
          <w:szCs w:val="20"/>
          <w:lang w:val="en-US"/>
        </w:rPr>
        <w:t>vermicompost ,</w:t>
      </w:r>
      <w:proofErr w:type="gramEnd"/>
      <w:r w:rsidRPr="005706FC">
        <w:rPr>
          <w:rFonts w:ascii="Arial" w:hAnsi="Arial" w:cs="Arial"/>
          <w:sz w:val="20"/>
          <w:szCs w:val="20"/>
          <w:lang w:val="en-US"/>
        </w:rPr>
        <w:t xml:space="preserve"> especially at 210 g (T2), significantly improves bean growth and productivity. Previous studies, such as </w:t>
      </w:r>
      <w:r w:rsidR="00BB4073" w:rsidRPr="005706FC">
        <w:rPr>
          <w:rFonts w:ascii="Arial" w:hAnsi="Arial" w:cs="Arial"/>
          <w:sz w:val="20"/>
          <w:szCs w:val="20"/>
          <w:lang w:val="en-US"/>
        </w:rPr>
        <w:fldChar w:fldCharType="begin" w:fldLock="1"/>
      </w:r>
      <w:r w:rsidR="00BB4073" w:rsidRPr="005706FC">
        <w:rPr>
          <w:rFonts w:ascii="Arial" w:hAnsi="Arial" w:cs="Arial"/>
          <w:sz w:val="20"/>
          <w:szCs w:val="20"/>
          <w:lang w:val="en-US"/>
        </w:rPr>
        <w:instrText>ADDIN CSL_CITATION {"citationItems":[{"id":"ITEM-1","itemData":{"author":[{"dropping-particle":"","family":"Pilli","given":"Kiran","non-dropping-particle":"","parse-names":false,"suffix":""},{"dropping-particle":"","family":"Chandra","given":"Bidhan","non-dropping-particle":"","parse-names":false,"suffix":""},{"dropping-particle":"","family":"Viswavidyalaya","given":"Krishi","non-dropping-particle":"","parse-names":false,"suffix":""},{"dropping-particle":"","family":"Sridhar","given":"Durgam","non-dropping-particle":"","parse-names":false,"suffix":""}],"id":"ITEM-1","issued":{"date-parts":[["2019"]]},"title":"Visitez www.DeepL.com/pro pour en savoir plus . Le lombricompostage et son utilisation dans l ' agriculture durable","type":"article-journal"},"uris":["http://www.mendeley.com/documents/?uuid=83a39dfa-a0f3-49fb-ba19-8c9e0c39fa9b"]}],"mendeley":{"formattedCitation":"(Pilli et al., 2019b)","manualFormatting":"Pilli et al., 2019","plainTextFormattedCitation":"(Pilli et al., 2019b)","previouslyFormattedCitation":"(Pilli et al., 2019b)"},"properties":{"noteIndex":0},"schema":"https://github.com/citation-style-language/schema/raw/master/csl-citation.json"}</w:instrText>
      </w:r>
      <w:r w:rsidR="00BB4073" w:rsidRPr="005706FC">
        <w:rPr>
          <w:rFonts w:ascii="Arial" w:hAnsi="Arial" w:cs="Arial"/>
          <w:sz w:val="20"/>
          <w:szCs w:val="20"/>
          <w:lang w:val="en-US"/>
        </w:rPr>
        <w:fldChar w:fldCharType="separate"/>
      </w:r>
      <w:r w:rsidR="00BB4073" w:rsidRPr="005706FC">
        <w:rPr>
          <w:rFonts w:ascii="Arial" w:hAnsi="Arial" w:cs="Arial"/>
          <w:noProof/>
          <w:sz w:val="20"/>
          <w:szCs w:val="20"/>
          <w:lang w:val="en-US"/>
        </w:rPr>
        <w:t xml:space="preserve">Pilli et al., 2019 </w:t>
      </w:r>
      <w:r w:rsidR="00BB4073" w:rsidRPr="005706FC">
        <w:rPr>
          <w:rFonts w:ascii="Arial" w:hAnsi="Arial" w:cs="Arial"/>
          <w:sz w:val="20"/>
          <w:szCs w:val="20"/>
          <w:lang w:val="en-US"/>
        </w:rPr>
        <w:fldChar w:fldCharType="end"/>
      </w:r>
      <w:r w:rsidRPr="005706FC">
        <w:rPr>
          <w:rFonts w:ascii="Arial" w:hAnsi="Arial" w:cs="Arial"/>
          <w:sz w:val="20"/>
          <w:szCs w:val="20"/>
          <w:lang w:val="en-US"/>
        </w:rPr>
        <w:t xml:space="preserve">and </w:t>
      </w:r>
      <w:r w:rsidR="00BB4073" w:rsidRPr="005706FC">
        <w:rPr>
          <w:rFonts w:ascii="Arial" w:hAnsi="Arial" w:cs="Arial"/>
          <w:sz w:val="20"/>
          <w:szCs w:val="20"/>
          <w:lang w:val="en-US"/>
        </w:rPr>
        <w:fldChar w:fldCharType="begin" w:fldLock="1"/>
      </w:r>
      <w:r w:rsidR="00B227CA" w:rsidRPr="005706FC">
        <w:rPr>
          <w:rFonts w:ascii="Arial" w:hAnsi="Arial" w:cs="Arial"/>
          <w:sz w:val="20"/>
          <w:szCs w:val="20"/>
          <w:lang w:val="en-US"/>
        </w:rPr>
        <w:instrText>ADDIN CSL_CITATION {"citationItems":[{"id":"ITEM-1","itemData":{"DOI":"10.36632/mejar/2020.9.1.19","ISSN":"2077-4605","abstract":"The effects of vermicompost on the growth, productivity and chemical characteristics of bean plants (Phaseolus vulgaris L.) were carried out in open field, Giza, faculty of agriculture, Cairo University. Five treatments were applied to evaluate the effect of vermicompost, in comparison to inorganic fertilizers–NPK, 100:0, 75:25, 50:50, 25:75 and 100% chemical fertilizer(control).A field experiment was conducted with the objective to investigate the effects of vermicompost and NPK fertilizer on crop growth and pods yield of beans with an ultimate aim of optimizing nutrient requirement in mild-tropical climate during the two seasons 2018 &amp; 2019.The experiment was laid out in RCBD with five treatments and three replications. The results showed that Vermi-fertilizer (VC \n100%) positively affected all measured characteristics except individual Number of pods. Control was improved by width. This organic fertilizer is therefore increasingly considered in agriculture and horticulture as a promising alternative to inorganic fertilizers and/or peat in greenhouse potting media.","author":[{"dropping-particle":"","family":"Gad","given":"S O Mahmoud D A M","non-dropping-particle":"","parse-names":false,"suffix":""}],"container-title":"Middle East Journal of Agriculture Research","id":"ITEM-1","issued":{"date-parts":[["2020"]]},"page":"220-226","title":"Effect of vermicompost as fertilizer on growth, yield and quality of bean plants (Phaseolus vulgaris L.)","type":"article-journal"},"uris":["http://www.mendeley.com/documents/?uuid=bb036833-0d48-4706-89bb-d376aab7df5f"]}],"mendeley":{"formattedCitation":"(Gad, 2020)","manualFormatting":" Gad, 2020","plainTextFormattedCitation":"(Gad, 2020)","previouslyFormattedCitation":"(Gad, 2020)"},"properties":{"noteIndex":0},"schema":"https://github.com/citation-style-language/schema/raw/master/csl-citation.json"}</w:instrText>
      </w:r>
      <w:r w:rsidR="00BB4073" w:rsidRPr="005706FC">
        <w:rPr>
          <w:rFonts w:ascii="Arial" w:hAnsi="Arial" w:cs="Arial"/>
          <w:sz w:val="20"/>
          <w:szCs w:val="20"/>
          <w:lang w:val="en-US"/>
        </w:rPr>
        <w:fldChar w:fldCharType="separate"/>
      </w:r>
      <w:r w:rsidR="00BB4073" w:rsidRPr="005706FC">
        <w:rPr>
          <w:rFonts w:ascii="Arial" w:hAnsi="Arial" w:cs="Arial"/>
          <w:noProof/>
          <w:sz w:val="20"/>
          <w:szCs w:val="20"/>
          <w:lang w:val="en-US"/>
        </w:rPr>
        <w:t xml:space="preserve">Gad, 2020 </w:t>
      </w:r>
      <w:r w:rsidR="00BB4073" w:rsidRPr="005706FC">
        <w:rPr>
          <w:rFonts w:ascii="Arial" w:hAnsi="Arial" w:cs="Arial"/>
          <w:sz w:val="20"/>
          <w:szCs w:val="20"/>
          <w:lang w:val="en-US"/>
        </w:rPr>
        <w:fldChar w:fldCharType="end"/>
      </w:r>
      <w:r w:rsidRPr="005706FC">
        <w:rPr>
          <w:rFonts w:ascii="Arial" w:hAnsi="Arial" w:cs="Arial"/>
          <w:sz w:val="20"/>
          <w:szCs w:val="20"/>
          <w:lang w:val="en-US"/>
        </w:rPr>
        <w:t xml:space="preserve">, corroborate these findings by showing that vermicompost promotes leaf development through improved nutrient availability. </w:t>
      </w:r>
      <w:r w:rsidR="00B227CA" w:rsidRPr="005706FC">
        <w:rPr>
          <w:rFonts w:ascii="Arial" w:hAnsi="Arial" w:cs="Arial"/>
          <w:sz w:val="20"/>
          <w:szCs w:val="20"/>
          <w:lang w:val="en-US"/>
        </w:rPr>
        <w:fldChar w:fldCharType="begin" w:fldLock="1"/>
      </w:r>
      <w:r w:rsidR="00B227CA" w:rsidRPr="005706FC">
        <w:rPr>
          <w:rFonts w:ascii="Arial" w:hAnsi="Arial" w:cs="Arial"/>
          <w:sz w:val="20"/>
          <w:szCs w:val="20"/>
          <w:lang w:val="en-US"/>
        </w:rPr>
        <w:instrText>ADDIN CSL_CITATION {"citationItems":[{"id":"ITEM-1","itemData":{"author":[{"dropping-particle":"","family":"Atiyeh, R.M., Subler, S., Edwards, C.A., Bachman, G., Metzger, J.D. et Shuster","given":"W.","non-dropping-particle":"","parse-names":false,"suffix":""}],"id":"ITEM-1","issue":"44","issued":{"date-parts":[["2000"]]},"page":"579-590.","title":"Effects of vermicomposts and composts on plant growth in horticultural container media and soil.","type":"article-journal","volume":"2"},"uris":["http://www.mendeley.com/documents/?uuid=7cc490d1-bea1-49b8-8676-a0769523feb8"]}],"mendeley":{"formattedCitation":"(Atiyeh, R.M., Subler, S., Edwards, C.A., Bachman, G., Metzger, J.D. et Shuster, 2000)","manualFormatting":"Atiyeh et al., 2000","plainTextFormattedCitation":"(Atiyeh, R.M., Subler, S., Edwards, C.A., Bachman, G., Metzger, J.D. et Shuster, 2000)","previouslyFormattedCitation":"(Atiyeh, R.M., Subler, S., Edwards, C.A., Bachman, G., Metzger, J.D. et Shuster, 2000)"},"properties":{"noteIndex":0},"schema":"https://github.com/citation-style-language/schema/raw/master/csl-citation.json"}</w:instrText>
      </w:r>
      <w:r w:rsidR="00B227CA" w:rsidRPr="005706FC">
        <w:rPr>
          <w:rFonts w:ascii="Arial" w:hAnsi="Arial" w:cs="Arial"/>
          <w:sz w:val="20"/>
          <w:szCs w:val="20"/>
          <w:lang w:val="en-US"/>
        </w:rPr>
        <w:fldChar w:fldCharType="separate"/>
      </w:r>
      <w:r w:rsidR="00B227CA" w:rsidRPr="005706FC">
        <w:rPr>
          <w:rFonts w:ascii="Arial" w:hAnsi="Arial" w:cs="Arial"/>
          <w:noProof/>
          <w:sz w:val="20"/>
          <w:szCs w:val="20"/>
          <w:lang w:val="en-US"/>
        </w:rPr>
        <w:t xml:space="preserve">Atiyeh et al., 2000 </w:t>
      </w:r>
      <w:r w:rsidR="00B227CA" w:rsidRPr="005706FC">
        <w:rPr>
          <w:rFonts w:ascii="Arial" w:hAnsi="Arial" w:cs="Arial"/>
          <w:sz w:val="20"/>
          <w:szCs w:val="20"/>
          <w:lang w:val="en-US"/>
        </w:rPr>
        <w:fldChar w:fldCharType="end"/>
      </w:r>
      <w:r w:rsidR="00B227CA" w:rsidRPr="005706FC">
        <w:rPr>
          <w:rFonts w:ascii="Arial" w:hAnsi="Arial" w:cs="Arial"/>
          <w:sz w:val="20"/>
          <w:szCs w:val="20"/>
          <w:lang w:val="en-US"/>
        </w:rPr>
        <w:t xml:space="preserve">also observed similar increases in other crops, reinforcing the idea that </w:t>
      </w:r>
      <w:r w:rsidRPr="005706FC">
        <w:rPr>
          <w:rFonts w:ascii="Arial" w:hAnsi="Arial" w:cs="Arial"/>
          <w:sz w:val="20"/>
          <w:szCs w:val="20"/>
          <w:lang w:val="en-US"/>
        </w:rPr>
        <w:t>vermicompost enriches the soil and improves nutrient uptake.</w:t>
      </w:r>
    </w:p>
    <w:p w14:paraId="34A571F2"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The positive effect of vermicompost on the number of flowers and pods has been supported by works such as those of </w:t>
      </w:r>
      <w:proofErr w:type="spellStart"/>
      <w:r w:rsidRPr="005706FC">
        <w:rPr>
          <w:rFonts w:ascii="Arial" w:hAnsi="Arial" w:cs="Arial"/>
          <w:sz w:val="20"/>
          <w:szCs w:val="20"/>
          <w:lang w:val="en-US"/>
        </w:rPr>
        <w:t>Arançon</w:t>
      </w:r>
      <w:proofErr w:type="spellEnd"/>
      <w:r w:rsidRPr="005706FC">
        <w:rPr>
          <w:rFonts w:ascii="Arial" w:hAnsi="Arial" w:cs="Arial"/>
          <w:sz w:val="20"/>
          <w:szCs w:val="20"/>
          <w:lang w:val="en-US"/>
        </w:rPr>
        <w:t xml:space="preserve"> et </w:t>
      </w:r>
      <w:proofErr w:type="gramStart"/>
      <w:r w:rsidRPr="005706FC">
        <w:rPr>
          <w:rFonts w:ascii="Arial" w:hAnsi="Arial" w:cs="Arial"/>
          <w:sz w:val="20"/>
          <w:szCs w:val="20"/>
          <w:lang w:val="en-US"/>
        </w:rPr>
        <w:t xml:space="preserve">al </w:t>
      </w:r>
      <w:r w:rsidR="007C430F" w:rsidRPr="005706FC">
        <w:rPr>
          <w:rFonts w:ascii="Arial" w:hAnsi="Arial" w:cs="Arial"/>
          <w:sz w:val="20"/>
          <w:szCs w:val="20"/>
          <w:lang w:val="en-US"/>
        </w:rPr>
        <w:t>,</w:t>
      </w:r>
      <w:proofErr w:type="gramEnd"/>
      <w:r w:rsidR="007C430F" w:rsidRPr="005706FC">
        <w:rPr>
          <w:rFonts w:ascii="Arial" w:hAnsi="Arial" w:cs="Arial"/>
          <w:sz w:val="20"/>
          <w:szCs w:val="20"/>
          <w:lang w:val="en-US"/>
        </w:rPr>
        <w:t xml:space="preserve">. 2005 and </w:t>
      </w:r>
      <w:r w:rsidR="007C430F" w:rsidRPr="005706FC">
        <w:rPr>
          <w:rFonts w:ascii="Arial" w:hAnsi="Arial" w:cs="Arial"/>
          <w:sz w:val="20"/>
          <w:szCs w:val="20"/>
          <w:lang w:val="en-US"/>
        </w:rPr>
        <w:fldChar w:fldCharType="begin" w:fldLock="1"/>
      </w:r>
      <w:r w:rsidR="007C430F" w:rsidRPr="005706FC">
        <w:rPr>
          <w:rFonts w:ascii="Arial" w:hAnsi="Arial" w:cs="Arial"/>
          <w:sz w:val="20"/>
          <w:szCs w:val="20"/>
          <w:lang w:val="en-US"/>
        </w:rPr>
        <w:instrText>ADDIN CSL_CITATION {"citationItems":[{"id":"ITEM-1","itemData":{"author":[{"dropping-particle":"","family":"Quaik","given":"Shlrene","non-dropping-particle":"","parse-names":false,"suffix":""},{"dropping-particle":"","family":"Ibrahim","given":"Mahamad Hakimi","non-dropping-particle":"","parse-names":false,"suffix":""}],"id":"ITEM-1","issued":{"date-parts":[["2013"]]},"title":"Examen du potentiel des liquides dérivés du lombricompostage dans l ' agriculture","type":"article-journal"},"uris":["http://www.mendeley.com/documents/?uuid=d07cc6ba-1410-4403-8f8c-8870266f9c0f"]}],"mendeley":{"formattedCitation":"(Quaik &amp; Ibrahim, 2013)","manualFormatting":"Quaik et Ibrahim., 2013","plainTextFormattedCitation":"(Quaik &amp; Ibrahim, 2013)","previouslyFormattedCitation":"(Quaik &amp; Ibrahim, 2013)"},"properties":{"noteIndex":0},"schema":"https://github.com/citation-style-language/schema/raw/master/csl-citation.json"}</w:instrText>
      </w:r>
      <w:r w:rsidR="007C430F" w:rsidRPr="005706FC">
        <w:rPr>
          <w:rFonts w:ascii="Arial" w:hAnsi="Arial" w:cs="Arial"/>
          <w:sz w:val="20"/>
          <w:szCs w:val="20"/>
          <w:lang w:val="en-US"/>
        </w:rPr>
        <w:fldChar w:fldCharType="separate"/>
      </w:r>
      <w:r w:rsidR="007C430F" w:rsidRPr="005706FC">
        <w:rPr>
          <w:rFonts w:ascii="Arial" w:hAnsi="Arial" w:cs="Arial"/>
          <w:noProof/>
          <w:sz w:val="20"/>
          <w:szCs w:val="20"/>
          <w:lang w:val="en-US"/>
        </w:rPr>
        <w:t xml:space="preserve">Quaik and Ibrahim., 2013 </w:t>
      </w:r>
      <w:r w:rsidR="007C430F" w:rsidRPr="005706FC">
        <w:rPr>
          <w:rFonts w:ascii="Arial" w:hAnsi="Arial" w:cs="Arial"/>
          <w:sz w:val="20"/>
          <w:szCs w:val="20"/>
          <w:lang w:val="en-US"/>
        </w:rPr>
        <w:fldChar w:fldCharType="end"/>
      </w:r>
      <w:r w:rsidRPr="005706FC">
        <w:rPr>
          <w:rFonts w:ascii="Arial" w:hAnsi="Arial" w:cs="Arial"/>
          <w:sz w:val="20"/>
          <w:szCs w:val="20"/>
          <w:lang w:val="en-US"/>
        </w:rPr>
        <w:t>, which show that this amendment stimulates flowering and, consequently, fruiting. The increase in the number of buds and pods is explained by the improvement of growing conditions and soil fertility.</w:t>
      </w:r>
    </w:p>
    <w:p w14:paraId="4A111A1E"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 xml:space="preserve">Regarding plant height, the results are consistent with the research of </w:t>
      </w:r>
      <w:r w:rsidR="007C430F" w:rsidRPr="005706FC">
        <w:rPr>
          <w:rFonts w:ascii="Arial" w:hAnsi="Arial" w:cs="Arial"/>
          <w:sz w:val="20"/>
          <w:szCs w:val="20"/>
          <w:lang w:val="en-US"/>
        </w:rPr>
        <w:fldChar w:fldCharType="begin" w:fldLock="1"/>
      </w:r>
      <w:r w:rsidR="008148E8" w:rsidRPr="005706FC">
        <w:rPr>
          <w:rFonts w:ascii="Arial" w:hAnsi="Arial" w:cs="Arial"/>
          <w:sz w:val="20"/>
          <w:szCs w:val="20"/>
          <w:lang w:val="en-US"/>
        </w:rPr>
        <w:instrText>ADDIN CSL_CITATION {"citationItems":[{"id":"ITEM-1","itemData":{"abstract":"La gestion des déchets ménagers représente depuis quelques décenies un réel défi pour les métropoles africaines, à l’instar de Yaoundé, la capitale du Cameroun à cause de la croissance démographique exponentielle que connaît la ville. Dans l’optique de trouver des …","author":[{"dropping-particle":"","family":"LIEGUI","given":"G S","non-dropping-particle":"","parse-names":false,"suffix":""}],"container-title":"liège Université Gembloux Agro-Bio-Tech","id":"ITEM-1","issued":{"date-parts":[["2018"]]},"page":"page3","title":"Vermicompostage : Une Alternative Durable De Valorisation Des Déchets Organiques Ménagers En Maraîchage Périurbain À Yaoundé (Cameroun)","type":"article-journal","volume":"79"},"uris":["http://www.mendeley.com/documents/?uuid=03e7c568-7e2d-4b0a-a64e-967f340a87ed"]}],"mendeley":{"formattedCitation":"(LIEGUI, 2018)","manualFormatting":" LIEGUI, 2018","plainTextFormattedCitation":"(LIEGUI, 2018)","previouslyFormattedCitation":"(LIEGUI, 2018)"},"properties":{"noteIndex":0},"schema":"https://github.com/citation-style-language/schema/raw/master/csl-citation.json"}</w:instrText>
      </w:r>
      <w:r w:rsidR="007C430F" w:rsidRPr="005706FC">
        <w:rPr>
          <w:rFonts w:ascii="Arial" w:hAnsi="Arial" w:cs="Arial"/>
          <w:sz w:val="20"/>
          <w:szCs w:val="20"/>
          <w:lang w:val="en-US"/>
        </w:rPr>
        <w:fldChar w:fldCharType="separate"/>
      </w:r>
      <w:r w:rsidR="007C430F" w:rsidRPr="005706FC">
        <w:rPr>
          <w:rFonts w:ascii="Arial" w:hAnsi="Arial" w:cs="Arial"/>
          <w:noProof/>
          <w:sz w:val="20"/>
          <w:szCs w:val="20"/>
          <w:lang w:val="en-US"/>
        </w:rPr>
        <w:t xml:space="preserve">LIEGUI, 2018 </w:t>
      </w:r>
      <w:r w:rsidR="007C430F" w:rsidRPr="005706FC">
        <w:rPr>
          <w:rFonts w:ascii="Arial" w:hAnsi="Arial" w:cs="Arial"/>
          <w:sz w:val="20"/>
          <w:szCs w:val="20"/>
          <w:lang w:val="en-US"/>
        </w:rPr>
        <w:fldChar w:fldCharType="end"/>
      </w:r>
      <w:r w:rsidR="007C430F" w:rsidRPr="005706FC">
        <w:rPr>
          <w:rFonts w:ascii="Arial" w:hAnsi="Arial" w:cs="Arial"/>
          <w:sz w:val="20"/>
          <w:szCs w:val="20"/>
          <w:lang w:val="en-US"/>
        </w:rPr>
        <w:t xml:space="preserve">, highlighting that </w:t>
      </w:r>
      <w:r w:rsidRPr="005706FC">
        <w:rPr>
          <w:rFonts w:ascii="Arial" w:hAnsi="Arial" w:cs="Arial"/>
          <w:sz w:val="20"/>
          <w:szCs w:val="20"/>
          <w:lang w:val="en-US"/>
        </w:rPr>
        <w:t>vermicompost promotes growth due to its richness in nutrients and plant growth substances. Finally, although vermicompost did not show a significant effect on protein content, it improved total sugar content, corroborating the results of Nayak et al. (2021).</w:t>
      </w:r>
    </w:p>
    <w:p w14:paraId="0D23DC80" w14:textId="77777777" w:rsidR="00680CD7"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Overall, this study highlights the importance of vermicompost not only for bean productivity but also for nutritional quality, while calling for future research to explore its long-term effects.</w:t>
      </w:r>
    </w:p>
    <w:p w14:paraId="33CEC7AF" w14:textId="77777777" w:rsidR="00680CD7" w:rsidRPr="005706FC" w:rsidRDefault="00680CD7" w:rsidP="009D3D85">
      <w:pPr>
        <w:pStyle w:val="ConcHead"/>
        <w:jc w:val="both"/>
        <w:rPr>
          <w:rFonts w:ascii="Arial" w:hAnsi="Arial" w:cs="Arial"/>
          <w:lang w:val="en-US"/>
        </w:rPr>
      </w:pPr>
      <w:r w:rsidRPr="005706FC">
        <w:rPr>
          <w:rFonts w:ascii="Arial" w:hAnsi="Arial" w:cs="Arial"/>
          <w:lang w:val="en-US"/>
        </w:rPr>
        <w:t>4. Conclusion</w:t>
      </w:r>
    </w:p>
    <w:p w14:paraId="1ECF4C5C" w14:textId="77777777" w:rsidR="007C430F" w:rsidRPr="005706FC" w:rsidRDefault="00680CD7" w:rsidP="009D3D85">
      <w:pPr>
        <w:pStyle w:val="NormalWeb"/>
        <w:jc w:val="both"/>
        <w:rPr>
          <w:rFonts w:ascii="Arial" w:hAnsi="Arial" w:cs="Arial"/>
          <w:sz w:val="20"/>
          <w:szCs w:val="20"/>
          <w:lang w:val="en-US"/>
        </w:rPr>
      </w:pPr>
      <w:r w:rsidRPr="005706FC">
        <w:rPr>
          <w:rFonts w:ascii="Arial" w:hAnsi="Arial" w:cs="Arial"/>
          <w:sz w:val="20"/>
          <w:szCs w:val="20"/>
          <w:lang w:val="en-US"/>
        </w:rPr>
        <w:t>This study highlights the beneficial effects of vermicompost on bean cultivation. Application of vermicompost resulted in a significant improvement in the number of leaves, buds, flowers, pods, as well as plant height and productivity. Although vermicompost had no impact on protein content, it led to a notable increase in total sugars. These results highlight the interest of vermicompost as an effective amendment to optimize the agronomic performance and nutritional quality of beans. The confirmed hypotheses indicate that the type of fertilizer influences growth and productivity, while the effects on nutritional value require further investigation. Vermicompost proves to be a promising alternative to chemical fertilizers, contributing to sustainable agriculture.</w:t>
      </w:r>
    </w:p>
    <w:p w14:paraId="11B1195A" w14:textId="77777777" w:rsidR="007C430F" w:rsidRPr="005706FC" w:rsidRDefault="00D837CC" w:rsidP="009D3D85">
      <w:pPr>
        <w:pStyle w:val="NormalWeb"/>
        <w:jc w:val="both"/>
        <w:rPr>
          <w:rFonts w:ascii="Arial" w:hAnsi="Arial" w:cs="Arial"/>
          <w:b/>
          <w:sz w:val="22"/>
          <w:szCs w:val="20"/>
          <w:lang w:val="en-US"/>
        </w:rPr>
      </w:pPr>
      <w:r w:rsidRPr="005706FC">
        <w:rPr>
          <w:rFonts w:ascii="Arial" w:hAnsi="Arial" w:cs="Arial"/>
          <w:b/>
          <w:sz w:val="22"/>
          <w:szCs w:val="20"/>
          <w:lang w:val="en-US"/>
        </w:rPr>
        <w:lastRenderedPageBreak/>
        <w:t>REFERENCES</w:t>
      </w:r>
    </w:p>
    <w:p w14:paraId="52264073"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lang w:val="en-US"/>
        </w:rPr>
        <w:fldChar w:fldCharType="begin" w:fldLock="1"/>
      </w:r>
      <w:r w:rsidRPr="005706FC">
        <w:rPr>
          <w:rFonts w:ascii="Arial" w:hAnsi="Arial" w:cs="Arial"/>
          <w:lang w:val="en-US"/>
        </w:rPr>
        <w:instrText xml:space="preserve">ADDIN Mendeley Bibliography CSL_BIBLIOGRAPHY </w:instrText>
      </w:r>
      <w:r w:rsidRPr="005706FC">
        <w:rPr>
          <w:rFonts w:ascii="Arial" w:hAnsi="Arial" w:cs="Arial"/>
          <w:lang w:val="en-US"/>
        </w:rPr>
        <w:fldChar w:fldCharType="separate"/>
      </w:r>
      <w:r w:rsidRPr="005706FC">
        <w:rPr>
          <w:rFonts w:ascii="Arial" w:hAnsi="Arial" w:cs="Arial"/>
          <w:noProof/>
          <w:szCs w:val="24"/>
          <w:lang w:val="en-US"/>
        </w:rPr>
        <w:t xml:space="preserve">Abou-El-Hassan, S., Abd Elwanis, M., &amp; El-Shinawy, M. (2017). Application of Compost and Vermicompost as Substitutes for Mineral Fertilizers to Produce Green Beans. </w:t>
      </w:r>
      <w:r w:rsidRPr="005706FC">
        <w:rPr>
          <w:rFonts w:ascii="Arial" w:hAnsi="Arial" w:cs="Arial"/>
          <w:i/>
          <w:iCs/>
          <w:noProof/>
          <w:szCs w:val="24"/>
          <w:lang w:val="en-US"/>
        </w:rPr>
        <w:t xml:space="preserve">Egyptian Journal of Horticulture </w:t>
      </w:r>
      <w:r w:rsidRPr="005706FC">
        <w:rPr>
          <w:rFonts w:ascii="Arial" w:hAnsi="Arial" w:cs="Arial"/>
          <w:noProof/>
          <w:szCs w:val="24"/>
          <w:lang w:val="en-US"/>
        </w:rPr>
        <w:t xml:space="preserve">, </w:t>
      </w:r>
      <w:r w:rsidRPr="005706FC">
        <w:rPr>
          <w:rFonts w:ascii="Arial" w:hAnsi="Arial" w:cs="Arial"/>
          <w:i/>
          <w:iCs/>
          <w:noProof/>
          <w:szCs w:val="24"/>
          <w:lang w:val="en-US"/>
        </w:rPr>
        <w:t xml:space="preserve">0 </w:t>
      </w:r>
      <w:r w:rsidRPr="005706FC">
        <w:rPr>
          <w:rFonts w:ascii="Arial" w:hAnsi="Arial" w:cs="Arial"/>
          <w:noProof/>
          <w:szCs w:val="24"/>
          <w:lang w:val="en-US"/>
        </w:rPr>
        <w:t>(0), 0–0. https://doi.org/10.21608/ejoh.2017.1596.1019</w:t>
      </w:r>
    </w:p>
    <w:p w14:paraId="208362CE"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Atiyeh, R.M., Subler, S., Edwards, C.A., Bachman, G., Metzger, J.D., &amp; Shuster, W. (2000). </w:t>
      </w:r>
      <w:r w:rsidRPr="005706FC">
        <w:rPr>
          <w:rFonts w:ascii="Arial" w:hAnsi="Arial" w:cs="Arial"/>
          <w:i/>
          <w:iCs/>
          <w:noProof/>
          <w:szCs w:val="24"/>
          <w:lang w:val="en-US"/>
        </w:rPr>
        <w:t>Effects of vermicomposts and composts on plant growth in horticultural container media and soil.</w:t>
      </w:r>
      <w:r w:rsidRPr="005706FC">
        <w:rPr>
          <w:rFonts w:ascii="Arial" w:hAnsi="Arial" w:cs="Arial"/>
          <w:noProof/>
          <w:szCs w:val="24"/>
          <w:lang w:val="en-US"/>
        </w:rPr>
        <w:t xml:space="preserve"> </w:t>
      </w:r>
      <w:r w:rsidRPr="005706FC">
        <w:rPr>
          <w:rFonts w:ascii="Arial" w:hAnsi="Arial" w:cs="Arial"/>
          <w:i/>
          <w:iCs/>
          <w:noProof/>
          <w:szCs w:val="24"/>
          <w:lang w:val="en-US"/>
        </w:rPr>
        <w:t xml:space="preserve">2 </w:t>
      </w:r>
      <w:r w:rsidRPr="005706FC">
        <w:rPr>
          <w:rFonts w:ascii="Arial" w:hAnsi="Arial" w:cs="Arial"/>
          <w:noProof/>
          <w:szCs w:val="24"/>
          <w:lang w:val="en-US"/>
        </w:rPr>
        <w:t>(44), 579-590.</w:t>
      </w:r>
    </w:p>
    <w:p w14:paraId="6B72494E"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Gad, SOMDAM (2020). Effect of vermicompost as fertilizer on growth, yield and quality of bean plants (Phaseolus vulgaris L.). </w:t>
      </w:r>
      <w:r w:rsidRPr="005706FC">
        <w:rPr>
          <w:rFonts w:ascii="Arial" w:hAnsi="Arial" w:cs="Arial"/>
          <w:i/>
          <w:iCs/>
          <w:noProof/>
          <w:szCs w:val="24"/>
          <w:lang w:val="en-US"/>
        </w:rPr>
        <w:t xml:space="preserve">Middle East Journal of Agriculture Research </w:t>
      </w:r>
      <w:r w:rsidRPr="005706FC">
        <w:rPr>
          <w:rFonts w:ascii="Arial" w:hAnsi="Arial" w:cs="Arial"/>
          <w:noProof/>
          <w:szCs w:val="24"/>
          <w:lang w:val="en-US"/>
        </w:rPr>
        <w:t>, 220–226. https://doi.org/10.36632/mejar/2020.9.1.19</w:t>
      </w:r>
    </w:p>
    <w:p w14:paraId="1A7338B0"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Kaboneka, S. (2015). Soil fertility status and challenges in Burundi: an Overview. </w:t>
      </w:r>
      <w:r w:rsidRPr="005706FC">
        <w:rPr>
          <w:rFonts w:ascii="Arial" w:hAnsi="Arial" w:cs="Arial"/>
          <w:i/>
          <w:iCs/>
          <w:noProof/>
          <w:szCs w:val="24"/>
          <w:lang w:val="en-US"/>
        </w:rPr>
        <w:t xml:space="preserve">EGU General Assembly 2015, Held 12-17 April, 2015 in Vienna, Australia.Id.1134 </w:t>
      </w:r>
      <w:r w:rsidRPr="005706FC">
        <w:rPr>
          <w:rFonts w:ascii="Arial" w:hAnsi="Arial" w:cs="Arial"/>
          <w:noProof/>
          <w:szCs w:val="24"/>
          <w:lang w:val="en-US"/>
        </w:rPr>
        <w:t xml:space="preserve">, </w:t>
      </w:r>
      <w:r w:rsidRPr="005706FC">
        <w:rPr>
          <w:rFonts w:ascii="Arial" w:hAnsi="Arial" w:cs="Arial"/>
          <w:i/>
          <w:iCs/>
          <w:noProof/>
          <w:szCs w:val="24"/>
          <w:lang w:val="en-US"/>
        </w:rPr>
        <w:t xml:space="preserve">17 </w:t>
      </w:r>
      <w:r w:rsidRPr="005706FC">
        <w:rPr>
          <w:rFonts w:ascii="Arial" w:hAnsi="Arial" w:cs="Arial"/>
          <w:noProof/>
          <w:szCs w:val="24"/>
          <w:lang w:val="en-US"/>
        </w:rPr>
        <w:t>.</w:t>
      </w:r>
    </w:p>
    <w:p w14:paraId="51527B72"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LIEGUI, GS (2018). Vermicomposting: A Sustainable Alternative for the Recovery of Household Organic Waste in Peri-Urban Market Gardening in Yaoundé (Cameroon). </w:t>
      </w:r>
      <w:r w:rsidRPr="005706FC">
        <w:rPr>
          <w:rFonts w:ascii="Arial" w:hAnsi="Arial" w:cs="Arial"/>
          <w:i/>
          <w:iCs/>
          <w:noProof/>
          <w:szCs w:val="24"/>
          <w:lang w:val="en-US"/>
        </w:rPr>
        <w:t xml:space="preserve">Liège University Gembloux Agro-Bio-Tech </w:t>
      </w:r>
      <w:r w:rsidRPr="005706FC">
        <w:rPr>
          <w:rFonts w:ascii="Arial" w:hAnsi="Arial" w:cs="Arial"/>
          <w:noProof/>
          <w:szCs w:val="24"/>
          <w:lang w:val="en-US"/>
        </w:rPr>
        <w:t xml:space="preserve">, </w:t>
      </w:r>
      <w:r w:rsidRPr="005706FC">
        <w:rPr>
          <w:rFonts w:ascii="Arial" w:hAnsi="Arial" w:cs="Arial"/>
          <w:i/>
          <w:iCs/>
          <w:noProof/>
          <w:szCs w:val="24"/>
          <w:lang w:val="en-US"/>
        </w:rPr>
        <w:t xml:space="preserve">79 </w:t>
      </w:r>
      <w:r w:rsidRPr="005706FC">
        <w:rPr>
          <w:rFonts w:ascii="Arial" w:hAnsi="Arial" w:cs="Arial"/>
          <w:noProof/>
          <w:szCs w:val="24"/>
          <w:lang w:val="en-US"/>
        </w:rPr>
        <w:t>, page 3. https://matheo.uliege.be/handle/2268.2/8344</w:t>
      </w:r>
    </w:p>
    <w:p w14:paraId="6456B781"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MINAGRIE. (2016). </w:t>
      </w:r>
      <w:r w:rsidRPr="005706FC">
        <w:rPr>
          <w:rFonts w:ascii="Arial" w:hAnsi="Arial" w:cs="Arial"/>
          <w:i/>
          <w:iCs/>
          <w:noProof/>
          <w:szCs w:val="24"/>
          <w:lang w:val="en-US"/>
        </w:rPr>
        <w:t>National Agricultural Investment Plan (PNIA) 2016-2020.</w:t>
      </w:r>
    </w:p>
    <w:p w14:paraId="6DCAA9B3"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United Nations. (2022). </w:t>
      </w:r>
      <w:r w:rsidRPr="005706FC">
        <w:rPr>
          <w:rFonts w:ascii="Arial" w:hAnsi="Arial" w:cs="Arial"/>
          <w:i/>
          <w:iCs/>
          <w:noProof/>
          <w:szCs w:val="24"/>
          <w:lang w:val="en-US"/>
        </w:rPr>
        <w:t xml:space="preserve">Sustainable Development Goals Report 2022. </w:t>
      </w:r>
      <w:r w:rsidRPr="005706FC">
        <w:rPr>
          <w:rFonts w:ascii="Arial" w:hAnsi="Arial" w:cs="Arial"/>
          <w:noProof/>
          <w:szCs w:val="24"/>
          <w:lang w:val="en-US"/>
        </w:rPr>
        <w:t>68.</w:t>
      </w:r>
    </w:p>
    <w:p w14:paraId="12DD3011"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Pilli, K., Chandra, B., Viswavidyalaya, K., &amp; Sridhar, D. (2019a). </w:t>
      </w:r>
      <w:r w:rsidRPr="005706FC">
        <w:rPr>
          <w:rFonts w:ascii="Arial" w:hAnsi="Arial" w:cs="Arial"/>
          <w:i/>
          <w:iCs/>
          <w:noProof/>
          <w:szCs w:val="24"/>
          <w:lang w:val="en-US"/>
        </w:rPr>
        <w:t xml:space="preserve">Chapter - 5 Vermicomposting and its uses in Sustainable Agriculture </w:t>
      </w:r>
      <w:r w:rsidRPr="005706FC">
        <w:rPr>
          <w:rFonts w:ascii="Arial" w:hAnsi="Arial" w:cs="Arial"/>
          <w:noProof/>
          <w:szCs w:val="24"/>
          <w:lang w:val="en-US"/>
        </w:rPr>
        <w:t xml:space="preserve">. </w:t>
      </w:r>
      <w:r w:rsidRPr="005706FC">
        <w:rPr>
          <w:rFonts w:ascii="Arial" w:hAnsi="Arial" w:cs="Arial"/>
          <w:i/>
          <w:iCs/>
          <w:noProof/>
          <w:szCs w:val="24"/>
          <w:lang w:val="en-US"/>
        </w:rPr>
        <w:t xml:space="preserve">August </w:t>
      </w:r>
      <w:r w:rsidRPr="005706FC">
        <w:rPr>
          <w:rFonts w:ascii="Arial" w:hAnsi="Arial" w:cs="Arial"/>
          <w:noProof/>
          <w:szCs w:val="24"/>
          <w:lang w:val="en-US"/>
        </w:rPr>
        <w:t>.</w:t>
      </w:r>
    </w:p>
    <w:p w14:paraId="4A89AF5A"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Pilli, K., Chandra, B., Viswavidyalaya, K., &amp; Sridhar, D. (2019b). </w:t>
      </w:r>
      <w:r w:rsidRPr="005706FC">
        <w:rPr>
          <w:rFonts w:ascii="Arial" w:hAnsi="Arial" w:cs="Arial"/>
          <w:i/>
          <w:iCs/>
          <w:noProof/>
          <w:szCs w:val="24"/>
          <w:lang w:val="en-US"/>
        </w:rPr>
        <w:t xml:space="preserve">Visit www.DeepL.com/pro to learn more. Vermicomposting and its use in sustainable agriculture </w:t>
      </w:r>
      <w:r w:rsidRPr="005706FC">
        <w:rPr>
          <w:rFonts w:ascii="Arial" w:hAnsi="Arial" w:cs="Arial"/>
          <w:noProof/>
          <w:szCs w:val="24"/>
          <w:lang w:val="en-US"/>
        </w:rPr>
        <w:t>.</w:t>
      </w:r>
    </w:p>
    <w:p w14:paraId="1F18EBDC"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Quaik, S., &amp; Ibrahim, MH (2013). </w:t>
      </w:r>
      <w:r w:rsidRPr="005706FC">
        <w:rPr>
          <w:rFonts w:ascii="Arial" w:hAnsi="Arial" w:cs="Arial"/>
          <w:i/>
          <w:iCs/>
          <w:noProof/>
          <w:szCs w:val="24"/>
          <w:lang w:val="en-US"/>
        </w:rPr>
        <w:t xml:space="preserve">Review of the potential of vermicomposting-derived liquids in agriculture </w:t>
      </w:r>
      <w:r w:rsidRPr="005706FC">
        <w:rPr>
          <w:rFonts w:ascii="Arial" w:hAnsi="Arial" w:cs="Arial"/>
          <w:noProof/>
          <w:szCs w:val="24"/>
          <w:lang w:val="en-US"/>
        </w:rPr>
        <w:t>.</w:t>
      </w:r>
    </w:p>
    <w:p w14:paraId="1A1D1A6F"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szCs w:val="24"/>
          <w:lang w:val="en-US"/>
        </w:rPr>
      </w:pPr>
      <w:r w:rsidRPr="005706FC">
        <w:rPr>
          <w:rFonts w:ascii="Arial" w:hAnsi="Arial" w:cs="Arial"/>
          <w:noProof/>
          <w:szCs w:val="24"/>
          <w:lang w:val="en-US"/>
        </w:rPr>
        <w:t xml:space="preserve">Sharma, K. &amp; Garg, V. . (2018). Solid-State Fementation for Vermicomposting-In Current Developments in Biotechnology and Bioengineering. </w:t>
      </w:r>
      <w:r w:rsidRPr="005706FC">
        <w:rPr>
          <w:rFonts w:ascii="Arial" w:hAnsi="Arial" w:cs="Arial"/>
          <w:i/>
          <w:iCs/>
          <w:noProof/>
          <w:szCs w:val="24"/>
          <w:lang w:val="en-US"/>
        </w:rPr>
        <w:t xml:space="preserve">Elsevier BV </w:t>
      </w:r>
      <w:r w:rsidRPr="005706FC">
        <w:rPr>
          <w:rFonts w:ascii="Arial" w:hAnsi="Arial" w:cs="Arial"/>
          <w:noProof/>
          <w:szCs w:val="24"/>
          <w:lang w:val="en-US"/>
        </w:rPr>
        <w:t>, 373–413.</w:t>
      </w:r>
    </w:p>
    <w:p w14:paraId="698BE10C" w14:textId="77777777" w:rsidR="008148E8" w:rsidRPr="005706FC" w:rsidRDefault="008148E8" w:rsidP="004109A7">
      <w:pPr>
        <w:widowControl w:val="0"/>
        <w:autoSpaceDE w:val="0"/>
        <w:autoSpaceDN w:val="0"/>
        <w:adjustRightInd w:val="0"/>
        <w:spacing w:before="100" w:after="100"/>
        <w:ind w:left="480" w:hanging="480"/>
        <w:jc w:val="both"/>
        <w:rPr>
          <w:rFonts w:ascii="Arial" w:hAnsi="Arial" w:cs="Arial"/>
          <w:noProof/>
          <w:lang w:val="en-US"/>
        </w:rPr>
      </w:pPr>
      <w:r w:rsidRPr="005706FC">
        <w:rPr>
          <w:rFonts w:ascii="Arial" w:hAnsi="Arial" w:cs="Arial"/>
          <w:noProof/>
          <w:szCs w:val="24"/>
          <w:lang w:val="en-US"/>
        </w:rPr>
        <w:t xml:space="preserve">A. (2012). </w:t>
      </w:r>
      <w:r w:rsidRPr="005706FC">
        <w:rPr>
          <w:rFonts w:ascii="Arial" w:hAnsi="Arial" w:cs="Arial"/>
          <w:i/>
          <w:iCs/>
          <w:noProof/>
          <w:szCs w:val="24"/>
          <w:lang w:val="en-US"/>
        </w:rPr>
        <w:t xml:space="preserve">World Population Prospects: The 2010 Revision, Volume I - Comprehensive Tables, Statistical Papers - United Nations (Ser. A), Population and Vital Statistics Report. </w:t>
      </w:r>
      <w:r w:rsidRPr="005706FC">
        <w:rPr>
          <w:rFonts w:ascii="Arial" w:hAnsi="Arial" w:cs="Arial"/>
          <w:noProof/>
          <w:szCs w:val="24"/>
          <w:lang w:val="en-US"/>
        </w:rPr>
        <w:t>481.</w:t>
      </w:r>
    </w:p>
    <w:p w14:paraId="36458990" w14:textId="77777777" w:rsidR="007C430F" w:rsidRPr="005706FC" w:rsidRDefault="008148E8" w:rsidP="004109A7">
      <w:pPr>
        <w:pStyle w:val="NormalWeb"/>
        <w:jc w:val="both"/>
        <w:rPr>
          <w:rFonts w:ascii="Arial" w:hAnsi="Arial" w:cs="Arial"/>
          <w:sz w:val="20"/>
          <w:szCs w:val="20"/>
          <w:lang w:val="en-US"/>
        </w:rPr>
      </w:pPr>
      <w:r w:rsidRPr="005706FC">
        <w:rPr>
          <w:rFonts w:ascii="Arial" w:hAnsi="Arial" w:cs="Arial"/>
          <w:sz w:val="20"/>
          <w:szCs w:val="20"/>
          <w:lang w:val="en-US"/>
        </w:rPr>
        <w:fldChar w:fldCharType="end"/>
      </w:r>
    </w:p>
    <w:p w14:paraId="24BB2AFD" w14:textId="77777777" w:rsidR="00680CD7" w:rsidRPr="005706FC" w:rsidRDefault="00680CD7" w:rsidP="009D3D85">
      <w:pPr>
        <w:pStyle w:val="NormalWeb"/>
        <w:jc w:val="both"/>
        <w:rPr>
          <w:rFonts w:ascii="Arial" w:hAnsi="Arial" w:cs="Arial"/>
          <w:lang w:val="en-US"/>
        </w:rPr>
      </w:pPr>
    </w:p>
    <w:p w14:paraId="3B6CDEF0" w14:textId="77777777" w:rsidR="00680CD7" w:rsidRPr="005706FC" w:rsidRDefault="00680CD7" w:rsidP="009D3D85">
      <w:pPr>
        <w:jc w:val="both"/>
        <w:rPr>
          <w:rFonts w:ascii="Arial" w:hAnsi="Arial" w:cs="Arial"/>
          <w:lang w:val="en-US"/>
        </w:rPr>
      </w:pPr>
    </w:p>
    <w:p w14:paraId="5AB16B69" w14:textId="77777777" w:rsidR="00680CD7" w:rsidRPr="005706FC" w:rsidRDefault="00680CD7" w:rsidP="009D3D85">
      <w:pPr>
        <w:jc w:val="both"/>
        <w:rPr>
          <w:rFonts w:ascii="Arial" w:hAnsi="Arial" w:cs="Arial"/>
          <w:lang w:val="en-US"/>
        </w:rPr>
      </w:pPr>
    </w:p>
    <w:p w14:paraId="63728D42" w14:textId="77777777" w:rsidR="00B01FCD" w:rsidRPr="005706FC" w:rsidRDefault="00B01FCD" w:rsidP="009D3D85">
      <w:pPr>
        <w:pStyle w:val="AbstHead"/>
        <w:jc w:val="both"/>
        <w:rPr>
          <w:rFonts w:ascii="Arial" w:hAnsi="Arial" w:cs="Arial"/>
          <w:b w:val="0"/>
          <w:lang w:val="en-US"/>
        </w:rPr>
      </w:pPr>
    </w:p>
    <w:sectPr w:rsidR="00B01FCD" w:rsidRPr="005706FC" w:rsidSect="00CB6147">
      <w:type w:val="continuous"/>
      <w:pgSz w:w="12240" w:h="15840"/>
      <w:pgMar w:top="1440" w:right="2016" w:bottom="2016" w:left="1560" w:header="720" w:footer="1123" w:gutter="0"/>
      <w:cols w:space="51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D0499" w14:textId="77777777" w:rsidR="00DA602B" w:rsidRDefault="00DA602B" w:rsidP="00C37E61">
      <w:r>
        <w:separator/>
      </w:r>
    </w:p>
  </w:endnote>
  <w:endnote w:type="continuationSeparator" w:id="0">
    <w:p w14:paraId="73204CCD" w14:textId="77777777" w:rsidR="00DA602B" w:rsidRDefault="00DA602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035B6" w14:textId="77777777" w:rsidR="00305603" w:rsidRDefault="003056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6756365"/>
      <w:docPartObj>
        <w:docPartGallery w:val="Page Numbers (Bottom of Page)"/>
        <w:docPartUnique/>
      </w:docPartObj>
    </w:sdtPr>
    <w:sdtEndPr/>
    <w:sdtContent>
      <w:p w14:paraId="5B847602" w14:textId="77777777" w:rsidR="00400C00" w:rsidRPr="00C37E61" w:rsidRDefault="00400C00" w:rsidP="00C37E61">
        <w:pPr>
          <w:pStyle w:val="Footer"/>
        </w:pPr>
        <w:r>
          <w:rPr>
            <w:noProof/>
            <w:lang w:val="fr-FR" w:eastAsia="fr-FR"/>
          </w:rPr>
          <mc:AlternateContent>
            <mc:Choice Requires="wps">
              <w:drawing>
                <wp:anchor distT="0" distB="0" distL="114300" distR="114300" simplePos="0" relativeHeight="251659264" behindDoc="0" locked="0" layoutInCell="0" allowOverlap="1" wp14:anchorId="386F6E91" wp14:editId="25F1752A">
                  <wp:simplePos x="0" y="0"/>
                  <wp:positionH relativeFrom="rightMargin">
                    <wp:align>left</wp:align>
                  </wp:positionH>
                  <mc:AlternateContent>
                    <mc:Choice Requires="wp14">
                      <wp:positionV relativeFrom="bottomMargin">
                        <wp14:pctPosVOffset>7000</wp14:pctPosVOffset>
                      </wp:positionV>
                    </mc:Choice>
                    <mc:Fallback>
                      <wp:positionV relativeFrom="page">
                        <wp:posOffset>8867775</wp:posOffset>
                      </wp:positionV>
                    </mc:Fallback>
                  </mc:AlternateContent>
                  <wp:extent cx="368300" cy="390525"/>
                  <wp:effectExtent l="0" t="0" r="12700" b="28575"/>
                  <wp:wrapNone/>
                  <wp:docPr id="57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90525"/>
                          </a:xfrm>
                          <a:prstGeom prst="foldedCorner">
                            <a:avLst>
                              <a:gd name="adj" fmla="val 34560"/>
                            </a:avLst>
                          </a:prstGeom>
                          <a:solidFill>
                            <a:srgbClr val="FFFFFF"/>
                          </a:solidFill>
                          <a:ln w="3175">
                            <a:solidFill>
                              <a:srgbClr val="808080"/>
                            </a:solidFill>
                            <a:round/>
                            <a:headEnd/>
                            <a:tailEnd/>
                          </a:ln>
                        </wps:spPr>
                        <wps:txbx>
                          <w:txbxContent>
                            <w:p w14:paraId="3B28807C" w14:textId="77777777" w:rsidR="00400C00" w:rsidRDefault="00400C00">
                              <w:pPr>
                                <w:jc w:val="center"/>
                              </w:pPr>
                              <w:r>
                                <w:rPr>
                                  <w:sz w:val="22"/>
                                  <w:szCs w:val="22"/>
                                </w:rPr>
                                <w:fldChar w:fldCharType="begin"/>
                              </w:r>
                              <w:r>
                                <w:instrText>PAGE    \* MERGEFORMAT</w:instrText>
                              </w:r>
                              <w:r>
                                <w:rPr>
                                  <w:sz w:val="22"/>
                                  <w:szCs w:val="22"/>
                                </w:rPr>
                                <w:fldChar w:fldCharType="separate"/>
                              </w:r>
                              <w:r w:rsidR="00185062" w:rsidRPr="00185062">
                                <w:rPr>
                                  <w:noProof/>
                                  <w:sz w:val="16"/>
                                  <w:szCs w:val="16"/>
                                  <w:lang w:val="fr-FR"/>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F6E9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margin-left:0;margin-top:0;width:29pt;height:30.75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" o:allowincell="f" adj="14135" strokecolor="gray" strokeweight=".25pt">
                  <v:textbox>
                    <w:txbxContent>
                      <w:p w14:paraId="3B28807C" w14:textId="77777777" w:rsidR="00400C00" w:rsidRDefault="00400C00">
                        <w:pPr>
                          <w:jc w:val="center"/>
                        </w:pPr>
                        <w:r>
                          <w:rPr>
                            <w:sz w:val="22"/>
                            <w:szCs w:val="22"/>
                          </w:rPr>
                          <w:fldChar w:fldCharType="begin"/>
                        </w:r>
                        <w:r>
                          <w:instrText>PAGE    \* MERGEFORMAT</w:instrText>
                        </w:r>
                        <w:r>
                          <w:rPr>
                            <w:sz w:val="22"/>
                            <w:szCs w:val="22"/>
                          </w:rPr>
                          <w:fldChar w:fldCharType="separate"/>
                        </w:r>
                        <w:r w:rsidR="00185062" w:rsidRPr="00185062">
                          <w:rPr>
                            <w:noProof/>
                            <w:sz w:val="16"/>
                            <w:szCs w:val="16"/>
                            <w:lang w:val="fr-FR"/>
                          </w:rPr>
                          <w:t>1</w:t>
                        </w:r>
                        <w:r>
                          <w:rPr>
                            <w:sz w:val="16"/>
                            <w:szCs w:val="16"/>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8FE2D" w14:textId="77777777" w:rsidR="00305603" w:rsidRDefault="003056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20CFF" w14:textId="77777777" w:rsidR="00DA602B" w:rsidRDefault="00DA602B" w:rsidP="00C37E61">
      <w:r>
        <w:separator/>
      </w:r>
    </w:p>
  </w:footnote>
  <w:footnote w:type="continuationSeparator" w:id="0">
    <w:p w14:paraId="4C2616A8" w14:textId="77777777" w:rsidR="00DA602B" w:rsidRDefault="00DA602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48774" w14:textId="2FAD3774" w:rsidR="00305603" w:rsidRDefault="00305603">
    <w:pPr>
      <w:pStyle w:val="Header"/>
    </w:pPr>
    <w:r>
      <w:rPr>
        <w:noProof/>
      </w:rPr>
      <w:pict w14:anchorId="42F79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919547" o:spid="_x0000_s2050" type="#_x0000_t136" style="position:absolute;margin-left:0;margin-top:0;width:549.7pt;height:61.0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07328" w14:textId="0B9B1CFF" w:rsidR="00305603" w:rsidRDefault="00305603">
    <w:pPr>
      <w:pStyle w:val="Header"/>
    </w:pPr>
    <w:r>
      <w:rPr>
        <w:noProof/>
      </w:rPr>
      <w:pict w14:anchorId="2C9C8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919548" o:spid="_x0000_s2051" type="#_x0000_t136" style="position:absolute;margin-left:0;margin-top:0;width:549.7pt;height:61.0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6995B" w14:textId="143B7104" w:rsidR="00305603" w:rsidRDefault="00305603">
    <w:pPr>
      <w:pStyle w:val="Header"/>
    </w:pPr>
    <w:r>
      <w:rPr>
        <w:noProof/>
      </w:rPr>
      <w:pict w14:anchorId="73DA2E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2919546" o:spid="_x0000_s2049" type="#_x0000_t136" style="position:absolute;margin-left:0;margin-top:0;width:549.7pt;height:61.0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A585FAE"/>
    <w:multiLevelType w:val="hybridMultilevel"/>
    <w:tmpl w:val="A5FE9080"/>
    <w:lvl w:ilvl="0" w:tplc="2DF2E118">
      <w:start w:val="1"/>
      <w:numFmt w:val="bullet"/>
      <w:lvlText w:val="‑"/>
      <w:lvlJc w:val="left"/>
      <w:pPr>
        <w:ind w:left="153" w:hanging="360"/>
      </w:pPr>
      <w:rPr>
        <w:rFonts w:ascii="Times New Roman" w:hAnsi="Times New Roman" w:cs="Times New Roman"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EF713E4"/>
    <w:multiLevelType w:val="hybridMultilevel"/>
    <w:tmpl w:val="6B1445F6"/>
    <w:lvl w:ilvl="0" w:tplc="1688C21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25CF3"/>
    <w:multiLevelType w:val="hybridMultilevel"/>
    <w:tmpl w:val="39DC1FF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1D73E11"/>
    <w:multiLevelType w:val="hybridMultilevel"/>
    <w:tmpl w:val="96CEE034"/>
    <w:lvl w:ilvl="0" w:tplc="1688C214">
      <w:start w:val="1"/>
      <w:numFmt w:val="decimal"/>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2"/>
  </w:num>
  <w:num w:numId="12">
    <w:abstractNumId w:val="3"/>
  </w:num>
  <w:num w:numId="13">
    <w:abstractNumId w:val="20"/>
  </w:num>
  <w:num w:numId="14">
    <w:abstractNumId w:val="8"/>
  </w:num>
  <w:num w:numId="15">
    <w:abstractNumId w:val="25"/>
  </w:num>
  <w:num w:numId="16">
    <w:abstractNumId w:val="5"/>
  </w:num>
  <w:num w:numId="17">
    <w:abstractNumId w:val="26"/>
  </w:num>
  <w:num w:numId="18">
    <w:abstractNumId w:val="14"/>
  </w:num>
  <w:num w:numId="19">
    <w:abstractNumId w:val="32"/>
  </w:num>
  <w:num w:numId="20">
    <w:abstractNumId w:val="11"/>
  </w:num>
  <w:num w:numId="21">
    <w:abstractNumId w:val="9"/>
  </w:num>
  <w:num w:numId="22">
    <w:abstractNumId w:val="13"/>
  </w:num>
  <w:num w:numId="23">
    <w:abstractNumId w:val="23"/>
  </w:num>
  <w:num w:numId="24">
    <w:abstractNumId w:val="30"/>
  </w:num>
  <w:num w:numId="25">
    <w:abstractNumId w:val="4"/>
  </w:num>
  <w:num w:numId="26">
    <w:abstractNumId w:val="18"/>
  </w:num>
  <w:num w:numId="27">
    <w:abstractNumId w:val="24"/>
  </w:num>
  <w:num w:numId="28">
    <w:abstractNumId w:val="31"/>
  </w:num>
  <w:num w:numId="29">
    <w:abstractNumId w:val="28"/>
  </w:num>
  <w:num w:numId="30">
    <w:abstractNumId w:val="10"/>
  </w:num>
  <w:num w:numId="31">
    <w:abstractNumId w:val="21"/>
  </w:num>
  <w:num w:numId="32">
    <w:abstractNumId w:val="17"/>
  </w:num>
  <w:num w:numId="33">
    <w:abstractNumId w:val="15"/>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6C9D"/>
    <w:rsid w:val="000178BA"/>
    <w:rsid w:val="00030174"/>
    <w:rsid w:val="00031B16"/>
    <w:rsid w:val="000344A7"/>
    <w:rsid w:val="0004579C"/>
    <w:rsid w:val="000463BB"/>
    <w:rsid w:val="00052198"/>
    <w:rsid w:val="000569E7"/>
    <w:rsid w:val="00057096"/>
    <w:rsid w:val="00057350"/>
    <w:rsid w:val="000622F0"/>
    <w:rsid w:val="00067C8F"/>
    <w:rsid w:val="0007771A"/>
    <w:rsid w:val="00087257"/>
    <w:rsid w:val="00096362"/>
    <w:rsid w:val="000A47FA"/>
    <w:rsid w:val="000A65D3"/>
    <w:rsid w:val="000B0213"/>
    <w:rsid w:val="000B14AF"/>
    <w:rsid w:val="000B1E33"/>
    <w:rsid w:val="000B2EFE"/>
    <w:rsid w:val="000B5A9E"/>
    <w:rsid w:val="000D34D3"/>
    <w:rsid w:val="000D689F"/>
    <w:rsid w:val="000E3CB5"/>
    <w:rsid w:val="000E7B7B"/>
    <w:rsid w:val="000E7D62"/>
    <w:rsid w:val="00103357"/>
    <w:rsid w:val="00104966"/>
    <w:rsid w:val="0010631B"/>
    <w:rsid w:val="00112326"/>
    <w:rsid w:val="00123C9F"/>
    <w:rsid w:val="00126190"/>
    <w:rsid w:val="00130F17"/>
    <w:rsid w:val="001320BF"/>
    <w:rsid w:val="00132F6B"/>
    <w:rsid w:val="00133C1E"/>
    <w:rsid w:val="0013480B"/>
    <w:rsid w:val="00153494"/>
    <w:rsid w:val="00153E32"/>
    <w:rsid w:val="00163BC4"/>
    <w:rsid w:val="00166347"/>
    <w:rsid w:val="00182725"/>
    <w:rsid w:val="00185062"/>
    <w:rsid w:val="00187171"/>
    <w:rsid w:val="00191062"/>
    <w:rsid w:val="00192B72"/>
    <w:rsid w:val="001A29D8"/>
    <w:rsid w:val="001A5CAA"/>
    <w:rsid w:val="001B0427"/>
    <w:rsid w:val="001B18CA"/>
    <w:rsid w:val="001B55D0"/>
    <w:rsid w:val="001D3A51"/>
    <w:rsid w:val="001E0D71"/>
    <w:rsid w:val="001E10D2"/>
    <w:rsid w:val="001E25B4"/>
    <w:rsid w:val="001E44FE"/>
    <w:rsid w:val="001F2CB8"/>
    <w:rsid w:val="001F57C5"/>
    <w:rsid w:val="001F5BB4"/>
    <w:rsid w:val="00200595"/>
    <w:rsid w:val="00204835"/>
    <w:rsid w:val="00226782"/>
    <w:rsid w:val="00227D1E"/>
    <w:rsid w:val="0023134E"/>
    <w:rsid w:val="002313F1"/>
    <w:rsid w:val="00231920"/>
    <w:rsid w:val="0023195C"/>
    <w:rsid w:val="00233AD1"/>
    <w:rsid w:val="0024282C"/>
    <w:rsid w:val="002460DC"/>
    <w:rsid w:val="00250985"/>
    <w:rsid w:val="002556F6"/>
    <w:rsid w:val="002740AB"/>
    <w:rsid w:val="00283105"/>
    <w:rsid w:val="00284218"/>
    <w:rsid w:val="00284C4C"/>
    <w:rsid w:val="00287E68"/>
    <w:rsid w:val="00291928"/>
    <w:rsid w:val="00295AB0"/>
    <w:rsid w:val="00296529"/>
    <w:rsid w:val="002A2247"/>
    <w:rsid w:val="002A2FDD"/>
    <w:rsid w:val="002B0513"/>
    <w:rsid w:val="002B27FB"/>
    <w:rsid w:val="002B685A"/>
    <w:rsid w:val="002C280B"/>
    <w:rsid w:val="002C3899"/>
    <w:rsid w:val="002C57D2"/>
    <w:rsid w:val="002E0AAF"/>
    <w:rsid w:val="002E0D56"/>
    <w:rsid w:val="002E2795"/>
    <w:rsid w:val="002F2ACB"/>
    <w:rsid w:val="002F39CA"/>
    <w:rsid w:val="00305603"/>
    <w:rsid w:val="00314A39"/>
    <w:rsid w:val="0031502D"/>
    <w:rsid w:val="00315186"/>
    <w:rsid w:val="003252D5"/>
    <w:rsid w:val="0033343E"/>
    <w:rsid w:val="00341AD9"/>
    <w:rsid w:val="003512C2"/>
    <w:rsid w:val="003663EE"/>
    <w:rsid w:val="00371FB6"/>
    <w:rsid w:val="003763C1"/>
    <w:rsid w:val="00376BBE"/>
    <w:rsid w:val="0037719E"/>
    <w:rsid w:val="00384971"/>
    <w:rsid w:val="0038772C"/>
    <w:rsid w:val="0039224F"/>
    <w:rsid w:val="003A43A4"/>
    <w:rsid w:val="003A6409"/>
    <w:rsid w:val="003A7E18"/>
    <w:rsid w:val="003B3BF0"/>
    <w:rsid w:val="003C4C86"/>
    <w:rsid w:val="003C6258"/>
    <w:rsid w:val="003C7286"/>
    <w:rsid w:val="003D60A9"/>
    <w:rsid w:val="003D6128"/>
    <w:rsid w:val="003E2904"/>
    <w:rsid w:val="003F6C0C"/>
    <w:rsid w:val="00400C00"/>
    <w:rsid w:val="00401927"/>
    <w:rsid w:val="0041027F"/>
    <w:rsid w:val="004109A7"/>
    <w:rsid w:val="00411FBA"/>
    <w:rsid w:val="00412475"/>
    <w:rsid w:val="00423789"/>
    <w:rsid w:val="004272EB"/>
    <w:rsid w:val="00440F43"/>
    <w:rsid w:val="00441B6F"/>
    <w:rsid w:val="00443A87"/>
    <w:rsid w:val="004461B0"/>
    <w:rsid w:val="00446221"/>
    <w:rsid w:val="00446D33"/>
    <w:rsid w:val="00450E62"/>
    <w:rsid w:val="00451748"/>
    <w:rsid w:val="004539DB"/>
    <w:rsid w:val="00463168"/>
    <w:rsid w:val="0046365D"/>
    <w:rsid w:val="00467286"/>
    <w:rsid w:val="00467581"/>
    <w:rsid w:val="00471343"/>
    <w:rsid w:val="00471A80"/>
    <w:rsid w:val="00486C64"/>
    <w:rsid w:val="004A0CEA"/>
    <w:rsid w:val="004A7D17"/>
    <w:rsid w:val="004C01C5"/>
    <w:rsid w:val="004C315E"/>
    <w:rsid w:val="004D305E"/>
    <w:rsid w:val="004D4277"/>
    <w:rsid w:val="004D737E"/>
    <w:rsid w:val="00502516"/>
    <w:rsid w:val="00505F06"/>
    <w:rsid w:val="00506828"/>
    <w:rsid w:val="005231B5"/>
    <w:rsid w:val="0053056E"/>
    <w:rsid w:val="00537A8C"/>
    <w:rsid w:val="00543A7B"/>
    <w:rsid w:val="0054622E"/>
    <w:rsid w:val="005528A4"/>
    <w:rsid w:val="00553B6E"/>
    <w:rsid w:val="00554FDA"/>
    <w:rsid w:val="005706FC"/>
    <w:rsid w:val="005713B9"/>
    <w:rsid w:val="00590BE6"/>
    <w:rsid w:val="005A2E39"/>
    <w:rsid w:val="005B172A"/>
    <w:rsid w:val="005B35C4"/>
    <w:rsid w:val="005C784C"/>
    <w:rsid w:val="005D17F6"/>
    <w:rsid w:val="005D7929"/>
    <w:rsid w:val="005E5539"/>
    <w:rsid w:val="00602BF5"/>
    <w:rsid w:val="00605D95"/>
    <w:rsid w:val="006069DB"/>
    <w:rsid w:val="00617FDD"/>
    <w:rsid w:val="006271F6"/>
    <w:rsid w:val="00633614"/>
    <w:rsid w:val="00633F68"/>
    <w:rsid w:val="00636EB2"/>
    <w:rsid w:val="006375B8"/>
    <w:rsid w:val="00664811"/>
    <w:rsid w:val="0066510A"/>
    <w:rsid w:val="006678BE"/>
    <w:rsid w:val="00673F9F"/>
    <w:rsid w:val="00680CD7"/>
    <w:rsid w:val="00686953"/>
    <w:rsid w:val="00687DEA"/>
    <w:rsid w:val="00687E67"/>
    <w:rsid w:val="006967F7"/>
    <w:rsid w:val="0069766D"/>
    <w:rsid w:val="006A250C"/>
    <w:rsid w:val="006A37D1"/>
    <w:rsid w:val="006A61DB"/>
    <w:rsid w:val="006B21D3"/>
    <w:rsid w:val="006B57D0"/>
    <w:rsid w:val="006B678F"/>
    <w:rsid w:val="006C188A"/>
    <w:rsid w:val="006C28AD"/>
    <w:rsid w:val="006C7678"/>
    <w:rsid w:val="006D30FF"/>
    <w:rsid w:val="006D6940"/>
    <w:rsid w:val="006E4014"/>
    <w:rsid w:val="006F11EC"/>
    <w:rsid w:val="006F6B53"/>
    <w:rsid w:val="0070082C"/>
    <w:rsid w:val="00713B26"/>
    <w:rsid w:val="007369E6"/>
    <w:rsid w:val="00746E59"/>
    <w:rsid w:val="00753F4F"/>
    <w:rsid w:val="00754C9A"/>
    <w:rsid w:val="0075599A"/>
    <w:rsid w:val="00761D3A"/>
    <w:rsid w:val="00761D52"/>
    <w:rsid w:val="007622F4"/>
    <w:rsid w:val="0077749E"/>
    <w:rsid w:val="0078329A"/>
    <w:rsid w:val="00790ADA"/>
    <w:rsid w:val="007915B1"/>
    <w:rsid w:val="00796723"/>
    <w:rsid w:val="007A538E"/>
    <w:rsid w:val="007B7B95"/>
    <w:rsid w:val="007C430F"/>
    <w:rsid w:val="007D2288"/>
    <w:rsid w:val="007E088F"/>
    <w:rsid w:val="007E3A90"/>
    <w:rsid w:val="007E6CAC"/>
    <w:rsid w:val="007F7B32"/>
    <w:rsid w:val="00804BC2"/>
    <w:rsid w:val="0081431A"/>
    <w:rsid w:val="008148E8"/>
    <w:rsid w:val="00830635"/>
    <w:rsid w:val="0083216F"/>
    <w:rsid w:val="00833053"/>
    <w:rsid w:val="00833BF3"/>
    <w:rsid w:val="008345CF"/>
    <w:rsid w:val="008351A8"/>
    <w:rsid w:val="00846048"/>
    <w:rsid w:val="00847D55"/>
    <w:rsid w:val="00860000"/>
    <w:rsid w:val="00863BD3"/>
    <w:rsid w:val="008641ED"/>
    <w:rsid w:val="00866D66"/>
    <w:rsid w:val="008671C6"/>
    <w:rsid w:val="00867E92"/>
    <w:rsid w:val="00871CC0"/>
    <w:rsid w:val="00875803"/>
    <w:rsid w:val="00877521"/>
    <w:rsid w:val="008860AD"/>
    <w:rsid w:val="00893A14"/>
    <w:rsid w:val="008971F8"/>
    <w:rsid w:val="008A0A12"/>
    <w:rsid w:val="008B459E"/>
    <w:rsid w:val="008B6157"/>
    <w:rsid w:val="008D4136"/>
    <w:rsid w:val="008D4424"/>
    <w:rsid w:val="008D5BC5"/>
    <w:rsid w:val="008E0E2B"/>
    <w:rsid w:val="008E13AE"/>
    <w:rsid w:val="008E1506"/>
    <w:rsid w:val="008E710C"/>
    <w:rsid w:val="008F54EC"/>
    <w:rsid w:val="008F69D6"/>
    <w:rsid w:val="00900520"/>
    <w:rsid w:val="00902823"/>
    <w:rsid w:val="00912CC6"/>
    <w:rsid w:val="00915CA6"/>
    <w:rsid w:val="00922C55"/>
    <w:rsid w:val="00927834"/>
    <w:rsid w:val="00932AB3"/>
    <w:rsid w:val="009357DA"/>
    <w:rsid w:val="009500A6"/>
    <w:rsid w:val="00953171"/>
    <w:rsid w:val="00957C18"/>
    <w:rsid w:val="009659BA"/>
    <w:rsid w:val="009703C9"/>
    <w:rsid w:val="00983040"/>
    <w:rsid w:val="009A54EC"/>
    <w:rsid w:val="009B213E"/>
    <w:rsid w:val="009B3FB9"/>
    <w:rsid w:val="009B58CB"/>
    <w:rsid w:val="009C162E"/>
    <w:rsid w:val="009C20AC"/>
    <w:rsid w:val="009C2465"/>
    <w:rsid w:val="009D1191"/>
    <w:rsid w:val="009D35A0"/>
    <w:rsid w:val="009D3D85"/>
    <w:rsid w:val="009D7EB7"/>
    <w:rsid w:val="009E048A"/>
    <w:rsid w:val="009E08E9"/>
    <w:rsid w:val="009E3DB9"/>
    <w:rsid w:val="009E6E35"/>
    <w:rsid w:val="009F0CF9"/>
    <w:rsid w:val="009F0EDA"/>
    <w:rsid w:val="009F1DAB"/>
    <w:rsid w:val="00A03B96"/>
    <w:rsid w:val="00A05B19"/>
    <w:rsid w:val="00A1134E"/>
    <w:rsid w:val="00A12E6B"/>
    <w:rsid w:val="00A24E7E"/>
    <w:rsid w:val="00A258C3"/>
    <w:rsid w:val="00A347C0"/>
    <w:rsid w:val="00A44829"/>
    <w:rsid w:val="00A51431"/>
    <w:rsid w:val="00A53374"/>
    <w:rsid w:val="00A539AD"/>
    <w:rsid w:val="00A5768C"/>
    <w:rsid w:val="00A65BE7"/>
    <w:rsid w:val="00A66972"/>
    <w:rsid w:val="00A86B01"/>
    <w:rsid w:val="00A94063"/>
    <w:rsid w:val="00A94FAD"/>
    <w:rsid w:val="00AA5DDA"/>
    <w:rsid w:val="00AA6219"/>
    <w:rsid w:val="00AA74E0"/>
    <w:rsid w:val="00AB15DC"/>
    <w:rsid w:val="00AB37D8"/>
    <w:rsid w:val="00AB5DE5"/>
    <w:rsid w:val="00AB703F"/>
    <w:rsid w:val="00AC1F01"/>
    <w:rsid w:val="00AC5694"/>
    <w:rsid w:val="00AC6BB8"/>
    <w:rsid w:val="00AC7551"/>
    <w:rsid w:val="00AE008F"/>
    <w:rsid w:val="00AE2558"/>
    <w:rsid w:val="00AE48BB"/>
    <w:rsid w:val="00B01FCD"/>
    <w:rsid w:val="00B07879"/>
    <w:rsid w:val="00B1776C"/>
    <w:rsid w:val="00B227CA"/>
    <w:rsid w:val="00B3730A"/>
    <w:rsid w:val="00B377EE"/>
    <w:rsid w:val="00B46398"/>
    <w:rsid w:val="00B52583"/>
    <w:rsid w:val="00B52896"/>
    <w:rsid w:val="00B56667"/>
    <w:rsid w:val="00B655EC"/>
    <w:rsid w:val="00B85D42"/>
    <w:rsid w:val="00B90096"/>
    <w:rsid w:val="00B95236"/>
    <w:rsid w:val="00B96BD9"/>
    <w:rsid w:val="00BA1B01"/>
    <w:rsid w:val="00BA2641"/>
    <w:rsid w:val="00BB37AA"/>
    <w:rsid w:val="00BB4073"/>
    <w:rsid w:val="00BC13E9"/>
    <w:rsid w:val="00BC53A0"/>
    <w:rsid w:val="00BD29DE"/>
    <w:rsid w:val="00BE408F"/>
    <w:rsid w:val="00BE62AD"/>
    <w:rsid w:val="00BE7DDF"/>
    <w:rsid w:val="00BF121F"/>
    <w:rsid w:val="00BF1F80"/>
    <w:rsid w:val="00C00657"/>
    <w:rsid w:val="00C151B3"/>
    <w:rsid w:val="00C166EF"/>
    <w:rsid w:val="00C16A9F"/>
    <w:rsid w:val="00C16CAC"/>
    <w:rsid w:val="00C17EB0"/>
    <w:rsid w:val="00C25279"/>
    <w:rsid w:val="00C27F5F"/>
    <w:rsid w:val="00C30A0F"/>
    <w:rsid w:val="00C36BD2"/>
    <w:rsid w:val="00C37E61"/>
    <w:rsid w:val="00C5209F"/>
    <w:rsid w:val="00C5390F"/>
    <w:rsid w:val="00C61E54"/>
    <w:rsid w:val="00C64DEC"/>
    <w:rsid w:val="00C65A7F"/>
    <w:rsid w:val="00C70F1B"/>
    <w:rsid w:val="00C71A47"/>
    <w:rsid w:val="00C7464C"/>
    <w:rsid w:val="00C85588"/>
    <w:rsid w:val="00C95F3E"/>
    <w:rsid w:val="00C97484"/>
    <w:rsid w:val="00CA4BE3"/>
    <w:rsid w:val="00CA661F"/>
    <w:rsid w:val="00CA7CE1"/>
    <w:rsid w:val="00CA7E1C"/>
    <w:rsid w:val="00CB6147"/>
    <w:rsid w:val="00CD6755"/>
    <w:rsid w:val="00CD6856"/>
    <w:rsid w:val="00CE0089"/>
    <w:rsid w:val="00CE793C"/>
    <w:rsid w:val="00CF193C"/>
    <w:rsid w:val="00CF236A"/>
    <w:rsid w:val="00CF4883"/>
    <w:rsid w:val="00CF6ACA"/>
    <w:rsid w:val="00CF79EE"/>
    <w:rsid w:val="00D10F0F"/>
    <w:rsid w:val="00D173F1"/>
    <w:rsid w:val="00D332B6"/>
    <w:rsid w:val="00D40046"/>
    <w:rsid w:val="00D45A71"/>
    <w:rsid w:val="00D5087E"/>
    <w:rsid w:val="00D56219"/>
    <w:rsid w:val="00D74CB0"/>
    <w:rsid w:val="00D8295D"/>
    <w:rsid w:val="00D837CC"/>
    <w:rsid w:val="00D93323"/>
    <w:rsid w:val="00D955FA"/>
    <w:rsid w:val="00DA602B"/>
    <w:rsid w:val="00DC1447"/>
    <w:rsid w:val="00DC2A65"/>
    <w:rsid w:val="00DD0731"/>
    <w:rsid w:val="00DE15F0"/>
    <w:rsid w:val="00DE5663"/>
    <w:rsid w:val="00DE5E1E"/>
    <w:rsid w:val="00DE78AA"/>
    <w:rsid w:val="00DF797E"/>
    <w:rsid w:val="00E0250A"/>
    <w:rsid w:val="00E053D0"/>
    <w:rsid w:val="00E15994"/>
    <w:rsid w:val="00E21F32"/>
    <w:rsid w:val="00E22900"/>
    <w:rsid w:val="00E27FDA"/>
    <w:rsid w:val="00E3114E"/>
    <w:rsid w:val="00E31A70"/>
    <w:rsid w:val="00E32E67"/>
    <w:rsid w:val="00E35B02"/>
    <w:rsid w:val="00E66496"/>
    <w:rsid w:val="00E66B35"/>
    <w:rsid w:val="00E66E10"/>
    <w:rsid w:val="00E769F6"/>
    <w:rsid w:val="00E8407C"/>
    <w:rsid w:val="00E8433A"/>
    <w:rsid w:val="00E84F3C"/>
    <w:rsid w:val="00E858E6"/>
    <w:rsid w:val="00E9160B"/>
    <w:rsid w:val="00EA012C"/>
    <w:rsid w:val="00EA1533"/>
    <w:rsid w:val="00EB30C3"/>
    <w:rsid w:val="00EB411F"/>
    <w:rsid w:val="00EB583E"/>
    <w:rsid w:val="00EC6A55"/>
    <w:rsid w:val="00ED0288"/>
    <w:rsid w:val="00EE52CB"/>
    <w:rsid w:val="00EF581D"/>
    <w:rsid w:val="00EF7FD8"/>
    <w:rsid w:val="00F01012"/>
    <w:rsid w:val="00F06F59"/>
    <w:rsid w:val="00F06F79"/>
    <w:rsid w:val="00F1515A"/>
    <w:rsid w:val="00F17988"/>
    <w:rsid w:val="00F24A02"/>
    <w:rsid w:val="00F279AF"/>
    <w:rsid w:val="00F35ABF"/>
    <w:rsid w:val="00F44E07"/>
    <w:rsid w:val="00F469F0"/>
    <w:rsid w:val="00F53273"/>
    <w:rsid w:val="00F53FFB"/>
    <w:rsid w:val="00F755E4"/>
    <w:rsid w:val="00F77D02"/>
    <w:rsid w:val="00F91F5D"/>
    <w:rsid w:val="00F95A45"/>
    <w:rsid w:val="00FB21D8"/>
    <w:rsid w:val="00FB3A86"/>
    <w:rsid w:val="00FB5729"/>
    <w:rsid w:val="00FB787E"/>
    <w:rsid w:val="00FC1963"/>
    <w:rsid w:val="00FD36C8"/>
    <w:rsid w:val="00FE2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91A505"/>
  <w15:docId w15:val="{09D6B3B4-7096-454C-B207-62F36C6CE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iPriority="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1"/>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1"/>
    <w:semiHidden/>
    <w:unhideWhenUsed/>
    <w:qFormat/>
    <w:rsid w:val="00680C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0CD7"/>
    <w:pPr>
      <w:keepNext/>
      <w:keepLines/>
      <w:spacing w:before="200" w:line="25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CD7"/>
    <w:rPr>
      <w:rFonts w:ascii="Arial" w:hAnsi="Arial"/>
      <w:b/>
      <w:kern w:val="28"/>
      <w:sz w:val="28"/>
    </w:rPr>
  </w:style>
  <w:style w:type="character" w:customStyle="1" w:styleId="Heading2Char">
    <w:name w:val="Heading 2 Char"/>
    <w:basedOn w:val="DefaultParagraphFont"/>
    <w:link w:val="Heading2"/>
    <w:uiPriority w:val="1"/>
    <w:semiHidden/>
    <w:rsid w:val="00680CD7"/>
    <w:rPr>
      <w:rFonts w:asciiTheme="majorHAnsi" w:eastAsiaTheme="majorEastAsia" w:hAnsiTheme="majorHAnsi" w:cstheme="majorBidi"/>
      <w:b/>
      <w:bCs/>
      <w:color w:val="4F81BD" w:themeColor="accent1"/>
      <w:sz w:val="26"/>
      <w:szCs w:val="2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uiPriority w:val="99"/>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B46398"/>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680CD7"/>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eastAsia="nb-NO"/>
    </w:rPr>
  </w:style>
  <w:style w:type="character" w:customStyle="1" w:styleId="CommentTextChar">
    <w:name w:val="Comment Text Char"/>
    <w:basedOn w:val="DefaultParagraphFont"/>
    <w:link w:val="CommentText"/>
    <w:uiPriority w:val="99"/>
    <w:rsid w:val="00746E59"/>
    <w:rPr>
      <w:lang w:val="en"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MediumShading2">
    <w:name w:val="Medium Shading 2"/>
    <w:basedOn w:val="TableNormal"/>
    <w:uiPriority w:val="64"/>
    <w:rsid w:val="006271F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yle2">
    <w:name w:val="Style2"/>
    <w:basedOn w:val="TableNormal"/>
    <w:uiPriority w:val="99"/>
    <w:rsid w:val="006271F6"/>
    <w:rPr>
      <w:rFonts w:eastAsiaTheme="minorHAnsi" w:cstheme="minorBidi"/>
      <w:sz w:val="24"/>
      <w:szCs w:val="22"/>
    </w:rPr>
    <w:tblPr>
      <w:tblStyleRowBandSize w:val="1"/>
      <w:tblBorders>
        <w:top w:val="single" w:sz="4" w:space="0" w:color="auto"/>
        <w:bottom w:val="single" w:sz="4" w:space="0" w:color="auto"/>
      </w:tblBorders>
    </w:tblPr>
  </w:style>
  <w:style w:type="paragraph" w:styleId="ListParagraph">
    <w:name w:val="List Paragraph"/>
    <w:basedOn w:val="Normal"/>
    <w:uiPriority w:val="34"/>
    <w:qFormat/>
    <w:rsid w:val="001B55D0"/>
    <w:pPr>
      <w:ind w:left="720"/>
      <w:contextualSpacing/>
    </w:pPr>
  </w:style>
  <w:style w:type="paragraph" w:styleId="FootnoteText">
    <w:name w:val="footnote text"/>
    <w:basedOn w:val="Normal"/>
    <w:link w:val="FootnoteTextChar"/>
    <w:uiPriority w:val="99"/>
    <w:semiHidden/>
    <w:unhideWhenUsed/>
    <w:rsid w:val="00067C8F"/>
  </w:style>
  <w:style w:type="character" w:customStyle="1" w:styleId="FootnoteTextChar">
    <w:name w:val="Footnote Text Char"/>
    <w:basedOn w:val="DefaultParagraphFont"/>
    <w:link w:val="FootnoteText"/>
    <w:uiPriority w:val="99"/>
    <w:semiHidden/>
    <w:rsid w:val="00067C8F"/>
    <w:rPr>
      <w:rFonts w:ascii="Helvetica" w:hAnsi="Helvetica"/>
    </w:rPr>
  </w:style>
  <w:style w:type="character" w:styleId="FootnoteReference">
    <w:name w:val="footnote reference"/>
    <w:basedOn w:val="DefaultParagraphFont"/>
    <w:uiPriority w:val="99"/>
    <w:semiHidden/>
    <w:unhideWhenUsed/>
    <w:rsid w:val="00067C8F"/>
    <w:rPr>
      <w:vertAlign w:val="superscript"/>
    </w:rPr>
  </w:style>
  <w:style w:type="paragraph" w:styleId="NormalWeb">
    <w:name w:val="Normal (Web)"/>
    <w:basedOn w:val="Normal"/>
    <w:uiPriority w:val="99"/>
    <w:unhideWhenUsed/>
    <w:rsid w:val="00833BF3"/>
    <w:pPr>
      <w:spacing w:before="100" w:beforeAutospacing="1" w:after="100" w:afterAutospacing="1"/>
    </w:pPr>
    <w:rPr>
      <w:rFonts w:ascii="Times New Roman" w:hAnsi="Times New Roman"/>
      <w:sz w:val="24"/>
      <w:szCs w:val="24"/>
      <w:lang w:eastAsia="fr-FR"/>
    </w:rPr>
  </w:style>
  <w:style w:type="character" w:styleId="Strong">
    <w:name w:val="Strong"/>
    <w:basedOn w:val="DefaultParagraphFont"/>
    <w:uiPriority w:val="22"/>
    <w:qFormat/>
    <w:rsid w:val="00833BF3"/>
    <w:rPr>
      <w:b/>
      <w:bCs/>
    </w:rPr>
  </w:style>
  <w:style w:type="paragraph" w:styleId="HTMLPreformatted">
    <w:name w:val="HTML Preformatted"/>
    <w:basedOn w:val="Normal"/>
    <w:link w:val="HTMLPreformattedChar"/>
    <w:uiPriority w:val="99"/>
    <w:semiHidden/>
    <w:unhideWhenUsed/>
    <w:rsid w:val="00912CC6"/>
    <w:rPr>
      <w:rFonts w:ascii="Consolas" w:hAnsi="Consolas"/>
    </w:rPr>
  </w:style>
  <w:style w:type="character" w:customStyle="1" w:styleId="HTMLPreformattedChar">
    <w:name w:val="HTML Preformatted Char"/>
    <w:basedOn w:val="DefaultParagraphFont"/>
    <w:link w:val="HTMLPreformatted"/>
    <w:uiPriority w:val="99"/>
    <w:semiHidden/>
    <w:rsid w:val="00912CC6"/>
    <w:rPr>
      <w:rFonts w:ascii="Consolas" w:hAnsi="Consolas"/>
    </w:rPr>
  </w:style>
  <w:style w:type="paragraph" w:styleId="BodyText">
    <w:name w:val="Body Text"/>
    <w:basedOn w:val="Normal"/>
    <w:link w:val="BodyTextChar"/>
    <w:uiPriority w:val="1"/>
    <w:unhideWhenUsed/>
    <w:qFormat/>
    <w:rsid w:val="00680CD7"/>
    <w:pPr>
      <w:spacing w:after="120"/>
    </w:pPr>
  </w:style>
  <w:style w:type="character" w:customStyle="1" w:styleId="BodyTextChar">
    <w:name w:val="Body Text Char"/>
    <w:basedOn w:val="DefaultParagraphFont"/>
    <w:link w:val="BodyText"/>
    <w:uiPriority w:val="1"/>
    <w:rsid w:val="00680CD7"/>
    <w:rPr>
      <w:rFonts w:ascii="Helvetica" w:hAnsi="Helvetica"/>
    </w:rPr>
  </w:style>
  <w:style w:type="character" w:customStyle="1" w:styleId="Heading3Char">
    <w:name w:val="Heading 3 Char"/>
    <w:basedOn w:val="DefaultParagraphFont"/>
    <w:link w:val="Heading3"/>
    <w:uiPriority w:val="9"/>
    <w:semiHidden/>
    <w:rsid w:val="00680CD7"/>
    <w:rPr>
      <w:rFonts w:asciiTheme="majorHAnsi" w:eastAsiaTheme="majorEastAsia" w:hAnsiTheme="majorHAnsi" w:cstheme="majorBidi"/>
      <w:b/>
      <w:bCs/>
      <w:color w:val="4F81BD" w:themeColor="accent1"/>
      <w:sz w:val="22"/>
      <w:szCs w:val="22"/>
      <w:lang w:val="en"/>
    </w:rPr>
  </w:style>
  <w:style w:type="character" w:customStyle="1" w:styleId="CommentSubjectChar">
    <w:name w:val="Comment Subject Char"/>
    <w:basedOn w:val="CommentTextChar"/>
    <w:link w:val="CommentSubject"/>
    <w:uiPriority w:val="99"/>
    <w:semiHidden/>
    <w:rsid w:val="00680CD7"/>
    <w:rPr>
      <w:rFonts w:asciiTheme="minorHAnsi" w:eastAsiaTheme="minorHAnsi" w:hAnsiTheme="minorHAnsi" w:cstheme="minorBidi"/>
      <w:b/>
      <w:bCs/>
      <w:lang w:val="en" w:eastAsia="nb-NO"/>
    </w:rPr>
  </w:style>
  <w:style w:type="paragraph" w:styleId="CommentSubject">
    <w:name w:val="annotation subject"/>
    <w:basedOn w:val="CommentText"/>
    <w:next w:val="CommentText"/>
    <w:link w:val="CommentSubjectChar"/>
    <w:uiPriority w:val="99"/>
    <w:semiHidden/>
    <w:unhideWhenUsed/>
    <w:rsid w:val="00680CD7"/>
    <w:pPr>
      <w:spacing w:after="160"/>
    </w:pPr>
    <w:rPr>
      <w:rFonts w:asciiTheme="minorHAnsi" w:eastAsiaTheme="minorHAnsi" w:hAnsiTheme="minorHAnsi" w:cstheme="minorBidi"/>
      <w:b/>
      <w:bCs/>
      <w:lang w:eastAsia="en-US"/>
    </w:rPr>
  </w:style>
  <w:style w:type="character" w:customStyle="1" w:styleId="NoSpacingChar">
    <w:name w:val="No Spacing Char"/>
    <w:basedOn w:val="DefaultParagraphFont"/>
    <w:link w:val="NoSpacing"/>
    <w:uiPriority w:val="1"/>
    <w:locked/>
    <w:rsid w:val="00680CD7"/>
    <w:rPr>
      <w:rFonts w:eastAsiaTheme="minorEastAsia"/>
      <w:lang w:val="en" w:eastAsia="fr-BE"/>
    </w:rPr>
  </w:style>
  <w:style w:type="paragraph" w:styleId="NoSpacing">
    <w:name w:val="No Spacing"/>
    <w:link w:val="NoSpacingChar"/>
    <w:uiPriority w:val="1"/>
    <w:qFormat/>
    <w:rsid w:val="00680CD7"/>
    <w:rPr>
      <w:rFonts w:eastAsiaTheme="minorEastAsia"/>
      <w:lang w:eastAsia="fr-BE"/>
    </w:rPr>
  </w:style>
  <w:style w:type="character" w:customStyle="1" w:styleId="mord">
    <w:name w:val="mord"/>
    <w:basedOn w:val="DefaultParagraphFont"/>
    <w:rsid w:val="00846048"/>
  </w:style>
  <w:style w:type="character" w:customStyle="1" w:styleId="vlist-s">
    <w:name w:val="vlist-s"/>
    <w:basedOn w:val="DefaultParagraphFont"/>
    <w:rsid w:val="008460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7636580">
      <w:bodyDiv w:val="1"/>
      <w:marLeft w:val="0"/>
      <w:marRight w:val="0"/>
      <w:marTop w:val="0"/>
      <w:marBottom w:val="0"/>
      <w:divBdr>
        <w:top w:val="none" w:sz="0" w:space="0" w:color="auto"/>
        <w:left w:val="none" w:sz="0" w:space="0" w:color="auto"/>
        <w:bottom w:val="none" w:sz="0" w:space="0" w:color="auto"/>
        <w:right w:val="none" w:sz="0" w:space="0" w:color="auto"/>
      </w:divBdr>
    </w:div>
    <w:div w:id="340158516">
      <w:bodyDiv w:val="1"/>
      <w:marLeft w:val="0"/>
      <w:marRight w:val="0"/>
      <w:marTop w:val="0"/>
      <w:marBottom w:val="0"/>
      <w:divBdr>
        <w:top w:val="none" w:sz="0" w:space="0" w:color="auto"/>
        <w:left w:val="none" w:sz="0" w:space="0" w:color="auto"/>
        <w:bottom w:val="none" w:sz="0" w:space="0" w:color="auto"/>
        <w:right w:val="none" w:sz="0" w:space="0" w:color="auto"/>
      </w:divBdr>
    </w:div>
    <w:div w:id="36722182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52658898">
      <w:bodyDiv w:val="1"/>
      <w:marLeft w:val="0"/>
      <w:marRight w:val="0"/>
      <w:marTop w:val="0"/>
      <w:marBottom w:val="0"/>
      <w:divBdr>
        <w:top w:val="none" w:sz="0" w:space="0" w:color="auto"/>
        <w:left w:val="none" w:sz="0" w:space="0" w:color="auto"/>
        <w:bottom w:val="none" w:sz="0" w:space="0" w:color="auto"/>
        <w:right w:val="none" w:sz="0" w:space="0" w:color="auto"/>
      </w:divBdr>
      <w:divsChild>
        <w:div w:id="1372614832">
          <w:marLeft w:val="0"/>
          <w:marRight w:val="0"/>
          <w:marTop w:val="0"/>
          <w:marBottom w:val="0"/>
          <w:divBdr>
            <w:top w:val="none" w:sz="0" w:space="0" w:color="auto"/>
            <w:left w:val="none" w:sz="0" w:space="0" w:color="auto"/>
            <w:bottom w:val="none" w:sz="0" w:space="0" w:color="auto"/>
            <w:right w:val="none" w:sz="0" w:space="0" w:color="auto"/>
          </w:divBdr>
          <w:divsChild>
            <w:div w:id="1343513292">
              <w:marLeft w:val="0"/>
              <w:marRight w:val="0"/>
              <w:marTop w:val="0"/>
              <w:marBottom w:val="0"/>
              <w:divBdr>
                <w:top w:val="none" w:sz="0" w:space="0" w:color="auto"/>
                <w:left w:val="none" w:sz="0" w:space="0" w:color="auto"/>
                <w:bottom w:val="none" w:sz="0" w:space="0" w:color="auto"/>
                <w:right w:val="none" w:sz="0" w:space="0" w:color="auto"/>
              </w:divBdr>
              <w:divsChild>
                <w:div w:id="933440143">
                  <w:marLeft w:val="0"/>
                  <w:marRight w:val="0"/>
                  <w:marTop w:val="0"/>
                  <w:marBottom w:val="0"/>
                  <w:divBdr>
                    <w:top w:val="none" w:sz="0" w:space="0" w:color="auto"/>
                    <w:left w:val="none" w:sz="0" w:space="0" w:color="auto"/>
                    <w:bottom w:val="none" w:sz="0" w:space="0" w:color="auto"/>
                    <w:right w:val="none" w:sz="0" w:space="0" w:color="auto"/>
                  </w:divBdr>
                  <w:divsChild>
                    <w:div w:id="1905798078">
                      <w:marLeft w:val="0"/>
                      <w:marRight w:val="0"/>
                      <w:marTop w:val="0"/>
                      <w:marBottom w:val="0"/>
                      <w:divBdr>
                        <w:top w:val="none" w:sz="0" w:space="0" w:color="auto"/>
                        <w:left w:val="none" w:sz="0" w:space="0" w:color="auto"/>
                        <w:bottom w:val="none" w:sz="0" w:space="0" w:color="auto"/>
                        <w:right w:val="none" w:sz="0" w:space="0" w:color="auto"/>
                      </w:divBdr>
                      <w:divsChild>
                        <w:div w:id="670530528">
                          <w:marLeft w:val="0"/>
                          <w:marRight w:val="0"/>
                          <w:marTop w:val="0"/>
                          <w:marBottom w:val="0"/>
                          <w:divBdr>
                            <w:top w:val="none" w:sz="0" w:space="0" w:color="auto"/>
                            <w:left w:val="none" w:sz="0" w:space="0" w:color="auto"/>
                            <w:bottom w:val="none" w:sz="0" w:space="0" w:color="auto"/>
                            <w:right w:val="none" w:sz="0" w:space="0" w:color="auto"/>
                          </w:divBdr>
                          <w:divsChild>
                            <w:div w:id="1361861045">
                              <w:marLeft w:val="0"/>
                              <w:marRight w:val="0"/>
                              <w:marTop w:val="0"/>
                              <w:marBottom w:val="0"/>
                              <w:divBdr>
                                <w:top w:val="none" w:sz="0" w:space="0" w:color="auto"/>
                                <w:left w:val="none" w:sz="0" w:space="0" w:color="auto"/>
                                <w:bottom w:val="none" w:sz="0" w:space="0" w:color="auto"/>
                                <w:right w:val="none" w:sz="0" w:space="0" w:color="auto"/>
                              </w:divBdr>
                              <w:divsChild>
                                <w:div w:id="1382948228">
                                  <w:marLeft w:val="0"/>
                                  <w:marRight w:val="0"/>
                                  <w:marTop w:val="0"/>
                                  <w:marBottom w:val="0"/>
                                  <w:divBdr>
                                    <w:top w:val="none" w:sz="0" w:space="0" w:color="auto"/>
                                    <w:left w:val="none" w:sz="0" w:space="0" w:color="auto"/>
                                    <w:bottom w:val="none" w:sz="0" w:space="0" w:color="auto"/>
                                    <w:right w:val="none" w:sz="0" w:space="0" w:color="auto"/>
                                  </w:divBdr>
                                  <w:divsChild>
                                    <w:div w:id="180161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724759">
      <w:bodyDiv w:val="1"/>
      <w:marLeft w:val="0"/>
      <w:marRight w:val="0"/>
      <w:marTop w:val="0"/>
      <w:marBottom w:val="0"/>
      <w:divBdr>
        <w:top w:val="none" w:sz="0" w:space="0" w:color="auto"/>
        <w:left w:val="none" w:sz="0" w:space="0" w:color="auto"/>
        <w:bottom w:val="none" w:sz="0" w:space="0" w:color="auto"/>
        <w:right w:val="none" w:sz="0" w:space="0" w:color="auto"/>
      </w:divBdr>
    </w:div>
    <w:div w:id="1395738915">
      <w:bodyDiv w:val="1"/>
      <w:marLeft w:val="0"/>
      <w:marRight w:val="0"/>
      <w:marTop w:val="0"/>
      <w:marBottom w:val="0"/>
      <w:divBdr>
        <w:top w:val="none" w:sz="0" w:space="0" w:color="auto"/>
        <w:left w:val="none" w:sz="0" w:space="0" w:color="auto"/>
        <w:bottom w:val="none" w:sz="0" w:space="0" w:color="auto"/>
        <w:right w:val="none" w:sz="0" w:space="0" w:color="auto"/>
      </w:divBdr>
    </w:div>
    <w:div w:id="1628782665">
      <w:bodyDiv w:val="1"/>
      <w:marLeft w:val="0"/>
      <w:marRight w:val="0"/>
      <w:marTop w:val="0"/>
      <w:marBottom w:val="0"/>
      <w:divBdr>
        <w:top w:val="none" w:sz="0" w:space="0" w:color="auto"/>
        <w:left w:val="none" w:sz="0" w:space="0" w:color="auto"/>
        <w:bottom w:val="none" w:sz="0" w:space="0" w:color="auto"/>
        <w:right w:val="none" w:sz="0" w:space="0" w:color="auto"/>
      </w:divBdr>
    </w:div>
    <w:div w:id="168960080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858835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546EA-5799-41FD-81C2-FFFFBDA4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TotalTime>
  <Pages>16</Pages>
  <Words>6472</Words>
  <Characters>36895</Characters>
  <Application>Microsoft Office Word</Application>
  <DocSecurity>0</DocSecurity>
  <Lines>307</Lines>
  <Paragraphs>86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43281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2025-05-29T21:16:00Z</cp:lastPrinted>
  <dcterms:created xsi:type="dcterms:W3CDTF">2025-07-23T13:07:00Z</dcterms:created>
  <dcterms:modified xsi:type="dcterms:W3CDTF">2025-07-24T07:26:00Z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238acdf8-42aa-3267-82f2-bc6813a81f59</vt:lpwstr>
  </property>
  <property fmtid="{D5CDD505-2E9C-101B-9397-08002B2CF9AE}" pid="24" name="Mendeley Citation Style_1">
    <vt:lpwstr>http://www.zotero.org/styles/apa</vt:lpwstr>
  </property>
</Properties>
</file>