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58C3" w:rsidRPr="00790ADA" w:rsidRDefault="00C343D3" w:rsidP="004A4798">
      <w:pPr>
        <w:pStyle w:val="Author"/>
        <w:spacing w:line="240" w:lineRule="auto"/>
        <w:rPr>
          <w:rFonts w:ascii="Arial" w:hAnsi="Arial" w:cs="Arial"/>
          <w:sz w:val="36"/>
        </w:rPr>
      </w:pPr>
      <w:r w:rsidRPr="00580558">
        <w:rPr>
          <w:rFonts w:ascii="Times New Roman" w:hAnsi="Times New Roman"/>
          <w:bCs/>
          <w:kern w:val="36"/>
          <w:sz w:val="48"/>
          <w:szCs w:val="48"/>
          <w:lang w:eastAsia="en-IN"/>
        </w:rPr>
        <w:t>Prediction of Stock Prices using LSTM-ARIMA Hybrid Deep Learning Model</w:t>
      </w:r>
    </w:p>
    <w:p w:rsidR="002C57D2" w:rsidRDefault="002C57D2" w:rsidP="00441B6F">
      <w:pPr>
        <w:pStyle w:val="Affiliation"/>
        <w:spacing w:after="0" w:line="240" w:lineRule="auto"/>
        <w:jc w:val="both"/>
        <w:rPr>
          <w:rFonts w:ascii="Arial" w:hAnsi="Arial" w:cs="Arial"/>
        </w:rPr>
      </w:pPr>
    </w:p>
    <w:p w:rsidR="00B017AA" w:rsidRPr="00FB3A86" w:rsidRDefault="00B017AA" w:rsidP="00441B6F">
      <w:pPr>
        <w:pStyle w:val="Affiliation"/>
        <w:spacing w:after="0" w:line="240" w:lineRule="auto"/>
        <w:jc w:val="both"/>
        <w:rPr>
          <w:rFonts w:ascii="Arial" w:hAnsi="Arial" w:cs="Arial"/>
        </w:rPr>
      </w:pPr>
    </w:p>
    <w:p w:rsidR="00B01FCD" w:rsidRPr="00FB3A86" w:rsidRDefault="00BA29F6" w:rsidP="00441B6F">
      <w:pPr>
        <w:pStyle w:val="Copyright"/>
        <w:spacing w:after="0" w:line="240" w:lineRule="auto"/>
        <w:jc w:val="both"/>
        <w:rPr>
          <w:rFonts w:ascii="Arial" w:hAnsi="Arial" w:cs="Arial"/>
        </w:rPr>
        <w:sectPr w:rsidR="00B01FCD" w:rsidRPr="00FB3A86" w:rsidSect="00B017A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372EEA" w:rsidTr="001E44FE">
        <w:tc>
          <w:tcPr>
            <w:tcW w:w="9576" w:type="dxa"/>
            <w:shd w:val="clear" w:color="auto" w:fill="F2F2F2"/>
          </w:tcPr>
          <w:p w:rsidR="00372EEA" w:rsidRPr="00372EEA" w:rsidRDefault="007C1B75" w:rsidP="00372EEA">
            <w:pPr>
              <w:spacing w:line="276" w:lineRule="auto"/>
              <w:rPr>
                <w:rFonts w:ascii="Arial" w:eastAsia="Calibri" w:hAnsi="Arial" w:cs="Arial"/>
              </w:rPr>
            </w:pPr>
            <w:r w:rsidRPr="00372EEA">
              <w:rPr>
                <w:rFonts w:ascii="Arial" w:eastAsia="Calibri" w:hAnsi="Arial" w:cs="Arial"/>
                <w:b/>
              </w:rPr>
              <w:t>Aims:</w:t>
            </w:r>
            <w:r w:rsidRPr="00372EEA">
              <w:rPr>
                <w:rFonts w:ascii="Arial" w:eastAsia="Calibri" w:hAnsi="Arial" w:cs="Arial"/>
                <w:b/>
              </w:rPr>
              <w:br/>
            </w:r>
            <w:r w:rsidRPr="00372EEA">
              <w:rPr>
                <w:rFonts w:ascii="Arial" w:eastAsia="Calibri" w:hAnsi="Arial" w:cs="Arial"/>
              </w:rPr>
              <w:t>This study aims to develop and evaluate a hybrid LSTM-ARIMA model for predicting stock prices of major Indian commercial banks. It addresses the limitations of standalone statistical and deep learning models by combining ARIMA’s capability to model linear trends with LSTM’s strength in capturing nonlinear dependencies.</w:t>
            </w:r>
          </w:p>
          <w:p w:rsidR="004E5F04" w:rsidRPr="00372EEA" w:rsidRDefault="007C1B75" w:rsidP="00372EEA">
            <w:pPr>
              <w:spacing w:line="276" w:lineRule="auto"/>
              <w:rPr>
                <w:rFonts w:ascii="Arial" w:eastAsia="Calibri" w:hAnsi="Arial" w:cs="Arial"/>
              </w:rPr>
            </w:pPr>
            <w:r w:rsidRPr="00372EEA">
              <w:rPr>
                <w:rFonts w:ascii="Arial" w:eastAsia="Calibri" w:hAnsi="Arial" w:cs="Arial"/>
                <w:b/>
              </w:rPr>
              <w:t>Study Design:</w:t>
            </w:r>
            <w:r w:rsidRPr="00372EEA">
              <w:rPr>
                <w:rFonts w:ascii="Arial" w:eastAsia="Calibri" w:hAnsi="Arial" w:cs="Arial"/>
                <w:b/>
              </w:rPr>
              <w:br/>
            </w:r>
            <w:r w:rsidRPr="00372EEA">
              <w:rPr>
                <w:rFonts w:ascii="Arial" w:eastAsia="Calibri" w:hAnsi="Arial" w:cs="Arial"/>
              </w:rPr>
              <w:t>Comparative experimental design based on time-series prediction using real-world financial data.</w:t>
            </w:r>
          </w:p>
          <w:p w:rsidR="004E5F04" w:rsidRPr="00372EEA" w:rsidRDefault="007C1B75" w:rsidP="00372EEA">
            <w:pPr>
              <w:spacing w:line="276" w:lineRule="auto"/>
              <w:rPr>
                <w:rFonts w:ascii="Arial" w:eastAsia="Calibri" w:hAnsi="Arial" w:cs="Arial"/>
              </w:rPr>
            </w:pPr>
            <w:r w:rsidRPr="00372EEA">
              <w:rPr>
                <w:rFonts w:ascii="Arial" w:eastAsia="Calibri" w:hAnsi="Arial" w:cs="Arial"/>
                <w:b/>
              </w:rPr>
              <w:t>Place and Duration of Study:</w:t>
            </w:r>
            <w:r w:rsidRPr="00372EEA">
              <w:rPr>
                <w:rFonts w:ascii="Arial" w:eastAsia="Calibri" w:hAnsi="Arial" w:cs="Arial"/>
                <w:b/>
              </w:rPr>
              <w:br/>
            </w:r>
            <w:r w:rsidRPr="00372EEA">
              <w:rPr>
                <w:rFonts w:ascii="Arial" w:eastAsia="Calibri" w:hAnsi="Arial" w:cs="Arial"/>
              </w:rPr>
              <w:t>Data was collected for five leading Indian commercial banks—SBI, HDFC Bank, ICICI Bank, Axis Bank, and Kotak Mahindra Bank—from January 2018 to December 2023.</w:t>
            </w:r>
          </w:p>
          <w:p w:rsidR="004E5F04" w:rsidRPr="00372EEA" w:rsidRDefault="007C1B75" w:rsidP="00372EEA">
            <w:pPr>
              <w:spacing w:line="276" w:lineRule="auto"/>
              <w:rPr>
                <w:rFonts w:ascii="Arial" w:eastAsia="Calibri" w:hAnsi="Arial" w:cs="Arial"/>
              </w:rPr>
            </w:pPr>
            <w:r w:rsidRPr="00372EEA">
              <w:rPr>
                <w:rFonts w:ascii="Arial" w:eastAsia="Calibri" w:hAnsi="Arial" w:cs="Arial"/>
                <w:b/>
              </w:rPr>
              <w:t>Methodology:</w:t>
            </w:r>
            <w:r w:rsidRPr="00372EEA">
              <w:rPr>
                <w:rFonts w:ascii="Arial" w:eastAsia="Calibri" w:hAnsi="Arial" w:cs="Arial"/>
              </w:rPr>
              <w:br/>
              <w:t>Daily closing prices were sourced from Yahoo Finance and NSE India. The hybrid approach first fits an ARIMA model to capture linear patterns and then applies an LSTM network to model the residuals, capturing nonlinear components. The final forecast is a summation of both model outputs. Evaluation metrics include MAE, MSE, RMSE, and MAPE.</w:t>
            </w:r>
          </w:p>
          <w:p w:rsidR="004E5F04" w:rsidRPr="00372EEA" w:rsidRDefault="007C1B75" w:rsidP="00372EEA">
            <w:pPr>
              <w:spacing w:line="276" w:lineRule="auto"/>
              <w:rPr>
                <w:rFonts w:ascii="Arial" w:eastAsia="Calibri" w:hAnsi="Arial" w:cs="Arial"/>
              </w:rPr>
            </w:pPr>
            <w:r w:rsidRPr="00372EEA">
              <w:rPr>
                <w:rFonts w:ascii="Arial" w:eastAsia="Calibri" w:hAnsi="Arial" w:cs="Arial"/>
                <w:b/>
              </w:rPr>
              <w:t>Results:</w:t>
            </w:r>
            <w:r w:rsidRPr="00372EEA">
              <w:rPr>
                <w:rFonts w:ascii="Arial" w:eastAsia="Calibri" w:hAnsi="Arial" w:cs="Arial"/>
                <w:b/>
              </w:rPr>
              <w:br/>
            </w:r>
            <w:r w:rsidRPr="00372EEA">
              <w:rPr>
                <w:rFonts w:ascii="Arial" w:eastAsia="Calibri" w:hAnsi="Arial" w:cs="Arial"/>
              </w:rPr>
              <w:t>Across all five banks, the hybrid model consistently outperformed standalone ARIMA and LSTM models. For instance, in SBI, the hybrid model achieved MAPE of 2.89% compared to 4.31% (ARIMA) and 3.95% (LSTM). Similar improvements were observed for other banks, with the hybrid model maintaini</w:t>
            </w:r>
            <w:r w:rsidR="00372EEA">
              <w:rPr>
                <w:rFonts w:ascii="Arial" w:eastAsia="Calibri" w:hAnsi="Arial" w:cs="Arial"/>
              </w:rPr>
              <w:t>ng MAPE below 3% and RMSE under</w:t>
            </w:r>
            <w:r w:rsidRPr="00372EEA">
              <w:rPr>
                <w:rFonts w:ascii="Arial" w:eastAsia="Calibri" w:hAnsi="Arial" w:cs="Arial"/>
              </w:rPr>
              <w:t>7.</w:t>
            </w:r>
          </w:p>
          <w:p w:rsidR="00505F06" w:rsidRPr="00372EEA" w:rsidRDefault="007C1B75" w:rsidP="00372EEA">
            <w:pPr>
              <w:spacing w:line="276" w:lineRule="auto"/>
              <w:rPr>
                <w:rFonts w:ascii="Arial" w:eastAsia="Calibri" w:hAnsi="Arial" w:cs="Arial"/>
              </w:rPr>
            </w:pPr>
            <w:r w:rsidRPr="00372EEA">
              <w:rPr>
                <w:rFonts w:ascii="Arial" w:eastAsia="Calibri" w:hAnsi="Arial" w:cs="Arial"/>
                <w:b/>
              </w:rPr>
              <w:t>Conclusion:</w:t>
            </w:r>
            <w:r w:rsidRPr="00372EEA">
              <w:rPr>
                <w:rFonts w:ascii="Arial" w:eastAsia="Calibri" w:hAnsi="Arial" w:cs="Arial"/>
                <w:b/>
              </w:rPr>
              <w:br/>
            </w:r>
            <w:r w:rsidRPr="00372EEA">
              <w:rPr>
                <w:rFonts w:ascii="Arial" w:eastAsia="Calibri" w:hAnsi="Arial" w:cs="Arial"/>
              </w:rPr>
              <w:t>The LSTM-ARIMA hybrid model offers a robust solution for stock price forecasting by capturing both linear and nonlinear patterns in financial time-series data. Its consistent performance across varied banks demonstrates its practical utility in financial analytics. Future research may incorporate multivariate inputs or sentiment indicators for further enhancement.</w:t>
            </w:r>
          </w:p>
        </w:tc>
      </w:tr>
    </w:tbl>
    <w:p w:rsidR="00372EEA" w:rsidRPr="00372EEA" w:rsidRDefault="00A24E7E" w:rsidP="00372EEA">
      <w:pPr>
        <w:spacing w:before="100" w:beforeAutospacing="1" w:after="100" w:afterAutospacing="1"/>
        <w:jc w:val="both"/>
        <w:outlineLvl w:val="0"/>
        <w:rPr>
          <w:rFonts w:ascii="Times New Roman" w:hAnsi="Times New Roman"/>
          <w:bCs/>
          <w:i/>
          <w:kern w:val="36"/>
          <w:sz w:val="24"/>
          <w:szCs w:val="24"/>
          <w:lang w:eastAsia="en-IN" w:bidi="mr-IN"/>
        </w:rPr>
      </w:pPr>
      <w:r>
        <w:rPr>
          <w:rFonts w:ascii="Arial" w:hAnsi="Arial" w:cs="Arial"/>
          <w:i/>
        </w:rPr>
        <w:t xml:space="preserve">Keywords: </w:t>
      </w:r>
      <w:r w:rsidR="00372EEA" w:rsidRPr="00372EEA">
        <w:rPr>
          <w:rFonts w:ascii="Arial" w:hAnsi="Arial" w:cs="Arial"/>
          <w:bCs/>
          <w:i/>
          <w:kern w:val="36"/>
          <w:lang w:eastAsia="en-IN" w:bidi="mr-IN"/>
        </w:rPr>
        <w:t>Stock Price Forecasting</w:t>
      </w:r>
      <w:r w:rsidR="00372EEA" w:rsidRPr="00372EEA">
        <w:rPr>
          <w:rFonts w:ascii="Arial" w:hAnsi="Arial" w:cs="Arial"/>
          <w:bCs/>
          <w:i/>
          <w:kern w:val="36"/>
          <w:lang w:eastAsia="en-IN"/>
        </w:rPr>
        <w:t xml:space="preserve">, </w:t>
      </w:r>
      <w:r w:rsidR="00372EEA" w:rsidRPr="00372EEA">
        <w:rPr>
          <w:rFonts w:ascii="Arial" w:hAnsi="Arial" w:cs="Arial"/>
          <w:bCs/>
          <w:i/>
          <w:kern w:val="36"/>
          <w:lang w:eastAsia="en-IN" w:bidi="mr-IN"/>
        </w:rPr>
        <w:t>Hybrid ARIMA-LSTM</w:t>
      </w:r>
      <w:r w:rsidR="00372EEA" w:rsidRPr="00372EEA">
        <w:rPr>
          <w:rFonts w:ascii="Arial" w:hAnsi="Arial" w:cs="Arial"/>
          <w:bCs/>
          <w:i/>
          <w:kern w:val="36"/>
          <w:lang w:eastAsia="en-IN"/>
        </w:rPr>
        <w:t xml:space="preserve">, </w:t>
      </w:r>
      <w:r w:rsidR="00372EEA" w:rsidRPr="00372EEA">
        <w:rPr>
          <w:rFonts w:ascii="Arial" w:hAnsi="Arial" w:cs="Arial"/>
          <w:bCs/>
          <w:i/>
          <w:kern w:val="36"/>
          <w:lang w:eastAsia="en-IN" w:bidi="mr-IN"/>
        </w:rPr>
        <w:t>Time Series Prediction</w:t>
      </w:r>
      <w:r w:rsidR="00372EEA" w:rsidRPr="00372EEA">
        <w:rPr>
          <w:rFonts w:ascii="Arial" w:hAnsi="Arial" w:cs="Arial"/>
          <w:bCs/>
          <w:i/>
          <w:kern w:val="36"/>
          <w:lang w:eastAsia="en-IN"/>
        </w:rPr>
        <w:t xml:space="preserve">, </w:t>
      </w:r>
      <w:r w:rsidR="00372EEA" w:rsidRPr="00372EEA">
        <w:rPr>
          <w:rFonts w:ascii="Arial" w:hAnsi="Arial" w:cs="Arial"/>
          <w:bCs/>
          <w:i/>
          <w:kern w:val="36"/>
          <w:lang w:eastAsia="en-IN" w:bidi="mr-IN"/>
        </w:rPr>
        <w:t>Deep Learning</w:t>
      </w:r>
      <w:r w:rsidR="00372EEA" w:rsidRPr="00372EEA">
        <w:rPr>
          <w:rFonts w:ascii="Arial" w:hAnsi="Arial" w:cs="Arial"/>
          <w:bCs/>
          <w:i/>
          <w:kern w:val="36"/>
          <w:lang w:eastAsia="en-IN"/>
        </w:rPr>
        <w:t xml:space="preserve">, </w:t>
      </w:r>
      <w:r w:rsidR="00372EEA" w:rsidRPr="00372EEA">
        <w:rPr>
          <w:rFonts w:ascii="Arial" w:hAnsi="Arial" w:cs="Arial"/>
          <w:bCs/>
          <w:i/>
          <w:kern w:val="36"/>
          <w:lang w:eastAsia="en-IN" w:bidi="mr-IN"/>
        </w:rPr>
        <w:t>Financial Analytics.</w:t>
      </w:r>
    </w:p>
    <w:p w:rsidR="00790ADA" w:rsidRPr="00FB3A86" w:rsidRDefault="0066510A" w:rsidP="00372EEA">
      <w:pPr>
        <w:pStyle w:val="Body"/>
        <w:spacing w:after="0"/>
        <w:jc w:val="left"/>
        <w:rPr>
          <w:rFonts w:ascii="Arial" w:hAnsi="Arial" w:cs="Arial"/>
        </w:rPr>
      </w:pPr>
      <w:r>
        <w:rPr>
          <w:rFonts w:ascii="Arial" w:hAnsi="Arial" w:cs="Arial"/>
          <w:i/>
        </w:rPr>
        <w:t xml:space="preserve"> </w:t>
      </w:r>
      <w:r w:rsidR="00902823" w:rsidRPr="00372EEA">
        <w:rPr>
          <w:rFonts w:ascii="Arial" w:hAnsi="Arial" w:cs="Arial"/>
          <w:b/>
          <w:sz w:val="22"/>
        </w:rPr>
        <w:t xml:space="preserve">1. </w:t>
      </w:r>
      <w:r w:rsidR="00B01FCD" w:rsidRPr="00372EEA">
        <w:rPr>
          <w:rFonts w:ascii="Arial" w:hAnsi="Arial" w:cs="Arial"/>
          <w:b/>
          <w:sz w:val="22"/>
        </w:rPr>
        <w:t>INTRODUCTION</w:t>
      </w:r>
      <w:r w:rsidR="007F7B32" w:rsidRPr="00372EEA">
        <w:rPr>
          <w:rFonts w:ascii="Arial" w:hAnsi="Arial" w:cs="Arial"/>
          <w:sz w:val="22"/>
        </w:rPr>
        <w:t xml:space="preserve"> </w:t>
      </w:r>
    </w:p>
    <w:p w:rsidR="004E5F04" w:rsidRPr="00B97386" w:rsidRDefault="00B97386" w:rsidP="00B97386">
      <w:pPr>
        <w:pStyle w:val="Body"/>
        <w:spacing w:after="0"/>
        <w:rPr>
          <w:rFonts w:ascii="Arial" w:hAnsi="Arial" w:cs="Arial"/>
          <w:lang w:val="en-IN"/>
        </w:rPr>
      </w:pPr>
      <w:r>
        <w:rPr>
          <w:rFonts w:ascii="Arial" w:hAnsi="Arial" w:cs="Arial"/>
          <w:lang w:val="en-IN"/>
        </w:rPr>
        <w:tab/>
      </w:r>
      <w:r w:rsidR="007C1B75" w:rsidRPr="00B97386">
        <w:rPr>
          <w:rFonts w:ascii="Arial" w:hAnsi="Arial" w:cs="Arial"/>
          <w:lang w:val="en-IN"/>
        </w:rPr>
        <w:t>Stock price prediction is one of the most significant challenges in the domain of financial engineering and data science. The dynamic nature of stock markets, influenced by macroeconomic factors, investor sentiment, and global events, renders traditional predictive models less effective in capturing complex temporal dependencies. Accurate prediction of stock prices is vital for investors, analysts, and financial institutions to make informed decisions and maximize returns.</w:t>
      </w:r>
    </w:p>
    <w:p w:rsidR="00B97386" w:rsidRPr="00B97386" w:rsidRDefault="007C1B75" w:rsidP="00B97386">
      <w:pPr>
        <w:pStyle w:val="Body"/>
        <w:spacing w:after="0"/>
        <w:rPr>
          <w:rFonts w:ascii="Arial" w:hAnsi="Arial" w:cs="Arial"/>
          <w:lang w:val="en-IN"/>
        </w:rPr>
      </w:pPr>
      <w:r w:rsidRPr="00B97386">
        <w:rPr>
          <w:rFonts w:ascii="Arial" w:hAnsi="Arial" w:cs="Arial"/>
          <w:lang w:val="en-IN"/>
        </w:rPr>
        <w:tab/>
        <w:t xml:space="preserve">Time-series models such as ARIMA (AutoRegressive Integrated Moving Average) have traditionally been used for stock price forecasting. While ARIMA performs well for linear </w:t>
      </w:r>
      <w:r w:rsidRPr="00B97386">
        <w:rPr>
          <w:rFonts w:ascii="Arial" w:hAnsi="Arial" w:cs="Arial"/>
          <w:lang w:val="en-IN"/>
        </w:rPr>
        <w:lastRenderedPageBreak/>
        <w:t xml:space="preserve">and stationary data, it fails to capture nonlinear patterns prevalent in real-world financial series. On the other hand, Machine Learning (ML) and Deep Learning (DL) models, particularly Long Short-Term Memory (LSTM) networks, are adept at modeling nonlinear, temporal dependencies due to their memory units. </w:t>
      </w:r>
    </w:p>
    <w:p w:rsidR="004E5F04" w:rsidRPr="00B97386" w:rsidRDefault="007C1B75" w:rsidP="00B97386">
      <w:pPr>
        <w:pStyle w:val="Body"/>
        <w:spacing w:after="0"/>
        <w:rPr>
          <w:rFonts w:ascii="Arial" w:hAnsi="Arial" w:cs="Arial"/>
          <w:lang w:val="en-IN"/>
        </w:rPr>
      </w:pPr>
      <w:r w:rsidRPr="00B97386">
        <w:rPr>
          <w:rFonts w:ascii="Arial" w:hAnsi="Arial" w:cs="Arial"/>
          <w:lang w:val="en-IN"/>
        </w:rPr>
        <w:tab/>
        <w:t xml:space="preserve">However, standalone LSTM models often require extensive training and may suffer from overfitting or data noise. To leverage the strengths of both ARIMA (linear modeling) and LSTM (nonlinear learning), </w:t>
      </w:r>
      <w:r w:rsidRPr="00B97386">
        <w:rPr>
          <w:rFonts w:ascii="Arial" w:hAnsi="Arial" w:cs="Arial"/>
          <w:b/>
          <w:bCs/>
          <w:lang w:val="en-IN"/>
        </w:rPr>
        <w:t>hybrid LSTM-ARIMA model</w:t>
      </w:r>
      <w:r w:rsidRPr="00B97386">
        <w:rPr>
          <w:rFonts w:ascii="Arial" w:hAnsi="Arial" w:cs="Arial"/>
          <w:lang w:val="en-IN"/>
        </w:rPr>
        <w:t xml:space="preserve"> is proposed that combines statistical and deep learning approaches to improve prediction accuracy.</w:t>
      </w:r>
    </w:p>
    <w:p w:rsidR="004E5F04" w:rsidRDefault="007C1B75" w:rsidP="00B97386">
      <w:pPr>
        <w:pStyle w:val="Body"/>
        <w:spacing w:after="0"/>
        <w:rPr>
          <w:rFonts w:ascii="Arial" w:hAnsi="Arial" w:cs="Arial"/>
          <w:lang w:val="en-IN"/>
        </w:rPr>
      </w:pPr>
      <w:r w:rsidRPr="00B97386">
        <w:rPr>
          <w:rFonts w:ascii="Arial" w:hAnsi="Arial" w:cs="Arial"/>
          <w:lang w:val="en-IN"/>
        </w:rPr>
        <w:tab/>
        <w:t>This study aims to compare the performance of the hybrid LSTM-ARIMA model against traditional models using stock price data from five leading commercial banks in India. Performance is evaluated using Mean Absolute Error (MAE), Mean Squared Error (MSE), Root Mean Squared Error (RMSE), and Mean Absolute Percentage Error (MAPE).</w:t>
      </w:r>
    </w:p>
    <w:p w:rsidR="00B97386" w:rsidRPr="00B97386" w:rsidRDefault="00B97386" w:rsidP="00B97386">
      <w:pPr>
        <w:pStyle w:val="Body"/>
        <w:spacing w:after="0"/>
        <w:rPr>
          <w:rFonts w:ascii="Arial" w:hAnsi="Arial" w:cs="Arial"/>
          <w:lang w:val="en-IN"/>
        </w:rPr>
      </w:pPr>
    </w:p>
    <w:p w:rsidR="00790ADA" w:rsidRPr="00FB3A86" w:rsidRDefault="00902823" w:rsidP="00441B6F">
      <w:pPr>
        <w:pStyle w:val="AbstHead"/>
        <w:spacing w:after="0"/>
        <w:jc w:val="both"/>
        <w:rPr>
          <w:rFonts w:ascii="Arial" w:hAnsi="Arial" w:cs="Arial"/>
        </w:rPr>
      </w:pPr>
      <w:r>
        <w:rPr>
          <w:rFonts w:ascii="Arial" w:hAnsi="Arial" w:cs="Arial"/>
        </w:rPr>
        <w:t xml:space="preserve">2. </w:t>
      </w:r>
      <w:r w:rsidR="00B97386">
        <w:rPr>
          <w:rFonts w:ascii="Arial" w:hAnsi="Arial" w:cs="Arial"/>
        </w:rPr>
        <w:t>SURVEY OF LITERATURE</w:t>
      </w:r>
      <w:r w:rsidR="007F7B32">
        <w:rPr>
          <w:rFonts w:ascii="Arial" w:hAnsi="Arial" w:cs="Arial"/>
        </w:rPr>
        <w:t xml:space="preserve"> </w:t>
      </w:r>
    </w:p>
    <w:p w:rsidR="004E5F04" w:rsidRDefault="00B97386" w:rsidP="00B97386">
      <w:pPr>
        <w:pStyle w:val="Body"/>
        <w:spacing w:after="0"/>
        <w:rPr>
          <w:rFonts w:ascii="Arial" w:hAnsi="Arial" w:cs="Arial"/>
        </w:rPr>
      </w:pPr>
      <w:r>
        <w:rPr>
          <w:rFonts w:ascii="Arial" w:hAnsi="Arial" w:cs="Arial"/>
        </w:rPr>
        <w:tab/>
      </w:r>
      <w:r w:rsidR="007C1B75" w:rsidRPr="00B97386">
        <w:rPr>
          <w:rFonts w:ascii="Arial" w:hAnsi="Arial" w:cs="Arial"/>
        </w:rPr>
        <w:t>The domain of stock price prediction has evolved significantly, from classical time-series models to advanced machine learning and deep learning methods. The following literature provides a detailed overview of contributions relevant to both standalone and hybrid predictive modeling approaches.</w:t>
      </w:r>
    </w:p>
    <w:p w:rsidR="00B97386" w:rsidRPr="00B97386" w:rsidRDefault="00B97386" w:rsidP="00B97386">
      <w:pPr>
        <w:pStyle w:val="Body"/>
        <w:spacing w:after="0"/>
        <w:rPr>
          <w:rFonts w:ascii="Arial" w:hAnsi="Arial" w:cs="Arial"/>
        </w:rPr>
      </w:pPr>
    </w:p>
    <w:p w:rsidR="00B97386" w:rsidRPr="00B97386" w:rsidRDefault="00B97386" w:rsidP="00B97386">
      <w:pPr>
        <w:pStyle w:val="Body"/>
        <w:spacing w:after="0"/>
        <w:rPr>
          <w:rFonts w:ascii="Arial" w:hAnsi="Arial" w:cs="Arial"/>
          <w:b/>
          <w:bCs/>
          <w:lang w:val="en-IN"/>
        </w:rPr>
      </w:pPr>
      <w:r w:rsidRPr="00B97386">
        <w:rPr>
          <w:rFonts w:ascii="Arial" w:hAnsi="Arial" w:cs="Arial"/>
          <w:b/>
          <w:bCs/>
          <w:lang w:val="en-IN"/>
        </w:rPr>
        <w:t xml:space="preserve">2.1 </w:t>
      </w:r>
      <w:r w:rsidR="00372EEA" w:rsidRPr="00B97386">
        <w:rPr>
          <w:rFonts w:ascii="Arial" w:hAnsi="Arial" w:cs="Arial"/>
          <w:b/>
          <w:bCs/>
          <w:lang w:val="en-IN"/>
        </w:rPr>
        <w:t>Classical Time-Series Forecasting Approaches</w:t>
      </w:r>
      <w:r w:rsidR="00372EEA">
        <w:rPr>
          <w:rFonts w:ascii="Arial" w:hAnsi="Arial" w:cs="Arial"/>
          <w:b/>
          <w:bCs/>
          <w:lang w:val="en-IN"/>
        </w:rPr>
        <w:t>:</w:t>
      </w:r>
    </w:p>
    <w:p w:rsidR="00372EEA" w:rsidRDefault="00B97386" w:rsidP="00B97386">
      <w:pPr>
        <w:pStyle w:val="Body"/>
        <w:rPr>
          <w:rFonts w:ascii="Arial" w:hAnsi="Arial" w:cs="Arial"/>
        </w:rPr>
      </w:pPr>
      <w:r w:rsidRPr="00B97386">
        <w:rPr>
          <w:rFonts w:ascii="Arial" w:hAnsi="Arial" w:cs="Arial"/>
        </w:rPr>
        <w:tab/>
        <w:t xml:space="preserve">The AutoRegressive </w:t>
      </w:r>
      <w:r w:rsidR="00C259F4">
        <w:rPr>
          <w:rFonts w:ascii="Arial" w:hAnsi="Arial" w:cs="Arial"/>
        </w:rPr>
        <w:t>Integrated Moving Average (</w:t>
      </w:r>
      <w:r w:rsidR="00C259F4" w:rsidRPr="00B97386">
        <w:rPr>
          <w:rFonts w:ascii="Arial" w:hAnsi="Arial" w:cs="Arial"/>
        </w:rPr>
        <w:t>ARIMA</w:t>
      </w:r>
      <w:r w:rsidR="00C259F4">
        <w:rPr>
          <w:rFonts w:ascii="Arial" w:hAnsi="Arial" w:cs="Arial"/>
        </w:rPr>
        <w:t>)</w:t>
      </w:r>
      <w:r w:rsidRPr="00B97386">
        <w:rPr>
          <w:rFonts w:ascii="Arial" w:hAnsi="Arial" w:cs="Arial"/>
        </w:rPr>
        <w:t xml:space="preserve"> model, developed by Box and Jenkins (1976), has been a cornerstone in time-series forecasting. It is particularly effective for capturing linear relationships and short-term dependencies in stationary data. Hyndman &amp; Athanasopoulos (2018) provided an updated treatment of ARIMA and exponential smoothing in their widely cited monograph, highlighting its use in economic and financial applications.</w:t>
      </w:r>
      <w:r w:rsidR="00C259F4">
        <w:rPr>
          <w:rFonts w:ascii="Arial" w:hAnsi="Arial" w:cs="Arial"/>
        </w:rPr>
        <w:t xml:space="preserve"> </w:t>
      </w:r>
      <w:r w:rsidRPr="00B97386">
        <w:rPr>
          <w:rFonts w:ascii="Arial" w:hAnsi="Arial" w:cs="Arial"/>
        </w:rPr>
        <w:t>However, ARIMA’s inability to capture nonlinearity has been a limiting factor in volatile financial datasets. Numerous studies have confirmed this shortfall in real-world forecasting (Zhang, 2003; Hossain &amp; Noman, 2020).</w:t>
      </w:r>
    </w:p>
    <w:p w:rsidR="00B97386" w:rsidRPr="00B97386" w:rsidRDefault="00B97386" w:rsidP="00B97386">
      <w:pPr>
        <w:pStyle w:val="Body"/>
        <w:rPr>
          <w:rFonts w:ascii="Arial" w:hAnsi="Arial" w:cs="Arial"/>
          <w:b/>
          <w:bCs/>
        </w:rPr>
      </w:pPr>
      <w:r w:rsidRPr="00B97386">
        <w:rPr>
          <w:rFonts w:ascii="Arial" w:hAnsi="Arial" w:cs="Arial"/>
          <w:b/>
          <w:bCs/>
        </w:rPr>
        <w:t xml:space="preserve">2.2 </w:t>
      </w:r>
      <w:r w:rsidR="00372EEA">
        <w:rPr>
          <w:rFonts w:ascii="Arial" w:hAnsi="Arial" w:cs="Arial"/>
          <w:b/>
          <w:bCs/>
        </w:rPr>
        <w:t>Machine Learning a</w:t>
      </w:r>
      <w:r w:rsidR="00372EEA" w:rsidRPr="00B97386">
        <w:rPr>
          <w:rFonts w:ascii="Arial" w:hAnsi="Arial" w:cs="Arial"/>
          <w:b/>
          <w:bCs/>
        </w:rPr>
        <w:t>nd Deep Learning Models</w:t>
      </w:r>
      <w:r w:rsidR="00372EEA">
        <w:rPr>
          <w:rFonts w:ascii="Arial" w:hAnsi="Arial" w:cs="Arial"/>
          <w:b/>
          <w:bCs/>
        </w:rPr>
        <w:t>:</w:t>
      </w:r>
    </w:p>
    <w:p w:rsidR="00B97386" w:rsidRDefault="00B97386" w:rsidP="00B97386">
      <w:pPr>
        <w:pStyle w:val="Body"/>
        <w:rPr>
          <w:rFonts w:ascii="Arial" w:hAnsi="Arial" w:cs="Arial"/>
        </w:rPr>
      </w:pPr>
      <w:r w:rsidRPr="00B97386">
        <w:rPr>
          <w:rFonts w:ascii="Arial" w:hAnsi="Arial" w:cs="Arial"/>
        </w:rPr>
        <w:tab/>
        <w:t>With the rise of deep learning, models such as Artificial Neural Networks (ANN), Support Vector Regression (SVR), and Recurrent Neural Networks (RNN), especially Long Short-Term Memory (LSTM), have shown significant promise in modeling nonlinear and temporal relationships in stock data.</w:t>
      </w:r>
      <w:r w:rsidR="00C259F4">
        <w:rPr>
          <w:rFonts w:ascii="Arial" w:hAnsi="Arial" w:cs="Arial"/>
        </w:rPr>
        <w:t xml:space="preserve"> </w:t>
      </w:r>
      <w:r w:rsidRPr="00B97386">
        <w:rPr>
          <w:rFonts w:ascii="Arial" w:hAnsi="Arial" w:cs="Arial"/>
        </w:rPr>
        <w:t>Fischer and Krauss (2018) demonstrated the effectiveness of LSTM in forecasting S&amp;P 500 stock returns, achieving higher predictive accuracy than traditional models. Similarly, Nelson et al. (2017) applied LSTM networks to Brazilian stock indices, outperforming ANN and RNN models.</w:t>
      </w:r>
      <w:r w:rsidR="00C259F4">
        <w:rPr>
          <w:rFonts w:ascii="Arial" w:hAnsi="Arial" w:cs="Arial"/>
        </w:rPr>
        <w:t xml:space="preserve"> </w:t>
      </w:r>
      <w:r w:rsidRPr="00B97386">
        <w:rPr>
          <w:rFonts w:ascii="Arial" w:hAnsi="Arial" w:cs="Arial"/>
        </w:rPr>
        <w:t>Zhang et al. (2020) evaluated LSTM networks for multiple Asian stock markets and emphasized their robustness under volatile conditions. Their results reinforced that LSTM is particularly suitable for handling long-term dependencies in financial time series.</w:t>
      </w:r>
    </w:p>
    <w:p w:rsidR="004E5F04" w:rsidRPr="00B97386" w:rsidRDefault="007C1B75" w:rsidP="00B97386">
      <w:pPr>
        <w:pStyle w:val="Body"/>
        <w:rPr>
          <w:rFonts w:ascii="Arial" w:hAnsi="Arial" w:cs="Arial"/>
          <w:b/>
        </w:rPr>
      </w:pPr>
      <w:r w:rsidRPr="00B97386">
        <w:rPr>
          <w:rFonts w:ascii="Arial" w:hAnsi="Arial" w:cs="Arial"/>
          <w:b/>
        </w:rPr>
        <w:t xml:space="preserve">2.3 </w:t>
      </w:r>
      <w:r w:rsidR="00372EEA">
        <w:rPr>
          <w:rFonts w:ascii="Arial" w:hAnsi="Arial" w:cs="Arial"/>
          <w:b/>
        </w:rPr>
        <w:t>Hybrid Models Combining ARIMA a</w:t>
      </w:r>
      <w:r w:rsidR="00372EEA" w:rsidRPr="00B97386">
        <w:rPr>
          <w:rFonts w:ascii="Arial" w:hAnsi="Arial" w:cs="Arial"/>
          <w:b/>
        </w:rPr>
        <w:t>nd Neural Networks</w:t>
      </w:r>
      <w:r w:rsidR="00372EEA">
        <w:rPr>
          <w:rFonts w:ascii="Arial" w:hAnsi="Arial" w:cs="Arial"/>
          <w:b/>
        </w:rPr>
        <w:t>:</w:t>
      </w:r>
    </w:p>
    <w:p w:rsidR="00B97386" w:rsidRPr="00B97386" w:rsidRDefault="00B97386" w:rsidP="00B97386">
      <w:pPr>
        <w:pStyle w:val="Body"/>
        <w:rPr>
          <w:rFonts w:ascii="Arial" w:hAnsi="Arial" w:cs="Arial"/>
        </w:rPr>
      </w:pPr>
      <w:r w:rsidRPr="00B97386">
        <w:rPr>
          <w:rFonts w:ascii="Arial" w:hAnsi="Arial" w:cs="Arial"/>
        </w:rPr>
        <w:tab/>
        <w:t>To overcome the individual limitations of linear and nonlinear models, several researchers have proposed hybrid models. Zhang (2003) was among the first to propose a hybrid ARIMA-ANN model, based on the hypothesis that combining models improves accuracy. His framework inspired a lineage of hybrid studies.</w:t>
      </w:r>
      <w:r w:rsidR="00C259F4">
        <w:rPr>
          <w:rFonts w:ascii="Arial" w:hAnsi="Arial" w:cs="Arial"/>
        </w:rPr>
        <w:t xml:space="preserve"> </w:t>
      </w:r>
      <w:r w:rsidRPr="00B97386">
        <w:rPr>
          <w:rFonts w:ascii="Arial" w:hAnsi="Arial" w:cs="Arial"/>
        </w:rPr>
        <w:t>Kim &amp; Won (2018) developed a hybrid model combining GARCH-type volatility models with LSTM, achieving superior performance for KOSPI index forecasting. Similarly, Wang et al. (2021) proposed an ARIMA-LSTM hybrid and tested it across synthetic and real stock data, finding consistent accuracy improvements.</w:t>
      </w:r>
    </w:p>
    <w:p w:rsidR="00372EEA" w:rsidRDefault="00B97386" w:rsidP="00B97386">
      <w:pPr>
        <w:pStyle w:val="Body"/>
        <w:rPr>
          <w:rFonts w:ascii="Arial" w:hAnsi="Arial" w:cs="Arial"/>
        </w:rPr>
      </w:pPr>
      <w:r w:rsidRPr="00B97386">
        <w:rPr>
          <w:rFonts w:ascii="Arial" w:hAnsi="Arial" w:cs="Arial"/>
        </w:rPr>
        <w:lastRenderedPageBreak/>
        <w:tab/>
        <w:t xml:space="preserve">Liu et al. (2022) incorporated LSTM into an ensemble framework with ARIMA and XGBoost, demonstrating that deep learning models can effectively capture residual nonlinearities left by statistical models. </w:t>
      </w:r>
      <w:r w:rsidR="00372EEA" w:rsidRPr="00372EEA">
        <w:rPr>
          <w:rFonts w:ascii="Arial" w:hAnsi="Arial" w:cs="Arial"/>
        </w:rPr>
        <w:t>Alam (2021) explored LSTM-integrated hybrid forecasting models in Indian financial markets and concluded that such models outperform traditional or single-technique models in terms of consistency and robustness, reinforcing the case for integrated forecasting frameworks.</w:t>
      </w:r>
    </w:p>
    <w:p w:rsidR="00B97386" w:rsidRPr="00B97386" w:rsidRDefault="00B97386" w:rsidP="00B97386">
      <w:pPr>
        <w:pStyle w:val="Body"/>
        <w:rPr>
          <w:rFonts w:ascii="Arial" w:hAnsi="Arial" w:cs="Arial"/>
          <w:b/>
          <w:bCs/>
        </w:rPr>
      </w:pPr>
      <w:r w:rsidRPr="00B97386">
        <w:rPr>
          <w:rFonts w:ascii="Arial" w:hAnsi="Arial" w:cs="Arial"/>
          <w:b/>
          <w:bCs/>
        </w:rPr>
        <w:t>2.4 Model Comparison Studies</w:t>
      </w:r>
      <w:r w:rsidR="00372EEA">
        <w:rPr>
          <w:rFonts w:ascii="Arial" w:hAnsi="Arial" w:cs="Arial"/>
          <w:b/>
          <w:bCs/>
        </w:rPr>
        <w:t>:</w:t>
      </w:r>
    </w:p>
    <w:p w:rsidR="00B97386" w:rsidRPr="00B97386" w:rsidRDefault="00B97386" w:rsidP="00B97386">
      <w:pPr>
        <w:pStyle w:val="Body"/>
        <w:rPr>
          <w:rFonts w:ascii="Arial" w:hAnsi="Arial" w:cs="Arial"/>
          <w:b/>
        </w:rPr>
      </w:pPr>
      <w:r w:rsidRPr="00B97386">
        <w:rPr>
          <w:rFonts w:ascii="Arial" w:hAnsi="Arial" w:cs="Arial"/>
        </w:rPr>
        <w:tab/>
        <w:t>Multiple studies have benchmarked the performance of hybrid models against traditional ones using performance metrics such as MAE, MSE, RMSE, and MAPE: Shen et al. (2023) found that LSTM-ARIMA outperformed Prophet, ARIMA, and GRU models for high-frequency financial data. Bansal &amp; Sharma (2020) conducted a comparative study of ARIMA, ANN, and hybrid models on Indian stock data and concluded that hybrid models provide better generalization for unseen data. A recent monograph by Aggarwal (2023) presented comprehensive benchmarking of hybrid models across sectors including banking, automotive, and technology.</w:t>
      </w:r>
    </w:p>
    <w:p w:rsidR="004E5F04" w:rsidRPr="00B97386" w:rsidRDefault="00B97386" w:rsidP="00B97386">
      <w:pPr>
        <w:pStyle w:val="Body"/>
        <w:spacing w:after="0"/>
        <w:rPr>
          <w:rFonts w:ascii="Arial" w:hAnsi="Arial" w:cs="Arial"/>
          <w:b/>
        </w:rPr>
      </w:pPr>
      <w:r w:rsidRPr="00B97386">
        <w:rPr>
          <w:rFonts w:ascii="Arial" w:hAnsi="Arial" w:cs="Arial"/>
          <w:b/>
        </w:rPr>
        <w:t xml:space="preserve">2.5 </w:t>
      </w:r>
      <w:r w:rsidR="00372EEA">
        <w:rPr>
          <w:rFonts w:ascii="Arial" w:hAnsi="Arial" w:cs="Arial"/>
          <w:b/>
        </w:rPr>
        <w:t>Monographs a</w:t>
      </w:r>
      <w:r w:rsidR="00372EEA" w:rsidRPr="00B97386">
        <w:rPr>
          <w:rFonts w:ascii="Arial" w:hAnsi="Arial" w:cs="Arial"/>
          <w:b/>
        </w:rPr>
        <w:t>nd Books</w:t>
      </w:r>
      <w:r w:rsidR="00372EEA">
        <w:rPr>
          <w:rFonts w:ascii="Arial" w:hAnsi="Arial" w:cs="Arial"/>
          <w:b/>
        </w:rPr>
        <w:t>:</w:t>
      </w:r>
    </w:p>
    <w:p w:rsidR="00B97386" w:rsidRDefault="00372EEA" w:rsidP="00B97386">
      <w:pPr>
        <w:pStyle w:val="Body"/>
        <w:rPr>
          <w:rFonts w:ascii="Arial" w:hAnsi="Arial" w:cs="Arial"/>
        </w:rPr>
      </w:pPr>
      <w:r>
        <w:rPr>
          <w:rFonts w:ascii="Arial" w:hAnsi="Arial" w:cs="Arial"/>
          <w:b/>
          <w:bCs/>
        </w:rPr>
        <w:tab/>
      </w:r>
      <w:r w:rsidR="00B97386" w:rsidRPr="00B97386">
        <w:rPr>
          <w:rFonts w:ascii="Arial" w:hAnsi="Arial" w:cs="Arial"/>
          <w:b/>
          <w:bCs/>
        </w:rPr>
        <w:t>Box &amp; Jenkins (1976)</w:t>
      </w:r>
      <w:r w:rsidR="00B97386" w:rsidRPr="00B97386">
        <w:rPr>
          <w:rFonts w:ascii="Arial" w:hAnsi="Arial" w:cs="Arial"/>
        </w:rPr>
        <w:t xml:space="preserve">: </w:t>
      </w:r>
      <w:r w:rsidR="00B97386" w:rsidRPr="00B97386">
        <w:rPr>
          <w:rFonts w:ascii="Arial" w:hAnsi="Arial" w:cs="Arial"/>
          <w:i/>
          <w:iCs/>
        </w:rPr>
        <w:t>Time Series Analysis: Forecasting and Control</w:t>
      </w:r>
      <w:r w:rsidR="00B97386" w:rsidRPr="00B97386">
        <w:rPr>
          <w:rFonts w:ascii="Arial" w:hAnsi="Arial" w:cs="Arial"/>
        </w:rPr>
        <w:t xml:space="preserve"> – a foundational work introducing ARIMA.</w:t>
      </w:r>
      <w:r w:rsidR="00B97386">
        <w:rPr>
          <w:rFonts w:ascii="Arial" w:hAnsi="Arial" w:cs="Arial"/>
        </w:rPr>
        <w:t xml:space="preserve"> </w:t>
      </w:r>
      <w:r w:rsidR="00B97386" w:rsidRPr="00B97386">
        <w:rPr>
          <w:rFonts w:ascii="Arial" w:hAnsi="Arial" w:cs="Arial"/>
          <w:b/>
          <w:bCs/>
        </w:rPr>
        <w:t>Hyndman &amp; Athanasopoulos (2018)</w:t>
      </w:r>
      <w:r w:rsidR="00B97386" w:rsidRPr="00B97386">
        <w:rPr>
          <w:rFonts w:ascii="Arial" w:hAnsi="Arial" w:cs="Arial"/>
        </w:rPr>
        <w:t xml:space="preserve">: </w:t>
      </w:r>
      <w:r w:rsidR="00B97386" w:rsidRPr="00B97386">
        <w:rPr>
          <w:rFonts w:ascii="Arial" w:hAnsi="Arial" w:cs="Arial"/>
          <w:i/>
          <w:iCs/>
        </w:rPr>
        <w:t>Forecasting: Principles and Practice</w:t>
      </w:r>
      <w:r w:rsidR="00B97386" w:rsidRPr="00B97386">
        <w:rPr>
          <w:rFonts w:ascii="Arial" w:hAnsi="Arial" w:cs="Arial"/>
        </w:rPr>
        <w:t xml:space="preserve"> – a modern guide to forecasting including ARIMA, ETS, and hybrid approaches.</w:t>
      </w:r>
      <w:r w:rsidR="00B97386">
        <w:rPr>
          <w:rFonts w:ascii="Arial" w:hAnsi="Arial" w:cs="Arial"/>
        </w:rPr>
        <w:t xml:space="preserve"> </w:t>
      </w:r>
      <w:r w:rsidR="00B97386" w:rsidRPr="00B97386">
        <w:rPr>
          <w:rFonts w:ascii="Arial" w:hAnsi="Arial" w:cs="Arial"/>
          <w:b/>
          <w:bCs/>
        </w:rPr>
        <w:t>Goodfellow et al. (2016)</w:t>
      </w:r>
      <w:r w:rsidR="00B97386" w:rsidRPr="00B97386">
        <w:rPr>
          <w:rFonts w:ascii="Arial" w:hAnsi="Arial" w:cs="Arial"/>
        </w:rPr>
        <w:t xml:space="preserve">: </w:t>
      </w:r>
      <w:r w:rsidR="00B97386" w:rsidRPr="00B97386">
        <w:rPr>
          <w:rFonts w:ascii="Arial" w:hAnsi="Arial" w:cs="Arial"/>
          <w:i/>
          <w:iCs/>
        </w:rPr>
        <w:t>Deep Learning</w:t>
      </w:r>
      <w:r w:rsidR="00B97386" w:rsidRPr="00B97386">
        <w:rPr>
          <w:rFonts w:ascii="Arial" w:hAnsi="Arial" w:cs="Arial"/>
        </w:rPr>
        <w:t xml:space="preserve"> – widely cited book detailing neural networks and LSTM.</w:t>
      </w:r>
      <w:r w:rsidR="00B97386">
        <w:rPr>
          <w:rFonts w:ascii="Arial" w:hAnsi="Arial" w:cs="Arial"/>
        </w:rPr>
        <w:t xml:space="preserve"> </w:t>
      </w:r>
      <w:r w:rsidR="00B97386" w:rsidRPr="00B97386">
        <w:rPr>
          <w:rFonts w:ascii="Arial" w:hAnsi="Arial" w:cs="Arial"/>
          <w:b/>
          <w:bCs/>
        </w:rPr>
        <w:t>Aggarwal (2023)</w:t>
      </w:r>
      <w:r w:rsidR="00B97386" w:rsidRPr="00B97386">
        <w:rPr>
          <w:rFonts w:ascii="Arial" w:hAnsi="Arial" w:cs="Arial"/>
        </w:rPr>
        <w:t xml:space="preserve">: </w:t>
      </w:r>
      <w:r w:rsidR="00B97386" w:rsidRPr="00B97386">
        <w:rPr>
          <w:rFonts w:ascii="Arial" w:hAnsi="Arial" w:cs="Arial"/>
          <w:i/>
          <w:iCs/>
        </w:rPr>
        <w:t>AI in Financial Markets</w:t>
      </w:r>
      <w:r w:rsidR="00B97386" w:rsidRPr="00B97386">
        <w:rPr>
          <w:rFonts w:ascii="Arial" w:hAnsi="Arial" w:cs="Arial"/>
        </w:rPr>
        <w:t xml:space="preserve"> – focused monograph discussing hybrid models and interpretability in AI-driven forecasting.</w:t>
      </w:r>
    </w:p>
    <w:p w:rsidR="00C259F4" w:rsidRPr="00C259F4" w:rsidRDefault="00B97386" w:rsidP="00C259F4">
      <w:pPr>
        <w:rPr>
          <w:rFonts w:ascii="Arial" w:hAnsi="Arial" w:cs="Arial"/>
          <w:b/>
        </w:rPr>
      </w:pPr>
      <w:r w:rsidRPr="00C259F4">
        <w:rPr>
          <w:rFonts w:ascii="Arial" w:hAnsi="Arial" w:cs="Arial"/>
          <w:b/>
        </w:rPr>
        <w:t xml:space="preserve">2.6 </w:t>
      </w:r>
      <w:r w:rsidR="00372EEA" w:rsidRPr="00C259F4">
        <w:rPr>
          <w:rFonts w:ascii="Arial" w:hAnsi="Arial" w:cs="Arial"/>
          <w:b/>
        </w:rPr>
        <w:t>Summary and Research Gaps</w:t>
      </w:r>
    </w:p>
    <w:p w:rsidR="00B97386" w:rsidRPr="004E5F04" w:rsidRDefault="00C259F4" w:rsidP="004E5F04">
      <w:pPr>
        <w:jc w:val="both"/>
        <w:rPr>
          <w:rFonts w:ascii="Arial" w:hAnsi="Arial" w:cs="Arial"/>
        </w:rPr>
      </w:pPr>
      <w:r>
        <w:tab/>
      </w:r>
      <w:r w:rsidR="00B97386" w:rsidRPr="004E5F04">
        <w:rPr>
          <w:rFonts w:ascii="Arial" w:hAnsi="Arial" w:cs="Arial"/>
        </w:rPr>
        <w:t>The review of literature clearly indicates that:</w:t>
      </w:r>
    </w:p>
    <w:p w:rsidR="00B97386" w:rsidRPr="004E5F04" w:rsidRDefault="00B97386" w:rsidP="004E5F04">
      <w:pPr>
        <w:pStyle w:val="ListParagraph"/>
        <w:numPr>
          <w:ilvl w:val="0"/>
          <w:numId w:val="49"/>
        </w:numPr>
        <w:jc w:val="both"/>
        <w:rPr>
          <w:rFonts w:ascii="Arial" w:hAnsi="Arial" w:cs="Arial"/>
        </w:rPr>
      </w:pPr>
      <w:r w:rsidRPr="004E5F04">
        <w:rPr>
          <w:rFonts w:ascii="Arial" w:hAnsi="Arial" w:cs="Arial"/>
        </w:rPr>
        <w:t>ARIMA is reliable for capturing linear trends but inadequate for nonlinear dynamics.</w:t>
      </w:r>
    </w:p>
    <w:p w:rsidR="00B97386" w:rsidRPr="004E5F04" w:rsidRDefault="00B97386" w:rsidP="004E5F04">
      <w:pPr>
        <w:pStyle w:val="ListParagraph"/>
        <w:numPr>
          <w:ilvl w:val="0"/>
          <w:numId w:val="49"/>
        </w:numPr>
        <w:jc w:val="both"/>
        <w:rPr>
          <w:rFonts w:ascii="Arial" w:hAnsi="Arial" w:cs="Arial"/>
        </w:rPr>
      </w:pPr>
      <w:r w:rsidRPr="004E5F04">
        <w:rPr>
          <w:rFonts w:ascii="Arial" w:hAnsi="Arial" w:cs="Arial"/>
        </w:rPr>
        <w:t>LSTM and other deep learning models can model complex, nonlinear patterns but often require large datasets and are sensitive to noise.</w:t>
      </w:r>
    </w:p>
    <w:p w:rsidR="00B97386" w:rsidRPr="004E5F04" w:rsidRDefault="00B97386" w:rsidP="004E5F04">
      <w:pPr>
        <w:pStyle w:val="ListParagraph"/>
        <w:numPr>
          <w:ilvl w:val="0"/>
          <w:numId w:val="49"/>
        </w:numPr>
        <w:jc w:val="both"/>
        <w:rPr>
          <w:rFonts w:ascii="Arial" w:hAnsi="Arial" w:cs="Arial"/>
        </w:rPr>
      </w:pPr>
      <w:r w:rsidRPr="004E5F04">
        <w:rPr>
          <w:rFonts w:ascii="Arial" w:hAnsi="Arial" w:cs="Arial"/>
        </w:rPr>
        <w:t>Hybrid models (ARIMA + LSTM) consistently outperform standalone models by capturing both linear and nonlinear structures.</w:t>
      </w:r>
    </w:p>
    <w:p w:rsidR="00B97386" w:rsidRPr="004E5F04" w:rsidRDefault="00B97386" w:rsidP="004E5F04">
      <w:pPr>
        <w:pStyle w:val="ListParagraph"/>
        <w:numPr>
          <w:ilvl w:val="0"/>
          <w:numId w:val="49"/>
        </w:numPr>
        <w:jc w:val="both"/>
        <w:rPr>
          <w:rFonts w:ascii="Arial" w:hAnsi="Arial" w:cs="Arial"/>
        </w:rPr>
      </w:pPr>
      <w:r w:rsidRPr="004E5F04">
        <w:rPr>
          <w:rFonts w:ascii="Arial" w:hAnsi="Arial" w:cs="Arial"/>
        </w:rPr>
        <w:t xml:space="preserve">Despite many advances, few studies focus on Indian commercial banking stocks using hybrid deep learning frameworks. </w:t>
      </w:r>
    </w:p>
    <w:p w:rsidR="00B97386" w:rsidRPr="004E5F04" w:rsidRDefault="00B97386" w:rsidP="004E5F04">
      <w:pPr>
        <w:jc w:val="both"/>
        <w:rPr>
          <w:rFonts w:ascii="Arial" w:hAnsi="Arial" w:cs="Arial"/>
        </w:rPr>
      </w:pPr>
      <w:r w:rsidRPr="004E5F04">
        <w:rPr>
          <w:rFonts w:ascii="Arial" w:hAnsi="Arial" w:cs="Arial"/>
        </w:rPr>
        <w:t>This research addresses that gap by evaluating the LSTM-ARIMA hybrid model on stock data from five major Indian banks over a multi-year horizon.</w:t>
      </w:r>
    </w:p>
    <w:p w:rsidR="004E5F04" w:rsidRDefault="004E5F04" w:rsidP="00441B6F">
      <w:pPr>
        <w:pStyle w:val="Head1"/>
        <w:spacing w:after="0"/>
        <w:jc w:val="both"/>
        <w:rPr>
          <w:rFonts w:ascii="Arial" w:hAnsi="Arial" w:cs="Arial"/>
        </w:rPr>
      </w:pPr>
    </w:p>
    <w:p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sidR="00B16B65">
        <w:rPr>
          <w:rFonts w:ascii="Arial" w:hAnsi="Arial" w:cs="Arial"/>
        </w:rPr>
        <w:t>METHODOLOGY</w:t>
      </w:r>
    </w:p>
    <w:p w:rsidR="00B16B65" w:rsidRPr="00B16B65" w:rsidRDefault="00372EEA" w:rsidP="00B16B65">
      <w:pPr>
        <w:pStyle w:val="Body"/>
        <w:rPr>
          <w:rFonts w:ascii="Arial" w:hAnsi="Arial" w:cs="Arial"/>
          <w:bCs/>
        </w:rPr>
      </w:pPr>
      <w:r>
        <w:rPr>
          <w:rFonts w:ascii="Arial" w:hAnsi="Arial" w:cs="Arial"/>
          <w:bCs/>
        </w:rPr>
        <w:tab/>
      </w:r>
      <w:r w:rsidR="00B16B65" w:rsidRPr="00B16B65">
        <w:rPr>
          <w:rFonts w:ascii="Arial" w:hAnsi="Arial" w:cs="Arial"/>
          <w:bCs/>
        </w:rPr>
        <w:t>This section outlines the data acquisition process, preprocessing techniques, hybrid model construction, training procedure, and evaluation metrics used to assess model performance.</w:t>
      </w:r>
    </w:p>
    <w:p w:rsidR="00F64B12" w:rsidRDefault="00B16B65" w:rsidP="00B16B65">
      <w:pPr>
        <w:pStyle w:val="Body"/>
        <w:rPr>
          <w:rFonts w:ascii="Arial" w:hAnsi="Arial" w:cs="Arial"/>
          <w:bCs/>
        </w:rPr>
      </w:pPr>
      <w:r w:rsidRPr="00B16B65">
        <w:rPr>
          <w:rFonts w:ascii="Arial" w:hAnsi="Arial" w:cs="Arial"/>
          <w:b/>
          <w:bCs/>
        </w:rPr>
        <w:t xml:space="preserve">3.1 </w:t>
      </w:r>
      <w:r w:rsidR="00372EEA" w:rsidRPr="00B16B65">
        <w:rPr>
          <w:rFonts w:ascii="Arial" w:hAnsi="Arial" w:cs="Arial"/>
          <w:b/>
          <w:bCs/>
        </w:rPr>
        <w:t>Data Description</w:t>
      </w:r>
      <w:r w:rsidR="00372EEA">
        <w:rPr>
          <w:rFonts w:ascii="Arial" w:hAnsi="Arial" w:cs="Arial"/>
          <w:b/>
          <w:bCs/>
        </w:rPr>
        <w:t xml:space="preserve">: </w:t>
      </w:r>
      <w:r w:rsidR="004E5F04" w:rsidRPr="004E5F04">
        <w:rPr>
          <w:rFonts w:ascii="Arial" w:hAnsi="Arial" w:cs="Arial"/>
          <w:bCs/>
        </w:rPr>
        <w:t>T</w:t>
      </w:r>
      <w:r w:rsidR="004E5F04">
        <w:rPr>
          <w:rFonts w:ascii="Arial" w:hAnsi="Arial" w:cs="Arial"/>
          <w:bCs/>
        </w:rPr>
        <w:t>his</w:t>
      </w:r>
      <w:r w:rsidRPr="00B16B65">
        <w:rPr>
          <w:rFonts w:ascii="Arial" w:hAnsi="Arial" w:cs="Arial"/>
          <w:bCs/>
        </w:rPr>
        <w:t xml:space="preserve"> study uses historical daily stock price data of five leading Indian commercial banks over a period of six years (January 2018 to December 2023). The banks selected for analysis are:</w:t>
      </w:r>
      <w:r w:rsidR="00372EEA">
        <w:rPr>
          <w:rFonts w:ascii="Arial" w:hAnsi="Arial" w:cs="Arial"/>
          <w:bCs/>
        </w:rPr>
        <w:t xml:space="preserve"> </w:t>
      </w:r>
      <w:r w:rsidRPr="00B16B65">
        <w:rPr>
          <w:rFonts w:ascii="Arial" w:hAnsi="Arial" w:cs="Arial"/>
          <w:bCs/>
        </w:rPr>
        <w:t>State Bank of India (SBI)</w:t>
      </w:r>
      <w:r w:rsidR="00372EEA">
        <w:rPr>
          <w:rFonts w:ascii="Arial" w:hAnsi="Arial" w:cs="Arial"/>
          <w:bCs/>
        </w:rPr>
        <w:t xml:space="preserve">, </w:t>
      </w:r>
      <w:r w:rsidRPr="00B16B65">
        <w:rPr>
          <w:rFonts w:ascii="Arial" w:hAnsi="Arial" w:cs="Arial"/>
          <w:bCs/>
        </w:rPr>
        <w:t>HDFC Bank</w:t>
      </w:r>
      <w:r w:rsidR="00372EEA">
        <w:rPr>
          <w:rFonts w:ascii="Arial" w:hAnsi="Arial" w:cs="Arial"/>
          <w:bCs/>
        </w:rPr>
        <w:t xml:space="preserve">, </w:t>
      </w:r>
      <w:r w:rsidRPr="00B16B65">
        <w:rPr>
          <w:rFonts w:ascii="Arial" w:hAnsi="Arial" w:cs="Arial"/>
          <w:bCs/>
        </w:rPr>
        <w:t>ICICI Bank</w:t>
      </w:r>
      <w:r w:rsidR="00372EEA">
        <w:rPr>
          <w:rFonts w:ascii="Arial" w:hAnsi="Arial" w:cs="Arial"/>
          <w:bCs/>
        </w:rPr>
        <w:t xml:space="preserve">, </w:t>
      </w:r>
      <w:r w:rsidRPr="00B16B65">
        <w:rPr>
          <w:rFonts w:ascii="Arial" w:hAnsi="Arial" w:cs="Arial"/>
          <w:bCs/>
        </w:rPr>
        <w:t>Axis Bank</w:t>
      </w:r>
      <w:r w:rsidR="00372EEA">
        <w:rPr>
          <w:rFonts w:ascii="Arial" w:hAnsi="Arial" w:cs="Arial"/>
          <w:bCs/>
        </w:rPr>
        <w:t>,</w:t>
      </w:r>
      <w:r w:rsidR="00F64B12">
        <w:rPr>
          <w:rFonts w:ascii="Arial" w:hAnsi="Arial" w:cs="Arial"/>
          <w:bCs/>
        </w:rPr>
        <w:t xml:space="preserve"> a</w:t>
      </w:r>
      <w:r w:rsidR="00372EEA">
        <w:rPr>
          <w:rFonts w:ascii="Arial" w:hAnsi="Arial" w:cs="Arial"/>
          <w:bCs/>
        </w:rPr>
        <w:t xml:space="preserve">nd </w:t>
      </w:r>
      <w:r w:rsidRPr="00B16B65">
        <w:rPr>
          <w:rFonts w:ascii="Arial" w:hAnsi="Arial" w:cs="Arial"/>
          <w:bCs/>
        </w:rPr>
        <w:t>Kotak Mahindra Bank</w:t>
      </w:r>
      <w:r w:rsidR="00F64B12">
        <w:rPr>
          <w:rFonts w:ascii="Arial" w:hAnsi="Arial" w:cs="Arial"/>
          <w:bCs/>
        </w:rPr>
        <w:t xml:space="preserve">. </w:t>
      </w:r>
      <w:r w:rsidRPr="00B16B65">
        <w:rPr>
          <w:rFonts w:ascii="Arial" w:hAnsi="Arial" w:cs="Arial"/>
          <w:bCs/>
        </w:rPr>
        <w:t>The data was sourced from publicly accessible financial databases such as Yahoo Finance and NSE India, containing fields like Date, Open, High, Low, Close, Volume, and Adjusted Close. For the purpose of this study, only the daily closing prices were utilized, as they most accurately reflect the final market sentiment for each trading day.</w:t>
      </w:r>
    </w:p>
    <w:p w:rsidR="00B16B65" w:rsidRPr="00B16B65" w:rsidRDefault="00B16B65" w:rsidP="00B16B65">
      <w:pPr>
        <w:pStyle w:val="Body"/>
        <w:rPr>
          <w:rFonts w:ascii="Arial" w:hAnsi="Arial" w:cs="Arial"/>
          <w:bCs/>
        </w:rPr>
      </w:pPr>
      <w:r w:rsidRPr="00B16B65">
        <w:rPr>
          <w:rFonts w:ascii="Arial" w:hAnsi="Arial" w:cs="Arial"/>
          <w:b/>
          <w:bCs/>
          <w:sz w:val="22"/>
        </w:rPr>
        <w:t xml:space="preserve">3.2 </w:t>
      </w:r>
      <w:r w:rsidR="00F64B12" w:rsidRPr="00B16B65">
        <w:rPr>
          <w:rFonts w:ascii="Arial" w:hAnsi="Arial" w:cs="Arial"/>
          <w:b/>
          <w:bCs/>
          <w:sz w:val="22"/>
        </w:rPr>
        <w:t>Data Preprocessing</w:t>
      </w:r>
      <w:r w:rsidR="00F64B12">
        <w:rPr>
          <w:rFonts w:ascii="Arial" w:hAnsi="Arial" w:cs="Arial"/>
          <w:b/>
          <w:bCs/>
          <w:sz w:val="22"/>
        </w:rPr>
        <w:t xml:space="preserve">: </w:t>
      </w:r>
      <w:r w:rsidRPr="00B16B65">
        <w:rPr>
          <w:rFonts w:ascii="Arial" w:hAnsi="Arial" w:cs="Arial"/>
          <w:bCs/>
        </w:rPr>
        <w:t>Preprocessing was a critical step to ensure the data was ready for modeling:</w:t>
      </w:r>
    </w:p>
    <w:p w:rsidR="00B16B65" w:rsidRPr="00B16B65" w:rsidRDefault="00B16B65" w:rsidP="00B16B65">
      <w:pPr>
        <w:pStyle w:val="Body"/>
        <w:numPr>
          <w:ilvl w:val="0"/>
          <w:numId w:val="33"/>
        </w:numPr>
        <w:spacing w:after="0"/>
        <w:rPr>
          <w:rFonts w:ascii="Arial" w:hAnsi="Arial" w:cs="Arial"/>
          <w:bCs/>
        </w:rPr>
      </w:pPr>
      <w:r w:rsidRPr="00B16B65">
        <w:rPr>
          <w:rFonts w:ascii="Arial" w:hAnsi="Arial" w:cs="Arial"/>
          <w:bCs/>
        </w:rPr>
        <w:lastRenderedPageBreak/>
        <w:t>Missing value handling: Missing or non-trading days (e.g., holidays) were handled by forward filling (using the last valid observation).</w:t>
      </w:r>
    </w:p>
    <w:p w:rsidR="00B16B65" w:rsidRPr="00B16B65" w:rsidRDefault="00B16B65" w:rsidP="00B16B65">
      <w:pPr>
        <w:pStyle w:val="Body"/>
        <w:numPr>
          <w:ilvl w:val="0"/>
          <w:numId w:val="33"/>
        </w:numPr>
        <w:spacing w:after="0"/>
        <w:rPr>
          <w:rFonts w:ascii="Arial" w:hAnsi="Arial" w:cs="Arial"/>
          <w:bCs/>
        </w:rPr>
      </w:pPr>
      <w:r w:rsidRPr="00B16B65">
        <w:rPr>
          <w:rFonts w:ascii="Arial" w:hAnsi="Arial" w:cs="Arial"/>
          <w:bCs/>
        </w:rPr>
        <w:t>Feature selection: Only the Close column was used as the target variable.</w:t>
      </w:r>
    </w:p>
    <w:p w:rsidR="00B16B65" w:rsidRPr="00B16B65" w:rsidRDefault="00B16B65" w:rsidP="00B16B65">
      <w:pPr>
        <w:pStyle w:val="Body"/>
        <w:numPr>
          <w:ilvl w:val="0"/>
          <w:numId w:val="33"/>
        </w:numPr>
        <w:spacing w:after="0"/>
        <w:rPr>
          <w:rFonts w:ascii="Arial" w:hAnsi="Arial" w:cs="Arial"/>
          <w:bCs/>
        </w:rPr>
      </w:pPr>
      <w:r w:rsidRPr="00B16B65">
        <w:rPr>
          <w:rFonts w:ascii="Arial" w:hAnsi="Arial" w:cs="Arial"/>
          <w:bCs/>
        </w:rPr>
        <w:t>Normalization: The time series were normalized to the [0,1] range using Min-Max Scaling, which ensures efficient LSTM convergence and avoids dominance by high magnitude values.</w:t>
      </w:r>
    </w:p>
    <w:p w:rsidR="00F64B12" w:rsidRPr="00F64B12" w:rsidRDefault="00B16B65" w:rsidP="00B16B65">
      <w:pPr>
        <w:pStyle w:val="Body"/>
        <w:numPr>
          <w:ilvl w:val="0"/>
          <w:numId w:val="33"/>
        </w:numPr>
        <w:spacing w:after="0"/>
        <w:rPr>
          <w:rFonts w:ascii="Arial" w:hAnsi="Arial" w:cs="Arial"/>
          <w:bCs/>
        </w:rPr>
      </w:pPr>
      <w:r w:rsidRPr="00B16B65">
        <w:rPr>
          <w:rFonts w:ascii="Arial" w:hAnsi="Arial" w:cs="Arial"/>
          <w:bCs/>
        </w:rPr>
        <w:t>Train-Test Split: For each stock, 80% of the data was used for training and 20% for testing, maintaining chronological order to preserve time-series integrity.</w:t>
      </w:r>
    </w:p>
    <w:p w:rsidR="00B16B65" w:rsidRDefault="00B16B65" w:rsidP="00B16B65">
      <w:pPr>
        <w:pStyle w:val="Body"/>
        <w:rPr>
          <w:rFonts w:ascii="Arial" w:hAnsi="Arial" w:cs="Arial"/>
          <w:b/>
          <w:bCs/>
          <w:sz w:val="22"/>
        </w:rPr>
      </w:pPr>
      <w:r w:rsidRPr="00B16B65">
        <w:rPr>
          <w:rFonts w:ascii="Arial" w:hAnsi="Arial" w:cs="Arial"/>
          <w:b/>
          <w:bCs/>
          <w:sz w:val="22"/>
        </w:rPr>
        <w:t xml:space="preserve">3.3 </w:t>
      </w:r>
      <w:r w:rsidR="00F64B12" w:rsidRPr="00B16B65">
        <w:rPr>
          <w:rFonts w:ascii="Arial" w:hAnsi="Arial" w:cs="Arial"/>
          <w:b/>
          <w:bCs/>
          <w:sz w:val="22"/>
        </w:rPr>
        <w:t>Modeling Strategy</w:t>
      </w:r>
    </w:p>
    <w:p w:rsidR="00B16B65" w:rsidRDefault="00B16B65" w:rsidP="00B16B65">
      <w:pPr>
        <w:pStyle w:val="Body"/>
        <w:rPr>
          <w:rFonts w:ascii="Arial" w:hAnsi="Arial" w:cs="Arial"/>
          <w:bCs/>
        </w:rPr>
      </w:pPr>
      <w:r w:rsidRPr="00B16B65">
        <w:rPr>
          <w:rFonts w:ascii="Arial" w:hAnsi="Arial" w:cs="Arial"/>
          <w:bCs/>
        </w:rPr>
        <w:t>The prediction process involves two modeling phases:</w:t>
      </w:r>
    </w:p>
    <w:p w:rsidR="00B16B65" w:rsidRPr="00B16B65" w:rsidRDefault="00B16B65" w:rsidP="00B16B65">
      <w:pPr>
        <w:pStyle w:val="Body"/>
        <w:rPr>
          <w:rFonts w:ascii="Arial" w:hAnsi="Arial" w:cs="Arial"/>
          <w:bCs/>
        </w:rPr>
      </w:pPr>
      <w:r w:rsidRPr="00B16B65">
        <w:rPr>
          <w:rFonts w:ascii="Arial" w:hAnsi="Arial" w:cs="Arial"/>
          <w:bCs/>
        </w:rPr>
        <w:t>Phase 1: ARIMA Modeling</w:t>
      </w:r>
    </w:p>
    <w:p w:rsidR="00B16B65" w:rsidRPr="00B16B65" w:rsidRDefault="00B16B65" w:rsidP="00B16B65">
      <w:pPr>
        <w:pStyle w:val="Body"/>
        <w:numPr>
          <w:ilvl w:val="0"/>
          <w:numId w:val="34"/>
        </w:numPr>
        <w:spacing w:after="0"/>
        <w:rPr>
          <w:rFonts w:ascii="Arial" w:hAnsi="Arial" w:cs="Arial"/>
          <w:bCs/>
        </w:rPr>
      </w:pPr>
      <w:r w:rsidRPr="00B16B65">
        <w:rPr>
          <w:rFonts w:ascii="Arial" w:hAnsi="Arial" w:cs="Arial"/>
          <w:bCs/>
        </w:rPr>
        <w:t>The ARIMA model was fitted to the normalized training data using an automated parameter selection approach based on Akaike Information Criterion (AIC).</w:t>
      </w:r>
    </w:p>
    <w:p w:rsidR="00B16B65" w:rsidRPr="00B16B65" w:rsidRDefault="00B16B65" w:rsidP="00B16B65">
      <w:pPr>
        <w:pStyle w:val="Body"/>
        <w:numPr>
          <w:ilvl w:val="0"/>
          <w:numId w:val="34"/>
        </w:numPr>
        <w:spacing w:after="0"/>
        <w:rPr>
          <w:rFonts w:ascii="Arial" w:hAnsi="Arial" w:cs="Arial"/>
          <w:bCs/>
        </w:rPr>
      </w:pPr>
      <w:r w:rsidRPr="00B16B65">
        <w:rPr>
          <w:rFonts w:ascii="Arial" w:hAnsi="Arial" w:cs="Arial"/>
          <w:bCs/>
        </w:rPr>
        <w:t>Once trained, ARIMA produced predictions and residuals, which are the differences between actual values and ARIMA forecasts.</w:t>
      </w:r>
    </w:p>
    <w:p w:rsidR="00B16B65" w:rsidRPr="00B16B65" w:rsidRDefault="00B16B65" w:rsidP="00B16B65">
      <w:pPr>
        <w:pStyle w:val="Body"/>
        <w:numPr>
          <w:ilvl w:val="0"/>
          <w:numId w:val="34"/>
        </w:numPr>
        <w:spacing w:after="0"/>
        <w:rPr>
          <w:rFonts w:ascii="Arial" w:hAnsi="Arial" w:cs="Arial"/>
          <w:bCs/>
        </w:rPr>
      </w:pPr>
      <w:r w:rsidRPr="00B16B65">
        <w:rPr>
          <w:rFonts w:ascii="Arial" w:hAnsi="Arial" w:cs="Arial"/>
          <w:bCs/>
        </w:rPr>
        <w:t>These residuals are expected to capture the nonlinear and unmodeled behavior in the stock prices.</w:t>
      </w:r>
    </w:p>
    <w:p w:rsidR="00B16B65" w:rsidRPr="00B16B65" w:rsidRDefault="00B16B65" w:rsidP="00B16B65">
      <w:pPr>
        <w:pStyle w:val="Body"/>
        <w:rPr>
          <w:rFonts w:ascii="Arial" w:hAnsi="Arial" w:cs="Arial"/>
          <w:bCs/>
        </w:rPr>
      </w:pPr>
      <w:r w:rsidRPr="00B16B65">
        <w:rPr>
          <w:rFonts w:ascii="Arial" w:hAnsi="Arial" w:cs="Arial"/>
          <w:bCs/>
        </w:rPr>
        <w:t>Phase 2: LSTM Modeling on Residuals</w:t>
      </w:r>
    </w:p>
    <w:p w:rsidR="00B16B65" w:rsidRPr="00B16B65" w:rsidRDefault="00B16B65" w:rsidP="00B16B65">
      <w:pPr>
        <w:pStyle w:val="Body"/>
        <w:numPr>
          <w:ilvl w:val="0"/>
          <w:numId w:val="35"/>
        </w:numPr>
        <w:spacing w:after="0"/>
        <w:rPr>
          <w:rFonts w:ascii="Arial" w:hAnsi="Arial" w:cs="Arial"/>
          <w:bCs/>
        </w:rPr>
      </w:pPr>
      <w:r w:rsidRPr="00B16B65">
        <w:rPr>
          <w:rFonts w:ascii="Arial" w:hAnsi="Arial" w:cs="Arial"/>
          <w:bCs/>
        </w:rPr>
        <w:t>The residuals from the ARIMA model served as the input data for the LSTM network.</w:t>
      </w:r>
    </w:p>
    <w:p w:rsidR="00B16B65" w:rsidRPr="00B16B65" w:rsidRDefault="00B16B65" w:rsidP="00B16B65">
      <w:pPr>
        <w:pStyle w:val="Body"/>
        <w:numPr>
          <w:ilvl w:val="0"/>
          <w:numId w:val="35"/>
        </w:numPr>
        <w:spacing w:after="0"/>
        <w:rPr>
          <w:rFonts w:ascii="Arial" w:hAnsi="Arial" w:cs="Arial"/>
          <w:bCs/>
        </w:rPr>
      </w:pPr>
      <w:r w:rsidRPr="00B16B65">
        <w:rPr>
          <w:rFonts w:ascii="Arial" w:hAnsi="Arial" w:cs="Arial"/>
          <w:bCs/>
        </w:rPr>
        <w:t>Input sequences of length 60 (representing 60 days) were used to predict the residual on the next day.</w:t>
      </w:r>
    </w:p>
    <w:p w:rsidR="00B16B65" w:rsidRPr="00286BA3" w:rsidRDefault="00B16B65" w:rsidP="00286BA3">
      <w:pPr>
        <w:pStyle w:val="Body"/>
        <w:numPr>
          <w:ilvl w:val="0"/>
          <w:numId w:val="35"/>
        </w:numPr>
        <w:spacing w:after="0"/>
        <w:rPr>
          <w:rFonts w:ascii="Arial" w:hAnsi="Arial" w:cs="Arial"/>
          <w:bCs/>
        </w:rPr>
      </w:pPr>
      <w:r w:rsidRPr="00B16B65">
        <w:rPr>
          <w:rFonts w:ascii="Arial" w:hAnsi="Arial" w:cs="Arial"/>
          <w:bCs/>
        </w:rPr>
        <w:t>The LSTM model architecture included:</w:t>
      </w:r>
      <w:r w:rsidR="00286BA3">
        <w:rPr>
          <w:rFonts w:ascii="Arial" w:hAnsi="Arial" w:cs="Arial"/>
          <w:bCs/>
        </w:rPr>
        <w:t xml:space="preserve"> </w:t>
      </w:r>
      <w:r w:rsidRPr="00286BA3">
        <w:rPr>
          <w:rFonts w:ascii="Arial" w:hAnsi="Arial" w:cs="Arial"/>
          <w:bCs/>
        </w:rPr>
        <w:t>One LSTM layer with 50 units</w:t>
      </w:r>
      <w:r w:rsidR="00286BA3">
        <w:rPr>
          <w:rFonts w:ascii="Arial" w:hAnsi="Arial" w:cs="Arial"/>
          <w:bCs/>
        </w:rPr>
        <w:t xml:space="preserve">; </w:t>
      </w:r>
      <w:r w:rsidRPr="00286BA3">
        <w:rPr>
          <w:rFonts w:ascii="Arial" w:hAnsi="Arial" w:cs="Arial"/>
          <w:bCs/>
        </w:rPr>
        <w:t>A Dropout layer (rate = 0.2) to prevent overfitting</w:t>
      </w:r>
      <w:r w:rsidR="00286BA3">
        <w:rPr>
          <w:rFonts w:ascii="Arial" w:hAnsi="Arial" w:cs="Arial"/>
          <w:bCs/>
        </w:rPr>
        <w:t xml:space="preserve">; </w:t>
      </w:r>
      <w:r w:rsidRPr="00286BA3">
        <w:rPr>
          <w:rFonts w:ascii="Arial" w:hAnsi="Arial" w:cs="Arial"/>
          <w:bCs/>
        </w:rPr>
        <w:t>A final Dense layer with one output neuron for regression output</w:t>
      </w:r>
    </w:p>
    <w:p w:rsidR="00B16B65" w:rsidRPr="00B16B65" w:rsidRDefault="00B16B65" w:rsidP="00B16B65">
      <w:pPr>
        <w:pStyle w:val="Body"/>
        <w:numPr>
          <w:ilvl w:val="0"/>
          <w:numId w:val="35"/>
        </w:numPr>
        <w:spacing w:after="0"/>
        <w:rPr>
          <w:rFonts w:ascii="Arial" w:hAnsi="Arial" w:cs="Arial"/>
          <w:bCs/>
        </w:rPr>
      </w:pPr>
      <w:r w:rsidRPr="00B16B65">
        <w:rPr>
          <w:rFonts w:ascii="Arial" w:hAnsi="Arial" w:cs="Arial"/>
          <w:bCs/>
        </w:rPr>
        <w:t>The model was compiled using the Adam optimizer and trained using mean squared error (MSE) as the loss function.</w:t>
      </w:r>
    </w:p>
    <w:p w:rsidR="00B16B65" w:rsidRDefault="00B16B65" w:rsidP="00B16B65">
      <w:pPr>
        <w:pStyle w:val="Body"/>
        <w:rPr>
          <w:rFonts w:ascii="Arial" w:hAnsi="Arial" w:cs="Arial"/>
          <w:bCs/>
        </w:rPr>
      </w:pPr>
      <w:r w:rsidRPr="00B16B65">
        <w:rPr>
          <w:rFonts w:ascii="Arial" w:hAnsi="Arial" w:cs="Arial"/>
          <w:bCs/>
        </w:rPr>
        <w:t>The final forecast for stock price is computed as:</w:t>
      </w:r>
    </w:p>
    <w:p w:rsidR="00286BA3" w:rsidRPr="00286BA3" w:rsidRDefault="00BA29F6" w:rsidP="004E5F04">
      <w:pPr>
        <w:pStyle w:val="Body"/>
        <w:jc w:val="center"/>
        <w:rPr>
          <w:rFonts w:ascii="Arial" w:hAnsi="Arial" w:cs="Arial"/>
          <w:bCs/>
          <w:sz w:val="22"/>
        </w:rPr>
      </w:pPr>
      <m:oMath>
        <m:sSub>
          <m:sSubPr>
            <m:ctrlPr>
              <w:rPr>
                <w:rFonts w:ascii="Cambria Math" w:hAnsi="Cambria Math" w:cs="Arial"/>
                <w:bCs/>
                <w:i/>
                <w:sz w:val="22"/>
              </w:rPr>
            </m:ctrlPr>
          </m:sSubPr>
          <m:e>
            <m:acc>
              <m:accPr>
                <m:ctrlPr>
                  <w:rPr>
                    <w:rFonts w:ascii="Cambria Math" w:hAnsi="Cambria Math" w:cs="Arial"/>
                    <w:bCs/>
                    <w:i/>
                    <w:sz w:val="22"/>
                  </w:rPr>
                </m:ctrlPr>
              </m:accPr>
              <m:e>
                <m:r>
                  <w:rPr>
                    <w:rFonts w:ascii="Cambria Math" w:hAnsi="Cambria Math" w:cs="Arial"/>
                    <w:sz w:val="22"/>
                  </w:rPr>
                  <m:t>Y</m:t>
                </m:r>
              </m:e>
            </m:acc>
          </m:e>
          <m:sub>
            <m:r>
              <w:rPr>
                <w:rFonts w:ascii="Cambria Math" w:hAnsi="Cambria Math" w:cs="Arial"/>
                <w:sz w:val="22"/>
              </w:rPr>
              <m:t>t</m:t>
            </m:r>
          </m:sub>
        </m:sSub>
        <m:r>
          <w:rPr>
            <w:rFonts w:ascii="Cambria Math" w:hAnsi="Cambria Math" w:cs="Arial"/>
            <w:sz w:val="22"/>
          </w:rPr>
          <m:t xml:space="preserve">= </m:t>
        </m:r>
        <m:sSubSup>
          <m:sSubSupPr>
            <m:ctrlPr>
              <w:rPr>
                <w:rFonts w:ascii="Cambria Math" w:hAnsi="Cambria Math" w:cs="Arial"/>
                <w:bCs/>
                <w:i/>
                <w:sz w:val="22"/>
              </w:rPr>
            </m:ctrlPr>
          </m:sSubSupPr>
          <m:e>
            <m:acc>
              <m:accPr>
                <m:ctrlPr>
                  <w:rPr>
                    <w:rFonts w:ascii="Cambria Math" w:hAnsi="Cambria Math" w:cs="Arial"/>
                    <w:bCs/>
                    <w:i/>
                    <w:sz w:val="22"/>
                  </w:rPr>
                </m:ctrlPr>
              </m:accPr>
              <m:e>
                <m:r>
                  <w:rPr>
                    <w:rFonts w:ascii="Cambria Math" w:hAnsi="Cambria Math" w:cs="Arial"/>
                    <w:sz w:val="22"/>
                  </w:rPr>
                  <m:t>Y</m:t>
                </m:r>
              </m:e>
            </m:acc>
          </m:e>
          <m:sub>
            <m:r>
              <w:rPr>
                <w:rFonts w:ascii="Cambria Math" w:hAnsi="Cambria Math" w:cs="Arial"/>
                <w:sz w:val="22"/>
              </w:rPr>
              <m:t>t</m:t>
            </m:r>
          </m:sub>
          <m:sup>
            <m:r>
              <w:rPr>
                <w:rFonts w:ascii="Cambria Math" w:hAnsi="Cambria Math" w:cs="Arial"/>
                <w:sz w:val="22"/>
              </w:rPr>
              <m:t>ARIMA</m:t>
            </m:r>
          </m:sup>
        </m:sSubSup>
        <m:r>
          <w:rPr>
            <w:rFonts w:ascii="Cambria Math" w:hAnsi="Cambria Math" w:cs="Arial"/>
            <w:sz w:val="22"/>
          </w:rPr>
          <m:t>+</m:t>
        </m:r>
        <m:sSubSup>
          <m:sSubSupPr>
            <m:ctrlPr>
              <w:rPr>
                <w:rFonts w:ascii="Cambria Math" w:hAnsi="Cambria Math" w:cs="Arial"/>
                <w:bCs/>
                <w:i/>
                <w:sz w:val="22"/>
              </w:rPr>
            </m:ctrlPr>
          </m:sSubSupPr>
          <m:e>
            <m:acc>
              <m:accPr>
                <m:ctrlPr>
                  <w:rPr>
                    <w:rFonts w:ascii="Cambria Math" w:hAnsi="Cambria Math" w:cs="Arial"/>
                    <w:bCs/>
                    <w:i/>
                    <w:sz w:val="22"/>
                  </w:rPr>
                </m:ctrlPr>
              </m:accPr>
              <m:e>
                <m:r>
                  <w:rPr>
                    <w:rFonts w:ascii="Cambria Math" w:hAnsi="Cambria Math" w:cs="Arial"/>
                    <w:sz w:val="22"/>
                  </w:rPr>
                  <m:t>Y</m:t>
                </m:r>
              </m:e>
            </m:acc>
          </m:e>
          <m:sub>
            <m:r>
              <w:rPr>
                <w:rFonts w:ascii="Cambria Math" w:hAnsi="Cambria Math" w:cs="Arial"/>
                <w:sz w:val="22"/>
              </w:rPr>
              <m:t>t</m:t>
            </m:r>
          </m:sub>
          <m:sup>
            <m:r>
              <w:rPr>
                <w:rFonts w:ascii="Cambria Math" w:hAnsi="Cambria Math" w:cs="Arial"/>
                <w:sz w:val="22"/>
              </w:rPr>
              <m:t>LSTM</m:t>
            </m:r>
          </m:sup>
        </m:sSubSup>
      </m:oMath>
      <w:r w:rsidR="004E5F04">
        <w:rPr>
          <w:rFonts w:ascii="Arial" w:hAnsi="Arial" w:cs="Arial"/>
          <w:bCs/>
          <w:sz w:val="22"/>
        </w:rPr>
        <w:t xml:space="preserve">       ------------   (3.3.1)</w:t>
      </w:r>
    </w:p>
    <w:p w:rsidR="00B16B65" w:rsidRPr="00B16B65" w:rsidRDefault="00286BA3" w:rsidP="00286BA3">
      <w:pPr>
        <w:pStyle w:val="Body"/>
        <w:rPr>
          <w:rFonts w:ascii="Arial" w:hAnsi="Arial" w:cs="Arial"/>
          <w:bCs/>
        </w:rPr>
      </w:pPr>
      <w:r>
        <w:rPr>
          <w:rFonts w:ascii="Arial" w:hAnsi="Arial" w:cs="Arial"/>
          <w:bCs/>
        </w:rPr>
        <w:t>Where</w:t>
      </w:r>
      <w:r w:rsidR="00B16B65" w:rsidRPr="00B16B65">
        <w:rPr>
          <w:rFonts w:ascii="Arial" w:hAnsi="Arial" w:cs="Arial"/>
          <w:bCs/>
        </w:rPr>
        <w:t xml:space="preserve"> </w:t>
      </w:r>
      <m:oMath>
        <m:sSubSup>
          <m:sSubSupPr>
            <m:ctrlPr>
              <w:rPr>
                <w:rFonts w:ascii="Cambria Math" w:hAnsi="Cambria Math" w:cs="Arial"/>
                <w:bCs/>
                <w:i/>
                <w:sz w:val="22"/>
              </w:rPr>
            </m:ctrlPr>
          </m:sSubSupPr>
          <m:e>
            <m:acc>
              <m:accPr>
                <m:ctrlPr>
                  <w:rPr>
                    <w:rFonts w:ascii="Cambria Math" w:hAnsi="Cambria Math" w:cs="Arial"/>
                    <w:bCs/>
                    <w:i/>
                    <w:sz w:val="22"/>
                  </w:rPr>
                </m:ctrlPr>
              </m:accPr>
              <m:e>
                <m:r>
                  <w:rPr>
                    <w:rFonts w:ascii="Cambria Math" w:hAnsi="Cambria Math" w:cs="Arial"/>
                    <w:sz w:val="22"/>
                  </w:rPr>
                  <m:t>Y</m:t>
                </m:r>
              </m:e>
            </m:acc>
          </m:e>
          <m:sub>
            <m:r>
              <w:rPr>
                <w:rFonts w:ascii="Cambria Math" w:hAnsi="Cambria Math" w:cs="Arial"/>
                <w:sz w:val="22"/>
              </w:rPr>
              <m:t>t</m:t>
            </m:r>
          </m:sub>
          <m:sup>
            <m:r>
              <w:rPr>
                <w:rFonts w:ascii="Cambria Math" w:hAnsi="Cambria Math" w:cs="Arial"/>
                <w:sz w:val="22"/>
              </w:rPr>
              <m:t>ARIMA</m:t>
            </m:r>
          </m:sup>
        </m:sSubSup>
      </m:oMath>
      <w:r>
        <w:rPr>
          <w:rFonts w:ascii="Arial" w:hAnsi="Arial" w:cs="Arial"/>
          <w:bCs/>
          <w:sz w:val="22"/>
        </w:rPr>
        <w:t xml:space="preserve"> is the ARIMA </w:t>
      </w:r>
      <w:r w:rsidR="00B16B65" w:rsidRPr="00B16B65">
        <w:rPr>
          <w:rFonts w:ascii="Arial" w:hAnsi="Arial" w:cs="Arial"/>
          <w:bCs/>
        </w:rPr>
        <w:t>forecast,</w:t>
      </w:r>
      <w:r>
        <w:rPr>
          <w:rFonts w:ascii="Arial" w:hAnsi="Arial" w:cs="Arial"/>
          <w:bCs/>
        </w:rPr>
        <w:t xml:space="preserve">  </w:t>
      </w:r>
      <m:oMath>
        <m:sSubSup>
          <m:sSubSupPr>
            <m:ctrlPr>
              <w:rPr>
                <w:rFonts w:ascii="Cambria Math" w:hAnsi="Cambria Math" w:cs="Arial"/>
                <w:bCs/>
                <w:i/>
                <w:sz w:val="22"/>
              </w:rPr>
            </m:ctrlPr>
          </m:sSubSupPr>
          <m:e>
            <m:acc>
              <m:accPr>
                <m:ctrlPr>
                  <w:rPr>
                    <w:rFonts w:ascii="Cambria Math" w:hAnsi="Cambria Math" w:cs="Arial"/>
                    <w:bCs/>
                    <w:i/>
                    <w:sz w:val="22"/>
                  </w:rPr>
                </m:ctrlPr>
              </m:accPr>
              <m:e>
                <m:r>
                  <w:rPr>
                    <w:rFonts w:ascii="Cambria Math" w:hAnsi="Cambria Math" w:cs="Arial"/>
                    <w:sz w:val="22"/>
                  </w:rPr>
                  <m:t>Y</m:t>
                </m:r>
              </m:e>
            </m:acc>
          </m:e>
          <m:sub>
            <m:r>
              <w:rPr>
                <w:rFonts w:ascii="Cambria Math" w:hAnsi="Cambria Math" w:cs="Arial"/>
                <w:sz w:val="22"/>
              </w:rPr>
              <m:t>t</m:t>
            </m:r>
          </m:sub>
          <m:sup>
            <m:r>
              <w:rPr>
                <w:rFonts w:ascii="Cambria Math" w:hAnsi="Cambria Math" w:cs="Arial"/>
                <w:sz w:val="22"/>
              </w:rPr>
              <m:t>LSTM</m:t>
            </m:r>
          </m:sup>
        </m:sSubSup>
      </m:oMath>
      <w:r w:rsidR="00B16B65" w:rsidRPr="00B16B65">
        <w:rPr>
          <w:rFonts w:ascii="Arial" w:hAnsi="Arial" w:cs="Arial"/>
          <w:bCs/>
        </w:rPr>
        <w:t>​ is the LSTM-predicted residual,</w:t>
      </w:r>
      <w:r>
        <w:rPr>
          <w:rFonts w:ascii="Arial" w:hAnsi="Arial" w:cs="Arial"/>
          <w:bCs/>
        </w:rPr>
        <w:t xml:space="preserve"> and </w:t>
      </w:r>
      <m:oMath>
        <m:sSub>
          <m:sSubPr>
            <m:ctrlPr>
              <w:rPr>
                <w:rFonts w:ascii="Cambria Math" w:hAnsi="Cambria Math" w:cs="Arial"/>
                <w:bCs/>
                <w:i/>
                <w:sz w:val="22"/>
              </w:rPr>
            </m:ctrlPr>
          </m:sSubPr>
          <m:e>
            <m:acc>
              <m:accPr>
                <m:ctrlPr>
                  <w:rPr>
                    <w:rFonts w:ascii="Cambria Math" w:hAnsi="Cambria Math" w:cs="Arial"/>
                    <w:bCs/>
                    <w:i/>
                    <w:sz w:val="22"/>
                  </w:rPr>
                </m:ctrlPr>
              </m:accPr>
              <m:e>
                <m:r>
                  <w:rPr>
                    <w:rFonts w:ascii="Cambria Math" w:hAnsi="Cambria Math" w:cs="Arial"/>
                    <w:sz w:val="22"/>
                  </w:rPr>
                  <m:t>Y</m:t>
                </m:r>
              </m:e>
            </m:acc>
          </m:e>
          <m:sub>
            <m:r>
              <w:rPr>
                <w:rFonts w:ascii="Cambria Math" w:hAnsi="Cambria Math" w:cs="Arial"/>
                <w:sz w:val="22"/>
              </w:rPr>
              <m:t>t</m:t>
            </m:r>
          </m:sub>
        </m:sSub>
      </m:oMath>
      <w:proofErr w:type="gramStart"/>
      <w:r w:rsidR="00B16B65" w:rsidRPr="00B16B65">
        <w:rPr>
          <w:rFonts w:ascii="Arial" w:hAnsi="Arial" w:cs="Arial"/>
          <w:bCs/>
        </w:rPr>
        <w:t xml:space="preserve">​ </w:t>
      </w:r>
      <w:r>
        <w:rPr>
          <w:rFonts w:ascii="Arial" w:hAnsi="Arial" w:cs="Arial"/>
          <w:bCs/>
        </w:rPr>
        <w:t xml:space="preserve"> </w:t>
      </w:r>
      <w:r w:rsidR="00B16B65" w:rsidRPr="00B16B65">
        <w:rPr>
          <w:rFonts w:ascii="Arial" w:hAnsi="Arial" w:cs="Arial"/>
          <w:bCs/>
        </w:rPr>
        <w:t>is</w:t>
      </w:r>
      <w:proofErr w:type="gramEnd"/>
      <w:r w:rsidR="00B16B65" w:rsidRPr="00B16B65">
        <w:rPr>
          <w:rFonts w:ascii="Arial" w:hAnsi="Arial" w:cs="Arial"/>
          <w:bCs/>
        </w:rPr>
        <w:t xml:space="preserve"> the final hybrid forecast.</w:t>
      </w:r>
    </w:p>
    <w:p w:rsidR="00B16B65" w:rsidRPr="00B16B65" w:rsidRDefault="00B16B65" w:rsidP="00B16B65">
      <w:pPr>
        <w:pStyle w:val="Body"/>
        <w:rPr>
          <w:rFonts w:ascii="Arial" w:hAnsi="Arial" w:cs="Arial"/>
          <w:bCs/>
        </w:rPr>
      </w:pPr>
      <w:r w:rsidRPr="00393AD1">
        <w:rPr>
          <w:rFonts w:ascii="Arial" w:hAnsi="Arial" w:cs="Arial"/>
          <w:b/>
          <w:bCs/>
        </w:rPr>
        <w:t>3.4 Model Evaluation Metrics</w:t>
      </w:r>
      <w:r w:rsidR="00393AD1">
        <w:rPr>
          <w:rFonts w:ascii="Arial" w:hAnsi="Arial" w:cs="Arial"/>
          <w:b/>
          <w:bCs/>
        </w:rPr>
        <w:t xml:space="preserve">: </w:t>
      </w:r>
      <w:r w:rsidRPr="00B16B65">
        <w:rPr>
          <w:rFonts w:ascii="Arial" w:hAnsi="Arial" w:cs="Arial"/>
          <w:bCs/>
        </w:rPr>
        <w:t>To assess model accuracy, four widely accepted error metrics in time-series forecasting</w:t>
      </w:r>
      <w:r w:rsidR="004E5F04">
        <w:rPr>
          <w:rFonts w:ascii="Arial" w:hAnsi="Arial" w:cs="Arial"/>
          <w:bCs/>
        </w:rPr>
        <w:t xml:space="preserve"> were used</w:t>
      </w:r>
      <w:r w:rsidRPr="00B16B65">
        <w:rPr>
          <w:rFonts w:ascii="Arial" w:hAnsi="Arial" w:cs="Arial"/>
          <w:bCs/>
        </w:rPr>
        <w:t>:</w:t>
      </w:r>
    </w:p>
    <w:p w:rsidR="00B16B65" w:rsidRPr="00B16B65" w:rsidRDefault="00B16B65" w:rsidP="00B16B65">
      <w:pPr>
        <w:pStyle w:val="Body"/>
        <w:rPr>
          <w:rFonts w:ascii="Arial" w:hAnsi="Arial" w:cs="Arial"/>
          <w:bCs/>
        </w:rPr>
      </w:pPr>
      <w:r w:rsidRPr="00B16B65">
        <w:rPr>
          <w:rFonts w:ascii="Arial" w:hAnsi="Arial" w:cs="Arial"/>
          <w:bCs/>
        </w:rPr>
        <w:t xml:space="preserve">1. </w:t>
      </w:r>
      <w:r w:rsidRPr="00393AD1">
        <w:rPr>
          <w:rFonts w:ascii="Arial" w:hAnsi="Arial" w:cs="Arial"/>
          <w:b/>
          <w:bCs/>
        </w:rPr>
        <w:t>Mean Absolute Error (MAE)</w:t>
      </w:r>
      <w:r w:rsidR="00393AD1">
        <w:rPr>
          <w:rFonts w:ascii="Arial" w:hAnsi="Arial" w:cs="Arial"/>
          <w:bCs/>
        </w:rPr>
        <w:t xml:space="preserve">: </w:t>
      </w:r>
      <w:r w:rsidR="004E5F04">
        <w:rPr>
          <w:rFonts w:ascii="Arial" w:hAnsi="Arial" w:cs="Arial"/>
          <w:bCs/>
        </w:rPr>
        <w:t>MAE is the averag</w:t>
      </w:r>
      <w:r w:rsidRPr="00B16B65">
        <w:rPr>
          <w:rFonts w:ascii="Arial" w:hAnsi="Arial" w:cs="Arial"/>
          <w:bCs/>
        </w:rPr>
        <w:t>e of the absolute differences between actual and predicted values.</w:t>
      </w:r>
    </w:p>
    <w:p w:rsidR="00B16B65" w:rsidRPr="00286BA3" w:rsidRDefault="00286BA3" w:rsidP="004E5F04">
      <w:pPr>
        <w:pStyle w:val="Body"/>
        <w:jc w:val="center"/>
        <w:rPr>
          <w:rFonts w:ascii="Cambria Math" w:hAnsi="Cambria Math" w:cs="Arial"/>
          <w:oMath/>
        </w:rPr>
      </w:pPr>
      <m:oMath>
        <m:r>
          <w:rPr>
            <w:rFonts w:ascii="Cambria Math" w:hAnsi="Cambria Math" w:cs="Arial"/>
          </w:rPr>
          <m:t xml:space="preserve">MAE= </m:t>
        </m:r>
        <m:f>
          <m:fPr>
            <m:ctrlPr>
              <w:rPr>
                <w:rFonts w:ascii="Cambria Math" w:hAnsi="Cambria Math" w:cs="Arial"/>
                <w:bCs/>
                <w:i/>
              </w:rPr>
            </m:ctrlPr>
          </m:fPr>
          <m:num>
            <m:r>
              <w:rPr>
                <w:rFonts w:ascii="Cambria Math" w:hAnsi="Cambria Math" w:cs="Arial"/>
              </w:rPr>
              <m:t>1</m:t>
            </m:r>
          </m:num>
          <m:den>
            <m:r>
              <w:rPr>
                <w:rFonts w:ascii="Cambria Math" w:hAnsi="Cambria Math" w:cs="Arial"/>
              </w:rPr>
              <m:t>n</m:t>
            </m:r>
          </m:den>
        </m:f>
        <m:nary>
          <m:naryPr>
            <m:chr m:val="∑"/>
            <m:limLoc m:val="subSup"/>
            <m:ctrlPr>
              <w:rPr>
                <w:rFonts w:ascii="Cambria Math" w:hAnsi="Cambria Math" w:cs="Arial"/>
                <w:bCs/>
                <w:i/>
              </w:rPr>
            </m:ctrlPr>
          </m:naryPr>
          <m:sub>
            <m:r>
              <w:rPr>
                <w:rFonts w:ascii="Cambria Math" w:hAnsi="Cambria Math" w:cs="Arial"/>
              </w:rPr>
              <m:t>i=1</m:t>
            </m:r>
          </m:sub>
          <m:sup>
            <m:r>
              <w:rPr>
                <w:rFonts w:ascii="Cambria Math" w:hAnsi="Cambria Math" w:cs="Arial"/>
              </w:rPr>
              <m:t>n</m:t>
            </m:r>
          </m:sup>
          <m:e>
            <m:d>
              <m:dPr>
                <m:begChr m:val="|"/>
                <m:endChr m:val="|"/>
                <m:ctrlPr>
                  <w:rPr>
                    <w:rFonts w:ascii="Cambria Math" w:hAnsi="Cambria Math" w:cs="Arial"/>
                    <w:bCs/>
                    <w:i/>
                  </w:rPr>
                </m:ctrlPr>
              </m:dPr>
              <m:e>
                <m:sSub>
                  <m:sSubPr>
                    <m:ctrlPr>
                      <w:rPr>
                        <w:rFonts w:ascii="Cambria Math" w:hAnsi="Cambria Math" w:cs="Arial"/>
                        <w:bCs/>
                        <w:i/>
                      </w:rPr>
                    </m:ctrlPr>
                  </m:sSubPr>
                  <m:e>
                    <m:r>
                      <w:rPr>
                        <w:rFonts w:ascii="Cambria Math" w:hAnsi="Cambria Math" w:cs="Arial"/>
                      </w:rPr>
                      <m:t>Y</m:t>
                    </m:r>
                  </m:e>
                  <m:sub>
                    <m:r>
                      <w:rPr>
                        <w:rFonts w:ascii="Cambria Math" w:hAnsi="Cambria Math" w:cs="Arial"/>
                      </w:rPr>
                      <m:t>i</m:t>
                    </m:r>
                  </m:sub>
                </m:sSub>
                <m:r>
                  <w:rPr>
                    <w:rFonts w:ascii="Cambria Math" w:hAnsi="Cambria Math" w:cs="Arial"/>
                  </w:rPr>
                  <m:t>-</m:t>
                </m:r>
                <m:sSub>
                  <m:sSubPr>
                    <m:ctrlPr>
                      <w:rPr>
                        <w:rFonts w:ascii="Cambria Math" w:hAnsi="Cambria Math" w:cs="Arial"/>
                        <w:bCs/>
                        <w:i/>
                      </w:rPr>
                    </m:ctrlPr>
                  </m:sSubPr>
                  <m:e>
                    <m:acc>
                      <m:accPr>
                        <m:ctrlPr>
                          <w:rPr>
                            <w:rFonts w:ascii="Cambria Math" w:hAnsi="Cambria Math" w:cs="Arial"/>
                            <w:bCs/>
                            <w:i/>
                          </w:rPr>
                        </m:ctrlPr>
                      </m:accPr>
                      <m:e>
                        <m:r>
                          <w:rPr>
                            <w:rFonts w:ascii="Cambria Math" w:hAnsi="Cambria Math" w:cs="Arial"/>
                          </w:rPr>
                          <m:t>Y</m:t>
                        </m:r>
                      </m:e>
                    </m:acc>
                  </m:e>
                  <m:sub>
                    <m:r>
                      <w:rPr>
                        <w:rFonts w:ascii="Cambria Math" w:hAnsi="Cambria Math" w:cs="Arial"/>
                      </w:rPr>
                      <m:t>i</m:t>
                    </m:r>
                  </m:sub>
                </m:sSub>
              </m:e>
            </m:d>
          </m:e>
        </m:nary>
        <m:r>
          <w:rPr>
            <w:rFonts w:ascii="Cambria Math" w:hAnsi="Cambria Math" w:cs="Arial"/>
          </w:rPr>
          <m:t xml:space="preserve"> </m:t>
        </m:r>
      </m:oMath>
      <w:r w:rsidR="004E5F04">
        <w:rPr>
          <w:rFonts w:ascii="Arial" w:hAnsi="Arial" w:cs="Arial"/>
        </w:rPr>
        <w:t>----------- (3.4.1)</w:t>
      </w:r>
    </w:p>
    <w:p w:rsidR="00B16B65" w:rsidRPr="00B16B65" w:rsidRDefault="00B16B65" w:rsidP="00B16B65">
      <w:pPr>
        <w:pStyle w:val="Body"/>
        <w:rPr>
          <w:rFonts w:ascii="Arial" w:hAnsi="Arial" w:cs="Arial"/>
          <w:bCs/>
        </w:rPr>
      </w:pPr>
      <w:r w:rsidRPr="00B16B65">
        <w:rPr>
          <w:rFonts w:ascii="Arial" w:hAnsi="Arial" w:cs="Arial"/>
          <w:bCs/>
        </w:rPr>
        <w:t xml:space="preserve">2. </w:t>
      </w:r>
      <w:r w:rsidRPr="00CD703A">
        <w:rPr>
          <w:rFonts w:ascii="Arial" w:hAnsi="Arial" w:cs="Arial"/>
          <w:b/>
          <w:bCs/>
        </w:rPr>
        <w:t>Mean Squared Error (MSE)</w:t>
      </w:r>
      <w:r w:rsidR="00CD703A" w:rsidRPr="00CD703A">
        <w:rPr>
          <w:rFonts w:ascii="Arial" w:hAnsi="Arial" w:cs="Arial"/>
          <w:b/>
          <w:bCs/>
        </w:rPr>
        <w:t>:</w:t>
      </w:r>
      <w:r w:rsidR="00CD703A">
        <w:rPr>
          <w:rFonts w:ascii="Arial" w:hAnsi="Arial" w:cs="Arial"/>
          <w:bCs/>
        </w:rPr>
        <w:t xml:space="preserve"> </w:t>
      </w:r>
      <w:r w:rsidRPr="00B16B65">
        <w:rPr>
          <w:rFonts w:ascii="Arial" w:hAnsi="Arial" w:cs="Arial"/>
          <w:bCs/>
        </w:rPr>
        <w:t>MSE squares the prediction error, penalizing larger errors more heavily.</w:t>
      </w:r>
    </w:p>
    <w:p w:rsidR="00286BA3" w:rsidRPr="00286BA3" w:rsidRDefault="00286BA3" w:rsidP="004E5F04">
      <w:pPr>
        <w:pStyle w:val="Body"/>
        <w:jc w:val="center"/>
        <w:rPr>
          <w:rFonts w:ascii="Cambria Math" w:hAnsi="Cambria Math" w:cs="Arial"/>
          <w:oMath/>
        </w:rPr>
      </w:pPr>
      <m:oMath>
        <m:r>
          <w:rPr>
            <w:rFonts w:ascii="Cambria Math" w:hAnsi="Cambria Math" w:cs="Arial"/>
          </w:rPr>
          <m:t xml:space="preserve">MAE= </m:t>
        </m:r>
        <m:f>
          <m:fPr>
            <m:ctrlPr>
              <w:rPr>
                <w:rFonts w:ascii="Cambria Math" w:hAnsi="Cambria Math" w:cs="Arial"/>
                <w:bCs/>
                <w:i/>
              </w:rPr>
            </m:ctrlPr>
          </m:fPr>
          <m:num>
            <m:r>
              <w:rPr>
                <w:rFonts w:ascii="Cambria Math" w:hAnsi="Cambria Math" w:cs="Arial"/>
              </w:rPr>
              <m:t>1</m:t>
            </m:r>
          </m:num>
          <m:den>
            <m:r>
              <w:rPr>
                <w:rFonts w:ascii="Cambria Math" w:hAnsi="Cambria Math" w:cs="Arial"/>
              </w:rPr>
              <m:t>n</m:t>
            </m:r>
          </m:den>
        </m:f>
        <m:nary>
          <m:naryPr>
            <m:chr m:val="∑"/>
            <m:limLoc m:val="subSup"/>
            <m:ctrlPr>
              <w:rPr>
                <w:rFonts w:ascii="Cambria Math" w:hAnsi="Cambria Math" w:cs="Arial"/>
                <w:bCs/>
                <w:i/>
              </w:rPr>
            </m:ctrlPr>
          </m:naryPr>
          <m:sub>
            <m:r>
              <w:rPr>
                <w:rFonts w:ascii="Cambria Math" w:hAnsi="Cambria Math" w:cs="Arial"/>
              </w:rPr>
              <m:t>i=1</m:t>
            </m:r>
          </m:sub>
          <m:sup>
            <m:r>
              <w:rPr>
                <w:rFonts w:ascii="Cambria Math" w:hAnsi="Cambria Math" w:cs="Arial"/>
              </w:rPr>
              <m:t>n</m:t>
            </m:r>
          </m:sup>
          <m:e>
            <m:sSup>
              <m:sSupPr>
                <m:ctrlPr>
                  <w:rPr>
                    <w:rFonts w:ascii="Cambria Math" w:hAnsi="Cambria Math" w:cs="Arial"/>
                    <w:bCs/>
                    <w:i/>
                  </w:rPr>
                </m:ctrlPr>
              </m:sSupPr>
              <m:e>
                <m:d>
                  <m:dPr>
                    <m:ctrlPr>
                      <w:rPr>
                        <w:rFonts w:ascii="Cambria Math" w:hAnsi="Cambria Math" w:cs="Arial"/>
                        <w:bCs/>
                        <w:i/>
                      </w:rPr>
                    </m:ctrlPr>
                  </m:dPr>
                  <m:e>
                    <m:sSub>
                      <m:sSubPr>
                        <m:ctrlPr>
                          <w:rPr>
                            <w:rFonts w:ascii="Cambria Math" w:hAnsi="Cambria Math" w:cs="Arial"/>
                            <w:bCs/>
                            <w:i/>
                          </w:rPr>
                        </m:ctrlPr>
                      </m:sSubPr>
                      <m:e>
                        <m:r>
                          <w:rPr>
                            <w:rFonts w:ascii="Cambria Math" w:hAnsi="Cambria Math" w:cs="Arial"/>
                          </w:rPr>
                          <m:t>Y</m:t>
                        </m:r>
                      </m:e>
                      <m:sub>
                        <m:r>
                          <w:rPr>
                            <w:rFonts w:ascii="Cambria Math" w:hAnsi="Cambria Math" w:cs="Arial"/>
                          </w:rPr>
                          <m:t>i</m:t>
                        </m:r>
                      </m:sub>
                    </m:sSub>
                    <m:r>
                      <w:rPr>
                        <w:rFonts w:ascii="Cambria Math" w:hAnsi="Cambria Math" w:cs="Arial"/>
                      </w:rPr>
                      <m:t>-</m:t>
                    </m:r>
                    <m:sSub>
                      <m:sSubPr>
                        <m:ctrlPr>
                          <w:rPr>
                            <w:rFonts w:ascii="Cambria Math" w:hAnsi="Cambria Math" w:cs="Arial"/>
                            <w:bCs/>
                            <w:i/>
                          </w:rPr>
                        </m:ctrlPr>
                      </m:sSubPr>
                      <m:e>
                        <m:acc>
                          <m:accPr>
                            <m:ctrlPr>
                              <w:rPr>
                                <w:rFonts w:ascii="Cambria Math" w:hAnsi="Cambria Math" w:cs="Arial"/>
                                <w:bCs/>
                                <w:i/>
                              </w:rPr>
                            </m:ctrlPr>
                          </m:accPr>
                          <m:e>
                            <m:r>
                              <w:rPr>
                                <w:rFonts w:ascii="Cambria Math" w:hAnsi="Cambria Math" w:cs="Arial"/>
                              </w:rPr>
                              <m:t>Y</m:t>
                            </m:r>
                          </m:e>
                        </m:acc>
                      </m:e>
                      <m:sub>
                        <m:r>
                          <w:rPr>
                            <w:rFonts w:ascii="Cambria Math" w:hAnsi="Cambria Math" w:cs="Arial"/>
                          </w:rPr>
                          <m:t>i</m:t>
                        </m:r>
                      </m:sub>
                    </m:sSub>
                  </m:e>
                </m:d>
              </m:e>
              <m:sup>
                <m:r>
                  <w:rPr>
                    <w:rFonts w:ascii="Cambria Math" w:hAnsi="Cambria Math" w:cs="Arial"/>
                  </w:rPr>
                  <m:t>2</m:t>
                </m:r>
              </m:sup>
            </m:sSup>
          </m:e>
        </m:nary>
        <m:r>
          <w:rPr>
            <w:rFonts w:ascii="Cambria Math" w:hAnsi="Cambria Math" w:cs="Arial"/>
          </w:rPr>
          <m:t xml:space="preserve"> </m:t>
        </m:r>
      </m:oMath>
      <w:r w:rsidR="004E5F04">
        <w:rPr>
          <w:rFonts w:ascii="Arial" w:hAnsi="Arial" w:cs="Arial"/>
        </w:rPr>
        <w:t>------------- (3.4.2)</w:t>
      </w:r>
    </w:p>
    <w:p w:rsidR="00B16B65" w:rsidRPr="00B16B65" w:rsidRDefault="00B16B65" w:rsidP="00B16B65">
      <w:pPr>
        <w:pStyle w:val="Body"/>
        <w:rPr>
          <w:rFonts w:ascii="Arial" w:hAnsi="Arial" w:cs="Arial"/>
          <w:bCs/>
        </w:rPr>
      </w:pPr>
      <w:r w:rsidRPr="00B16B65">
        <w:rPr>
          <w:rFonts w:ascii="Arial" w:hAnsi="Arial" w:cs="Arial"/>
          <w:bCs/>
        </w:rPr>
        <w:lastRenderedPageBreak/>
        <w:t xml:space="preserve">3. </w:t>
      </w:r>
      <w:r w:rsidRPr="00CD703A">
        <w:rPr>
          <w:rFonts w:ascii="Arial" w:hAnsi="Arial" w:cs="Arial"/>
          <w:b/>
          <w:bCs/>
        </w:rPr>
        <w:t>Root Mean Squared Error (RMSE)</w:t>
      </w:r>
      <w:r w:rsidR="00CD703A">
        <w:rPr>
          <w:rFonts w:ascii="Arial" w:hAnsi="Arial" w:cs="Arial"/>
          <w:b/>
          <w:bCs/>
        </w:rPr>
        <w:t xml:space="preserve">:  </w:t>
      </w:r>
      <w:r w:rsidRPr="00B16B65">
        <w:rPr>
          <w:rFonts w:ascii="Arial" w:hAnsi="Arial" w:cs="Arial"/>
          <w:bCs/>
        </w:rPr>
        <w:t>RMSE is the square root of MSE and provides error magnitude in the original units.</w:t>
      </w:r>
    </w:p>
    <w:p w:rsidR="00B16B65" w:rsidRPr="00286BA3" w:rsidRDefault="00286BA3" w:rsidP="004E5F04">
      <w:pPr>
        <w:pStyle w:val="Body"/>
        <w:jc w:val="center"/>
        <w:rPr>
          <w:rFonts w:ascii="Cambria Math" w:hAnsi="Cambria Math" w:cs="Arial"/>
          <w:oMath/>
        </w:rPr>
      </w:pPr>
      <m:oMath>
        <m:r>
          <w:rPr>
            <w:rFonts w:ascii="Cambria Math" w:hAnsi="Cambria Math" w:cs="Arial"/>
          </w:rPr>
          <m:t xml:space="preserve">RMSE= </m:t>
        </m:r>
        <m:rad>
          <m:radPr>
            <m:degHide m:val="1"/>
            <m:ctrlPr>
              <w:rPr>
                <w:rFonts w:ascii="Cambria Math" w:hAnsi="Cambria Math" w:cs="Arial"/>
                <w:bCs/>
                <w:i/>
              </w:rPr>
            </m:ctrlPr>
          </m:radPr>
          <m:deg/>
          <m:e>
            <m:r>
              <w:rPr>
                <w:rFonts w:ascii="Cambria Math" w:hAnsi="Cambria Math" w:cs="Arial"/>
              </w:rPr>
              <m:t>MSE</m:t>
            </m:r>
          </m:e>
        </m:rad>
      </m:oMath>
      <w:r w:rsidR="004E5F04">
        <w:rPr>
          <w:rFonts w:ascii="Arial" w:hAnsi="Arial" w:cs="Arial"/>
        </w:rPr>
        <w:t xml:space="preserve">     ------------ (3.4.3)</w:t>
      </w:r>
    </w:p>
    <w:p w:rsidR="00B16B65" w:rsidRDefault="00B16B65" w:rsidP="00B16B65">
      <w:pPr>
        <w:pStyle w:val="Body"/>
        <w:rPr>
          <w:rFonts w:ascii="Arial" w:hAnsi="Arial" w:cs="Arial"/>
          <w:bCs/>
        </w:rPr>
      </w:pPr>
      <w:r w:rsidRPr="00B16B65">
        <w:rPr>
          <w:rFonts w:ascii="Arial" w:hAnsi="Arial" w:cs="Arial"/>
          <w:bCs/>
        </w:rPr>
        <w:t xml:space="preserve">4. </w:t>
      </w:r>
      <w:r w:rsidRPr="00CD703A">
        <w:rPr>
          <w:rFonts w:ascii="Arial" w:hAnsi="Arial" w:cs="Arial"/>
          <w:b/>
          <w:bCs/>
        </w:rPr>
        <w:t>Mean Absolute Percentage Error (MAPE)</w:t>
      </w:r>
      <w:r w:rsidR="00CD703A">
        <w:rPr>
          <w:rFonts w:ascii="Arial" w:hAnsi="Arial" w:cs="Arial"/>
          <w:b/>
          <w:bCs/>
        </w:rPr>
        <w:t xml:space="preserve">: </w:t>
      </w:r>
      <w:r w:rsidRPr="00B16B65">
        <w:rPr>
          <w:rFonts w:ascii="Arial" w:hAnsi="Arial" w:cs="Arial"/>
          <w:bCs/>
        </w:rPr>
        <w:t>MAPE expresses accuracy as a percentage and is scale-independent:</w:t>
      </w:r>
    </w:p>
    <w:p w:rsidR="00286BA3" w:rsidRPr="00B16B65" w:rsidRDefault="00CD703A" w:rsidP="004E5F04">
      <w:pPr>
        <w:pStyle w:val="Body"/>
        <w:jc w:val="center"/>
        <w:rPr>
          <w:rFonts w:ascii="Arial" w:hAnsi="Arial" w:cs="Arial"/>
          <w:bCs/>
        </w:rPr>
      </w:pPr>
      <m:oMath>
        <m:r>
          <w:rPr>
            <w:rFonts w:ascii="Cambria Math" w:hAnsi="Cambria Math" w:cs="Arial"/>
          </w:rPr>
          <m:t xml:space="preserve">MAE= </m:t>
        </m:r>
        <m:f>
          <m:fPr>
            <m:ctrlPr>
              <w:rPr>
                <w:rFonts w:ascii="Cambria Math" w:hAnsi="Cambria Math" w:cs="Arial"/>
                <w:bCs/>
                <w:i/>
              </w:rPr>
            </m:ctrlPr>
          </m:fPr>
          <m:num>
            <m:r>
              <w:rPr>
                <w:rFonts w:ascii="Cambria Math" w:hAnsi="Cambria Math" w:cs="Arial"/>
              </w:rPr>
              <m:t>1</m:t>
            </m:r>
          </m:num>
          <m:den>
            <m:r>
              <w:rPr>
                <w:rFonts w:ascii="Cambria Math" w:hAnsi="Cambria Math" w:cs="Arial"/>
              </w:rPr>
              <m:t>n</m:t>
            </m:r>
          </m:den>
        </m:f>
        <m:nary>
          <m:naryPr>
            <m:chr m:val="∑"/>
            <m:limLoc m:val="subSup"/>
            <m:ctrlPr>
              <w:rPr>
                <w:rFonts w:ascii="Cambria Math" w:hAnsi="Cambria Math" w:cs="Arial"/>
                <w:bCs/>
                <w:i/>
              </w:rPr>
            </m:ctrlPr>
          </m:naryPr>
          <m:sub>
            <m:r>
              <w:rPr>
                <w:rFonts w:ascii="Cambria Math" w:hAnsi="Cambria Math" w:cs="Arial"/>
              </w:rPr>
              <m:t>i=1</m:t>
            </m:r>
          </m:sub>
          <m:sup>
            <m:r>
              <w:rPr>
                <w:rFonts w:ascii="Cambria Math" w:hAnsi="Cambria Math" w:cs="Arial"/>
              </w:rPr>
              <m:t>n</m:t>
            </m:r>
          </m:sup>
          <m:e>
            <m:d>
              <m:dPr>
                <m:begChr m:val="|"/>
                <m:endChr m:val="|"/>
                <m:ctrlPr>
                  <w:rPr>
                    <w:rFonts w:ascii="Cambria Math" w:hAnsi="Cambria Math" w:cs="Arial"/>
                    <w:bCs/>
                    <w:i/>
                  </w:rPr>
                </m:ctrlPr>
              </m:dPr>
              <m:e>
                <m:f>
                  <m:fPr>
                    <m:ctrlPr>
                      <w:rPr>
                        <w:rFonts w:ascii="Cambria Math" w:hAnsi="Cambria Math" w:cs="Arial"/>
                        <w:bCs/>
                        <w:i/>
                      </w:rPr>
                    </m:ctrlPr>
                  </m:fPr>
                  <m:num>
                    <m:sSub>
                      <m:sSubPr>
                        <m:ctrlPr>
                          <w:rPr>
                            <w:rFonts w:ascii="Cambria Math" w:hAnsi="Cambria Math" w:cs="Arial"/>
                            <w:bCs/>
                            <w:i/>
                          </w:rPr>
                        </m:ctrlPr>
                      </m:sSubPr>
                      <m:e>
                        <m:r>
                          <w:rPr>
                            <w:rFonts w:ascii="Cambria Math" w:hAnsi="Cambria Math" w:cs="Arial"/>
                          </w:rPr>
                          <m:t>Y</m:t>
                        </m:r>
                      </m:e>
                      <m:sub>
                        <m:r>
                          <w:rPr>
                            <w:rFonts w:ascii="Cambria Math" w:hAnsi="Cambria Math" w:cs="Arial"/>
                          </w:rPr>
                          <m:t>i</m:t>
                        </m:r>
                      </m:sub>
                    </m:sSub>
                    <m:r>
                      <w:rPr>
                        <w:rFonts w:ascii="Cambria Math" w:hAnsi="Cambria Math" w:cs="Arial"/>
                      </w:rPr>
                      <m:t>-</m:t>
                    </m:r>
                    <m:sSub>
                      <m:sSubPr>
                        <m:ctrlPr>
                          <w:rPr>
                            <w:rFonts w:ascii="Cambria Math" w:hAnsi="Cambria Math" w:cs="Arial"/>
                            <w:bCs/>
                            <w:i/>
                          </w:rPr>
                        </m:ctrlPr>
                      </m:sSubPr>
                      <m:e>
                        <m:acc>
                          <m:accPr>
                            <m:ctrlPr>
                              <w:rPr>
                                <w:rFonts w:ascii="Cambria Math" w:hAnsi="Cambria Math" w:cs="Arial"/>
                                <w:bCs/>
                                <w:i/>
                              </w:rPr>
                            </m:ctrlPr>
                          </m:accPr>
                          <m:e>
                            <m:r>
                              <w:rPr>
                                <w:rFonts w:ascii="Cambria Math" w:hAnsi="Cambria Math" w:cs="Arial"/>
                              </w:rPr>
                              <m:t>Y</m:t>
                            </m:r>
                          </m:e>
                        </m:acc>
                      </m:e>
                      <m:sub>
                        <m:r>
                          <w:rPr>
                            <w:rFonts w:ascii="Cambria Math" w:hAnsi="Cambria Math" w:cs="Arial"/>
                          </w:rPr>
                          <m:t>i</m:t>
                        </m:r>
                      </m:sub>
                    </m:sSub>
                  </m:num>
                  <m:den>
                    <m:sSub>
                      <m:sSubPr>
                        <m:ctrlPr>
                          <w:rPr>
                            <w:rFonts w:ascii="Cambria Math" w:hAnsi="Cambria Math" w:cs="Arial"/>
                            <w:bCs/>
                            <w:i/>
                          </w:rPr>
                        </m:ctrlPr>
                      </m:sSubPr>
                      <m:e>
                        <m:r>
                          <w:rPr>
                            <w:rFonts w:ascii="Cambria Math" w:hAnsi="Cambria Math" w:cs="Arial"/>
                          </w:rPr>
                          <m:t>Y</m:t>
                        </m:r>
                      </m:e>
                      <m:sub>
                        <m:r>
                          <w:rPr>
                            <w:rFonts w:ascii="Cambria Math" w:hAnsi="Cambria Math" w:cs="Arial"/>
                          </w:rPr>
                          <m:t>i</m:t>
                        </m:r>
                      </m:sub>
                    </m:sSub>
                  </m:den>
                </m:f>
              </m:e>
            </m:d>
          </m:e>
        </m:nary>
        <m:r>
          <w:rPr>
            <w:rFonts w:ascii="Cambria Math" w:hAnsi="Cambria Math" w:cs="Arial"/>
          </w:rPr>
          <m:t>×100</m:t>
        </m:r>
      </m:oMath>
      <w:r w:rsidR="004E5F04">
        <w:rPr>
          <w:rFonts w:ascii="Arial" w:hAnsi="Arial" w:cs="Arial"/>
        </w:rPr>
        <w:t xml:space="preserve">  </w:t>
      </w:r>
      <w:proofErr w:type="gramStart"/>
      <w:r w:rsidR="004E5F04">
        <w:rPr>
          <w:rFonts w:ascii="Arial" w:hAnsi="Arial" w:cs="Arial"/>
        </w:rPr>
        <w:t>------------  (</w:t>
      </w:r>
      <w:proofErr w:type="gramEnd"/>
      <w:r w:rsidR="004E5F04">
        <w:rPr>
          <w:rFonts w:ascii="Arial" w:hAnsi="Arial" w:cs="Arial"/>
        </w:rPr>
        <w:t>3.4.4)</w:t>
      </w:r>
    </w:p>
    <w:p w:rsidR="00B16B65" w:rsidRPr="00B16B65" w:rsidRDefault="00B16B65" w:rsidP="00B16B65">
      <w:pPr>
        <w:pStyle w:val="Body"/>
        <w:rPr>
          <w:rFonts w:ascii="Arial" w:hAnsi="Arial" w:cs="Arial"/>
          <w:bCs/>
        </w:rPr>
      </w:pPr>
      <w:r w:rsidRPr="00B16B65">
        <w:rPr>
          <w:rFonts w:ascii="Arial" w:hAnsi="Arial" w:cs="Arial"/>
          <w:bCs/>
        </w:rPr>
        <w:t>These metrics were computed on the test dataset for each bank individually, enabling both intra-bank and inter-bank performance comparison.</w:t>
      </w:r>
    </w:p>
    <w:p w:rsidR="00B16B65" w:rsidRDefault="00B16B65" w:rsidP="00B16B65">
      <w:pPr>
        <w:pStyle w:val="ConcHead"/>
        <w:spacing w:after="0"/>
        <w:jc w:val="both"/>
        <w:rPr>
          <w:rFonts w:ascii="Arial" w:hAnsi="Arial" w:cs="Arial"/>
        </w:rPr>
      </w:pPr>
      <w:r>
        <w:rPr>
          <w:rFonts w:ascii="Arial" w:hAnsi="Arial" w:cs="Arial"/>
        </w:rPr>
        <w:t xml:space="preserve">4. </w:t>
      </w:r>
      <w:r w:rsidR="00D758DD">
        <w:rPr>
          <w:rFonts w:ascii="Arial" w:hAnsi="Arial" w:cs="Arial"/>
        </w:rPr>
        <w:t>PROPOSED MODEL</w:t>
      </w:r>
    </w:p>
    <w:p w:rsidR="00A5043D" w:rsidRPr="005164DF" w:rsidRDefault="00A5043D" w:rsidP="00A5043D">
      <w:pPr>
        <w:pStyle w:val="NoSpacing"/>
        <w:jc w:val="both"/>
        <w:rPr>
          <w:rFonts w:ascii="Arial" w:hAnsi="Arial" w:cs="Arial"/>
          <w:b/>
          <w:lang w:val="en-US" w:eastAsia="en-IN"/>
        </w:rPr>
      </w:pPr>
      <w:r w:rsidRPr="005164DF">
        <w:rPr>
          <w:rFonts w:ascii="Arial" w:hAnsi="Arial" w:cs="Arial"/>
          <w:b/>
          <w:lang w:val="en-US" w:eastAsia="en-IN"/>
        </w:rPr>
        <w:t xml:space="preserve">4.1 </w:t>
      </w:r>
      <w:r w:rsidR="00D758DD" w:rsidRPr="005164DF">
        <w:rPr>
          <w:rFonts w:ascii="Arial" w:hAnsi="Arial" w:cs="Arial"/>
          <w:b/>
          <w:lang w:val="en-US" w:eastAsia="en-IN"/>
        </w:rPr>
        <w:t>Theoretical Framework</w:t>
      </w:r>
      <w:r w:rsidR="00D758DD">
        <w:rPr>
          <w:rFonts w:ascii="Arial" w:hAnsi="Arial" w:cs="Arial"/>
          <w:b/>
          <w:lang w:val="en-US" w:eastAsia="en-IN"/>
        </w:rPr>
        <w:t>:</w:t>
      </w:r>
    </w:p>
    <w:p w:rsidR="00A5043D" w:rsidRDefault="00A5043D" w:rsidP="00A5043D">
      <w:pPr>
        <w:pStyle w:val="NoSpacing"/>
        <w:jc w:val="both"/>
        <w:rPr>
          <w:rFonts w:ascii="Arial" w:hAnsi="Arial" w:cs="Arial"/>
          <w:sz w:val="20"/>
          <w:lang w:val="en-US" w:eastAsia="en-IN"/>
        </w:rPr>
      </w:pPr>
      <w:r>
        <w:rPr>
          <w:rFonts w:ascii="Times New Roman" w:hAnsi="Times New Roman" w:cs="Times New Roman"/>
          <w:sz w:val="24"/>
          <w:lang w:val="en-US" w:eastAsia="en-IN"/>
        </w:rPr>
        <w:tab/>
      </w:r>
      <w:r w:rsidRPr="000A1EC3">
        <w:rPr>
          <w:rFonts w:ascii="Arial" w:hAnsi="Arial" w:cs="Arial"/>
          <w:sz w:val="20"/>
          <w:lang w:val="en-US" w:eastAsia="en-IN"/>
        </w:rPr>
        <w:t xml:space="preserve">Stock prices often exhibit both linear trends (e.g., seasonal cycles, autocorrelations) and nonlinear dynamics (e.g., sudden jumps, volatility clustering). Traditional models like ARIMA are effective at capturing the former, while deep learning architectures such as LSTM excel in modeling the latter. To capitalize on the strengths of both approaches, we adopt a hybrid modeling strategy. This model decomposes the original stock price series </w:t>
      </w:r>
      <m:oMath>
        <m:sSub>
          <m:sSubPr>
            <m:ctrlPr>
              <w:rPr>
                <w:rFonts w:ascii="Cambria Math" w:hAnsi="Arial" w:cs="Arial"/>
                <w:i/>
                <w:sz w:val="20"/>
                <w:lang w:val="en-US" w:eastAsia="en-IN"/>
              </w:rPr>
            </m:ctrlPr>
          </m:sSubPr>
          <m:e>
            <m:r>
              <w:rPr>
                <w:rFonts w:ascii="Cambria Math" w:hAnsi="Cambria Math" w:cs="Arial"/>
                <w:sz w:val="20"/>
                <w:lang w:val="en-US" w:eastAsia="en-IN"/>
              </w:rPr>
              <m:t>Y</m:t>
            </m:r>
          </m:e>
          <m:sub>
            <m:r>
              <w:rPr>
                <w:rFonts w:ascii="Cambria Math" w:hAnsi="Cambria Math" w:cs="Arial"/>
                <w:sz w:val="20"/>
                <w:lang w:val="en-US" w:eastAsia="en-IN"/>
              </w:rPr>
              <m:t>t</m:t>
            </m:r>
          </m:sub>
        </m:sSub>
      </m:oMath>
      <w:r w:rsidRPr="000A1EC3">
        <w:rPr>
          <w:rFonts w:ascii="Arial" w:hAnsi="Arial" w:cs="Arial"/>
          <w:sz w:val="20"/>
          <w:lang w:val="en-US" w:eastAsia="en-IN"/>
        </w:rPr>
        <w:t>​ into two components:</w:t>
      </w:r>
    </w:p>
    <w:p w:rsidR="00CD703A" w:rsidRPr="00CD703A" w:rsidRDefault="00BA29F6" w:rsidP="004E5F04">
      <w:pPr>
        <w:pStyle w:val="NoSpacing"/>
        <w:jc w:val="center"/>
        <w:rPr>
          <w:rFonts w:ascii="Arial" w:hAnsi="Arial" w:cs="Arial"/>
          <w:lang w:val="en-US" w:eastAsia="en-IN"/>
        </w:rPr>
      </w:pPr>
      <m:oMath>
        <m:sSub>
          <m:sSubPr>
            <m:ctrlPr>
              <w:rPr>
                <w:rFonts w:ascii="Cambria Math" w:hAnsi="Cambria Math" w:cs="Arial"/>
                <w:i/>
                <w:lang w:val="en-US" w:eastAsia="en-IN"/>
              </w:rPr>
            </m:ctrlPr>
          </m:sSubPr>
          <m:e>
            <m:r>
              <w:rPr>
                <w:rFonts w:ascii="Cambria Math" w:hAnsi="Cambria Math" w:cs="Arial"/>
                <w:lang w:val="en-US" w:eastAsia="en-IN"/>
              </w:rPr>
              <m:t>Y</m:t>
            </m:r>
          </m:e>
          <m:sub>
            <m:r>
              <w:rPr>
                <w:rFonts w:ascii="Cambria Math" w:hAnsi="Cambria Math" w:cs="Arial"/>
                <w:lang w:val="en-US" w:eastAsia="en-IN"/>
              </w:rPr>
              <m:t>t</m:t>
            </m:r>
          </m:sub>
        </m:sSub>
        <m:r>
          <w:rPr>
            <w:rFonts w:ascii="Cambria Math" w:hAnsi="Cambria Math" w:cs="Arial"/>
            <w:lang w:val="en-US" w:eastAsia="en-IN"/>
          </w:rPr>
          <m:t>=</m:t>
        </m:r>
        <m:sSub>
          <m:sSubPr>
            <m:ctrlPr>
              <w:rPr>
                <w:rFonts w:ascii="Cambria Math" w:hAnsi="Cambria Math" w:cs="Arial"/>
                <w:i/>
                <w:lang w:val="en-US" w:eastAsia="en-IN"/>
              </w:rPr>
            </m:ctrlPr>
          </m:sSubPr>
          <m:e>
            <m:r>
              <w:rPr>
                <w:rFonts w:ascii="Cambria Math" w:hAnsi="Cambria Math" w:cs="Arial"/>
                <w:lang w:val="en-US" w:eastAsia="en-IN"/>
              </w:rPr>
              <m:t>L</m:t>
            </m:r>
          </m:e>
          <m:sub>
            <m:r>
              <w:rPr>
                <w:rFonts w:ascii="Cambria Math" w:hAnsi="Cambria Math" w:cs="Arial"/>
                <w:lang w:val="en-US" w:eastAsia="en-IN"/>
              </w:rPr>
              <m:t>t</m:t>
            </m:r>
          </m:sub>
        </m:sSub>
        <m:r>
          <w:rPr>
            <w:rFonts w:ascii="Cambria Math" w:hAnsi="Cambria Math" w:cs="Arial"/>
            <w:lang w:val="en-US" w:eastAsia="en-IN"/>
          </w:rPr>
          <m:t>+</m:t>
        </m:r>
        <m:sSub>
          <m:sSubPr>
            <m:ctrlPr>
              <w:rPr>
                <w:rFonts w:ascii="Cambria Math" w:hAnsi="Cambria Math" w:cs="Arial"/>
                <w:i/>
                <w:lang w:val="en-US" w:eastAsia="en-IN"/>
              </w:rPr>
            </m:ctrlPr>
          </m:sSubPr>
          <m:e>
            <m:r>
              <w:rPr>
                <w:rFonts w:ascii="Cambria Math" w:hAnsi="Cambria Math" w:cs="Arial"/>
                <w:lang w:val="en-US" w:eastAsia="en-IN"/>
              </w:rPr>
              <m:t>N</m:t>
            </m:r>
          </m:e>
          <m:sub>
            <m:r>
              <w:rPr>
                <w:rFonts w:ascii="Cambria Math" w:hAnsi="Cambria Math" w:cs="Arial"/>
                <w:lang w:val="en-US" w:eastAsia="en-IN"/>
              </w:rPr>
              <m:t>t</m:t>
            </m:r>
          </m:sub>
        </m:sSub>
      </m:oMath>
      <w:r w:rsidR="004E5F04">
        <w:rPr>
          <w:rFonts w:ascii="Arial" w:eastAsiaTheme="minorEastAsia" w:hAnsi="Arial" w:cs="Arial"/>
          <w:lang w:val="en-US" w:eastAsia="en-IN"/>
        </w:rPr>
        <w:t xml:space="preserve">   --------- (4.1.1)</w:t>
      </w:r>
    </w:p>
    <w:p w:rsidR="00A5043D" w:rsidRPr="000A1EC3" w:rsidRDefault="00CD703A" w:rsidP="00A5043D">
      <w:pPr>
        <w:pStyle w:val="NoSpacing"/>
        <w:jc w:val="both"/>
        <w:rPr>
          <w:rFonts w:ascii="Arial" w:hAnsi="Arial" w:cs="Arial"/>
          <w:sz w:val="20"/>
          <w:lang w:val="en-US" w:eastAsia="en-IN"/>
        </w:rPr>
      </w:pPr>
      <w:r>
        <w:rPr>
          <w:rFonts w:ascii="Arial" w:hAnsi="Arial" w:cs="Arial"/>
          <w:sz w:val="20"/>
          <w:lang w:val="en-US" w:eastAsia="en-IN"/>
        </w:rPr>
        <w:t xml:space="preserve">Where </w:t>
      </w:r>
      <w:r w:rsidRPr="00CD703A">
        <w:rPr>
          <w:rFonts w:ascii="Arial" w:hAnsi="Arial" w:cs="Arial"/>
          <w:lang w:val="en-US" w:eastAsia="en-IN"/>
        </w:rPr>
        <w:t xml:space="preserve"> </w:t>
      </w:r>
      <m:oMath>
        <m:sSub>
          <m:sSubPr>
            <m:ctrlPr>
              <w:rPr>
                <w:rFonts w:ascii="Cambria Math" w:hAnsi="Cambria Math" w:cs="Arial"/>
                <w:i/>
                <w:lang w:val="en-US" w:eastAsia="en-IN"/>
              </w:rPr>
            </m:ctrlPr>
          </m:sSubPr>
          <m:e>
            <m:r>
              <w:rPr>
                <w:rFonts w:ascii="Cambria Math" w:hAnsi="Cambria Math" w:cs="Arial"/>
                <w:lang w:val="en-US" w:eastAsia="en-IN"/>
              </w:rPr>
              <m:t>L</m:t>
            </m:r>
          </m:e>
          <m:sub>
            <m:r>
              <w:rPr>
                <w:rFonts w:ascii="Cambria Math" w:hAnsi="Cambria Math" w:cs="Arial"/>
                <w:lang w:val="en-US" w:eastAsia="en-IN"/>
              </w:rPr>
              <m:t>t</m:t>
            </m:r>
          </m:sub>
        </m:sSub>
      </m:oMath>
      <w:r w:rsidR="00A5043D" w:rsidRPr="000A1EC3">
        <w:rPr>
          <w:rFonts w:ascii="Arial" w:hAnsi="Arial" w:cs="Arial"/>
          <w:sz w:val="20"/>
          <w:lang w:val="en-US" w:eastAsia="en-IN"/>
        </w:rPr>
        <w:t>​ is the linear component captured by ARIMA,</w:t>
      </w:r>
      <w:r>
        <w:rPr>
          <w:rFonts w:ascii="Arial" w:hAnsi="Arial" w:cs="Arial"/>
          <w:sz w:val="20"/>
          <w:lang w:val="en-US" w:eastAsia="en-IN"/>
        </w:rPr>
        <w:t xml:space="preserve"> </w:t>
      </w:r>
      <m:oMath>
        <m:sSub>
          <m:sSubPr>
            <m:ctrlPr>
              <w:rPr>
                <w:rFonts w:ascii="Cambria Math" w:hAnsi="Cambria Math" w:cs="Arial"/>
                <w:i/>
                <w:sz w:val="20"/>
                <w:lang w:val="en-US" w:eastAsia="en-IN"/>
              </w:rPr>
            </m:ctrlPr>
          </m:sSubPr>
          <m:e>
            <m:r>
              <w:rPr>
                <w:rFonts w:ascii="Cambria Math" w:hAnsi="Cambria Math" w:cs="Arial"/>
                <w:sz w:val="20"/>
                <w:lang w:val="en-US" w:eastAsia="en-IN"/>
              </w:rPr>
              <m:t>N</m:t>
            </m:r>
          </m:e>
          <m:sub>
            <m:r>
              <w:rPr>
                <w:rFonts w:ascii="Cambria Math" w:hAnsi="Cambria Math" w:cs="Arial"/>
                <w:sz w:val="20"/>
                <w:lang w:val="en-US" w:eastAsia="en-IN"/>
              </w:rPr>
              <m:t>t</m:t>
            </m:r>
          </m:sub>
        </m:sSub>
      </m:oMath>
      <w:r w:rsidR="00A5043D" w:rsidRPr="000A1EC3">
        <w:rPr>
          <w:rFonts w:ascii="Arial" w:hAnsi="Arial" w:cs="Arial"/>
          <w:sz w:val="20"/>
          <w:lang w:val="en-US" w:eastAsia="en-IN"/>
        </w:rPr>
        <w:t xml:space="preserve"> is the nonlinear component, modeled by LSTM using the residuals from ARIMA.</w:t>
      </w:r>
    </w:p>
    <w:p w:rsidR="00CD703A" w:rsidRDefault="00CD703A" w:rsidP="00A5043D">
      <w:pPr>
        <w:pStyle w:val="NoSpacing"/>
        <w:jc w:val="both"/>
        <w:rPr>
          <w:rFonts w:ascii="Arial" w:hAnsi="Arial" w:cs="Arial"/>
          <w:sz w:val="20"/>
          <w:lang w:val="en-US" w:eastAsia="en-IN"/>
        </w:rPr>
      </w:pPr>
    </w:p>
    <w:p w:rsidR="00A5043D" w:rsidRPr="000A1EC3" w:rsidRDefault="00CD703A" w:rsidP="00A5043D">
      <w:pPr>
        <w:pStyle w:val="NoSpacing"/>
        <w:jc w:val="both"/>
        <w:rPr>
          <w:rFonts w:ascii="Arial" w:hAnsi="Arial" w:cs="Arial"/>
          <w:sz w:val="20"/>
          <w:lang w:val="en-US" w:eastAsia="en-IN"/>
        </w:rPr>
      </w:pPr>
      <w:r>
        <w:rPr>
          <w:rFonts w:ascii="Arial" w:hAnsi="Arial" w:cs="Arial"/>
          <w:sz w:val="20"/>
          <w:lang w:val="en-US" w:eastAsia="en-IN"/>
        </w:rPr>
        <w:tab/>
      </w:r>
      <w:r w:rsidR="00A5043D" w:rsidRPr="000A1EC3">
        <w:rPr>
          <w:rFonts w:ascii="Arial" w:hAnsi="Arial" w:cs="Arial"/>
          <w:sz w:val="20"/>
          <w:lang w:val="en-US" w:eastAsia="en-IN"/>
        </w:rPr>
        <w:t xml:space="preserve">The hybrid </w:t>
      </w:r>
      <w:r>
        <w:rPr>
          <w:rFonts w:ascii="Arial" w:hAnsi="Arial" w:cs="Arial"/>
          <w:sz w:val="20"/>
          <w:lang w:val="en-US" w:eastAsia="en-IN"/>
        </w:rPr>
        <w:t xml:space="preserve">ARIMA-LSTM   </w:t>
      </w:r>
      <m:oMath>
        <m:sSub>
          <m:sSubPr>
            <m:ctrlPr>
              <w:rPr>
                <w:rFonts w:ascii="Cambria Math" w:hAnsi="Cambria Math" w:cs="Arial"/>
                <w:i/>
                <w:lang w:val="en-US" w:eastAsia="en-IN"/>
              </w:rPr>
            </m:ctrlPr>
          </m:sSubPr>
          <m:e>
            <m:acc>
              <m:accPr>
                <m:ctrlPr>
                  <w:rPr>
                    <w:rFonts w:ascii="Cambria Math" w:hAnsi="Cambria Math" w:cs="Arial"/>
                    <w:i/>
                    <w:lang w:val="en-US" w:eastAsia="en-IN"/>
                  </w:rPr>
                </m:ctrlPr>
              </m:accPr>
              <m:e>
                <m:r>
                  <w:rPr>
                    <w:rFonts w:ascii="Cambria Math" w:hAnsi="Cambria Math" w:cs="Arial"/>
                    <w:lang w:val="en-US" w:eastAsia="en-IN"/>
                  </w:rPr>
                  <m:t>Y</m:t>
                </m:r>
              </m:e>
            </m:acc>
          </m:e>
          <m:sub>
            <m:r>
              <w:rPr>
                <w:rFonts w:ascii="Cambria Math" w:hAnsi="Cambria Math" w:cs="Arial"/>
                <w:lang w:val="en-US" w:eastAsia="en-IN"/>
              </w:rPr>
              <m:t>t</m:t>
            </m:r>
          </m:sub>
        </m:sSub>
      </m:oMath>
      <w:r>
        <w:rPr>
          <w:rFonts w:ascii="Arial" w:eastAsiaTheme="minorEastAsia" w:hAnsi="Arial" w:cs="Arial"/>
          <w:lang w:val="en-US" w:eastAsia="en-IN"/>
        </w:rPr>
        <w:t xml:space="preserve">  </w:t>
      </w:r>
      <w:r w:rsidR="00A5043D" w:rsidRPr="000A1EC3">
        <w:rPr>
          <w:rFonts w:ascii="Arial" w:hAnsi="Arial" w:cs="Arial"/>
          <w:sz w:val="20"/>
          <w:lang w:val="en-US" w:eastAsia="en-IN"/>
        </w:rPr>
        <w:t>forecast is computed as:</w:t>
      </w:r>
    </w:p>
    <w:p w:rsidR="00CD703A" w:rsidRPr="00CD703A" w:rsidRDefault="00BA29F6" w:rsidP="004E5F04">
      <w:pPr>
        <w:pStyle w:val="NoSpacing"/>
        <w:jc w:val="center"/>
        <w:rPr>
          <w:rFonts w:ascii="Arial" w:hAnsi="Arial" w:cs="Arial"/>
          <w:lang w:val="en-US" w:eastAsia="en-IN"/>
        </w:rPr>
      </w:pPr>
      <m:oMath>
        <m:sSub>
          <m:sSubPr>
            <m:ctrlPr>
              <w:rPr>
                <w:rFonts w:ascii="Cambria Math" w:hAnsi="Cambria Math" w:cs="Arial"/>
                <w:i/>
                <w:lang w:val="en-US" w:eastAsia="en-IN"/>
              </w:rPr>
            </m:ctrlPr>
          </m:sSubPr>
          <m:e>
            <m:acc>
              <m:accPr>
                <m:ctrlPr>
                  <w:rPr>
                    <w:rFonts w:ascii="Cambria Math" w:hAnsi="Cambria Math" w:cs="Arial"/>
                    <w:i/>
                    <w:lang w:val="en-US" w:eastAsia="en-IN"/>
                  </w:rPr>
                </m:ctrlPr>
              </m:accPr>
              <m:e>
                <m:r>
                  <w:rPr>
                    <w:rFonts w:ascii="Cambria Math" w:hAnsi="Cambria Math" w:cs="Arial"/>
                    <w:lang w:val="en-US" w:eastAsia="en-IN"/>
                  </w:rPr>
                  <m:t>Y</m:t>
                </m:r>
              </m:e>
            </m:acc>
          </m:e>
          <m:sub>
            <m:r>
              <w:rPr>
                <w:rFonts w:ascii="Cambria Math" w:hAnsi="Cambria Math" w:cs="Arial"/>
                <w:lang w:val="en-US" w:eastAsia="en-IN"/>
              </w:rPr>
              <m:t>t</m:t>
            </m:r>
          </m:sub>
        </m:sSub>
        <m:r>
          <w:rPr>
            <w:rFonts w:ascii="Cambria Math" w:hAnsi="Cambria Math" w:cs="Arial"/>
            <w:lang w:val="en-US" w:eastAsia="en-IN"/>
          </w:rPr>
          <m:t>=</m:t>
        </m:r>
        <m:sSub>
          <m:sSubPr>
            <m:ctrlPr>
              <w:rPr>
                <w:rFonts w:ascii="Cambria Math" w:hAnsi="Cambria Math" w:cs="Arial"/>
                <w:i/>
                <w:lang w:val="en-US" w:eastAsia="en-IN"/>
              </w:rPr>
            </m:ctrlPr>
          </m:sSubPr>
          <m:e>
            <m:acc>
              <m:accPr>
                <m:ctrlPr>
                  <w:rPr>
                    <w:rFonts w:ascii="Cambria Math" w:hAnsi="Cambria Math" w:cs="Arial"/>
                    <w:i/>
                    <w:lang w:val="en-US" w:eastAsia="en-IN"/>
                  </w:rPr>
                </m:ctrlPr>
              </m:accPr>
              <m:e>
                <m:r>
                  <w:rPr>
                    <w:rFonts w:ascii="Cambria Math" w:hAnsi="Cambria Math" w:cs="Arial"/>
                    <w:lang w:val="en-US" w:eastAsia="en-IN"/>
                  </w:rPr>
                  <m:t>L</m:t>
                </m:r>
              </m:e>
            </m:acc>
          </m:e>
          <m:sub>
            <m:r>
              <w:rPr>
                <w:rFonts w:ascii="Cambria Math" w:hAnsi="Cambria Math" w:cs="Arial"/>
                <w:lang w:val="en-US" w:eastAsia="en-IN"/>
              </w:rPr>
              <m:t>t</m:t>
            </m:r>
          </m:sub>
        </m:sSub>
        <m:r>
          <w:rPr>
            <w:rFonts w:ascii="Cambria Math" w:hAnsi="Cambria Math" w:cs="Arial"/>
            <w:lang w:val="en-US" w:eastAsia="en-IN"/>
          </w:rPr>
          <m:t>+</m:t>
        </m:r>
        <m:sSub>
          <m:sSubPr>
            <m:ctrlPr>
              <w:rPr>
                <w:rFonts w:ascii="Cambria Math" w:hAnsi="Cambria Math" w:cs="Arial"/>
                <w:i/>
                <w:lang w:val="en-US" w:eastAsia="en-IN"/>
              </w:rPr>
            </m:ctrlPr>
          </m:sSubPr>
          <m:e>
            <m:acc>
              <m:accPr>
                <m:ctrlPr>
                  <w:rPr>
                    <w:rFonts w:ascii="Cambria Math" w:hAnsi="Cambria Math" w:cs="Arial"/>
                    <w:i/>
                    <w:lang w:val="en-US" w:eastAsia="en-IN"/>
                  </w:rPr>
                </m:ctrlPr>
              </m:accPr>
              <m:e>
                <m:r>
                  <w:rPr>
                    <w:rFonts w:ascii="Cambria Math" w:hAnsi="Cambria Math" w:cs="Arial"/>
                    <w:lang w:val="en-US" w:eastAsia="en-IN"/>
                  </w:rPr>
                  <m:t>N</m:t>
                </m:r>
              </m:e>
            </m:acc>
          </m:e>
          <m:sub>
            <m:r>
              <w:rPr>
                <w:rFonts w:ascii="Cambria Math" w:hAnsi="Cambria Math" w:cs="Arial"/>
                <w:lang w:val="en-US" w:eastAsia="en-IN"/>
              </w:rPr>
              <m:t>t</m:t>
            </m:r>
          </m:sub>
        </m:sSub>
      </m:oMath>
      <w:r w:rsidR="004E5F04">
        <w:rPr>
          <w:rFonts w:ascii="Arial" w:eastAsiaTheme="minorEastAsia" w:hAnsi="Arial" w:cs="Arial"/>
          <w:lang w:val="en-US" w:eastAsia="en-IN"/>
        </w:rPr>
        <w:t xml:space="preserve">  -------- (4.1.2)</w:t>
      </w:r>
    </w:p>
    <w:p w:rsidR="00CD703A" w:rsidRDefault="00CD703A" w:rsidP="00A5043D">
      <w:pPr>
        <w:pStyle w:val="NoSpacing"/>
        <w:jc w:val="both"/>
        <w:rPr>
          <w:rFonts w:ascii="Arial" w:hAnsi="Arial" w:cs="Arial"/>
          <w:sz w:val="20"/>
          <w:lang w:val="en-US" w:eastAsia="en-IN"/>
        </w:rPr>
      </w:pPr>
    </w:p>
    <w:p w:rsidR="00A5043D" w:rsidRPr="000A1EC3" w:rsidRDefault="00CD703A" w:rsidP="00A5043D">
      <w:pPr>
        <w:pStyle w:val="NoSpacing"/>
        <w:jc w:val="both"/>
        <w:rPr>
          <w:rFonts w:ascii="Arial" w:hAnsi="Arial" w:cs="Arial"/>
          <w:sz w:val="20"/>
          <w:lang w:val="en-US" w:eastAsia="en-IN"/>
        </w:rPr>
      </w:pPr>
      <w:r>
        <w:rPr>
          <w:rFonts w:ascii="Arial" w:hAnsi="Arial" w:cs="Arial"/>
          <w:sz w:val="20"/>
          <w:lang w:val="en-US" w:eastAsia="en-IN"/>
        </w:rPr>
        <w:tab/>
      </w:r>
      <w:r w:rsidR="00A5043D" w:rsidRPr="000A1EC3">
        <w:rPr>
          <w:rFonts w:ascii="Arial" w:hAnsi="Arial" w:cs="Arial"/>
          <w:sz w:val="20"/>
          <w:lang w:val="en-US" w:eastAsia="en-IN"/>
        </w:rPr>
        <w:t xml:space="preserve">where </w:t>
      </w:r>
      <m:oMath>
        <m:sSub>
          <m:sSubPr>
            <m:ctrlPr>
              <w:rPr>
                <w:rFonts w:ascii="Cambria Math" w:hAnsi="Cambria Math" w:cs="Arial"/>
                <w:i/>
                <w:lang w:val="en-US" w:eastAsia="en-IN"/>
              </w:rPr>
            </m:ctrlPr>
          </m:sSubPr>
          <m:e>
            <m:acc>
              <m:accPr>
                <m:ctrlPr>
                  <w:rPr>
                    <w:rFonts w:ascii="Cambria Math" w:hAnsi="Cambria Math" w:cs="Arial"/>
                    <w:i/>
                    <w:lang w:val="en-US" w:eastAsia="en-IN"/>
                  </w:rPr>
                </m:ctrlPr>
              </m:accPr>
              <m:e>
                <m:r>
                  <w:rPr>
                    <w:rFonts w:ascii="Cambria Math" w:hAnsi="Cambria Math" w:cs="Arial"/>
                    <w:lang w:val="en-US" w:eastAsia="en-IN"/>
                  </w:rPr>
                  <m:t>L</m:t>
                </m:r>
              </m:e>
            </m:acc>
          </m:e>
          <m:sub>
            <m:r>
              <w:rPr>
                <w:rFonts w:ascii="Cambria Math" w:hAnsi="Cambria Math" w:cs="Arial"/>
                <w:lang w:val="en-US" w:eastAsia="en-IN"/>
              </w:rPr>
              <m:t>t</m:t>
            </m:r>
          </m:sub>
        </m:sSub>
      </m:oMath>
      <w:r w:rsidR="00A5043D" w:rsidRPr="000A1EC3">
        <w:rPr>
          <w:rFonts w:ascii="Arial" w:hAnsi="Arial" w:cs="Arial"/>
          <w:sz w:val="20"/>
          <w:lang w:val="en-US" w:eastAsia="en-IN"/>
        </w:rPr>
        <w:t xml:space="preserve">​ is the ARIMA prediction and </w:t>
      </w:r>
      <m:oMath>
        <m:sSub>
          <m:sSubPr>
            <m:ctrlPr>
              <w:rPr>
                <w:rFonts w:ascii="Cambria Math" w:hAnsi="Cambria Math" w:cs="Arial"/>
                <w:i/>
                <w:lang w:val="en-US" w:eastAsia="en-IN"/>
              </w:rPr>
            </m:ctrlPr>
          </m:sSubPr>
          <m:e>
            <m:acc>
              <m:accPr>
                <m:ctrlPr>
                  <w:rPr>
                    <w:rFonts w:ascii="Cambria Math" w:hAnsi="Cambria Math" w:cs="Arial"/>
                    <w:i/>
                    <w:lang w:val="en-US" w:eastAsia="en-IN"/>
                  </w:rPr>
                </m:ctrlPr>
              </m:accPr>
              <m:e>
                <m:r>
                  <w:rPr>
                    <w:rFonts w:ascii="Cambria Math" w:hAnsi="Cambria Math" w:cs="Arial"/>
                    <w:lang w:val="en-US" w:eastAsia="en-IN"/>
                  </w:rPr>
                  <m:t>N</m:t>
                </m:r>
              </m:e>
            </m:acc>
          </m:e>
          <m:sub>
            <m:r>
              <w:rPr>
                <w:rFonts w:ascii="Cambria Math" w:hAnsi="Cambria Math" w:cs="Arial"/>
                <w:lang w:val="en-US" w:eastAsia="en-IN"/>
              </w:rPr>
              <m:t>t</m:t>
            </m:r>
          </m:sub>
        </m:sSub>
      </m:oMath>
      <w:r w:rsidR="00A5043D" w:rsidRPr="000A1EC3">
        <w:rPr>
          <w:rFonts w:ascii="Arial" w:hAnsi="Arial" w:cs="Arial"/>
          <w:sz w:val="20"/>
          <w:lang w:val="en-US" w:eastAsia="en-IN"/>
        </w:rPr>
        <w:t>​ is the LSTM pr</w:t>
      </w:r>
      <w:r>
        <w:rPr>
          <w:rFonts w:ascii="Arial" w:hAnsi="Arial" w:cs="Arial"/>
          <w:sz w:val="20"/>
          <w:lang w:val="en-US" w:eastAsia="en-IN"/>
        </w:rPr>
        <w:t>ediction on the ARIMA residuals and it is computed as:</w:t>
      </w:r>
    </w:p>
    <w:p w:rsidR="00CD703A" w:rsidRDefault="00CD703A" w:rsidP="00A5043D">
      <w:pPr>
        <w:pStyle w:val="NoSpacing"/>
        <w:jc w:val="both"/>
        <w:rPr>
          <w:rFonts w:ascii="Arial" w:hAnsi="Arial" w:cs="Arial"/>
          <w:sz w:val="20"/>
          <w:lang w:val="en-US" w:eastAsia="en-IN"/>
        </w:rPr>
      </w:pPr>
    </w:p>
    <w:p w:rsidR="00CD703A" w:rsidRPr="00953E25" w:rsidRDefault="00BA29F6" w:rsidP="004E5F04">
      <w:pPr>
        <w:pStyle w:val="NoSpacing"/>
        <w:jc w:val="center"/>
        <w:rPr>
          <w:rFonts w:ascii="Arial" w:hAnsi="Arial" w:cs="Arial"/>
          <w:lang w:val="en-US" w:eastAsia="en-IN"/>
        </w:rPr>
      </w:pPr>
      <m:oMath>
        <m:sSub>
          <m:sSubPr>
            <m:ctrlPr>
              <w:rPr>
                <w:rFonts w:ascii="Cambria Math" w:hAnsi="Cambria Math" w:cs="Arial"/>
                <w:i/>
                <w:lang w:val="en-US" w:eastAsia="en-IN"/>
              </w:rPr>
            </m:ctrlPr>
          </m:sSubPr>
          <m:e>
            <m:acc>
              <m:accPr>
                <m:ctrlPr>
                  <w:rPr>
                    <w:rFonts w:ascii="Cambria Math" w:hAnsi="Cambria Math" w:cs="Arial"/>
                    <w:i/>
                    <w:lang w:val="en-US" w:eastAsia="en-IN"/>
                  </w:rPr>
                </m:ctrlPr>
              </m:accPr>
              <m:e>
                <m:r>
                  <w:rPr>
                    <w:rFonts w:ascii="Cambria Math" w:hAnsi="Cambria Math" w:cs="Arial"/>
                    <w:lang w:val="en-US" w:eastAsia="en-IN"/>
                  </w:rPr>
                  <m:t>N</m:t>
                </m:r>
              </m:e>
            </m:acc>
          </m:e>
          <m:sub>
            <m:r>
              <w:rPr>
                <w:rFonts w:ascii="Cambria Math" w:hAnsi="Cambria Math" w:cs="Arial"/>
                <w:lang w:val="en-US" w:eastAsia="en-IN"/>
              </w:rPr>
              <m:t>t</m:t>
            </m:r>
          </m:sub>
        </m:sSub>
        <m:r>
          <w:rPr>
            <w:rFonts w:ascii="Cambria Math" w:hAnsi="Cambria Math" w:cs="Arial"/>
            <w:lang w:val="en-US" w:eastAsia="en-IN"/>
          </w:rPr>
          <m:t>=</m:t>
        </m:r>
        <m:sSub>
          <m:sSubPr>
            <m:ctrlPr>
              <w:rPr>
                <w:rFonts w:ascii="Cambria Math" w:hAnsi="Cambria Math" w:cs="Arial"/>
                <w:i/>
                <w:lang w:val="en-US" w:eastAsia="en-IN"/>
              </w:rPr>
            </m:ctrlPr>
          </m:sSubPr>
          <m:e>
            <m:r>
              <w:rPr>
                <w:rFonts w:ascii="Cambria Math" w:hAnsi="Cambria Math" w:cs="Arial"/>
                <w:lang w:val="en-US" w:eastAsia="en-IN"/>
              </w:rPr>
              <m:t>f</m:t>
            </m:r>
          </m:e>
          <m:sub>
            <m:r>
              <w:rPr>
                <w:rFonts w:ascii="Cambria Math" w:hAnsi="Cambria Math" w:cs="Arial"/>
                <w:lang w:val="en-US" w:eastAsia="en-IN"/>
              </w:rPr>
              <m:t>LSTM</m:t>
            </m:r>
          </m:sub>
        </m:sSub>
        <m:r>
          <w:rPr>
            <w:rFonts w:ascii="Cambria Math" w:hAnsi="Cambria Math" w:cs="Arial"/>
            <w:lang w:val="en-US" w:eastAsia="en-IN"/>
          </w:rPr>
          <m:t>(</m:t>
        </m:r>
        <m:sSub>
          <m:sSubPr>
            <m:ctrlPr>
              <w:rPr>
                <w:rFonts w:ascii="Cambria Math" w:hAnsi="Cambria Math" w:cs="Arial"/>
                <w:i/>
                <w:lang w:val="en-US" w:eastAsia="en-IN"/>
              </w:rPr>
            </m:ctrlPr>
          </m:sSubPr>
          <m:e>
            <m:r>
              <w:rPr>
                <w:rFonts w:ascii="Cambria Math" w:hAnsi="Cambria Math" w:cs="Arial"/>
                <w:lang w:val="en-US" w:eastAsia="en-IN"/>
              </w:rPr>
              <m:t>e</m:t>
            </m:r>
          </m:e>
          <m:sub>
            <m:r>
              <w:rPr>
                <w:rFonts w:ascii="Cambria Math" w:hAnsi="Cambria Math" w:cs="Arial"/>
                <w:lang w:val="en-US" w:eastAsia="en-IN"/>
              </w:rPr>
              <m:t>t-1</m:t>
            </m:r>
          </m:sub>
        </m:sSub>
        <m:r>
          <w:rPr>
            <w:rFonts w:ascii="Cambria Math" w:hAnsi="Cambria Math" w:cs="Arial"/>
            <w:lang w:val="en-US" w:eastAsia="en-IN"/>
          </w:rPr>
          <m:t>,</m:t>
        </m:r>
        <m:sSub>
          <m:sSubPr>
            <m:ctrlPr>
              <w:rPr>
                <w:rFonts w:ascii="Cambria Math" w:hAnsi="Cambria Math" w:cs="Arial"/>
                <w:i/>
                <w:lang w:val="en-US" w:eastAsia="en-IN"/>
              </w:rPr>
            </m:ctrlPr>
          </m:sSubPr>
          <m:e>
            <m:r>
              <w:rPr>
                <w:rFonts w:ascii="Cambria Math" w:hAnsi="Cambria Math" w:cs="Arial"/>
                <w:lang w:val="en-US" w:eastAsia="en-IN"/>
              </w:rPr>
              <m:t>e</m:t>
            </m:r>
          </m:e>
          <m:sub>
            <m:r>
              <w:rPr>
                <w:rFonts w:ascii="Cambria Math" w:hAnsi="Cambria Math" w:cs="Arial"/>
                <w:lang w:val="en-US" w:eastAsia="en-IN"/>
              </w:rPr>
              <m:t>t-2</m:t>
            </m:r>
          </m:sub>
        </m:sSub>
        <m:r>
          <w:rPr>
            <w:rFonts w:ascii="Cambria Math" w:hAnsi="Cambria Math" w:cs="Arial"/>
            <w:lang w:val="en-US" w:eastAsia="en-IN"/>
          </w:rPr>
          <m:t>,……..,</m:t>
        </m:r>
        <m:sSub>
          <m:sSubPr>
            <m:ctrlPr>
              <w:rPr>
                <w:rFonts w:ascii="Cambria Math" w:hAnsi="Cambria Math" w:cs="Arial"/>
                <w:i/>
                <w:lang w:val="en-US" w:eastAsia="en-IN"/>
              </w:rPr>
            </m:ctrlPr>
          </m:sSubPr>
          <m:e>
            <m:r>
              <w:rPr>
                <w:rFonts w:ascii="Cambria Math" w:hAnsi="Cambria Math" w:cs="Arial"/>
                <w:lang w:val="en-US" w:eastAsia="en-IN"/>
              </w:rPr>
              <m:t>e</m:t>
            </m:r>
          </m:e>
          <m:sub>
            <m:r>
              <w:rPr>
                <w:rFonts w:ascii="Cambria Math" w:hAnsi="Cambria Math" w:cs="Arial"/>
                <w:lang w:val="en-US" w:eastAsia="en-IN"/>
              </w:rPr>
              <m:t>t-n</m:t>
            </m:r>
          </m:sub>
        </m:sSub>
        <m:r>
          <w:rPr>
            <w:rFonts w:ascii="Cambria Math" w:hAnsi="Cambria Math" w:cs="Arial"/>
            <w:lang w:val="en-US" w:eastAsia="en-IN"/>
          </w:rPr>
          <m:t>)</m:t>
        </m:r>
      </m:oMath>
      <w:r w:rsidR="004E5F04">
        <w:rPr>
          <w:rFonts w:ascii="Arial" w:eastAsiaTheme="minorEastAsia" w:hAnsi="Arial" w:cs="Arial"/>
          <w:lang w:val="en-US" w:eastAsia="en-IN"/>
        </w:rPr>
        <w:t xml:space="preserve"> ------- (4.1.3)</w:t>
      </w:r>
    </w:p>
    <w:p w:rsidR="00953E25" w:rsidRDefault="00953E25" w:rsidP="00A5043D">
      <w:pPr>
        <w:pStyle w:val="NoSpacing"/>
        <w:jc w:val="both"/>
        <w:rPr>
          <w:rFonts w:ascii="Arial" w:hAnsi="Arial" w:cs="Arial"/>
          <w:sz w:val="20"/>
          <w:lang w:val="en-US" w:eastAsia="en-IN"/>
        </w:rPr>
      </w:pPr>
    </w:p>
    <w:p w:rsidR="004E5F04" w:rsidRDefault="00953E25" w:rsidP="00A5043D">
      <w:pPr>
        <w:pStyle w:val="NoSpacing"/>
        <w:jc w:val="both"/>
        <w:rPr>
          <w:rFonts w:ascii="Arial" w:hAnsi="Arial" w:cs="Arial"/>
          <w:sz w:val="20"/>
          <w:lang w:val="en-US" w:eastAsia="en-IN"/>
        </w:rPr>
      </w:pPr>
      <w:r>
        <w:rPr>
          <w:rFonts w:ascii="Arial" w:hAnsi="Arial" w:cs="Arial"/>
          <w:sz w:val="20"/>
          <w:lang w:val="en-US" w:eastAsia="en-IN"/>
        </w:rPr>
        <w:tab/>
      </w:r>
      <w:r w:rsidR="004E5F04">
        <w:rPr>
          <w:rFonts w:ascii="Arial" w:hAnsi="Arial" w:cs="Arial"/>
          <w:sz w:val="20"/>
          <w:lang w:val="en-US" w:eastAsia="en-IN"/>
        </w:rPr>
        <w:tab/>
      </w:r>
      <w:r w:rsidR="00A5043D" w:rsidRPr="000A1EC3">
        <w:rPr>
          <w:rFonts w:ascii="Arial" w:hAnsi="Arial" w:cs="Arial"/>
          <w:sz w:val="20"/>
          <w:lang w:val="en-US" w:eastAsia="en-IN"/>
        </w:rPr>
        <w:t>with residuals</w:t>
      </w:r>
    </w:p>
    <w:p w:rsidR="00A5043D" w:rsidRPr="00953E25" w:rsidRDefault="00BA29F6" w:rsidP="004E5F04">
      <w:pPr>
        <w:pStyle w:val="NoSpacing"/>
        <w:jc w:val="center"/>
        <w:rPr>
          <w:rFonts w:ascii="Cambria Math" w:hAnsi="Cambria Math" w:cs="Arial"/>
          <w:lang w:val="en-US" w:eastAsia="en-IN"/>
          <w:oMath/>
        </w:rPr>
      </w:pPr>
      <m:oMath>
        <m:sSub>
          <m:sSubPr>
            <m:ctrlPr>
              <w:rPr>
                <w:rFonts w:ascii="Cambria Math" w:hAnsi="Cambria Math" w:cs="Arial"/>
                <w:i/>
                <w:lang w:val="en-US" w:eastAsia="en-IN"/>
              </w:rPr>
            </m:ctrlPr>
          </m:sSubPr>
          <m:e>
            <m:r>
              <w:rPr>
                <w:rFonts w:ascii="Cambria Math" w:hAnsi="Cambria Math" w:cs="Arial"/>
                <w:lang w:val="en-US" w:eastAsia="en-IN"/>
              </w:rPr>
              <m:t>e</m:t>
            </m:r>
          </m:e>
          <m:sub>
            <m:r>
              <w:rPr>
                <w:rFonts w:ascii="Cambria Math" w:hAnsi="Cambria Math" w:cs="Arial"/>
                <w:lang w:val="en-US" w:eastAsia="en-IN"/>
              </w:rPr>
              <m:t>t</m:t>
            </m:r>
          </m:sub>
        </m:sSub>
        <m:r>
          <w:rPr>
            <w:rFonts w:ascii="Cambria Math" w:hAnsi="Cambria Math" w:cs="Arial"/>
            <w:lang w:val="en-US" w:eastAsia="en-IN"/>
          </w:rPr>
          <m:t>=</m:t>
        </m:r>
        <m:sSub>
          <m:sSubPr>
            <m:ctrlPr>
              <w:rPr>
                <w:rFonts w:ascii="Cambria Math" w:hAnsi="Cambria Math" w:cs="Arial"/>
                <w:i/>
                <w:lang w:val="en-US" w:eastAsia="en-IN"/>
              </w:rPr>
            </m:ctrlPr>
          </m:sSubPr>
          <m:e>
            <m:r>
              <w:rPr>
                <w:rFonts w:ascii="Cambria Math" w:hAnsi="Cambria Math" w:cs="Arial"/>
                <w:lang w:val="en-US" w:eastAsia="en-IN"/>
              </w:rPr>
              <m:t>Y</m:t>
            </m:r>
          </m:e>
          <m:sub>
            <m:r>
              <w:rPr>
                <w:rFonts w:ascii="Cambria Math" w:hAnsi="Cambria Math" w:cs="Arial"/>
                <w:lang w:val="en-US" w:eastAsia="en-IN"/>
              </w:rPr>
              <m:t>t</m:t>
            </m:r>
          </m:sub>
        </m:sSub>
        <m:r>
          <w:rPr>
            <w:rFonts w:ascii="Cambria Math" w:hAnsi="Cambria Math" w:cs="Arial"/>
            <w:lang w:val="en-US" w:eastAsia="en-IN"/>
          </w:rPr>
          <m:t>-</m:t>
        </m:r>
        <m:sSub>
          <m:sSubPr>
            <m:ctrlPr>
              <w:rPr>
                <w:rFonts w:ascii="Cambria Math" w:hAnsi="Cambria Math" w:cs="Arial"/>
                <w:i/>
                <w:lang w:val="en-US" w:eastAsia="en-IN"/>
              </w:rPr>
            </m:ctrlPr>
          </m:sSubPr>
          <m:e>
            <m:acc>
              <m:accPr>
                <m:ctrlPr>
                  <w:rPr>
                    <w:rFonts w:ascii="Cambria Math" w:hAnsi="Cambria Math" w:cs="Arial"/>
                    <w:i/>
                    <w:lang w:val="en-US" w:eastAsia="en-IN"/>
                  </w:rPr>
                </m:ctrlPr>
              </m:accPr>
              <m:e>
                <m:r>
                  <w:rPr>
                    <w:rFonts w:ascii="Cambria Math" w:hAnsi="Cambria Math" w:cs="Arial"/>
                    <w:lang w:val="en-US" w:eastAsia="en-IN"/>
                  </w:rPr>
                  <m:t>L</m:t>
                </m:r>
              </m:e>
            </m:acc>
          </m:e>
          <m:sub>
            <m:r>
              <w:rPr>
                <w:rFonts w:ascii="Cambria Math" w:hAnsi="Cambria Math" w:cs="Arial"/>
                <w:lang w:val="en-US" w:eastAsia="en-IN"/>
              </w:rPr>
              <m:t>t</m:t>
            </m:r>
          </m:sub>
        </m:sSub>
      </m:oMath>
      <w:r w:rsidR="004E5F04">
        <w:rPr>
          <w:rFonts w:ascii="Arial" w:eastAsiaTheme="minorEastAsia" w:hAnsi="Arial" w:cs="Arial"/>
          <w:lang w:val="en-US" w:eastAsia="en-IN"/>
        </w:rPr>
        <w:t xml:space="preserve"> ------- (4.1.4)</w:t>
      </w:r>
    </w:p>
    <w:p w:rsidR="00A5043D" w:rsidRPr="000A1EC3" w:rsidRDefault="00D758DD" w:rsidP="00A5043D">
      <w:pPr>
        <w:rPr>
          <w:rFonts w:ascii="Arial" w:hAnsi="Arial" w:cs="Arial"/>
          <w:b/>
          <w:lang w:eastAsia="en-IN"/>
        </w:rPr>
      </w:pPr>
      <w:r w:rsidRPr="000A1EC3">
        <w:rPr>
          <w:rFonts w:ascii="Arial" w:hAnsi="Arial" w:cs="Arial"/>
          <w:b/>
          <w:lang w:eastAsia="en-IN"/>
        </w:rPr>
        <w:t>4.2 Model Architecture</w:t>
      </w:r>
    </w:p>
    <w:p w:rsidR="00A5043D" w:rsidRPr="000A1EC3" w:rsidRDefault="00D758DD" w:rsidP="00A5043D">
      <w:pPr>
        <w:rPr>
          <w:rFonts w:ascii="Arial" w:hAnsi="Arial" w:cs="Arial"/>
          <w:lang w:eastAsia="en-IN"/>
        </w:rPr>
      </w:pPr>
      <w:r>
        <w:rPr>
          <w:rFonts w:ascii="Arial" w:hAnsi="Arial" w:cs="Arial"/>
          <w:b/>
          <w:lang w:eastAsia="en-IN"/>
        </w:rPr>
        <w:tab/>
      </w:r>
      <w:r w:rsidR="00A5043D" w:rsidRPr="000A1EC3">
        <w:rPr>
          <w:rFonts w:ascii="Arial" w:hAnsi="Arial" w:cs="Arial"/>
          <w:lang w:eastAsia="en-IN"/>
        </w:rPr>
        <w:t>The architecture of the proposed hybrid model consists of the following stages:</w:t>
      </w:r>
    </w:p>
    <w:p w:rsidR="00A5043D" w:rsidRPr="000A1EC3" w:rsidRDefault="00A5043D" w:rsidP="00A5043D">
      <w:pPr>
        <w:pStyle w:val="NoSpacing"/>
        <w:jc w:val="both"/>
        <w:rPr>
          <w:rFonts w:ascii="Arial" w:hAnsi="Arial" w:cs="Arial"/>
          <w:sz w:val="20"/>
          <w:lang w:val="en-US" w:eastAsia="en-IN"/>
        </w:rPr>
      </w:pPr>
      <w:r w:rsidRPr="000A1EC3">
        <w:rPr>
          <w:rFonts w:ascii="Arial" w:hAnsi="Arial" w:cs="Arial"/>
          <w:sz w:val="20"/>
          <w:lang w:val="en-US" w:eastAsia="en-IN"/>
        </w:rPr>
        <w:t>Stage 1: ARIMA Modeling</w:t>
      </w:r>
    </w:p>
    <w:p w:rsidR="00A5043D" w:rsidRPr="000A1EC3" w:rsidRDefault="00A5043D" w:rsidP="00A5043D">
      <w:pPr>
        <w:pStyle w:val="NoSpacing"/>
        <w:numPr>
          <w:ilvl w:val="0"/>
          <w:numId w:val="37"/>
        </w:numPr>
        <w:jc w:val="both"/>
        <w:rPr>
          <w:rFonts w:ascii="Arial" w:hAnsi="Arial" w:cs="Arial"/>
          <w:sz w:val="20"/>
          <w:lang w:val="en-US" w:eastAsia="en-IN"/>
        </w:rPr>
      </w:pPr>
      <w:r w:rsidRPr="000A1EC3">
        <w:rPr>
          <w:rFonts w:ascii="Arial" w:hAnsi="Arial" w:cs="Arial"/>
          <w:sz w:val="20"/>
          <w:lang w:val="en-US" w:eastAsia="en-IN"/>
        </w:rPr>
        <w:t>Fit an ARIMA model to the normalized stock price series.</w:t>
      </w:r>
    </w:p>
    <w:p w:rsidR="00A5043D" w:rsidRPr="000A1EC3" w:rsidRDefault="00A5043D" w:rsidP="00A5043D">
      <w:pPr>
        <w:pStyle w:val="NoSpacing"/>
        <w:numPr>
          <w:ilvl w:val="0"/>
          <w:numId w:val="37"/>
        </w:numPr>
        <w:jc w:val="both"/>
        <w:rPr>
          <w:rFonts w:ascii="Arial" w:hAnsi="Arial" w:cs="Arial"/>
          <w:sz w:val="20"/>
          <w:lang w:val="en-US" w:eastAsia="en-IN"/>
        </w:rPr>
      </w:pPr>
      <w:r w:rsidRPr="000A1EC3">
        <w:rPr>
          <w:rFonts w:ascii="Arial" w:hAnsi="Arial" w:cs="Arial"/>
          <w:sz w:val="20"/>
          <w:lang w:val="en-US" w:eastAsia="en-IN"/>
        </w:rPr>
        <w:t xml:space="preserve">Select parameters </w:t>
      </w:r>
      <w:r w:rsidR="00953E25">
        <w:rPr>
          <w:rFonts w:ascii="Arial" w:hAnsi="Arial" w:cs="Arial"/>
          <w:sz w:val="20"/>
          <w:lang w:val="en-US" w:eastAsia="en-IN"/>
        </w:rPr>
        <w:t>(p, d, q)</w:t>
      </w:r>
      <w:r w:rsidRPr="000A1EC3">
        <w:rPr>
          <w:rFonts w:ascii="Arial" w:hAnsi="Arial" w:cs="Arial"/>
          <w:sz w:val="20"/>
          <w:lang w:val="en-US" w:eastAsia="en-IN"/>
        </w:rPr>
        <w:t xml:space="preserve"> using </w:t>
      </w:r>
      <w:proofErr w:type="spellStart"/>
      <w:r w:rsidRPr="000A1EC3">
        <w:rPr>
          <w:rFonts w:ascii="Arial" w:hAnsi="Arial" w:cs="Arial"/>
          <w:sz w:val="20"/>
          <w:lang w:val="en-US" w:eastAsia="en-IN"/>
        </w:rPr>
        <w:t>auto.arima</w:t>
      </w:r>
      <w:proofErr w:type="spellEnd"/>
      <w:r w:rsidRPr="000A1EC3">
        <w:rPr>
          <w:rFonts w:ascii="Arial" w:hAnsi="Arial" w:cs="Arial"/>
          <w:sz w:val="20"/>
          <w:lang w:val="en-US" w:eastAsia="en-IN"/>
        </w:rPr>
        <w:t xml:space="preserve"> </w:t>
      </w:r>
      <w:r w:rsidR="00953E25">
        <w:rPr>
          <w:rFonts w:ascii="Arial" w:hAnsi="Arial" w:cs="Arial"/>
          <w:sz w:val="20"/>
          <w:lang w:val="en-US" w:eastAsia="en-IN"/>
        </w:rPr>
        <w:t xml:space="preserve">in R (alternatively AIC-based optimization </w:t>
      </w:r>
      <w:r w:rsidRPr="000A1EC3">
        <w:rPr>
          <w:rFonts w:ascii="Arial" w:hAnsi="Arial" w:cs="Arial"/>
          <w:sz w:val="20"/>
          <w:lang w:val="en-US" w:eastAsia="en-IN"/>
        </w:rPr>
        <w:t>in Python</w:t>
      </w:r>
      <w:r w:rsidR="00953E25">
        <w:rPr>
          <w:rFonts w:ascii="Arial" w:hAnsi="Arial" w:cs="Arial"/>
          <w:sz w:val="20"/>
          <w:lang w:val="en-US" w:eastAsia="en-IN"/>
        </w:rPr>
        <w:t xml:space="preserve"> can </w:t>
      </w:r>
      <w:r w:rsidR="004E5F04">
        <w:rPr>
          <w:rFonts w:ascii="Arial" w:hAnsi="Arial" w:cs="Arial"/>
          <w:sz w:val="20"/>
          <w:lang w:val="en-US" w:eastAsia="en-IN"/>
        </w:rPr>
        <w:t>be</w:t>
      </w:r>
      <w:r w:rsidR="00953E25">
        <w:rPr>
          <w:rFonts w:ascii="Arial" w:hAnsi="Arial" w:cs="Arial"/>
          <w:sz w:val="20"/>
          <w:lang w:val="en-US" w:eastAsia="en-IN"/>
        </w:rPr>
        <w:t xml:space="preserve"> used</w:t>
      </w:r>
      <w:r w:rsidRPr="000A1EC3">
        <w:rPr>
          <w:rFonts w:ascii="Arial" w:hAnsi="Arial" w:cs="Arial"/>
          <w:sz w:val="20"/>
          <w:lang w:val="en-US" w:eastAsia="en-IN"/>
        </w:rPr>
        <w:t>).</w:t>
      </w:r>
    </w:p>
    <w:p w:rsidR="00A5043D" w:rsidRPr="000A1EC3" w:rsidRDefault="00A5043D" w:rsidP="00A5043D">
      <w:pPr>
        <w:pStyle w:val="NoSpacing"/>
        <w:numPr>
          <w:ilvl w:val="0"/>
          <w:numId w:val="37"/>
        </w:numPr>
        <w:jc w:val="both"/>
        <w:rPr>
          <w:rFonts w:ascii="Arial" w:hAnsi="Arial" w:cs="Arial"/>
          <w:sz w:val="20"/>
          <w:lang w:val="en-US" w:eastAsia="en-IN"/>
        </w:rPr>
      </w:pPr>
      <w:r w:rsidRPr="000A1EC3">
        <w:rPr>
          <w:rFonts w:ascii="Arial" w:hAnsi="Arial" w:cs="Arial"/>
          <w:sz w:val="20"/>
          <w:lang w:val="en-US" w:eastAsia="en-IN"/>
        </w:rPr>
        <w:t xml:space="preserve">Generate linear forecasts </w:t>
      </w:r>
      <m:oMath>
        <m:sSub>
          <m:sSubPr>
            <m:ctrlPr>
              <w:rPr>
                <w:rFonts w:ascii="Cambria Math" w:hAnsi="Cambria Math" w:cs="Arial"/>
                <w:i/>
                <w:lang w:val="en-US" w:eastAsia="en-IN"/>
              </w:rPr>
            </m:ctrlPr>
          </m:sSubPr>
          <m:e>
            <m:acc>
              <m:accPr>
                <m:ctrlPr>
                  <w:rPr>
                    <w:rFonts w:ascii="Cambria Math" w:hAnsi="Cambria Math" w:cs="Arial"/>
                    <w:i/>
                    <w:lang w:val="en-US" w:eastAsia="en-IN"/>
                  </w:rPr>
                </m:ctrlPr>
              </m:accPr>
              <m:e>
                <m:r>
                  <w:rPr>
                    <w:rFonts w:ascii="Cambria Math" w:hAnsi="Cambria Math" w:cs="Arial"/>
                    <w:lang w:val="en-US" w:eastAsia="en-IN"/>
                  </w:rPr>
                  <m:t>L</m:t>
                </m:r>
              </m:e>
            </m:acc>
          </m:e>
          <m:sub>
            <m:r>
              <w:rPr>
                <w:rFonts w:ascii="Cambria Math" w:hAnsi="Cambria Math" w:cs="Arial"/>
                <w:lang w:val="en-US" w:eastAsia="en-IN"/>
              </w:rPr>
              <m:t>t</m:t>
            </m:r>
          </m:sub>
        </m:sSub>
      </m:oMath>
      <w:r w:rsidRPr="00953E25">
        <w:rPr>
          <w:rFonts w:ascii="Arial" w:hAnsi="Arial" w:cs="Arial"/>
          <w:lang w:val="en-US" w:eastAsia="en-IN"/>
        </w:rPr>
        <w:t>​</w:t>
      </w:r>
      <w:r w:rsidRPr="000A1EC3">
        <w:rPr>
          <w:rFonts w:ascii="Arial" w:hAnsi="Arial" w:cs="Arial"/>
          <w:sz w:val="20"/>
          <w:lang w:val="en-US" w:eastAsia="en-IN"/>
        </w:rPr>
        <w:t xml:space="preserve"> and compute residuals </w:t>
      </w:r>
      <w:r w:rsidR="00953E25">
        <w:rPr>
          <w:rFonts w:ascii="Arial" w:hAnsi="Arial" w:cs="Arial"/>
          <w:sz w:val="20"/>
          <w:lang w:val="en-US" w:eastAsia="en-IN"/>
        </w:rPr>
        <w:t xml:space="preserve"> </w:t>
      </w:r>
      <m:oMath>
        <m:sSub>
          <m:sSubPr>
            <m:ctrlPr>
              <w:rPr>
                <w:rFonts w:ascii="Cambria Math" w:hAnsi="Cambria Math" w:cs="Arial"/>
                <w:i/>
                <w:sz w:val="24"/>
                <w:lang w:val="en-US" w:eastAsia="en-IN"/>
              </w:rPr>
            </m:ctrlPr>
          </m:sSubPr>
          <m:e>
            <m:r>
              <w:rPr>
                <w:rFonts w:ascii="Cambria Math" w:hAnsi="Cambria Math" w:cs="Arial"/>
                <w:sz w:val="24"/>
                <w:lang w:val="en-US" w:eastAsia="en-IN"/>
              </w:rPr>
              <m:t>e</m:t>
            </m:r>
          </m:e>
          <m:sub>
            <m:r>
              <w:rPr>
                <w:rFonts w:ascii="Cambria Math" w:hAnsi="Cambria Math" w:cs="Arial"/>
                <w:sz w:val="24"/>
                <w:lang w:val="en-US" w:eastAsia="en-IN"/>
              </w:rPr>
              <m:t>t</m:t>
            </m:r>
          </m:sub>
        </m:sSub>
      </m:oMath>
      <w:r w:rsidR="00953E25" w:rsidRPr="00953E25">
        <w:rPr>
          <w:rFonts w:ascii="Arial" w:eastAsiaTheme="minorEastAsia" w:hAnsi="Arial" w:cs="Arial"/>
          <w:sz w:val="24"/>
          <w:lang w:val="en-US" w:eastAsia="en-IN"/>
        </w:rPr>
        <w:t xml:space="preserve"> </w:t>
      </w:r>
      <w:r w:rsidRPr="000A1EC3">
        <w:rPr>
          <w:rFonts w:ascii="Arial" w:hAnsi="Arial" w:cs="Arial"/>
          <w:sz w:val="20"/>
          <w:lang w:val="en-US" w:eastAsia="en-IN"/>
        </w:rPr>
        <w:t>for further modeling.</w:t>
      </w:r>
    </w:p>
    <w:p w:rsidR="00A5043D" w:rsidRPr="000A1EC3" w:rsidRDefault="00A5043D" w:rsidP="00A5043D">
      <w:pPr>
        <w:pStyle w:val="NoSpacing"/>
        <w:jc w:val="both"/>
        <w:rPr>
          <w:rFonts w:ascii="Arial" w:hAnsi="Arial" w:cs="Arial"/>
          <w:sz w:val="20"/>
          <w:lang w:val="en-US" w:eastAsia="en-IN"/>
        </w:rPr>
      </w:pPr>
      <w:r w:rsidRPr="000A1EC3">
        <w:rPr>
          <w:rFonts w:ascii="Arial" w:hAnsi="Arial" w:cs="Arial"/>
          <w:sz w:val="20"/>
          <w:lang w:val="en-US" w:eastAsia="en-IN"/>
        </w:rPr>
        <w:t>Stage 2: LSTM on Residuals</w:t>
      </w:r>
    </w:p>
    <w:p w:rsidR="00A5043D" w:rsidRPr="000A1EC3" w:rsidRDefault="00A5043D" w:rsidP="00A5043D">
      <w:pPr>
        <w:pStyle w:val="NoSpacing"/>
        <w:numPr>
          <w:ilvl w:val="0"/>
          <w:numId w:val="38"/>
        </w:numPr>
        <w:jc w:val="both"/>
        <w:rPr>
          <w:rFonts w:ascii="Arial" w:hAnsi="Arial" w:cs="Arial"/>
          <w:sz w:val="20"/>
          <w:lang w:val="en-US" w:eastAsia="en-IN"/>
        </w:rPr>
      </w:pPr>
      <w:r w:rsidRPr="000A1EC3">
        <w:rPr>
          <w:rFonts w:ascii="Arial" w:hAnsi="Arial" w:cs="Arial"/>
          <w:sz w:val="20"/>
          <w:lang w:val="en-US" w:eastAsia="en-IN"/>
        </w:rPr>
        <w:t xml:space="preserve">The residual series </w:t>
      </w:r>
      <m:oMath>
        <m:sSub>
          <m:sSubPr>
            <m:ctrlPr>
              <w:rPr>
                <w:rFonts w:ascii="Cambria Math" w:hAnsi="Cambria Math" w:cs="Arial"/>
                <w:i/>
                <w:sz w:val="24"/>
                <w:lang w:val="en-US" w:eastAsia="en-IN"/>
              </w:rPr>
            </m:ctrlPr>
          </m:sSubPr>
          <m:e>
            <m:r>
              <w:rPr>
                <w:rFonts w:ascii="Cambria Math" w:hAnsi="Cambria Math" w:cs="Arial"/>
                <w:sz w:val="24"/>
                <w:lang w:val="en-US" w:eastAsia="en-IN"/>
              </w:rPr>
              <m:t>e</m:t>
            </m:r>
          </m:e>
          <m:sub>
            <m:r>
              <w:rPr>
                <w:rFonts w:ascii="Cambria Math" w:hAnsi="Cambria Math" w:cs="Arial"/>
                <w:sz w:val="24"/>
                <w:lang w:val="en-US" w:eastAsia="en-IN"/>
              </w:rPr>
              <m:t>t</m:t>
            </m:r>
          </m:sub>
        </m:sSub>
      </m:oMath>
      <w:r w:rsidR="00486A09" w:rsidRPr="00953E25">
        <w:rPr>
          <w:rFonts w:ascii="Arial" w:eastAsiaTheme="minorEastAsia" w:hAnsi="Arial" w:cs="Arial"/>
          <w:sz w:val="24"/>
          <w:lang w:val="en-US" w:eastAsia="en-IN"/>
        </w:rPr>
        <w:t xml:space="preserve"> </w:t>
      </w:r>
      <w:r w:rsidRPr="000A1EC3">
        <w:rPr>
          <w:rFonts w:ascii="Arial" w:hAnsi="Arial" w:cs="Arial"/>
          <w:sz w:val="20"/>
          <w:lang w:val="en-US" w:eastAsia="en-IN"/>
        </w:rPr>
        <w:t>​ is used to train a deep learning model that captures non-linear patterns unmodeled by ARIMA.</w:t>
      </w:r>
    </w:p>
    <w:p w:rsidR="00A5043D" w:rsidRPr="000A1EC3" w:rsidRDefault="00A5043D" w:rsidP="00A5043D">
      <w:pPr>
        <w:pStyle w:val="NoSpacing"/>
        <w:numPr>
          <w:ilvl w:val="0"/>
          <w:numId w:val="38"/>
        </w:numPr>
        <w:jc w:val="both"/>
        <w:rPr>
          <w:rFonts w:ascii="Arial" w:hAnsi="Arial" w:cs="Arial"/>
          <w:sz w:val="20"/>
          <w:lang w:val="en-US" w:eastAsia="en-IN"/>
        </w:rPr>
      </w:pPr>
      <w:r w:rsidRPr="000A1EC3">
        <w:rPr>
          <w:rFonts w:ascii="Arial" w:hAnsi="Arial" w:cs="Arial"/>
          <w:sz w:val="20"/>
          <w:lang w:val="en-US" w:eastAsia="en-IN"/>
        </w:rPr>
        <w:t xml:space="preserve">Input to the LSTM consists of time-lagged residual sequences of length </w:t>
      </w:r>
      <w:r w:rsidR="00486A09">
        <w:rPr>
          <w:rFonts w:ascii="Arial" w:hAnsi="Arial" w:cs="Arial"/>
          <w:sz w:val="20"/>
          <w:lang w:val="en-US" w:eastAsia="en-IN"/>
        </w:rPr>
        <w:t>n</w:t>
      </w:r>
      <w:r w:rsidRPr="000A1EC3">
        <w:rPr>
          <w:rFonts w:ascii="Arial" w:hAnsi="Arial" w:cs="Arial"/>
          <w:sz w:val="20"/>
          <w:lang w:val="en-US" w:eastAsia="en-IN"/>
        </w:rPr>
        <w:t>, typically n=60 (i.e., 60 days of prior residuals).</w:t>
      </w:r>
    </w:p>
    <w:p w:rsidR="00A5043D" w:rsidRPr="00486A09" w:rsidRDefault="00A5043D" w:rsidP="00486A09">
      <w:pPr>
        <w:pStyle w:val="NoSpacing"/>
        <w:numPr>
          <w:ilvl w:val="0"/>
          <w:numId w:val="38"/>
        </w:numPr>
        <w:jc w:val="both"/>
        <w:rPr>
          <w:rFonts w:ascii="Arial" w:hAnsi="Arial" w:cs="Arial"/>
          <w:sz w:val="20"/>
          <w:lang w:val="en-US" w:eastAsia="en-IN"/>
        </w:rPr>
      </w:pPr>
      <w:r w:rsidRPr="000A1EC3">
        <w:rPr>
          <w:rFonts w:ascii="Arial" w:hAnsi="Arial" w:cs="Arial"/>
          <w:sz w:val="20"/>
          <w:lang w:val="en-US" w:eastAsia="en-IN"/>
        </w:rPr>
        <w:t>LSTM configuration:</w:t>
      </w:r>
      <w:r w:rsidR="00486A09">
        <w:rPr>
          <w:rFonts w:ascii="Arial" w:hAnsi="Arial" w:cs="Arial"/>
          <w:sz w:val="20"/>
          <w:lang w:val="en-US" w:eastAsia="en-IN"/>
        </w:rPr>
        <w:t xml:space="preserve"> Input Layer: Shape = (60, 1); </w:t>
      </w:r>
      <w:r w:rsidRPr="00486A09">
        <w:rPr>
          <w:rFonts w:ascii="Arial" w:hAnsi="Arial" w:cs="Arial"/>
          <w:sz w:val="20"/>
          <w:lang w:val="en-US" w:eastAsia="en-IN"/>
        </w:rPr>
        <w:t xml:space="preserve">LSTM Layer: 50 units with </w:t>
      </w:r>
      <w:proofErr w:type="spellStart"/>
      <w:r w:rsidRPr="00486A09">
        <w:rPr>
          <w:rFonts w:ascii="Arial" w:hAnsi="Arial" w:cs="Arial"/>
          <w:sz w:val="20"/>
          <w:lang w:val="en-US" w:eastAsia="en-IN"/>
        </w:rPr>
        <w:t>ReLU</w:t>
      </w:r>
      <w:proofErr w:type="spellEnd"/>
      <w:r w:rsidRPr="00486A09">
        <w:rPr>
          <w:rFonts w:ascii="Arial" w:hAnsi="Arial" w:cs="Arial"/>
          <w:sz w:val="20"/>
          <w:lang w:val="en-US" w:eastAsia="en-IN"/>
        </w:rPr>
        <w:t xml:space="preserve"> activation</w:t>
      </w:r>
      <w:r w:rsidR="00486A09">
        <w:rPr>
          <w:rFonts w:ascii="Arial" w:hAnsi="Arial" w:cs="Arial"/>
          <w:sz w:val="20"/>
          <w:lang w:val="en-US" w:eastAsia="en-IN"/>
        </w:rPr>
        <w:t xml:space="preserve">; </w:t>
      </w:r>
      <w:r w:rsidRPr="00486A09">
        <w:rPr>
          <w:rFonts w:ascii="Arial" w:hAnsi="Arial" w:cs="Arial"/>
          <w:sz w:val="20"/>
          <w:lang w:val="en-US" w:eastAsia="en-IN"/>
        </w:rPr>
        <w:t>Dropout Layer: 20% dropout rate to prevent overfitting</w:t>
      </w:r>
      <w:r w:rsidR="00486A09">
        <w:rPr>
          <w:rFonts w:ascii="Arial" w:hAnsi="Arial" w:cs="Arial"/>
          <w:sz w:val="20"/>
          <w:lang w:val="en-US" w:eastAsia="en-IN"/>
        </w:rPr>
        <w:t xml:space="preserve">; </w:t>
      </w:r>
      <w:r w:rsidRPr="00486A09">
        <w:rPr>
          <w:rFonts w:ascii="Arial" w:hAnsi="Arial" w:cs="Arial"/>
          <w:sz w:val="20"/>
          <w:lang w:val="en-US" w:eastAsia="en-IN"/>
        </w:rPr>
        <w:t>Dense Output Layer: 1 unit for scalar residual prediction</w:t>
      </w:r>
    </w:p>
    <w:p w:rsidR="00A5043D" w:rsidRPr="000A1EC3" w:rsidRDefault="00A5043D" w:rsidP="00A5043D">
      <w:pPr>
        <w:pStyle w:val="NoSpacing"/>
        <w:numPr>
          <w:ilvl w:val="0"/>
          <w:numId w:val="39"/>
        </w:numPr>
        <w:jc w:val="both"/>
        <w:rPr>
          <w:rFonts w:ascii="Arial" w:hAnsi="Arial" w:cs="Arial"/>
          <w:sz w:val="20"/>
          <w:lang w:val="en-US" w:eastAsia="en-IN"/>
        </w:rPr>
      </w:pPr>
      <w:r w:rsidRPr="000A1EC3">
        <w:rPr>
          <w:rFonts w:ascii="Arial" w:hAnsi="Arial" w:cs="Arial"/>
          <w:sz w:val="20"/>
          <w:lang w:val="en-US" w:eastAsia="en-IN"/>
        </w:rPr>
        <w:lastRenderedPageBreak/>
        <w:t>The model is trained to minimize Mean Squared Error (MSE) using the Adam optimizer.</w:t>
      </w:r>
    </w:p>
    <w:p w:rsidR="00A5043D" w:rsidRPr="000A1EC3" w:rsidRDefault="00A5043D" w:rsidP="00A5043D">
      <w:pPr>
        <w:pStyle w:val="NoSpacing"/>
        <w:jc w:val="both"/>
        <w:rPr>
          <w:rFonts w:ascii="Arial" w:hAnsi="Arial" w:cs="Arial"/>
          <w:sz w:val="20"/>
          <w:lang w:val="en-US" w:eastAsia="en-IN"/>
        </w:rPr>
      </w:pPr>
    </w:p>
    <w:p w:rsidR="00A5043D" w:rsidRPr="000A1EC3" w:rsidRDefault="00A5043D" w:rsidP="00A5043D">
      <w:pPr>
        <w:pStyle w:val="NoSpacing"/>
        <w:jc w:val="both"/>
        <w:rPr>
          <w:rFonts w:ascii="Arial" w:hAnsi="Arial" w:cs="Arial"/>
          <w:sz w:val="20"/>
          <w:lang w:val="en-US" w:eastAsia="en-IN"/>
        </w:rPr>
      </w:pPr>
      <w:r w:rsidRPr="000A1EC3">
        <w:rPr>
          <w:rFonts w:ascii="Arial" w:hAnsi="Arial" w:cs="Arial"/>
          <w:sz w:val="20"/>
          <w:lang w:val="en-US" w:eastAsia="en-IN"/>
        </w:rPr>
        <w:t>Stage 3: Final Prediction</w:t>
      </w:r>
    </w:p>
    <w:p w:rsidR="00A5043D" w:rsidRDefault="00A5043D" w:rsidP="00A5043D">
      <w:pPr>
        <w:pStyle w:val="NoSpacing"/>
        <w:numPr>
          <w:ilvl w:val="0"/>
          <w:numId w:val="40"/>
        </w:numPr>
        <w:jc w:val="both"/>
        <w:rPr>
          <w:rFonts w:ascii="Arial" w:hAnsi="Arial" w:cs="Arial"/>
          <w:sz w:val="20"/>
          <w:lang w:val="en-US" w:eastAsia="en-IN"/>
        </w:rPr>
      </w:pPr>
      <w:r w:rsidRPr="000A1EC3">
        <w:rPr>
          <w:rFonts w:ascii="Arial" w:hAnsi="Arial" w:cs="Arial"/>
          <w:sz w:val="20"/>
          <w:lang w:val="en-US" w:eastAsia="en-IN"/>
        </w:rPr>
        <w:t>The final prediction is computed as:</w:t>
      </w:r>
    </w:p>
    <w:p w:rsidR="00486A09" w:rsidRPr="00CD703A" w:rsidRDefault="00BA29F6" w:rsidP="004E5F04">
      <w:pPr>
        <w:pStyle w:val="NoSpacing"/>
        <w:ind w:left="720"/>
        <w:jc w:val="center"/>
        <w:rPr>
          <w:rFonts w:ascii="Arial" w:hAnsi="Arial" w:cs="Arial"/>
          <w:lang w:val="en-US" w:eastAsia="en-IN"/>
        </w:rPr>
      </w:pPr>
      <m:oMath>
        <m:sSub>
          <m:sSubPr>
            <m:ctrlPr>
              <w:rPr>
                <w:rFonts w:ascii="Cambria Math" w:hAnsi="Cambria Math" w:cs="Arial"/>
                <w:i/>
                <w:lang w:val="en-US" w:eastAsia="en-IN"/>
              </w:rPr>
            </m:ctrlPr>
          </m:sSubPr>
          <m:e>
            <m:acc>
              <m:accPr>
                <m:ctrlPr>
                  <w:rPr>
                    <w:rFonts w:ascii="Cambria Math" w:hAnsi="Cambria Math" w:cs="Arial"/>
                    <w:i/>
                    <w:lang w:val="en-US" w:eastAsia="en-IN"/>
                  </w:rPr>
                </m:ctrlPr>
              </m:accPr>
              <m:e>
                <m:r>
                  <w:rPr>
                    <w:rFonts w:ascii="Cambria Math" w:hAnsi="Cambria Math" w:cs="Arial"/>
                    <w:lang w:val="en-US" w:eastAsia="en-IN"/>
                  </w:rPr>
                  <m:t>Y</m:t>
                </m:r>
              </m:e>
            </m:acc>
          </m:e>
          <m:sub>
            <m:r>
              <w:rPr>
                <w:rFonts w:ascii="Cambria Math" w:hAnsi="Cambria Math" w:cs="Arial"/>
                <w:lang w:val="en-US" w:eastAsia="en-IN"/>
              </w:rPr>
              <m:t>t</m:t>
            </m:r>
          </m:sub>
        </m:sSub>
        <m:r>
          <w:rPr>
            <w:rFonts w:ascii="Cambria Math" w:hAnsi="Cambria Math" w:cs="Arial"/>
            <w:lang w:val="en-US" w:eastAsia="en-IN"/>
          </w:rPr>
          <m:t>=</m:t>
        </m:r>
        <m:sSub>
          <m:sSubPr>
            <m:ctrlPr>
              <w:rPr>
                <w:rFonts w:ascii="Cambria Math" w:hAnsi="Cambria Math" w:cs="Arial"/>
                <w:i/>
                <w:lang w:val="en-US" w:eastAsia="en-IN"/>
              </w:rPr>
            </m:ctrlPr>
          </m:sSubPr>
          <m:e>
            <m:acc>
              <m:accPr>
                <m:ctrlPr>
                  <w:rPr>
                    <w:rFonts w:ascii="Cambria Math" w:hAnsi="Cambria Math" w:cs="Arial"/>
                    <w:i/>
                    <w:lang w:val="en-US" w:eastAsia="en-IN"/>
                  </w:rPr>
                </m:ctrlPr>
              </m:accPr>
              <m:e>
                <m:r>
                  <w:rPr>
                    <w:rFonts w:ascii="Cambria Math" w:hAnsi="Cambria Math" w:cs="Arial"/>
                    <w:lang w:val="en-US" w:eastAsia="en-IN"/>
                  </w:rPr>
                  <m:t>L</m:t>
                </m:r>
              </m:e>
            </m:acc>
          </m:e>
          <m:sub>
            <m:r>
              <w:rPr>
                <w:rFonts w:ascii="Cambria Math" w:hAnsi="Cambria Math" w:cs="Arial"/>
                <w:lang w:val="en-US" w:eastAsia="en-IN"/>
              </w:rPr>
              <m:t>t</m:t>
            </m:r>
          </m:sub>
        </m:sSub>
        <m:r>
          <w:rPr>
            <w:rFonts w:ascii="Cambria Math" w:hAnsi="Cambria Math" w:cs="Arial"/>
            <w:lang w:val="en-US" w:eastAsia="en-IN"/>
          </w:rPr>
          <m:t>+</m:t>
        </m:r>
        <m:sSub>
          <m:sSubPr>
            <m:ctrlPr>
              <w:rPr>
                <w:rFonts w:ascii="Cambria Math" w:hAnsi="Cambria Math" w:cs="Arial"/>
                <w:i/>
                <w:lang w:val="en-US" w:eastAsia="en-IN"/>
              </w:rPr>
            </m:ctrlPr>
          </m:sSubPr>
          <m:e>
            <m:acc>
              <m:accPr>
                <m:ctrlPr>
                  <w:rPr>
                    <w:rFonts w:ascii="Cambria Math" w:hAnsi="Cambria Math" w:cs="Arial"/>
                    <w:i/>
                    <w:lang w:val="en-US" w:eastAsia="en-IN"/>
                  </w:rPr>
                </m:ctrlPr>
              </m:accPr>
              <m:e>
                <m:r>
                  <w:rPr>
                    <w:rFonts w:ascii="Cambria Math" w:hAnsi="Cambria Math" w:cs="Arial"/>
                    <w:lang w:val="en-US" w:eastAsia="en-IN"/>
                  </w:rPr>
                  <m:t>N</m:t>
                </m:r>
              </m:e>
            </m:acc>
          </m:e>
          <m:sub>
            <m:r>
              <w:rPr>
                <w:rFonts w:ascii="Cambria Math" w:hAnsi="Cambria Math" w:cs="Arial"/>
                <w:lang w:val="en-US" w:eastAsia="en-IN"/>
              </w:rPr>
              <m:t>t</m:t>
            </m:r>
          </m:sub>
        </m:sSub>
      </m:oMath>
      <w:r w:rsidR="004E5F04">
        <w:rPr>
          <w:rFonts w:ascii="Arial" w:eastAsiaTheme="minorEastAsia" w:hAnsi="Arial" w:cs="Arial"/>
          <w:lang w:val="en-US" w:eastAsia="en-IN"/>
        </w:rPr>
        <w:t xml:space="preserve">      --------     (4.2.1)</w:t>
      </w:r>
    </w:p>
    <w:p w:rsidR="00486A09" w:rsidRPr="000A1EC3" w:rsidRDefault="00486A09" w:rsidP="00486A09">
      <w:pPr>
        <w:pStyle w:val="NoSpacing"/>
        <w:ind w:left="720"/>
        <w:jc w:val="both"/>
        <w:rPr>
          <w:rFonts w:ascii="Arial" w:hAnsi="Arial" w:cs="Arial"/>
          <w:sz w:val="20"/>
          <w:lang w:val="en-US" w:eastAsia="en-IN"/>
        </w:rPr>
      </w:pPr>
    </w:p>
    <w:p w:rsidR="00A5043D" w:rsidRPr="000A1EC3" w:rsidRDefault="00A5043D" w:rsidP="00A5043D">
      <w:pPr>
        <w:pStyle w:val="NoSpacing"/>
        <w:numPr>
          <w:ilvl w:val="0"/>
          <w:numId w:val="40"/>
        </w:numPr>
        <w:jc w:val="both"/>
        <w:rPr>
          <w:rFonts w:ascii="Arial" w:hAnsi="Arial" w:cs="Arial"/>
          <w:sz w:val="20"/>
          <w:lang w:val="en-US" w:eastAsia="en-IN"/>
        </w:rPr>
      </w:pPr>
      <w:r w:rsidRPr="000A1EC3">
        <w:rPr>
          <w:rFonts w:ascii="Arial" w:hAnsi="Arial" w:cs="Arial"/>
          <w:sz w:val="20"/>
          <w:lang w:val="en-US" w:eastAsia="en-IN"/>
        </w:rPr>
        <w:t>The predicted stock price is then inverse-transformed from the normalized scale back to the original price scale.</w:t>
      </w:r>
    </w:p>
    <w:p w:rsidR="00A5043D" w:rsidRPr="005164DF" w:rsidRDefault="00A5043D" w:rsidP="00A5043D">
      <w:pPr>
        <w:rPr>
          <w:rFonts w:ascii="Arial" w:hAnsi="Arial" w:cs="Arial"/>
          <w:b/>
          <w:lang w:eastAsia="en-IN"/>
        </w:rPr>
      </w:pPr>
      <w:r w:rsidRPr="005164DF">
        <w:rPr>
          <w:rFonts w:ascii="Arial" w:hAnsi="Arial" w:cs="Arial"/>
          <w:b/>
          <w:lang w:eastAsia="en-IN"/>
        </w:rPr>
        <w:t xml:space="preserve">4.3 </w:t>
      </w:r>
      <w:r w:rsidR="00F8560A" w:rsidRPr="005164DF">
        <w:rPr>
          <w:rFonts w:ascii="Arial" w:hAnsi="Arial" w:cs="Arial"/>
          <w:b/>
          <w:lang w:eastAsia="en-IN"/>
        </w:rPr>
        <w:t>Model Workflow</w:t>
      </w:r>
    </w:p>
    <w:p w:rsidR="00A5043D" w:rsidRPr="000A1EC3" w:rsidRDefault="00A5043D" w:rsidP="00A5043D">
      <w:pPr>
        <w:pStyle w:val="NoSpacing"/>
        <w:jc w:val="both"/>
        <w:rPr>
          <w:rFonts w:ascii="Arial" w:hAnsi="Arial" w:cs="Arial"/>
          <w:szCs w:val="22"/>
          <w:lang w:val="en-US" w:eastAsia="en-IN"/>
        </w:rPr>
      </w:pPr>
      <w:r w:rsidRPr="000A1EC3">
        <w:rPr>
          <w:rFonts w:ascii="Arial" w:hAnsi="Arial" w:cs="Arial"/>
          <w:szCs w:val="22"/>
          <w:lang w:val="en-US" w:eastAsia="en-IN"/>
        </w:rPr>
        <w:t>Figure 1 illustrates the sequential flow of the hybrid model from data preprocessing through to final prediction.</w:t>
      </w:r>
    </w:p>
    <w:p w:rsidR="00D26549" w:rsidRDefault="00A5043D" w:rsidP="00D26549">
      <w:pPr>
        <w:keepNext/>
        <w:spacing w:before="100" w:beforeAutospacing="1" w:after="100" w:afterAutospacing="1"/>
        <w:jc w:val="center"/>
        <w:outlineLvl w:val="3"/>
      </w:pPr>
      <w:r w:rsidRPr="000A1EC3">
        <w:rPr>
          <w:rFonts w:ascii="Arial" w:hAnsi="Arial" w:cs="Arial"/>
          <w:b/>
          <w:bCs/>
          <w:noProof/>
          <w:sz w:val="22"/>
          <w:szCs w:val="22"/>
        </w:rPr>
        <w:drawing>
          <wp:inline distT="0" distB="0" distL="0" distR="0">
            <wp:extent cx="2130637" cy="2984500"/>
            <wp:effectExtent l="19050" t="0" r="2963" b="0"/>
            <wp:docPr id="4" name="Picture 0" descr="model architec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del architecture.png"/>
                    <pic:cNvPicPr/>
                  </pic:nvPicPr>
                  <pic:blipFill>
                    <a:blip r:embed="rId14" cstate="print"/>
                    <a:stretch>
                      <a:fillRect/>
                    </a:stretch>
                  </pic:blipFill>
                  <pic:spPr>
                    <a:xfrm>
                      <a:off x="0" y="0"/>
                      <a:ext cx="2130637" cy="2984500"/>
                    </a:xfrm>
                    <a:prstGeom prst="rect">
                      <a:avLst/>
                    </a:prstGeom>
                  </pic:spPr>
                </pic:pic>
              </a:graphicData>
            </a:graphic>
          </wp:inline>
        </w:drawing>
      </w:r>
    </w:p>
    <w:p w:rsidR="00A5043D" w:rsidRPr="00D26549" w:rsidRDefault="00D26549" w:rsidP="00D26549">
      <w:pPr>
        <w:pStyle w:val="Caption"/>
        <w:jc w:val="center"/>
        <w:rPr>
          <w:rFonts w:ascii="Arial" w:hAnsi="Arial" w:cs="Arial"/>
          <w:color w:val="000000" w:themeColor="text1"/>
          <w:sz w:val="24"/>
          <w:szCs w:val="22"/>
        </w:rPr>
      </w:pPr>
      <w:r w:rsidRPr="00D26549">
        <w:rPr>
          <w:rFonts w:ascii="Arial" w:hAnsi="Arial" w:cs="Arial"/>
          <w:color w:val="000000" w:themeColor="text1"/>
          <w:sz w:val="20"/>
        </w:rPr>
        <w:t>Figure 1: Model work flow</w:t>
      </w:r>
    </w:p>
    <w:p w:rsidR="00790ADA" w:rsidRPr="00FB3A86" w:rsidRDefault="00A5043D" w:rsidP="00441B6F">
      <w:pPr>
        <w:pStyle w:val="ConcHead"/>
        <w:spacing w:after="0"/>
        <w:jc w:val="both"/>
        <w:rPr>
          <w:rFonts w:ascii="Arial" w:hAnsi="Arial" w:cs="Arial"/>
        </w:rPr>
      </w:pPr>
      <w:r w:rsidRPr="00F8560A">
        <w:rPr>
          <w:rFonts w:ascii="Arial" w:hAnsi="Arial" w:cs="Arial"/>
        </w:rPr>
        <w:t>5</w:t>
      </w:r>
      <w:r w:rsidR="00000F8F" w:rsidRPr="00F8560A">
        <w:rPr>
          <w:rFonts w:ascii="Arial" w:hAnsi="Arial" w:cs="Arial"/>
        </w:rPr>
        <w:t xml:space="preserve">. </w:t>
      </w:r>
      <w:r w:rsidRPr="00F8560A">
        <w:rPr>
          <w:rFonts w:ascii="Arial" w:hAnsi="Arial" w:cs="Arial"/>
          <w:bCs/>
          <w:szCs w:val="22"/>
          <w:lang w:eastAsia="en-IN"/>
        </w:rPr>
        <w:t>RESULTS AND DISCUSSION</w:t>
      </w:r>
      <w:r w:rsidR="00F8560A">
        <w:rPr>
          <w:rFonts w:ascii="Arial" w:hAnsi="Arial" w:cs="Arial"/>
          <w:bCs/>
          <w:szCs w:val="22"/>
          <w:lang w:eastAsia="en-IN"/>
        </w:rPr>
        <w:tab/>
      </w:r>
    </w:p>
    <w:p w:rsidR="00A5043D" w:rsidRPr="00A5043D" w:rsidRDefault="00F8560A" w:rsidP="00A5043D">
      <w:pPr>
        <w:pStyle w:val="Body"/>
        <w:spacing w:after="0"/>
        <w:rPr>
          <w:rFonts w:ascii="Arial" w:hAnsi="Arial" w:cs="Arial"/>
          <w:bCs/>
          <w:lang w:val="en-IN"/>
        </w:rPr>
      </w:pPr>
      <w:r>
        <w:rPr>
          <w:rFonts w:ascii="Arial" w:hAnsi="Arial" w:cs="Arial"/>
          <w:bCs/>
          <w:lang w:val="en-IN"/>
        </w:rPr>
        <w:tab/>
      </w:r>
      <w:r w:rsidR="00A5043D" w:rsidRPr="00A5043D">
        <w:rPr>
          <w:rFonts w:ascii="Arial" w:hAnsi="Arial" w:cs="Arial"/>
          <w:bCs/>
          <w:lang w:val="en-IN"/>
        </w:rPr>
        <w:t>This section presents the empirical results of the hybrid LSTM-ARIMA model and interprets its forecasting performance for five selected Indian commercial banks. The model was evaluated using four standard metrics: MAE, MSE, RMSE, and MAPE, across test datasets.</w:t>
      </w:r>
    </w:p>
    <w:p w:rsidR="00094DDA" w:rsidRDefault="00094DDA" w:rsidP="00A5043D">
      <w:pPr>
        <w:pStyle w:val="Body"/>
        <w:spacing w:after="0"/>
        <w:rPr>
          <w:rFonts w:ascii="Arial" w:hAnsi="Arial" w:cs="Arial"/>
          <w:b/>
          <w:bCs/>
        </w:rPr>
      </w:pPr>
    </w:p>
    <w:p w:rsidR="00A5043D" w:rsidRPr="00A5043D" w:rsidRDefault="00A5043D" w:rsidP="00A5043D">
      <w:pPr>
        <w:pStyle w:val="Body"/>
        <w:spacing w:after="0"/>
        <w:rPr>
          <w:rFonts w:ascii="Arial" w:hAnsi="Arial" w:cs="Arial"/>
          <w:b/>
          <w:bCs/>
        </w:rPr>
      </w:pPr>
      <w:r w:rsidRPr="00A5043D">
        <w:rPr>
          <w:rFonts w:ascii="Arial" w:hAnsi="Arial" w:cs="Arial"/>
          <w:b/>
          <w:bCs/>
        </w:rPr>
        <w:t xml:space="preserve">5.1 </w:t>
      </w:r>
      <w:r w:rsidR="00094DDA" w:rsidRPr="00A5043D">
        <w:rPr>
          <w:rFonts w:ascii="Arial" w:hAnsi="Arial" w:cs="Arial"/>
          <w:b/>
          <w:bCs/>
        </w:rPr>
        <w:t>Performance Comparison</w:t>
      </w:r>
    </w:p>
    <w:p w:rsidR="00A5043D" w:rsidRPr="00A5043D" w:rsidRDefault="00A5043D" w:rsidP="00A5043D">
      <w:pPr>
        <w:pStyle w:val="Body"/>
        <w:spacing w:after="0"/>
        <w:rPr>
          <w:rFonts w:ascii="Arial" w:hAnsi="Arial" w:cs="Arial"/>
          <w:bCs/>
        </w:rPr>
      </w:pPr>
      <w:r w:rsidRPr="00A5043D">
        <w:rPr>
          <w:rFonts w:ascii="Arial" w:hAnsi="Arial" w:cs="Arial"/>
          <w:bCs/>
        </w:rPr>
        <w:t>The table below compares the performance of the proposed hybrid model on stock price prediction across the five banks. All values represent average prediction errors on the test set.</w:t>
      </w:r>
    </w:p>
    <w:p w:rsidR="00A5043D" w:rsidRPr="00953E25" w:rsidRDefault="00A5043D" w:rsidP="00094DDA">
      <w:pPr>
        <w:pStyle w:val="Body"/>
        <w:spacing w:after="0"/>
        <w:jc w:val="center"/>
        <w:rPr>
          <w:rFonts w:ascii="Arial" w:hAnsi="Arial" w:cs="Arial"/>
          <w:b/>
          <w:bCs/>
          <w:lang w:val="en-IN"/>
        </w:rPr>
      </w:pPr>
      <w:r w:rsidRPr="00953E25">
        <w:rPr>
          <w:rFonts w:ascii="Arial" w:hAnsi="Arial" w:cs="Arial"/>
          <w:b/>
          <w:bCs/>
          <w:lang w:val="en-IN"/>
        </w:rPr>
        <w:t xml:space="preserve">Table </w:t>
      </w:r>
      <w:r w:rsidR="00FB24B0" w:rsidRPr="00953E25">
        <w:rPr>
          <w:rFonts w:ascii="Arial" w:hAnsi="Arial" w:cs="Arial"/>
          <w:b/>
          <w:bCs/>
          <w:lang w:val="en-IN"/>
        </w:rPr>
        <w:fldChar w:fldCharType="begin"/>
      </w:r>
      <w:r w:rsidRPr="00953E25">
        <w:rPr>
          <w:rFonts w:ascii="Arial" w:hAnsi="Arial" w:cs="Arial"/>
          <w:b/>
          <w:bCs/>
          <w:lang w:val="en-IN"/>
        </w:rPr>
        <w:instrText xml:space="preserve"> SEQ Table \* ARABIC </w:instrText>
      </w:r>
      <w:r w:rsidR="00FB24B0" w:rsidRPr="00953E25">
        <w:rPr>
          <w:rFonts w:ascii="Arial" w:hAnsi="Arial" w:cs="Arial"/>
          <w:b/>
          <w:bCs/>
          <w:lang w:val="en-IN"/>
        </w:rPr>
        <w:fldChar w:fldCharType="separate"/>
      </w:r>
      <w:r w:rsidRPr="00953E25">
        <w:rPr>
          <w:rFonts w:ascii="Arial" w:hAnsi="Arial" w:cs="Arial"/>
          <w:b/>
          <w:bCs/>
          <w:lang w:val="en-IN"/>
        </w:rPr>
        <w:t>1</w:t>
      </w:r>
      <w:r w:rsidR="00FB24B0" w:rsidRPr="00953E25">
        <w:rPr>
          <w:rFonts w:ascii="Arial" w:hAnsi="Arial" w:cs="Arial"/>
          <w:b/>
        </w:rPr>
        <w:fldChar w:fldCharType="end"/>
      </w:r>
      <w:r w:rsidRPr="00953E25">
        <w:rPr>
          <w:rFonts w:ascii="Arial" w:hAnsi="Arial" w:cs="Arial"/>
          <w:b/>
          <w:bCs/>
          <w:lang w:val="en-IN"/>
        </w:rPr>
        <w:t>:</w:t>
      </w:r>
      <w:r w:rsidR="00953E25" w:rsidRPr="00953E25">
        <w:rPr>
          <w:rFonts w:ascii="Arial" w:hAnsi="Arial" w:cs="Arial"/>
          <w:b/>
          <w:bCs/>
          <w:lang w:val="en-IN"/>
        </w:rPr>
        <w:t xml:space="preserve"> </w:t>
      </w:r>
      <w:r w:rsidRPr="00953E25">
        <w:rPr>
          <w:rFonts w:ascii="Arial" w:hAnsi="Arial" w:cs="Arial"/>
          <w:b/>
          <w:bCs/>
          <w:lang w:val="en-IN"/>
        </w:rPr>
        <w:t>Performance of LSTM-ARIMA Hybrid Model on Bank Stock Prices</w:t>
      </w:r>
    </w:p>
    <w:p w:rsidR="00094DDA" w:rsidRPr="00A5043D" w:rsidRDefault="00094DDA" w:rsidP="00094DDA">
      <w:pPr>
        <w:pStyle w:val="Body"/>
        <w:spacing w:after="0"/>
        <w:jc w:val="center"/>
        <w:rPr>
          <w:rFonts w:ascii="Arial" w:hAnsi="Arial" w:cs="Arial"/>
          <w:bCs/>
          <w:lang w:val="en-IN"/>
        </w:rPr>
      </w:pPr>
    </w:p>
    <w:tbl>
      <w:tblPr>
        <w:tblStyle w:val="TableGrid"/>
        <w:tblW w:w="0" w:type="auto"/>
        <w:jc w:val="center"/>
        <w:tblLook w:val="04A0" w:firstRow="1" w:lastRow="0" w:firstColumn="1" w:lastColumn="0" w:noHBand="0" w:noVBand="1"/>
      </w:tblPr>
      <w:tblGrid>
        <w:gridCol w:w="2320"/>
        <w:gridCol w:w="2270"/>
        <w:gridCol w:w="705"/>
        <w:gridCol w:w="767"/>
        <w:gridCol w:w="852"/>
        <w:gridCol w:w="1255"/>
      </w:tblGrid>
      <w:tr w:rsidR="00A5043D" w:rsidRPr="00A5043D" w:rsidTr="004E5F04">
        <w:trPr>
          <w:jc w:val="center"/>
        </w:trPr>
        <w:tc>
          <w:tcPr>
            <w:tcW w:w="0" w:type="auto"/>
            <w:hideMark/>
          </w:tcPr>
          <w:p w:rsidR="00A5043D" w:rsidRPr="00A5043D" w:rsidRDefault="00A5043D" w:rsidP="00D26549">
            <w:pPr>
              <w:pStyle w:val="Body"/>
              <w:rPr>
                <w:rFonts w:ascii="Arial" w:hAnsi="Arial" w:cs="Arial"/>
                <w:b/>
                <w:bCs/>
                <w:lang w:val="en-IN"/>
              </w:rPr>
            </w:pPr>
            <w:r w:rsidRPr="00A5043D">
              <w:rPr>
                <w:rFonts w:ascii="Arial" w:hAnsi="Arial" w:cs="Arial"/>
                <w:b/>
                <w:bCs/>
                <w:lang w:val="en-IN"/>
              </w:rPr>
              <w:t>Bank</w:t>
            </w:r>
          </w:p>
        </w:tc>
        <w:tc>
          <w:tcPr>
            <w:tcW w:w="0" w:type="auto"/>
            <w:hideMark/>
          </w:tcPr>
          <w:p w:rsidR="00A5043D" w:rsidRPr="00A5043D" w:rsidRDefault="00A5043D" w:rsidP="00D26549">
            <w:pPr>
              <w:pStyle w:val="Body"/>
              <w:rPr>
                <w:rFonts w:ascii="Arial" w:hAnsi="Arial" w:cs="Arial"/>
                <w:b/>
                <w:bCs/>
                <w:lang w:val="en-IN"/>
              </w:rPr>
            </w:pPr>
            <w:r w:rsidRPr="00A5043D">
              <w:rPr>
                <w:rFonts w:ascii="Arial" w:hAnsi="Arial" w:cs="Arial"/>
                <w:b/>
                <w:bCs/>
                <w:lang w:val="en-IN"/>
              </w:rPr>
              <w:t>Model</w:t>
            </w:r>
          </w:p>
        </w:tc>
        <w:tc>
          <w:tcPr>
            <w:tcW w:w="0" w:type="auto"/>
            <w:hideMark/>
          </w:tcPr>
          <w:p w:rsidR="00A5043D" w:rsidRPr="00A5043D" w:rsidRDefault="00A5043D" w:rsidP="00D26549">
            <w:pPr>
              <w:pStyle w:val="Body"/>
              <w:rPr>
                <w:rFonts w:ascii="Arial" w:hAnsi="Arial" w:cs="Arial"/>
                <w:b/>
                <w:bCs/>
                <w:lang w:val="en-IN"/>
              </w:rPr>
            </w:pPr>
            <w:r w:rsidRPr="00A5043D">
              <w:rPr>
                <w:rFonts w:ascii="Arial" w:hAnsi="Arial" w:cs="Arial"/>
                <w:b/>
                <w:bCs/>
                <w:lang w:val="en-IN"/>
              </w:rPr>
              <w:t>MAE</w:t>
            </w:r>
          </w:p>
        </w:tc>
        <w:tc>
          <w:tcPr>
            <w:tcW w:w="0" w:type="auto"/>
            <w:hideMark/>
          </w:tcPr>
          <w:p w:rsidR="00A5043D" w:rsidRPr="00A5043D" w:rsidRDefault="00A5043D" w:rsidP="00D26549">
            <w:pPr>
              <w:pStyle w:val="Body"/>
              <w:rPr>
                <w:rFonts w:ascii="Arial" w:hAnsi="Arial" w:cs="Arial"/>
                <w:b/>
                <w:bCs/>
                <w:lang w:val="en-IN"/>
              </w:rPr>
            </w:pPr>
            <w:r w:rsidRPr="00A5043D">
              <w:rPr>
                <w:rFonts w:ascii="Arial" w:hAnsi="Arial" w:cs="Arial"/>
                <w:b/>
                <w:bCs/>
                <w:lang w:val="en-IN"/>
              </w:rPr>
              <w:t>MSE</w:t>
            </w:r>
          </w:p>
        </w:tc>
        <w:tc>
          <w:tcPr>
            <w:tcW w:w="0" w:type="auto"/>
            <w:hideMark/>
          </w:tcPr>
          <w:p w:rsidR="00A5043D" w:rsidRPr="00A5043D" w:rsidRDefault="00A5043D" w:rsidP="00D26549">
            <w:pPr>
              <w:pStyle w:val="Body"/>
              <w:rPr>
                <w:rFonts w:ascii="Arial" w:hAnsi="Arial" w:cs="Arial"/>
                <w:b/>
                <w:bCs/>
                <w:lang w:val="en-IN"/>
              </w:rPr>
            </w:pPr>
            <w:r w:rsidRPr="00A5043D">
              <w:rPr>
                <w:rFonts w:ascii="Arial" w:hAnsi="Arial" w:cs="Arial"/>
                <w:b/>
                <w:bCs/>
                <w:lang w:val="en-IN"/>
              </w:rPr>
              <w:t>RMSE</w:t>
            </w:r>
          </w:p>
        </w:tc>
        <w:tc>
          <w:tcPr>
            <w:tcW w:w="0" w:type="auto"/>
            <w:hideMark/>
          </w:tcPr>
          <w:p w:rsidR="00A5043D" w:rsidRPr="00A5043D" w:rsidRDefault="00A5043D" w:rsidP="00D26549">
            <w:pPr>
              <w:pStyle w:val="Body"/>
              <w:rPr>
                <w:rFonts w:ascii="Arial" w:hAnsi="Arial" w:cs="Arial"/>
                <w:b/>
                <w:bCs/>
                <w:lang w:val="en-IN"/>
              </w:rPr>
            </w:pPr>
            <w:r w:rsidRPr="00A5043D">
              <w:rPr>
                <w:rFonts w:ascii="Arial" w:hAnsi="Arial" w:cs="Arial"/>
                <w:b/>
                <w:bCs/>
                <w:lang w:val="en-IN"/>
              </w:rPr>
              <w:t>MAPE (%)</w:t>
            </w:r>
          </w:p>
        </w:tc>
      </w:tr>
      <w:tr w:rsidR="00A5043D" w:rsidRPr="00A5043D" w:rsidTr="004E5F04">
        <w:trPr>
          <w:jc w:val="center"/>
        </w:trPr>
        <w:tc>
          <w:tcPr>
            <w:tcW w:w="0" w:type="auto"/>
            <w:hideMark/>
          </w:tcPr>
          <w:p w:rsidR="00A5043D" w:rsidRPr="00A5043D" w:rsidRDefault="00A5043D" w:rsidP="00D26549">
            <w:pPr>
              <w:pStyle w:val="Body"/>
              <w:rPr>
                <w:rFonts w:ascii="Arial" w:hAnsi="Arial" w:cs="Arial"/>
                <w:lang w:val="en-IN"/>
              </w:rPr>
            </w:pPr>
            <w:r w:rsidRPr="00A5043D">
              <w:rPr>
                <w:rFonts w:ascii="Arial" w:hAnsi="Arial" w:cs="Arial"/>
                <w:lang w:val="en-IN"/>
              </w:rPr>
              <w:t>SBI</w:t>
            </w:r>
          </w:p>
        </w:tc>
        <w:tc>
          <w:tcPr>
            <w:tcW w:w="0" w:type="auto"/>
            <w:hideMark/>
          </w:tcPr>
          <w:p w:rsidR="00A5043D" w:rsidRPr="00A5043D" w:rsidRDefault="00A5043D" w:rsidP="00D26549">
            <w:pPr>
              <w:pStyle w:val="Body"/>
              <w:rPr>
                <w:rFonts w:ascii="Arial" w:hAnsi="Arial" w:cs="Arial"/>
                <w:lang w:val="en-IN"/>
              </w:rPr>
            </w:pPr>
            <w:r w:rsidRPr="00A5043D">
              <w:rPr>
                <w:rFonts w:ascii="Arial" w:hAnsi="Arial" w:cs="Arial"/>
                <w:lang w:val="en-IN"/>
              </w:rPr>
              <w:t>ARIMA</w:t>
            </w:r>
          </w:p>
        </w:tc>
        <w:tc>
          <w:tcPr>
            <w:tcW w:w="0" w:type="auto"/>
            <w:hideMark/>
          </w:tcPr>
          <w:p w:rsidR="00A5043D" w:rsidRPr="00A5043D" w:rsidRDefault="00A5043D" w:rsidP="00D26549">
            <w:pPr>
              <w:pStyle w:val="Body"/>
              <w:rPr>
                <w:rFonts w:ascii="Arial" w:hAnsi="Arial" w:cs="Arial"/>
                <w:lang w:val="en-IN"/>
              </w:rPr>
            </w:pPr>
            <w:r w:rsidRPr="00A5043D">
              <w:rPr>
                <w:rFonts w:ascii="Arial" w:hAnsi="Arial" w:cs="Arial"/>
                <w:lang w:val="en-IN"/>
              </w:rPr>
              <w:t>5.21</w:t>
            </w:r>
          </w:p>
        </w:tc>
        <w:tc>
          <w:tcPr>
            <w:tcW w:w="0" w:type="auto"/>
            <w:hideMark/>
          </w:tcPr>
          <w:p w:rsidR="00A5043D" w:rsidRPr="00A5043D" w:rsidRDefault="00A5043D" w:rsidP="00D26549">
            <w:pPr>
              <w:pStyle w:val="Body"/>
              <w:rPr>
                <w:rFonts w:ascii="Arial" w:hAnsi="Arial" w:cs="Arial"/>
                <w:lang w:val="en-IN"/>
              </w:rPr>
            </w:pPr>
            <w:r w:rsidRPr="00A5043D">
              <w:rPr>
                <w:rFonts w:ascii="Arial" w:hAnsi="Arial" w:cs="Arial"/>
                <w:lang w:val="en-IN"/>
              </w:rPr>
              <w:t>52.68</w:t>
            </w:r>
          </w:p>
        </w:tc>
        <w:tc>
          <w:tcPr>
            <w:tcW w:w="0" w:type="auto"/>
            <w:hideMark/>
          </w:tcPr>
          <w:p w:rsidR="00A5043D" w:rsidRPr="00A5043D" w:rsidRDefault="00A5043D" w:rsidP="00D26549">
            <w:pPr>
              <w:pStyle w:val="Body"/>
              <w:rPr>
                <w:rFonts w:ascii="Arial" w:hAnsi="Arial" w:cs="Arial"/>
                <w:lang w:val="en-IN"/>
              </w:rPr>
            </w:pPr>
            <w:r w:rsidRPr="00A5043D">
              <w:rPr>
                <w:rFonts w:ascii="Arial" w:hAnsi="Arial" w:cs="Arial"/>
                <w:lang w:val="en-IN"/>
              </w:rPr>
              <w:t>7.26</w:t>
            </w:r>
          </w:p>
        </w:tc>
        <w:tc>
          <w:tcPr>
            <w:tcW w:w="0" w:type="auto"/>
            <w:hideMark/>
          </w:tcPr>
          <w:p w:rsidR="00A5043D" w:rsidRPr="00A5043D" w:rsidRDefault="00A5043D" w:rsidP="00D26549">
            <w:pPr>
              <w:pStyle w:val="Body"/>
              <w:rPr>
                <w:rFonts w:ascii="Arial" w:hAnsi="Arial" w:cs="Arial"/>
                <w:lang w:val="en-IN"/>
              </w:rPr>
            </w:pPr>
            <w:r w:rsidRPr="00A5043D">
              <w:rPr>
                <w:rFonts w:ascii="Arial" w:hAnsi="Arial" w:cs="Arial"/>
                <w:lang w:val="en-IN"/>
              </w:rPr>
              <w:t>4.31</w:t>
            </w:r>
          </w:p>
        </w:tc>
      </w:tr>
      <w:tr w:rsidR="00A5043D" w:rsidRPr="00A5043D" w:rsidTr="004E5F04">
        <w:trPr>
          <w:jc w:val="center"/>
        </w:trPr>
        <w:tc>
          <w:tcPr>
            <w:tcW w:w="0" w:type="auto"/>
            <w:hideMark/>
          </w:tcPr>
          <w:p w:rsidR="00A5043D" w:rsidRPr="00A5043D" w:rsidRDefault="00A5043D" w:rsidP="00D26549">
            <w:pPr>
              <w:pStyle w:val="Body"/>
              <w:rPr>
                <w:rFonts w:ascii="Arial" w:hAnsi="Arial" w:cs="Arial"/>
                <w:lang w:val="en-IN"/>
              </w:rPr>
            </w:pPr>
          </w:p>
        </w:tc>
        <w:tc>
          <w:tcPr>
            <w:tcW w:w="0" w:type="auto"/>
            <w:hideMark/>
          </w:tcPr>
          <w:p w:rsidR="00A5043D" w:rsidRPr="00A5043D" w:rsidRDefault="00A5043D" w:rsidP="00D26549">
            <w:pPr>
              <w:pStyle w:val="Body"/>
              <w:rPr>
                <w:rFonts w:ascii="Arial" w:hAnsi="Arial" w:cs="Arial"/>
                <w:lang w:val="en-IN"/>
              </w:rPr>
            </w:pPr>
            <w:r w:rsidRPr="00A5043D">
              <w:rPr>
                <w:rFonts w:ascii="Arial" w:hAnsi="Arial" w:cs="Arial"/>
                <w:lang w:val="en-IN"/>
              </w:rPr>
              <w:t>LSTM</w:t>
            </w:r>
          </w:p>
        </w:tc>
        <w:tc>
          <w:tcPr>
            <w:tcW w:w="0" w:type="auto"/>
            <w:hideMark/>
          </w:tcPr>
          <w:p w:rsidR="00A5043D" w:rsidRPr="00A5043D" w:rsidRDefault="00A5043D" w:rsidP="00D26549">
            <w:pPr>
              <w:pStyle w:val="Body"/>
              <w:rPr>
                <w:rFonts w:ascii="Arial" w:hAnsi="Arial" w:cs="Arial"/>
                <w:lang w:val="en-IN"/>
              </w:rPr>
            </w:pPr>
            <w:r w:rsidRPr="00A5043D">
              <w:rPr>
                <w:rFonts w:ascii="Arial" w:hAnsi="Arial" w:cs="Arial"/>
                <w:lang w:val="en-IN"/>
              </w:rPr>
              <w:t>4.89</w:t>
            </w:r>
          </w:p>
        </w:tc>
        <w:tc>
          <w:tcPr>
            <w:tcW w:w="0" w:type="auto"/>
            <w:hideMark/>
          </w:tcPr>
          <w:p w:rsidR="00A5043D" w:rsidRPr="00A5043D" w:rsidRDefault="00A5043D" w:rsidP="00D26549">
            <w:pPr>
              <w:pStyle w:val="Body"/>
              <w:rPr>
                <w:rFonts w:ascii="Arial" w:hAnsi="Arial" w:cs="Arial"/>
                <w:lang w:val="en-IN"/>
              </w:rPr>
            </w:pPr>
            <w:r w:rsidRPr="00A5043D">
              <w:rPr>
                <w:rFonts w:ascii="Arial" w:hAnsi="Arial" w:cs="Arial"/>
                <w:lang w:val="en-IN"/>
              </w:rPr>
              <w:t>45.72</w:t>
            </w:r>
          </w:p>
        </w:tc>
        <w:tc>
          <w:tcPr>
            <w:tcW w:w="0" w:type="auto"/>
            <w:hideMark/>
          </w:tcPr>
          <w:p w:rsidR="00A5043D" w:rsidRPr="00A5043D" w:rsidRDefault="00A5043D" w:rsidP="00D26549">
            <w:pPr>
              <w:pStyle w:val="Body"/>
              <w:rPr>
                <w:rFonts w:ascii="Arial" w:hAnsi="Arial" w:cs="Arial"/>
                <w:lang w:val="en-IN"/>
              </w:rPr>
            </w:pPr>
            <w:r w:rsidRPr="00A5043D">
              <w:rPr>
                <w:rFonts w:ascii="Arial" w:hAnsi="Arial" w:cs="Arial"/>
                <w:lang w:val="en-IN"/>
              </w:rPr>
              <w:t>6.76</w:t>
            </w:r>
          </w:p>
        </w:tc>
        <w:tc>
          <w:tcPr>
            <w:tcW w:w="0" w:type="auto"/>
            <w:hideMark/>
          </w:tcPr>
          <w:p w:rsidR="00A5043D" w:rsidRPr="00A5043D" w:rsidRDefault="00A5043D" w:rsidP="00D26549">
            <w:pPr>
              <w:pStyle w:val="Body"/>
              <w:rPr>
                <w:rFonts w:ascii="Arial" w:hAnsi="Arial" w:cs="Arial"/>
                <w:lang w:val="en-IN"/>
              </w:rPr>
            </w:pPr>
            <w:r w:rsidRPr="00A5043D">
              <w:rPr>
                <w:rFonts w:ascii="Arial" w:hAnsi="Arial" w:cs="Arial"/>
                <w:lang w:val="en-IN"/>
              </w:rPr>
              <w:t>3.95</w:t>
            </w:r>
          </w:p>
        </w:tc>
      </w:tr>
      <w:tr w:rsidR="00A5043D" w:rsidRPr="00A5043D" w:rsidTr="004E5F04">
        <w:trPr>
          <w:jc w:val="center"/>
        </w:trPr>
        <w:tc>
          <w:tcPr>
            <w:tcW w:w="0" w:type="auto"/>
            <w:hideMark/>
          </w:tcPr>
          <w:p w:rsidR="00A5043D" w:rsidRPr="00A5043D" w:rsidRDefault="00A5043D" w:rsidP="00D26549">
            <w:pPr>
              <w:pStyle w:val="Body"/>
              <w:rPr>
                <w:rFonts w:ascii="Arial" w:hAnsi="Arial" w:cs="Arial"/>
                <w:lang w:val="en-IN"/>
              </w:rPr>
            </w:pPr>
          </w:p>
        </w:tc>
        <w:tc>
          <w:tcPr>
            <w:tcW w:w="0" w:type="auto"/>
            <w:hideMark/>
          </w:tcPr>
          <w:p w:rsidR="00A5043D" w:rsidRPr="00A5043D" w:rsidRDefault="00A5043D" w:rsidP="00D26549">
            <w:pPr>
              <w:pStyle w:val="Body"/>
              <w:rPr>
                <w:rFonts w:ascii="Arial" w:hAnsi="Arial" w:cs="Arial"/>
                <w:lang w:val="en-IN"/>
              </w:rPr>
            </w:pPr>
            <w:r w:rsidRPr="00A5043D">
              <w:rPr>
                <w:rFonts w:ascii="Arial" w:hAnsi="Arial" w:cs="Arial"/>
                <w:lang w:val="en-IN"/>
              </w:rPr>
              <w:t>Hybrid ARIMA-LSTM</w:t>
            </w:r>
          </w:p>
        </w:tc>
        <w:tc>
          <w:tcPr>
            <w:tcW w:w="0" w:type="auto"/>
            <w:hideMark/>
          </w:tcPr>
          <w:p w:rsidR="00A5043D" w:rsidRPr="00A5043D" w:rsidRDefault="00A5043D" w:rsidP="00D26549">
            <w:pPr>
              <w:pStyle w:val="Body"/>
              <w:rPr>
                <w:rFonts w:ascii="Arial" w:hAnsi="Arial" w:cs="Arial"/>
                <w:lang w:val="en-IN"/>
              </w:rPr>
            </w:pPr>
            <w:r w:rsidRPr="00A5043D">
              <w:rPr>
                <w:rFonts w:ascii="Arial" w:hAnsi="Arial" w:cs="Arial"/>
                <w:lang w:val="en-IN"/>
              </w:rPr>
              <w:t>3.78</w:t>
            </w:r>
          </w:p>
        </w:tc>
        <w:tc>
          <w:tcPr>
            <w:tcW w:w="0" w:type="auto"/>
            <w:hideMark/>
          </w:tcPr>
          <w:p w:rsidR="00A5043D" w:rsidRPr="00A5043D" w:rsidRDefault="00A5043D" w:rsidP="00D26549">
            <w:pPr>
              <w:pStyle w:val="Body"/>
              <w:rPr>
                <w:rFonts w:ascii="Arial" w:hAnsi="Arial" w:cs="Arial"/>
                <w:lang w:val="en-IN"/>
              </w:rPr>
            </w:pPr>
            <w:r w:rsidRPr="00A5043D">
              <w:rPr>
                <w:rFonts w:ascii="Arial" w:hAnsi="Arial" w:cs="Arial"/>
                <w:lang w:val="en-IN"/>
              </w:rPr>
              <w:t>34.65</w:t>
            </w:r>
          </w:p>
        </w:tc>
        <w:tc>
          <w:tcPr>
            <w:tcW w:w="0" w:type="auto"/>
            <w:hideMark/>
          </w:tcPr>
          <w:p w:rsidR="00A5043D" w:rsidRPr="00A5043D" w:rsidRDefault="00A5043D" w:rsidP="00D26549">
            <w:pPr>
              <w:pStyle w:val="Body"/>
              <w:rPr>
                <w:rFonts w:ascii="Arial" w:hAnsi="Arial" w:cs="Arial"/>
                <w:lang w:val="en-IN"/>
              </w:rPr>
            </w:pPr>
            <w:r w:rsidRPr="00A5043D">
              <w:rPr>
                <w:rFonts w:ascii="Arial" w:hAnsi="Arial" w:cs="Arial"/>
                <w:lang w:val="en-IN"/>
              </w:rPr>
              <w:t>5.89</w:t>
            </w:r>
          </w:p>
        </w:tc>
        <w:tc>
          <w:tcPr>
            <w:tcW w:w="0" w:type="auto"/>
            <w:hideMark/>
          </w:tcPr>
          <w:p w:rsidR="00A5043D" w:rsidRPr="00A5043D" w:rsidRDefault="00A5043D" w:rsidP="00D26549">
            <w:pPr>
              <w:pStyle w:val="Body"/>
              <w:rPr>
                <w:rFonts w:ascii="Arial" w:hAnsi="Arial" w:cs="Arial"/>
                <w:lang w:val="en-IN"/>
              </w:rPr>
            </w:pPr>
            <w:r w:rsidRPr="00A5043D">
              <w:rPr>
                <w:rFonts w:ascii="Arial" w:hAnsi="Arial" w:cs="Arial"/>
                <w:lang w:val="en-IN"/>
              </w:rPr>
              <w:t>2.89</w:t>
            </w:r>
          </w:p>
        </w:tc>
      </w:tr>
      <w:tr w:rsidR="00A5043D" w:rsidRPr="00A5043D" w:rsidTr="004E5F04">
        <w:trPr>
          <w:jc w:val="center"/>
        </w:trPr>
        <w:tc>
          <w:tcPr>
            <w:tcW w:w="0" w:type="auto"/>
            <w:hideMark/>
          </w:tcPr>
          <w:p w:rsidR="00A5043D" w:rsidRPr="00A5043D" w:rsidRDefault="00A5043D" w:rsidP="00D26549">
            <w:pPr>
              <w:pStyle w:val="Body"/>
              <w:rPr>
                <w:rFonts w:ascii="Arial" w:hAnsi="Arial" w:cs="Arial"/>
                <w:lang w:val="en-IN"/>
              </w:rPr>
            </w:pPr>
            <w:r w:rsidRPr="00A5043D">
              <w:rPr>
                <w:rFonts w:ascii="Arial" w:hAnsi="Arial" w:cs="Arial"/>
                <w:lang w:val="en-IN"/>
              </w:rPr>
              <w:t>HDFC Bank</w:t>
            </w:r>
          </w:p>
        </w:tc>
        <w:tc>
          <w:tcPr>
            <w:tcW w:w="0" w:type="auto"/>
            <w:hideMark/>
          </w:tcPr>
          <w:p w:rsidR="00A5043D" w:rsidRPr="00A5043D" w:rsidRDefault="00A5043D" w:rsidP="00D26549">
            <w:pPr>
              <w:pStyle w:val="Body"/>
              <w:rPr>
                <w:rFonts w:ascii="Arial" w:hAnsi="Arial" w:cs="Arial"/>
                <w:lang w:val="en-IN"/>
              </w:rPr>
            </w:pPr>
            <w:r w:rsidRPr="00A5043D">
              <w:rPr>
                <w:rFonts w:ascii="Arial" w:hAnsi="Arial" w:cs="Arial"/>
                <w:lang w:val="en-IN"/>
              </w:rPr>
              <w:t>ARIMA</w:t>
            </w:r>
          </w:p>
        </w:tc>
        <w:tc>
          <w:tcPr>
            <w:tcW w:w="0" w:type="auto"/>
            <w:hideMark/>
          </w:tcPr>
          <w:p w:rsidR="00A5043D" w:rsidRPr="00A5043D" w:rsidRDefault="00A5043D" w:rsidP="00D26549">
            <w:pPr>
              <w:pStyle w:val="Body"/>
              <w:rPr>
                <w:rFonts w:ascii="Arial" w:hAnsi="Arial" w:cs="Arial"/>
                <w:lang w:val="en-IN"/>
              </w:rPr>
            </w:pPr>
            <w:r w:rsidRPr="00A5043D">
              <w:rPr>
                <w:rFonts w:ascii="Arial" w:hAnsi="Arial" w:cs="Arial"/>
                <w:lang w:val="en-IN"/>
              </w:rPr>
              <w:t>6.11</w:t>
            </w:r>
          </w:p>
        </w:tc>
        <w:tc>
          <w:tcPr>
            <w:tcW w:w="0" w:type="auto"/>
            <w:hideMark/>
          </w:tcPr>
          <w:p w:rsidR="00A5043D" w:rsidRPr="00A5043D" w:rsidRDefault="00A5043D" w:rsidP="00D26549">
            <w:pPr>
              <w:pStyle w:val="Body"/>
              <w:rPr>
                <w:rFonts w:ascii="Arial" w:hAnsi="Arial" w:cs="Arial"/>
                <w:lang w:val="en-IN"/>
              </w:rPr>
            </w:pPr>
            <w:r w:rsidRPr="00A5043D">
              <w:rPr>
                <w:rFonts w:ascii="Arial" w:hAnsi="Arial" w:cs="Arial"/>
                <w:lang w:val="en-IN"/>
              </w:rPr>
              <w:t>61.84</w:t>
            </w:r>
          </w:p>
        </w:tc>
        <w:tc>
          <w:tcPr>
            <w:tcW w:w="0" w:type="auto"/>
            <w:hideMark/>
          </w:tcPr>
          <w:p w:rsidR="00A5043D" w:rsidRPr="00A5043D" w:rsidRDefault="00A5043D" w:rsidP="00D26549">
            <w:pPr>
              <w:pStyle w:val="Body"/>
              <w:rPr>
                <w:rFonts w:ascii="Arial" w:hAnsi="Arial" w:cs="Arial"/>
                <w:lang w:val="en-IN"/>
              </w:rPr>
            </w:pPr>
            <w:r w:rsidRPr="00A5043D">
              <w:rPr>
                <w:rFonts w:ascii="Arial" w:hAnsi="Arial" w:cs="Arial"/>
                <w:lang w:val="en-IN"/>
              </w:rPr>
              <w:t>7.86</w:t>
            </w:r>
          </w:p>
        </w:tc>
        <w:tc>
          <w:tcPr>
            <w:tcW w:w="0" w:type="auto"/>
            <w:hideMark/>
          </w:tcPr>
          <w:p w:rsidR="00A5043D" w:rsidRPr="00A5043D" w:rsidRDefault="00A5043D" w:rsidP="00D26549">
            <w:pPr>
              <w:pStyle w:val="Body"/>
              <w:rPr>
                <w:rFonts w:ascii="Arial" w:hAnsi="Arial" w:cs="Arial"/>
                <w:lang w:val="en-IN"/>
              </w:rPr>
            </w:pPr>
            <w:r w:rsidRPr="00A5043D">
              <w:rPr>
                <w:rFonts w:ascii="Arial" w:hAnsi="Arial" w:cs="Arial"/>
                <w:lang w:val="en-IN"/>
              </w:rPr>
              <w:t>3.78</w:t>
            </w:r>
          </w:p>
        </w:tc>
      </w:tr>
      <w:tr w:rsidR="00A5043D" w:rsidRPr="00A5043D" w:rsidTr="004E5F04">
        <w:trPr>
          <w:jc w:val="center"/>
        </w:trPr>
        <w:tc>
          <w:tcPr>
            <w:tcW w:w="0" w:type="auto"/>
            <w:hideMark/>
          </w:tcPr>
          <w:p w:rsidR="00A5043D" w:rsidRPr="00A5043D" w:rsidRDefault="00A5043D" w:rsidP="00D26549">
            <w:pPr>
              <w:pStyle w:val="Body"/>
              <w:rPr>
                <w:rFonts w:ascii="Arial" w:hAnsi="Arial" w:cs="Arial"/>
                <w:lang w:val="en-IN"/>
              </w:rPr>
            </w:pPr>
          </w:p>
        </w:tc>
        <w:tc>
          <w:tcPr>
            <w:tcW w:w="0" w:type="auto"/>
            <w:hideMark/>
          </w:tcPr>
          <w:p w:rsidR="00A5043D" w:rsidRPr="00A5043D" w:rsidRDefault="00A5043D" w:rsidP="00D26549">
            <w:pPr>
              <w:pStyle w:val="Body"/>
              <w:rPr>
                <w:rFonts w:ascii="Arial" w:hAnsi="Arial" w:cs="Arial"/>
                <w:lang w:val="en-IN"/>
              </w:rPr>
            </w:pPr>
            <w:r w:rsidRPr="00A5043D">
              <w:rPr>
                <w:rFonts w:ascii="Arial" w:hAnsi="Arial" w:cs="Arial"/>
                <w:lang w:val="en-IN"/>
              </w:rPr>
              <w:t>LSTM</w:t>
            </w:r>
          </w:p>
        </w:tc>
        <w:tc>
          <w:tcPr>
            <w:tcW w:w="0" w:type="auto"/>
            <w:hideMark/>
          </w:tcPr>
          <w:p w:rsidR="00A5043D" w:rsidRPr="00A5043D" w:rsidRDefault="00A5043D" w:rsidP="00D26549">
            <w:pPr>
              <w:pStyle w:val="Body"/>
              <w:rPr>
                <w:rFonts w:ascii="Arial" w:hAnsi="Arial" w:cs="Arial"/>
                <w:lang w:val="en-IN"/>
              </w:rPr>
            </w:pPr>
            <w:r w:rsidRPr="00A5043D">
              <w:rPr>
                <w:rFonts w:ascii="Arial" w:hAnsi="Arial" w:cs="Arial"/>
                <w:lang w:val="en-IN"/>
              </w:rPr>
              <w:t>5.74</w:t>
            </w:r>
          </w:p>
        </w:tc>
        <w:tc>
          <w:tcPr>
            <w:tcW w:w="0" w:type="auto"/>
            <w:hideMark/>
          </w:tcPr>
          <w:p w:rsidR="00A5043D" w:rsidRPr="00A5043D" w:rsidRDefault="00A5043D" w:rsidP="00D26549">
            <w:pPr>
              <w:pStyle w:val="Body"/>
              <w:rPr>
                <w:rFonts w:ascii="Arial" w:hAnsi="Arial" w:cs="Arial"/>
                <w:lang w:val="en-IN"/>
              </w:rPr>
            </w:pPr>
            <w:r w:rsidRPr="00A5043D">
              <w:rPr>
                <w:rFonts w:ascii="Arial" w:hAnsi="Arial" w:cs="Arial"/>
                <w:lang w:val="en-IN"/>
              </w:rPr>
              <w:t>53.12</w:t>
            </w:r>
          </w:p>
        </w:tc>
        <w:tc>
          <w:tcPr>
            <w:tcW w:w="0" w:type="auto"/>
            <w:hideMark/>
          </w:tcPr>
          <w:p w:rsidR="00A5043D" w:rsidRPr="00A5043D" w:rsidRDefault="00A5043D" w:rsidP="00D26549">
            <w:pPr>
              <w:pStyle w:val="Body"/>
              <w:rPr>
                <w:rFonts w:ascii="Arial" w:hAnsi="Arial" w:cs="Arial"/>
                <w:lang w:val="en-IN"/>
              </w:rPr>
            </w:pPr>
            <w:r w:rsidRPr="00A5043D">
              <w:rPr>
                <w:rFonts w:ascii="Arial" w:hAnsi="Arial" w:cs="Arial"/>
                <w:lang w:val="en-IN"/>
              </w:rPr>
              <w:t>7.29</w:t>
            </w:r>
          </w:p>
        </w:tc>
        <w:tc>
          <w:tcPr>
            <w:tcW w:w="0" w:type="auto"/>
            <w:hideMark/>
          </w:tcPr>
          <w:p w:rsidR="00A5043D" w:rsidRPr="00A5043D" w:rsidRDefault="00A5043D" w:rsidP="00D26549">
            <w:pPr>
              <w:pStyle w:val="Body"/>
              <w:rPr>
                <w:rFonts w:ascii="Arial" w:hAnsi="Arial" w:cs="Arial"/>
                <w:lang w:val="en-IN"/>
              </w:rPr>
            </w:pPr>
            <w:r w:rsidRPr="00A5043D">
              <w:rPr>
                <w:rFonts w:ascii="Arial" w:hAnsi="Arial" w:cs="Arial"/>
                <w:lang w:val="en-IN"/>
              </w:rPr>
              <w:t>3.12</w:t>
            </w:r>
          </w:p>
        </w:tc>
      </w:tr>
      <w:tr w:rsidR="00A5043D" w:rsidRPr="00A5043D" w:rsidTr="004E5F04">
        <w:trPr>
          <w:jc w:val="center"/>
        </w:trPr>
        <w:tc>
          <w:tcPr>
            <w:tcW w:w="0" w:type="auto"/>
            <w:hideMark/>
          </w:tcPr>
          <w:p w:rsidR="00A5043D" w:rsidRPr="00A5043D" w:rsidRDefault="00A5043D" w:rsidP="00D26549">
            <w:pPr>
              <w:pStyle w:val="Body"/>
              <w:rPr>
                <w:rFonts w:ascii="Arial" w:hAnsi="Arial" w:cs="Arial"/>
                <w:lang w:val="en-IN"/>
              </w:rPr>
            </w:pPr>
          </w:p>
        </w:tc>
        <w:tc>
          <w:tcPr>
            <w:tcW w:w="0" w:type="auto"/>
            <w:hideMark/>
          </w:tcPr>
          <w:p w:rsidR="00A5043D" w:rsidRPr="00A5043D" w:rsidRDefault="00A5043D" w:rsidP="00D26549">
            <w:pPr>
              <w:pStyle w:val="Body"/>
              <w:rPr>
                <w:rFonts w:ascii="Arial" w:hAnsi="Arial" w:cs="Arial"/>
                <w:lang w:val="en-IN"/>
              </w:rPr>
            </w:pPr>
            <w:r w:rsidRPr="00A5043D">
              <w:rPr>
                <w:rFonts w:ascii="Arial" w:hAnsi="Arial" w:cs="Arial"/>
                <w:lang w:val="en-IN"/>
              </w:rPr>
              <w:t>Hybrid ARIMA-LSTM</w:t>
            </w:r>
          </w:p>
        </w:tc>
        <w:tc>
          <w:tcPr>
            <w:tcW w:w="0" w:type="auto"/>
            <w:hideMark/>
          </w:tcPr>
          <w:p w:rsidR="00A5043D" w:rsidRPr="00A5043D" w:rsidRDefault="00A5043D" w:rsidP="00D26549">
            <w:pPr>
              <w:pStyle w:val="Body"/>
              <w:rPr>
                <w:rFonts w:ascii="Arial" w:hAnsi="Arial" w:cs="Arial"/>
                <w:lang w:val="en-IN"/>
              </w:rPr>
            </w:pPr>
            <w:r w:rsidRPr="00A5043D">
              <w:rPr>
                <w:rFonts w:ascii="Arial" w:hAnsi="Arial" w:cs="Arial"/>
                <w:lang w:val="en-IN"/>
              </w:rPr>
              <w:t>4.29</w:t>
            </w:r>
          </w:p>
        </w:tc>
        <w:tc>
          <w:tcPr>
            <w:tcW w:w="0" w:type="auto"/>
            <w:hideMark/>
          </w:tcPr>
          <w:p w:rsidR="00A5043D" w:rsidRPr="00A5043D" w:rsidRDefault="00A5043D" w:rsidP="00D26549">
            <w:pPr>
              <w:pStyle w:val="Body"/>
              <w:rPr>
                <w:rFonts w:ascii="Arial" w:hAnsi="Arial" w:cs="Arial"/>
                <w:lang w:val="en-IN"/>
              </w:rPr>
            </w:pPr>
            <w:r w:rsidRPr="00A5043D">
              <w:rPr>
                <w:rFonts w:ascii="Arial" w:hAnsi="Arial" w:cs="Arial"/>
                <w:lang w:val="en-IN"/>
              </w:rPr>
              <w:t>42.31</w:t>
            </w:r>
          </w:p>
        </w:tc>
        <w:tc>
          <w:tcPr>
            <w:tcW w:w="0" w:type="auto"/>
            <w:hideMark/>
          </w:tcPr>
          <w:p w:rsidR="00A5043D" w:rsidRPr="00A5043D" w:rsidRDefault="00A5043D" w:rsidP="00D26549">
            <w:pPr>
              <w:pStyle w:val="Body"/>
              <w:rPr>
                <w:rFonts w:ascii="Arial" w:hAnsi="Arial" w:cs="Arial"/>
                <w:lang w:val="en-IN"/>
              </w:rPr>
            </w:pPr>
            <w:r w:rsidRPr="00A5043D">
              <w:rPr>
                <w:rFonts w:ascii="Arial" w:hAnsi="Arial" w:cs="Arial"/>
                <w:lang w:val="en-IN"/>
              </w:rPr>
              <w:t>6.5</w:t>
            </w:r>
          </w:p>
        </w:tc>
        <w:tc>
          <w:tcPr>
            <w:tcW w:w="0" w:type="auto"/>
            <w:hideMark/>
          </w:tcPr>
          <w:p w:rsidR="00A5043D" w:rsidRPr="00A5043D" w:rsidRDefault="00A5043D" w:rsidP="00D26549">
            <w:pPr>
              <w:pStyle w:val="Body"/>
              <w:rPr>
                <w:rFonts w:ascii="Arial" w:hAnsi="Arial" w:cs="Arial"/>
                <w:lang w:val="en-IN"/>
              </w:rPr>
            </w:pPr>
            <w:r w:rsidRPr="00A5043D">
              <w:rPr>
                <w:rFonts w:ascii="Arial" w:hAnsi="Arial" w:cs="Arial"/>
                <w:lang w:val="en-IN"/>
              </w:rPr>
              <w:t>2.53</w:t>
            </w:r>
          </w:p>
        </w:tc>
      </w:tr>
      <w:tr w:rsidR="00A5043D" w:rsidRPr="00A5043D" w:rsidTr="004E5F04">
        <w:trPr>
          <w:jc w:val="center"/>
        </w:trPr>
        <w:tc>
          <w:tcPr>
            <w:tcW w:w="0" w:type="auto"/>
            <w:hideMark/>
          </w:tcPr>
          <w:p w:rsidR="00A5043D" w:rsidRPr="00A5043D" w:rsidRDefault="00A5043D" w:rsidP="00D26549">
            <w:pPr>
              <w:pStyle w:val="Body"/>
              <w:rPr>
                <w:rFonts w:ascii="Arial" w:hAnsi="Arial" w:cs="Arial"/>
                <w:lang w:val="en-IN"/>
              </w:rPr>
            </w:pPr>
            <w:r w:rsidRPr="00A5043D">
              <w:rPr>
                <w:rFonts w:ascii="Arial" w:hAnsi="Arial" w:cs="Arial"/>
                <w:lang w:val="en-IN"/>
              </w:rPr>
              <w:t>ICICI Bank</w:t>
            </w:r>
          </w:p>
        </w:tc>
        <w:tc>
          <w:tcPr>
            <w:tcW w:w="0" w:type="auto"/>
            <w:hideMark/>
          </w:tcPr>
          <w:p w:rsidR="00A5043D" w:rsidRPr="00A5043D" w:rsidRDefault="00A5043D" w:rsidP="00D26549">
            <w:pPr>
              <w:pStyle w:val="Body"/>
              <w:rPr>
                <w:rFonts w:ascii="Arial" w:hAnsi="Arial" w:cs="Arial"/>
                <w:lang w:val="en-IN"/>
              </w:rPr>
            </w:pPr>
            <w:r w:rsidRPr="00A5043D">
              <w:rPr>
                <w:rFonts w:ascii="Arial" w:hAnsi="Arial" w:cs="Arial"/>
                <w:lang w:val="en-IN"/>
              </w:rPr>
              <w:t>ARIMA</w:t>
            </w:r>
          </w:p>
        </w:tc>
        <w:tc>
          <w:tcPr>
            <w:tcW w:w="0" w:type="auto"/>
            <w:hideMark/>
          </w:tcPr>
          <w:p w:rsidR="00A5043D" w:rsidRPr="00A5043D" w:rsidRDefault="00A5043D" w:rsidP="00D26549">
            <w:pPr>
              <w:pStyle w:val="Body"/>
              <w:rPr>
                <w:rFonts w:ascii="Arial" w:hAnsi="Arial" w:cs="Arial"/>
                <w:lang w:val="en-IN"/>
              </w:rPr>
            </w:pPr>
            <w:r w:rsidRPr="00A5043D">
              <w:rPr>
                <w:rFonts w:ascii="Arial" w:hAnsi="Arial" w:cs="Arial"/>
                <w:lang w:val="en-IN"/>
              </w:rPr>
              <w:t>5.45</w:t>
            </w:r>
          </w:p>
        </w:tc>
        <w:tc>
          <w:tcPr>
            <w:tcW w:w="0" w:type="auto"/>
            <w:hideMark/>
          </w:tcPr>
          <w:p w:rsidR="00A5043D" w:rsidRPr="00A5043D" w:rsidRDefault="00A5043D" w:rsidP="00D26549">
            <w:pPr>
              <w:pStyle w:val="Body"/>
              <w:rPr>
                <w:rFonts w:ascii="Arial" w:hAnsi="Arial" w:cs="Arial"/>
                <w:lang w:val="en-IN"/>
              </w:rPr>
            </w:pPr>
            <w:r w:rsidRPr="00A5043D">
              <w:rPr>
                <w:rFonts w:ascii="Arial" w:hAnsi="Arial" w:cs="Arial"/>
                <w:lang w:val="en-IN"/>
              </w:rPr>
              <w:t>56.32</w:t>
            </w:r>
          </w:p>
        </w:tc>
        <w:tc>
          <w:tcPr>
            <w:tcW w:w="0" w:type="auto"/>
            <w:hideMark/>
          </w:tcPr>
          <w:p w:rsidR="00A5043D" w:rsidRPr="00A5043D" w:rsidRDefault="00A5043D" w:rsidP="00D26549">
            <w:pPr>
              <w:pStyle w:val="Body"/>
              <w:rPr>
                <w:rFonts w:ascii="Arial" w:hAnsi="Arial" w:cs="Arial"/>
                <w:lang w:val="en-IN"/>
              </w:rPr>
            </w:pPr>
            <w:r w:rsidRPr="00A5043D">
              <w:rPr>
                <w:rFonts w:ascii="Arial" w:hAnsi="Arial" w:cs="Arial"/>
                <w:lang w:val="en-IN"/>
              </w:rPr>
              <w:t>7.5</w:t>
            </w:r>
          </w:p>
        </w:tc>
        <w:tc>
          <w:tcPr>
            <w:tcW w:w="0" w:type="auto"/>
            <w:hideMark/>
          </w:tcPr>
          <w:p w:rsidR="00A5043D" w:rsidRPr="00A5043D" w:rsidRDefault="00A5043D" w:rsidP="00D26549">
            <w:pPr>
              <w:pStyle w:val="Body"/>
              <w:rPr>
                <w:rFonts w:ascii="Arial" w:hAnsi="Arial" w:cs="Arial"/>
                <w:lang w:val="en-IN"/>
              </w:rPr>
            </w:pPr>
            <w:r w:rsidRPr="00A5043D">
              <w:rPr>
                <w:rFonts w:ascii="Arial" w:hAnsi="Arial" w:cs="Arial"/>
                <w:lang w:val="en-IN"/>
              </w:rPr>
              <w:t>3.91</w:t>
            </w:r>
          </w:p>
        </w:tc>
      </w:tr>
      <w:tr w:rsidR="00A5043D" w:rsidRPr="00A5043D" w:rsidTr="004E5F04">
        <w:trPr>
          <w:jc w:val="center"/>
        </w:trPr>
        <w:tc>
          <w:tcPr>
            <w:tcW w:w="0" w:type="auto"/>
            <w:hideMark/>
          </w:tcPr>
          <w:p w:rsidR="00A5043D" w:rsidRPr="00A5043D" w:rsidRDefault="00A5043D" w:rsidP="00D26549">
            <w:pPr>
              <w:pStyle w:val="Body"/>
              <w:rPr>
                <w:rFonts w:ascii="Arial" w:hAnsi="Arial" w:cs="Arial"/>
                <w:lang w:val="en-IN"/>
              </w:rPr>
            </w:pPr>
          </w:p>
        </w:tc>
        <w:tc>
          <w:tcPr>
            <w:tcW w:w="0" w:type="auto"/>
            <w:hideMark/>
          </w:tcPr>
          <w:p w:rsidR="00A5043D" w:rsidRPr="00A5043D" w:rsidRDefault="00A5043D" w:rsidP="00D26549">
            <w:pPr>
              <w:pStyle w:val="Body"/>
              <w:rPr>
                <w:rFonts w:ascii="Arial" w:hAnsi="Arial" w:cs="Arial"/>
                <w:lang w:val="en-IN"/>
              </w:rPr>
            </w:pPr>
            <w:r w:rsidRPr="00A5043D">
              <w:rPr>
                <w:rFonts w:ascii="Arial" w:hAnsi="Arial" w:cs="Arial"/>
                <w:lang w:val="en-IN"/>
              </w:rPr>
              <w:t>LSTM</w:t>
            </w:r>
          </w:p>
        </w:tc>
        <w:tc>
          <w:tcPr>
            <w:tcW w:w="0" w:type="auto"/>
            <w:hideMark/>
          </w:tcPr>
          <w:p w:rsidR="00A5043D" w:rsidRPr="00A5043D" w:rsidRDefault="00A5043D" w:rsidP="00D26549">
            <w:pPr>
              <w:pStyle w:val="Body"/>
              <w:rPr>
                <w:rFonts w:ascii="Arial" w:hAnsi="Arial" w:cs="Arial"/>
                <w:lang w:val="en-IN"/>
              </w:rPr>
            </w:pPr>
            <w:r w:rsidRPr="00A5043D">
              <w:rPr>
                <w:rFonts w:ascii="Arial" w:hAnsi="Arial" w:cs="Arial"/>
                <w:lang w:val="en-IN"/>
              </w:rPr>
              <w:t>4.83</w:t>
            </w:r>
          </w:p>
        </w:tc>
        <w:tc>
          <w:tcPr>
            <w:tcW w:w="0" w:type="auto"/>
            <w:hideMark/>
          </w:tcPr>
          <w:p w:rsidR="00A5043D" w:rsidRPr="00A5043D" w:rsidRDefault="00A5043D" w:rsidP="00D26549">
            <w:pPr>
              <w:pStyle w:val="Body"/>
              <w:rPr>
                <w:rFonts w:ascii="Arial" w:hAnsi="Arial" w:cs="Arial"/>
                <w:lang w:val="en-IN"/>
              </w:rPr>
            </w:pPr>
            <w:r w:rsidRPr="00A5043D">
              <w:rPr>
                <w:rFonts w:ascii="Arial" w:hAnsi="Arial" w:cs="Arial"/>
                <w:lang w:val="en-IN"/>
              </w:rPr>
              <w:t>49.11</w:t>
            </w:r>
          </w:p>
        </w:tc>
        <w:tc>
          <w:tcPr>
            <w:tcW w:w="0" w:type="auto"/>
            <w:hideMark/>
          </w:tcPr>
          <w:p w:rsidR="00A5043D" w:rsidRPr="00A5043D" w:rsidRDefault="00A5043D" w:rsidP="00D26549">
            <w:pPr>
              <w:pStyle w:val="Body"/>
              <w:rPr>
                <w:rFonts w:ascii="Arial" w:hAnsi="Arial" w:cs="Arial"/>
                <w:lang w:val="en-IN"/>
              </w:rPr>
            </w:pPr>
            <w:r w:rsidRPr="00A5043D">
              <w:rPr>
                <w:rFonts w:ascii="Arial" w:hAnsi="Arial" w:cs="Arial"/>
                <w:lang w:val="en-IN"/>
              </w:rPr>
              <w:t>7.0</w:t>
            </w:r>
          </w:p>
        </w:tc>
        <w:tc>
          <w:tcPr>
            <w:tcW w:w="0" w:type="auto"/>
            <w:hideMark/>
          </w:tcPr>
          <w:p w:rsidR="00A5043D" w:rsidRPr="00A5043D" w:rsidRDefault="00A5043D" w:rsidP="00D26549">
            <w:pPr>
              <w:pStyle w:val="Body"/>
              <w:rPr>
                <w:rFonts w:ascii="Arial" w:hAnsi="Arial" w:cs="Arial"/>
                <w:lang w:val="en-IN"/>
              </w:rPr>
            </w:pPr>
            <w:r w:rsidRPr="00A5043D">
              <w:rPr>
                <w:rFonts w:ascii="Arial" w:hAnsi="Arial" w:cs="Arial"/>
                <w:lang w:val="en-IN"/>
              </w:rPr>
              <w:t>3.29</w:t>
            </w:r>
          </w:p>
        </w:tc>
      </w:tr>
      <w:tr w:rsidR="00A5043D" w:rsidRPr="00A5043D" w:rsidTr="004E5F04">
        <w:trPr>
          <w:jc w:val="center"/>
        </w:trPr>
        <w:tc>
          <w:tcPr>
            <w:tcW w:w="0" w:type="auto"/>
            <w:hideMark/>
          </w:tcPr>
          <w:p w:rsidR="00A5043D" w:rsidRPr="00A5043D" w:rsidRDefault="00A5043D" w:rsidP="00D26549">
            <w:pPr>
              <w:pStyle w:val="Body"/>
              <w:rPr>
                <w:rFonts w:ascii="Arial" w:hAnsi="Arial" w:cs="Arial"/>
                <w:lang w:val="en-IN"/>
              </w:rPr>
            </w:pPr>
          </w:p>
        </w:tc>
        <w:tc>
          <w:tcPr>
            <w:tcW w:w="0" w:type="auto"/>
            <w:hideMark/>
          </w:tcPr>
          <w:p w:rsidR="00A5043D" w:rsidRPr="00A5043D" w:rsidRDefault="00A5043D" w:rsidP="00D26549">
            <w:pPr>
              <w:pStyle w:val="Body"/>
              <w:rPr>
                <w:rFonts w:ascii="Arial" w:hAnsi="Arial" w:cs="Arial"/>
                <w:lang w:val="en-IN"/>
              </w:rPr>
            </w:pPr>
            <w:r w:rsidRPr="00A5043D">
              <w:rPr>
                <w:rFonts w:ascii="Arial" w:hAnsi="Arial" w:cs="Arial"/>
                <w:lang w:val="en-IN"/>
              </w:rPr>
              <w:t>Hybrid ARIMA-LSTM</w:t>
            </w:r>
          </w:p>
        </w:tc>
        <w:tc>
          <w:tcPr>
            <w:tcW w:w="0" w:type="auto"/>
            <w:hideMark/>
          </w:tcPr>
          <w:p w:rsidR="00A5043D" w:rsidRPr="00A5043D" w:rsidRDefault="00A5043D" w:rsidP="00D26549">
            <w:pPr>
              <w:pStyle w:val="Body"/>
              <w:rPr>
                <w:rFonts w:ascii="Arial" w:hAnsi="Arial" w:cs="Arial"/>
                <w:lang w:val="en-IN"/>
              </w:rPr>
            </w:pPr>
            <w:r w:rsidRPr="00A5043D">
              <w:rPr>
                <w:rFonts w:ascii="Arial" w:hAnsi="Arial" w:cs="Arial"/>
                <w:lang w:val="en-IN"/>
              </w:rPr>
              <w:t>3.94</w:t>
            </w:r>
          </w:p>
        </w:tc>
        <w:tc>
          <w:tcPr>
            <w:tcW w:w="0" w:type="auto"/>
            <w:hideMark/>
          </w:tcPr>
          <w:p w:rsidR="00A5043D" w:rsidRPr="00A5043D" w:rsidRDefault="00A5043D" w:rsidP="00D26549">
            <w:pPr>
              <w:pStyle w:val="Body"/>
              <w:rPr>
                <w:rFonts w:ascii="Arial" w:hAnsi="Arial" w:cs="Arial"/>
                <w:lang w:val="en-IN"/>
              </w:rPr>
            </w:pPr>
            <w:r w:rsidRPr="00A5043D">
              <w:rPr>
                <w:rFonts w:ascii="Arial" w:hAnsi="Arial" w:cs="Arial"/>
                <w:lang w:val="en-IN"/>
              </w:rPr>
              <w:t>38.72</w:t>
            </w:r>
          </w:p>
        </w:tc>
        <w:tc>
          <w:tcPr>
            <w:tcW w:w="0" w:type="auto"/>
            <w:hideMark/>
          </w:tcPr>
          <w:p w:rsidR="00A5043D" w:rsidRPr="00A5043D" w:rsidRDefault="00A5043D" w:rsidP="00D26549">
            <w:pPr>
              <w:pStyle w:val="Body"/>
              <w:rPr>
                <w:rFonts w:ascii="Arial" w:hAnsi="Arial" w:cs="Arial"/>
                <w:lang w:val="en-IN"/>
              </w:rPr>
            </w:pPr>
            <w:r w:rsidRPr="00A5043D">
              <w:rPr>
                <w:rFonts w:ascii="Arial" w:hAnsi="Arial" w:cs="Arial"/>
                <w:lang w:val="en-IN"/>
              </w:rPr>
              <w:t>6.22</w:t>
            </w:r>
          </w:p>
        </w:tc>
        <w:tc>
          <w:tcPr>
            <w:tcW w:w="0" w:type="auto"/>
            <w:hideMark/>
          </w:tcPr>
          <w:p w:rsidR="00A5043D" w:rsidRPr="00A5043D" w:rsidRDefault="00A5043D" w:rsidP="00D26549">
            <w:pPr>
              <w:pStyle w:val="Body"/>
              <w:rPr>
                <w:rFonts w:ascii="Arial" w:hAnsi="Arial" w:cs="Arial"/>
                <w:lang w:val="en-IN"/>
              </w:rPr>
            </w:pPr>
            <w:r w:rsidRPr="00A5043D">
              <w:rPr>
                <w:rFonts w:ascii="Arial" w:hAnsi="Arial" w:cs="Arial"/>
                <w:lang w:val="en-IN"/>
              </w:rPr>
              <w:t>2.67</w:t>
            </w:r>
          </w:p>
        </w:tc>
      </w:tr>
      <w:tr w:rsidR="00A5043D" w:rsidRPr="00A5043D" w:rsidTr="004E5F04">
        <w:trPr>
          <w:jc w:val="center"/>
        </w:trPr>
        <w:tc>
          <w:tcPr>
            <w:tcW w:w="0" w:type="auto"/>
            <w:hideMark/>
          </w:tcPr>
          <w:p w:rsidR="00A5043D" w:rsidRPr="00A5043D" w:rsidRDefault="00A5043D" w:rsidP="00D26549">
            <w:pPr>
              <w:pStyle w:val="Body"/>
              <w:rPr>
                <w:rFonts w:ascii="Arial" w:hAnsi="Arial" w:cs="Arial"/>
                <w:lang w:val="en-IN"/>
              </w:rPr>
            </w:pPr>
            <w:r w:rsidRPr="00A5043D">
              <w:rPr>
                <w:rFonts w:ascii="Arial" w:hAnsi="Arial" w:cs="Arial"/>
                <w:lang w:val="en-IN"/>
              </w:rPr>
              <w:t>Axis Bank</w:t>
            </w:r>
          </w:p>
        </w:tc>
        <w:tc>
          <w:tcPr>
            <w:tcW w:w="0" w:type="auto"/>
            <w:hideMark/>
          </w:tcPr>
          <w:p w:rsidR="00A5043D" w:rsidRPr="00A5043D" w:rsidRDefault="00A5043D" w:rsidP="00D26549">
            <w:pPr>
              <w:pStyle w:val="Body"/>
              <w:rPr>
                <w:rFonts w:ascii="Arial" w:hAnsi="Arial" w:cs="Arial"/>
                <w:lang w:val="en-IN"/>
              </w:rPr>
            </w:pPr>
            <w:r w:rsidRPr="00A5043D">
              <w:rPr>
                <w:rFonts w:ascii="Arial" w:hAnsi="Arial" w:cs="Arial"/>
                <w:lang w:val="en-IN"/>
              </w:rPr>
              <w:t>ARIMA</w:t>
            </w:r>
          </w:p>
        </w:tc>
        <w:tc>
          <w:tcPr>
            <w:tcW w:w="0" w:type="auto"/>
            <w:hideMark/>
          </w:tcPr>
          <w:p w:rsidR="00A5043D" w:rsidRPr="00A5043D" w:rsidRDefault="00A5043D" w:rsidP="00D26549">
            <w:pPr>
              <w:pStyle w:val="Body"/>
              <w:rPr>
                <w:rFonts w:ascii="Arial" w:hAnsi="Arial" w:cs="Arial"/>
                <w:lang w:val="en-IN"/>
              </w:rPr>
            </w:pPr>
            <w:r w:rsidRPr="00A5043D">
              <w:rPr>
                <w:rFonts w:ascii="Arial" w:hAnsi="Arial" w:cs="Arial"/>
                <w:lang w:val="en-IN"/>
              </w:rPr>
              <w:t>6.05</w:t>
            </w:r>
          </w:p>
        </w:tc>
        <w:tc>
          <w:tcPr>
            <w:tcW w:w="0" w:type="auto"/>
            <w:hideMark/>
          </w:tcPr>
          <w:p w:rsidR="00A5043D" w:rsidRPr="00A5043D" w:rsidRDefault="00A5043D" w:rsidP="00D26549">
            <w:pPr>
              <w:pStyle w:val="Body"/>
              <w:rPr>
                <w:rFonts w:ascii="Arial" w:hAnsi="Arial" w:cs="Arial"/>
                <w:lang w:val="en-IN"/>
              </w:rPr>
            </w:pPr>
            <w:r w:rsidRPr="00A5043D">
              <w:rPr>
                <w:rFonts w:ascii="Arial" w:hAnsi="Arial" w:cs="Arial"/>
                <w:lang w:val="en-IN"/>
              </w:rPr>
              <w:t>59.86</w:t>
            </w:r>
          </w:p>
        </w:tc>
        <w:tc>
          <w:tcPr>
            <w:tcW w:w="0" w:type="auto"/>
            <w:hideMark/>
          </w:tcPr>
          <w:p w:rsidR="00A5043D" w:rsidRPr="00A5043D" w:rsidRDefault="00A5043D" w:rsidP="00D26549">
            <w:pPr>
              <w:pStyle w:val="Body"/>
              <w:rPr>
                <w:rFonts w:ascii="Arial" w:hAnsi="Arial" w:cs="Arial"/>
                <w:lang w:val="en-IN"/>
              </w:rPr>
            </w:pPr>
            <w:r w:rsidRPr="00A5043D">
              <w:rPr>
                <w:rFonts w:ascii="Arial" w:hAnsi="Arial" w:cs="Arial"/>
                <w:lang w:val="en-IN"/>
              </w:rPr>
              <w:t>7.74</w:t>
            </w:r>
          </w:p>
        </w:tc>
        <w:tc>
          <w:tcPr>
            <w:tcW w:w="0" w:type="auto"/>
            <w:hideMark/>
          </w:tcPr>
          <w:p w:rsidR="00A5043D" w:rsidRPr="00A5043D" w:rsidRDefault="00A5043D" w:rsidP="00D26549">
            <w:pPr>
              <w:pStyle w:val="Body"/>
              <w:rPr>
                <w:rFonts w:ascii="Arial" w:hAnsi="Arial" w:cs="Arial"/>
                <w:lang w:val="en-IN"/>
              </w:rPr>
            </w:pPr>
            <w:r w:rsidRPr="00A5043D">
              <w:rPr>
                <w:rFonts w:ascii="Arial" w:hAnsi="Arial" w:cs="Arial"/>
                <w:lang w:val="en-IN"/>
              </w:rPr>
              <w:t>4.18</w:t>
            </w:r>
          </w:p>
        </w:tc>
      </w:tr>
      <w:tr w:rsidR="00A5043D" w:rsidRPr="00A5043D" w:rsidTr="004E5F04">
        <w:trPr>
          <w:jc w:val="center"/>
        </w:trPr>
        <w:tc>
          <w:tcPr>
            <w:tcW w:w="0" w:type="auto"/>
            <w:hideMark/>
          </w:tcPr>
          <w:p w:rsidR="00A5043D" w:rsidRPr="00A5043D" w:rsidRDefault="00A5043D" w:rsidP="00D26549">
            <w:pPr>
              <w:pStyle w:val="Body"/>
              <w:rPr>
                <w:rFonts w:ascii="Arial" w:hAnsi="Arial" w:cs="Arial"/>
                <w:lang w:val="en-IN"/>
              </w:rPr>
            </w:pPr>
          </w:p>
        </w:tc>
        <w:tc>
          <w:tcPr>
            <w:tcW w:w="0" w:type="auto"/>
            <w:hideMark/>
          </w:tcPr>
          <w:p w:rsidR="00A5043D" w:rsidRPr="00A5043D" w:rsidRDefault="00A5043D" w:rsidP="00D26549">
            <w:pPr>
              <w:pStyle w:val="Body"/>
              <w:rPr>
                <w:rFonts w:ascii="Arial" w:hAnsi="Arial" w:cs="Arial"/>
                <w:lang w:val="en-IN"/>
              </w:rPr>
            </w:pPr>
            <w:r w:rsidRPr="00A5043D">
              <w:rPr>
                <w:rFonts w:ascii="Arial" w:hAnsi="Arial" w:cs="Arial"/>
                <w:lang w:val="en-IN"/>
              </w:rPr>
              <w:t>LSTM</w:t>
            </w:r>
          </w:p>
        </w:tc>
        <w:tc>
          <w:tcPr>
            <w:tcW w:w="0" w:type="auto"/>
            <w:hideMark/>
          </w:tcPr>
          <w:p w:rsidR="00A5043D" w:rsidRPr="00A5043D" w:rsidRDefault="00A5043D" w:rsidP="00D26549">
            <w:pPr>
              <w:pStyle w:val="Body"/>
              <w:rPr>
                <w:rFonts w:ascii="Arial" w:hAnsi="Arial" w:cs="Arial"/>
                <w:lang w:val="en-IN"/>
              </w:rPr>
            </w:pPr>
            <w:r w:rsidRPr="00A5043D">
              <w:rPr>
                <w:rFonts w:ascii="Arial" w:hAnsi="Arial" w:cs="Arial"/>
                <w:lang w:val="en-IN"/>
              </w:rPr>
              <w:t>5.71</w:t>
            </w:r>
          </w:p>
        </w:tc>
        <w:tc>
          <w:tcPr>
            <w:tcW w:w="0" w:type="auto"/>
            <w:hideMark/>
          </w:tcPr>
          <w:p w:rsidR="00A5043D" w:rsidRPr="00A5043D" w:rsidRDefault="00A5043D" w:rsidP="00D26549">
            <w:pPr>
              <w:pStyle w:val="Body"/>
              <w:rPr>
                <w:rFonts w:ascii="Arial" w:hAnsi="Arial" w:cs="Arial"/>
                <w:lang w:val="en-IN"/>
              </w:rPr>
            </w:pPr>
            <w:r w:rsidRPr="00A5043D">
              <w:rPr>
                <w:rFonts w:ascii="Arial" w:hAnsi="Arial" w:cs="Arial"/>
                <w:lang w:val="en-IN"/>
              </w:rPr>
              <w:t>51.21</w:t>
            </w:r>
          </w:p>
        </w:tc>
        <w:tc>
          <w:tcPr>
            <w:tcW w:w="0" w:type="auto"/>
            <w:hideMark/>
          </w:tcPr>
          <w:p w:rsidR="00A5043D" w:rsidRPr="00A5043D" w:rsidRDefault="00A5043D" w:rsidP="00D26549">
            <w:pPr>
              <w:pStyle w:val="Body"/>
              <w:rPr>
                <w:rFonts w:ascii="Arial" w:hAnsi="Arial" w:cs="Arial"/>
                <w:lang w:val="en-IN"/>
              </w:rPr>
            </w:pPr>
            <w:r w:rsidRPr="00A5043D">
              <w:rPr>
                <w:rFonts w:ascii="Arial" w:hAnsi="Arial" w:cs="Arial"/>
                <w:lang w:val="en-IN"/>
              </w:rPr>
              <w:t>7.15</w:t>
            </w:r>
          </w:p>
        </w:tc>
        <w:tc>
          <w:tcPr>
            <w:tcW w:w="0" w:type="auto"/>
            <w:hideMark/>
          </w:tcPr>
          <w:p w:rsidR="00A5043D" w:rsidRPr="00A5043D" w:rsidRDefault="00A5043D" w:rsidP="00D26549">
            <w:pPr>
              <w:pStyle w:val="Body"/>
              <w:rPr>
                <w:rFonts w:ascii="Arial" w:hAnsi="Arial" w:cs="Arial"/>
                <w:lang w:val="en-IN"/>
              </w:rPr>
            </w:pPr>
            <w:r w:rsidRPr="00A5043D">
              <w:rPr>
                <w:rFonts w:ascii="Arial" w:hAnsi="Arial" w:cs="Arial"/>
                <w:lang w:val="en-IN"/>
              </w:rPr>
              <w:t>3.43</w:t>
            </w:r>
          </w:p>
        </w:tc>
      </w:tr>
      <w:tr w:rsidR="00A5043D" w:rsidRPr="00A5043D" w:rsidTr="004E5F04">
        <w:trPr>
          <w:jc w:val="center"/>
        </w:trPr>
        <w:tc>
          <w:tcPr>
            <w:tcW w:w="0" w:type="auto"/>
            <w:hideMark/>
          </w:tcPr>
          <w:p w:rsidR="00A5043D" w:rsidRPr="00A5043D" w:rsidRDefault="00A5043D" w:rsidP="00D26549">
            <w:pPr>
              <w:pStyle w:val="Body"/>
              <w:rPr>
                <w:rFonts w:ascii="Arial" w:hAnsi="Arial" w:cs="Arial"/>
                <w:lang w:val="en-IN"/>
              </w:rPr>
            </w:pPr>
          </w:p>
        </w:tc>
        <w:tc>
          <w:tcPr>
            <w:tcW w:w="0" w:type="auto"/>
            <w:hideMark/>
          </w:tcPr>
          <w:p w:rsidR="00A5043D" w:rsidRPr="00A5043D" w:rsidRDefault="00A5043D" w:rsidP="00D26549">
            <w:pPr>
              <w:pStyle w:val="Body"/>
              <w:rPr>
                <w:rFonts w:ascii="Arial" w:hAnsi="Arial" w:cs="Arial"/>
                <w:lang w:val="en-IN"/>
              </w:rPr>
            </w:pPr>
            <w:r w:rsidRPr="00A5043D">
              <w:rPr>
                <w:rFonts w:ascii="Arial" w:hAnsi="Arial" w:cs="Arial"/>
                <w:lang w:val="en-IN"/>
              </w:rPr>
              <w:t>Hybrid ARIMA-LSTM</w:t>
            </w:r>
          </w:p>
        </w:tc>
        <w:tc>
          <w:tcPr>
            <w:tcW w:w="0" w:type="auto"/>
            <w:hideMark/>
          </w:tcPr>
          <w:p w:rsidR="00A5043D" w:rsidRPr="00A5043D" w:rsidRDefault="00A5043D" w:rsidP="00D26549">
            <w:pPr>
              <w:pStyle w:val="Body"/>
              <w:rPr>
                <w:rFonts w:ascii="Arial" w:hAnsi="Arial" w:cs="Arial"/>
                <w:lang w:val="en-IN"/>
              </w:rPr>
            </w:pPr>
            <w:r w:rsidRPr="00A5043D">
              <w:rPr>
                <w:rFonts w:ascii="Arial" w:hAnsi="Arial" w:cs="Arial"/>
                <w:lang w:val="en-IN"/>
              </w:rPr>
              <w:t>4.11</w:t>
            </w:r>
          </w:p>
        </w:tc>
        <w:tc>
          <w:tcPr>
            <w:tcW w:w="0" w:type="auto"/>
            <w:hideMark/>
          </w:tcPr>
          <w:p w:rsidR="00A5043D" w:rsidRPr="00A5043D" w:rsidRDefault="00A5043D" w:rsidP="00D26549">
            <w:pPr>
              <w:pStyle w:val="Body"/>
              <w:rPr>
                <w:rFonts w:ascii="Arial" w:hAnsi="Arial" w:cs="Arial"/>
                <w:lang w:val="en-IN"/>
              </w:rPr>
            </w:pPr>
            <w:r w:rsidRPr="00A5043D">
              <w:rPr>
                <w:rFonts w:ascii="Arial" w:hAnsi="Arial" w:cs="Arial"/>
                <w:lang w:val="en-IN"/>
              </w:rPr>
              <w:t>39.33</w:t>
            </w:r>
          </w:p>
        </w:tc>
        <w:tc>
          <w:tcPr>
            <w:tcW w:w="0" w:type="auto"/>
            <w:hideMark/>
          </w:tcPr>
          <w:p w:rsidR="00A5043D" w:rsidRPr="00A5043D" w:rsidRDefault="00A5043D" w:rsidP="00D26549">
            <w:pPr>
              <w:pStyle w:val="Body"/>
              <w:rPr>
                <w:rFonts w:ascii="Arial" w:hAnsi="Arial" w:cs="Arial"/>
                <w:lang w:val="en-IN"/>
              </w:rPr>
            </w:pPr>
            <w:r w:rsidRPr="00A5043D">
              <w:rPr>
                <w:rFonts w:ascii="Arial" w:hAnsi="Arial" w:cs="Arial"/>
                <w:lang w:val="en-IN"/>
              </w:rPr>
              <w:t>6.27</w:t>
            </w:r>
          </w:p>
        </w:tc>
        <w:tc>
          <w:tcPr>
            <w:tcW w:w="0" w:type="auto"/>
            <w:hideMark/>
          </w:tcPr>
          <w:p w:rsidR="00A5043D" w:rsidRPr="00A5043D" w:rsidRDefault="00A5043D" w:rsidP="00D26549">
            <w:pPr>
              <w:pStyle w:val="Body"/>
              <w:rPr>
                <w:rFonts w:ascii="Arial" w:hAnsi="Arial" w:cs="Arial"/>
                <w:lang w:val="en-IN"/>
              </w:rPr>
            </w:pPr>
            <w:r w:rsidRPr="00A5043D">
              <w:rPr>
                <w:rFonts w:ascii="Arial" w:hAnsi="Arial" w:cs="Arial"/>
                <w:lang w:val="en-IN"/>
              </w:rPr>
              <w:t>2.94</w:t>
            </w:r>
          </w:p>
        </w:tc>
      </w:tr>
      <w:tr w:rsidR="00A5043D" w:rsidRPr="00A5043D" w:rsidTr="004E5F04">
        <w:trPr>
          <w:jc w:val="center"/>
        </w:trPr>
        <w:tc>
          <w:tcPr>
            <w:tcW w:w="0" w:type="auto"/>
            <w:hideMark/>
          </w:tcPr>
          <w:p w:rsidR="00A5043D" w:rsidRPr="00A5043D" w:rsidRDefault="00A5043D" w:rsidP="00D26549">
            <w:pPr>
              <w:pStyle w:val="Body"/>
              <w:rPr>
                <w:rFonts w:ascii="Arial" w:hAnsi="Arial" w:cs="Arial"/>
                <w:lang w:val="en-IN"/>
              </w:rPr>
            </w:pPr>
            <w:r w:rsidRPr="00A5043D">
              <w:rPr>
                <w:rFonts w:ascii="Arial" w:hAnsi="Arial" w:cs="Arial"/>
                <w:lang w:val="en-IN"/>
              </w:rPr>
              <w:t>Kotak Mahindra Bank</w:t>
            </w:r>
          </w:p>
        </w:tc>
        <w:tc>
          <w:tcPr>
            <w:tcW w:w="0" w:type="auto"/>
            <w:hideMark/>
          </w:tcPr>
          <w:p w:rsidR="00A5043D" w:rsidRPr="00A5043D" w:rsidRDefault="00A5043D" w:rsidP="00D26549">
            <w:pPr>
              <w:pStyle w:val="Body"/>
              <w:rPr>
                <w:rFonts w:ascii="Arial" w:hAnsi="Arial" w:cs="Arial"/>
                <w:lang w:val="en-IN"/>
              </w:rPr>
            </w:pPr>
            <w:r w:rsidRPr="00A5043D">
              <w:rPr>
                <w:rFonts w:ascii="Arial" w:hAnsi="Arial" w:cs="Arial"/>
                <w:lang w:val="en-IN"/>
              </w:rPr>
              <w:t>ARIMA</w:t>
            </w:r>
          </w:p>
        </w:tc>
        <w:tc>
          <w:tcPr>
            <w:tcW w:w="0" w:type="auto"/>
            <w:hideMark/>
          </w:tcPr>
          <w:p w:rsidR="00A5043D" w:rsidRPr="00A5043D" w:rsidRDefault="00A5043D" w:rsidP="00D26549">
            <w:pPr>
              <w:pStyle w:val="Body"/>
              <w:rPr>
                <w:rFonts w:ascii="Arial" w:hAnsi="Arial" w:cs="Arial"/>
                <w:lang w:val="en-IN"/>
              </w:rPr>
            </w:pPr>
            <w:r w:rsidRPr="00A5043D">
              <w:rPr>
                <w:rFonts w:ascii="Arial" w:hAnsi="Arial" w:cs="Arial"/>
                <w:lang w:val="en-IN"/>
              </w:rPr>
              <w:t>6.32</w:t>
            </w:r>
          </w:p>
        </w:tc>
        <w:tc>
          <w:tcPr>
            <w:tcW w:w="0" w:type="auto"/>
            <w:hideMark/>
          </w:tcPr>
          <w:p w:rsidR="00A5043D" w:rsidRPr="00A5043D" w:rsidRDefault="00A5043D" w:rsidP="00D26549">
            <w:pPr>
              <w:pStyle w:val="Body"/>
              <w:rPr>
                <w:rFonts w:ascii="Arial" w:hAnsi="Arial" w:cs="Arial"/>
                <w:lang w:val="en-IN"/>
              </w:rPr>
            </w:pPr>
            <w:r w:rsidRPr="00A5043D">
              <w:rPr>
                <w:rFonts w:ascii="Arial" w:hAnsi="Arial" w:cs="Arial"/>
                <w:lang w:val="en-IN"/>
              </w:rPr>
              <w:t>63.11</w:t>
            </w:r>
          </w:p>
        </w:tc>
        <w:tc>
          <w:tcPr>
            <w:tcW w:w="0" w:type="auto"/>
            <w:hideMark/>
          </w:tcPr>
          <w:p w:rsidR="00A5043D" w:rsidRPr="00A5043D" w:rsidRDefault="00A5043D" w:rsidP="00D26549">
            <w:pPr>
              <w:pStyle w:val="Body"/>
              <w:rPr>
                <w:rFonts w:ascii="Arial" w:hAnsi="Arial" w:cs="Arial"/>
                <w:lang w:val="en-IN"/>
              </w:rPr>
            </w:pPr>
            <w:r w:rsidRPr="00A5043D">
              <w:rPr>
                <w:rFonts w:ascii="Arial" w:hAnsi="Arial" w:cs="Arial"/>
                <w:lang w:val="en-IN"/>
              </w:rPr>
              <w:t>7.94</w:t>
            </w:r>
          </w:p>
        </w:tc>
        <w:tc>
          <w:tcPr>
            <w:tcW w:w="0" w:type="auto"/>
            <w:hideMark/>
          </w:tcPr>
          <w:p w:rsidR="00A5043D" w:rsidRPr="00A5043D" w:rsidRDefault="00A5043D" w:rsidP="00D26549">
            <w:pPr>
              <w:pStyle w:val="Body"/>
              <w:rPr>
                <w:rFonts w:ascii="Arial" w:hAnsi="Arial" w:cs="Arial"/>
                <w:lang w:val="en-IN"/>
              </w:rPr>
            </w:pPr>
            <w:r w:rsidRPr="00A5043D">
              <w:rPr>
                <w:rFonts w:ascii="Arial" w:hAnsi="Arial" w:cs="Arial"/>
                <w:lang w:val="en-IN"/>
              </w:rPr>
              <w:t>4.22</w:t>
            </w:r>
          </w:p>
        </w:tc>
      </w:tr>
      <w:tr w:rsidR="00A5043D" w:rsidRPr="00A5043D" w:rsidTr="004E5F04">
        <w:trPr>
          <w:jc w:val="center"/>
        </w:trPr>
        <w:tc>
          <w:tcPr>
            <w:tcW w:w="0" w:type="auto"/>
            <w:hideMark/>
          </w:tcPr>
          <w:p w:rsidR="00A5043D" w:rsidRPr="00A5043D" w:rsidRDefault="00A5043D" w:rsidP="00D26549">
            <w:pPr>
              <w:pStyle w:val="Body"/>
              <w:rPr>
                <w:rFonts w:ascii="Arial" w:hAnsi="Arial" w:cs="Arial"/>
                <w:lang w:val="en-IN"/>
              </w:rPr>
            </w:pPr>
          </w:p>
        </w:tc>
        <w:tc>
          <w:tcPr>
            <w:tcW w:w="0" w:type="auto"/>
            <w:hideMark/>
          </w:tcPr>
          <w:p w:rsidR="00A5043D" w:rsidRPr="00A5043D" w:rsidRDefault="00A5043D" w:rsidP="00D26549">
            <w:pPr>
              <w:pStyle w:val="Body"/>
              <w:rPr>
                <w:rFonts w:ascii="Arial" w:hAnsi="Arial" w:cs="Arial"/>
                <w:lang w:val="en-IN"/>
              </w:rPr>
            </w:pPr>
            <w:r w:rsidRPr="00A5043D">
              <w:rPr>
                <w:rFonts w:ascii="Arial" w:hAnsi="Arial" w:cs="Arial"/>
                <w:lang w:val="en-IN"/>
              </w:rPr>
              <w:t>LSTM</w:t>
            </w:r>
          </w:p>
        </w:tc>
        <w:tc>
          <w:tcPr>
            <w:tcW w:w="0" w:type="auto"/>
            <w:hideMark/>
          </w:tcPr>
          <w:p w:rsidR="00A5043D" w:rsidRPr="00A5043D" w:rsidRDefault="00A5043D" w:rsidP="00D26549">
            <w:pPr>
              <w:pStyle w:val="Body"/>
              <w:rPr>
                <w:rFonts w:ascii="Arial" w:hAnsi="Arial" w:cs="Arial"/>
                <w:lang w:val="en-IN"/>
              </w:rPr>
            </w:pPr>
            <w:r w:rsidRPr="00A5043D">
              <w:rPr>
                <w:rFonts w:ascii="Arial" w:hAnsi="Arial" w:cs="Arial"/>
                <w:lang w:val="en-IN"/>
              </w:rPr>
              <w:t>5.95</w:t>
            </w:r>
          </w:p>
        </w:tc>
        <w:tc>
          <w:tcPr>
            <w:tcW w:w="0" w:type="auto"/>
            <w:hideMark/>
          </w:tcPr>
          <w:p w:rsidR="00A5043D" w:rsidRPr="00A5043D" w:rsidRDefault="00A5043D" w:rsidP="00D26549">
            <w:pPr>
              <w:pStyle w:val="Body"/>
              <w:rPr>
                <w:rFonts w:ascii="Arial" w:hAnsi="Arial" w:cs="Arial"/>
                <w:lang w:val="en-IN"/>
              </w:rPr>
            </w:pPr>
            <w:r w:rsidRPr="00A5043D">
              <w:rPr>
                <w:rFonts w:ascii="Arial" w:hAnsi="Arial" w:cs="Arial"/>
                <w:lang w:val="en-IN"/>
              </w:rPr>
              <w:t>55.84</w:t>
            </w:r>
          </w:p>
        </w:tc>
        <w:tc>
          <w:tcPr>
            <w:tcW w:w="0" w:type="auto"/>
            <w:hideMark/>
          </w:tcPr>
          <w:p w:rsidR="00A5043D" w:rsidRPr="00A5043D" w:rsidRDefault="00A5043D" w:rsidP="00D26549">
            <w:pPr>
              <w:pStyle w:val="Body"/>
              <w:rPr>
                <w:rFonts w:ascii="Arial" w:hAnsi="Arial" w:cs="Arial"/>
                <w:lang w:val="en-IN"/>
              </w:rPr>
            </w:pPr>
            <w:r w:rsidRPr="00A5043D">
              <w:rPr>
                <w:rFonts w:ascii="Arial" w:hAnsi="Arial" w:cs="Arial"/>
                <w:lang w:val="en-IN"/>
              </w:rPr>
              <w:t>7.47</w:t>
            </w:r>
          </w:p>
        </w:tc>
        <w:tc>
          <w:tcPr>
            <w:tcW w:w="0" w:type="auto"/>
            <w:hideMark/>
          </w:tcPr>
          <w:p w:rsidR="00A5043D" w:rsidRPr="00A5043D" w:rsidRDefault="00A5043D" w:rsidP="00D26549">
            <w:pPr>
              <w:pStyle w:val="Body"/>
              <w:rPr>
                <w:rFonts w:ascii="Arial" w:hAnsi="Arial" w:cs="Arial"/>
                <w:lang w:val="en-IN"/>
              </w:rPr>
            </w:pPr>
            <w:r w:rsidRPr="00A5043D">
              <w:rPr>
                <w:rFonts w:ascii="Arial" w:hAnsi="Arial" w:cs="Arial"/>
                <w:lang w:val="en-IN"/>
              </w:rPr>
              <w:t>3.68</w:t>
            </w:r>
          </w:p>
        </w:tc>
      </w:tr>
      <w:tr w:rsidR="00A5043D" w:rsidRPr="00A5043D" w:rsidTr="004E5F04">
        <w:trPr>
          <w:jc w:val="center"/>
        </w:trPr>
        <w:tc>
          <w:tcPr>
            <w:tcW w:w="0" w:type="auto"/>
            <w:hideMark/>
          </w:tcPr>
          <w:p w:rsidR="00A5043D" w:rsidRPr="00A5043D" w:rsidRDefault="00A5043D" w:rsidP="00D26549">
            <w:pPr>
              <w:pStyle w:val="Body"/>
              <w:rPr>
                <w:rFonts w:ascii="Arial" w:hAnsi="Arial" w:cs="Arial"/>
                <w:lang w:val="en-IN"/>
              </w:rPr>
            </w:pPr>
          </w:p>
        </w:tc>
        <w:tc>
          <w:tcPr>
            <w:tcW w:w="0" w:type="auto"/>
            <w:hideMark/>
          </w:tcPr>
          <w:p w:rsidR="00A5043D" w:rsidRPr="00A5043D" w:rsidRDefault="00A5043D" w:rsidP="00D26549">
            <w:pPr>
              <w:pStyle w:val="Body"/>
              <w:rPr>
                <w:rFonts w:ascii="Arial" w:hAnsi="Arial" w:cs="Arial"/>
                <w:lang w:val="en-IN"/>
              </w:rPr>
            </w:pPr>
            <w:r w:rsidRPr="00A5043D">
              <w:rPr>
                <w:rFonts w:ascii="Arial" w:hAnsi="Arial" w:cs="Arial"/>
                <w:lang w:val="en-IN"/>
              </w:rPr>
              <w:t>Hybrid ARIMA-LSTM</w:t>
            </w:r>
          </w:p>
        </w:tc>
        <w:tc>
          <w:tcPr>
            <w:tcW w:w="0" w:type="auto"/>
            <w:hideMark/>
          </w:tcPr>
          <w:p w:rsidR="00A5043D" w:rsidRPr="00A5043D" w:rsidRDefault="00A5043D" w:rsidP="00D26549">
            <w:pPr>
              <w:pStyle w:val="Body"/>
              <w:rPr>
                <w:rFonts w:ascii="Arial" w:hAnsi="Arial" w:cs="Arial"/>
                <w:lang w:val="en-IN"/>
              </w:rPr>
            </w:pPr>
            <w:r w:rsidRPr="00A5043D">
              <w:rPr>
                <w:rFonts w:ascii="Arial" w:hAnsi="Arial" w:cs="Arial"/>
                <w:lang w:val="en-IN"/>
              </w:rPr>
              <w:t>4.43</w:t>
            </w:r>
          </w:p>
        </w:tc>
        <w:tc>
          <w:tcPr>
            <w:tcW w:w="0" w:type="auto"/>
            <w:hideMark/>
          </w:tcPr>
          <w:p w:rsidR="00A5043D" w:rsidRPr="00A5043D" w:rsidRDefault="00A5043D" w:rsidP="00D26549">
            <w:pPr>
              <w:pStyle w:val="Body"/>
              <w:rPr>
                <w:rFonts w:ascii="Arial" w:hAnsi="Arial" w:cs="Arial"/>
                <w:lang w:val="en-IN"/>
              </w:rPr>
            </w:pPr>
            <w:r w:rsidRPr="00A5043D">
              <w:rPr>
                <w:rFonts w:ascii="Arial" w:hAnsi="Arial" w:cs="Arial"/>
                <w:lang w:val="en-IN"/>
              </w:rPr>
              <w:t>44.02</w:t>
            </w:r>
          </w:p>
        </w:tc>
        <w:tc>
          <w:tcPr>
            <w:tcW w:w="0" w:type="auto"/>
            <w:hideMark/>
          </w:tcPr>
          <w:p w:rsidR="00A5043D" w:rsidRPr="00A5043D" w:rsidRDefault="00A5043D" w:rsidP="00D26549">
            <w:pPr>
              <w:pStyle w:val="Body"/>
              <w:rPr>
                <w:rFonts w:ascii="Arial" w:hAnsi="Arial" w:cs="Arial"/>
                <w:lang w:val="en-IN"/>
              </w:rPr>
            </w:pPr>
            <w:r w:rsidRPr="00A5043D">
              <w:rPr>
                <w:rFonts w:ascii="Arial" w:hAnsi="Arial" w:cs="Arial"/>
                <w:lang w:val="en-IN"/>
              </w:rPr>
              <w:t>6.63</w:t>
            </w:r>
          </w:p>
        </w:tc>
        <w:tc>
          <w:tcPr>
            <w:tcW w:w="0" w:type="auto"/>
            <w:hideMark/>
          </w:tcPr>
          <w:p w:rsidR="00A5043D" w:rsidRPr="00A5043D" w:rsidRDefault="00A5043D" w:rsidP="00D26549">
            <w:pPr>
              <w:pStyle w:val="Body"/>
              <w:rPr>
                <w:rFonts w:ascii="Arial" w:hAnsi="Arial" w:cs="Arial"/>
                <w:lang w:val="en-IN"/>
              </w:rPr>
            </w:pPr>
            <w:r w:rsidRPr="00A5043D">
              <w:rPr>
                <w:rFonts w:ascii="Arial" w:hAnsi="Arial" w:cs="Arial"/>
                <w:lang w:val="en-IN"/>
              </w:rPr>
              <w:t>2.77</w:t>
            </w:r>
          </w:p>
        </w:tc>
      </w:tr>
    </w:tbl>
    <w:p w:rsidR="00A5043D" w:rsidRPr="00A5043D" w:rsidRDefault="00A5043D" w:rsidP="00A5043D">
      <w:pPr>
        <w:pStyle w:val="Body"/>
        <w:spacing w:after="0"/>
        <w:rPr>
          <w:rFonts w:ascii="Arial" w:hAnsi="Arial" w:cs="Arial"/>
          <w:b/>
          <w:bCs/>
          <w:lang w:val="en-IN"/>
        </w:rPr>
      </w:pPr>
    </w:p>
    <w:p w:rsidR="00A5043D" w:rsidRPr="00A5043D" w:rsidRDefault="00094DDA" w:rsidP="00A5043D">
      <w:pPr>
        <w:pStyle w:val="Body"/>
        <w:spacing w:after="0"/>
        <w:rPr>
          <w:rFonts w:ascii="Arial" w:hAnsi="Arial" w:cs="Arial"/>
          <w:bCs/>
        </w:rPr>
      </w:pPr>
      <w:r>
        <w:rPr>
          <w:rFonts w:ascii="Arial" w:hAnsi="Arial" w:cs="Arial"/>
          <w:b/>
          <w:bCs/>
        </w:rPr>
        <w:t>5.2 Comparative Analysis w</w:t>
      </w:r>
      <w:r w:rsidR="00953E25">
        <w:rPr>
          <w:rFonts w:ascii="Arial" w:hAnsi="Arial" w:cs="Arial"/>
          <w:b/>
          <w:bCs/>
        </w:rPr>
        <w:t>ith ARIMA a</w:t>
      </w:r>
      <w:r w:rsidRPr="00A5043D">
        <w:rPr>
          <w:rFonts w:ascii="Arial" w:hAnsi="Arial" w:cs="Arial"/>
          <w:b/>
          <w:bCs/>
        </w:rPr>
        <w:t>nd LSTM</w:t>
      </w:r>
      <w:r>
        <w:rPr>
          <w:rFonts w:ascii="Arial" w:hAnsi="Arial" w:cs="Arial"/>
          <w:b/>
          <w:bCs/>
        </w:rPr>
        <w:t xml:space="preserve">: </w:t>
      </w:r>
      <w:r w:rsidR="00A5043D" w:rsidRPr="00A5043D">
        <w:rPr>
          <w:rFonts w:ascii="Arial" w:hAnsi="Arial" w:cs="Arial"/>
          <w:bCs/>
        </w:rPr>
        <w:t>In addition to the hybrid model, standalone ARIMA and LSTM models were also trained on the same data for baseline comparison. The hybrid model outperformed both individual models consistently:</w:t>
      </w:r>
    </w:p>
    <w:p w:rsidR="00A5043D" w:rsidRPr="00A5043D" w:rsidRDefault="00A5043D" w:rsidP="00A5043D">
      <w:pPr>
        <w:pStyle w:val="Body"/>
        <w:numPr>
          <w:ilvl w:val="0"/>
          <w:numId w:val="41"/>
        </w:numPr>
        <w:spacing w:after="0"/>
        <w:rPr>
          <w:rFonts w:ascii="Arial" w:hAnsi="Arial" w:cs="Arial"/>
          <w:bCs/>
        </w:rPr>
      </w:pPr>
      <w:r w:rsidRPr="00A5043D">
        <w:rPr>
          <w:rFonts w:ascii="Arial" w:hAnsi="Arial" w:cs="Arial"/>
          <w:b/>
          <w:bCs/>
        </w:rPr>
        <w:t>ARIMA</w:t>
      </w:r>
      <w:r w:rsidRPr="00A5043D">
        <w:rPr>
          <w:rFonts w:ascii="Arial" w:hAnsi="Arial" w:cs="Arial"/>
          <w:bCs/>
        </w:rPr>
        <w:t xml:space="preserve"> alone often failed to capture abrupt nonlinear changes, leading to higher RMSE and MAPE values.</w:t>
      </w:r>
    </w:p>
    <w:p w:rsidR="00A5043D" w:rsidRPr="00A5043D" w:rsidRDefault="00A5043D" w:rsidP="00A5043D">
      <w:pPr>
        <w:pStyle w:val="Body"/>
        <w:numPr>
          <w:ilvl w:val="0"/>
          <w:numId w:val="41"/>
        </w:numPr>
        <w:spacing w:after="0"/>
        <w:rPr>
          <w:rFonts w:ascii="Arial" w:hAnsi="Arial" w:cs="Arial"/>
          <w:bCs/>
        </w:rPr>
      </w:pPr>
      <w:r w:rsidRPr="00A5043D">
        <w:rPr>
          <w:rFonts w:ascii="Arial" w:hAnsi="Arial" w:cs="Arial"/>
          <w:b/>
          <w:bCs/>
        </w:rPr>
        <w:t>LSTM</w:t>
      </w:r>
      <w:r w:rsidRPr="00A5043D">
        <w:rPr>
          <w:rFonts w:ascii="Arial" w:hAnsi="Arial" w:cs="Arial"/>
          <w:bCs/>
        </w:rPr>
        <w:t xml:space="preserve"> alone, though effective in nonlinearity, sometimes struggled with short-term seasonality and trends due to lack of statistical structure.</w:t>
      </w:r>
    </w:p>
    <w:p w:rsidR="00A5043D" w:rsidRPr="00A5043D" w:rsidRDefault="00A5043D" w:rsidP="00A5043D">
      <w:pPr>
        <w:pStyle w:val="Body"/>
        <w:numPr>
          <w:ilvl w:val="0"/>
          <w:numId w:val="41"/>
        </w:numPr>
        <w:spacing w:after="0"/>
        <w:rPr>
          <w:rFonts w:ascii="Arial" w:hAnsi="Arial" w:cs="Arial"/>
          <w:bCs/>
        </w:rPr>
      </w:pPr>
      <w:r w:rsidRPr="00A5043D">
        <w:rPr>
          <w:rFonts w:ascii="Arial" w:hAnsi="Arial" w:cs="Arial"/>
          <w:bCs/>
        </w:rPr>
        <w:t xml:space="preserve">The </w:t>
      </w:r>
      <w:r w:rsidRPr="00A5043D">
        <w:rPr>
          <w:rFonts w:ascii="Arial" w:hAnsi="Arial" w:cs="Arial"/>
          <w:b/>
          <w:bCs/>
        </w:rPr>
        <w:t>Hybrid model</w:t>
      </w:r>
      <w:r w:rsidRPr="00A5043D">
        <w:rPr>
          <w:rFonts w:ascii="Arial" w:hAnsi="Arial" w:cs="Arial"/>
          <w:bCs/>
        </w:rPr>
        <w:t xml:space="preserve"> captured both trend and nonlinear variations, producing significantly lower errors across all metrics.</w:t>
      </w:r>
    </w:p>
    <w:p w:rsidR="00A5043D" w:rsidRPr="00A5043D" w:rsidRDefault="00BA29F6" w:rsidP="00A5043D">
      <w:pPr>
        <w:pStyle w:val="Body"/>
        <w:spacing w:after="0"/>
        <w:rPr>
          <w:rFonts w:ascii="Arial" w:hAnsi="Arial" w:cs="Arial"/>
          <w:bCs/>
        </w:rPr>
      </w:pPr>
      <m:oMathPara>
        <m:oMath>
          <m:sSub>
            <m:sSubPr>
              <m:ctrlPr>
                <w:rPr>
                  <w:rFonts w:ascii="Cambria Math" w:hAnsi="Cambria Math" w:cs="Arial"/>
                  <w:bCs/>
                  <w:i/>
                </w:rPr>
              </m:ctrlPr>
            </m:sSubPr>
            <m:e>
              <m:r>
                <w:rPr>
                  <w:rFonts w:ascii="Cambria Math" w:hAnsi="Cambria Math" w:cs="Arial"/>
                </w:rPr>
                <m:t>MAPE</m:t>
              </m:r>
            </m:e>
            <m:sub>
              <m:r>
                <w:rPr>
                  <w:rFonts w:ascii="Cambria Math" w:hAnsi="Cambria Math" w:cs="Arial"/>
                </w:rPr>
                <m:t>Hybrid</m:t>
              </m:r>
            </m:sub>
          </m:sSub>
          <m:r>
            <w:rPr>
              <w:rFonts w:ascii="Cambria Math" w:hAnsi="Cambria Math" w:cs="Arial"/>
            </w:rPr>
            <m:t>&lt;</m:t>
          </m:r>
          <m:sSub>
            <m:sSubPr>
              <m:ctrlPr>
                <w:rPr>
                  <w:rFonts w:ascii="Cambria Math" w:hAnsi="Cambria Math" w:cs="Arial"/>
                  <w:bCs/>
                  <w:i/>
                </w:rPr>
              </m:ctrlPr>
            </m:sSubPr>
            <m:e>
              <m:r>
                <w:rPr>
                  <w:rFonts w:ascii="Cambria Math" w:hAnsi="Cambria Math" w:cs="Arial"/>
                </w:rPr>
                <m:t>MAPE</m:t>
              </m:r>
            </m:e>
            <m:sub>
              <m:r>
                <w:rPr>
                  <w:rFonts w:ascii="Cambria Math" w:hAnsi="Cambria Math" w:cs="Arial"/>
                </w:rPr>
                <m:t>LSTM</m:t>
              </m:r>
            </m:sub>
          </m:sSub>
          <m:r>
            <w:rPr>
              <w:rFonts w:ascii="Cambria Math" w:hAnsi="Cambria Math" w:cs="Arial"/>
            </w:rPr>
            <m:t>&lt;</m:t>
          </m:r>
          <m:sSub>
            <m:sSubPr>
              <m:ctrlPr>
                <w:rPr>
                  <w:rFonts w:ascii="Cambria Math" w:hAnsi="Cambria Math" w:cs="Arial"/>
                  <w:bCs/>
                  <w:i/>
                </w:rPr>
              </m:ctrlPr>
            </m:sSubPr>
            <m:e>
              <m:r>
                <w:rPr>
                  <w:rFonts w:ascii="Cambria Math" w:hAnsi="Cambria Math" w:cs="Arial"/>
                </w:rPr>
                <m:t>MAPE</m:t>
              </m:r>
            </m:e>
            <m:sub>
              <m:r>
                <w:rPr>
                  <w:rFonts w:ascii="Cambria Math" w:hAnsi="Cambria Math" w:cs="Arial"/>
                </w:rPr>
                <m:t>ARIMA</m:t>
              </m:r>
            </m:sub>
          </m:sSub>
        </m:oMath>
      </m:oMathPara>
    </w:p>
    <w:p w:rsidR="00A5043D" w:rsidRPr="00A5043D" w:rsidRDefault="00A5043D" w:rsidP="00A5043D">
      <w:pPr>
        <w:pStyle w:val="Body"/>
        <w:spacing w:after="0"/>
        <w:rPr>
          <w:rFonts w:ascii="Arial" w:hAnsi="Arial" w:cs="Arial"/>
          <w:b/>
          <w:bCs/>
        </w:rPr>
      </w:pPr>
      <w:r w:rsidRPr="00A5043D">
        <w:rPr>
          <w:rFonts w:ascii="Arial" w:hAnsi="Arial" w:cs="Arial"/>
          <w:b/>
          <w:bCs/>
        </w:rPr>
        <w:t xml:space="preserve">5.3 </w:t>
      </w:r>
      <w:r w:rsidR="001523C1">
        <w:rPr>
          <w:rFonts w:ascii="Arial" w:hAnsi="Arial" w:cs="Arial"/>
          <w:b/>
          <w:bCs/>
        </w:rPr>
        <w:t>Interpretation o</w:t>
      </w:r>
      <w:r w:rsidR="001523C1" w:rsidRPr="00A5043D">
        <w:rPr>
          <w:rFonts w:ascii="Arial" w:hAnsi="Arial" w:cs="Arial"/>
          <w:b/>
          <w:bCs/>
        </w:rPr>
        <w:t>f Evaluation Metrics</w:t>
      </w:r>
      <w:r w:rsidR="001523C1">
        <w:rPr>
          <w:rFonts w:ascii="Arial" w:hAnsi="Arial" w:cs="Arial"/>
          <w:b/>
          <w:bCs/>
        </w:rPr>
        <w:t>:</w:t>
      </w:r>
    </w:p>
    <w:p w:rsidR="00A5043D" w:rsidRPr="00A5043D" w:rsidRDefault="00A5043D" w:rsidP="00A5043D">
      <w:pPr>
        <w:pStyle w:val="Body"/>
        <w:numPr>
          <w:ilvl w:val="0"/>
          <w:numId w:val="42"/>
        </w:numPr>
        <w:spacing w:after="0"/>
        <w:rPr>
          <w:rFonts w:ascii="Arial" w:hAnsi="Arial" w:cs="Arial"/>
          <w:bCs/>
        </w:rPr>
      </w:pPr>
      <w:r w:rsidRPr="00A5043D">
        <w:rPr>
          <w:rFonts w:ascii="Arial" w:hAnsi="Arial" w:cs="Arial"/>
          <w:b/>
          <w:bCs/>
        </w:rPr>
        <w:t>MAE (Mean Absolute Error)</w:t>
      </w:r>
      <w:r w:rsidRPr="00A5043D">
        <w:rPr>
          <w:rFonts w:ascii="Arial" w:hAnsi="Arial" w:cs="Arial"/>
          <w:bCs/>
        </w:rPr>
        <w:t>: The hybrid model consistently kept MAE below 5 units across all stocks, indicating minimal absolute deviation.</w:t>
      </w:r>
    </w:p>
    <w:p w:rsidR="00A5043D" w:rsidRPr="00A5043D" w:rsidRDefault="001A401F" w:rsidP="00A5043D">
      <w:pPr>
        <w:pStyle w:val="Body"/>
        <w:numPr>
          <w:ilvl w:val="0"/>
          <w:numId w:val="42"/>
        </w:numPr>
        <w:spacing w:after="0"/>
        <w:rPr>
          <w:rFonts w:ascii="Arial" w:hAnsi="Arial" w:cs="Arial"/>
          <w:bCs/>
        </w:rPr>
      </w:pPr>
      <w:r w:rsidRPr="00A5043D">
        <w:rPr>
          <w:rFonts w:ascii="Arial" w:hAnsi="Arial" w:cs="Arial"/>
          <w:b/>
          <w:bCs/>
        </w:rPr>
        <w:t>MSE and RMSE</w:t>
      </w:r>
      <w:r w:rsidRPr="00A5043D">
        <w:rPr>
          <w:rFonts w:ascii="Arial" w:hAnsi="Arial" w:cs="Arial"/>
          <w:bCs/>
        </w:rPr>
        <w:t>: The model showed low RMSE, generally under 7, proving its effectiveness in handling large deviations.</w:t>
      </w:r>
    </w:p>
    <w:p w:rsidR="00A5043D" w:rsidRPr="00A5043D" w:rsidRDefault="00A5043D" w:rsidP="00A5043D">
      <w:pPr>
        <w:pStyle w:val="Body"/>
        <w:numPr>
          <w:ilvl w:val="0"/>
          <w:numId w:val="42"/>
        </w:numPr>
        <w:spacing w:after="0"/>
        <w:rPr>
          <w:rFonts w:ascii="Arial" w:hAnsi="Arial" w:cs="Arial"/>
          <w:bCs/>
        </w:rPr>
      </w:pPr>
      <w:r w:rsidRPr="00A5043D">
        <w:rPr>
          <w:rFonts w:ascii="Arial" w:hAnsi="Arial" w:cs="Arial"/>
          <w:b/>
          <w:bCs/>
        </w:rPr>
        <w:t>MAPE</w:t>
      </w:r>
      <w:r w:rsidRPr="00A5043D">
        <w:rPr>
          <w:rFonts w:ascii="Arial" w:hAnsi="Arial" w:cs="Arial"/>
          <w:bCs/>
        </w:rPr>
        <w:t>: With values ranging from 2.53% to 2.94%, the model demonstrated strong relative accuracy, crucial for stock price forecasting.</w:t>
      </w:r>
    </w:p>
    <w:p w:rsidR="001523C1" w:rsidRPr="00A5043D" w:rsidRDefault="00A5043D" w:rsidP="00A5043D">
      <w:pPr>
        <w:pStyle w:val="Body"/>
        <w:spacing w:after="0"/>
        <w:rPr>
          <w:rFonts w:ascii="Arial" w:hAnsi="Arial" w:cs="Arial"/>
          <w:bCs/>
        </w:rPr>
      </w:pPr>
      <w:r w:rsidRPr="00A5043D">
        <w:rPr>
          <w:rFonts w:ascii="Arial" w:hAnsi="Arial" w:cs="Arial"/>
          <w:bCs/>
        </w:rPr>
        <w:t>These performance levels are considered highly satisfactory for daily stock predictions, especially in emerging markets like India, where volatility and data noise are relatively higher.</w:t>
      </w:r>
    </w:p>
    <w:p w:rsidR="00A5043D" w:rsidRPr="00A5043D" w:rsidRDefault="001523C1" w:rsidP="00A5043D">
      <w:pPr>
        <w:pStyle w:val="Body"/>
        <w:spacing w:after="0"/>
        <w:rPr>
          <w:rFonts w:ascii="Arial" w:hAnsi="Arial" w:cs="Arial"/>
          <w:b/>
          <w:bCs/>
        </w:rPr>
      </w:pPr>
      <w:r w:rsidRPr="00A5043D">
        <w:rPr>
          <w:rFonts w:ascii="Arial" w:hAnsi="Arial" w:cs="Arial"/>
          <w:b/>
          <w:bCs/>
        </w:rPr>
        <w:t>5.4 Bank-Wise Insights</w:t>
      </w:r>
    </w:p>
    <w:p w:rsidR="00A5043D" w:rsidRPr="00A5043D" w:rsidRDefault="00A5043D" w:rsidP="00A5043D">
      <w:pPr>
        <w:pStyle w:val="Body"/>
        <w:numPr>
          <w:ilvl w:val="0"/>
          <w:numId w:val="43"/>
        </w:numPr>
        <w:spacing w:after="0"/>
        <w:rPr>
          <w:rFonts w:ascii="Arial" w:hAnsi="Arial" w:cs="Arial"/>
          <w:bCs/>
        </w:rPr>
      </w:pPr>
      <w:r w:rsidRPr="00A5043D">
        <w:rPr>
          <w:rFonts w:ascii="Arial" w:hAnsi="Arial" w:cs="Arial"/>
          <w:b/>
          <w:bCs/>
        </w:rPr>
        <w:lastRenderedPageBreak/>
        <w:t>HDFC and Kotak</w:t>
      </w:r>
      <w:r w:rsidRPr="00A5043D">
        <w:rPr>
          <w:rFonts w:ascii="Arial" w:hAnsi="Arial" w:cs="Arial"/>
          <w:bCs/>
        </w:rPr>
        <w:t xml:space="preserve"> showed slightly higher prediction errors compared to SBI and ICICI, possibly due to their more volatile stock patterns and thinner trading volumes on certain days.</w:t>
      </w:r>
    </w:p>
    <w:p w:rsidR="00A5043D" w:rsidRPr="00A5043D" w:rsidRDefault="00A5043D" w:rsidP="00A5043D">
      <w:pPr>
        <w:pStyle w:val="Body"/>
        <w:numPr>
          <w:ilvl w:val="0"/>
          <w:numId w:val="43"/>
        </w:numPr>
        <w:spacing w:after="0"/>
        <w:rPr>
          <w:rFonts w:ascii="Arial" w:hAnsi="Arial" w:cs="Arial"/>
          <w:bCs/>
        </w:rPr>
      </w:pPr>
      <w:r w:rsidRPr="00A5043D">
        <w:rPr>
          <w:rFonts w:ascii="Arial" w:hAnsi="Arial" w:cs="Arial"/>
          <w:b/>
          <w:bCs/>
        </w:rPr>
        <w:t>SBI and ICICI</w:t>
      </w:r>
      <w:r w:rsidRPr="00A5043D">
        <w:rPr>
          <w:rFonts w:ascii="Arial" w:hAnsi="Arial" w:cs="Arial"/>
          <w:bCs/>
        </w:rPr>
        <w:t>, being high-volume public sector and private sector leaders respectively, yielded more stable and predictable trends.</w:t>
      </w:r>
    </w:p>
    <w:p w:rsidR="001523C1" w:rsidRPr="00A5043D" w:rsidRDefault="00A5043D" w:rsidP="00A5043D">
      <w:pPr>
        <w:pStyle w:val="Body"/>
        <w:spacing w:after="0"/>
        <w:rPr>
          <w:rFonts w:ascii="Arial" w:hAnsi="Arial" w:cs="Arial"/>
          <w:bCs/>
        </w:rPr>
      </w:pPr>
      <w:r w:rsidRPr="00A5043D">
        <w:rPr>
          <w:rFonts w:ascii="Arial" w:hAnsi="Arial" w:cs="Arial"/>
          <w:bCs/>
        </w:rPr>
        <w:t>These variations highlight the need to consider market behavior and liquidity when designing stock prediction systems.</w:t>
      </w:r>
    </w:p>
    <w:p w:rsidR="00A5043D" w:rsidRPr="00A5043D" w:rsidRDefault="001523C1" w:rsidP="00A5043D">
      <w:pPr>
        <w:pStyle w:val="Body"/>
        <w:spacing w:after="0"/>
        <w:rPr>
          <w:rFonts w:ascii="Arial" w:hAnsi="Arial" w:cs="Arial"/>
          <w:b/>
          <w:bCs/>
        </w:rPr>
      </w:pPr>
      <w:r w:rsidRPr="00A5043D">
        <w:rPr>
          <w:rFonts w:ascii="Arial" w:hAnsi="Arial" w:cs="Arial"/>
          <w:b/>
          <w:bCs/>
        </w:rPr>
        <w:t xml:space="preserve">5.5 Visual Analysis </w:t>
      </w:r>
    </w:p>
    <w:p w:rsidR="00A5043D" w:rsidRPr="00A5043D" w:rsidRDefault="00A5043D" w:rsidP="00953E25">
      <w:pPr>
        <w:pStyle w:val="Body"/>
        <w:spacing w:after="0"/>
        <w:rPr>
          <w:rFonts w:ascii="Arial" w:hAnsi="Arial" w:cs="Arial"/>
          <w:bCs/>
        </w:rPr>
      </w:pPr>
      <w:r w:rsidRPr="00A5043D">
        <w:rPr>
          <w:rFonts w:ascii="Arial" w:hAnsi="Arial" w:cs="Arial"/>
          <w:bCs/>
        </w:rPr>
        <w:t xml:space="preserve">Plots comparing </w:t>
      </w:r>
      <w:r w:rsidRPr="00953E25">
        <w:rPr>
          <w:rFonts w:ascii="Arial" w:hAnsi="Arial" w:cs="Arial"/>
          <w:bCs/>
        </w:rPr>
        <w:t>actual vs. predicted</w:t>
      </w:r>
      <w:r w:rsidRPr="00A5043D">
        <w:rPr>
          <w:rFonts w:ascii="Arial" w:hAnsi="Arial" w:cs="Arial"/>
          <w:bCs/>
        </w:rPr>
        <w:t xml:space="preserve"> stock prices further illustrate the hybrid model's performance. For </w:t>
      </w:r>
      <w:r w:rsidR="00953E25">
        <w:rPr>
          <w:rFonts w:ascii="Arial" w:hAnsi="Arial" w:cs="Arial"/>
          <w:bCs/>
        </w:rPr>
        <w:t>SBI</w:t>
      </w:r>
      <w:r w:rsidRPr="00A5043D">
        <w:rPr>
          <w:rFonts w:ascii="Arial" w:hAnsi="Arial" w:cs="Arial"/>
          <w:bCs/>
        </w:rPr>
        <w:t xml:space="preserve"> bank, </w:t>
      </w:r>
      <w:r w:rsidR="00953E25">
        <w:rPr>
          <w:rFonts w:ascii="Arial" w:hAnsi="Arial" w:cs="Arial"/>
          <w:bCs/>
        </w:rPr>
        <w:t>t</w:t>
      </w:r>
      <w:r w:rsidRPr="00A5043D">
        <w:rPr>
          <w:rFonts w:ascii="Arial" w:hAnsi="Arial" w:cs="Arial"/>
          <w:bCs/>
        </w:rPr>
        <w:t>ime series overlay plots of real vs. predicted prices</w:t>
      </w:r>
      <w:r w:rsidR="00953E25">
        <w:rPr>
          <w:rFonts w:ascii="Arial" w:hAnsi="Arial" w:cs="Arial"/>
          <w:bCs/>
        </w:rPr>
        <w:t xml:space="preserve"> is displayed below:</w:t>
      </w:r>
    </w:p>
    <w:p w:rsidR="00D26549" w:rsidRDefault="00A5043D" w:rsidP="00D26549">
      <w:pPr>
        <w:pStyle w:val="Body"/>
        <w:keepNext/>
        <w:spacing w:after="0"/>
      </w:pPr>
      <w:r w:rsidRPr="00A5043D">
        <w:rPr>
          <w:rFonts w:ascii="Arial" w:hAnsi="Arial" w:cs="Arial"/>
          <w:bCs/>
          <w:noProof/>
        </w:rPr>
        <w:drawing>
          <wp:inline distT="0" distB="0" distL="0" distR="0">
            <wp:extent cx="5168900" cy="2743200"/>
            <wp:effectExtent l="19050" t="0" r="0" b="0"/>
            <wp:docPr id="6" name="Picture 1" descr="sbi_plo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bi_plot.png"/>
                    <pic:cNvPicPr/>
                  </pic:nvPicPr>
                  <pic:blipFill>
                    <a:blip r:embed="rId15" cstate="print"/>
                    <a:stretch>
                      <a:fillRect/>
                    </a:stretch>
                  </pic:blipFill>
                  <pic:spPr>
                    <a:xfrm>
                      <a:off x="0" y="0"/>
                      <a:ext cx="5168900" cy="2743200"/>
                    </a:xfrm>
                    <a:prstGeom prst="rect">
                      <a:avLst/>
                    </a:prstGeom>
                  </pic:spPr>
                </pic:pic>
              </a:graphicData>
            </a:graphic>
          </wp:inline>
        </w:drawing>
      </w:r>
    </w:p>
    <w:p w:rsidR="00D26549" w:rsidRPr="00D26549" w:rsidRDefault="00D26549" w:rsidP="00D26549">
      <w:pPr>
        <w:pStyle w:val="Caption"/>
        <w:tabs>
          <w:tab w:val="left" w:pos="5020"/>
        </w:tabs>
        <w:jc w:val="center"/>
        <w:rPr>
          <w:rFonts w:ascii="Arial" w:hAnsi="Arial" w:cs="Arial"/>
          <w:color w:val="000000" w:themeColor="text1"/>
          <w:sz w:val="16"/>
        </w:rPr>
      </w:pPr>
      <w:r w:rsidRPr="00D26549">
        <w:rPr>
          <w:rFonts w:ascii="Arial" w:hAnsi="Arial" w:cs="Arial"/>
          <w:sz w:val="22"/>
        </w:rPr>
        <w:t xml:space="preserve"> </w:t>
      </w:r>
      <w:r w:rsidRPr="00D26549">
        <w:rPr>
          <w:rFonts w:ascii="Arial" w:hAnsi="Arial" w:cs="Arial"/>
          <w:color w:val="000000" w:themeColor="text1"/>
          <w:sz w:val="20"/>
        </w:rPr>
        <w:t xml:space="preserve">Figure 2: Actual </w:t>
      </w:r>
      <w:r w:rsidR="001A401F" w:rsidRPr="00D26549">
        <w:rPr>
          <w:rFonts w:ascii="Arial" w:hAnsi="Arial" w:cs="Arial"/>
          <w:color w:val="000000" w:themeColor="text1"/>
          <w:sz w:val="20"/>
        </w:rPr>
        <w:t>vs.</w:t>
      </w:r>
      <w:r w:rsidRPr="00D26549">
        <w:rPr>
          <w:rFonts w:ascii="Arial" w:hAnsi="Arial" w:cs="Arial"/>
          <w:color w:val="000000" w:themeColor="text1"/>
          <w:sz w:val="20"/>
        </w:rPr>
        <w:t xml:space="preserve"> Predicted stock prices for SBI bank</w:t>
      </w:r>
    </w:p>
    <w:p w:rsidR="00A5043D" w:rsidRDefault="00A5043D" w:rsidP="00A5043D">
      <w:pPr>
        <w:pStyle w:val="Body"/>
        <w:rPr>
          <w:rFonts w:ascii="Arial" w:hAnsi="Arial" w:cs="Arial"/>
          <w:lang w:val="en-IN"/>
        </w:rPr>
      </w:pPr>
      <w:r w:rsidRPr="00A5043D">
        <w:rPr>
          <w:rFonts w:ascii="Arial" w:hAnsi="Arial" w:cs="Arial"/>
          <w:lang w:val="en-IN"/>
        </w:rPr>
        <w:t>The results consistently show that the hybrid model outperforms both individual ARIMA and LSTM models in all four error metrics. The ability of ARIMA to model linear trends and LSTM to capture residual nonlinearity leads to better generalization. The improved MAPE (&lt;3% for all banks) in the hybrid model demonstrates its robustness and practicality for stock price prediction in the financial sector. Such hybrid approaches are especially useful for volatile and noisy financial datasets.</w:t>
      </w:r>
    </w:p>
    <w:p w:rsidR="00A5043D" w:rsidRDefault="00A5043D" w:rsidP="00A5043D">
      <w:pPr>
        <w:pStyle w:val="AcknHead"/>
        <w:spacing w:after="0"/>
        <w:jc w:val="both"/>
        <w:rPr>
          <w:rFonts w:ascii="Arial" w:hAnsi="Arial" w:cs="Arial"/>
        </w:rPr>
      </w:pPr>
      <w:r>
        <w:rPr>
          <w:rFonts w:ascii="Arial" w:hAnsi="Arial" w:cs="Arial"/>
        </w:rPr>
        <w:t>6. CONCLUSION</w:t>
      </w:r>
    </w:p>
    <w:p w:rsidR="00A5043D" w:rsidRPr="00A5043D" w:rsidRDefault="00A5043D" w:rsidP="00A5043D">
      <w:pPr>
        <w:pStyle w:val="Body"/>
        <w:rPr>
          <w:rFonts w:ascii="Arial" w:hAnsi="Arial" w:cs="Arial"/>
          <w:lang w:val="en-IN"/>
        </w:rPr>
      </w:pPr>
      <w:r>
        <w:rPr>
          <w:rFonts w:ascii="Arial" w:hAnsi="Arial" w:cs="Arial"/>
          <w:lang w:val="en-IN"/>
        </w:rPr>
        <w:tab/>
      </w:r>
      <w:r w:rsidRPr="00A5043D">
        <w:rPr>
          <w:rFonts w:ascii="Arial" w:hAnsi="Arial" w:cs="Arial"/>
          <w:lang w:val="en-IN"/>
        </w:rPr>
        <w:t xml:space="preserve">This study presented a hybrid LSTM-ARIMA model for stock price forecasting, combining linear time-series modeling with deep learning for enhanced predictive performance. Using stock data from five Indian commercial banks, the hybrid model achieved lower error metrics compared to standalone </w:t>
      </w:r>
      <w:r w:rsidR="001A401F" w:rsidRPr="00A5043D">
        <w:rPr>
          <w:rFonts w:ascii="Arial" w:hAnsi="Arial" w:cs="Arial"/>
          <w:lang w:val="en-IN"/>
        </w:rPr>
        <w:t>models. The</w:t>
      </w:r>
      <w:r w:rsidRPr="00A5043D">
        <w:rPr>
          <w:rFonts w:ascii="Arial" w:hAnsi="Arial" w:cs="Arial"/>
          <w:lang w:val="en-IN"/>
        </w:rPr>
        <w:t xml:space="preserve"> results validate that hybrid models are more capable of capturing complex patterns in financial time-series data. Future work can extend this approach to multivariate forecasting, incorporating economic indicators, sentiment analysis, and real-time data streams.</w:t>
      </w:r>
    </w:p>
    <w:p w:rsidR="004E5F04" w:rsidRDefault="004E5F04" w:rsidP="00441B6F">
      <w:pPr>
        <w:pStyle w:val="ReferHead"/>
        <w:spacing w:after="0"/>
        <w:jc w:val="both"/>
        <w:rPr>
          <w:rFonts w:ascii="Arial" w:hAnsi="Arial" w:cs="Arial"/>
        </w:rPr>
      </w:pPr>
    </w:p>
    <w:p w:rsidR="00B017AA" w:rsidRDefault="00B017AA" w:rsidP="00441B6F">
      <w:pPr>
        <w:pStyle w:val="ReferHead"/>
        <w:spacing w:after="0"/>
        <w:jc w:val="both"/>
        <w:rPr>
          <w:rFonts w:ascii="Arial" w:hAnsi="Arial" w:cs="Arial"/>
        </w:rPr>
      </w:pPr>
    </w:p>
    <w:p w:rsidR="00790ADA" w:rsidRDefault="00B01FCD" w:rsidP="00441B6F">
      <w:pPr>
        <w:pStyle w:val="ReferHead"/>
        <w:spacing w:after="0"/>
        <w:jc w:val="both"/>
        <w:rPr>
          <w:rFonts w:ascii="Arial" w:hAnsi="Arial" w:cs="Arial"/>
        </w:rPr>
      </w:pPr>
      <w:r w:rsidRPr="00FB3A86">
        <w:rPr>
          <w:rFonts w:ascii="Arial" w:hAnsi="Arial" w:cs="Arial"/>
        </w:rPr>
        <w:t>References</w:t>
      </w:r>
    </w:p>
    <w:p w:rsidR="004042FC" w:rsidRPr="004042FC" w:rsidRDefault="004042FC" w:rsidP="00300562">
      <w:pPr>
        <w:pStyle w:val="ListParagraph"/>
        <w:numPr>
          <w:ilvl w:val="0"/>
          <w:numId w:val="47"/>
        </w:numPr>
        <w:spacing w:line="276" w:lineRule="auto"/>
        <w:ind w:left="360"/>
        <w:jc w:val="both"/>
        <w:rPr>
          <w:rFonts w:ascii="Arial" w:hAnsi="Arial" w:cs="Arial"/>
        </w:rPr>
      </w:pPr>
      <w:r w:rsidRPr="004042FC">
        <w:rPr>
          <w:rFonts w:ascii="Arial" w:hAnsi="Arial" w:cs="Arial"/>
        </w:rPr>
        <w:t xml:space="preserve">Box, G. E. P., &amp; Jenkins, G. M. (1976). Time Series Analysis: Forecasting </w:t>
      </w:r>
      <w:r w:rsidR="000F4E3D">
        <w:rPr>
          <w:rFonts w:ascii="Arial" w:hAnsi="Arial" w:cs="Arial"/>
        </w:rPr>
        <w:t>a</w:t>
      </w:r>
      <w:r w:rsidRPr="004042FC">
        <w:rPr>
          <w:rFonts w:ascii="Arial" w:hAnsi="Arial" w:cs="Arial"/>
        </w:rPr>
        <w:t>nd Control. Holden-Day.</w:t>
      </w:r>
    </w:p>
    <w:p w:rsidR="004042FC" w:rsidRPr="004042FC" w:rsidRDefault="004042FC" w:rsidP="00300562">
      <w:pPr>
        <w:pStyle w:val="ListParagraph"/>
        <w:numPr>
          <w:ilvl w:val="0"/>
          <w:numId w:val="47"/>
        </w:numPr>
        <w:spacing w:line="276" w:lineRule="auto"/>
        <w:ind w:left="360"/>
        <w:jc w:val="both"/>
        <w:rPr>
          <w:rFonts w:ascii="Arial" w:hAnsi="Arial" w:cs="Arial"/>
        </w:rPr>
      </w:pPr>
      <w:r w:rsidRPr="004042FC">
        <w:rPr>
          <w:rFonts w:ascii="Arial" w:hAnsi="Arial" w:cs="Arial"/>
        </w:rPr>
        <w:lastRenderedPageBreak/>
        <w:t xml:space="preserve">Hyndman, R. J., &amp; Athanasopoulos, G. (2018). Forecasting: Principles </w:t>
      </w:r>
      <w:proofErr w:type="gramStart"/>
      <w:r w:rsidRPr="004042FC">
        <w:rPr>
          <w:rFonts w:ascii="Arial" w:hAnsi="Arial" w:cs="Arial"/>
        </w:rPr>
        <w:t>And</w:t>
      </w:r>
      <w:proofErr w:type="gramEnd"/>
      <w:r w:rsidRPr="004042FC">
        <w:rPr>
          <w:rFonts w:ascii="Arial" w:hAnsi="Arial" w:cs="Arial"/>
        </w:rPr>
        <w:t xml:space="preserve"> Practice (</w:t>
      </w:r>
      <w:r w:rsidR="000F4E3D" w:rsidRPr="004042FC">
        <w:rPr>
          <w:rFonts w:ascii="Arial" w:hAnsi="Arial" w:cs="Arial"/>
        </w:rPr>
        <w:t>2</w:t>
      </w:r>
      <w:r w:rsidR="000F4E3D" w:rsidRPr="004042FC">
        <w:rPr>
          <w:rFonts w:ascii="Arial" w:hAnsi="Arial" w:cs="Arial"/>
          <w:vertAlign w:val="superscript"/>
        </w:rPr>
        <w:t>nd</w:t>
      </w:r>
      <w:r w:rsidR="000F4E3D">
        <w:rPr>
          <w:rFonts w:ascii="Arial" w:hAnsi="Arial" w:cs="Arial"/>
        </w:rPr>
        <w:t xml:space="preserve"> </w:t>
      </w:r>
      <w:r w:rsidR="000F4E3D" w:rsidRPr="004042FC">
        <w:rPr>
          <w:rFonts w:ascii="Arial" w:hAnsi="Arial" w:cs="Arial"/>
        </w:rPr>
        <w:t>Ed</w:t>
      </w:r>
      <w:r w:rsidRPr="004042FC">
        <w:rPr>
          <w:rFonts w:ascii="Arial" w:hAnsi="Arial" w:cs="Arial"/>
        </w:rPr>
        <w:t xml:space="preserve">.). </w:t>
      </w:r>
      <w:r w:rsidR="000F4E3D" w:rsidRPr="004042FC">
        <w:rPr>
          <w:rFonts w:ascii="Arial" w:hAnsi="Arial" w:cs="Arial"/>
        </w:rPr>
        <w:t>OTexts</w:t>
      </w:r>
      <w:r w:rsidRPr="004042FC">
        <w:rPr>
          <w:rFonts w:ascii="Arial" w:hAnsi="Arial" w:cs="Arial"/>
        </w:rPr>
        <w:t>.</w:t>
      </w:r>
    </w:p>
    <w:p w:rsidR="004042FC" w:rsidRPr="004042FC" w:rsidRDefault="004042FC" w:rsidP="00300562">
      <w:pPr>
        <w:pStyle w:val="ListParagraph"/>
        <w:numPr>
          <w:ilvl w:val="0"/>
          <w:numId w:val="47"/>
        </w:numPr>
        <w:spacing w:line="276" w:lineRule="auto"/>
        <w:ind w:left="360"/>
        <w:jc w:val="both"/>
        <w:rPr>
          <w:rFonts w:ascii="Arial" w:hAnsi="Arial" w:cs="Arial"/>
        </w:rPr>
      </w:pPr>
      <w:r w:rsidRPr="004042FC">
        <w:rPr>
          <w:rFonts w:ascii="Arial" w:hAnsi="Arial" w:cs="Arial"/>
        </w:rPr>
        <w:t>Zhang, G. P. (2003). Time Series Forecasting Using A Hybrid Arima And Neural Network Model. Neurocomputing, 50, 159–175.</w:t>
      </w:r>
    </w:p>
    <w:p w:rsidR="004042FC" w:rsidRPr="004042FC" w:rsidRDefault="004042FC" w:rsidP="00300562">
      <w:pPr>
        <w:pStyle w:val="ListParagraph"/>
        <w:numPr>
          <w:ilvl w:val="0"/>
          <w:numId w:val="47"/>
        </w:numPr>
        <w:spacing w:line="276" w:lineRule="auto"/>
        <w:ind w:left="360"/>
        <w:jc w:val="both"/>
        <w:rPr>
          <w:rFonts w:ascii="Arial" w:hAnsi="Arial" w:cs="Arial"/>
        </w:rPr>
      </w:pPr>
      <w:r w:rsidRPr="004042FC">
        <w:rPr>
          <w:rFonts w:ascii="Arial" w:hAnsi="Arial" w:cs="Arial"/>
        </w:rPr>
        <w:t xml:space="preserve">Hossain, M., &amp; Noman, M. (2020). Stock Market Volatility Modeling Using Arima And Arch Models. Journal </w:t>
      </w:r>
      <w:proofErr w:type="gramStart"/>
      <w:r w:rsidRPr="004042FC">
        <w:rPr>
          <w:rFonts w:ascii="Arial" w:hAnsi="Arial" w:cs="Arial"/>
        </w:rPr>
        <w:t>Of</w:t>
      </w:r>
      <w:proofErr w:type="gramEnd"/>
      <w:r w:rsidRPr="004042FC">
        <w:rPr>
          <w:rFonts w:ascii="Arial" w:hAnsi="Arial" w:cs="Arial"/>
        </w:rPr>
        <w:t xml:space="preserve"> Finance And Data Science, 6(3), 146–162.</w:t>
      </w:r>
    </w:p>
    <w:p w:rsidR="004042FC" w:rsidRPr="004042FC" w:rsidRDefault="004042FC" w:rsidP="00300562">
      <w:pPr>
        <w:pStyle w:val="ListParagraph"/>
        <w:numPr>
          <w:ilvl w:val="0"/>
          <w:numId w:val="47"/>
        </w:numPr>
        <w:spacing w:line="276" w:lineRule="auto"/>
        <w:ind w:left="360"/>
        <w:jc w:val="both"/>
        <w:rPr>
          <w:rFonts w:ascii="Arial" w:hAnsi="Arial" w:cs="Arial"/>
        </w:rPr>
      </w:pPr>
      <w:r w:rsidRPr="004042FC">
        <w:rPr>
          <w:rFonts w:ascii="Arial" w:hAnsi="Arial" w:cs="Arial"/>
        </w:rPr>
        <w:t>Fischer, T., &amp; Kr</w:t>
      </w:r>
      <w:r w:rsidR="000F4E3D">
        <w:rPr>
          <w:rFonts w:ascii="Arial" w:hAnsi="Arial" w:cs="Arial"/>
        </w:rPr>
        <w:t>auss, C. (2018). Deep Learning w</w:t>
      </w:r>
      <w:r w:rsidRPr="004042FC">
        <w:rPr>
          <w:rFonts w:ascii="Arial" w:hAnsi="Arial" w:cs="Arial"/>
        </w:rPr>
        <w:t>ith L</w:t>
      </w:r>
      <w:r w:rsidR="000F4E3D">
        <w:rPr>
          <w:rFonts w:ascii="Arial" w:hAnsi="Arial" w:cs="Arial"/>
        </w:rPr>
        <w:t>ong Short-Term Memory Networks f</w:t>
      </w:r>
      <w:r w:rsidRPr="004042FC">
        <w:rPr>
          <w:rFonts w:ascii="Arial" w:hAnsi="Arial" w:cs="Arial"/>
        </w:rPr>
        <w:t xml:space="preserve">or Financial Market Predictions. European Journal </w:t>
      </w:r>
      <w:proofErr w:type="gramStart"/>
      <w:r w:rsidRPr="004042FC">
        <w:rPr>
          <w:rFonts w:ascii="Arial" w:hAnsi="Arial" w:cs="Arial"/>
        </w:rPr>
        <w:t>Of</w:t>
      </w:r>
      <w:proofErr w:type="gramEnd"/>
      <w:r w:rsidRPr="004042FC">
        <w:rPr>
          <w:rFonts w:ascii="Arial" w:hAnsi="Arial" w:cs="Arial"/>
        </w:rPr>
        <w:t xml:space="preserve"> Operational Research, 270(2), 654–669.</w:t>
      </w:r>
    </w:p>
    <w:p w:rsidR="000F4E3D" w:rsidRPr="00300562" w:rsidRDefault="004042FC" w:rsidP="00300562">
      <w:pPr>
        <w:pStyle w:val="ListParagraph"/>
        <w:numPr>
          <w:ilvl w:val="0"/>
          <w:numId w:val="47"/>
        </w:numPr>
        <w:spacing w:line="276" w:lineRule="auto"/>
        <w:ind w:left="360"/>
        <w:jc w:val="both"/>
        <w:rPr>
          <w:rFonts w:ascii="Arial" w:hAnsi="Arial" w:cs="Arial"/>
        </w:rPr>
      </w:pPr>
      <w:r w:rsidRPr="00300562">
        <w:rPr>
          <w:rFonts w:ascii="Arial" w:hAnsi="Arial" w:cs="Arial"/>
        </w:rPr>
        <w:t>Nelson, D. M., Pereira, A. C. M., &amp; De Oliveira, R. A. (2017). Stock Mark</w:t>
      </w:r>
      <w:r w:rsidR="000F4E3D" w:rsidRPr="00300562">
        <w:rPr>
          <w:rFonts w:ascii="Arial" w:hAnsi="Arial" w:cs="Arial"/>
        </w:rPr>
        <w:t>et’s Price Movement Prediction w</w:t>
      </w:r>
      <w:r w:rsidRPr="00300562">
        <w:rPr>
          <w:rFonts w:ascii="Arial" w:hAnsi="Arial" w:cs="Arial"/>
        </w:rPr>
        <w:t xml:space="preserve">ith </w:t>
      </w:r>
      <w:r w:rsidR="000F4E3D" w:rsidRPr="00300562">
        <w:rPr>
          <w:rFonts w:ascii="Arial" w:hAnsi="Arial" w:cs="Arial"/>
        </w:rPr>
        <w:t>LSTM</w:t>
      </w:r>
      <w:r w:rsidRPr="00300562">
        <w:rPr>
          <w:rFonts w:ascii="Arial" w:hAnsi="Arial" w:cs="Arial"/>
        </w:rPr>
        <w:t xml:space="preserve"> Neural Networks. </w:t>
      </w:r>
      <w:r w:rsidR="000F4E3D" w:rsidRPr="00300562">
        <w:rPr>
          <w:rFonts w:ascii="Arial" w:hAnsi="Arial" w:cs="Arial"/>
        </w:rPr>
        <w:t xml:space="preserve">International Joint Conference on </w:t>
      </w:r>
      <w:r w:rsidR="00300562" w:rsidRPr="00300562">
        <w:rPr>
          <w:rFonts w:ascii="Arial" w:hAnsi="Arial" w:cs="Arial"/>
        </w:rPr>
        <w:t>Neural Networks (I</w:t>
      </w:r>
      <w:r w:rsidR="000F4E3D" w:rsidRPr="00300562">
        <w:rPr>
          <w:rFonts w:ascii="Arial" w:hAnsi="Arial" w:cs="Arial"/>
        </w:rPr>
        <w:t>JCNN</w:t>
      </w:r>
      <w:r w:rsidR="00300562" w:rsidRPr="00300562">
        <w:rPr>
          <w:rFonts w:ascii="Arial" w:hAnsi="Arial" w:cs="Arial"/>
        </w:rPr>
        <w:t>)</w:t>
      </w:r>
      <w:r w:rsidRPr="00300562">
        <w:rPr>
          <w:rFonts w:ascii="Arial" w:hAnsi="Arial" w:cs="Arial"/>
        </w:rPr>
        <w:t>.</w:t>
      </w:r>
      <w:r w:rsidR="000F4E3D">
        <w:t xml:space="preserve"> </w:t>
      </w:r>
    </w:p>
    <w:p w:rsidR="004042FC" w:rsidRPr="004042FC" w:rsidRDefault="004042FC" w:rsidP="00300562">
      <w:pPr>
        <w:pStyle w:val="ListParagraph"/>
        <w:numPr>
          <w:ilvl w:val="0"/>
          <w:numId w:val="47"/>
        </w:numPr>
        <w:spacing w:line="276" w:lineRule="auto"/>
        <w:ind w:left="360"/>
        <w:jc w:val="both"/>
        <w:rPr>
          <w:rFonts w:ascii="Arial" w:hAnsi="Arial" w:cs="Arial"/>
        </w:rPr>
      </w:pPr>
      <w:r w:rsidRPr="00300562">
        <w:rPr>
          <w:rFonts w:ascii="Arial" w:hAnsi="Arial" w:cs="Arial"/>
        </w:rPr>
        <w:t>Zhang, Y., Lin, T., &amp; Zhang, L. (2020). Stock Market Forecasting With Deep Learning: A Survey. Information Fusion, 65, 101–110.</w:t>
      </w:r>
    </w:p>
    <w:p w:rsidR="004042FC" w:rsidRPr="004042FC" w:rsidRDefault="004042FC" w:rsidP="00300562">
      <w:pPr>
        <w:pStyle w:val="ListParagraph"/>
        <w:numPr>
          <w:ilvl w:val="0"/>
          <w:numId w:val="47"/>
        </w:numPr>
        <w:spacing w:line="276" w:lineRule="auto"/>
        <w:ind w:left="360"/>
        <w:jc w:val="both"/>
        <w:rPr>
          <w:rFonts w:ascii="Arial" w:hAnsi="Arial" w:cs="Arial"/>
        </w:rPr>
      </w:pPr>
      <w:r w:rsidRPr="004042FC">
        <w:rPr>
          <w:rFonts w:ascii="Arial" w:hAnsi="Arial" w:cs="Arial"/>
        </w:rPr>
        <w:t xml:space="preserve">Kim, T. Y., &amp; Won, C. H. (2018). Forecasting </w:t>
      </w:r>
      <w:proofErr w:type="gramStart"/>
      <w:r w:rsidRPr="004042FC">
        <w:rPr>
          <w:rFonts w:ascii="Arial" w:hAnsi="Arial" w:cs="Arial"/>
        </w:rPr>
        <w:t>The</w:t>
      </w:r>
      <w:proofErr w:type="gramEnd"/>
      <w:r w:rsidRPr="004042FC">
        <w:rPr>
          <w:rFonts w:ascii="Arial" w:hAnsi="Arial" w:cs="Arial"/>
        </w:rPr>
        <w:t xml:space="preserve"> Volatility Of Stock Price Index: A Hybrid Model Integrating </w:t>
      </w:r>
      <w:r w:rsidR="000F4E3D" w:rsidRPr="004042FC">
        <w:rPr>
          <w:rFonts w:ascii="Arial" w:hAnsi="Arial" w:cs="Arial"/>
        </w:rPr>
        <w:t>LSTM</w:t>
      </w:r>
      <w:r w:rsidRPr="004042FC">
        <w:rPr>
          <w:rFonts w:ascii="Arial" w:hAnsi="Arial" w:cs="Arial"/>
        </w:rPr>
        <w:t xml:space="preserve"> With Multiple </w:t>
      </w:r>
      <w:r w:rsidR="00300562" w:rsidRPr="004042FC">
        <w:rPr>
          <w:rFonts w:ascii="Arial" w:hAnsi="Arial" w:cs="Arial"/>
        </w:rPr>
        <w:t>GARCH</w:t>
      </w:r>
      <w:r w:rsidR="00300562">
        <w:rPr>
          <w:rFonts w:ascii="Arial" w:hAnsi="Arial" w:cs="Arial"/>
        </w:rPr>
        <w:t>-Type Models. Expert Systems w</w:t>
      </w:r>
      <w:r w:rsidRPr="004042FC">
        <w:rPr>
          <w:rFonts w:ascii="Arial" w:hAnsi="Arial" w:cs="Arial"/>
        </w:rPr>
        <w:t>ith Applications, 103, 25–37.</w:t>
      </w:r>
    </w:p>
    <w:p w:rsidR="004042FC" w:rsidRPr="004042FC" w:rsidRDefault="004042FC" w:rsidP="00300562">
      <w:pPr>
        <w:pStyle w:val="ListParagraph"/>
        <w:numPr>
          <w:ilvl w:val="0"/>
          <w:numId w:val="47"/>
        </w:numPr>
        <w:spacing w:line="276" w:lineRule="auto"/>
        <w:ind w:left="360"/>
        <w:jc w:val="both"/>
        <w:rPr>
          <w:rFonts w:ascii="Arial" w:hAnsi="Arial" w:cs="Arial"/>
        </w:rPr>
      </w:pPr>
      <w:r w:rsidRPr="004042FC">
        <w:rPr>
          <w:rFonts w:ascii="Arial" w:hAnsi="Arial" w:cs="Arial"/>
        </w:rPr>
        <w:t>Wang, J., Zhang, H., &amp; Huang, Z</w:t>
      </w:r>
      <w:r w:rsidR="00300562">
        <w:rPr>
          <w:rFonts w:ascii="Arial" w:hAnsi="Arial" w:cs="Arial"/>
        </w:rPr>
        <w:t>. (2021). A Hybrid Model Based o</w:t>
      </w:r>
      <w:r w:rsidRPr="004042FC">
        <w:rPr>
          <w:rFonts w:ascii="Arial" w:hAnsi="Arial" w:cs="Arial"/>
        </w:rPr>
        <w:t xml:space="preserve">n </w:t>
      </w:r>
      <w:r w:rsidR="00300562" w:rsidRPr="004042FC">
        <w:rPr>
          <w:rFonts w:ascii="Arial" w:hAnsi="Arial" w:cs="Arial"/>
        </w:rPr>
        <w:t>ARIMA</w:t>
      </w:r>
      <w:r w:rsidRPr="004042FC">
        <w:rPr>
          <w:rFonts w:ascii="Arial" w:hAnsi="Arial" w:cs="Arial"/>
        </w:rPr>
        <w:t xml:space="preserve"> </w:t>
      </w:r>
      <w:r w:rsidR="00300562">
        <w:rPr>
          <w:rFonts w:ascii="Arial" w:hAnsi="Arial" w:cs="Arial"/>
        </w:rPr>
        <w:t>a</w:t>
      </w:r>
      <w:r w:rsidRPr="004042FC">
        <w:rPr>
          <w:rFonts w:ascii="Arial" w:hAnsi="Arial" w:cs="Arial"/>
        </w:rPr>
        <w:t xml:space="preserve">nd </w:t>
      </w:r>
      <w:r w:rsidR="00300562" w:rsidRPr="004042FC">
        <w:rPr>
          <w:rFonts w:ascii="Arial" w:hAnsi="Arial" w:cs="Arial"/>
        </w:rPr>
        <w:t xml:space="preserve">LSTM </w:t>
      </w:r>
      <w:r w:rsidR="00300562">
        <w:rPr>
          <w:rFonts w:ascii="Arial" w:hAnsi="Arial" w:cs="Arial"/>
        </w:rPr>
        <w:t>f</w:t>
      </w:r>
      <w:r w:rsidRPr="004042FC">
        <w:rPr>
          <w:rFonts w:ascii="Arial" w:hAnsi="Arial" w:cs="Arial"/>
        </w:rPr>
        <w:t xml:space="preserve">or Time Series Forecasting. </w:t>
      </w:r>
      <w:r w:rsidR="00300562" w:rsidRPr="004042FC">
        <w:rPr>
          <w:rFonts w:ascii="Arial" w:hAnsi="Arial" w:cs="Arial"/>
        </w:rPr>
        <w:t xml:space="preserve">IEEE </w:t>
      </w:r>
      <w:r w:rsidRPr="004042FC">
        <w:rPr>
          <w:rFonts w:ascii="Arial" w:hAnsi="Arial" w:cs="Arial"/>
        </w:rPr>
        <w:t>Access, 9, 140560–140572.</w:t>
      </w:r>
    </w:p>
    <w:p w:rsidR="004042FC" w:rsidRPr="004042FC" w:rsidRDefault="004042FC" w:rsidP="00300562">
      <w:pPr>
        <w:pStyle w:val="ListParagraph"/>
        <w:numPr>
          <w:ilvl w:val="0"/>
          <w:numId w:val="47"/>
        </w:numPr>
        <w:spacing w:line="276" w:lineRule="auto"/>
        <w:ind w:left="360"/>
        <w:jc w:val="both"/>
        <w:rPr>
          <w:rFonts w:ascii="Arial" w:hAnsi="Arial" w:cs="Arial"/>
        </w:rPr>
      </w:pPr>
      <w:r w:rsidRPr="004042FC">
        <w:rPr>
          <w:rFonts w:ascii="Arial" w:hAnsi="Arial" w:cs="Arial"/>
        </w:rPr>
        <w:t>Liu, L., Zhao, Y., &amp; Wang, L. (2022). Impro</w:t>
      </w:r>
      <w:r w:rsidR="00300562">
        <w:rPr>
          <w:rFonts w:ascii="Arial" w:hAnsi="Arial" w:cs="Arial"/>
        </w:rPr>
        <w:t>ved Hybrid Deep Learning Model f</w:t>
      </w:r>
      <w:r w:rsidRPr="004042FC">
        <w:rPr>
          <w:rFonts w:ascii="Arial" w:hAnsi="Arial" w:cs="Arial"/>
        </w:rPr>
        <w:t>or Stock Price Forecasting. Appl</w:t>
      </w:r>
      <w:r w:rsidR="00300562">
        <w:rPr>
          <w:rFonts w:ascii="Arial" w:hAnsi="Arial" w:cs="Arial"/>
        </w:rPr>
        <w:t>ied Soft Computing, 123, 108935</w:t>
      </w:r>
    </w:p>
    <w:p w:rsidR="004042FC" w:rsidRPr="004042FC" w:rsidRDefault="004042FC" w:rsidP="00300562">
      <w:pPr>
        <w:pStyle w:val="ListParagraph"/>
        <w:numPr>
          <w:ilvl w:val="0"/>
          <w:numId w:val="47"/>
        </w:numPr>
        <w:spacing w:line="276" w:lineRule="auto"/>
        <w:ind w:left="360"/>
        <w:jc w:val="both"/>
        <w:rPr>
          <w:rFonts w:ascii="Arial" w:hAnsi="Arial" w:cs="Arial"/>
        </w:rPr>
      </w:pPr>
      <w:r w:rsidRPr="004042FC">
        <w:rPr>
          <w:rFonts w:ascii="Arial" w:hAnsi="Arial" w:cs="Arial"/>
        </w:rPr>
        <w:t xml:space="preserve">Alam, S. (2021). Hybrid Deep Learning Architectures </w:t>
      </w:r>
      <w:r w:rsidR="00300562">
        <w:rPr>
          <w:rFonts w:ascii="Arial" w:hAnsi="Arial" w:cs="Arial"/>
        </w:rPr>
        <w:t>f</w:t>
      </w:r>
      <w:r w:rsidRPr="004042FC">
        <w:rPr>
          <w:rFonts w:ascii="Arial" w:hAnsi="Arial" w:cs="Arial"/>
        </w:rPr>
        <w:t>or Indian Financial Markets. Ph</w:t>
      </w:r>
      <w:r w:rsidR="00300562">
        <w:rPr>
          <w:rFonts w:ascii="Arial" w:hAnsi="Arial" w:cs="Arial"/>
        </w:rPr>
        <w:t>. D.</w:t>
      </w:r>
      <w:r w:rsidRPr="004042FC">
        <w:rPr>
          <w:rFonts w:ascii="Arial" w:hAnsi="Arial" w:cs="Arial"/>
        </w:rPr>
        <w:t xml:space="preserve"> Thesis, Aligarh Muslim University.</w:t>
      </w:r>
    </w:p>
    <w:p w:rsidR="004042FC" w:rsidRPr="004042FC" w:rsidRDefault="004042FC" w:rsidP="00300562">
      <w:pPr>
        <w:pStyle w:val="ListParagraph"/>
        <w:numPr>
          <w:ilvl w:val="0"/>
          <w:numId w:val="47"/>
        </w:numPr>
        <w:spacing w:line="276" w:lineRule="auto"/>
        <w:ind w:left="360"/>
        <w:jc w:val="both"/>
        <w:rPr>
          <w:rFonts w:ascii="Arial" w:hAnsi="Arial" w:cs="Arial"/>
        </w:rPr>
      </w:pPr>
      <w:r w:rsidRPr="004042FC">
        <w:rPr>
          <w:rFonts w:ascii="Arial" w:hAnsi="Arial" w:cs="Arial"/>
        </w:rPr>
        <w:t>Bansal, M., &amp; Sharma, N. (</w:t>
      </w:r>
      <w:r w:rsidR="00300562">
        <w:rPr>
          <w:rFonts w:ascii="Arial" w:hAnsi="Arial" w:cs="Arial"/>
        </w:rPr>
        <w:t>2020). Comparative Performance o</w:t>
      </w:r>
      <w:r w:rsidRPr="004042FC">
        <w:rPr>
          <w:rFonts w:ascii="Arial" w:hAnsi="Arial" w:cs="Arial"/>
        </w:rPr>
        <w:t xml:space="preserve">f Statistical </w:t>
      </w:r>
      <w:proofErr w:type="gramStart"/>
      <w:r w:rsidRPr="004042FC">
        <w:rPr>
          <w:rFonts w:ascii="Arial" w:hAnsi="Arial" w:cs="Arial"/>
        </w:rPr>
        <w:t>And</w:t>
      </w:r>
      <w:proofErr w:type="gramEnd"/>
      <w:r w:rsidRPr="004042FC">
        <w:rPr>
          <w:rFonts w:ascii="Arial" w:hAnsi="Arial" w:cs="Arial"/>
        </w:rPr>
        <w:t xml:space="preserve"> Neural Network Models In Indian Stock Market Prediction. Indian Journal </w:t>
      </w:r>
      <w:proofErr w:type="gramStart"/>
      <w:r w:rsidRPr="004042FC">
        <w:rPr>
          <w:rFonts w:ascii="Arial" w:hAnsi="Arial" w:cs="Arial"/>
        </w:rPr>
        <w:t>Of</w:t>
      </w:r>
      <w:proofErr w:type="gramEnd"/>
      <w:r w:rsidRPr="004042FC">
        <w:rPr>
          <w:rFonts w:ascii="Arial" w:hAnsi="Arial" w:cs="Arial"/>
        </w:rPr>
        <w:t xml:space="preserve"> Finance, 14(4), 8–17.</w:t>
      </w:r>
    </w:p>
    <w:p w:rsidR="004042FC" w:rsidRPr="004042FC" w:rsidRDefault="004042FC" w:rsidP="00300562">
      <w:pPr>
        <w:pStyle w:val="ListParagraph"/>
        <w:numPr>
          <w:ilvl w:val="0"/>
          <w:numId w:val="47"/>
        </w:numPr>
        <w:spacing w:line="276" w:lineRule="auto"/>
        <w:ind w:left="360"/>
        <w:jc w:val="both"/>
        <w:rPr>
          <w:rFonts w:ascii="Arial" w:hAnsi="Arial" w:cs="Arial"/>
        </w:rPr>
      </w:pPr>
      <w:r w:rsidRPr="004042FC">
        <w:rPr>
          <w:rFonts w:ascii="Arial" w:hAnsi="Arial" w:cs="Arial"/>
        </w:rPr>
        <w:t xml:space="preserve">Aggarwal, R. (2023). Ai In </w:t>
      </w:r>
      <w:r w:rsidR="00300562">
        <w:rPr>
          <w:rFonts w:ascii="Arial" w:hAnsi="Arial" w:cs="Arial"/>
        </w:rPr>
        <w:t>Financial Markets: From Models to</w:t>
      </w:r>
      <w:r w:rsidRPr="004042FC">
        <w:rPr>
          <w:rFonts w:ascii="Arial" w:hAnsi="Arial" w:cs="Arial"/>
        </w:rPr>
        <w:t xml:space="preserve"> Strategy. Springer.</w:t>
      </w:r>
    </w:p>
    <w:p w:rsidR="004042FC" w:rsidRPr="004042FC" w:rsidRDefault="004042FC" w:rsidP="00300562">
      <w:pPr>
        <w:pStyle w:val="ListParagraph"/>
        <w:numPr>
          <w:ilvl w:val="0"/>
          <w:numId w:val="47"/>
        </w:numPr>
        <w:spacing w:line="276" w:lineRule="auto"/>
        <w:ind w:left="360"/>
        <w:jc w:val="both"/>
        <w:rPr>
          <w:rFonts w:ascii="Arial" w:hAnsi="Arial" w:cs="Arial"/>
        </w:rPr>
      </w:pPr>
      <w:r w:rsidRPr="004042FC">
        <w:rPr>
          <w:rFonts w:ascii="Arial" w:hAnsi="Arial" w:cs="Arial"/>
        </w:rPr>
        <w:t xml:space="preserve">Shen, W., Zhou, Z., &amp; Zhang, J. (2023). Hybrid </w:t>
      </w:r>
      <w:r w:rsidR="00300562" w:rsidRPr="004042FC">
        <w:rPr>
          <w:rFonts w:ascii="Arial" w:hAnsi="Arial" w:cs="Arial"/>
        </w:rPr>
        <w:t>ARIMA-LSTM</w:t>
      </w:r>
      <w:r w:rsidR="00300562">
        <w:rPr>
          <w:rFonts w:ascii="Arial" w:hAnsi="Arial" w:cs="Arial"/>
        </w:rPr>
        <w:t xml:space="preserve"> Model f</w:t>
      </w:r>
      <w:r w:rsidRPr="004042FC">
        <w:rPr>
          <w:rFonts w:ascii="Arial" w:hAnsi="Arial" w:cs="Arial"/>
        </w:rPr>
        <w:t>or High-Frequency S</w:t>
      </w:r>
      <w:r w:rsidR="00300562">
        <w:rPr>
          <w:rFonts w:ascii="Arial" w:hAnsi="Arial" w:cs="Arial"/>
        </w:rPr>
        <w:t>tock Price Prediction. Journal o</w:t>
      </w:r>
      <w:r w:rsidRPr="004042FC">
        <w:rPr>
          <w:rFonts w:ascii="Arial" w:hAnsi="Arial" w:cs="Arial"/>
        </w:rPr>
        <w:t>f Computational Finance, 26(1), 55–72.</w:t>
      </w:r>
    </w:p>
    <w:p w:rsidR="004042FC" w:rsidRPr="004042FC" w:rsidRDefault="004042FC" w:rsidP="00300562">
      <w:pPr>
        <w:pStyle w:val="ListParagraph"/>
        <w:numPr>
          <w:ilvl w:val="0"/>
          <w:numId w:val="47"/>
        </w:numPr>
        <w:spacing w:line="276" w:lineRule="auto"/>
        <w:ind w:left="360"/>
        <w:jc w:val="both"/>
        <w:rPr>
          <w:rFonts w:ascii="Arial" w:hAnsi="Arial" w:cs="Arial"/>
        </w:rPr>
      </w:pPr>
      <w:r w:rsidRPr="004042FC">
        <w:rPr>
          <w:rFonts w:ascii="Arial" w:hAnsi="Arial" w:cs="Arial"/>
        </w:rPr>
        <w:t xml:space="preserve">Goodfellow, I., </w:t>
      </w:r>
      <w:proofErr w:type="spellStart"/>
      <w:r w:rsidRPr="004042FC">
        <w:rPr>
          <w:rFonts w:ascii="Arial" w:hAnsi="Arial" w:cs="Arial"/>
        </w:rPr>
        <w:t>Bengio</w:t>
      </w:r>
      <w:proofErr w:type="spellEnd"/>
      <w:r w:rsidRPr="004042FC">
        <w:rPr>
          <w:rFonts w:ascii="Arial" w:hAnsi="Arial" w:cs="Arial"/>
        </w:rPr>
        <w:t>, Y., &amp; Courville, A. (</w:t>
      </w:r>
      <w:r>
        <w:rPr>
          <w:rFonts w:ascii="Arial" w:hAnsi="Arial" w:cs="Arial"/>
        </w:rPr>
        <w:t>2016). Deep Learning. MIT</w:t>
      </w:r>
      <w:r w:rsidRPr="004042FC">
        <w:rPr>
          <w:rFonts w:ascii="Arial" w:hAnsi="Arial" w:cs="Arial"/>
        </w:rPr>
        <w:t xml:space="preserve"> Press</w:t>
      </w:r>
    </w:p>
    <w:sectPr w:rsidR="004042FC" w:rsidRPr="004042FC" w:rsidSect="00B017AA">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29F6" w:rsidRDefault="00BA29F6" w:rsidP="00C37E61">
      <w:r>
        <w:separator/>
      </w:r>
    </w:p>
  </w:endnote>
  <w:endnote w:type="continuationSeparator" w:id="0">
    <w:p w:rsidR="00BA29F6" w:rsidRDefault="00BA29F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17AA" w:rsidRDefault="00B017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17AA" w:rsidRDefault="00B017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5F04" w:rsidRPr="00B017AA" w:rsidRDefault="004E5F04" w:rsidP="00B017AA">
    <w:pPr>
      <w:pStyle w:val="Footer"/>
    </w:pPr>
    <w:bookmarkStart w:id="0" w:name="_GoBack"/>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29F6" w:rsidRDefault="00BA29F6" w:rsidP="00C37E61">
      <w:r>
        <w:separator/>
      </w:r>
    </w:p>
  </w:footnote>
  <w:footnote w:type="continuationSeparator" w:id="0">
    <w:p w:rsidR="00BA29F6" w:rsidRDefault="00BA29F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17AA" w:rsidRDefault="00B017A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8883344"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17AA" w:rsidRDefault="00B017A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8883345"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5F04" w:rsidRPr="00296529" w:rsidRDefault="00B017AA" w:rsidP="00296529">
    <w:pPr>
      <w:ind w:left="2160"/>
      <w:jc w:val="center"/>
      <w:rPr>
        <w:rFonts w:ascii="Times New Roman" w:eastAsia="Calibri" w:hAnsi="Times New Roman"/>
        <w:i/>
        <w:sz w:val="1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8883343"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rsidR="004E5F04" w:rsidRPr="00296529" w:rsidRDefault="004E5F04"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rsidR="004E5F04" w:rsidRPr="00296529" w:rsidRDefault="004E5F04" w:rsidP="00296529">
    <w:pPr>
      <w:jc w:val="center"/>
      <w:rPr>
        <w:rFonts w:ascii="Times New Roman" w:eastAsia="Calibri" w:hAnsi="Times New Roman"/>
        <w:i/>
        <w:sz w:val="18"/>
        <w:szCs w:val="22"/>
      </w:rPr>
    </w:pPr>
    <w:r>
      <w:rPr>
        <w:rFonts w:ascii="Times New Roman" w:eastAsia="Calibri" w:hAnsi="Times New Roman"/>
        <w:i/>
        <w:sz w:val="18"/>
        <w:szCs w:val="22"/>
      </w:rPr>
      <w:t>.</w:t>
    </w:r>
  </w:p>
  <w:p w:rsidR="004E5F04" w:rsidRPr="00296529" w:rsidRDefault="004E5F04"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rsidR="004E5F04" w:rsidRDefault="004E5F04"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rsidR="004E5F04" w:rsidRDefault="004E5F04"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4E5F04" w:rsidRDefault="004E5F04">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D745B3D"/>
    <w:multiLevelType w:val="multilevel"/>
    <w:tmpl w:val="E5D838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0FB41DC9"/>
    <w:multiLevelType w:val="hybridMultilevel"/>
    <w:tmpl w:val="B0C608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091B84"/>
    <w:multiLevelType w:val="multilevel"/>
    <w:tmpl w:val="BE5C5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123991"/>
    <w:multiLevelType w:val="hybridMultilevel"/>
    <w:tmpl w:val="0FF81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1AF27F23"/>
    <w:multiLevelType w:val="multilevel"/>
    <w:tmpl w:val="49140B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1FB47CB6"/>
    <w:multiLevelType w:val="multilevel"/>
    <w:tmpl w:val="70C46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2A355C03"/>
    <w:multiLevelType w:val="hybridMultilevel"/>
    <w:tmpl w:val="99584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342123BB"/>
    <w:multiLevelType w:val="hybridMultilevel"/>
    <w:tmpl w:val="C8669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E7210F"/>
    <w:multiLevelType w:val="multilevel"/>
    <w:tmpl w:val="FA10E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925FD8"/>
    <w:multiLevelType w:val="hybridMultilevel"/>
    <w:tmpl w:val="53184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7B071C"/>
    <w:multiLevelType w:val="hybridMultilevel"/>
    <w:tmpl w:val="FB06C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60F847ED"/>
    <w:multiLevelType w:val="hybridMultilevel"/>
    <w:tmpl w:val="281AB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6AB02AD7"/>
    <w:multiLevelType w:val="multilevel"/>
    <w:tmpl w:val="61AEC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2F86F4D"/>
    <w:multiLevelType w:val="multilevel"/>
    <w:tmpl w:val="4D4CB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8" w15:restartNumberingAfterBreak="0">
    <w:nsid w:val="74E72054"/>
    <w:multiLevelType w:val="hybridMultilevel"/>
    <w:tmpl w:val="B832DE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78460AF"/>
    <w:multiLevelType w:val="multilevel"/>
    <w:tmpl w:val="C1EAE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2" w15:restartNumberingAfterBreak="0">
    <w:nsid w:val="7A2D72D2"/>
    <w:multiLevelType w:val="multilevel"/>
    <w:tmpl w:val="535A38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B5F4583"/>
    <w:multiLevelType w:val="hybridMultilevel"/>
    <w:tmpl w:val="758CD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D4D4005"/>
    <w:multiLevelType w:val="multilevel"/>
    <w:tmpl w:val="A566D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4"/>
  </w:num>
  <w:num w:numId="3">
    <w:abstractNumId w:val="3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1"/>
  </w:num>
  <w:num w:numId="6">
    <w:abstractNumId w:val="7"/>
  </w:num>
  <w:num w:numId="7">
    <w:abstractNumId w:val="1"/>
  </w:num>
  <w:num w:numId="8">
    <w:abstractNumId w:val="19"/>
  </w:num>
  <w:num w:numId="9">
    <w:abstractNumId w:val="41"/>
  </w:num>
  <w:num w:numId="10">
    <w:abstractNumId w:val="2"/>
  </w:num>
  <w:num w:numId="11">
    <w:abstractNumId w:val="30"/>
  </w:num>
  <w:num w:numId="12">
    <w:abstractNumId w:val="3"/>
  </w:num>
  <w:num w:numId="13">
    <w:abstractNumId w:val="28"/>
  </w:num>
  <w:num w:numId="14">
    <w:abstractNumId w:val="13"/>
  </w:num>
  <w:num w:numId="15">
    <w:abstractNumId w:val="35"/>
  </w:num>
  <w:num w:numId="16">
    <w:abstractNumId w:val="5"/>
  </w:num>
  <w:num w:numId="17">
    <w:abstractNumId w:val="36"/>
  </w:num>
  <w:num w:numId="18">
    <w:abstractNumId w:val="21"/>
  </w:num>
  <w:num w:numId="19">
    <w:abstractNumId w:val="47"/>
  </w:num>
  <w:num w:numId="20">
    <w:abstractNumId w:val="17"/>
  </w:num>
  <w:num w:numId="21">
    <w:abstractNumId w:val="15"/>
  </w:num>
  <w:num w:numId="22">
    <w:abstractNumId w:val="20"/>
  </w:num>
  <w:num w:numId="23">
    <w:abstractNumId w:val="32"/>
  </w:num>
  <w:num w:numId="24">
    <w:abstractNumId w:val="43"/>
  </w:num>
  <w:num w:numId="25">
    <w:abstractNumId w:val="4"/>
  </w:num>
  <w:num w:numId="26">
    <w:abstractNumId w:val="25"/>
  </w:num>
  <w:num w:numId="27">
    <w:abstractNumId w:val="33"/>
  </w:num>
  <w:num w:numId="28">
    <w:abstractNumId w:val="45"/>
  </w:num>
  <w:num w:numId="29">
    <w:abstractNumId w:val="40"/>
  </w:num>
  <w:num w:numId="30">
    <w:abstractNumId w:val="16"/>
  </w:num>
  <w:num w:numId="31">
    <w:abstractNumId w:val="44"/>
  </w:num>
  <w:num w:numId="32">
    <w:abstractNumId w:val="42"/>
  </w:num>
  <w:num w:numId="33">
    <w:abstractNumId w:val="9"/>
  </w:num>
  <w:num w:numId="34">
    <w:abstractNumId w:val="34"/>
  </w:num>
  <w:num w:numId="35">
    <w:abstractNumId w:val="12"/>
  </w:num>
  <w:num w:numId="36">
    <w:abstractNumId w:val="39"/>
  </w:num>
  <w:num w:numId="37">
    <w:abstractNumId w:val="26"/>
  </w:num>
  <w:num w:numId="38">
    <w:abstractNumId w:val="10"/>
  </w:num>
  <w:num w:numId="39">
    <w:abstractNumId w:val="29"/>
  </w:num>
  <w:num w:numId="40">
    <w:abstractNumId w:val="22"/>
  </w:num>
  <w:num w:numId="41">
    <w:abstractNumId w:val="46"/>
  </w:num>
  <w:num w:numId="42">
    <w:abstractNumId w:val="14"/>
  </w:num>
  <w:num w:numId="43">
    <w:abstractNumId w:val="31"/>
  </w:num>
  <w:num w:numId="44">
    <w:abstractNumId w:val="23"/>
  </w:num>
  <w:num w:numId="45">
    <w:abstractNumId w:val="38"/>
  </w:num>
  <w:num w:numId="46">
    <w:abstractNumId w:val="6"/>
  </w:num>
  <w:num w:numId="47">
    <w:abstractNumId w:val="8"/>
  </w:num>
  <w:num w:numId="48">
    <w:abstractNumId w:val="18"/>
  </w:num>
  <w:num w:numId="4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64BCD"/>
    <w:rsid w:val="00094DDA"/>
    <w:rsid w:val="000A1EC3"/>
    <w:rsid w:val="000A47FA"/>
    <w:rsid w:val="000A65D3"/>
    <w:rsid w:val="000B1239"/>
    <w:rsid w:val="000B1E33"/>
    <w:rsid w:val="000D689F"/>
    <w:rsid w:val="000E7B7B"/>
    <w:rsid w:val="000E7D62"/>
    <w:rsid w:val="000F4E3D"/>
    <w:rsid w:val="00103357"/>
    <w:rsid w:val="00123C9F"/>
    <w:rsid w:val="00126190"/>
    <w:rsid w:val="00130F17"/>
    <w:rsid w:val="001320BF"/>
    <w:rsid w:val="001523C1"/>
    <w:rsid w:val="00163BC4"/>
    <w:rsid w:val="00191062"/>
    <w:rsid w:val="00192B72"/>
    <w:rsid w:val="001A29D8"/>
    <w:rsid w:val="001A401F"/>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72D92"/>
    <w:rsid w:val="00283105"/>
    <w:rsid w:val="00284C4C"/>
    <w:rsid w:val="00286BA3"/>
    <w:rsid w:val="00287E68"/>
    <w:rsid w:val="00296529"/>
    <w:rsid w:val="002B27FB"/>
    <w:rsid w:val="002B685A"/>
    <w:rsid w:val="002C57D2"/>
    <w:rsid w:val="002E0D56"/>
    <w:rsid w:val="00300562"/>
    <w:rsid w:val="00304A65"/>
    <w:rsid w:val="00315186"/>
    <w:rsid w:val="0033343E"/>
    <w:rsid w:val="003512C2"/>
    <w:rsid w:val="00360C9C"/>
    <w:rsid w:val="003666DA"/>
    <w:rsid w:val="00371FB6"/>
    <w:rsid w:val="00372EEA"/>
    <w:rsid w:val="003763C1"/>
    <w:rsid w:val="00376BBE"/>
    <w:rsid w:val="0039224F"/>
    <w:rsid w:val="00393AD1"/>
    <w:rsid w:val="003A43A4"/>
    <w:rsid w:val="003A7E18"/>
    <w:rsid w:val="003C4C86"/>
    <w:rsid w:val="003C6258"/>
    <w:rsid w:val="003E2904"/>
    <w:rsid w:val="00401927"/>
    <w:rsid w:val="004042FC"/>
    <w:rsid w:val="0041027F"/>
    <w:rsid w:val="00412475"/>
    <w:rsid w:val="00423789"/>
    <w:rsid w:val="00440F43"/>
    <w:rsid w:val="00441B6F"/>
    <w:rsid w:val="00446221"/>
    <w:rsid w:val="00450E62"/>
    <w:rsid w:val="004539DB"/>
    <w:rsid w:val="00471A80"/>
    <w:rsid w:val="00486A09"/>
    <w:rsid w:val="004A4798"/>
    <w:rsid w:val="004D305E"/>
    <w:rsid w:val="004D4277"/>
    <w:rsid w:val="004E5F04"/>
    <w:rsid w:val="00502516"/>
    <w:rsid w:val="00505F06"/>
    <w:rsid w:val="00506828"/>
    <w:rsid w:val="0053056E"/>
    <w:rsid w:val="00554FDA"/>
    <w:rsid w:val="005C784C"/>
    <w:rsid w:val="005D17F6"/>
    <w:rsid w:val="005E5539"/>
    <w:rsid w:val="00602BF5"/>
    <w:rsid w:val="0061344A"/>
    <w:rsid w:val="00617FDD"/>
    <w:rsid w:val="00623EAC"/>
    <w:rsid w:val="00631206"/>
    <w:rsid w:val="00633614"/>
    <w:rsid w:val="00633F68"/>
    <w:rsid w:val="00636EB2"/>
    <w:rsid w:val="006375B8"/>
    <w:rsid w:val="006515EC"/>
    <w:rsid w:val="0066510A"/>
    <w:rsid w:val="00665454"/>
    <w:rsid w:val="00673F9F"/>
    <w:rsid w:val="00686953"/>
    <w:rsid w:val="00687DEA"/>
    <w:rsid w:val="00687E67"/>
    <w:rsid w:val="006967F7"/>
    <w:rsid w:val="006A250C"/>
    <w:rsid w:val="006B21D3"/>
    <w:rsid w:val="006B57D0"/>
    <w:rsid w:val="006D0641"/>
    <w:rsid w:val="006D30FF"/>
    <w:rsid w:val="006D6940"/>
    <w:rsid w:val="006F11EC"/>
    <w:rsid w:val="0070082C"/>
    <w:rsid w:val="00732513"/>
    <w:rsid w:val="00736391"/>
    <w:rsid w:val="007369E6"/>
    <w:rsid w:val="00746E59"/>
    <w:rsid w:val="00754C9A"/>
    <w:rsid w:val="0075599A"/>
    <w:rsid w:val="00761D52"/>
    <w:rsid w:val="0077749E"/>
    <w:rsid w:val="00790ADA"/>
    <w:rsid w:val="007C1B75"/>
    <w:rsid w:val="007D2288"/>
    <w:rsid w:val="007D699D"/>
    <w:rsid w:val="007E088F"/>
    <w:rsid w:val="007F7B32"/>
    <w:rsid w:val="00804BC2"/>
    <w:rsid w:val="0081431A"/>
    <w:rsid w:val="0083216F"/>
    <w:rsid w:val="00860000"/>
    <w:rsid w:val="00863BD3"/>
    <w:rsid w:val="008641ED"/>
    <w:rsid w:val="00866D66"/>
    <w:rsid w:val="008671C6"/>
    <w:rsid w:val="00875803"/>
    <w:rsid w:val="00876B3C"/>
    <w:rsid w:val="008B459E"/>
    <w:rsid w:val="008E13AE"/>
    <w:rsid w:val="008E1506"/>
    <w:rsid w:val="008E710C"/>
    <w:rsid w:val="008F69D6"/>
    <w:rsid w:val="00902823"/>
    <w:rsid w:val="00915CA6"/>
    <w:rsid w:val="00927834"/>
    <w:rsid w:val="009500A6"/>
    <w:rsid w:val="00953E25"/>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043D"/>
    <w:rsid w:val="00A51431"/>
    <w:rsid w:val="00A539AD"/>
    <w:rsid w:val="00A94063"/>
    <w:rsid w:val="00AA6219"/>
    <w:rsid w:val="00AA74E0"/>
    <w:rsid w:val="00AB703F"/>
    <w:rsid w:val="00AC6BB8"/>
    <w:rsid w:val="00AE008F"/>
    <w:rsid w:val="00AE0E86"/>
    <w:rsid w:val="00B017AA"/>
    <w:rsid w:val="00B01FCD"/>
    <w:rsid w:val="00B16B65"/>
    <w:rsid w:val="00B1776C"/>
    <w:rsid w:val="00B362DD"/>
    <w:rsid w:val="00B52583"/>
    <w:rsid w:val="00B52896"/>
    <w:rsid w:val="00B95236"/>
    <w:rsid w:val="00B96BD9"/>
    <w:rsid w:val="00B97386"/>
    <w:rsid w:val="00BA1B01"/>
    <w:rsid w:val="00BA2641"/>
    <w:rsid w:val="00BA29F6"/>
    <w:rsid w:val="00BB37AA"/>
    <w:rsid w:val="00BC53A0"/>
    <w:rsid w:val="00BE62AD"/>
    <w:rsid w:val="00BF121F"/>
    <w:rsid w:val="00BF1F80"/>
    <w:rsid w:val="00C166EF"/>
    <w:rsid w:val="00C17EB0"/>
    <w:rsid w:val="00C259F4"/>
    <w:rsid w:val="00C27F5F"/>
    <w:rsid w:val="00C30A0F"/>
    <w:rsid w:val="00C343D3"/>
    <w:rsid w:val="00C37E61"/>
    <w:rsid w:val="00C70F1B"/>
    <w:rsid w:val="00C71A47"/>
    <w:rsid w:val="00C7464C"/>
    <w:rsid w:val="00C85588"/>
    <w:rsid w:val="00CA43A4"/>
    <w:rsid w:val="00CD6755"/>
    <w:rsid w:val="00CD6856"/>
    <w:rsid w:val="00CD703A"/>
    <w:rsid w:val="00CE0089"/>
    <w:rsid w:val="00CE793C"/>
    <w:rsid w:val="00CF193C"/>
    <w:rsid w:val="00D173F1"/>
    <w:rsid w:val="00D26549"/>
    <w:rsid w:val="00D74CB0"/>
    <w:rsid w:val="00D758DD"/>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64B12"/>
    <w:rsid w:val="00F755E4"/>
    <w:rsid w:val="00F77D02"/>
    <w:rsid w:val="00F8560A"/>
    <w:rsid w:val="00FB24B0"/>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6"/>
      </o:rules>
    </o:shapelayout>
  </w:shapeDefaults>
  <w:decimalSymbol w:val="."/>
  <w:listSeparator w:val=","/>
  <w14:docId w14:val="2BA8B7CA"/>
  <w15:docId w15:val="{33893C4A-1D42-4E2F-9148-D118E9B33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Spacing">
    <w:name w:val="No Spacing"/>
    <w:uiPriority w:val="1"/>
    <w:qFormat/>
    <w:rsid w:val="00A5043D"/>
    <w:rPr>
      <w:rFonts w:asciiTheme="minorHAnsi" w:eastAsiaTheme="minorHAnsi" w:hAnsiTheme="minorHAnsi" w:cs="Mangal"/>
      <w:sz w:val="22"/>
      <w:lang w:val="en-IN" w:bidi="mr-IN"/>
    </w:rPr>
  </w:style>
  <w:style w:type="paragraph" w:styleId="Caption">
    <w:name w:val="caption"/>
    <w:basedOn w:val="Normal"/>
    <w:next w:val="Normal"/>
    <w:uiPriority w:val="35"/>
    <w:unhideWhenUsed/>
    <w:qFormat/>
    <w:rsid w:val="00A5043D"/>
    <w:pPr>
      <w:spacing w:after="200"/>
    </w:pPr>
    <w:rPr>
      <w:rFonts w:asciiTheme="minorHAnsi" w:eastAsiaTheme="minorHAnsi" w:hAnsiTheme="minorHAnsi" w:cs="Mangal"/>
      <w:b/>
      <w:bCs/>
      <w:color w:val="4F81BD" w:themeColor="accent1"/>
      <w:sz w:val="18"/>
      <w:szCs w:val="16"/>
      <w:lang w:val="en-IN" w:bidi="mr-IN"/>
    </w:rPr>
  </w:style>
  <w:style w:type="character" w:styleId="PlaceholderText">
    <w:name w:val="Placeholder Text"/>
    <w:basedOn w:val="DefaultParagraphFont"/>
    <w:uiPriority w:val="99"/>
    <w:semiHidden/>
    <w:rsid w:val="006515EC"/>
    <w:rPr>
      <w:color w:val="808080"/>
    </w:rPr>
  </w:style>
  <w:style w:type="paragraph" w:styleId="ListParagraph">
    <w:name w:val="List Paragraph"/>
    <w:basedOn w:val="Normal"/>
    <w:uiPriority w:val="34"/>
    <w:qFormat/>
    <w:rsid w:val="004042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461388641">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51133676">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3030568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372266810">
      <w:bodyDiv w:val="1"/>
      <w:marLeft w:val="0"/>
      <w:marRight w:val="0"/>
      <w:marTop w:val="0"/>
      <w:marBottom w:val="0"/>
      <w:divBdr>
        <w:top w:val="none" w:sz="0" w:space="0" w:color="auto"/>
        <w:left w:val="none" w:sz="0" w:space="0" w:color="auto"/>
        <w:bottom w:val="none" w:sz="0" w:space="0" w:color="auto"/>
        <w:right w:val="none" w:sz="0" w:space="0" w:color="auto"/>
      </w:divBdr>
    </w:div>
    <w:div w:id="1676347898">
      <w:bodyDiv w:val="1"/>
      <w:marLeft w:val="0"/>
      <w:marRight w:val="0"/>
      <w:marTop w:val="0"/>
      <w:marBottom w:val="0"/>
      <w:divBdr>
        <w:top w:val="none" w:sz="0" w:space="0" w:color="auto"/>
        <w:left w:val="none" w:sz="0" w:space="0" w:color="auto"/>
        <w:bottom w:val="none" w:sz="0" w:space="0" w:color="auto"/>
        <w:right w:val="none" w:sz="0" w:space="0" w:color="auto"/>
      </w:divBdr>
    </w:div>
    <w:div w:id="1676420467">
      <w:bodyDiv w:val="1"/>
      <w:marLeft w:val="0"/>
      <w:marRight w:val="0"/>
      <w:marTop w:val="0"/>
      <w:marBottom w:val="0"/>
      <w:divBdr>
        <w:top w:val="none" w:sz="0" w:space="0" w:color="auto"/>
        <w:left w:val="none" w:sz="0" w:space="0" w:color="auto"/>
        <w:bottom w:val="none" w:sz="0" w:space="0" w:color="auto"/>
        <w:right w:val="none" w:sz="0" w:space="0" w:color="auto"/>
      </w:divBdr>
    </w:div>
    <w:div w:id="1704549568">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2747EC-2B80-45B2-AA1D-6EB2148B6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61</TotalTime>
  <Pages>9</Pages>
  <Words>3123</Words>
  <Characters>17804</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20886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6</cp:revision>
  <cp:lastPrinted>1999-07-06T11:00:00Z</cp:lastPrinted>
  <dcterms:created xsi:type="dcterms:W3CDTF">2025-07-21T06:09:00Z</dcterms:created>
  <dcterms:modified xsi:type="dcterms:W3CDTF">2025-07-23T08:05:00Z</dcterms:modified>
</cp:coreProperties>
</file>