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6A11B3" w:rsidRDefault="006A11B3" w:rsidP="00441B6F">
      <w:pPr>
        <w:pStyle w:val="Author"/>
        <w:spacing w:line="240" w:lineRule="auto"/>
        <w:rPr>
          <w:rFonts w:ascii="Arial" w:hAnsi="Arial" w:cs="Arial"/>
          <w:bCs/>
          <w:iCs/>
          <w:kern w:val="28"/>
          <w:sz w:val="36"/>
        </w:rPr>
      </w:pPr>
      <w:r w:rsidRPr="006A11B3">
        <w:rPr>
          <w:rFonts w:ascii="Arial" w:hAnsi="Arial" w:cs="Arial"/>
          <w:bCs/>
          <w:iCs/>
          <w:kern w:val="28"/>
          <w:sz w:val="36"/>
        </w:rPr>
        <w:t xml:space="preserve">Original Research Article </w:t>
      </w:r>
    </w:p>
    <w:p w:rsidR="00163BC4" w:rsidRPr="00163BC4" w:rsidRDefault="0090798F" w:rsidP="00441B6F">
      <w:pPr>
        <w:pStyle w:val="Author"/>
        <w:spacing w:line="240" w:lineRule="auto"/>
        <w:rPr>
          <w:rFonts w:ascii="Arial" w:hAnsi="Arial" w:cs="Arial"/>
          <w:bCs/>
          <w:iCs/>
          <w:kern w:val="28"/>
          <w:sz w:val="36"/>
        </w:rPr>
      </w:pPr>
      <w:r>
        <w:rPr>
          <w:rFonts w:ascii="Arial" w:hAnsi="Arial" w:cs="Arial"/>
          <w:bCs/>
          <w:iCs/>
          <w:kern w:val="28"/>
          <w:sz w:val="36"/>
        </w:rPr>
        <w:t>Agents of Change: Exploring How Social Studies Promotes Civic Engagement among Secondary Students</w:t>
      </w:r>
    </w:p>
    <w:p w:rsidR="00A258C3" w:rsidRPr="00790ADA" w:rsidRDefault="00A258C3" w:rsidP="00441B6F">
      <w:pPr>
        <w:pStyle w:val="Author"/>
        <w:spacing w:line="240" w:lineRule="auto"/>
        <w:jc w:val="both"/>
        <w:rPr>
          <w:rFonts w:ascii="Arial" w:hAnsi="Arial" w:cs="Arial"/>
          <w:sz w:val="36"/>
        </w:rPr>
      </w:pPr>
    </w:p>
    <w:p w:rsidR="00B01FCD" w:rsidRDefault="00B01FCD" w:rsidP="00441B6F">
      <w:pPr>
        <w:pStyle w:val="AbstHead"/>
        <w:spacing w:after="0"/>
        <w:jc w:val="both"/>
        <w:rPr>
          <w:rFonts w:ascii="Arial" w:hAnsi="Arial" w:cs="Arial"/>
        </w:rPr>
      </w:pPr>
      <w:r w:rsidRPr="00FB3A86">
        <w:rPr>
          <w:rFonts w:ascii="Arial" w:hAnsi="Arial" w:cs="Arial"/>
        </w:rPr>
        <w:t>ABSTRACT</w:t>
      </w:r>
      <w:r w:rsidR="0090798F">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505F06" w:rsidRPr="00BA1B01" w:rsidRDefault="0090798F" w:rsidP="0090798F">
            <w:pPr>
              <w:pStyle w:val="Body"/>
              <w:rPr>
                <w:rFonts w:ascii="Arial" w:eastAsia="Calibri" w:hAnsi="Arial" w:cs="Arial"/>
                <w:szCs w:val="22"/>
              </w:rPr>
            </w:pPr>
            <w:r w:rsidRPr="0090798F">
              <w:rPr>
                <w:rFonts w:ascii="Arial" w:eastAsia="Calibri" w:hAnsi="Arial" w:cs="Arial"/>
                <w:szCs w:val="22"/>
                <w:lang w:val="it-IT"/>
              </w:rPr>
              <w:t xml:space="preserve">Social Studies is central to fostering the knowledge, skills, and attitudes required for active citizenship. However, little is known about how its pedagogy in Philippine secondary schools explicitly cultivates civic engagement. This qualitative case study examined how Social Studies fosters civic participation among senior high school students in three public schools in Tangub City, Misamis Occidental. Data were collected through semi-structured interviews with ten Grade 11 and 12 students selected via purposive sampling and analyzed using Braun and Clarke’s (2006) thematic analysis. Findings yielded five interrelated themes: community-immersive strategies as pathways to civic awareness; collaborative and interactive activities for civic competency; reflective and expressive tools that amplify student </w:t>
            </w:r>
            <w:bookmarkStart w:id="0" w:name="_GoBack"/>
            <w:bookmarkEnd w:id="0"/>
            <w:r w:rsidRPr="0090798F">
              <w:rPr>
                <w:rFonts w:ascii="Arial" w:eastAsia="Calibri" w:hAnsi="Arial" w:cs="Arial"/>
                <w:szCs w:val="22"/>
                <w:lang w:val="it-IT"/>
              </w:rPr>
              <w:t xml:space="preserve">voice; Social Studies as a foundation for empathy and social accountability; and Social Studies as a catalyst for critical awareness and active participation. </w:t>
            </w:r>
            <w:r w:rsidRPr="0090798F">
              <w:rPr>
                <w:rFonts w:ascii="Arial" w:eastAsia="Calibri" w:hAnsi="Arial" w:cs="Arial"/>
                <w:bCs/>
                <w:szCs w:val="22"/>
                <w:lang w:val="it-IT"/>
              </w:rPr>
              <w:t>In essence</w:t>
            </w:r>
            <w:r w:rsidRPr="0090798F">
              <w:rPr>
                <w:rFonts w:ascii="Arial" w:eastAsia="Calibri" w:hAnsi="Arial" w:cs="Arial"/>
                <w:szCs w:val="22"/>
                <w:lang w:val="it-IT"/>
              </w:rPr>
              <w:t>, the findings reveal that Social Studies, when taught through experiential, reflective, and participatory approaches, serves as a powerful lever for developing informed, empathetic, and socially responsible citizens. The implications are clear: curriculum developers, teacher educators, and policymakers should prioritize the integration of community-based experiences, collaborative learning, and structured reflection into Social Studies programs to ensure that civic education not only informs but also empowers the next generation of active democratic participants.</w:t>
            </w:r>
          </w:p>
        </w:tc>
      </w:tr>
    </w:tbl>
    <w:p w:rsidR="00636EB2" w:rsidRDefault="00636EB2" w:rsidP="00441B6F">
      <w:pPr>
        <w:pStyle w:val="Body"/>
        <w:spacing w:after="0"/>
        <w:rPr>
          <w:rFonts w:ascii="Arial" w:hAnsi="Arial" w:cs="Arial"/>
          <w:i/>
        </w:rPr>
      </w:pPr>
    </w:p>
    <w:p w:rsidR="0090798F" w:rsidRPr="0090798F" w:rsidRDefault="00A24E7E" w:rsidP="0090798F">
      <w:pPr>
        <w:pStyle w:val="Body"/>
        <w:spacing w:after="0"/>
        <w:rPr>
          <w:rFonts w:ascii="Arial" w:hAnsi="Arial" w:cs="Arial"/>
          <w:i/>
        </w:rPr>
      </w:pPr>
      <w:r>
        <w:rPr>
          <w:rFonts w:ascii="Arial" w:hAnsi="Arial" w:cs="Arial"/>
          <w:i/>
        </w:rPr>
        <w:t xml:space="preserve">Keywords: </w:t>
      </w:r>
      <w:r w:rsidR="0090798F" w:rsidRPr="0090798F">
        <w:rPr>
          <w:rFonts w:ascii="Arial" w:hAnsi="Arial" w:cs="Arial"/>
          <w:i/>
          <w:lang w:val="it-IT"/>
        </w:rPr>
        <w:t xml:space="preserve">Civic Engagement, </w:t>
      </w:r>
      <w:r w:rsidR="0090798F" w:rsidRPr="0090798F">
        <w:rPr>
          <w:rFonts w:ascii="Arial" w:hAnsi="Arial" w:cs="Arial"/>
          <w:bCs/>
          <w:i/>
          <w:lang w:val="en-PH"/>
        </w:rPr>
        <w:t xml:space="preserve">Experiential Learning Theory, Participatory </w:t>
      </w:r>
      <w:proofErr w:type="spellStart"/>
      <w:r w:rsidR="0090798F" w:rsidRPr="0090798F">
        <w:rPr>
          <w:rFonts w:ascii="Arial" w:hAnsi="Arial" w:cs="Arial"/>
          <w:bCs/>
          <w:i/>
          <w:lang w:val="en-PH"/>
        </w:rPr>
        <w:t>Approachers</w:t>
      </w:r>
      <w:proofErr w:type="spellEnd"/>
      <w:r w:rsidR="0090798F" w:rsidRPr="0090798F">
        <w:rPr>
          <w:rFonts w:ascii="Arial" w:hAnsi="Arial" w:cs="Arial"/>
          <w:bCs/>
          <w:i/>
          <w:lang w:val="en-PH"/>
        </w:rPr>
        <w:t xml:space="preserve">, Philippines, </w:t>
      </w:r>
      <w:r w:rsidR="0090798F" w:rsidRPr="0090798F">
        <w:rPr>
          <w:rFonts w:ascii="Arial" w:hAnsi="Arial" w:cs="Arial"/>
          <w:i/>
          <w:lang w:val="it-IT"/>
        </w:rPr>
        <w:t>Social Studies</w:t>
      </w:r>
    </w:p>
    <w:p w:rsidR="00505F06" w:rsidRPr="00A24E7E" w:rsidRDefault="00505F06" w:rsidP="00441B6F">
      <w:pPr>
        <w:pStyle w:val="Body"/>
        <w:spacing w:after="0"/>
        <w:rPr>
          <w:rFonts w:ascii="Arial" w:hAnsi="Arial" w:cs="Arial"/>
          <w:i/>
        </w:rPr>
      </w:pPr>
    </w:p>
    <w:p w:rsidR="0090798F" w:rsidRDefault="00902823" w:rsidP="0090798F">
      <w:pPr>
        <w:pStyle w:val="AbstHead"/>
        <w:spacing w:after="0"/>
        <w:jc w:val="both"/>
        <w:rPr>
          <w:rFonts w:ascii="Arial" w:hAnsi="Arial" w:cs="Arial"/>
        </w:rPr>
      </w:pPr>
      <w:r>
        <w:rPr>
          <w:rFonts w:ascii="Arial" w:hAnsi="Arial" w:cs="Arial"/>
        </w:rPr>
        <w:t xml:space="preserve">1. </w:t>
      </w:r>
      <w:r w:rsidR="0090798F" w:rsidRPr="00FB3A86">
        <w:rPr>
          <w:rFonts w:ascii="Arial" w:hAnsi="Arial" w:cs="Arial"/>
        </w:rPr>
        <w:t>INTRODUCTION</w:t>
      </w:r>
      <w:r w:rsidR="0090798F">
        <w:rPr>
          <w:rFonts w:ascii="Arial" w:hAnsi="Arial" w:cs="Arial"/>
        </w:rPr>
        <w:t xml:space="preserve"> </w:t>
      </w:r>
    </w:p>
    <w:p w:rsidR="0090798F" w:rsidRPr="00FB3A86" w:rsidRDefault="0090798F" w:rsidP="0090798F">
      <w:pPr>
        <w:pStyle w:val="AbstHead"/>
        <w:spacing w:after="0"/>
        <w:jc w:val="both"/>
        <w:rPr>
          <w:rFonts w:ascii="Arial" w:hAnsi="Arial" w:cs="Arial"/>
        </w:rPr>
      </w:pPr>
    </w:p>
    <w:p w:rsidR="0090798F" w:rsidRPr="00A409E0" w:rsidRDefault="0090798F" w:rsidP="0090798F">
      <w:pPr>
        <w:pStyle w:val="Body"/>
        <w:rPr>
          <w:rFonts w:ascii="Arial" w:hAnsi="Arial" w:cs="Arial"/>
          <w:lang w:val="en"/>
        </w:rPr>
      </w:pPr>
      <w:r>
        <w:rPr>
          <w:rFonts w:ascii="Arial" w:hAnsi="Arial" w:cs="Arial"/>
          <w:lang w:val="en"/>
        </w:rPr>
        <w:t xml:space="preserve">Civic </w:t>
      </w:r>
      <w:r w:rsidRPr="00A409E0">
        <w:rPr>
          <w:rFonts w:ascii="Arial" w:hAnsi="Arial" w:cs="Arial"/>
          <w:lang w:val="en"/>
        </w:rPr>
        <w:t>engagement is widely recognized as a cornerstone for achieving local, regional, and national development goals. Beyond political participation, it encompasses the ways citizens contribute to community life to improve collective well-being and shape a shared future (Prentice, 2007; Adler &amp; Goggin, 2025). Participation in civic activities fosters a sense of belonging, responsibility, and agency, qualities that educational institutions are tasked to nurture through structured learning experiences. In the Philippine context, civic responsibility is embedded in the Social Studies curriculum, which aims to produce value-oriented, socially conscious citizens capable of contributing meaningfully to nation-building.</w:t>
      </w:r>
    </w:p>
    <w:p w:rsidR="0090798F" w:rsidRPr="00A409E0" w:rsidRDefault="0090798F" w:rsidP="0090798F">
      <w:pPr>
        <w:pStyle w:val="Body"/>
        <w:rPr>
          <w:rFonts w:ascii="Arial" w:hAnsi="Arial" w:cs="Arial"/>
          <w:lang w:val="en"/>
        </w:rPr>
      </w:pPr>
      <w:r w:rsidRPr="00A409E0">
        <w:rPr>
          <w:rFonts w:ascii="Arial" w:hAnsi="Arial" w:cs="Arial"/>
          <w:lang w:val="it-IT"/>
        </w:rPr>
        <w:t xml:space="preserve">Social Studies is central to fostering the knowledge, skills, and attitudes required for active citizenship. </w:t>
      </w:r>
      <w:r w:rsidRPr="00A409E0">
        <w:rPr>
          <w:rFonts w:ascii="Arial" w:hAnsi="Arial" w:cs="Arial"/>
          <w:lang w:val="en"/>
        </w:rPr>
        <w:t xml:space="preserve">Empirical evidence suggests that robust Social Studies education enhances civic participation, social competence, and students’ sense of responsibility to their communities (Garwood et al., 2021; </w:t>
      </w:r>
      <w:proofErr w:type="spellStart"/>
      <w:r w:rsidRPr="00A409E0">
        <w:rPr>
          <w:rFonts w:ascii="Arial" w:hAnsi="Arial" w:cs="Arial"/>
          <w:lang w:val="en"/>
        </w:rPr>
        <w:t>Sholichah</w:t>
      </w:r>
      <w:proofErr w:type="spellEnd"/>
      <w:r w:rsidRPr="00A409E0">
        <w:rPr>
          <w:rFonts w:ascii="Arial" w:hAnsi="Arial" w:cs="Arial"/>
          <w:lang w:val="en"/>
        </w:rPr>
        <w:t xml:space="preserve"> et al., 2024). </w:t>
      </w:r>
      <w:r w:rsidRPr="00A409E0">
        <w:rPr>
          <w:rFonts w:ascii="Arial" w:hAnsi="Arial" w:cs="Arial"/>
          <w:lang w:val="en-PH"/>
        </w:rPr>
        <w:t>A powerful social studies classroom fosters civic engagement necessary for a well-functioning democratic society and global community (McGuire et al., 2025).</w:t>
      </w:r>
      <w:r w:rsidRPr="00A409E0">
        <w:rPr>
          <w:rFonts w:ascii="Arial" w:hAnsi="Arial" w:cs="Arial"/>
          <w:lang w:val="en"/>
        </w:rPr>
        <w:t xml:space="preserve"> Curricula grounded in democratic values expose students to political systems, rights, and responsibilities while fostering the capacity for critical analysis of social issues (</w:t>
      </w:r>
      <w:proofErr w:type="spellStart"/>
      <w:r w:rsidRPr="00A409E0">
        <w:rPr>
          <w:rFonts w:ascii="Arial" w:hAnsi="Arial" w:cs="Arial"/>
          <w:lang w:val="en"/>
        </w:rPr>
        <w:t>Pevzner</w:t>
      </w:r>
      <w:proofErr w:type="spellEnd"/>
      <w:r w:rsidRPr="00A409E0">
        <w:rPr>
          <w:rFonts w:ascii="Arial" w:hAnsi="Arial" w:cs="Arial"/>
          <w:lang w:val="en"/>
        </w:rPr>
        <w:t>, 2021; Roncesvalles et al., 2024). High levels of engagement and self-determination in Social Studies classrooms, particularly those using interactive, student-centered approaches, are linked to increased civic consciousness and motivation to participate in public life (</w:t>
      </w:r>
      <w:proofErr w:type="spellStart"/>
      <w:r w:rsidRPr="00A409E0">
        <w:rPr>
          <w:rFonts w:ascii="Arial" w:hAnsi="Arial" w:cs="Arial"/>
          <w:lang w:val="en"/>
        </w:rPr>
        <w:t>Ranoco</w:t>
      </w:r>
      <w:proofErr w:type="spellEnd"/>
      <w:r w:rsidRPr="00A409E0">
        <w:rPr>
          <w:rFonts w:ascii="Arial" w:hAnsi="Arial" w:cs="Arial"/>
          <w:lang w:val="en"/>
        </w:rPr>
        <w:t>, 2025; Reichert &amp; Print, 2018).</w:t>
      </w:r>
    </w:p>
    <w:p w:rsidR="0090798F" w:rsidRPr="00A409E0" w:rsidRDefault="0090798F" w:rsidP="0090798F">
      <w:pPr>
        <w:pStyle w:val="Body"/>
        <w:rPr>
          <w:rFonts w:ascii="Arial" w:hAnsi="Arial" w:cs="Arial"/>
          <w:lang w:val="en"/>
        </w:rPr>
      </w:pPr>
      <w:r w:rsidRPr="00A409E0">
        <w:rPr>
          <w:rFonts w:ascii="Arial" w:hAnsi="Arial" w:cs="Arial"/>
          <w:lang w:val="en"/>
        </w:rPr>
        <w:t>In the Philippines, Social Studies remains highly relevant, promoting community participation, critical and creative thinking, cultural sensitivity, and global awareness (</w:t>
      </w:r>
      <w:proofErr w:type="spellStart"/>
      <w:r w:rsidRPr="00A409E0">
        <w:rPr>
          <w:rFonts w:ascii="Arial" w:hAnsi="Arial" w:cs="Arial"/>
          <w:lang w:val="en"/>
        </w:rPr>
        <w:t>Crisolo</w:t>
      </w:r>
      <w:proofErr w:type="spellEnd"/>
      <w:r w:rsidRPr="00A409E0">
        <w:rPr>
          <w:rFonts w:ascii="Arial" w:hAnsi="Arial" w:cs="Arial"/>
          <w:lang w:val="en"/>
        </w:rPr>
        <w:t xml:space="preserve"> et al., 2021). Innovative pedagogies such as the community of inquiry framework (</w:t>
      </w:r>
      <w:proofErr w:type="spellStart"/>
      <w:r w:rsidRPr="00A409E0">
        <w:rPr>
          <w:rFonts w:ascii="Arial" w:hAnsi="Arial" w:cs="Arial"/>
          <w:lang w:val="en"/>
        </w:rPr>
        <w:t>Canuto</w:t>
      </w:r>
      <w:proofErr w:type="spellEnd"/>
      <w:r w:rsidRPr="00A409E0">
        <w:rPr>
          <w:rFonts w:ascii="Arial" w:hAnsi="Arial" w:cs="Arial"/>
          <w:lang w:val="en"/>
        </w:rPr>
        <w:t>, 2022) and participatory, digitally literate learning environments (</w:t>
      </w:r>
      <w:proofErr w:type="spellStart"/>
      <w:r w:rsidRPr="00A409E0">
        <w:rPr>
          <w:rFonts w:ascii="Arial" w:hAnsi="Arial" w:cs="Arial"/>
          <w:lang w:val="en"/>
        </w:rPr>
        <w:t>Wui</w:t>
      </w:r>
      <w:proofErr w:type="spellEnd"/>
      <w:r w:rsidRPr="00A409E0">
        <w:rPr>
          <w:rFonts w:ascii="Arial" w:hAnsi="Arial" w:cs="Arial"/>
          <w:lang w:val="en"/>
        </w:rPr>
        <w:t xml:space="preserve"> et al., 2025) have been shown to enhance socio-political engagement among youth. Moreover, whole-school approaches integrating civic literacy into curricula, pedagogy, school culture, and extracurricular programs have proven effective in nurturing political literacy and democratic participation (</w:t>
      </w:r>
      <w:proofErr w:type="spellStart"/>
      <w:r w:rsidRPr="00A409E0">
        <w:rPr>
          <w:rFonts w:ascii="Arial" w:hAnsi="Arial" w:cs="Arial"/>
          <w:lang w:val="en"/>
        </w:rPr>
        <w:t>Maglasang</w:t>
      </w:r>
      <w:proofErr w:type="spellEnd"/>
      <w:r w:rsidRPr="00A409E0">
        <w:rPr>
          <w:rFonts w:ascii="Arial" w:hAnsi="Arial" w:cs="Arial"/>
          <w:lang w:val="en"/>
        </w:rPr>
        <w:t xml:space="preserve"> &amp; </w:t>
      </w:r>
      <w:proofErr w:type="spellStart"/>
      <w:r w:rsidRPr="00A409E0">
        <w:rPr>
          <w:rFonts w:ascii="Arial" w:hAnsi="Arial" w:cs="Arial"/>
          <w:lang w:val="en"/>
        </w:rPr>
        <w:t>Galigao</w:t>
      </w:r>
      <w:proofErr w:type="spellEnd"/>
      <w:r w:rsidRPr="00A409E0">
        <w:rPr>
          <w:rFonts w:ascii="Arial" w:hAnsi="Arial" w:cs="Arial"/>
          <w:lang w:val="en"/>
        </w:rPr>
        <w:t>, 2025). When grounded in real-life experiences, civic literacy instruction not only fosters accountability and contextualized learning but also sustains active engagement (</w:t>
      </w:r>
      <w:proofErr w:type="spellStart"/>
      <w:r w:rsidRPr="00A409E0">
        <w:rPr>
          <w:rFonts w:ascii="Arial" w:hAnsi="Arial" w:cs="Arial"/>
          <w:lang w:val="en"/>
        </w:rPr>
        <w:t>Mahilum</w:t>
      </w:r>
      <w:proofErr w:type="spellEnd"/>
      <w:r w:rsidRPr="00A409E0">
        <w:rPr>
          <w:rFonts w:ascii="Arial" w:hAnsi="Arial" w:cs="Arial"/>
          <w:lang w:val="en"/>
        </w:rPr>
        <w:t xml:space="preserve"> et al., 2025).</w:t>
      </w:r>
    </w:p>
    <w:p w:rsidR="0090798F" w:rsidRPr="00A409E0" w:rsidRDefault="0090798F" w:rsidP="0090798F">
      <w:pPr>
        <w:pStyle w:val="Body"/>
        <w:rPr>
          <w:rFonts w:ascii="Arial" w:hAnsi="Arial" w:cs="Arial"/>
          <w:lang w:val="en"/>
        </w:rPr>
      </w:pPr>
      <w:r w:rsidRPr="00A409E0">
        <w:rPr>
          <w:rFonts w:ascii="Arial" w:hAnsi="Arial" w:cs="Arial"/>
          <w:lang w:val="en"/>
        </w:rPr>
        <w:t xml:space="preserve">Despite this robust body of work, gaps remain. Many studies explore civic engagement broadly or focus on extracurricular activities rather than examining the unique role of Social Studies curricula in shaping civic identity, democratic values, and active citizenship. Few studies specifically investigate how Social Studies pedagogy in Philippine secondary schools </w:t>
      </w:r>
      <w:r w:rsidRPr="00A409E0">
        <w:rPr>
          <w:rFonts w:ascii="Arial" w:hAnsi="Arial" w:cs="Arial"/>
          <w:lang w:val="en"/>
        </w:rPr>
        <w:lastRenderedPageBreak/>
        <w:t>operationalizes civic engagement as a learning outcome. This gap constrains understanding of how formal Social Studies instruction can act as a catalyst for social change.</w:t>
      </w:r>
    </w:p>
    <w:p w:rsidR="0090798F" w:rsidRPr="00A409E0" w:rsidRDefault="0090798F" w:rsidP="0090798F">
      <w:pPr>
        <w:pStyle w:val="Body"/>
        <w:rPr>
          <w:rFonts w:ascii="Arial" w:hAnsi="Arial" w:cs="Arial"/>
          <w:lang w:val="en"/>
        </w:rPr>
      </w:pPr>
      <w:r w:rsidRPr="00A409E0">
        <w:rPr>
          <w:rFonts w:ascii="Arial" w:hAnsi="Arial" w:cs="Arial"/>
          <w:lang w:val="en"/>
        </w:rPr>
        <w:t xml:space="preserve">Addressing this gap, the present qualitative study explores how Social Studies fosters civic engagement among senior high school students in </w:t>
      </w:r>
      <w:proofErr w:type="spellStart"/>
      <w:r w:rsidRPr="00A409E0">
        <w:rPr>
          <w:rFonts w:ascii="Arial" w:hAnsi="Arial" w:cs="Arial"/>
          <w:lang w:val="en"/>
        </w:rPr>
        <w:t>Tangub</w:t>
      </w:r>
      <w:proofErr w:type="spellEnd"/>
      <w:r w:rsidRPr="00A409E0">
        <w:rPr>
          <w:rFonts w:ascii="Arial" w:hAnsi="Arial" w:cs="Arial"/>
          <w:lang w:val="en"/>
        </w:rPr>
        <w:t xml:space="preserve"> City’s public high schools. It focuses on students’ perceptions of Social Studies’ role in shaping civic understanding and on how civic engagement is integrated into classroom practices. The findings aim to inform educators and policymakers in strengthening the Social Studies curriculum to cultivate an informed, critically aware, and actively participating youth citizenry.</w:t>
      </w:r>
    </w:p>
    <w:p w:rsidR="0090798F" w:rsidRPr="00A409E0" w:rsidRDefault="0090798F" w:rsidP="0090798F">
      <w:pPr>
        <w:pStyle w:val="Body"/>
        <w:numPr>
          <w:ilvl w:val="1"/>
          <w:numId w:val="31"/>
        </w:numPr>
        <w:spacing w:after="0"/>
        <w:rPr>
          <w:rFonts w:ascii="Arial" w:hAnsi="Arial" w:cs="Arial"/>
          <w:b/>
          <w:sz w:val="22"/>
        </w:rPr>
      </w:pPr>
      <w:r w:rsidRPr="00A409E0">
        <w:rPr>
          <w:rFonts w:ascii="Arial" w:hAnsi="Arial" w:cs="Arial"/>
          <w:b/>
          <w:sz w:val="22"/>
        </w:rPr>
        <w:t>Theoretical Framework</w:t>
      </w:r>
    </w:p>
    <w:p w:rsidR="0090798F" w:rsidRPr="00A409E0" w:rsidRDefault="0090798F" w:rsidP="0090798F">
      <w:pPr>
        <w:pStyle w:val="Body"/>
        <w:rPr>
          <w:rFonts w:ascii="Arial" w:hAnsi="Arial" w:cs="Arial"/>
        </w:rPr>
      </w:pPr>
      <w:r w:rsidRPr="00A409E0">
        <w:rPr>
          <w:rFonts w:ascii="Arial" w:hAnsi="Arial" w:cs="Arial"/>
        </w:rPr>
        <w:t>This study draws on Kolb’s Experiential Learning Theory (ELT) (1984) and John Dewey’s experiential democracy tradition (1938), which together explain how immersive, real-world learning experiences in Social Studies foster enduring civic dispositions and action. ELT’s cyclical process, concrete experience → reflective observation → abstract conceptualization → active experimentation, maps closely onto the classroom-to-community learning sequence observed in this study. This model underscores the importance of integrating hands-on civic experiences with structured reflection to deepen understandin</w:t>
      </w:r>
      <w:r>
        <w:rPr>
          <w:rFonts w:ascii="Arial" w:hAnsi="Arial" w:cs="Arial"/>
        </w:rPr>
        <w:t>g and sustain civic engagement.</w:t>
      </w:r>
    </w:p>
    <w:p w:rsidR="0090798F" w:rsidRPr="00A409E0" w:rsidRDefault="0090798F" w:rsidP="0090798F">
      <w:pPr>
        <w:pStyle w:val="Body"/>
        <w:rPr>
          <w:rFonts w:ascii="Arial" w:hAnsi="Arial" w:cs="Arial"/>
        </w:rPr>
      </w:pPr>
      <w:r w:rsidRPr="00A409E0">
        <w:rPr>
          <w:rFonts w:ascii="Arial" w:hAnsi="Arial" w:cs="Arial"/>
        </w:rPr>
        <w:t>Empirical studies affirm that well-structured experiential pedagogies, particularly those embedded within formal curricula, enhance civic skills, civic identity, and long-term participation when reflective components are explicit and scaffolded (Lin et al., 2024). In secondary education, experiential approaches have been shown to raise critical awareness of social issues and motivate action for social justice, especially when community immersion is paired with critical framing and guided reflection (Martini et al., 2023).</w:t>
      </w:r>
    </w:p>
    <w:p w:rsidR="0090798F" w:rsidRPr="00A409E0" w:rsidRDefault="0090798F" w:rsidP="0090798F">
      <w:pPr>
        <w:pStyle w:val="Body"/>
        <w:rPr>
          <w:rFonts w:ascii="Arial" w:hAnsi="Arial" w:cs="Arial"/>
        </w:rPr>
      </w:pPr>
      <w:r w:rsidRPr="00A409E0">
        <w:rPr>
          <w:rFonts w:ascii="Arial" w:hAnsi="Arial" w:cs="Arial"/>
        </w:rPr>
        <w:t>The pandemic underscored the importance of schools as primary civic spaces when traditional avenues for civic engagement contracted. During this period, Social Studies classrooms that embraced experiential approaches enabled students to integrate personal experiences with civic knowledge, fostering meaningful participation in their communities (Wilf et al., 2023). Studies applying Kolb’s cycle in authentic, problem-oriented contexts further demonstrate that alternating direct experience with guided reflection increases motivation and the likelihood of applying civic learning bey</w:t>
      </w:r>
      <w:r>
        <w:rPr>
          <w:rFonts w:ascii="Arial" w:hAnsi="Arial" w:cs="Arial"/>
        </w:rPr>
        <w:t>ond school (Hung et al., 2023).</w:t>
      </w:r>
    </w:p>
    <w:p w:rsidR="0090798F" w:rsidRDefault="0090798F" w:rsidP="0090798F">
      <w:pPr>
        <w:pStyle w:val="Body"/>
        <w:spacing w:after="0"/>
        <w:rPr>
          <w:rFonts w:ascii="Arial" w:hAnsi="Arial" w:cs="Arial"/>
        </w:rPr>
      </w:pPr>
      <w:r w:rsidRPr="00A409E0">
        <w:rPr>
          <w:rFonts w:ascii="Arial" w:hAnsi="Arial" w:cs="Arial"/>
        </w:rPr>
        <w:t xml:space="preserve">However, research also cautions that civic learning is maximized when experiential activities are designed to cultivate critical reflection, reciprocity, and ethical engagement, not merely to produce service outputs (Saavedra et al., 2021). This theoretical framing informs the present study’s analysis of how Social Studies teachers in </w:t>
      </w:r>
      <w:proofErr w:type="spellStart"/>
      <w:r w:rsidRPr="00A409E0">
        <w:rPr>
          <w:rFonts w:ascii="Arial" w:hAnsi="Arial" w:cs="Arial"/>
        </w:rPr>
        <w:t>Tangub</w:t>
      </w:r>
      <w:proofErr w:type="spellEnd"/>
      <w:r w:rsidRPr="00A409E0">
        <w:rPr>
          <w:rFonts w:ascii="Arial" w:hAnsi="Arial" w:cs="Arial"/>
        </w:rPr>
        <w:t xml:space="preserve"> City employ community-immersive, collaborative, and reflective pedagogies to foster the civic dispositions and practices reported by participating students.</w:t>
      </w:r>
    </w:p>
    <w:p w:rsidR="0090798F" w:rsidRPr="00A409E0" w:rsidRDefault="0090798F" w:rsidP="0090798F">
      <w:pPr>
        <w:pStyle w:val="Body"/>
        <w:spacing w:after="0"/>
        <w:rPr>
          <w:rFonts w:ascii="Arial" w:hAnsi="Arial" w:cs="Arial"/>
        </w:rPr>
      </w:pPr>
    </w:p>
    <w:p w:rsidR="0090798F" w:rsidRDefault="0090798F" w:rsidP="0090798F">
      <w:pPr>
        <w:pStyle w:val="AbstHead"/>
        <w:jc w:val="both"/>
        <w:rPr>
          <w:rFonts w:ascii="Arial" w:hAnsi="Arial" w:cs="Arial"/>
        </w:rPr>
      </w:pPr>
      <w:r>
        <w:rPr>
          <w:rFonts w:ascii="Arial" w:hAnsi="Arial" w:cs="Arial"/>
        </w:rPr>
        <w:t xml:space="preserve">2. material and methods </w:t>
      </w:r>
    </w:p>
    <w:p w:rsidR="0090798F" w:rsidRPr="00A409E0" w:rsidRDefault="0090798F" w:rsidP="0090798F">
      <w:pPr>
        <w:pStyle w:val="Body"/>
        <w:spacing w:before="240"/>
        <w:rPr>
          <w:rFonts w:ascii="Arial" w:hAnsi="Arial" w:cs="Arial"/>
          <w:b/>
          <w:bCs/>
          <w:sz w:val="22"/>
          <w:lang w:val="it-IT"/>
        </w:rPr>
      </w:pPr>
      <w:r w:rsidRPr="00A409E0">
        <w:rPr>
          <w:rFonts w:ascii="Arial" w:hAnsi="Arial" w:cs="Arial"/>
          <w:b/>
          <w:bCs/>
          <w:sz w:val="22"/>
          <w:lang w:val="it-IT"/>
        </w:rPr>
        <w:t xml:space="preserve">2.1 Research Design </w:t>
      </w:r>
    </w:p>
    <w:p w:rsidR="0090798F" w:rsidRPr="00A409E0" w:rsidRDefault="0090798F" w:rsidP="0090798F">
      <w:pPr>
        <w:pStyle w:val="Body"/>
        <w:spacing w:before="240"/>
        <w:rPr>
          <w:rFonts w:ascii="Arial" w:hAnsi="Arial" w:cs="Arial"/>
          <w:lang w:val="it-IT"/>
        </w:rPr>
      </w:pPr>
      <w:r w:rsidRPr="00A409E0">
        <w:rPr>
          <w:rFonts w:ascii="Arial" w:hAnsi="Arial" w:cs="Arial"/>
          <w:lang w:val="it-IT"/>
        </w:rPr>
        <w:t>This study employed a qualitative case study design, appropriate for exploring complex social phenomena within a bounded context (Creswell &amp; Poth, 2018). The “case” comprised senior high school students enrolled in Social Studies-related courses in public schools in Tangub City, focusing on how classroom experiences shape their civic understanding and engagement. This design enabled an in-depth, contextualized examination of student perspectives and teacher strategies, capturing both the personal and pedagogical dimensions of civic education.</w:t>
      </w:r>
    </w:p>
    <w:p w:rsidR="0090798F" w:rsidRPr="00A409E0" w:rsidRDefault="0090798F" w:rsidP="0090798F">
      <w:pPr>
        <w:pStyle w:val="Body"/>
        <w:rPr>
          <w:rFonts w:ascii="Arial" w:hAnsi="Arial" w:cs="Arial"/>
          <w:b/>
          <w:bCs/>
          <w:sz w:val="22"/>
          <w:lang w:val="it-IT"/>
        </w:rPr>
      </w:pPr>
      <w:r w:rsidRPr="00A409E0">
        <w:rPr>
          <w:rFonts w:ascii="Arial" w:hAnsi="Arial" w:cs="Arial"/>
          <w:b/>
          <w:bCs/>
          <w:sz w:val="22"/>
          <w:lang w:val="it-IT"/>
        </w:rPr>
        <w:t xml:space="preserve">2.2 Research Locale </w:t>
      </w:r>
    </w:p>
    <w:p w:rsidR="0090798F" w:rsidRPr="00A409E0" w:rsidRDefault="0090798F" w:rsidP="0090798F">
      <w:pPr>
        <w:pStyle w:val="Body"/>
        <w:rPr>
          <w:rFonts w:ascii="Arial" w:hAnsi="Arial" w:cs="Arial"/>
          <w:lang w:val="en"/>
        </w:rPr>
      </w:pPr>
      <w:r w:rsidRPr="00A409E0">
        <w:rPr>
          <w:rFonts w:ascii="Arial" w:hAnsi="Arial" w:cs="Arial"/>
          <w:lang w:val="it-IT"/>
        </w:rPr>
        <w:t>The research was conducted in three secondary public schools in the DepEd Division of Tangub City, Misamis Occidental. These schools, which cater to diverse student populations from elementary to senior high school, provided a suitable context for examining how Social Studies fosters civic awareness and participation in local communities.</w:t>
      </w:r>
      <w:r w:rsidRPr="00A409E0">
        <w:rPr>
          <w:rFonts w:ascii="Arial" w:hAnsi="Arial" w:cs="Arial"/>
          <w:lang w:val="en"/>
        </w:rPr>
        <w:t>.</w:t>
      </w:r>
    </w:p>
    <w:p w:rsidR="0090798F" w:rsidRPr="00A409E0" w:rsidRDefault="0090798F" w:rsidP="0090798F">
      <w:pPr>
        <w:pStyle w:val="Body"/>
        <w:rPr>
          <w:rFonts w:ascii="Arial" w:hAnsi="Arial" w:cs="Arial"/>
          <w:b/>
          <w:bCs/>
          <w:sz w:val="22"/>
          <w:lang w:val="it-IT"/>
        </w:rPr>
      </w:pPr>
      <w:r w:rsidRPr="00A409E0">
        <w:rPr>
          <w:rFonts w:ascii="Arial" w:hAnsi="Arial" w:cs="Arial"/>
          <w:b/>
          <w:bCs/>
          <w:sz w:val="22"/>
          <w:lang w:val="it-IT"/>
        </w:rPr>
        <w:t xml:space="preserve">2.3 Participants and Sampling Technique </w:t>
      </w:r>
    </w:p>
    <w:p w:rsidR="0090798F" w:rsidRPr="00A409E0" w:rsidRDefault="0090798F" w:rsidP="0090798F">
      <w:pPr>
        <w:pStyle w:val="Body"/>
        <w:rPr>
          <w:rFonts w:ascii="Arial" w:hAnsi="Arial" w:cs="Arial"/>
          <w:lang w:val="it-IT"/>
        </w:rPr>
      </w:pPr>
      <w:r w:rsidRPr="00A409E0">
        <w:rPr>
          <w:rFonts w:ascii="Arial" w:hAnsi="Arial" w:cs="Arial"/>
          <w:lang w:val="it-IT"/>
        </w:rPr>
        <w:t>Ten Grade 11 and 12 students enrolled in Social Studies-related subjects were selected through purposive sampling (Black, 2010) to ensure rich, relevant insights. Inclusion criteria targeted students who: (a) engaged in school or community leadership, advocacy, or civic events; (b) participated in volunteer or service-oriented activities; and (c) were willing to share their experiences. This approach ensured that participants possessed direct, meaningful engagement with civic activities, aligning with the study’s objectives.</w:t>
      </w:r>
    </w:p>
    <w:p w:rsidR="0090798F" w:rsidRPr="00A409E0" w:rsidRDefault="0090798F" w:rsidP="0090798F">
      <w:pPr>
        <w:pStyle w:val="Body"/>
        <w:rPr>
          <w:rFonts w:ascii="Arial" w:hAnsi="Arial" w:cs="Arial"/>
          <w:sz w:val="22"/>
          <w:lang w:val="it-IT"/>
        </w:rPr>
      </w:pPr>
      <w:r w:rsidRPr="00A409E0">
        <w:rPr>
          <w:rFonts w:ascii="Arial" w:hAnsi="Arial" w:cs="Arial"/>
          <w:b/>
          <w:bCs/>
          <w:sz w:val="22"/>
          <w:lang w:val="it-IT"/>
        </w:rPr>
        <w:lastRenderedPageBreak/>
        <w:t xml:space="preserve">2.4 Research Instrument </w:t>
      </w:r>
    </w:p>
    <w:p w:rsidR="0090798F" w:rsidRPr="00A409E0" w:rsidRDefault="0090798F" w:rsidP="0090798F">
      <w:pPr>
        <w:pStyle w:val="Body"/>
        <w:rPr>
          <w:rFonts w:ascii="Arial" w:hAnsi="Arial" w:cs="Arial"/>
          <w:lang w:val="it-IT"/>
        </w:rPr>
      </w:pPr>
      <w:r w:rsidRPr="00A409E0">
        <w:rPr>
          <w:rFonts w:ascii="Arial" w:hAnsi="Arial" w:cs="Arial"/>
          <w:lang w:val="it-IT"/>
        </w:rPr>
        <w:t>Data were gathered using a semi-structured interview guide designed to elicit students’ perceptions of how Social Studies influences their civic identity and participation. The instrument underwent expert validation by a research specialist, a grammarian, and a Social Studies educator, ensuring clarity, content relevance, and alignment with the study’s aims. Revisions were made based on feedback, and the final tool contained open-ended questions with prompts focused on teaching strategies for civic engagement and students’ interpretations of civic responsibility.</w:t>
      </w:r>
    </w:p>
    <w:p w:rsidR="0090798F" w:rsidRPr="00A409E0" w:rsidRDefault="0090798F" w:rsidP="0090798F">
      <w:pPr>
        <w:pStyle w:val="Body"/>
        <w:rPr>
          <w:rFonts w:ascii="Arial" w:hAnsi="Arial" w:cs="Arial"/>
          <w:b/>
          <w:bCs/>
          <w:sz w:val="22"/>
          <w:lang w:val="it-IT"/>
        </w:rPr>
      </w:pPr>
      <w:r w:rsidRPr="00A409E0">
        <w:rPr>
          <w:rFonts w:ascii="Arial" w:hAnsi="Arial" w:cs="Arial"/>
          <w:b/>
          <w:bCs/>
          <w:sz w:val="22"/>
          <w:lang w:val="it-IT"/>
        </w:rPr>
        <w:t>2.5 Data Gathering Procedure</w:t>
      </w:r>
    </w:p>
    <w:p w:rsidR="0090798F" w:rsidRPr="00A409E0" w:rsidRDefault="0090798F" w:rsidP="0090798F">
      <w:pPr>
        <w:pStyle w:val="Body"/>
        <w:rPr>
          <w:rFonts w:ascii="Arial" w:hAnsi="Arial" w:cs="Arial"/>
          <w:lang w:val="it-IT"/>
        </w:rPr>
      </w:pPr>
      <w:r w:rsidRPr="00A409E0">
        <w:rPr>
          <w:rFonts w:ascii="Arial" w:hAnsi="Arial" w:cs="Arial"/>
          <w:lang w:val="it-IT"/>
        </w:rPr>
        <w:t>Upon securing institutional and DepEd approval, the researchers coordinated with school principals to identify eligible participants. Parental consent and student assent were obtained following a clear explanation of the study’s purpose, procedures, and ethical safeguards. Face-to-face interviews, conducted in Bisaya and English for clarity and comfort, lasted 10–20 minutes and were audio-recorded with permission. Informal pre-interviews ensured participant suitability and rapport building.</w:t>
      </w:r>
    </w:p>
    <w:p w:rsidR="0090798F" w:rsidRPr="00A409E0" w:rsidRDefault="0090798F" w:rsidP="0090798F">
      <w:pPr>
        <w:pStyle w:val="Body"/>
        <w:rPr>
          <w:rFonts w:ascii="Arial" w:hAnsi="Arial" w:cs="Arial"/>
          <w:b/>
          <w:bCs/>
          <w:sz w:val="22"/>
          <w:lang w:val="it-IT"/>
        </w:rPr>
      </w:pPr>
      <w:r w:rsidRPr="00A409E0">
        <w:rPr>
          <w:rFonts w:ascii="Arial" w:hAnsi="Arial" w:cs="Arial"/>
          <w:b/>
          <w:bCs/>
          <w:sz w:val="22"/>
          <w:lang w:val="it-IT"/>
        </w:rPr>
        <w:t>2.6 Data Analysis Procedure</w:t>
      </w:r>
    </w:p>
    <w:p w:rsidR="0090798F" w:rsidRPr="00A409E0" w:rsidRDefault="0090798F" w:rsidP="0090798F">
      <w:pPr>
        <w:pStyle w:val="Body"/>
        <w:rPr>
          <w:rFonts w:ascii="Arial" w:hAnsi="Arial" w:cs="Arial"/>
          <w:lang w:val="it-IT"/>
        </w:rPr>
      </w:pPr>
      <w:r w:rsidRPr="00A409E0">
        <w:rPr>
          <w:rFonts w:ascii="Arial" w:hAnsi="Arial" w:cs="Arial"/>
          <w:lang w:val="it-IT"/>
        </w:rPr>
        <w:t>Thematic analysis followed Braun and Clarke’s (2006) six-phase framework: familiarization with the data, generation of initial codes, theme development, theme review, definition and naming of themes, and production of the final analytical narrative. Codes were derived inductively from participants’ accounts and organized into themes that reflected how Social Studies instruction fostered civic dispositions and participation. Findings were supported with illustrative quotes and interpreted in light of the study’s theoretical framework.</w:t>
      </w:r>
    </w:p>
    <w:p w:rsidR="0090798F" w:rsidRPr="00A409E0" w:rsidRDefault="0090798F" w:rsidP="0090798F">
      <w:pPr>
        <w:pStyle w:val="Body"/>
        <w:rPr>
          <w:rFonts w:ascii="Arial" w:hAnsi="Arial" w:cs="Arial"/>
          <w:b/>
          <w:bCs/>
          <w:sz w:val="22"/>
          <w:lang w:val="it-IT"/>
        </w:rPr>
      </w:pPr>
      <w:r w:rsidRPr="00A409E0">
        <w:rPr>
          <w:rFonts w:ascii="Arial" w:hAnsi="Arial" w:cs="Arial"/>
          <w:b/>
          <w:bCs/>
          <w:sz w:val="22"/>
          <w:lang w:val="it-IT"/>
        </w:rPr>
        <w:t>2.7 Ethical Considerations</w:t>
      </w:r>
    </w:p>
    <w:p w:rsidR="0090798F" w:rsidRPr="00464E19" w:rsidRDefault="0090798F" w:rsidP="0090798F">
      <w:pPr>
        <w:pStyle w:val="Body"/>
        <w:rPr>
          <w:rFonts w:ascii="Arial" w:hAnsi="Arial" w:cs="Arial"/>
          <w:lang w:val="it-IT"/>
        </w:rPr>
      </w:pPr>
      <w:r w:rsidRPr="00A409E0">
        <w:rPr>
          <w:rFonts w:ascii="Arial" w:hAnsi="Arial" w:cs="Arial"/>
          <w:lang w:val="it-IT"/>
        </w:rPr>
        <w:t>Ethical protocols followed APA (2017) guidelines and the DepEd Research Management Guidelines (Department of Education, 2017). Written consent from parents and assent from students were obtained after a transparent discussion of risks, benefits, and voluntary participation rights. Pseudonyms safeguarded anonymity, and all recordings and transcripts were securely stored with access limited to the researchers. Language choice during interviews prioritized comprehension and participant comfort.</w:t>
      </w:r>
    </w:p>
    <w:p w:rsidR="0090798F" w:rsidRDefault="0090798F" w:rsidP="0090798F">
      <w:pPr>
        <w:pStyle w:val="Head1"/>
        <w:spacing w:after="0"/>
        <w:jc w:val="both"/>
        <w:rPr>
          <w:rFonts w:ascii="Arial" w:hAnsi="Arial" w:cs="Arial"/>
        </w:rPr>
      </w:pPr>
      <w:r>
        <w:rPr>
          <w:rFonts w:ascii="Arial" w:hAnsi="Arial" w:cs="Arial"/>
        </w:rPr>
        <w:t>3. results and discussion</w:t>
      </w:r>
    </w:p>
    <w:p w:rsidR="0090798F" w:rsidRPr="00FB3A86" w:rsidRDefault="0090798F" w:rsidP="0090798F">
      <w:pPr>
        <w:pStyle w:val="Head1"/>
        <w:spacing w:after="0"/>
        <w:jc w:val="both"/>
        <w:rPr>
          <w:rFonts w:ascii="Arial" w:hAnsi="Arial" w:cs="Arial"/>
        </w:rPr>
      </w:pPr>
    </w:p>
    <w:p w:rsidR="0090798F" w:rsidRDefault="0090798F" w:rsidP="0090798F">
      <w:pPr>
        <w:pStyle w:val="Body"/>
        <w:spacing w:after="0"/>
        <w:rPr>
          <w:rFonts w:ascii="Arial" w:hAnsi="Arial" w:cs="Arial"/>
          <w:b/>
          <w:bCs/>
          <w:lang w:val="en-PH"/>
        </w:rPr>
      </w:pPr>
      <w:r w:rsidRPr="00464E19">
        <w:rPr>
          <w:rFonts w:ascii="Arial" w:hAnsi="Arial" w:cs="Arial"/>
          <w:bCs/>
          <w:lang w:val="en-PH"/>
        </w:rPr>
        <w:t xml:space="preserve">Ten senior high school students were interviewed to examine how their experiences in the Social Studies classroom shape their civic engagement through the pedagogical strategies and practices of their teachers. To answer this objective, two central research questions were addressed: </w:t>
      </w:r>
      <w:r w:rsidRPr="00464E19">
        <w:rPr>
          <w:rFonts w:ascii="Arial" w:hAnsi="Arial" w:cs="Arial"/>
          <w:lang w:val="en"/>
        </w:rPr>
        <w:t xml:space="preserve">(1) What teaching strategies do social studies teachers use to engage students in their communities? Moreover, (2) How do students perceive the role of social studies in shaping their understanding of civic responsibilities? The transcripts were transcribed, interpreted, coded, and analyzed into common themes. Based on the data analysis, five major themes emerged: 1) </w:t>
      </w:r>
      <w:r w:rsidRPr="00464E19">
        <w:rPr>
          <w:rFonts w:ascii="Arial" w:hAnsi="Arial" w:cs="Arial"/>
          <w:bCs/>
          <w:lang w:val="en-PH"/>
        </w:rPr>
        <w:t>community-immersive strategies as pathways to civic awareness, which included</w:t>
      </w:r>
      <w:r w:rsidRPr="00464E19">
        <w:rPr>
          <w:rFonts w:ascii="Arial" w:hAnsi="Arial" w:cs="Arial"/>
          <w:b/>
          <w:bCs/>
          <w:lang w:val="en-PH"/>
        </w:rPr>
        <w:t xml:space="preserve"> </w:t>
      </w:r>
      <w:r w:rsidRPr="00464E19">
        <w:rPr>
          <w:rFonts w:ascii="Arial" w:hAnsi="Arial" w:cs="Arial"/>
          <w:bCs/>
          <w:lang w:val="en-PH"/>
        </w:rPr>
        <w:t xml:space="preserve">community-based projects and community drives and clean-up volunteering; 2) collaborative and interactive activities for civic competency, which highlighted group work and discussions, role playing, debated, and </w:t>
      </w:r>
      <w:r w:rsidRPr="00464E19">
        <w:rPr>
          <w:rFonts w:ascii="Arial" w:hAnsi="Arial" w:cs="Arial"/>
          <w:bCs/>
          <w:lang w:val="fil-PH"/>
        </w:rPr>
        <w:t xml:space="preserve">project-based learning; 3) </w:t>
      </w:r>
      <w:r w:rsidRPr="00464E19">
        <w:rPr>
          <w:rFonts w:ascii="Arial" w:hAnsi="Arial" w:cs="Arial"/>
          <w:bCs/>
          <w:lang w:val="en-PH"/>
        </w:rPr>
        <w:t>reflective and expressive tools that amplify student voice, which incorporated open sharing of opinions, reflection paper,  infographics and poster-making, and inspirational videos; 4) social studies as a foundation for developing empathy and social accountability, which encompassed empathy as a civic disposition and internalization of civic values; and 5) social studies as a catalyst for critical awareness and active civic participation, which emphasized fostering political and social awareness, promoting critical thinking for civic action, and encouraging community engagement and participation.</w:t>
      </w:r>
      <w:r w:rsidRPr="00464E19">
        <w:rPr>
          <w:rFonts w:ascii="Arial" w:hAnsi="Arial" w:cs="Arial"/>
          <w:b/>
          <w:bCs/>
          <w:lang w:val="en-PH"/>
        </w:rPr>
        <w:t xml:space="preserve"> </w:t>
      </w:r>
    </w:p>
    <w:p w:rsidR="0090798F" w:rsidRDefault="0090798F" w:rsidP="0090798F">
      <w:pPr>
        <w:pStyle w:val="Body"/>
        <w:spacing w:after="0"/>
        <w:rPr>
          <w:rFonts w:ascii="Arial" w:hAnsi="Arial" w:cs="Arial"/>
          <w:b/>
          <w:bCs/>
          <w:lang w:val="en-PH"/>
        </w:rPr>
      </w:pPr>
    </w:p>
    <w:p w:rsidR="0090798F" w:rsidRDefault="0090798F" w:rsidP="0090798F">
      <w:pPr>
        <w:pStyle w:val="Body"/>
        <w:rPr>
          <w:rFonts w:ascii="Arial" w:hAnsi="Arial" w:cs="Arial"/>
          <w:bCs/>
          <w:lang w:val="en-PH"/>
        </w:rPr>
      </w:pPr>
    </w:p>
    <w:p w:rsidR="0090798F" w:rsidRPr="00464E19" w:rsidRDefault="0090798F" w:rsidP="0090798F">
      <w:pPr>
        <w:pStyle w:val="Body"/>
        <w:rPr>
          <w:rFonts w:ascii="Arial" w:hAnsi="Arial" w:cs="Arial"/>
          <w:bCs/>
          <w:lang w:val="en-PH"/>
        </w:rPr>
      </w:pPr>
    </w:p>
    <w:p w:rsidR="0090798F" w:rsidRPr="00464E19" w:rsidRDefault="0090798F" w:rsidP="0090798F">
      <w:pPr>
        <w:pStyle w:val="Body"/>
        <w:jc w:val="center"/>
        <w:rPr>
          <w:rFonts w:ascii="Arial" w:hAnsi="Arial" w:cs="Arial"/>
          <w:bCs/>
          <w:lang w:val="en-PH"/>
        </w:rPr>
      </w:pPr>
      <w:r w:rsidRPr="00464E19">
        <w:rPr>
          <w:rFonts w:ascii="Arial" w:hAnsi="Arial" w:cs="Arial"/>
          <w:b/>
          <w:bCs/>
          <w:lang w:val="en-PH"/>
        </w:rPr>
        <w:t>Table 1.</w:t>
      </w:r>
      <w:r w:rsidRPr="00464E19">
        <w:rPr>
          <w:rFonts w:ascii="Arial" w:hAnsi="Arial" w:cs="Arial"/>
          <w:bCs/>
          <w:lang w:val="en-PH"/>
        </w:rPr>
        <w:t xml:space="preserve"> </w:t>
      </w:r>
      <w:r>
        <w:rPr>
          <w:rFonts w:ascii="Arial" w:hAnsi="Arial" w:cs="Arial"/>
          <w:bCs/>
          <w:i/>
          <w:lang w:val="en-PH"/>
        </w:rPr>
        <w:t>Teaching Strategies Used by Social Studies Teachers in the Classroom</w:t>
      </w:r>
    </w:p>
    <w:tbl>
      <w:tblPr>
        <w:tblStyle w:val="TableGrid"/>
        <w:tblW w:w="8506" w:type="dxa"/>
        <w:tblInd w:w="-3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1755"/>
        <w:gridCol w:w="4935"/>
      </w:tblGrid>
      <w:tr w:rsidR="0090798F" w:rsidRPr="00464E19" w:rsidTr="00851A2D">
        <w:tc>
          <w:tcPr>
            <w:tcW w:w="1816" w:type="dxa"/>
            <w:tcBorders>
              <w:top w:val="single" w:sz="4" w:space="0" w:color="auto"/>
              <w:bottom w:val="single" w:sz="4" w:space="0" w:color="auto"/>
            </w:tcBorders>
          </w:tcPr>
          <w:p w:rsidR="0090798F" w:rsidRPr="00464E19" w:rsidRDefault="0090798F" w:rsidP="00851A2D">
            <w:pPr>
              <w:pStyle w:val="Body"/>
              <w:rPr>
                <w:rFonts w:ascii="Arial" w:hAnsi="Arial" w:cs="Arial"/>
                <w:b/>
                <w:bCs/>
                <w:sz w:val="20"/>
                <w:szCs w:val="20"/>
                <w:lang w:val="en-PH"/>
              </w:rPr>
            </w:pPr>
            <w:r w:rsidRPr="00464E19">
              <w:rPr>
                <w:rFonts w:ascii="Arial" w:hAnsi="Arial" w:cs="Arial"/>
                <w:b/>
                <w:bCs/>
                <w:sz w:val="20"/>
                <w:szCs w:val="20"/>
                <w:lang w:val="en-PH"/>
              </w:rPr>
              <w:t>Major Themes</w:t>
            </w:r>
          </w:p>
        </w:tc>
        <w:tc>
          <w:tcPr>
            <w:tcW w:w="1755" w:type="dxa"/>
            <w:tcBorders>
              <w:top w:val="single" w:sz="4" w:space="0" w:color="auto"/>
              <w:bottom w:val="single" w:sz="4" w:space="0" w:color="auto"/>
            </w:tcBorders>
          </w:tcPr>
          <w:p w:rsidR="0090798F" w:rsidRPr="00464E19" w:rsidRDefault="0090798F" w:rsidP="00851A2D">
            <w:pPr>
              <w:pStyle w:val="Body"/>
              <w:rPr>
                <w:rFonts w:ascii="Arial" w:hAnsi="Arial" w:cs="Arial"/>
                <w:bCs/>
                <w:sz w:val="20"/>
                <w:szCs w:val="20"/>
                <w:lang w:val="en-PH"/>
              </w:rPr>
            </w:pPr>
            <w:r w:rsidRPr="00464E19">
              <w:rPr>
                <w:rFonts w:ascii="Arial" w:hAnsi="Arial" w:cs="Arial"/>
                <w:bCs/>
                <w:sz w:val="20"/>
                <w:szCs w:val="20"/>
                <w:lang w:val="en-PH"/>
              </w:rPr>
              <w:t>Subthemes</w:t>
            </w:r>
          </w:p>
        </w:tc>
        <w:tc>
          <w:tcPr>
            <w:tcW w:w="4935" w:type="dxa"/>
            <w:tcBorders>
              <w:top w:val="single" w:sz="4" w:space="0" w:color="auto"/>
              <w:bottom w:val="single" w:sz="4" w:space="0" w:color="auto"/>
            </w:tcBorders>
          </w:tcPr>
          <w:p w:rsidR="0090798F" w:rsidRPr="00464E19" w:rsidRDefault="0090798F" w:rsidP="00851A2D">
            <w:pPr>
              <w:pStyle w:val="Body"/>
              <w:rPr>
                <w:rFonts w:ascii="Arial" w:hAnsi="Arial" w:cs="Arial"/>
                <w:bCs/>
                <w:sz w:val="20"/>
                <w:szCs w:val="20"/>
                <w:lang w:val="en-PH"/>
              </w:rPr>
            </w:pPr>
            <w:r w:rsidRPr="00464E19">
              <w:rPr>
                <w:rFonts w:ascii="Arial" w:hAnsi="Arial" w:cs="Arial"/>
                <w:bCs/>
                <w:sz w:val="20"/>
                <w:szCs w:val="20"/>
                <w:lang w:val="en-PH"/>
              </w:rPr>
              <w:t>Sample Statements</w:t>
            </w:r>
          </w:p>
        </w:tc>
      </w:tr>
      <w:tr w:rsidR="0090798F" w:rsidRPr="00464E19" w:rsidTr="00851A2D">
        <w:tc>
          <w:tcPr>
            <w:tcW w:w="1816" w:type="dxa"/>
            <w:vMerge w:val="restart"/>
            <w:tcBorders>
              <w:top w:val="single" w:sz="4" w:space="0" w:color="auto"/>
            </w:tcBorders>
          </w:tcPr>
          <w:p w:rsidR="0090798F" w:rsidRPr="00464E19" w:rsidRDefault="0090798F" w:rsidP="00851A2D">
            <w:pPr>
              <w:pStyle w:val="Body"/>
              <w:jc w:val="left"/>
              <w:rPr>
                <w:rFonts w:ascii="Arial" w:hAnsi="Arial" w:cs="Arial"/>
                <w:bCs/>
                <w:sz w:val="20"/>
                <w:szCs w:val="20"/>
                <w:lang w:val="en-PH"/>
              </w:rPr>
            </w:pPr>
            <w:r w:rsidRPr="00464E19">
              <w:rPr>
                <w:rFonts w:ascii="Arial" w:hAnsi="Arial" w:cs="Arial"/>
                <w:bCs/>
                <w:sz w:val="20"/>
                <w:szCs w:val="20"/>
                <w:lang w:val="en-PH"/>
              </w:rPr>
              <w:t xml:space="preserve">Community-Immersive Strategies as </w:t>
            </w:r>
            <w:r w:rsidRPr="00464E19">
              <w:rPr>
                <w:rFonts w:ascii="Arial" w:hAnsi="Arial" w:cs="Arial"/>
                <w:bCs/>
                <w:sz w:val="20"/>
                <w:szCs w:val="20"/>
                <w:lang w:val="en-PH"/>
              </w:rPr>
              <w:lastRenderedPageBreak/>
              <w:t>Pathways to Civic Awareness</w:t>
            </w:r>
          </w:p>
        </w:tc>
        <w:tc>
          <w:tcPr>
            <w:tcW w:w="1755" w:type="dxa"/>
            <w:tcBorders>
              <w:top w:val="single" w:sz="4" w:space="0" w:color="auto"/>
            </w:tcBorders>
          </w:tcPr>
          <w:p w:rsidR="0090798F" w:rsidRPr="00464E19" w:rsidRDefault="0090798F" w:rsidP="00851A2D">
            <w:pPr>
              <w:pStyle w:val="Body"/>
              <w:rPr>
                <w:rFonts w:ascii="Arial" w:hAnsi="Arial" w:cs="Arial"/>
                <w:bCs/>
                <w:sz w:val="20"/>
                <w:szCs w:val="20"/>
                <w:lang w:val="en-PH"/>
              </w:rPr>
            </w:pPr>
            <w:r w:rsidRPr="00464E19">
              <w:rPr>
                <w:rFonts w:ascii="Arial" w:hAnsi="Arial" w:cs="Arial"/>
                <w:bCs/>
                <w:sz w:val="20"/>
                <w:szCs w:val="20"/>
                <w:lang w:val="en-PH"/>
              </w:rPr>
              <w:lastRenderedPageBreak/>
              <w:t xml:space="preserve">Community-based projects </w:t>
            </w:r>
          </w:p>
        </w:tc>
        <w:tc>
          <w:tcPr>
            <w:tcW w:w="4935" w:type="dxa"/>
            <w:tcBorders>
              <w:top w:val="single" w:sz="4" w:space="0" w:color="auto"/>
            </w:tcBorders>
          </w:tcPr>
          <w:p w:rsidR="0090798F" w:rsidRPr="00464E19" w:rsidRDefault="0090798F" w:rsidP="00851A2D">
            <w:pPr>
              <w:pStyle w:val="Body"/>
              <w:rPr>
                <w:rFonts w:ascii="Arial" w:hAnsi="Arial" w:cs="Arial"/>
                <w:bCs/>
                <w:sz w:val="20"/>
                <w:szCs w:val="20"/>
                <w:lang w:val="fil-PH"/>
              </w:rPr>
            </w:pPr>
            <w:r w:rsidRPr="00464E19">
              <w:rPr>
                <w:rFonts w:ascii="Arial" w:hAnsi="Arial" w:cs="Arial"/>
                <w:bCs/>
                <w:i/>
                <w:sz w:val="20"/>
                <w:szCs w:val="20"/>
                <w:lang w:val="fil-PH"/>
              </w:rPr>
              <w:t xml:space="preserve">“We were assigned to interview vendors. It was like an eye-opener because our understanding of the </w:t>
            </w:r>
            <w:r w:rsidRPr="00464E19">
              <w:rPr>
                <w:rFonts w:ascii="Arial" w:hAnsi="Arial" w:cs="Arial"/>
                <w:bCs/>
                <w:i/>
                <w:sz w:val="20"/>
                <w:szCs w:val="20"/>
                <w:lang w:val="fil-PH"/>
              </w:rPr>
              <w:lastRenderedPageBreak/>
              <w:t xml:space="preserve">economy did not just come from books. We saw the real impact of inflation on their lives.” </w:t>
            </w:r>
            <w:r w:rsidRPr="00464E19">
              <w:rPr>
                <w:rFonts w:ascii="Arial" w:hAnsi="Arial" w:cs="Arial"/>
                <w:bCs/>
                <w:sz w:val="20"/>
                <w:szCs w:val="20"/>
                <w:lang w:val="fil-PH"/>
              </w:rPr>
              <w:t>– Participant 8</w:t>
            </w:r>
          </w:p>
        </w:tc>
      </w:tr>
      <w:tr w:rsidR="0090798F" w:rsidRPr="00464E19" w:rsidTr="00851A2D">
        <w:tc>
          <w:tcPr>
            <w:tcW w:w="1816" w:type="dxa"/>
            <w:vMerge/>
          </w:tcPr>
          <w:p w:rsidR="0090798F" w:rsidRPr="00464E19" w:rsidRDefault="0090798F" w:rsidP="00851A2D">
            <w:pPr>
              <w:pStyle w:val="Body"/>
              <w:rPr>
                <w:rFonts w:ascii="Arial" w:hAnsi="Arial" w:cs="Arial"/>
                <w:bCs/>
                <w:sz w:val="20"/>
                <w:szCs w:val="20"/>
                <w:lang w:val="en-PH"/>
              </w:rPr>
            </w:pPr>
          </w:p>
        </w:tc>
        <w:tc>
          <w:tcPr>
            <w:tcW w:w="1755" w:type="dxa"/>
          </w:tcPr>
          <w:p w:rsidR="0090798F" w:rsidRPr="00464E19" w:rsidRDefault="0090798F" w:rsidP="00851A2D">
            <w:pPr>
              <w:pStyle w:val="Body"/>
              <w:rPr>
                <w:rFonts w:ascii="Arial" w:hAnsi="Arial" w:cs="Arial"/>
                <w:bCs/>
                <w:sz w:val="20"/>
                <w:szCs w:val="20"/>
                <w:lang w:val="en-PH"/>
              </w:rPr>
            </w:pPr>
            <w:r w:rsidRPr="00464E19">
              <w:rPr>
                <w:rFonts w:ascii="Arial" w:hAnsi="Arial" w:cs="Arial"/>
                <w:bCs/>
                <w:sz w:val="20"/>
                <w:szCs w:val="20"/>
                <w:lang w:val="en-PH"/>
              </w:rPr>
              <w:t xml:space="preserve">Community drives and clean-up volunteering </w:t>
            </w:r>
          </w:p>
        </w:tc>
        <w:tc>
          <w:tcPr>
            <w:tcW w:w="4935" w:type="dxa"/>
          </w:tcPr>
          <w:p w:rsidR="0090798F" w:rsidRPr="00464E19" w:rsidRDefault="0090798F" w:rsidP="00851A2D">
            <w:pPr>
              <w:pStyle w:val="Body"/>
              <w:rPr>
                <w:rFonts w:ascii="Arial" w:hAnsi="Arial" w:cs="Arial"/>
                <w:bCs/>
                <w:sz w:val="20"/>
                <w:szCs w:val="20"/>
                <w:lang w:val="fil-PH"/>
              </w:rPr>
            </w:pPr>
            <w:r w:rsidRPr="00464E19">
              <w:rPr>
                <w:rFonts w:ascii="Arial" w:hAnsi="Arial" w:cs="Arial"/>
                <w:bCs/>
                <w:i/>
                <w:sz w:val="20"/>
                <w:szCs w:val="20"/>
                <w:lang w:val="fil-PH"/>
              </w:rPr>
              <w:t>“My teacher assigned projects that require interviewing local leaders, organizing voter registration drives, or volunteering at shelters.”</w:t>
            </w:r>
            <w:r w:rsidRPr="00464E19">
              <w:rPr>
                <w:rFonts w:ascii="Arial" w:hAnsi="Arial" w:cs="Arial"/>
                <w:bCs/>
                <w:sz w:val="20"/>
                <w:szCs w:val="20"/>
                <w:lang w:val="fil-PH"/>
              </w:rPr>
              <w:t xml:space="preserve"> - Participant 9</w:t>
            </w:r>
          </w:p>
        </w:tc>
      </w:tr>
      <w:tr w:rsidR="0090798F" w:rsidRPr="00464E19" w:rsidTr="00851A2D">
        <w:tc>
          <w:tcPr>
            <w:tcW w:w="1816" w:type="dxa"/>
            <w:vMerge w:val="restart"/>
          </w:tcPr>
          <w:p w:rsidR="0090798F" w:rsidRPr="00464E19" w:rsidRDefault="0090798F" w:rsidP="00851A2D">
            <w:pPr>
              <w:pStyle w:val="Body"/>
              <w:rPr>
                <w:rFonts w:ascii="Arial" w:hAnsi="Arial" w:cs="Arial"/>
                <w:bCs/>
                <w:sz w:val="20"/>
                <w:szCs w:val="20"/>
                <w:lang w:val="en-PH"/>
              </w:rPr>
            </w:pPr>
            <w:r w:rsidRPr="00464E19">
              <w:rPr>
                <w:rFonts w:ascii="Arial" w:hAnsi="Arial" w:cs="Arial"/>
                <w:bCs/>
                <w:sz w:val="20"/>
                <w:szCs w:val="20"/>
                <w:lang w:val="en-PH"/>
              </w:rPr>
              <w:t>Collaborative and Interactive Activities for Civic Competency</w:t>
            </w:r>
          </w:p>
        </w:tc>
        <w:tc>
          <w:tcPr>
            <w:tcW w:w="1755" w:type="dxa"/>
          </w:tcPr>
          <w:p w:rsidR="0090798F" w:rsidRPr="00464E19" w:rsidRDefault="0090798F" w:rsidP="00851A2D">
            <w:pPr>
              <w:pStyle w:val="Body"/>
              <w:rPr>
                <w:rFonts w:ascii="Arial" w:hAnsi="Arial" w:cs="Arial"/>
                <w:bCs/>
                <w:sz w:val="20"/>
                <w:szCs w:val="20"/>
                <w:lang w:val="fil-PH"/>
              </w:rPr>
            </w:pPr>
            <w:r w:rsidRPr="00464E19">
              <w:rPr>
                <w:rFonts w:ascii="Arial" w:hAnsi="Arial" w:cs="Arial"/>
                <w:bCs/>
                <w:sz w:val="20"/>
                <w:szCs w:val="20"/>
                <w:lang w:val="en-PH"/>
              </w:rPr>
              <w:t xml:space="preserve">Group work and discussions </w:t>
            </w:r>
          </w:p>
        </w:tc>
        <w:tc>
          <w:tcPr>
            <w:tcW w:w="4935" w:type="dxa"/>
          </w:tcPr>
          <w:p w:rsidR="0090798F" w:rsidRPr="00464E19" w:rsidRDefault="0090798F" w:rsidP="00851A2D">
            <w:pPr>
              <w:pStyle w:val="Body"/>
              <w:rPr>
                <w:rFonts w:ascii="Arial" w:hAnsi="Arial" w:cs="Arial"/>
                <w:bCs/>
                <w:sz w:val="20"/>
                <w:szCs w:val="20"/>
                <w:lang w:val="fil-PH"/>
              </w:rPr>
            </w:pPr>
            <w:r w:rsidRPr="00464E19">
              <w:rPr>
                <w:rFonts w:ascii="Arial" w:hAnsi="Arial" w:cs="Arial"/>
                <w:bCs/>
                <w:i/>
                <w:sz w:val="20"/>
                <w:szCs w:val="20"/>
                <w:lang w:val="fil-PH"/>
              </w:rPr>
              <w:t>“Our teacher gives us activities, such as group work, role-playing, and presentations. Sometimes we talk about real problems in our community and how we can help solve them.”</w:t>
            </w:r>
            <w:r w:rsidRPr="00464E19">
              <w:rPr>
                <w:rFonts w:ascii="Arial" w:hAnsi="Arial" w:cs="Arial"/>
                <w:bCs/>
                <w:sz w:val="20"/>
                <w:szCs w:val="20"/>
                <w:lang w:val="fil-PH"/>
              </w:rPr>
              <w:t xml:space="preserve"> – Participant 3</w:t>
            </w:r>
          </w:p>
        </w:tc>
      </w:tr>
      <w:tr w:rsidR="0090798F" w:rsidRPr="00464E19" w:rsidTr="00851A2D">
        <w:tc>
          <w:tcPr>
            <w:tcW w:w="1816" w:type="dxa"/>
            <w:vMerge/>
          </w:tcPr>
          <w:p w:rsidR="0090798F" w:rsidRPr="00464E19" w:rsidRDefault="0090798F" w:rsidP="00851A2D">
            <w:pPr>
              <w:pStyle w:val="Body"/>
              <w:rPr>
                <w:rFonts w:ascii="Arial" w:hAnsi="Arial" w:cs="Arial"/>
                <w:bCs/>
                <w:sz w:val="20"/>
                <w:szCs w:val="20"/>
                <w:lang w:val="en-PH"/>
              </w:rPr>
            </w:pPr>
          </w:p>
        </w:tc>
        <w:tc>
          <w:tcPr>
            <w:tcW w:w="1755" w:type="dxa"/>
          </w:tcPr>
          <w:p w:rsidR="0090798F" w:rsidRPr="00464E19" w:rsidRDefault="0090798F" w:rsidP="00851A2D">
            <w:pPr>
              <w:pStyle w:val="Body"/>
              <w:rPr>
                <w:rFonts w:ascii="Arial" w:hAnsi="Arial" w:cs="Arial"/>
                <w:bCs/>
                <w:sz w:val="20"/>
                <w:szCs w:val="20"/>
                <w:lang w:val="fil-PH"/>
              </w:rPr>
            </w:pPr>
            <w:r w:rsidRPr="00464E19">
              <w:rPr>
                <w:rFonts w:ascii="Arial" w:hAnsi="Arial" w:cs="Arial"/>
                <w:bCs/>
                <w:sz w:val="20"/>
                <w:szCs w:val="20"/>
                <w:lang w:val="en-PH"/>
              </w:rPr>
              <w:t xml:space="preserve">Role playing </w:t>
            </w:r>
          </w:p>
        </w:tc>
        <w:tc>
          <w:tcPr>
            <w:tcW w:w="4935" w:type="dxa"/>
          </w:tcPr>
          <w:p w:rsidR="0090798F" w:rsidRPr="00464E19" w:rsidRDefault="0090798F" w:rsidP="00851A2D">
            <w:pPr>
              <w:pStyle w:val="Body"/>
              <w:rPr>
                <w:rFonts w:ascii="Arial" w:hAnsi="Arial" w:cs="Arial"/>
                <w:bCs/>
                <w:sz w:val="20"/>
                <w:szCs w:val="20"/>
                <w:lang w:val="fil-PH"/>
              </w:rPr>
            </w:pPr>
            <w:r w:rsidRPr="00464E19">
              <w:rPr>
                <w:rFonts w:ascii="Arial" w:hAnsi="Arial" w:cs="Arial"/>
                <w:bCs/>
                <w:i/>
                <w:sz w:val="20"/>
                <w:szCs w:val="20"/>
                <w:lang w:val="fil-PH"/>
              </w:rPr>
              <w:t>“One time, we did a roleplay of a barangay meeting. I acted as the barangay captain. I realized that their job is challenging. After that, I gained more respect for our community leaders.”</w:t>
            </w:r>
            <w:r w:rsidRPr="00464E19">
              <w:rPr>
                <w:rFonts w:ascii="Arial" w:hAnsi="Arial" w:cs="Arial"/>
                <w:bCs/>
                <w:sz w:val="20"/>
                <w:szCs w:val="20"/>
                <w:lang w:val="fil-PH"/>
              </w:rPr>
              <w:t xml:space="preserve"> – Participant 7</w:t>
            </w:r>
          </w:p>
        </w:tc>
      </w:tr>
      <w:tr w:rsidR="0090798F" w:rsidRPr="00464E19" w:rsidTr="00851A2D">
        <w:tc>
          <w:tcPr>
            <w:tcW w:w="1816" w:type="dxa"/>
            <w:vMerge/>
          </w:tcPr>
          <w:p w:rsidR="0090798F" w:rsidRPr="00464E19" w:rsidRDefault="0090798F" w:rsidP="00851A2D">
            <w:pPr>
              <w:pStyle w:val="Body"/>
              <w:rPr>
                <w:rFonts w:ascii="Arial" w:hAnsi="Arial" w:cs="Arial"/>
                <w:bCs/>
                <w:sz w:val="20"/>
                <w:szCs w:val="20"/>
                <w:lang w:val="en-PH"/>
              </w:rPr>
            </w:pPr>
          </w:p>
        </w:tc>
        <w:tc>
          <w:tcPr>
            <w:tcW w:w="1755" w:type="dxa"/>
          </w:tcPr>
          <w:p w:rsidR="0090798F" w:rsidRPr="00464E19" w:rsidRDefault="0090798F" w:rsidP="00851A2D">
            <w:pPr>
              <w:pStyle w:val="Body"/>
              <w:rPr>
                <w:rFonts w:ascii="Arial" w:hAnsi="Arial" w:cs="Arial"/>
                <w:bCs/>
                <w:sz w:val="20"/>
                <w:szCs w:val="20"/>
                <w:lang w:val="fil-PH"/>
              </w:rPr>
            </w:pPr>
            <w:r w:rsidRPr="00464E19">
              <w:rPr>
                <w:rFonts w:ascii="Arial" w:hAnsi="Arial" w:cs="Arial"/>
                <w:bCs/>
                <w:sz w:val="20"/>
                <w:szCs w:val="20"/>
                <w:lang w:val="en-PH"/>
              </w:rPr>
              <w:t>Debates</w:t>
            </w:r>
          </w:p>
        </w:tc>
        <w:tc>
          <w:tcPr>
            <w:tcW w:w="4935" w:type="dxa"/>
          </w:tcPr>
          <w:p w:rsidR="0090798F" w:rsidRPr="00464E19" w:rsidRDefault="0090798F" w:rsidP="00851A2D">
            <w:pPr>
              <w:pStyle w:val="Body"/>
              <w:rPr>
                <w:rFonts w:ascii="Arial" w:hAnsi="Arial" w:cs="Arial"/>
                <w:bCs/>
                <w:sz w:val="20"/>
                <w:szCs w:val="20"/>
                <w:lang w:val="en-PH"/>
              </w:rPr>
            </w:pPr>
            <w:r w:rsidRPr="00464E19">
              <w:rPr>
                <w:rFonts w:ascii="Arial" w:hAnsi="Arial" w:cs="Arial"/>
                <w:bCs/>
                <w:i/>
                <w:sz w:val="20"/>
                <w:szCs w:val="20"/>
                <w:lang w:val="fil-PH"/>
              </w:rPr>
              <w:t>In the classroom,, our teacher often lets us do group discussions and debates about real-life social issues.”</w:t>
            </w:r>
            <w:r w:rsidRPr="00464E19">
              <w:rPr>
                <w:rFonts w:ascii="Arial" w:hAnsi="Arial" w:cs="Arial"/>
                <w:bCs/>
                <w:sz w:val="20"/>
                <w:szCs w:val="20"/>
                <w:lang w:val="fil-PH"/>
              </w:rPr>
              <w:softHyphen/>
              <w:t>– Participant 4</w:t>
            </w:r>
          </w:p>
        </w:tc>
      </w:tr>
      <w:tr w:rsidR="0090798F" w:rsidRPr="00464E19" w:rsidTr="00851A2D">
        <w:tc>
          <w:tcPr>
            <w:tcW w:w="1816" w:type="dxa"/>
            <w:vMerge/>
          </w:tcPr>
          <w:p w:rsidR="0090798F" w:rsidRPr="00464E19" w:rsidRDefault="0090798F" w:rsidP="00851A2D">
            <w:pPr>
              <w:pStyle w:val="Body"/>
              <w:rPr>
                <w:rFonts w:ascii="Arial" w:hAnsi="Arial" w:cs="Arial"/>
                <w:bCs/>
                <w:sz w:val="20"/>
                <w:szCs w:val="20"/>
                <w:lang w:val="en-PH"/>
              </w:rPr>
            </w:pPr>
          </w:p>
        </w:tc>
        <w:tc>
          <w:tcPr>
            <w:tcW w:w="1755" w:type="dxa"/>
          </w:tcPr>
          <w:p w:rsidR="0090798F" w:rsidRPr="00464E19" w:rsidRDefault="0090798F" w:rsidP="00851A2D">
            <w:pPr>
              <w:pStyle w:val="Body"/>
              <w:rPr>
                <w:rFonts w:ascii="Arial" w:hAnsi="Arial" w:cs="Arial"/>
                <w:bCs/>
                <w:sz w:val="20"/>
                <w:szCs w:val="20"/>
                <w:lang w:val="fil-PH"/>
              </w:rPr>
            </w:pPr>
            <w:r w:rsidRPr="00464E19">
              <w:rPr>
                <w:rFonts w:ascii="Arial" w:hAnsi="Arial" w:cs="Arial"/>
                <w:bCs/>
                <w:sz w:val="20"/>
                <w:szCs w:val="20"/>
                <w:lang w:val="fil-PH"/>
              </w:rPr>
              <w:t>Project-Based Learning</w:t>
            </w:r>
          </w:p>
        </w:tc>
        <w:tc>
          <w:tcPr>
            <w:tcW w:w="4935" w:type="dxa"/>
          </w:tcPr>
          <w:p w:rsidR="0090798F" w:rsidRPr="00464E19" w:rsidRDefault="0090798F" w:rsidP="00851A2D">
            <w:pPr>
              <w:pStyle w:val="Body"/>
              <w:rPr>
                <w:rFonts w:ascii="Arial" w:hAnsi="Arial" w:cs="Arial"/>
                <w:bCs/>
                <w:sz w:val="20"/>
                <w:szCs w:val="20"/>
                <w:lang w:val="fil-PH"/>
              </w:rPr>
            </w:pPr>
            <w:r w:rsidRPr="00464E19">
              <w:rPr>
                <w:rFonts w:ascii="Arial" w:hAnsi="Arial" w:cs="Arial"/>
                <w:bCs/>
                <w:i/>
                <w:sz w:val="20"/>
                <w:szCs w:val="20"/>
                <w:lang w:val="fil-PH"/>
              </w:rPr>
              <w:t>“They have activities like debates on current events, project-based learning where we designed community gardens, and establishing partnerships with local nonprofits.”</w:t>
            </w:r>
            <w:r w:rsidRPr="00464E19">
              <w:rPr>
                <w:rFonts w:ascii="Arial" w:hAnsi="Arial" w:cs="Arial"/>
                <w:bCs/>
                <w:sz w:val="20"/>
                <w:szCs w:val="20"/>
                <w:lang w:val="fil-PH"/>
              </w:rPr>
              <w:t xml:space="preserve"> – Participant 9</w:t>
            </w:r>
          </w:p>
        </w:tc>
      </w:tr>
      <w:tr w:rsidR="0090798F" w:rsidRPr="00464E19" w:rsidTr="00851A2D">
        <w:tc>
          <w:tcPr>
            <w:tcW w:w="1816" w:type="dxa"/>
            <w:vMerge w:val="restart"/>
          </w:tcPr>
          <w:p w:rsidR="0090798F" w:rsidRPr="00464E19" w:rsidRDefault="0090798F" w:rsidP="00851A2D">
            <w:pPr>
              <w:pStyle w:val="Body"/>
              <w:rPr>
                <w:rFonts w:ascii="Arial" w:hAnsi="Arial" w:cs="Arial"/>
                <w:bCs/>
                <w:sz w:val="20"/>
                <w:szCs w:val="20"/>
                <w:lang w:val="en-PH"/>
              </w:rPr>
            </w:pPr>
            <w:r w:rsidRPr="00464E19">
              <w:rPr>
                <w:rFonts w:ascii="Arial" w:hAnsi="Arial" w:cs="Arial"/>
                <w:bCs/>
                <w:sz w:val="20"/>
                <w:szCs w:val="20"/>
                <w:lang w:val="en-PH"/>
              </w:rPr>
              <w:t>Reflective and Expressive Tools that Amplify Student Voice</w:t>
            </w:r>
          </w:p>
        </w:tc>
        <w:tc>
          <w:tcPr>
            <w:tcW w:w="1755" w:type="dxa"/>
          </w:tcPr>
          <w:p w:rsidR="0090798F" w:rsidRPr="00464E19" w:rsidRDefault="0090798F" w:rsidP="00851A2D">
            <w:pPr>
              <w:pStyle w:val="Body"/>
              <w:rPr>
                <w:rFonts w:ascii="Arial" w:hAnsi="Arial" w:cs="Arial"/>
                <w:bCs/>
                <w:sz w:val="20"/>
                <w:szCs w:val="20"/>
                <w:lang w:val="fil-PH"/>
              </w:rPr>
            </w:pPr>
            <w:r w:rsidRPr="00464E19">
              <w:rPr>
                <w:rFonts w:ascii="Arial" w:hAnsi="Arial" w:cs="Arial"/>
                <w:bCs/>
                <w:sz w:val="20"/>
                <w:szCs w:val="20"/>
                <w:lang w:val="en-PH"/>
              </w:rPr>
              <w:t xml:space="preserve">Open sharing of opinions </w:t>
            </w:r>
          </w:p>
        </w:tc>
        <w:tc>
          <w:tcPr>
            <w:tcW w:w="4935" w:type="dxa"/>
          </w:tcPr>
          <w:p w:rsidR="0090798F" w:rsidRPr="00464E19" w:rsidRDefault="0090798F" w:rsidP="00851A2D">
            <w:pPr>
              <w:pStyle w:val="Body"/>
              <w:rPr>
                <w:rFonts w:ascii="Arial" w:hAnsi="Arial" w:cs="Arial"/>
                <w:bCs/>
                <w:sz w:val="20"/>
                <w:szCs w:val="20"/>
                <w:lang w:val="en-PH"/>
              </w:rPr>
            </w:pPr>
            <w:r w:rsidRPr="00464E19">
              <w:rPr>
                <w:rFonts w:ascii="Arial" w:hAnsi="Arial" w:cs="Arial"/>
                <w:bCs/>
                <w:i/>
                <w:sz w:val="20"/>
                <w:szCs w:val="20"/>
                <w:lang w:val="fil-PH"/>
              </w:rPr>
              <w:t>“Our teacher let us speak and share our opinions. She does not get mad if our answers are not perfect...They give us a chance to talk and get involved in class. They do not force us, but they always say to us, “Your voice matters.”</w:t>
            </w:r>
            <w:r w:rsidRPr="00464E19">
              <w:rPr>
                <w:rFonts w:ascii="Arial" w:hAnsi="Arial" w:cs="Arial"/>
                <w:bCs/>
                <w:sz w:val="20"/>
                <w:szCs w:val="20"/>
                <w:lang w:val="fil-PH"/>
              </w:rPr>
              <w:t xml:space="preserve"> – Participant 6</w:t>
            </w:r>
          </w:p>
        </w:tc>
      </w:tr>
      <w:tr w:rsidR="0090798F" w:rsidRPr="00464E19" w:rsidTr="00851A2D">
        <w:tc>
          <w:tcPr>
            <w:tcW w:w="1816" w:type="dxa"/>
            <w:vMerge/>
          </w:tcPr>
          <w:p w:rsidR="0090798F" w:rsidRPr="00464E19" w:rsidRDefault="0090798F" w:rsidP="00851A2D">
            <w:pPr>
              <w:pStyle w:val="Body"/>
              <w:rPr>
                <w:rFonts w:ascii="Arial" w:hAnsi="Arial" w:cs="Arial"/>
                <w:bCs/>
                <w:sz w:val="20"/>
                <w:szCs w:val="20"/>
                <w:lang w:val="en-PH"/>
              </w:rPr>
            </w:pPr>
          </w:p>
        </w:tc>
        <w:tc>
          <w:tcPr>
            <w:tcW w:w="1755" w:type="dxa"/>
          </w:tcPr>
          <w:p w:rsidR="0090798F" w:rsidRPr="00464E19" w:rsidRDefault="0090798F" w:rsidP="00851A2D">
            <w:pPr>
              <w:pStyle w:val="Body"/>
              <w:rPr>
                <w:rFonts w:ascii="Arial" w:hAnsi="Arial" w:cs="Arial"/>
                <w:bCs/>
                <w:sz w:val="20"/>
                <w:szCs w:val="20"/>
                <w:lang w:val="fil-PH"/>
              </w:rPr>
            </w:pPr>
            <w:r w:rsidRPr="00464E19">
              <w:rPr>
                <w:rFonts w:ascii="Arial" w:hAnsi="Arial" w:cs="Arial"/>
                <w:bCs/>
                <w:sz w:val="20"/>
                <w:szCs w:val="20"/>
                <w:lang w:val="en-PH"/>
              </w:rPr>
              <w:t xml:space="preserve">Reflection paper </w:t>
            </w:r>
          </w:p>
        </w:tc>
        <w:tc>
          <w:tcPr>
            <w:tcW w:w="4935" w:type="dxa"/>
          </w:tcPr>
          <w:p w:rsidR="0090798F" w:rsidRPr="00464E19" w:rsidRDefault="0090798F" w:rsidP="00851A2D">
            <w:pPr>
              <w:pStyle w:val="Body"/>
              <w:rPr>
                <w:rFonts w:ascii="Arial" w:hAnsi="Arial" w:cs="Arial"/>
                <w:bCs/>
                <w:sz w:val="20"/>
                <w:szCs w:val="20"/>
                <w:lang w:val="en-PH"/>
              </w:rPr>
            </w:pPr>
            <w:r w:rsidRPr="00464E19">
              <w:rPr>
                <w:rFonts w:ascii="Arial" w:hAnsi="Arial" w:cs="Arial"/>
                <w:bCs/>
                <w:i/>
                <w:sz w:val="20"/>
                <w:szCs w:val="20"/>
                <w:lang w:val="fil-PH"/>
              </w:rPr>
              <w:t>“One time, we wrote a reflection paper about the problems in our barangay. I mentioned the garbage issue. My teacher read it and encouraged me to write a letter of suggestion.”</w:t>
            </w:r>
            <w:r w:rsidRPr="00464E19">
              <w:rPr>
                <w:rFonts w:ascii="Arial" w:hAnsi="Arial" w:cs="Arial"/>
                <w:bCs/>
                <w:sz w:val="20"/>
                <w:szCs w:val="20"/>
                <w:lang w:val="fil-PH"/>
              </w:rPr>
              <w:t xml:space="preserve"> – Participant 10 </w:t>
            </w:r>
          </w:p>
        </w:tc>
      </w:tr>
      <w:tr w:rsidR="0090798F" w:rsidRPr="00464E19" w:rsidTr="00851A2D">
        <w:tc>
          <w:tcPr>
            <w:tcW w:w="1816" w:type="dxa"/>
            <w:vMerge/>
          </w:tcPr>
          <w:p w:rsidR="0090798F" w:rsidRPr="00464E19" w:rsidRDefault="0090798F" w:rsidP="00851A2D">
            <w:pPr>
              <w:pStyle w:val="Body"/>
              <w:rPr>
                <w:rFonts w:ascii="Arial" w:hAnsi="Arial" w:cs="Arial"/>
                <w:bCs/>
                <w:sz w:val="20"/>
                <w:szCs w:val="20"/>
                <w:lang w:val="en-PH"/>
              </w:rPr>
            </w:pPr>
          </w:p>
        </w:tc>
        <w:tc>
          <w:tcPr>
            <w:tcW w:w="1755" w:type="dxa"/>
          </w:tcPr>
          <w:p w:rsidR="0090798F" w:rsidRPr="00464E19" w:rsidRDefault="0090798F" w:rsidP="00851A2D">
            <w:pPr>
              <w:pStyle w:val="Body"/>
              <w:rPr>
                <w:rFonts w:ascii="Arial" w:hAnsi="Arial" w:cs="Arial"/>
                <w:bCs/>
                <w:sz w:val="20"/>
                <w:szCs w:val="20"/>
                <w:lang w:val="fil-PH"/>
              </w:rPr>
            </w:pPr>
            <w:r w:rsidRPr="00464E19">
              <w:rPr>
                <w:rFonts w:ascii="Arial" w:hAnsi="Arial" w:cs="Arial"/>
                <w:bCs/>
                <w:sz w:val="20"/>
                <w:szCs w:val="20"/>
                <w:lang w:val="en-PH"/>
              </w:rPr>
              <w:t xml:space="preserve">Infographics and poster-making </w:t>
            </w:r>
          </w:p>
        </w:tc>
        <w:tc>
          <w:tcPr>
            <w:tcW w:w="4935" w:type="dxa"/>
          </w:tcPr>
          <w:p w:rsidR="0090798F" w:rsidRPr="00464E19" w:rsidRDefault="0090798F" w:rsidP="00851A2D">
            <w:pPr>
              <w:pStyle w:val="Body"/>
              <w:rPr>
                <w:rFonts w:ascii="Arial" w:hAnsi="Arial" w:cs="Arial"/>
                <w:bCs/>
                <w:sz w:val="20"/>
                <w:szCs w:val="20"/>
                <w:lang w:val="en-PH"/>
              </w:rPr>
            </w:pPr>
            <w:r w:rsidRPr="00464E19">
              <w:rPr>
                <w:rFonts w:ascii="Arial" w:hAnsi="Arial" w:cs="Arial"/>
                <w:bCs/>
                <w:i/>
                <w:sz w:val="20"/>
                <w:szCs w:val="20"/>
                <w:lang w:val="fil-PH"/>
              </w:rPr>
              <w:t>“Sometimes, we create posters or infographics, such as for an awareness campaign.”</w:t>
            </w:r>
            <w:r w:rsidRPr="00464E19">
              <w:rPr>
                <w:rFonts w:ascii="Arial" w:hAnsi="Arial" w:cs="Arial"/>
                <w:bCs/>
                <w:sz w:val="20"/>
                <w:szCs w:val="20"/>
                <w:lang w:val="fil-PH"/>
              </w:rPr>
              <w:t xml:space="preserve"> – Participant 7</w:t>
            </w:r>
          </w:p>
        </w:tc>
      </w:tr>
      <w:tr w:rsidR="0090798F" w:rsidRPr="00464E19" w:rsidTr="00851A2D">
        <w:tc>
          <w:tcPr>
            <w:tcW w:w="1816" w:type="dxa"/>
            <w:vMerge/>
          </w:tcPr>
          <w:p w:rsidR="0090798F" w:rsidRPr="00464E19" w:rsidRDefault="0090798F" w:rsidP="00851A2D">
            <w:pPr>
              <w:pStyle w:val="Body"/>
              <w:rPr>
                <w:rFonts w:ascii="Arial" w:hAnsi="Arial" w:cs="Arial"/>
                <w:bCs/>
                <w:sz w:val="20"/>
                <w:szCs w:val="20"/>
                <w:lang w:val="en-PH"/>
              </w:rPr>
            </w:pPr>
          </w:p>
        </w:tc>
        <w:tc>
          <w:tcPr>
            <w:tcW w:w="1755" w:type="dxa"/>
          </w:tcPr>
          <w:p w:rsidR="0090798F" w:rsidRPr="00464E19" w:rsidRDefault="0090798F" w:rsidP="00851A2D">
            <w:pPr>
              <w:pStyle w:val="Body"/>
              <w:rPr>
                <w:rFonts w:ascii="Arial" w:hAnsi="Arial" w:cs="Arial"/>
                <w:bCs/>
                <w:sz w:val="20"/>
                <w:szCs w:val="20"/>
                <w:lang w:val="fil-PH"/>
              </w:rPr>
            </w:pPr>
            <w:r w:rsidRPr="00464E19">
              <w:rPr>
                <w:rFonts w:ascii="Arial" w:hAnsi="Arial" w:cs="Arial"/>
                <w:bCs/>
                <w:sz w:val="20"/>
                <w:szCs w:val="20"/>
                <w:lang w:val="en-PH"/>
              </w:rPr>
              <w:t xml:space="preserve">Inspirational videos </w:t>
            </w:r>
          </w:p>
        </w:tc>
        <w:tc>
          <w:tcPr>
            <w:tcW w:w="4935" w:type="dxa"/>
          </w:tcPr>
          <w:p w:rsidR="0090798F" w:rsidRPr="00464E19" w:rsidRDefault="0090798F" w:rsidP="00851A2D">
            <w:pPr>
              <w:pStyle w:val="Body"/>
              <w:rPr>
                <w:rFonts w:ascii="Arial" w:hAnsi="Arial" w:cs="Arial"/>
                <w:bCs/>
                <w:sz w:val="20"/>
                <w:szCs w:val="20"/>
                <w:lang w:val="en"/>
              </w:rPr>
            </w:pPr>
            <w:r w:rsidRPr="00464E19">
              <w:rPr>
                <w:rFonts w:ascii="Arial" w:hAnsi="Arial" w:cs="Arial"/>
                <w:bCs/>
                <w:i/>
                <w:sz w:val="20"/>
                <w:szCs w:val="20"/>
                <w:lang w:val="en"/>
              </w:rPr>
              <w:t>“Our teachers encourage us to be involved in the community by showing video clips about the positive impact of participation, inspiring students to get involved.”</w:t>
            </w:r>
            <w:r w:rsidRPr="00464E19">
              <w:rPr>
                <w:rFonts w:ascii="Arial" w:hAnsi="Arial" w:cs="Arial"/>
                <w:bCs/>
                <w:sz w:val="20"/>
                <w:szCs w:val="20"/>
                <w:lang w:val="en"/>
              </w:rPr>
              <w:t xml:space="preserve"> – Participant 1</w:t>
            </w:r>
          </w:p>
        </w:tc>
      </w:tr>
    </w:tbl>
    <w:p w:rsidR="0090798F" w:rsidRPr="00464E19" w:rsidRDefault="0090798F" w:rsidP="0090798F">
      <w:pPr>
        <w:pStyle w:val="Body"/>
        <w:rPr>
          <w:rFonts w:ascii="Arial" w:hAnsi="Arial" w:cs="Arial"/>
          <w:b/>
          <w:bCs/>
          <w:lang w:val="it-IT"/>
        </w:rPr>
      </w:pPr>
      <w:r w:rsidRPr="00464E19">
        <w:rPr>
          <w:rFonts w:ascii="Arial" w:hAnsi="Arial" w:cs="Arial"/>
          <w:b/>
          <w:bCs/>
          <w:lang w:val="it-IT"/>
        </w:rPr>
        <w:t xml:space="preserve">3.1 </w:t>
      </w:r>
      <w:r w:rsidRPr="00464E19">
        <w:rPr>
          <w:rFonts w:ascii="Arial" w:hAnsi="Arial" w:cs="Arial"/>
          <w:b/>
          <w:bCs/>
          <w:lang w:val="en-PH"/>
        </w:rPr>
        <w:t>Community-Immersive Strategies as Pathways to Civic Awareness</w:t>
      </w:r>
    </w:p>
    <w:p w:rsidR="0090798F" w:rsidRPr="00464E19" w:rsidRDefault="0090798F" w:rsidP="0090798F">
      <w:pPr>
        <w:pStyle w:val="Body"/>
        <w:rPr>
          <w:rFonts w:ascii="Arial" w:hAnsi="Arial" w:cs="Arial"/>
          <w:lang w:val="it-IT"/>
        </w:rPr>
      </w:pPr>
      <w:r w:rsidRPr="00464E19">
        <w:rPr>
          <w:rFonts w:ascii="Arial" w:hAnsi="Arial" w:cs="Arial"/>
          <w:lang w:val="it-IT"/>
        </w:rPr>
        <w:t xml:space="preserve">Participants’ narratives consistently revealed that </w:t>
      </w:r>
      <w:r w:rsidRPr="00464E19">
        <w:rPr>
          <w:rFonts w:ascii="Arial" w:hAnsi="Arial" w:cs="Arial"/>
          <w:bCs/>
          <w:lang w:val="it-IT"/>
        </w:rPr>
        <w:t>community-immersive strategies</w:t>
      </w:r>
      <w:r w:rsidRPr="00464E19">
        <w:rPr>
          <w:rFonts w:ascii="Arial" w:hAnsi="Arial" w:cs="Arial"/>
          <w:lang w:val="it-IT"/>
        </w:rPr>
        <w:t xml:space="preserve"> employed by their Social Studies teachers were pivotal in cultivating their civic awareness. These strategies moved beyond classroom walls, allowing students to engage directly with real-life issues, interact with diverse community members, and experience the social realities that shape civic life. Through </w:t>
      </w:r>
      <w:r w:rsidRPr="00464E19">
        <w:rPr>
          <w:rFonts w:ascii="Arial" w:hAnsi="Arial" w:cs="Arial"/>
          <w:bCs/>
          <w:lang w:val="it-IT"/>
        </w:rPr>
        <w:t>localized projects</w:t>
      </w:r>
      <w:r w:rsidRPr="00464E19">
        <w:rPr>
          <w:rFonts w:ascii="Arial" w:hAnsi="Arial" w:cs="Arial"/>
          <w:lang w:val="it-IT"/>
        </w:rPr>
        <w:t xml:space="preserve">, </w:t>
      </w:r>
      <w:r w:rsidRPr="00464E19">
        <w:rPr>
          <w:rFonts w:ascii="Arial" w:hAnsi="Arial" w:cs="Arial"/>
          <w:bCs/>
          <w:lang w:val="it-IT"/>
        </w:rPr>
        <w:t>community observations</w:t>
      </w:r>
      <w:r w:rsidRPr="00464E19">
        <w:rPr>
          <w:rFonts w:ascii="Arial" w:hAnsi="Arial" w:cs="Arial"/>
          <w:lang w:val="it-IT"/>
        </w:rPr>
        <w:t xml:space="preserve">, and </w:t>
      </w:r>
      <w:r w:rsidRPr="00464E19">
        <w:rPr>
          <w:rFonts w:ascii="Arial" w:hAnsi="Arial" w:cs="Arial"/>
          <w:bCs/>
          <w:lang w:val="it-IT"/>
        </w:rPr>
        <w:t>hands-on civic activities</w:t>
      </w:r>
      <w:r w:rsidRPr="00464E19">
        <w:rPr>
          <w:rFonts w:ascii="Arial" w:hAnsi="Arial" w:cs="Arial"/>
          <w:lang w:val="it-IT"/>
        </w:rPr>
        <w:t xml:space="preserve">, students were not only exposed to pressing community concerns but also encouraged to reflect critically on their roles as emerging citizens. Analysis revealed two interrelated subthemes that encapsulate these experiences: </w:t>
      </w:r>
      <w:r w:rsidRPr="00464E19">
        <w:rPr>
          <w:rFonts w:ascii="Arial" w:hAnsi="Arial" w:cs="Arial"/>
          <w:bCs/>
          <w:lang w:val="it-IT"/>
        </w:rPr>
        <w:t>(1) community-based projects</w:t>
      </w:r>
      <w:r w:rsidRPr="00464E19">
        <w:rPr>
          <w:rFonts w:ascii="Arial" w:hAnsi="Arial" w:cs="Arial"/>
          <w:lang w:val="it-IT"/>
        </w:rPr>
        <w:t xml:space="preserve"> and </w:t>
      </w:r>
      <w:r w:rsidRPr="00464E19">
        <w:rPr>
          <w:rFonts w:ascii="Arial" w:hAnsi="Arial" w:cs="Arial"/>
          <w:bCs/>
          <w:lang w:val="it-IT"/>
        </w:rPr>
        <w:t>(2) community drives and clean-up volunteering</w:t>
      </w:r>
      <w:r w:rsidRPr="00464E19">
        <w:rPr>
          <w:rFonts w:ascii="Arial" w:hAnsi="Arial" w:cs="Arial"/>
          <w:lang w:val="it-IT"/>
        </w:rPr>
        <w:t>.</w:t>
      </w:r>
    </w:p>
    <w:p w:rsidR="0090798F" w:rsidRPr="00464E19" w:rsidRDefault="0090798F" w:rsidP="0090798F">
      <w:pPr>
        <w:pStyle w:val="Body"/>
        <w:rPr>
          <w:rFonts w:ascii="Arial" w:hAnsi="Arial" w:cs="Arial"/>
          <w:b/>
          <w:bCs/>
          <w:i/>
          <w:lang w:val="en-PH"/>
        </w:rPr>
      </w:pPr>
      <w:r>
        <w:rPr>
          <w:rFonts w:ascii="Arial" w:hAnsi="Arial" w:cs="Arial"/>
          <w:b/>
          <w:bCs/>
          <w:i/>
          <w:lang w:val="en-PH"/>
        </w:rPr>
        <w:t xml:space="preserve">3.1.1 </w:t>
      </w:r>
      <w:r w:rsidRPr="00464E19">
        <w:rPr>
          <w:rFonts w:ascii="Arial" w:hAnsi="Arial" w:cs="Arial"/>
          <w:b/>
          <w:bCs/>
          <w:i/>
          <w:lang w:val="en-PH"/>
        </w:rPr>
        <w:t>Community-Based Projects</w:t>
      </w:r>
    </w:p>
    <w:p w:rsidR="0090798F" w:rsidRPr="00464E19" w:rsidRDefault="0090798F" w:rsidP="0090798F">
      <w:pPr>
        <w:pStyle w:val="Body"/>
        <w:rPr>
          <w:rFonts w:ascii="Arial" w:hAnsi="Arial" w:cs="Arial"/>
          <w:lang w:val="en-PH"/>
        </w:rPr>
      </w:pPr>
      <w:r w:rsidRPr="00464E19">
        <w:rPr>
          <w:rFonts w:ascii="Arial" w:hAnsi="Arial" w:cs="Arial"/>
          <w:lang w:val="en-PH"/>
        </w:rPr>
        <w:lastRenderedPageBreak/>
        <w:t xml:space="preserve">Students consistently described project-based tasks that embedded them in authentic community contexts, fostering meaningful engagement with local leaders, residents, and socio-political realities. These projects involved </w:t>
      </w:r>
      <w:r w:rsidRPr="00464E19">
        <w:rPr>
          <w:rFonts w:ascii="Arial" w:hAnsi="Arial" w:cs="Arial"/>
          <w:bCs/>
          <w:lang w:val="en-PH"/>
        </w:rPr>
        <w:t>structured interviews</w:t>
      </w:r>
      <w:r w:rsidRPr="00464E19">
        <w:rPr>
          <w:rFonts w:ascii="Arial" w:hAnsi="Arial" w:cs="Arial"/>
          <w:lang w:val="en-PH"/>
        </w:rPr>
        <w:t xml:space="preserve"> with barangay officials, residents, and sector representatives; </w:t>
      </w:r>
      <w:r w:rsidRPr="00464E19">
        <w:rPr>
          <w:rFonts w:ascii="Arial" w:hAnsi="Arial" w:cs="Arial"/>
          <w:bCs/>
          <w:lang w:val="en-PH"/>
        </w:rPr>
        <w:t>observational studies</w:t>
      </w:r>
      <w:r w:rsidRPr="00464E19">
        <w:rPr>
          <w:rFonts w:ascii="Arial" w:hAnsi="Arial" w:cs="Arial"/>
          <w:lang w:val="en-PH"/>
        </w:rPr>
        <w:t xml:space="preserve"> of local challenges; and </w:t>
      </w:r>
      <w:r w:rsidRPr="00464E19">
        <w:rPr>
          <w:rFonts w:ascii="Arial" w:hAnsi="Arial" w:cs="Arial"/>
          <w:bCs/>
          <w:lang w:val="en-PH"/>
        </w:rPr>
        <w:t>community mapping</w:t>
      </w:r>
      <w:r w:rsidRPr="00464E19">
        <w:rPr>
          <w:rFonts w:ascii="Arial" w:hAnsi="Arial" w:cs="Arial"/>
          <w:lang w:val="en-PH"/>
        </w:rPr>
        <w:t xml:space="preserve"> to document neighborhood resources and deficiencies.</w:t>
      </w:r>
    </w:p>
    <w:p w:rsidR="0090798F" w:rsidRPr="00464E19" w:rsidRDefault="0090798F" w:rsidP="0090798F">
      <w:pPr>
        <w:pStyle w:val="Body"/>
        <w:rPr>
          <w:rFonts w:ascii="Arial" w:hAnsi="Arial" w:cs="Arial"/>
          <w:lang w:val="en-PH"/>
        </w:rPr>
      </w:pPr>
      <w:r w:rsidRPr="00464E19">
        <w:rPr>
          <w:rFonts w:ascii="Arial" w:hAnsi="Arial" w:cs="Arial"/>
          <w:lang w:val="en-PH"/>
        </w:rPr>
        <w:t xml:space="preserve">P3 recalled interviewing a barangay official, an experience that not only deepened their understanding of leadership but also inspired aspirations for civic service: </w:t>
      </w:r>
      <w:r w:rsidRPr="00464E19">
        <w:rPr>
          <w:rFonts w:ascii="Arial" w:hAnsi="Arial" w:cs="Arial"/>
          <w:i/>
          <w:iCs/>
          <w:lang w:val="en-PH"/>
        </w:rPr>
        <w:t>“They give us projects that encourage us to learn from people in the community… it helped me understand how leaders help us and made me think that maybe one day I can do that too.”</w:t>
      </w:r>
      <w:r w:rsidRPr="00464E19">
        <w:rPr>
          <w:rFonts w:ascii="Arial" w:hAnsi="Arial" w:cs="Arial"/>
          <w:lang w:val="en-PH"/>
        </w:rPr>
        <w:t xml:space="preserve"> Similarly, P4 described how investigating issues such as garbage disposal and street lighting became </w:t>
      </w:r>
      <w:r w:rsidRPr="00464E19">
        <w:rPr>
          <w:rFonts w:ascii="Arial" w:hAnsi="Arial" w:cs="Arial"/>
          <w:i/>
          <w:iCs/>
          <w:lang w:val="en-PH"/>
        </w:rPr>
        <w:t>“eye-opening”</w:t>
      </w:r>
      <w:r w:rsidRPr="00464E19">
        <w:rPr>
          <w:rFonts w:ascii="Arial" w:hAnsi="Arial" w:cs="Arial"/>
          <w:lang w:val="en-PH"/>
        </w:rPr>
        <w:t xml:space="preserve"> opportunities to see that youth can raise awareness and contribute to solutions.</w:t>
      </w:r>
    </w:p>
    <w:p w:rsidR="0090798F" w:rsidRPr="00464E19" w:rsidRDefault="0090798F" w:rsidP="0090798F">
      <w:pPr>
        <w:pStyle w:val="Body"/>
        <w:rPr>
          <w:rFonts w:ascii="Arial" w:hAnsi="Arial" w:cs="Arial"/>
          <w:lang w:val="en-PH"/>
        </w:rPr>
      </w:pPr>
      <w:r w:rsidRPr="00464E19">
        <w:rPr>
          <w:rFonts w:ascii="Arial" w:hAnsi="Arial" w:cs="Arial"/>
          <w:lang w:val="en-PH"/>
        </w:rPr>
        <w:t>Others emphasized the value of connecting theoretical learning to real-world problems. P5 examined traffic congestion near the school, interviewing residents to understand its daily impact. P6’s conversation with a tricycle driver nurtured empathy for the struggles of working-class community members. P7’s group project on traffic issues highlighted the importance of considering multiple perspectives, including those of local enforcers. P8’s engagement with vendors and community mapping revealed the economic pressures of inflation, infrastructural gaps, and service deficiencies—insights that strengthened their sense of civic responsibility.</w:t>
      </w:r>
    </w:p>
    <w:p w:rsidR="0090798F" w:rsidRPr="00464E19" w:rsidRDefault="0090798F" w:rsidP="0090798F">
      <w:pPr>
        <w:pStyle w:val="Body"/>
        <w:rPr>
          <w:rFonts w:ascii="Arial" w:hAnsi="Arial" w:cs="Arial"/>
          <w:lang w:val="en-PH"/>
        </w:rPr>
      </w:pPr>
      <w:r w:rsidRPr="00464E19">
        <w:rPr>
          <w:rFonts w:ascii="Arial" w:hAnsi="Arial" w:cs="Arial"/>
          <w:lang w:val="en-PH"/>
        </w:rPr>
        <w:t xml:space="preserve">These experiences align with Dewey’s (1938) assertion that learning grounded in real-world contexts fosters critical reflection and democratic participation. </w:t>
      </w:r>
      <w:proofErr w:type="spellStart"/>
      <w:r w:rsidRPr="00464E19">
        <w:rPr>
          <w:rFonts w:ascii="Arial" w:hAnsi="Arial" w:cs="Arial"/>
          <w:lang w:val="en-PH"/>
        </w:rPr>
        <w:t>Japar</w:t>
      </w:r>
      <w:proofErr w:type="spellEnd"/>
      <w:r w:rsidRPr="00464E19">
        <w:rPr>
          <w:rFonts w:ascii="Arial" w:hAnsi="Arial" w:cs="Arial"/>
          <w:lang w:val="en-PH"/>
        </w:rPr>
        <w:t xml:space="preserve"> (2018) found that case-based learning in civic education improves student engagement and critical thinking, while McGuire et al. (2025) emphasized that powerful social studies classrooms connect learning to students’ lived realities. Likewise, Lin et al. (2024) highlighted that experiential pedagogies embedded in formal curricula enhance civic skills, identity, and long-term participation, especially when coupled with explicit reflective activities.</w:t>
      </w:r>
    </w:p>
    <w:p w:rsidR="0090798F" w:rsidRPr="00464E19" w:rsidRDefault="0090798F" w:rsidP="0090798F">
      <w:pPr>
        <w:pStyle w:val="Body"/>
        <w:rPr>
          <w:rFonts w:ascii="Arial" w:hAnsi="Arial" w:cs="Arial"/>
          <w:b/>
          <w:bCs/>
          <w:i/>
          <w:lang w:val="en-PH"/>
        </w:rPr>
      </w:pPr>
      <w:r>
        <w:rPr>
          <w:rFonts w:ascii="Arial" w:hAnsi="Arial" w:cs="Arial"/>
          <w:b/>
          <w:bCs/>
          <w:i/>
          <w:lang w:val="en-PH"/>
        </w:rPr>
        <w:t xml:space="preserve">3.1.2 </w:t>
      </w:r>
      <w:r w:rsidRPr="00464E19">
        <w:rPr>
          <w:rFonts w:ascii="Arial" w:hAnsi="Arial" w:cs="Arial"/>
          <w:b/>
          <w:bCs/>
          <w:i/>
          <w:lang w:val="en-PH"/>
        </w:rPr>
        <w:t>Community Drives and Clean-Up Volunteering</w:t>
      </w:r>
    </w:p>
    <w:p w:rsidR="0090798F" w:rsidRPr="00464E19" w:rsidRDefault="0090798F" w:rsidP="0090798F">
      <w:pPr>
        <w:pStyle w:val="Body"/>
        <w:rPr>
          <w:rFonts w:ascii="Arial" w:hAnsi="Arial" w:cs="Arial"/>
          <w:lang w:val="en-PH"/>
        </w:rPr>
      </w:pPr>
      <w:r w:rsidRPr="00464E19">
        <w:rPr>
          <w:rFonts w:ascii="Arial" w:hAnsi="Arial" w:cs="Arial"/>
          <w:lang w:val="en-PH"/>
        </w:rPr>
        <w:t xml:space="preserve">Alongside investigative projects, many students engaged in </w:t>
      </w:r>
      <w:r w:rsidRPr="00464E19">
        <w:rPr>
          <w:rFonts w:ascii="Arial" w:hAnsi="Arial" w:cs="Arial"/>
          <w:bCs/>
          <w:lang w:val="en-PH"/>
        </w:rPr>
        <w:t>direct service activities</w:t>
      </w:r>
      <w:r w:rsidRPr="00464E19">
        <w:rPr>
          <w:rFonts w:ascii="Arial" w:hAnsi="Arial" w:cs="Arial"/>
          <w:lang w:val="en-PH"/>
        </w:rPr>
        <w:t xml:space="preserve"> addressing immediate community needs, such as voter registration campaigns, volunteering at shelters, and participating in environmental clean-up drives.</w:t>
      </w:r>
    </w:p>
    <w:p w:rsidR="0090798F" w:rsidRPr="00464E19" w:rsidRDefault="0090798F" w:rsidP="0090798F">
      <w:pPr>
        <w:pStyle w:val="Body"/>
        <w:rPr>
          <w:rFonts w:ascii="Arial" w:hAnsi="Arial" w:cs="Arial"/>
          <w:lang w:val="en-PH"/>
        </w:rPr>
      </w:pPr>
      <w:r w:rsidRPr="00464E19">
        <w:rPr>
          <w:rFonts w:ascii="Arial" w:hAnsi="Arial" w:cs="Arial"/>
          <w:lang w:val="en-PH"/>
        </w:rPr>
        <w:t xml:space="preserve">P9 described assignments that integrated interviews with civic action, including </w:t>
      </w:r>
      <w:r w:rsidRPr="00464E19">
        <w:rPr>
          <w:rFonts w:ascii="Arial" w:hAnsi="Arial" w:cs="Arial"/>
          <w:i/>
          <w:iCs/>
          <w:lang w:val="en-PH"/>
        </w:rPr>
        <w:t>“organizing voter registration drives”</w:t>
      </w:r>
      <w:r w:rsidRPr="00464E19">
        <w:rPr>
          <w:rFonts w:ascii="Arial" w:hAnsi="Arial" w:cs="Arial"/>
          <w:lang w:val="en-PH"/>
        </w:rPr>
        <w:t xml:space="preserve"> and volunteering in shelters. P10 shared how their teacher encouraged starting with small, achievable contributions—helping classmates, joining clean-up efforts, or writing letters to local officials—turning abstract notions of civic engagement into tangible, confidence-building actions.</w:t>
      </w:r>
    </w:p>
    <w:p w:rsidR="0090798F" w:rsidRPr="00CB0A34" w:rsidRDefault="0090798F" w:rsidP="0090798F">
      <w:pPr>
        <w:pStyle w:val="Body"/>
        <w:rPr>
          <w:rFonts w:ascii="Arial" w:hAnsi="Arial" w:cs="Arial"/>
          <w:lang w:val="en-PH"/>
        </w:rPr>
      </w:pPr>
      <w:r w:rsidRPr="00464E19">
        <w:rPr>
          <w:rFonts w:ascii="Arial" w:hAnsi="Arial" w:cs="Arial"/>
          <w:lang w:val="en-PH"/>
        </w:rPr>
        <w:t xml:space="preserve">These activities reflect Kolb’s (1984) experiential learning cycle, where concrete action is followed by reflection, conceptualization, and further experimentation, sustaining civic participation over time. Martini et al. (2023) argue that service-oriented immersion, when paired with guided reflection, raises critical awareness of social issues and motivates students toward social justice-oriented action. Similarly, </w:t>
      </w:r>
      <w:proofErr w:type="spellStart"/>
      <w:r w:rsidRPr="00464E19">
        <w:rPr>
          <w:rFonts w:ascii="Arial" w:hAnsi="Arial" w:cs="Arial"/>
          <w:lang w:val="en-PH"/>
        </w:rPr>
        <w:t>Mahilum</w:t>
      </w:r>
      <w:proofErr w:type="spellEnd"/>
      <w:r w:rsidRPr="00464E19">
        <w:rPr>
          <w:rFonts w:ascii="Arial" w:hAnsi="Arial" w:cs="Arial"/>
          <w:lang w:val="en-PH"/>
        </w:rPr>
        <w:t xml:space="preserve"> et al. (2025) found that civic literacy instruction grounded in real-life experiences fosters accountability, contextualized understanding, and sustained participation. </w:t>
      </w:r>
      <w:proofErr w:type="spellStart"/>
      <w:r w:rsidRPr="00464E19">
        <w:rPr>
          <w:rFonts w:ascii="Arial" w:hAnsi="Arial" w:cs="Arial"/>
          <w:lang w:val="en-PH"/>
        </w:rPr>
        <w:t>Ranoco</w:t>
      </w:r>
      <w:proofErr w:type="spellEnd"/>
      <w:r w:rsidRPr="00464E19">
        <w:rPr>
          <w:rFonts w:ascii="Arial" w:hAnsi="Arial" w:cs="Arial"/>
          <w:lang w:val="en-PH"/>
        </w:rPr>
        <w:t xml:space="preserve"> (2025) and Reichert and Print (2018) further link interactive, student-centered approaches in Social Studies to heightened civic consciousness and motivation for public engagement.</w:t>
      </w:r>
    </w:p>
    <w:p w:rsidR="0090798F" w:rsidRPr="00464E19" w:rsidRDefault="0090798F" w:rsidP="0090798F">
      <w:pPr>
        <w:pStyle w:val="Body"/>
        <w:rPr>
          <w:rFonts w:ascii="Arial" w:hAnsi="Arial" w:cs="Arial"/>
          <w:b/>
          <w:bCs/>
          <w:lang w:val="en-PH"/>
        </w:rPr>
      </w:pPr>
      <w:r w:rsidRPr="00464E19">
        <w:rPr>
          <w:rFonts w:ascii="Arial" w:hAnsi="Arial" w:cs="Arial"/>
          <w:b/>
          <w:bCs/>
          <w:lang w:val="it-IT"/>
        </w:rPr>
        <w:t xml:space="preserve">3.2 </w:t>
      </w:r>
      <w:r w:rsidRPr="00464E19">
        <w:rPr>
          <w:rFonts w:ascii="Arial" w:hAnsi="Arial" w:cs="Arial"/>
          <w:b/>
          <w:bCs/>
          <w:lang w:val="en-PH"/>
        </w:rPr>
        <w:t>Collaborative and Interactive Activities for Civic Competency</w:t>
      </w:r>
    </w:p>
    <w:p w:rsidR="0090798F" w:rsidRPr="00464E19" w:rsidRDefault="0090798F" w:rsidP="0090798F">
      <w:pPr>
        <w:pStyle w:val="Body"/>
        <w:rPr>
          <w:rFonts w:ascii="Arial" w:hAnsi="Arial" w:cs="Arial"/>
          <w:bCs/>
          <w:lang w:val="en-PH"/>
        </w:rPr>
      </w:pPr>
      <w:r w:rsidRPr="00464E19">
        <w:rPr>
          <w:rFonts w:ascii="Arial" w:hAnsi="Arial" w:cs="Arial"/>
          <w:bCs/>
          <w:lang w:val="en-PH"/>
        </w:rPr>
        <w:t>Participants’ accounts revealed that collaborative and interactive learning activities in Social Studies classes significantly enhanced their civic competencies. These strategies engaged students in dynamic, participatory forms of learning that simulated democratic processes, nurtured teamwork, and encouraged critical dialogue on pressing social issues. By actively working together, taking on civic roles, debating policies, and executing community-oriented projects, students were able to practice civic skills in a safe, guided environment that mirrors the complexities of civic life. The analysis generated four distinct yet interconnected subthemes: (1) group work and discussions, (2) role playing, (3) debates, and (4) project-based learning.</w:t>
      </w:r>
    </w:p>
    <w:p w:rsidR="0090798F" w:rsidRPr="00464E19" w:rsidRDefault="0090798F" w:rsidP="0090798F">
      <w:pPr>
        <w:pStyle w:val="Body"/>
        <w:rPr>
          <w:rFonts w:ascii="Arial" w:hAnsi="Arial" w:cs="Arial"/>
          <w:b/>
          <w:bCs/>
          <w:i/>
          <w:lang w:val="en-PH"/>
        </w:rPr>
      </w:pPr>
      <w:r>
        <w:rPr>
          <w:rFonts w:ascii="Arial" w:hAnsi="Arial" w:cs="Arial"/>
          <w:b/>
          <w:bCs/>
          <w:i/>
          <w:lang w:val="en-PH"/>
        </w:rPr>
        <w:t xml:space="preserve">3.2.1 </w:t>
      </w:r>
      <w:r w:rsidRPr="00464E19">
        <w:rPr>
          <w:rFonts w:ascii="Arial" w:hAnsi="Arial" w:cs="Arial"/>
          <w:b/>
          <w:bCs/>
          <w:i/>
          <w:lang w:val="en-PH"/>
        </w:rPr>
        <w:t>Group Work and Discussions</w:t>
      </w:r>
    </w:p>
    <w:p w:rsidR="0090798F" w:rsidRPr="00464E19" w:rsidRDefault="0090798F" w:rsidP="0090798F">
      <w:pPr>
        <w:pStyle w:val="Body"/>
        <w:rPr>
          <w:rFonts w:ascii="Arial" w:hAnsi="Arial" w:cs="Arial"/>
          <w:bCs/>
          <w:lang w:val="en-PH"/>
        </w:rPr>
      </w:pPr>
      <w:r w:rsidRPr="00464E19">
        <w:rPr>
          <w:rFonts w:ascii="Arial" w:hAnsi="Arial" w:cs="Arial"/>
          <w:bCs/>
          <w:lang w:val="en-PH"/>
        </w:rPr>
        <w:t xml:space="preserve">Group-based activities created structured spaces for students to collaborate, share perspectives, and collectively problem-solve on issues relevant to their communities. P3 described how their teacher facilitated activities—such as group work, role-plays, and presentations—that centered on identifying and addressing local problems: </w:t>
      </w:r>
      <w:r w:rsidRPr="00464E19">
        <w:rPr>
          <w:rFonts w:ascii="Arial" w:hAnsi="Arial" w:cs="Arial"/>
          <w:bCs/>
          <w:i/>
          <w:iCs/>
          <w:lang w:val="en-PH"/>
        </w:rPr>
        <w:t>“Sometimes we talk about real problems in our community and how we can help solve them.”</w:t>
      </w:r>
      <w:r w:rsidRPr="00464E19">
        <w:rPr>
          <w:rFonts w:ascii="Arial" w:hAnsi="Arial" w:cs="Arial"/>
          <w:bCs/>
          <w:lang w:val="en-PH"/>
        </w:rPr>
        <w:t xml:space="preserve"> Similarly, P4 noted that frequent group discussions on real-life social issues promoted shared reflection and deeper civic awareness.</w:t>
      </w:r>
    </w:p>
    <w:p w:rsidR="0090798F" w:rsidRPr="00464E19" w:rsidRDefault="0090798F" w:rsidP="0090798F">
      <w:pPr>
        <w:pStyle w:val="Body"/>
        <w:rPr>
          <w:rFonts w:ascii="Arial" w:hAnsi="Arial" w:cs="Arial"/>
          <w:bCs/>
          <w:lang w:val="en-PH"/>
        </w:rPr>
      </w:pPr>
      <w:r w:rsidRPr="00464E19">
        <w:rPr>
          <w:rFonts w:ascii="Arial" w:hAnsi="Arial" w:cs="Arial"/>
          <w:bCs/>
          <w:lang w:val="en-PH"/>
        </w:rPr>
        <w:lastRenderedPageBreak/>
        <w:t xml:space="preserve">Such exchanges underscore how collaborative dialogue fosters critical thinking, empathy, and consensus-building. Garcia (2021) found that senior high school students perceived collaboration as a consistent and integral element of Social Studies learning, with knowledge being co-constructed through dialogue and exposure to multiple perspectives. </w:t>
      </w:r>
      <w:proofErr w:type="spellStart"/>
      <w:r w:rsidRPr="00464E19">
        <w:rPr>
          <w:rFonts w:ascii="Arial" w:hAnsi="Arial" w:cs="Arial"/>
          <w:bCs/>
          <w:lang w:val="en-PH"/>
        </w:rPr>
        <w:t>Kosberg</w:t>
      </w:r>
      <w:proofErr w:type="spellEnd"/>
      <w:r w:rsidRPr="00464E19">
        <w:rPr>
          <w:rFonts w:ascii="Arial" w:hAnsi="Arial" w:cs="Arial"/>
          <w:bCs/>
          <w:lang w:val="en-PH"/>
        </w:rPr>
        <w:t xml:space="preserve"> (2024) similarly reported that cooperative learning strategies increased students’ political efficacy by encouraging peer interaction and internalizing civic values. International studies reinforce this, showing that group discussions and brainstorming activities improve learning outcomes, civic engagement, and teamwork skills in Social Studies contexts (</w:t>
      </w:r>
      <w:proofErr w:type="spellStart"/>
      <w:r w:rsidRPr="00464E19">
        <w:rPr>
          <w:rFonts w:ascii="Arial" w:hAnsi="Arial" w:cs="Arial"/>
          <w:bCs/>
          <w:lang w:val="en-PH"/>
        </w:rPr>
        <w:t>Masoumifard</w:t>
      </w:r>
      <w:proofErr w:type="spellEnd"/>
      <w:r w:rsidRPr="00464E19">
        <w:rPr>
          <w:rFonts w:ascii="Arial" w:hAnsi="Arial" w:cs="Arial"/>
          <w:bCs/>
          <w:lang w:val="en-PH"/>
        </w:rPr>
        <w:t xml:space="preserve">, 2021; </w:t>
      </w:r>
      <w:proofErr w:type="spellStart"/>
      <w:r w:rsidRPr="00464E19">
        <w:rPr>
          <w:rFonts w:ascii="Arial" w:hAnsi="Arial" w:cs="Arial"/>
          <w:bCs/>
          <w:lang w:val="en-PH"/>
        </w:rPr>
        <w:t>Obro</w:t>
      </w:r>
      <w:proofErr w:type="spellEnd"/>
      <w:r w:rsidRPr="00464E19">
        <w:rPr>
          <w:rFonts w:ascii="Arial" w:hAnsi="Arial" w:cs="Arial"/>
          <w:bCs/>
          <w:lang w:val="en-PH"/>
        </w:rPr>
        <w:t xml:space="preserve"> et al., 2021; Rostami et al., 2022).</w:t>
      </w:r>
    </w:p>
    <w:p w:rsidR="0090798F" w:rsidRPr="00464E19" w:rsidRDefault="0090798F" w:rsidP="0090798F">
      <w:pPr>
        <w:pStyle w:val="Body"/>
        <w:rPr>
          <w:rFonts w:ascii="Arial" w:hAnsi="Arial" w:cs="Arial"/>
          <w:b/>
          <w:bCs/>
          <w:i/>
          <w:lang w:val="en-PH"/>
        </w:rPr>
      </w:pPr>
      <w:r>
        <w:rPr>
          <w:rFonts w:ascii="Arial" w:hAnsi="Arial" w:cs="Arial"/>
          <w:b/>
          <w:bCs/>
          <w:i/>
          <w:lang w:val="en-PH"/>
        </w:rPr>
        <w:t xml:space="preserve">3.2.2 </w:t>
      </w:r>
      <w:r w:rsidRPr="00464E19">
        <w:rPr>
          <w:rFonts w:ascii="Arial" w:hAnsi="Arial" w:cs="Arial"/>
          <w:b/>
          <w:bCs/>
          <w:i/>
          <w:lang w:val="en-PH"/>
        </w:rPr>
        <w:t>Role Playing</w:t>
      </w:r>
    </w:p>
    <w:p w:rsidR="0090798F" w:rsidRPr="00464E19" w:rsidRDefault="0090798F" w:rsidP="0090798F">
      <w:pPr>
        <w:pStyle w:val="Body"/>
        <w:rPr>
          <w:rFonts w:ascii="Arial" w:hAnsi="Arial" w:cs="Arial"/>
          <w:bCs/>
          <w:lang w:val="en-PH"/>
        </w:rPr>
      </w:pPr>
      <w:r w:rsidRPr="00464E19">
        <w:rPr>
          <w:rFonts w:ascii="Arial" w:hAnsi="Arial" w:cs="Arial"/>
          <w:bCs/>
          <w:lang w:val="en-PH"/>
        </w:rPr>
        <w:t>Role-playing activities allowed students to step into civic positions and confront governance-related challenges firsthand. P6 recalled acting as barangay officials to address local problems, describing the exercise as “fun and educational,” while P7, who role-played as barangay captain, gained “more respect for our community leaders” after realizing the complexity of their work.</w:t>
      </w:r>
    </w:p>
    <w:p w:rsidR="0090798F" w:rsidRPr="00464E19" w:rsidRDefault="0090798F" w:rsidP="0090798F">
      <w:pPr>
        <w:pStyle w:val="Body"/>
        <w:rPr>
          <w:rFonts w:ascii="Arial" w:hAnsi="Arial" w:cs="Arial"/>
          <w:bCs/>
          <w:lang w:val="en-PH"/>
        </w:rPr>
      </w:pPr>
    </w:p>
    <w:p w:rsidR="0090798F" w:rsidRPr="00464E19" w:rsidRDefault="0090798F" w:rsidP="0090798F">
      <w:pPr>
        <w:pStyle w:val="Body"/>
        <w:rPr>
          <w:rFonts w:ascii="Arial" w:hAnsi="Arial" w:cs="Arial"/>
          <w:bCs/>
          <w:lang w:val="en-PH"/>
        </w:rPr>
      </w:pPr>
      <w:r w:rsidRPr="00464E19">
        <w:rPr>
          <w:rFonts w:ascii="Arial" w:hAnsi="Arial" w:cs="Arial"/>
          <w:bCs/>
          <w:lang w:val="en-PH"/>
        </w:rPr>
        <w:t xml:space="preserve">Such immersive simulations align with Kolb’s (1984) concrete experience stage of learning, where active participation provides the foundation for reflection and conceptual growth. </w:t>
      </w:r>
      <w:proofErr w:type="spellStart"/>
      <w:r w:rsidRPr="00464E19">
        <w:rPr>
          <w:rFonts w:ascii="Arial" w:hAnsi="Arial" w:cs="Arial"/>
          <w:bCs/>
          <w:lang w:val="en-PH"/>
        </w:rPr>
        <w:t>Suscipto</w:t>
      </w:r>
      <w:proofErr w:type="spellEnd"/>
      <w:r w:rsidRPr="00464E19">
        <w:rPr>
          <w:rFonts w:ascii="Arial" w:hAnsi="Arial" w:cs="Arial"/>
          <w:bCs/>
          <w:lang w:val="en-PH"/>
        </w:rPr>
        <w:t xml:space="preserve"> et al. (2024) demonstrated that collaborative learning approaches enhance civic education students’ problem-solving skills, while Pertiwi (2018) emphasized that role play promotes sustained communication, trust, and collective responsibility. Similarly, </w:t>
      </w:r>
      <w:proofErr w:type="spellStart"/>
      <w:r w:rsidRPr="00464E19">
        <w:rPr>
          <w:rFonts w:ascii="Arial" w:hAnsi="Arial" w:cs="Arial"/>
          <w:bCs/>
          <w:lang w:val="en-PH"/>
        </w:rPr>
        <w:t>Sogen</w:t>
      </w:r>
      <w:proofErr w:type="spellEnd"/>
      <w:r w:rsidRPr="00464E19">
        <w:rPr>
          <w:rFonts w:ascii="Arial" w:hAnsi="Arial" w:cs="Arial"/>
          <w:bCs/>
          <w:lang w:val="en-PH"/>
        </w:rPr>
        <w:t xml:space="preserve"> (2025) found that role-playing activities deepen critical thinking, promote empathy, and develop the social sensitivity necessary for active citizenship—making it a particularly relevant method for Social Studies instruction.</w:t>
      </w:r>
    </w:p>
    <w:p w:rsidR="0090798F" w:rsidRPr="00464E19" w:rsidRDefault="0090798F" w:rsidP="0090798F">
      <w:pPr>
        <w:pStyle w:val="Body"/>
        <w:rPr>
          <w:rFonts w:ascii="Arial" w:hAnsi="Arial" w:cs="Arial"/>
          <w:b/>
          <w:bCs/>
          <w:i/>
          <w:lang w:val="en-PH"/>
        </w:rPr>
      </w:pPr>
      <w:r>
        <w:rPr>
          <w:rFonts w:ascii="Arial" w:hAnsi="Arial" w:cs="Arial"/>
          <w:b/>
          <w:bCs/>
          <w:i/>
          <w:lang w:val="en-PH"/>
        </w:rPr>
        <w:t xml:space="preserve">3.2.3 </w:t>
      </w:r>
      <w:r w:rsidRPr="00464E19">
        <w:rPr>
          <w:rFonts w:ascii="Arial" w:hAnsi="Arial" w:cs="Arial"/>
          <w:b/>
          <w:bCs/>
          <w:i/>
          <w:lang w:val="en-PH"/>
        </w:rPr>
        <w:t>Debates</w:t>
      </w:r>
    </w:p>
    <w:p w:rsidR="0090798F" w:rsidRPr="00CB0A34" w:rsidRDefault="0090798F" w:rsidP="0090798F">
      <w:pPr>
        <w:pStyle w:val="Body"/>
        <w:rPr>
          <w:rFonts w:ascii="Arial" w:hAnsi="Arial" w:cs="Arial"/>
          <w:bCs/>
          <w:i/>
          <w:iCs/>
          <w:lang w:val="en-PH"/>
        </w:rPr>
      </w:pPr>
      <w:r w:rsidRPr="00464E19">
        <w:rPr>
          <w:rFonts w:ascii="Arial" w:hAnsi="Arial" w:cs="Arial"/>
          <w:bCs/>
          <w:lang w:val="en-PH"/>
        </w:rPr>
        <w:t xml:space="preserve">Debates provided a structured forum for reasoned argumentation and engagement with contentious civic issues. P4 recounted how classroom debates were used alongside group discussions to examine real-world concerns, while P9 described policy debates and discussions on climate change, elections, and volunteerism: </w:t>
      </w:r>
      <w:r w:rsidRPr="00464E19">
        <w:rPr>
          <w:rFonts w:ascii="Arial" w:hAnsi="Arial" w:cs="Arial"/>
          <w:bCs/>
          <w:i/>
          <w:iCs/>
          <w:lang w:val="en-PH"/>
        </w:rPr>
        <w:t>“In the class, we are debating policies, volunteering, and understanding news about climate change or elections.”</w:t>
      </w:r>
    </w:p>
    <w:p w:rsidR="0090798F" w:rsidRPr="00464E19" w:rsidRDefault="0090798F" w:rsidP="0090798F">
      <w:pPr>
        <w:pStyle w:val="Body"/>
        <w:rPr>
          <w:rFonts w:ascii="Arial" w:hAnsi="Arial" w:cs="Arial"/>
          <w:bCs/>
          <w:lang w:val="en-PH"/>
        </w:rPr>
      </w:pPr>
      <w:r w:rsidRPr="00464E19">
        <w:rPr>
          <w:rFonts w:ascii="Arial" w:hAnsi="Arial" w:cs="Arial"/>
          <w:bCs/>
          <w:lang w:val="en-PH"/>
        </w:rPr>
        <w:t xml:space="preserve">Debates sharpened students’ ability to evaluate evidence, defend positions, and respectfully engage with opposing viewpoints—skills integral to democratic participation. Abernathy and </w:t>
      </w:r>
      <w:proofErr w:type="spellStart"/>
      <w:r w:rsidRPr="00464E19">
        <w:rPr>
          <w:rFonts w:ascii="Arial" w:hAnsi="Arial" w:cs="Arial"/>
          <w:bCs/>
          <w:lang w:val="en-PH"/>
        </w:rPr>
        <w:t>Forestal</w:t>
      </w:r>
      <w:proofErr w:type="spellEnd"/>
      <w:r w:rsidRPr="00464E19">
        <w:rPr>
          <w:rFonts w:ascii="Arial" w:hAnsi="Arial" w:cs="Arial"/>
          <w:bCs/>
          <w:lang w:val="en-PH"/>
        </w:rPr>
        <w:t xml:space="preserve"> (2021) concluded that exposure to varied debate formats prepares students for effective citizenship, while </w:t>
      </w:r>
      <w:proofErr w:type="spellStart"/>
      <w:r w:rsidRPr="00464E19">
        <w:rPr>
          <w:rFonts w:ascii="Arial" w:hAnsi="Arial" w:cs="Arial"/>
          <w:bCs/>
          <w:lang w:val="en-PH"/>
        </w:rPr>
        <w:t>Duhaylongsod</w:t>
      </w:r>
      <w:proofErr w:type="spellEnd"/>
      <w:r w:rsidRPr="00464E19">
        <w:rPr>
          <w:rFonts w:ascii="Arial" w:hAnsi="Arial" w:cs="Arial"/>
          <w:bCs/>
          <w:lang w:val="en-PH"/>
        </w:rPr>
        <w:t xml:space="preserve"> (2017) found that middle school social studies debates fostered high levels of evidence-based reasoning, with students frequently citing and connecting textual evidence to their claims.</w:t>
      </w:r>
    </w:p>
    <w:p w:rsidR="0090798F" w:rsidRPr="00464E19" w:rsidRDefault="0090798F" w:rsidP="0090798F">
      <w:pPr>
        <w:pStyle w:val="Body"/>
        <w:rPr>
          <w:rFonts w:ascii="Arial" w:hAnsi="Arial" w:cs="Arial"/>
          <w:b/>
          <w:bCs/>
          <w:i/>
          <w:lang w:val="en-PH"/>
        </w:rPr>
      </w:pPr>
      <w:r>
        <w:rPr>
          <w:rFonts w:ascii="Arial" w:hAnsi="Arial" w:cs="Arial"/>
          <w:b/>
          <w:bCs/>
          <w:i/>
          <w:lang w:val="en-PH"/>
        </w:rPr>
        <w:t xml:space="preserve">3.2.4 </w:t>
      </w:r>
      <w:r w:rsidRPr="00464E19">
        <w:rPr>
          <w:rFonts w:ascii="Arial" w:hAnsi="Arial" w:cs="Arial"/>
          <w:b/>
          <w:bCs/>
          <w:i/>
          <w:lang w:val="en-PH"/>
        </w:rPr>
        <w:t>Project-Based Learning</w:t>
      </w:r>
    </w:p>
    <w:p w:rsidR="0090798F" w:rsidRPr="00464E19" w:rsidRDefault="0090798F" w:rsidP="0090798F">
      <w:pPr>
        <w:pStyle w:val="Body"/>
        <w:rPr>
          <w:rFonts w:ascii="Arial" w:hAnsi="Arial" w:cs="Arial"/>
          <w:bCs/>
          <w:lang w:val="en-PH"/>
        </w:rPr>
      </w:pPr>
      <w:r w:rsidRPr="00464E19">
        <w:rPr>
          <w:rFonts w:ascii="Arial" w:hAnsi="Arial" w:cs="Arial"/>
          <w:bCs/>
          <w:lang w:val="en-PH"/>
        </w:rPr>
        <w:t>Project-based learning immersed students in long-term, hands-on projects that bridged classroom knowledge with real-world civic action. P9 described initiatives like designing community gardens and partnering with local nonprofits, which allowed them to contribute to community improvement directly.</w:t>
      </w:r>
    </w:p>
    <w:p w:rsidR="0090798F" w:rsidRPr="00464E19" w:rsidRDefault="0090798F" w:rsidP="0090798F">
      <w:pPr>
        <w:pStyle w:val="Body"/>
        <w:rPr>
          <w:rFonts w:ascii="Arial" w:hAnsi="Arial" w:cs="Arial"/>
          <w:bCs/>
          <w:lang w:val="en-PH"/>
        </w:rPr>
      </w:pPr>
      <w:r w:rsidRPr="00464E19">
        <w:rPr>
          <w:rFonts w:ascii="Arial" w:hAnsi="Arial" w:cs="Arial"/>
          <w:bCs/>
          <w:lang w:val="en-PH"/>
        </w:rPr>
        <w:t xml:space="preserve">PBL reflects Dewey’s (1938) vision of education as purposeful activity, enabling students to apply learning to socially relevant challenges. Within Kolb’s experiential learning cycle, these projects represent the active experimentation stage, where students test and refine their civic competencies through real-life application. Empirical evidence supports the civic potential of PBL: Sari (2018) reported that PBL improved students’ sense of responsibility and active participation, while </w:t>
      </w:r>
      <w:proofErr w:type="spellStart"/>
      <w:r w:rsidRPr="00464E19">
        <w:rPr>
          <w:rFonts w:ascii="Arial" w:hAnsi="Arial" w:cs="Arial"/>
          <w:bCs/>
          <w:lang w:val="en-PH"/>
        </w:rPr>
        <w:t>Prihatin</w:t>
      </w:r>
      <w:proofErr w:type="spellEnd"/>
      <w:r w:rsidRPr="00464E19">
        <w:rPr>
          <w:rFonts w:ascii="Arial" w:hAnsi="Arial" w:cs="Arial"/>
          <w:bCs/>
          <w:lang w:val="en-PH"/>
        </w:rPr>
        <w:t xml:space="preserve"> et al. (2021) found that well-implemented PBL significantly enhanced creative thinking and the originality of student work. Wilf et al. (2023) further emphasized that integrating PBL into Social Studies fosters authentic civic engagement by linking personal experience to community action.</w:t>
      </w:r>
    </w:p>
    <w:p w:rsidR="0090798F" w:rsidRPr="00464E19" w:rsidRDefault="0090798F" w:rsidP="0090798F">
      <w:pPr>
        <w:pStyle w:val="Body"/>
        <w:rPr>
          <w:rFonts w:ascii="Arial" w:hAnsi="Arial" w:cs="Arial"/>
          <w:b/>
          <w:bCs/>
          <w:lang w:val="en-PH"/>
        </w:rPr>
      </w:pPr>
      <w:r w:rsidRPr="00464E19">
        <w:rPr>
          <w:rFonts w:ascii="Arial" w:hAnsi="Arial" w:cs="Arial"/>
          <w:b/>
          <w:bCs/>
          <w:lang w:val="en-PH"/>
        </w:rPr>
        <w:t>3.3 Reflective and Expressive Tools that Amplify Student Voice</w:t>
      </w:r>
    </w:p>
    <w:p w:rsidR="0090798F" w:rsidRPr="00464E19" w:rsidRDefault="0090798F" w:rsidP="0090798F">
      <w:pPr>
        <w:pStyle w:val="Body"/>
        <w:rPr>
          <w:rFonts w:ascii="Arial" w:hAnsi="Arial" w:cs="Arial"/>
          <w:bCs/>
          <w:lang w:val="en-PH"/>
        </w:rPr>
      </w:pPr>
      <w:r w:rsidRPr="00464E19">
        <w:rPr>
          <w:rFonts w:ascii="Arial" w:hAnsi="Arial" w:cs="Arial"/>
          <w:bCs/>
          <w:lang w:val="en-PH"/>
        </w:rPr>
        <w:t>Participants emphasized the importance of classroom practices that encouraged them to express their ideas, critically reflect on societal issues, and creatively advocate for change. These reflective and expressive tools gave students a platform to articulate their thoughts freely, process their experiences, and share messages with broader audiences—thus cultivating confidence, critical awareness, and civic agency. Teachers provided multiple channels for this expression, ranging from verbal discussions to written reflections, creative outputs, and media-based inspiration. The analysis identified four key subthemes: (1) open sharing of opinions, (2) reflection paper, (3) infographics and poster-making, and (4) inspirational videos.</w:t>
      </w:r>
    </w:p>
    <w:p w:rsidR="0090798F" w:rsidRPr="00464E19" w:rsidRDefault="0090798F" w:rsidP="0090798F">
      <w:pPr>
        <w:pStyle w:val="Body"/>
        <w:rPr>
          <w:rFonts w:ascii="Arial" w:hAnsi="Arial" w:cs="Arial"/>
          <w:b/>
          <w:bCs/>
          <w:i/>
          <w:lang w:val="en-PH"/>
        </w:rPr>
      </w:pPr>
      <w:r>
        <w:rPr>
          <w:rFonts w:ascii="Arial" w:hAnsi="Arial" w:cs="Arial"/>
          <w:b/>
          <w:bCs/>
          <w:i/>
          <w:lang w:val="en-PH"/>
        </w:rPr>
        <w:lastRenderedPageBreak/>
        <w:t xml:space="preserve">3.3.1 </w:t>
      </w:r>
      <w:r w:rsidRPr="00464E19">
        <w:rPr>
          <w:rFonts w:ascii="Arial" w:hAnsi="Arial" w:cs="Arial"/>
          <w:b/>
          <w:bCs/>
          <w:i/>
          <w:lang w:val="en-PH"/>
        </w:rPr>
        <w:t>Open Sharing of Opinions</w:t>
      </w:r>
    </w:p>
    <w:p w:rsidR="0090798F" w:rsidRPr="00464E19" w:rsidRDefault="0090798F" w:rsidP="0090798F">
      <w:pPr>
        <w:pStyle w:val="Body"/>
        <w:rPr>
          <w:rFonts w:ascii="Arial" w:hAnsi="Arial" w:cs="Arial"/>
          <w:bCs/>
          <w:lang w:val="en-PH"/>
        </w:rPr>
      </w:pPr>
      <w:r w:rsidRPr="00464E19">
        <w:rPr>
          <w:rFonts w:ascii="Arial" w:hAnsi="Arial" w:cs="Arial"/>
          <w:bCs/>
          <w:lang w:val="en-PH"/>
        </w:rPr>
        <w:t xml:space="preserve">Open classroom dialogue emerged as a cornerstone of democratic pedagogy, empowering students to participate without fear of judgment. P5 noted that their teacher encouraged discussions beyond textbook content, fostering mutual respect among peers: </w:t>
      </w:r>
      <w:r w:rsidRPr="00464E19">
        <w:rPr>
          <w:rFonts w:ascii="Arial" w:hAnsi="Arial" w:cs="Arial"/>
          <w:bCs/>
          <w:i/>
          <w:iCs/>
          <w:lang w:val="en-PH"/>
        </w:rPr>
        <w:t>“We also share our thoughts, and we respect each other’s thoughts. That helps us understand more.”</w:t>
      </w:r>
      <w:r w:rsidRPr="00464E19">
        <w:rPr>
          <w:rFonts w:ascii="Arial" w:hAnsi="Arial" w:cs="Arial"/>
          <w:bCs/>
          <w:lang w:val="en-PH"/>
        </w:rPr>
        <w:t xml:space="preserve"> P6 valued their teacher’s affirmation—</w:t>
      </w:r>
      <w:r w:rsidRPr="00464E19">
        <w:rPr>
          <w:rFonts w:ascii="Arial" w:hAnsi="Arial" w:cs="Arial"/>
          <w:bCs/>
          <w:i/>
          <w:iCs/>
          <w:lang w:val="en-PH"/>
        </w:rPr>
        <w:t>“Your voice matters”</w:t>
      </w:r>
      <w:r w:rsidRPr="00464E19">
        <w:rPr>
          <w:rFonts w:ascii="Arial" w:hAnsi="Arial" w:cs="Arial"/>
          <w:bCs/>
          <w:lang w:val="en-PH"/>
        </w:rPr>
        <w:t>—which motivated them to speak up even when unsure of their answers. P7 emphasized the freedom to share ideas without fear of grammatical errors, while P8 appreciated encouragement to discuss current community and national issues. P10 highlighted that teachers modeled respect in civic discourse, teaching them to voice opinions constructively.</w:t>
      </w:r>
    </w:p>
    <w:p w:rsidR="0090798F" w:rsidRPr="00464E19" w:rsidRDefault="0090798F" w:rsidP="0090798F">
      <w:pPr>
        <w:pStyle w:val="Body"/>
        <w:rPr>
          <w:rFonts w:ascii="Arial" w:hAnsi="Arial" w:cs="Arial"/>
          <w:bCs/>
          <w:lang w:val="en-PH"/>
        </w:rPr>
      </w:pPr>
      <w:r w:rsidRPr="00464E19">
        <w:rPr>
          <w:rFonts w:ascii="Arial" w:hAnsi="Arial" w:cs="Arial"/>
          <w:bCs/>
          <w:lang w:val="en-PH"/>
        </w:rPr>
        <w:t xml:space="preserve">Such accounts illustrate how deliberative classrooms (Hess &amp; McAvoy, 2015) cultivate not only academic dialogue but also democratic dispositions, listening skills, and civic confidence. Lo (2025) found that structured classroom talk, grounded in relevant content, promotes mutual concern, open-mindedness, and perspective-taking—qualities essential in polarized contexts. Similarly, McGuire et al. (2025) stress that a powerful Social Studies classroom centers learner voices, while </w:t>
      </w:r>
      <w:proofErr w:type="spellStart"/>
      <w:r w:rsidRPr="00464E19">
        <w:rPr>
          <w:rFonts w:ascii="Arial" w:hAnsi="Arial" w:cs="Arial"/>
          <w:bCs/>
          <w:lang w:val="en-PH"/>
        </w:rPr>
        <w:t>Pevzner</w:t>
      </w:r>
      <w:proofErr w:type="spellEnd"/>
      <w:r w:rsidRPr="00464E19">
        <w:rPr>
          <w:rFonts w:ascii="Arial" w:hAnsi="Arial" w:cs="Arial"/>
          <w:bCs/>
          <w:lang w:val="en-PH"/>
        </w:rPr>
        <w:t xml:space="preserve"> (2021) and Roncesvalles et al. (2024) emphasize that curricula rooted in democratic values prepare students for critical engagement with political systems, rights, and responsibilities.</w:t>
      </w:r>
    </w:p>
    <w:p w:rsidR="0090798F" w:rsidRPr="00464E19" w:rsidRDefault="0090798F" w:rsidP="0090798F">
      <w:pPr>
        <w:pStyle w:val="Body"/>
        <w:rPr>
          <w:rFonts w:ascii="Arial" w:hAnsi="Arial" w:cs="Arial"/>
          <w:b/>
          <w:bCs/>
          <w:i/>
          <w:lang w:val="en-PH"/>
        </w:rPr>
      </w:pPr>
      <w:r>
        <w:rPr>
          <w:rFonts w:ascii="Arial" w:hAnsi="Arial" w:cs="Arial"/>
          <w:b/>
          <w:bCs/>
          <w:i/>
          <w:lang w:val="en-PH"/>
        </w:rPr>
        <w:t xml:space="preserve">3.3.2 </w:t>
      </w:r>
      <w:r w:rsidRPr="00464E19">
        <w:rPr>
          <w:rFonts w:ascii="Arial" w:hAnsi="Arial" w:cs="Arial"/>
          <w:b/>
          <w:bCs/>
          <w:i/>
          <w:lang w:val="en-PH"/>
        </w:rPr>
        <w:t>Reflection Paper</w:t>
      </w:r>
    </w:p>
    <w:p w:rsidR="0090798F" w:rsidRPr="00464E19" w:rsidRDefault="0090798F" w:rsidP="0090798F">
      <w:pPr>
        <w:pStyle w:val="Body"/>
        <w:rPr>
          <w:rFonts w:ascii="Arial" w:hAnsi="Arial" w:cs="Arial"/>
          <w:bCs/>
          <w:lang w:val="en-PH"/>
        </w:rPr>
      </w:pPr>
      <w:r w:rsidRPr="00464E19">
        <w:rPr>
          <w:rFonts w:ascii="Arial" w:hAnsi="Arial" w:cs="Arial"/>
          <w:bCs/>
          <w:lang w:val="en-PH"/>
        </w:rPr>
        <w:t xml:space="preserve">Written reflection provided another avenue for deep processing of civic issues. P10 recalled writing a reflection paper on a local garbage problem, after which their teacher encouraged actionable follow-up by suggesting they write a formal letter to local officials. </w:t>
      </w:r>
    </w:p>
    <w:p w:rsidR="0090798F" w:rsidRPr="00CB0A34" w:rsidRDefault="0090798F" w:rsidP="0090798F">
      <w:pPr>
        <w:pStyle w:val="Body"/>
        <w:rPr>
          <w:rFonts w:ascii="Arial" w:hAnsi="Arial" w:cs="Arial"/>
          <w:bCs/>
          <w:lang w:val="it-IT"/>
        </w:rPr>
      </w:pPr>
      <w:r w:rsidRPr="00464E19">
        <w:rPr>
          <w:rFonts w:ascii="Arial" w:hAnsi="Arial" w:cs="Arial"/>
          <w:bCs/>
          <w:lang w:val="it-IT"/>
        </w:rPr>
        <w:t>This aligns with Kolb’s (1984) reflective observation stage, where learners analyze their experiences to identify possible actions. Dizon (2022) notes that reflection is integral to citizenship education, as it strengthens students’ capacity to analyze and respond to social problems. Studies further show that alternating direct experience with guided reflection increases both motivation and the likelihood of applying civic learning beyond school (Hung et al., 2023). Denton and Ellis (2023) similarly found that open-ended reflective prompts in Social Studies encouraged students to articulate more nuanced and personal insights.</w:t>
      </w:r>
    </w:p>
    <w:p w:rsidR="0090798F" w:rsidRPr="00464E19" w:rsidRDefault="0090798F" w:rsidP="0090798F">
      <w:pPr>
        <w:pStyle w:val="Body"/>
        <w:rPr>
          <w:rFonts w:ascii="Arial" w:hAnsi="Arial" w:cs="Arial"/>
          <w:b/>
          <w:bCs/>
          <w:i/>
          <w:lang w:val="en-PH"/>
        </w:rPr>
      </w:pPr>
      <w:r>
        <w:rPr>
          <w:rFonts w:ascii="Arial" w:hAnsi="Arial" w:cs="Arial"/>
          <w:b/>
          <w:bCs/>
          <w:i/>
          <w:lang w:val="en-PH"/>
        </w:rPr>
        <w:t xml:space="preserve">3.3.3 </w:t>
      </w:r>
      <w:r w:rsidRPr="00464E19">
        <w:rPr>
          <w:rFonts w:ascii="Arial" w:hAnsi="Arial" w:cs="Arial"/>
          <w:b/>
          <w:bCs/>
          <w:i/>
          <w:lang w:val="en-PH"/>
        </w:rPr>
        <w:t>Infographics and Poster-Making</w:t>
      </w:r>
    </w:p>
    <w:p w:rsidR="0090798F" w:rsidRPr="00464E19" w:rsidRDefault="0090798F" w:rsidP="0090798F">
      <w:pPr>
        <w:pStyle w:val="Body"/>
        <w:rPr>
          <w:rFonts w:ascii="Arial" w:hAnsi="Arial" w:cs="Arial"/>
          <w:bCs/>
          <w:lang w:val="en-PH"/>
        </w:rPr>
      </w:pPr>
      <w:r w:rsidRPr="00464E19">
        <w:rPr>
          <w:rFonts w:ascii="Arial" w:hAnsi="Arial" w:cs="Arial"/>
          <w:bCs/>
          <w:lang w:val="en-PH"/>
        </w:rPr>
        <w:t>Creative advocacy projects transformed civic concerns into visual and public-facing messages. P7 shared that their teacher’s statement—</w:t>
      </w:r>
      <w:r w:rsidRPr="00464E19">
        <w:rPr>
          <w:rFonts w:ascii="Arial" w:hAnsi="Arial" w:cs="Arial"/>
          <w:bCs/>
          <w:i/>
          <w:iCs/>
          <w:lang w:val="en-PH"/>
        </w:rPr>
        <w:t>“You are not too young to care”</w:t>
      </w:r>
      <w:r w:rsidRPr="00464E19">
        <w:rPr>
          <w:rFonts w:ascii="Arial" w:hAnsi="Arial" w:cs="Arial"/>
          <w:bCs/>
          <w:lang w:val="en-PH"/>
        </w:rPr>
        <w:t>—motivated them to create posters and infographics addressing issues within their barangay or on social media.</w:t>
      </w:r>
    </w:p>
    <w:p w:rsidR="0090798F" w:rsidRPr="00464E19" w:rsidRDefault="0090798F" w:rsidP="0090798F">
      <w:pPr>
        <w:pStyle w:val="Body"/>
        <w:rPr>
          <w:rFonts w:ascii="Arial" w:hAnsi="Arial" w:cs="Arial"/>
          <w:bCs/>
          <w:lang w:val="en-PH"/>
        </w:rPr>
      </w:pPr>
      <w:r w:rsidRPr="00464E19">
        <w:rPr>
          <w:rFonts w:ascii="Arial" w:hAnsi="Arial" w:cs="Arial"/>
          <w:bCs/>
          <w:lang w:val="en-PH"/>
        </w:rPr>
        <w:t xml:space="preserve">These activities merge artistic expression with social responsibility, making complex issues accessible to peers and community members. </w:t>
      </w:r>
      <w:proofErr w:type="spellStart"/>
      <w:r w:rsidRPr="00464E19">
        <w:rPr>
          <w:rFonts w:ascii="Arial" w:hAnsi="Arial" w:cs="Arial"/>
          <w:bCs/>
          <w:lang w:val="en-PH"/>
        </w:rPr>
        <w:t>Wui</w:t>
      </w:r>
      <w:proofErr w:type="spellEnd"/>
      <w:r w:rsidRPr="00464E19">
        <w:rPr>
          <w:rFonts w:ascii="Arial" w:hAnsi="Arial" w:cs="Arial"/>
          <w:bCs/>
          <w:lang w:val="en-PH"/>
        </w:rPr>
        <w:t xml:space="preserve"> et al. (2025) observed that participatory and digitally literate learning environments enhance youth socio-political engagement, while Olayinka and </w:t>
      </w:r>
      <w:proofErr w:type="spellStart"/>
      <w:r w:rsidRPr="00464E19">
        <w:rPr>
          <w:rFonts w:ascii="Arial" w:hAnsi="Arial" w:cs="Arial"/>
          <w:bCs/>
          <w:lang w:val="en-PH"/>
        </w:rPr>
        <w:t>Nandap</w:t>
      </w:r>
      <w:proofErr w:type="spellEnd"/>
      <w:r w:rsidRPr="00464E19">
        <w:rPr>
          <w:rFonts w:ascii="Arial" w:hAnsi="Arial" w:cs="Arial"/>
          <w:bCs/>
          <w:lang w:val="en-PH"/>
        </w:rPr>
        <w:t xml:space="preserve"> (2023) found that students taught with infographics outperformed peers using conventional methods, demonstrating increased understanding and retention.</w:t>
      </w:r>
    </w:p>
    <w:p w:rsidR="0090798F" w:rsidRPr="00464E19" w:rsidRDefault="0090798F" w:rsidP="0090798F">
      <w:pPr>
        <w:pStyle w:val="Body"/>
        <w:rPr>
          <w:rFonts w:ascii="Arial" w:hAnsi="Arial" w:cs="Arial"/>
          <w:bCs/>
          <w:i/>
          <w:lang w:val="en-PH"/>
        </w:rPr>
      </w:pPr>
    </w:p>
    <w:p w:rsidR="0090798F" w:rsidRPr="00464E19" w:rsidRDefault="0090798F" w:rsidP="0090798F">
      <w:pPr>
        <w:pStyle w:val="Body"/>
        <w:rPr>
          <w:rFonts w:ascii="Arial" w:hAnsi="Arial" w:cs="Arial"/>
          <w:b/>
          <w:bCs/>
          <w:i/>
          <w:lang w:val="en-PH"/>
        </w:rPr>
      </w:pPr>
      <w:r>
        <w:rPr>
          <w:rFonts w:ascii="Arial" w:hAnsi="Arial" w:cs="Arial"/>
          <w:b/>
          <w:bCs/>
          <w:i/>
          <w:lang w:val="en-PH"/>
        </w:rPr>
        <w:t xml:space="preserve">3.3.4 </w:t>
      </w:r>
      <w:r w:rsidRPr="00464E19">
        <w:rPr>
          <w:rFonts w:ascii="Arial" w:hAnsi="Arial" w:cs="Arial"/>
          <w:b/>
          <w:bCs/>
          <w:i/>
          <w:lang w:val="en-PH"/>
        </w:rPr>
        <w:t>Inspirational Videos</w:t>
      </w:r>
    </w:p>
    <w:p w:rsidR="0090798F" w:rsidRPr="00464E19" w:rsidRDefault="0090798F" w:rsidP="0090798F">
      <w:pPr>
        <w:pStyle w:val="Body"/>
        <w:rPr>
          <w:rFonts w:ascii="Arial" w:hAnsi="Arial" w:cs="Arial"/>
          <w:bCs/>
          <w:lang w:val="en-PH"/>
        </w:rPr>
      </w:pPr>
      <w:r w:rsidRPr="00464E19">
        <w:rPr>
          <w:rFonts w:ascii="Arial" w:hAnsi="Arial" w:cs="Arial"/>
          <w:bCs/>
          <w:lang w:val="en-PH"/>
        </w:rPr>
        <w:t>Multimedia exposure also emerged as a catalyst for civic engagement. P1 described how video clips showcasing the positive impacts of community participation inspired them to get involved in local initiatives.</w:t>
      </w:r>
    </w:p>
    <w:p w:rsidR="0090798F" w:rsidRDefault="0090798F" w:rsidP="0090798F">
      <w:pPr>
        <w:pStyle w:val="Body"/>
        <w:rPr>
          <w:rFonts w:ascii="Arial" w:hAnsi="Arial" w:cs="Arial"/>
          <w:bCs/>
          <w:lang w:val="it-IT"/>
        </w:rPr>
      </w:pPr>
      <w:r w:rsidRPr="00464E19">
        <w:rPr>
          <w:rFonts w:ascii="Arial" w:hAnsi="Arial" w:cs="Arial"/>
          <w:bCs/>
          <w:lang w:val="en-PH"/>
        </w:rPr>
        <w:t xml:space="preserve">Such audiovisual resources can spark emotional engagement and moral motivation when coupled with reflective dialogue (Jenkins et al., 2016). </w:t>
      </w:r>
      <w:proofErr w:type="spellStart"/>
      <w:r w:rsidRPr="00464E19">
        <w:rPr>
          <w:rFonts w:ascii="Arial" w:hAnsi="Arial" w:cs="Arial"/>
          <w:bCs/>
          <w:lang w:val="en-PH"/>
        </w:rPr>
        <w:t>Gürkan</w:t>
      </w:r>
      <w:proofErr w:type="spellEnd"/>
      <w:r w:rsidRPr="00464E19">
        <w:rPr>
          <w:rFonts w:ascii="Arial" w:hAnsi="Arial" w:cs="Arial"/>
          <w:bCs/>
          <w:lang w:val="en-PH"/>
        </w:rPr>
        <w:t xml:space="preserve"> and </w:t>
      </w:r>
      <w:proofErr w:type="spellStart"/>
      <w:r w:rsidRPr="00464E19">
        <w:rPr>
          <w:rFonts w:ascii="Arial" w:hAnsi="Arial" w:cs="Arial"/>
          <w:bCs/>
          <w:lang w:val="en-PH"/>
        </w:rPr>
        <w:t>Hakkoymaz</w:t>
      </w:r>
      <w:proofErr w:type="spellEnd"/>
      <w:r w:rsidRPr="00464E19">
        <w:rPr>
          <w:rFonts w:ascii="Arial" w:hAnsi="Arial" w:cs="Arial"/>
          <w:bCs/>
          <w:lang w:val="en-PH"/>
        </w:rPr>
        <w:t xml:space="preserve"> (2022) demonstrated that storytelling in Social Studies improves critical and empathetic thinking, while Okonkwo et al. (2022) recommend integrating audiovisual documentaries to increase students’ interest and investment in civic learning</w:t>
      </w:r>
      <w:r w:rsidRPr="00464E19">
        <w:rPr>
          <w:rFonts w:ascii="Arial" w:hAnsi="Arial" w:cs="Arial"/>
          <w:bCs/>
          <w:lang w:val="it-IT"/>
        </w:rPr>
        <w:t>.</w:t>
      </w:r>
    </w:p>
    <w:p w:rsidR="0090798F" w:rsidRPr="00963407" w:rsidRDefault="0090798F" w:rsidP="0090798F">
      <w:pPr>
        <w:pStyle w:val="Body"/>
        <w:jc w:val="center"/>
        <w:rPr>
          <w:rFonts w:ascii="Arial" w:hAnsi="Arial" w:cs="Arial"/>
          <w:bCs/>
          <w:i/>
          <w:lang w:val="it-IT"/>
        </w:rPr>
      </w:pPr>
      <w:r>
        <w:rPr>
          <w:rFonts w:ascii="Arial" w:hAnsi="Arial" w:cs="Arial"/>
          <w:b/>
          <w:bCs/>
          <w:lang w:val="it-IT"/>
        </w:rPr>
        <w:t xml:space="preserve">Table 2. </w:t>
      </w:r>
      <w:r w:rsidRPr="00963407">
        <w:rPr>
          <w:rFonts w:ascii="Arial" w:hAnsi="Arial" w:cs="Arial"/>
          <w:bCs/>
          <w:i/>
          <w:lang w:val="it-IT"/>
        </w:rPr>
        <w:t xml:space="preserve">Students’ </w:t>
      </w:r>
      <w:r>
        <w:rPr>
          <w:rFonts w:ascii="Arial" w:hAnsi="Arial" w:cs="Arial"/>
          <w:bCs/>
          <w:i/>
          <w:lang w:val="it-IT"/>
        </w:rPr>
        <w:t>Perceived Roles of Social Studies in Promoting Civic Engagement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831"/>
        <w:gridCol w:w="6343"/>
      </w:tblGrid>
      <w:tr w:rsidR="0090798F" w:rsidRPr="00464E19" w:rsidTr="00851A2D">
        <w:tc>
          <w:tcPr>
            <w:tcW w:w="1800" w:type="dxa"/>
            <w:tcBorders>
              <w:top w:val="single" w:sz="4" w:space="0" w:color="auto"/>
              <w:bottom w:val="single" w:sz="4" w:space="0" w:color="auto"/>
            </w:tcBorders>
          </w:tcPr>
          <w:p w:rsidR="0090798F" w:rsidRPr="00464E19" w:rsidRDefault="0090798F" w:rsidP="00851A2D">
            <w:pPr>
              <w:pStyle w:val="Body"/>
              <w:rPr>
                <w:rFonts w:ascii="Arial" w:hAnsi="Arial" w:cs="Arial"/>
                <w:b/>
                <w:bCs/>
                <w:sz w:val="20"/>
                <w:lang w:val="en-PH"/>
              </w:rPr>
            </w:pPr>
            <w:r w:rsidRPr="00464E19">
              <w:rPr>
                <w:rFonts w:ascii="Arial" w:hAnsi="Arial" w:cs="Arial"/>
                <w:b/>
                <w:bCs/>
                <w:sz w:val="20"/>
                <w:lang w:val="en-PH"/>
              </w:rPr>
              <w:t>Major Themes</w:t>
            </w:r>
          </w:p>
        </w:tc>
        <w:tc>
          <w:tcPr>
            <w:tcW w:w="1831" w:type="dxa"/>
            <w:tcBorders>
              <w:top w:val="single" w:sz="4" w:space="0" w:color="auto"/>
              <w:bottom w:val="single" w:sz="4" w:space="0" w:color="auto"/>
            </w:tcBorders>
          </w:tcPr>
          <w:p w:rsidR="0090798F" w:rsidRPr="00464E19" w:rsidRDefault="0090798F" w:rsidP="00851A2D">
            <w:pPr>
              <w:pStyle w:val="Body"/>
              <w:rPr>
                <w:rFonts w:ascii="Arial" w:hAnsi="Arial" w:cs="Arial"/>
                <w:b/>
                <w:bCs/>
                <w:sz w:val="20"/>
                <w:lang w:val="en-PH"/>
              </w:rPr>
            </w:pPr>
            <w:r w:rsidRPr="00464E19">
              <w:rPr>
                <w:rFonts w:ascii="Arial" w:hAnsi="Arial" w:cs="Arial"/>
                <w:b/>
                <w:bCs/>
                <w:sz w:val="20"/>
                <w:lang w:val="en-PH"/>
              </w:rPr>
              <w:t>Subthemes</w:t>
            </w:r>
          </w:p>
        </w:tc>
        <w:tc>
          <w:tcPr>
            <w:tcW w:w="6343" w:type="dxa"/>
            <w:tcBorders>
              <w:top w:val="single" w:sz="4" w:space="0" w:color="auto"/>
              <w:bottom w:val="single" w:sz="4" w:space="0" w:color="auto"/>
            </w:tcBorders>
          </w:tcPr>
          <w:p w:rsidR="0090798F" w:rsidRPr="00464E19" w:rsidRDefault="0090798F" w:rsidP="00851A2D">
            <w:pPr>
              <w:pStyle w:val="Body"/>
              <w:rPr>
                <w:rFonts w:ascii="Arial" w:hAnsi="Arial" w:cs="Arial"/>
                <w:b/>
                <w:bCs/>
                <w:sz w:val="20"/>
                <w:lang w:val="en-PH"/>
              </w:rPr>
            </w:pPr>
            <w:r w:rsidRPr="00464E19">
              <w:rPr>
                <w:rFonts w:ascii="Arial" w:hAnsi="Arial" w:cs="Arial"/>
                <w:b/>
                <w:bCs/>
                <w:sz w:val="20"/>
                <w:lang w:val="en-PH"/>
              </w:rPr>
              <w:t>Sample Statements</w:t>
            </w:r>
          </w:p>
        </w:tc>
      </w:tr>
      <w:tr w:rsidR="0090798F" w:rsidRPr="00464E19" w:rsidTr="00851A2D">
        <w:tc>
          <w:tcPr>
            <w:tcW w:w="1800" w:type="dxa"/>
            <w:vMerge w:val="restart"/>
          </w:tcPr>
          <w:p w:rsidR="0090798F" w:rsidRPr="00464E19" w:rsidRDefault="0090798F" w:rsidP="00851A2D">
            <w:pPr>
              <w:pStyle w:val="Body"/>
              <w:rPr>
                <w:rFonts w:ascii="Arial" w:hAnsi="Arial" w:cs="Arial"/>
                <w:bCs/>
                <w:sz w:val="20"/>
                <w:lang w:val="en-PH"/>
              </w:rPr>
            </w:pPr>
            <w:r w:rsidRPr="00464E19">
              <w:rPr>
                <w:rFonts w:ascii="Arial" w:hAnsi="Arial" w:cs="Arial"/>
                <w:bCs/>
                <w:sz w:val="20"/>
                <w:lang w:val="en-PH"/>
              </w:rPr>
              <w:lastRenderedPageBreak/>
              <w:t>Social Studies as a Foundation for Developing Empathy and Social Accountability</w:t>
            </w:r>
          </w:p>
        </w:tc>
        <w:tc>
          <w:tcPr>
            <w:tcW w:w="1831" w:type="dxa"/>
          </w:tcPr>
          <w:p w:rsidR="0090798F" w:rsidRPr="00464E19" w:rsidRDefault="0090798F" w:rsidP="00851A2D">
            <w:pPr>
              <w:pStyle w:val="Body"/>
              <w:rPr>
                <w:rFonts w:ascii="Arial" w:hAnsi="Arial" w:cs="Arial"/>
                <w:bCs/>
                <w:sz w:val="20"/>
                <w:lang w:val="fil-PH"/>
              </w:rPr>
            </w:pPr>
            <w:r w:rsidRPr="00464E19">
              <w:rPr>
                <w:rFonts w:ascii="Arial" w:hAnsi="Arial" w:cs="Arial"/>
                <w:bCs/>
                <w:sz w:val="20"/>
                <w:lang w:val="en-PH"/>
              </w:rPr>
              <w:t xml:space="preserve">Empathy as a Civic Disposition </w:t>
            </w:r>
          </w:p>
        </w:tc>
        <w:tc>
          <w:tcPr>
            <w:tcW w:w="6343" w:type="dxa"/>
          </w:tcPr>
          <w:p w:rsidR="0090798F" w:rsidRPr="00464E19" w:rsidRDefault="0090798F" w:rsidP="00851A2D">
            <w:pPr>
              <w:pStyle w:val="Body"/>
              <w:rPr>
                <w:rFonts w:ascii="Arial" w:hAnsi="Arial" w:cs="Arial"/>
                <w:bCs/>
                <w:sz w:val="20"/>
                <w:lang w:val="en-PH"/>
              </w:rPr>
            </w:pPr>
            <w:r w:rsidRPr="00464E19">
              <w:rPr>
                <w:rFonts w:ascii="Arial" w:hAnsi="Arial" w:cs="Arial"/>
                <w:bCs/>
                <w:i/>
                <w:sz w:val="20"/>
                <w:lang w:val="fil-PH"/>
              </w:rPr>
              <w:t>“As students, we understand that we have a role to play in our community, even if we are still young. ..It helps me realize that I am not just a student, but also part of a bigger community. By following rules, being respectful, and caring for others, we can show love and care in our society.”</w:t>
            </w:r>
            <w:r w:rsidRPr="00464E19">
              <w:rPr>
                <w:rFonts w:ascii="Arial" w:hAnsi="Arial" w:cs="Arial"/>
                <w:bCs/>
                <w:sz w:val="20"/>
                <w:lang w:val="fil-PH"/>
              </w:rPr>
              <w:t xml:space="preserve"> – Participant 3</w:t>
            </w:r>
          </w:p>
        </w:tc>
      </w:tr>
      <w:tr w:rsidR="0090798F" w:rsidRPr="00464E19" w:rsidTr="00851A2D">
        <w:tc>
          <w:tcPr>
            <w:tcW w:w="1800" w:type="dxa"/>
            <w:vMerge/>
          </w:tcPr>
          <w:p w:rsidR="0090798F" w:rsidRPr="00464E19" w:rsidRDefault="0090798F" w:rsidP="00851A2D">
            <w:pPr>
              <w:pStyle w:val="Body"/>
              <w:rPr>
                <w:rFonts w:ascii="Arial" w:hAnsi="Arial" w:cs="Arial"/>
                <w:bCs/>
                <w:sz w:val="20"/>
                <w:lang w:val="en-PH"/>
              </w:rPr>
            </w:pPr>
          </w:p>
        </w:tc>
        <w:tc>
          <w:tcPr>
            <w:tcW w:w="1831" w:type="dxa"/>
          </w:tcPr>
          <w:p w:rsidR="0090798F" w:rsidRPr="00464E19" w:rsidRDefault="0090798F" w:rsidP="00851A2D">
            <w:pPr>
              <w:pStyle w:val="Body"/>
              <w:rPr>
                <w:rFonts w:ascii="Arial" w:hAnsi="Arial" w:cs="Arial"/>
                <w:bCs/>
                <w:sz w:val="20"/>
                <w:lang w:val="fil-PH"/>
              </w:rPr>
            </w:pPr>
            <w:r w:rsidRPr="00464E19">
              <w:rPr>
                <w:rFonts w:ascii="Arial" w:hAnsi="Arial" w:cs="Arial"/>
                <w:bCs/>
                <w:sz w:val="20"/>
                <w:lang w:val="en-PH"/>
              </w:rPr>
              <w:t xml:space="preserve">Internalization of Civic Values </w:t>
            </w:r>
          </w:p>
        </w:tc>
        <w:tc>
          <w:tcPr>
            <w:tcW w:w="6343" w:type="dxa"/>
          </w:tcPr>
          <w:p w:rsidR="0090798F" w:rsidRPr="00464E19" w:rsidRDefault="0090798F" w:rsidP="00851A2D">
            <w:pPr>
              <w:pStyle w:val="Body"/>
              <w:rPr>
                <w:rFonts w:ascii="Arial" w:hAnsi="Arial" w:cs="Arial"/>
                <w:bCs/>
                <w:sz w:val="20"/>
                <w:lang w:val="fil-PH"/>
              </w:rPr>
            </w:pPr>
            <w:r w:rsidRPr="00464E19">
              <w:rPr>
                <w:rFonts w:ascii="Arial" w:hAnsi="Arial" w:cs="Arial"/>
                <w:bCs/>
                <w:i/>
                <w:sz w:val="20"/>
                <w:lang w:val="fil-PH"/>
              </w:rPr>
              <w:t>”Social Studies helps us to understand that being a citizen does not just mean living in the country. It means we have responsibilities like following rules, helping others, and being informed.”</w:t>
            </w:r>
            <w:r w:rsidRPr="00464E19">
              <w:rPr>
                <w:rFonts w:ascii="Arial" w:hAnsi="Arial" w:cs="Arial"/>
                <w:bCs/>
                <w:sz w:val="20"/>
                <w:lang w:val="fil-PH"/>
              </w:rPr>
              <w:t xml:space="preserve"> - Participant 5</w:t>
            </w:r>
          </w:p>
          <w:p w:rsidR="0090798F" w:rsidRPr="00464E19" w:rsidRDefault="0090798F" w:rsidP="00851A2D">
            <w:pPr>
              <w:pStyle w:val="Body"/>
              <w:rPr>
                <w:rFonts w:ascii="Arial" w:hAnsi="Arial" w:cs="Arial"/>
                <w:bCs/>
                <w:sz w:val="20"/>
                <w:lang w:val="fil-PH"/>
              </w:rPr>
            </w:pPr>
          </w:p>
        </w:tc>
      </w:tr>
      <w:tr w:rsidR="0090798F" w:rsidRPr="00464E19" w:rsidTr="00851A2D">
        <w:tc>
          <w:tcPr>
            <w:tcW w:w="1800" w:type="dxa"/>
            <w:vMerge w:val="restart"/>
          </w:tcPr>
          <w:p w:rsidR="0090798F" w:rsidRPr="00464E19" w:rsidRDefault="0090798F" w:rsidP="00851A2D">
            <w:pPr>
              <w:pStyle w:val="Body"/>
              <w:rPr>
                <w:rFonts w:ascii="Arial" w:hAnsi="Arial" w:cs="Arial"/>
                <w:bCs/>
                <w:sz w:val="20"/>
                <w:lang w:val="en-PH"/>
              </w:rPr>
            </w:pPr>
            <w:r w:rsidRPr="00464E19">
              <w:rPr>
                <w:rFonts w:ascii="Arial" w:hAnsi="Arial" w:cs="Arial"/>
                <w:bCs/>
                <w:sz w:val="20"/>
                <w:lang w:val="en-PH"/>
              </w:rPr>
              <w:t>Social Studies as a Catalyst for Critical Awareness and Active Civic Participation</w:t>
            </w:r>
          </w:p>
        </w:tc>
        <w:tc>
          <w:tcPr>
            <w:tcW w:w="1831" w:type="dxa"/>
          </w:tcPr>
          <w:p w:rsidR="0090798F" w:rsidRPr="00464E19" w:rsidRDefault="0090798F" w:rsidP="00851A2D">
            <w:pPr>
              <w:pStyle w:val="Body"/>
              <w:rPr>
                <w:rFonts w:ascii="Arial" w:hAnsi="Arial" w:cs="Arial"/>
                <w:bCs/>
                <w:sz w:val="20"/>
                <w:lang w:val="fil-PH"/>
              </w:rPr>
            </w:pPr>
            <w:r w:rsidRPr="00464E19">
              <w:rPr>
                <w:rFonts w:ascii="Arial" w:hAnsi="Arial" w:cs="Arial"/>
                <w:bCs/>
                <w:sz w:val="20"/>
                <w:lang w:val="en-PH"/>
              </w:rPr>
              <w:t xml:space="preserve">Fostering Political and Social Awareness </w:t>
            </w:r>
          </w:p>
        </w:tc>
        <w:tc>
          <w:tcPr>
            <w:tcW w:w="6343" w:type="dxa"/>
          </w:tcPr>
          <w:p w:rsidR="0090798F" w:rsidRPr="00464E19" w:rsidRDefault="0090798F" w:rsidP="00851A2D">
            <w:pPr>
              <w:pStyle w:val="Body"/>
              <w:rPr>
                <w:rFonts w:ascii="Arial" w:hAnsi="Arial" w:cs="Arial"/>
                <w:bCs/>
                <w:sz w:val="20"/>
                <w:lang w:val="fil-PH"/>
              </w:rPr>
            </w:pPr>
            <w:r w:rsidRPr="00464E19">
              <w:rPr>
                <w:rFonts w:ascii="Arial" w:hAnsi="Arial" w:cs="Arial"/>
                <w:bCs/>
                <w:i/>
                <w:sz w:val="20"/>
                <w:lang w:val="fil-PH"/>
              </w:rPr>
              <w:t>Social Studies helps and teaches me to get involved in the community, especially when it comes to social issues that are tackled in society nowadays...For me, Social Studies is helpful in everyday life because it is like a path that guides us, especially when it comes to choosing our leaders who will sit in politics.”</w:t>
            </w:r>
            <w:r w:rsidRPr="00464E19">
              <w:rPr>
                <w:rFonts w:ascii="Arial" w:hAnsi="Arial" w:cs="Arial"/>
                <w:bCs/>
                <w:sz w:val="20"/>
                <w:lang w:val="fil-PH"/>
              </w:rPr>
              <w:t xml:space="preserve"> – Participant 2</w:t>
            </w:r>
          </w:p>
        </w:tc>
      </w:tr>
      <w:tr w:rsidR="0090798F" w:rsidRPr="00464E19" w:rsidTr="00851A2D">
        <w:tc>
          <w:tcPr>
            <w:tcW w:w="1800" w:type="dxa"/>
            <w:vMerge/>
          </w:tcPr>
          <w:p w:rsidR="0090798F" w:rsidRPr="00464E19" w:rsidRDefault="0090798F" w:rsidP="00851A2D">
            <w:pPr>
              <w:pStyle w:val="Body"/>
              <w:rPr>
                <w:rFonts w:ascii="Arial" w:hAnsi="Arial" w:cs="Arial"/>
                <w:bCs/>
                <w:sz w:val="20"/>
                <w:lang w:val="en-PH"/>
              </w:rPr>
            </w:pPr>
          </w:p>
        </w:tc>
        <w:tc>
          <w:tcPr>
            <w:tcW w:w="1831" w:type="dxa"/>
          </w:tcPr>
          <w:p w:rsidR="0090798F" w:rsidRPr="00464E19" w:rsidRDefault="0090798F" w:rsidP="00851A2D">
            <w:pPr>
              <w:pStyle w:val="Body"/>
              <w:rPr>
                <w:rFonts w:ascii="Arial" w:hAnsi="Arial" w:cs="Arial"/>
                <w:bCs/>
                <w:sz w:val="20"/>
                <w:lang w:val="fil-PH"/>
              </w:rPr>
            </w:pPr>
            <w:r w:rsidRPr="00464E19">
              <w:rPr>
                <w:rFonts w:ascii="Arial" w:hAnsi="Arial" w:cs="Arial"/>
                <w:bCs/>
                <w:sz w:val="20"/>
                <w:lang w:val="en-PH"/>
              </w:rPr>
              <w:t xml:space="preserve">Promoting Critical Thinking for Civic Action </w:t>
            </w:r>
          </w:p>
        </w:tc>
        <w:tc>
          <w:tcPr>
            <w:tcW w:w="6343" w:type="dxa"/>
          </w:tcPr>
          <w:p w:rsidR="0090798F" w:rsidRPr="00464E19" w:rsidRDefault="0090798F" w:rsidP="00851A2D">
            <w:pPr>
              <w:pStyle w:val="Body"/>
              <w:rPr>
                <w:rFonts w:ascii="Arial" w:hAnsi="Arial" w:cs="Arial"/>
                <w:bCs/>
                <w:sz w:val="20"/>
                <w:lang w:val="en-PH"/>
              </w:rPr>
            </w:pPr>
            <w:r w:rsidRPr="00464E19">
              <w:rPr>
                <w:rFonts w:ascii="Arial" w:hAnsi="Arial" w:cs="Arial"/>
                <w:bCs/>
                <w:i/>
                <w:sz w:val="20"/>
                <w:lang w:val="fil-PH"/>
              </w:rPr>
              <w:t>“Social Studies is an eye-opener to me because it helps us to understand our role as citizens. It teaches us that we have responsibilities, like being informed, voting wisely, and speaking out against injustices...I understand that my voice matters, especially in a democratic country.”</w:t>
            </w:r>
            <w:r w:rsidRPr="00464E19">
              <w:rPr>
                <w:rFonts w:ascii="Arial" w:hAnsi="Arial" w:cs="Arial"/>
                <w:bCs/>
                <w:sz w:val="20"/>
                <w:lang w:val="fil-PH"/>
              </w:rPr>
              <w:t xml:space="preserve"> – Participant 4</w:t>
            </w:r>
          </w:p>
        </w:tc>
      </w:tr>
      <w:tr w:rsidR="0090798F" w:rsidRPr="00464E19" w:rsidTr="00851A2D">
        <w:tc>
          <w:tcPr>
            <w:tcW w:w="1800" w:type="dxa"/>
            <w:vMerge/>
          </w:tcPr>
          <w:p w:rsidR="0090798F" w:rsidRPr="00464E19" w:rsidRDefault="0090798F" w:rsidP="00851A2D">
            <w:pPr>
              <w:pStyle w:val="Body"/>
              <w:rPr>
                <w:rFonts w:ascii="Arial" w:hAnsi="Arial" w:cs="Arial"/>
                <w:bCs/>
                <w:sz w:val="20"/>
                <w:lang w:val="en-PH"/>
              </w:rPr>
            </w:pPr>
          </w:p>
        </w:tc>
        <w:tc>
          <w:tcPr>
            <w:tcW w:w="1831" w:type="dxa"/>
          </w:tcPr>
          <w:p w:rsidR="0090798F" w:rsidRPr="00464E19" w:rsidRDefault="0090798F" w:rsidP="00851A2D">
            <w:pPr>
              <w:pStyle w:val="Body"/>
              <w:rPr>
                <w:rFonts w:ascii="Arial" w:hAnsi="Arial" w:cs="Arial"/>
                <w:bCs/>
                <w:sz w:val="20"/>
                <w:lang w:val="fil-PH"/>
              </w:rPr>
            </w:pPr>
            <w:r w:rsidRPr="00464E19">
              <w:rPr>
                <w:rFonts w:ascii="Arial" w:hAnsi="Arial" w:cs="Arial"/>
                <w:bCs/>
                <w:sz w:val="20"/>
                <w:lang w:val="en-PH"/>
              </w:rPr>
              <w:t xml:space="preserve">Encouraging Community Engagement and Participation </w:t>
            </w:r>
          </w:p>
        </w:tc>
        <w:tc>
          <w:tcPr>
            <w:tcW w:w="6343" w:type="dxa"/>
          </w:tcPr>
          <w:p w:rsidR="0090798F" w:rsidRPr="00464E19" w:rsidRDefault="0090798F" w:rsidP="00851A2D">
            <w:pPr>
              <w:pStyle w:val="Body"/>
              <w:rPr>
                <w:rFonts w:ascii="Arial" w:hAnsi="Arial" w:cs="Arial"/>
                <w:bCs/>
                <w:sz w:val="20"/>
                <w:lang w:val="en-PH"/>
              </w:rPr>
            </w:pPr>
            <w:r w:rsidRPr="00464E19">
              <w:rPr>
                <w:rFonts w:ascii="Arial" w:hAnsi="Arial" w:cs="Arial"/>
                <w:bCs/>
                <w:i/>
                <w:sz w:val="20"/>
                <w:lang w:val="fil-PH"/>
              </w:rPr>
              <w:t>“I realize that as youth, we have a voice. Social Studies helps us understand that even if we are not yet voters, we already have a role in helping the community.”</w:t>
            </w:r>
            <w:r w:rsidRPr="00464E19">
              <w:rPr>
                <w:rFonts w:ascii="Arial" w:hAnsi="Arial" w:cs="Arial"/>
                <w:bCs/>
                <w:sz w:val="20"/>
                <w:lang w:val="fil-PH"/>
              </w:rPr>
              <w:t xml:space="preserve"> – Participant 8</w:t>
            </w:r>
          </w:p>
        </w:tc>
      </w:tr>
    </w:tbl>
    <w:p w:rsidR="0090798F" w:rsidRDefault="0090798F" w:rsidP="0090798F">
      <w:pPr>
        <w:pStyle w:val="Body"/>
        <w:rPr>
          <w:rFonts w:ascii="Arial" w:hAnsi="Arial" w:cs="Arial"/>
          <w:b/>
          <w:bCs/>
          <w:lang w:val="it-IT"/>
        </w:rPr>
      </w:pPr>
    </w:p>
    <w:p w:rsidR="0090798F" w:rsidRPr="00464E19" w:rsidRDefault="0090798F" w:rsidP="0090798F">
      <w:pPr>
        <w:pStyle w:val="Body"/>
        <w:rPr>
          <w:rFonts w:ascii="Arial" w:hAnsi="Arial" w:cs="Arial"/>
          <w:b/>
          <w:bCs/>
          <w:lang w:val="it-IT"/>
        </w:rPr>
      </w:pPr>
    </w:p>
    <w:p w:rsidR="0090798F" w:rsidRPr="00464E19" w:rsidRDefault="0090798F" w:rsidP="0090798F">
      <w:pPr>
        <w:pStyle w:val="Body"/>
        <w:rPr>
          <w:rFonts w:ascii="Arial" w:hAnsi="Arial" w:cs="Arial"/>
          <w:b/>
          <w:bCs/>
          <w:lang w:val="en-PH"/>
        </w:rPr>
      </w:pPr>
      <w:r w:rsidRPr="00464E19">
        <w:rPr>
          <w:rFonts w:ascii="Arial" w:hAnsi="Arial" w:cs="Arial"/>
          <w:b/>
          <w:bCs/>
          <w:lang w:val="it-IT"/>
        </w:rPr>
        <w:t xml:space="preserve">3.4 </w:t>
      </w:r>
      <w:r w:rsidRPr="00464E19">
        <w:rPr>
          <w:rFonts w:ascii="Arial" w:hAnsi="Arial" w:cs="Arial"/>
          <w:b/>
          <w:bCs/>
          <w:lang w:val="en-PH"/>
        </w:rPr>
        <w:t>Social Studies as a Foundation for Developing Empathy and Social Accountability</w:t>
      </w:r>
    </w:p>
    <w:p w:rsidR="0090798F" w:rsidRPr="00464E19" w:rsidRDefault="0090798F" w:rsidP="0090798F">
      <w:pPr>
        <w:pStyle w:val="Body"/>
        <w:rPr>
          <w:rFonts w:ascii="Arial" w:hAnsi="Arial" w:cs="Arial"/>
          <w:bCs/>
          <w:lang w:val="en-PH"/>
        </w:rPr>
      </w:pPr>
      <w:r w:rsidRPr="00464E19">
        <w:rPr>
          <w:rFonts w:ascii="Arial" w:hAnsi="Arial" w:cs="Arial"/>
          <w:bCs/>
          <w:lang w:val="en-PH"/>
        </w:rPr>
        <w:t>Participants consistently expressed that Social Studies plays a pivotal role in shaping their moral compass and guiding their behavior toward others. They recognized that the subject extends beyond historical knowledge, functioning as a medium for developing empathy and instilling civic values that influence their day-to-day decisions and community involvement. Through lessons that emphasize respect, responsibility, and awareness of others’ needs, students learned to connect classroom concepts with real-life social interactions. Analysis of participant narratives revealed two interrelated subthemes: (1) empathy as a civic disposition and (2) internalization of civic values.</w:t>
      </w:r>
    </w:p>
    <w:p w:rsidR="0090798F" w:rsidRPr="00464E19" w:rsidRDefault="0090798F" w:rsidP="0090798F">
      <w:pPr>
        <w:pStyle w:val="Body"/>
        <w:rPr>
          <w:rFonts w:ascii="Arial" w:hAnsi="Arial" w:cs="Arial"/>
          <w:b/>
          <w:bCs/>
          <w:i/>
          <w:lang w:val="en-PH"/>
        </w:rPr>
      </w:pPr>
      <w:r>
        <w:rPr>
          <w:rFonts w:ascii="Arial" w:hAnsi="Arial" w:cs="Arial"/>
          <w:b/>
          <w:bCs/>
          <w:i/>
          <w:lang w:val="en-PH"/>
        </w:rPr>
        <w:t xml:space="preserve">3.4.1 </w:t>
      </w:r>
      <w:r w:rsidRPr="00464E19">
        <w:rPr>
          <w:rFonts w:ascii="Arial" w:hAnsi="Arial" w:cs="Arial"/>
          <w:b/>
          <w:bCs/>
          <w:i/>
          <w:lang w:val="en-PH"/>
        </w:rPr>
        <w:t>Empathy as a Civic Disposition</w:t>
      </w:r>
    </w:p>
    <w:p w:rsidR="0090798F" w:rsidRPr="00464E19" w:rsidRDefault="0090798F" w:rsidP="0090798F">
      <w:pPr>
        <w:pStyle w:val="Body"/>
        <w:rPr>
          <w:rFonts w:ascii="Arial" w:hAnsi="Arial" w:cs="Arial"/>
          <w:bCs/>
          <w:lang w:val="en-PH"/>
        </w:rPr>
      </w:pPr>
      <w:r w:rsidRPr="00464E19">
        <w:rPr>
          <w:rFonts w:ascii="Arial" w:hAnsi="Arial" w:cs="Arial"/>
          <w:bCs/>
          <w:lang w:val="en-PH"/>
        </w:rPr>
        <w:t xml:space="preserve">For many students, Social Studies functioned as a training ground for perspective-taking and community-oriented thinking. P1 reflected that the subject is </w:t>
      </w:r>
      <w:r w:rsidRPr="00464E19">
        <w:rPr>
          <w:rFonts w:ascii="Arial" w:hAnsi="Arial" w:cs="Arial"/>
          <w:bCs/>
          <w:i/>
          <w:iCs/>
          <w:lang w:val="en-PH"/>
        </w:rPr>
        <w:t>“not just about history”</w:t>
      </w:r>
      <w:r w:rsidRPr="00464E19">
        <w:rPr>
          <w:rFonts w:ascii="Arial" w:hAnsi="Arial" w:cs="Arial"/>
          <w:bCs/>
          <w:lang w:val="en-PH"/>
        </w:rPr>
        <w:t xml:space="preserve"> but about applying insights to foster empathy and compassion in everyday life. P3 emphasized that civic engagement begins with small yet meaningful acts—</w:t>
      </w:r>
      <w:r w:rsidRPr="00464E19">
        <w:rPr>
          <w:rFonts w:ascii="Arial" w:hAnsi="Arial" w:cs="Arial"/>
          <w:bCs/>
          <w:i/>
          <w:iCs/>
          <w:lang w:val="en-PH"/>
        </w:rPr>
        <w:t>“By following rules, being respectful, and caring for others, we can show love and care in our society.”</w:t>
      </w:r>
      <w:r w:rsidRPr="00464E19">
        <w:rPr>
          <w:rFonts w:ascii="Arial" w:hAnsi="Arial" w:cs="Arial"/>
          <w:bCs/>
          <w:lang w:val="en-PH"/>
        </w:rPr>
        <w:t xml:space="preserve"> P5 underscored that civic responsibility involves concrete behaviors such as obeying laws, helping others, and remaining informed about societal issues. P6 noted that Social Studies encouraged them to think beyond personal needs, fostering a sense of belonging to and responsibility for the broader community.</w:t>
      </w:r>
    </w:p>
    <w:p w:rsidR="0090798F" w:rsidRPr="00464E19" w:rsidRDefault="0090798F" w:rsidP="0090798F">
      <w:pPr>
        <w:pStyle w:val="Body"/>
        <w:rPr>
          <w:rFonts w:ascii="Arial" w:hAnsi="Arial" w:cs="Arial"/>
          <w:bCs/>
          <w:lang w:val="en-PH"/>
        </w:rPr>
      </w:pPr>
      <w:r w:rsidRPr="00464E19">
        <w:rPr>
          <w:rFonts w:ascii="Arial" w:hAnsi="Arial" w:cs="Arial"/>
          <w:bCs/>
          <w:lang w:val="en-PH"/>
        </w:rPr>
        <w:t xml:space="preserve">These accounts resonate with research linking empathy to prosocial behavior and active citizenship (Eisenberg et al., 2010). </w:t>
      </w:r>
      <w:proofErr w:type="spellStart"/>
      <w:r w:rsidRPr="00464E19">
        <w:rPr>
          <w:rFonts w:ascii="Arial" w:hAnsi="Arial" w:cs="Arial"/>
          <w:bCs/>
          <w:lang w:val="en-PH"/>
        </w:rPr>
        <w:t>Dalimunte</w:t>
      </w:r>
      <w:proofErr w:type="spellEnd"/>
      <w:r w:rsidRPr="00464E19">
        <w:rPr>
          <w:rFonts w:ascii="Arial" w:hAnsi="Arial" w:cs="Arial"/>
          <w:bCs/>
          <w:lang w:val="en-PH"/>
        </w:rPr>
        <w:t xml:space="preserve"> (2025) argued that effective Social Studies instruction can cultivate an empathetic generation, while </w:t>
      </w:r>
      <w:proofErr w:type="spellStart"/>
      <w:r w:rsidRPr="00464E19">
        <w:rPr>
          <w:rFonts w:ascii="Arial" w:hAnsi="Arial" w:cs="Arial"/>
          <w:bCs/>
          <w:lang w:val="en-PH"/>
        </w:rPr>
        <w:t>Hidayah</w:t>
      </w:r>
      <w:proofErr w:type="spellEnd"/>
      <w:r w:rsidRPr="00464E19">
        <w:rPr>
          <w:rFonts w:ascii="Arial" w:hAnsi="Arial" w:cs="Arial"/>
          <w:bCs/>
          <w:lang w:val="en-PH"/>
        </w:rPr>
        <w:t xml:space="preserve"> and </w:t>
      </w:r>
      <w:proofErr w:type="spellStart"/>
      <w:r w:rsidRPr="00464E19">
        <w:rPr>
          <w:rFonts w:ascii="Arial" w:hAnsi="Arial" w:cs="Arial"/>
          <w:bCs/>
          <w:lang w:val="en-PH"/>
        </w:rPr>
        <w:t>Sujastika</w:t>
      </w:r>
      <w:proofErr w:type="spellEnd"/>
      <w:r w:rsidRPr="00464E19">
        <w:rPr>
          <w:rFonts w:ascii="Arial" w:hAnsi="Arial" w:cs="Arial"/>
          <w:bCs/>
          <w:lang w:val="en-PH"/>
        </w:rPr>
        <w:t xml:space="preserve"> (2024) found that integrating democratic values, argumentation skills, and empathy training strengthens civic dispositions, enhances political awareness, and increases student participation in community life. </w:t>
      </w:r>
      <w:proofErr w:type="spellStart"/>
      <w:r w:rsidRPr="00464E19">
        <w:rPr>
          <w:rFonts w:ascii="Arial" w:hAnsi="Arial" w:cs="Arial"/>
          <w:bCs/>
          <w:lang w:val="en-PH"/>
        </w:rPr>
        <w:t>Dizon</w:t>
      </w:r>
      <w:proofErr w:type="spellEnd"/>
      <w:r w:rsidRPr="00464E19">
        <w:rPr>
          <w:rFonts w:ascii="Arial" w:hAnsi="Arial" w:cs="Arial"/>
          <w:bCs/>
          <w:lang w:val="en-PH"/>
        </w:rPr>
        <w:t xml:space="preserve"> (2022) similarly identified empathy and peaceful coexistence as core outcomes of the K to 12 Junior High School Economics curriculum in the Philippines. </w:t>
      </w:r>
      <w:proofErr w:type="spellStart"/>
      <w:r w:rsidRPr="00464E19">
        <w:rPr>
          <w:rFonts w:ascii="Arial" w:hAnsi="Arial" w:cs="Arial"/>
          <w:bCs/>
          <w:lang w:val="en-PH"/>
        </w:rPr>
        <w:t>Oluwagbohunmi</w:t>
      </w:r>
      <w:proofErr w:type="spellEnd"/>
      <w:r w:rsidRPr="00464E19">
        <w:rPr>
          <w:rFonts w:ascii="Arial" w:hAnsi="Arial" w:cs="Arial"/>
          <w:bCs/>
          <w:lang w:val="en-PH"/>
        </w:rPr>
        <w:t xml:space="preserve"> and </w:t>
      </w:r>
      <w:proofErr w:type="spellStart"/>
      <w:r w:rsidRPr="00464E19">
        <w:rPr>
          <w:rFonts w:ascii="Arial" w:hAnsi="Arial" w:cs="Arial"/>
          <w:bCs/>
          <w:lang w:val="en-PH"/>
        </w:rPr>
        <w:t>Alonge</w:t>
      </w:r>
      <w:proofErr w:type="spellEnd"/>
      <w:r w:rsidRPr="00464E19">
        <w:rPr>
          <w:rFonts w:ascii="Arial" w:hAnsi="Arial" w:cs="Arial"/>
          <w:bCs/>
          <w:lang w:val="en-PH"/>
        </w:rPr>
        <w:t xml:space="preserve"> (2023) further highlighted empathy as a 21st-century civic competency, essential for fostering constructive responses to social challenges. Collectively, these findings affirm that embedding empathy into civic learning not only humanizes democratic participation but also fortifies community cohesion.</w:t>
      </w:r>
    </w:p>
    <w:p w:rsidR="0090798F" w:rsidRPr="00464E19" w:rsidRDefault="0090798F" w:rsidP="0090798F">
      <w:pPr>
        <w:pStyle w:val="Body"/>
        <w:rPr>
          <w:rFonts w:ascii="Arial" w:hAnsi="Arial" w:cs="Arial"/>
          <w:b/>
          <w:bCs/>
          <w:i/>
          <w:lang w:val="en-PH"/>
        </w:rPr>
      </w:pPr>
      <w:r>
        <w:rPr>
          <w:rFonts w:ascii="Arial" w:hAnsi="Arial" w:cs="Arial"/>
          <w:b/>
          <w:bCs/>
          <w:i/>
          <w:lang w:val="en-PH"/>
        </w:rPr>
        <w:lastRenderedPageBreak/>
        <w:t xml:space="preserve">3.4.2 </w:t>
      </w:r>
      <w:r w:rsidRPr="00464E19">
        <w:rPr>
          <w:rFonts w:ascii="Arial" w:hAnsi="Arial" w:cs="Arial"/>
          <w:b/>
          <w:bCs/>
          <w:i/>
          <w:lang w:val="en-PH"/>
        </w:rPr>
        <w:t>Internalization of Civic Values</w:t>
      </w:r>
    </w:p>
    <w:p w:rsidR="0090798F" w:rsidRPr="00464E19" w:rsidRDefault="0090798F" w:rsidP="0090798F">
      <w:pPr>
        <w:pStyle w:val="Body"/>
        <w:rPr>
          <w:rFonts w:ascii="Arial" w:hAnsi="Arial" w:cs="Arial"/>
          <w:bCs/>
          <w:lang w:val="en-PH"/>
        </w:rPr>
      </w:pPr>
      <w:r w:rsidRPr="00464E19">
        <w:rPr>
          <w:rFonts w:ascii="Arial" w:hAnsi="Arial" w:cs="Arial"/>
          <w:bCs/>
          <w:lang w:val="en-PH"/>
        </w:rPr>
        <w:t xml:space="preserve">Participants also described Social Studies as pivotal in embedding enduring civic values into their identity as citizens. P3 shared that, even at a young age, they saw themselves as part of a </w:t>
      </w:r>
      <w:r w:rsidRPr="00464E19">
        <w:rPr>
          <w:rFonts w:ascii="Arial" w:hAnsi="Arial" w:cs="Arial"/>
          <w:bCs/>
          <w:i/>
          <w:iCs/>
          <w:lang w:val="en-PH"/>
        </w:rPr>
        <w:t>“bigger community”</w:t>
      </w:r>
      <w:r w:rsidRPr="00464E19">
        <w:rPr>
          <w:rFonts w:ascii="Arial" w:hAnsi="Arial" w:cs="Arial"/>
          <w:bCs/>
          <w:lang w:val="en-PH"/>
        </w:rPr>
        <w:t xml:space="preserve"> with the capacity to contribute to positive change. P5 reframed citizenship as an active practice rather than a mere legal status—requiring adherence to rules, assistance to others, and informed decision-making.</w:t>
      </w:r>
    </w:p>
    <w:p w:rsidR="0090798F" w:rsidRPr="0090798F" w:rsidRDefault="0090798F" w:rsidP="0090798F">
      <w:pPr>
        <w:pStyle w:val="Body"/>
        <w:rPr>
          <w:rFonts w:ascii="Arial" w:hAnsi="Arial" w:cs="Arial"/>
          <w:bCs/>
          <w:lang w:val="en-PH"/>
        </w:rPr>
      </w:pPr>
      <w:r w:rsidRPr="00464E19">
        <w:rPr>
          <w:rFonts w:ascii="Arial" w:hAnsi="Arial" w:cs="Arial"/>
          <w:bCs/>
          <w:lang w:val="en-PH"/>
        </w:rPr>
        <w:t xml:space="preserve">This process reflects Kolb’s (1984) abstract conceptualization stage, where repeated engagement with civic principles leads to the integration of values into enduring moral frameworks that guide future actions. Such internalization is particularly critical in the context of globalization, rapid technological shifts, and evolving societal needs, where citizens must be informed, critical thinkers capable of social reform (Sim &amp; Kho, 2024). </w:t>
      </w:r>
      <w:proofErr w:type="spellStart"/>
      <w:r w:rsidRPr="00464E19">
        <w:rPr>
          <w:rFonts w:ascii="Arial" w:hAnsi="Arial" w:cs="Arial"/>
          <w:bCs/>
          <w:lang w:val="en-PH"/>
        </w:rPr>
        <w:t>Dizon</w:t>
      </w:r>
      <w:proofErr w:type="spellEnd"/>
      <w:r w:rsidRPr="00464E19">
        <w:rPr>
          <w:rFonts w:ascii="Arial" w:hAnsi="Arial" w:cs="Arial"/>
          <w:bCs/>
          <w:lang w:val="en-PH"/>
        </w:rPr>
        <w:t xml:space="preserve"> (2022) found that the Philippine K to 12 curriculum explicitly positions students as active contributors to national development, while Pasion (2019) demonstrated that consistent exposure to Social Studies significantly influences students’ behaviors, embedding civic values into their identities. When these values are fully internalized, students are more likely to demonstrate consistent, responsible participation in both community life and democratic governance.</w:t>
      </w:r>
    </w:p>
    <w:p w:rsidR="0090798F" w:rsidRPr="00464E19" w:rsidRDefault="0090798F" w:rsidP="0090798F">
      <w:pPr>
        <w:pStyle w:val="Body"/>
        <w:rPr>
          <w:rFonts w:ascii="Arial" w:hAnsi="Arial" w:cs="Arial"/>
          <w:b/>
          <w:bCs/>
          <w:lang w:val="it-IT"/>
        </w:rPr>
      </w:pPr>
      <w:r w:rsidRPr="00464E19">
        <w:rPr>
          <w:rFonts w:ascii="Arial" w:hAnsi="Arial" w:cs="Arial"/>
          <w:b/>
          <w:bCs/>
          <w:lang w:val="en-PH"/>
        </w:rPr>
        <w:t>3.5 Social Studies as a Catalyst for Critical Awareness and Active Civic Participation</w:t>
      </w:r>
    </w:p>
    <w:p w:rsidR="0090798F" w:rsidRPr="00464E19" w:rsidRDefault="0090798F" w:rsidP="0090798F">
      <w:pPr>
        <w:pStyle w:val="Body"/>
        <w:rPr>
          <w:rFonts w:ascii="Arial" w:hAnsi="Arial" w:cs="Arial"/>
          <w:lang w:val="en-PH"/>
        </w:rPr>
      </w:pPr>
      <w:r w:rsidRPr="00464E19">
        <w:rPr>
          <w:rFonts w:ascii="Arial" w:hAnsi="Arial" w:cs="Arial"/>
          <w:lang w:val="en-PH"/>
        </w:rPr>
        <w:t xml:space="preserve">Participants repeatedly emphasized that Social Studies goes beyond academic content, functioning as a transformative platform that shapes their political awareness, critical thinking skills, and motivation to participate in civic life. They articulated that the subject not only informs them about social and political structures but also empowers them to act—whether by speaking out against injustices, participating in community initiatives, or making informed political choices. Analysis of their accounts revealed three interrelated subthemes: </w:t>
      </w:r>
      <w:r w:rsidRPr="00464E19">
        <w:rPr>
          <w:rFonts w:ascii="Arial" w:hAnsi="Arial" w:cs="Arial"/>
          <w:bCs/>
          <w:lang w:val="en-PH"/>
        </w:rPr>
        <w:t>(1) fostering political and social awareness, (2) promoting critical thinking for civic action,</w:t>
      </w:r>
      <w:r w:rsidRPr="00464E19">
        <w:rPr>
          <w:rFonts w:ascii="Arial" w:hAnsi="Arial" w:cs="Arial"/>
          <w:lang w:val="en-PH"/>
        </w:rPr>
        <w:t xml:space="preserve"> and </w:t>
      </w:r>
      <w:r w:rsidRPr="00464E19">
        <w:rPr>
          <w:rFonts w:ascii="Arial" w:hAnsi="Arial" w:cs="Arial"/>
          <w:bCs/>
          <w:lang w:val="en-PH"/>
        </w:rPr>
        <w:t>(3) encouraging community engagement and participation</w:t>
      </w:r>
      <w:r w:rsidRPr="00464E19">
        <w:rPr>
          <w:rFonts w:ascii="Arial" w:hAnsi="Arial" w:cs="Arial"/>
          <w:lang w:val="en-PH"/>
        </w:rPr>
        <w:t>.</w:t>
      </w:r>
    </w:p>
    <w:p w:rsidR="0090798F" w:rsidRPr="00464E19" w:rsidRDefault="0090798F" w:rsidP="0090798F">
      <w:pPr>
        <w:pStyle w:val="Body"/>
        <w:rPr>
          <w:rFonts w:ascii="Arial" w:hAnsi="Arial" w:cs="Arial"/>
          <w:b/>
          <w:bCs/>
          <w:i/>
          <w:lang w:val="en-PH"/>
        </w:rPr>
      </w:pPr>
      <w:r>
        <w:rPr>
          <w:rFonts w:ascii="Arial" w:hAnsi="Arial" w:cs="Arial"/>
          <w:b/>
          <w:bCs/>
          <w:i/>
          <w:lang w:val="en-PH"/>
        </w:rPr>
        <w:t xml:space="preserve">3.5.1 </w:t>
      </w:r>
      <w:r w:rsidRPr="00464E19">
        <w:rPr>
          <w:rFonts w:ascii="Arial" w:hAnsi="Arial" w:cs="Arial"/>
          <w:b/>
          <w:bCs/>
          <w:i/>
          <w:lang w:val="en-PH"/>
        </w:rPr>
        <w:t>Fostering Political and Social Awareness</w:t>
      </w:r>
    </w:p>
    <w:p w:rsidR="0090798F" w:rsidRPr="00464E19" w:rsidRDefault="0090798F" w:rsidP="0090798F">
      <w:pPr>
        <w:pStyle w:val="Body"/>
        <w:rPr>
          <w:rFonts w:ascii="Arial" w:hAnsi="Arial" w:cs="Arial"/>
          <w:lang w:val="en-PH"/>
        </w:rPr>
      </w:pPr>
      <w:r w:rsidRPr="00464E19">
        <w:rPr>
          <w:rFonts w:ascii="Arial" w:hAnsi="Arial" w:cs="Arial"/>
          <w:lang w:val="en-PH"/>
        </w:rPr>
        <w:t xml:space="preserve">Students consistently associated Social Studies with a deeper understanding of societal issues, political systems, and their roles as citizens. P2 described the subject as a </w:t>
      </w:r>
      <w:r w:rsidRPr="00464E19">
        <w:rPr>
          <w:rFonts w:ascii="Arial" w:hAnsi="Arial" w:cs="Arial"/>
          <w:i/>
          <w:lang w:val="en-PH"/>
        </w:rPr>
        <w:t>“path that guides us,”</w:t>
      </w:r>
      <w:r w:rsidRPr="00464E19">
        <w:rPr>
          <w:rFonts w:ascii="Arial" w:hAnsi="Arial" w:cs="Arial"/>
          <w:lang w:val="en-PH"/>
        </w:rPr>
        <w:t xml:space="preserve"> particularly in choosing competent leaders. At the same time, P6 underscored its role in recognizing rights and identifying when government actions are unjust, affirming its ability to </w:t>
      </w:r>
      <w:r w:rsidRPr="00464E19">
        <w:rPr>
          <w:rFonts w:ascii="Arial" w:hAnsi="Arial" w:cs="Arial"/>
          <w:i/>
          <w:lang w:val="en-PH"/>
        </w:rPr>
        <w:t>“speak and do something, even if it is small.”</w:t>
      </w:r>
      <w:r w:rsidRPr="00464E19">
        <w:rPr>
          <w:rFonts w:ascii="Arial" w:hAnsi="Arial" w:cs="Arial"/>
          <w:lang w:val="en-PH"/>
        </w:rPr>
        <w:t xml:space="preserve"> For P6, the subject also connected classroom discussions with real-world observations, such as linking lessons on corruption or education issues to news reports, thereby fostering a habit of critically engaging with current events. </w:t>
      </w:r>
    </w:p>
    <w:p w:rsidR="0090798F" w:rsidRPr="00464E19" w:rsidRDefault="0090798F" w:rsidP="0090798F">
      <w:pPr>
        <w:pStyle w:val="Body"/>
        <w:rPr>
          <w:rFonts w:ascii="Arial" w:hAnsi="Arial" w:cs="Arial"/>
          <w:lang w:val="it-IT"/>
        </w:rPr>
      </w:pPr>
      <w:r w:rsidRPr="00464E19">
        <w:rPr>
          <w:rFonts w:ascii="Arial" w:hAnsi="Arial" w:cs="Arial"/>
          <w:lang w:val="it-IT"/>
        </w:rPr>
        <w:t xml:space="preserve">This alignment between </w:t>
      </w:r>
      <w:r w:rsidRPr="00464E19">
        <w:rPr>
          <w:rFonts w:ascii="Arial" w:hAnsi="Arial" w:cs="Arial"/>
          <w:bCs/>
          <w:lang w:val="it-IT"/>
        </w:rPr>
        <w:t>classroom learning and lived realities</w:t>
      </w:r>
      <w:r w:rsidRPr="00464E19">
        <w:rPr>
          <w:rFonts w:ascii="Arial" w:hAnsi="Arial" w:cs="Arial"/>
          <w:lang w:val="it-IT"/>
        </w:rPr>
        <w:t xml:space="preserve"> mirrors the essential goal of civic education: to integrate political literacy with active awareness (Dalimunte, 2025). Dalimunte argued that Social Studies equips learners to act as adaptive agents of change, capable of collaborative problem-solving for sustainable development. Canuto (2022) similarly stressed that cultivating inquiry skills is central to empowering Filipinos to live meaningfully as active members of society. Curricula grounded in democratic values prepare students to critically analyze political systems, rights, and responsibilities (Pevzner, 2021; Roncesvalles et al., 2024). In the Philippine context, Dizon (2022) found that citizenship education embedded in the K to 12 curriculum emphasizes advocacy for economic, civil, political, and social rights as a core civic duty.</w:t>
      </w:r>
    </w:p>
    <w:p w:rsidR="0090798F" w:rsidRPr="00464E19" w:rsidRDefault="0090798F" w:rsidP="0090798F">
      <w:pPr>
        <w:pStyle w:val="Body"/>
        <w:rPr>
          <w:rFonts w:ascii="Arial" w:hAnsi="Arial" w:cs="Arial"/>
          <w:b/>
          <w:bCs/>
          <w:i/>
          <w:lang w:val="en-PH"/>
        </w:rPr>
      </w:pPr>
      <w:r>
        <w:rPr>
          <w:rFonts w:ascii="Arial" w:hAnsi="Arial" w:cs="Arial"/>
          <w:b/>
          <w:bCs/>
          <w:i/>
          <w:lang w:val="en-PH"/>
        </w:rPr>
        <w:t xml:space="preserve">3.5.2 </w:t>
      </w:r>
      <w:r w:rsidRPr="00464E19">
        <w:rPr>
          <w:rFonts w:ascii="Arial" w:hAnsi="Arial" w:cs="Arial"/>
          <w:b/>
          <w:bCs/>
          <w:i/>
          <w:lang w:val="en-PH"/>
        </w:rPr>
        <w:t>Promoting Critical Thinking for Civic Action</w:t>
      </w:r>
    </w:p>
    <w:p w:rsidR="0090798F" w:rsidRPr="00464E19" w:rsidRDefault="0090798F" w:rsidP="0090798F">
      <w:pPr>
        <w:pStyle w:val="Body"/>
        <w:rPr>
          <w:rFonts w:ascii="Arial" w:hAnsi="Arial" w:cs="Arial"/>
          <w:lang w:val="en-PH"/>
        </w:rPr>
      </w:pPr>
      <w:r w:rsidRPr="00464E19">
        <w:rPr>
          <w:rFonts w:ascii="Arial" w:hAnsi="Arial" w:cs="Arial"/>
          <w:lang w:val="en-PH"/>
        </w:rPr>
        <w:t xml:space="preserve">Participants portrayed Social Studies as an </w:t>
      </w:r>
      <w:r w:rsidRPr="00464E19">
        <w:rPr>
          <w:rFonts w:ascii="Arial" w:hAnsi="Arial" w:cs="Arial"/>
          <w:i/>
          <w:iCs/>
          <w:lang w:val="en-PH"/>
        </w:rPr>
        <w:t>“eye-opener”</w:t>
      </w:r>
      <w:r w:rsidRPr="00464E19">
        <w:rPr>
          <w:rFonts w:ascii="Arial" w:hAnsi="Arial" w:cs="Arial"/>
          <w:lang w:val="en-PH"/>
        </w:rPr>
        <w:t xml:space="preserve"> (P4) that sharpened their analytical skills and deepened their grasp of justice, equality, and democratic processes. Discussions on contemporary issues such as poverty and corruption helped P4 realize that </w:t>
      </w:r>
      <w:r w:rsidRPr="00464E19">
        <w:rPr>
          <w:rFonts w:ascii="Arial" w:hAnsi="Arial" w:cs="Arial"/>
          <w:i/>
          <w:iCs/>
          <w:lang w:val="en-PH"/>
        </w:rPr>
        <w:t>“being informed is already a step to involvement”</w:t>
      </w:r>
      <w:r w:rsidRPr="00464E19">
        <w:rPr>
          <w:rFonts w:ascii="Arial" w:hAnsi="Arial" w:cs="Arial"/>
          <w:lang w:val="en-PH"/>
        </w:rPr>
        <w:t xml:space="preserve">, prompting participation in civic discussions and school-based initiatives. P9 viewed the subject as vital for </w:t>
      </w:r>
      <w:r w:rsidRPr="00464E19">
        <w:rPr>
          <w:rFonts w:ascii="Arial" w:hAnsi="Arial" w:cs="Arial"/>
          <w:i/>
          <w:iCs/>
          <w:lang w:val="en-PH"/>
        </w:rPr>
        <w:t>“preparing us to engage responsibly with global and local issues”</w:t>
      </w:r>
      <w:r w:rsidRPr="00464E19">
        <w:rPr>
          <w:rFonts w:ascii="Arial" w:hAnsi="Arial" w:cs="Arial"/>
          <w:lang w:val="en-PH"/>
        </w:rPr>
        <w:t xml:space="preserve"> by clarifying how laws, elections, and activism function.</w:t>
      </w:r>
    </w:p>
    <w:p w:rsidR="0090798F" w:rsidRPr="00464E19" w:rsidRDefault="0090798F" w:rsidP="0090798F">
      <w:pPr>
        <w:pStyle w:val="Body"/>
        <w:rPr>
          <w:rFonts w:ascii="Arial" w:hAnsi="Arial" w:cs="Arial"/>
          <w:lang w:val="en-PH"/>
        </w:rPr>
      </w:pPr>
      <w:r w:rsidRPr="00464E19">
        <w:rPr>
          <w:rFonts w:ascii="Arial" w:hAnsi="Arial" w:cs="Arial"/>
          <w:lang w:val="en-PH"/>
        </w:rPr>
        <w:t xml:space="preserve">Such engagement reflects </w:t>
      </w:r>
      <w:r w:rsidRPr="00464E19">
        <w:rPr>
          <w:rFonts w:ascii="Arial" w:hAnsi="Arial" w:cs="Arial"/>
          <w:bCs/>
          <w:lang w:val="en-PH"/>
        </w:rPr>
        <w:t>student-centered and constructivist pedagogies</w:t>
      </w:r>
      <w:r w:rsidRPr="00464E19">
        <w:rPr>
          <w:rFonts w:ascii="Arial" w:hAnsi="Arial" w:cs="Arial"/>
          <w:lang w:val="en-PH"/>
        </w:rPr>
        <w:t>—including problem-solving, inquiry-based learning, and debate—that are consistently associated with improved critical thinking skills (</w:t>
      </w:r>
      <w:proofErr w:type="spellStart"/>
      <w:r w:rsidRPr="00464E19">
        <w:rPr>
          <w:rFonts w:ascii="Arial" w:hAnsi="Arial" w:cs="Arial"/>
          <w:lang w:val="en-PH"/>
        </w:rPr>
        <w:t>Anggraeni</w:t>
      </w:r>
      <w:proofErr w:type="spellEnd"/>
      <w:r w:rsidRPr="00464E19">
        <w:rPr>
          <w:rFonts w:ascii="Arial" w:hAnsi="Arial" w:cs="Arial"/>
          <w:lang w:val="en-PH"/>
        </w:rPr>
        <w:t xml:space="preserve"> et al., 2023; </w:t>
      </w:r>
      <w:proofErr w:type="spellStart"/>
      <w:r w:rsidRPr="00464E19">
        <w:rPr>
          <w:rFonts w:ascii="Arial" w:hAnsi="Arial" w:cs="Arial"/>
          <w:lang w:val="en-PH"/>
        </w:rPr>
        <w:t>Nasrikin</w:t>
      </w:r>
      <w:proofErr w:type="spellEnd"/>
      <w:r w:rsidRPr="00464E19">
        <w:rPr>
          <w:rFonts w:ascii="Arial" w:hAnsi="Arial" w:cs="Arial"/>
          <w:lang w:val="en-PH"/>
        </w:rPr>
        <w:t xml:space="preserve">, 2021; </w:t>
      </w:r>
      <w:proofErr w:type="spellStart"/>
      <w:r w:rsidRPr="00464E19">
        <w:rPr>
          <w:rFonts w:ascii="Arial" w:hAnsi="Arial" w:cs="Arial"/>
          <w:lang w:val="en-PH"/>
        </w:rPr>
        <w:t>Putera</w:t>
      </w:r>
      <w:proofErr w:type="spellEnd"/>
      <w:r w:rsidRPr="00464E19">
        <w:rPr>
          <w:rFonts w:ascii="Arial" w:hAnsi="Arial" w:cs="Arial"/>
          <w:lang w:val="en-PH"/>
        </w:rPr>
        <w:t xml:space="preserve"> et al., 2024; Searles, 2022). </w:t>
      </w:r>
      <w:proofErr w:type="spellStart"/>
      <w:r w:rsidRPr="00464E19">
        <w:rPr>
          <w:rFonts w:ascii="Arial" w:hAnsi="Arial" w:cs="Arial"/>
          <w:lang w:val="en-PH"/>
        </w:rPr>
        <w:t>Sasmita</w:t>
      </w:r>
      <w:proofErr w:type="spellEnd"/>
      <w:r w:rsidRPr="00464E19">
        <w:rPr>
          <w:rFonts w:ascii="Arial" w:hAnsi="Arial" w:cs="Arial"/>
          <w:lang w:val="en-PH"/>
        </w:rPr>
        <w:t xml:space="preserve"> et al. (2022) stressed that teacher-led innovations in lesson design are pivotal for enhancing critical thinking within Social Studies classrooms. Broader evidence confirms that the effectiveness of these approaches depends on </w:t>
      </w:r>
      <w:r w:rsidRPr="00464E19">
        <w:rPr>
          <w:rFonts w:ascii="Arial" w:hAnsi="Arial" w:cs="Arial"/>
          <w:bCs/>
          <w:lang w:val="en-PH"/>
        </w:rPr>
        <w:t>curriculum quality, teacher preparation, and consistent application</w:t>
      </w:r>
      <w:r w:rsidRPr="00464E19">
        <w:rPr>
          <w:rFonts w:ascii="Arial" w:hAnsi="Arial" w:cs="Arial"/>
          <w:lang w:val="en-PH"/>
        </w:rPr>
        <w:t xml:space="preserve"> (</w:t>
      </w:r>
      <w:proofErr w:type="spellStart"/>
      <w:r w:rsidRPr="00464E19">
        <w:rPr>
          <w:rFonts w:ascii="Arial" w:hAnsi="Arial" w:cs="Arial"/>
          <w:lang w:val="en-PH"/>
        </w:rPr>
        <w:t>Ishtiaq</w:t>
      </w:r>
      <w:proofErr w:type="spellEnd"/>
      <w:r w:rsidRPr="00464E19">
        <w:rPr>
          <w:rFonts w:ascii="Arial" w:hAnsi="Arial" w:cs="Arial"/>
          <w:lang w:val="en-PH"/>
        </w:rPr>
        <w:t xml:space="preserve"> et al., 2024; Muhammad, 2020; </w:t>
      </w:r>
      <w:proofErr w:type="spellStart"/>
      <w:r w:rsidRPr="00464E19">
        <w:rPr>
          <w:rFonts w:ascii="Arial" w:hAnsi="Arial" w:cs="Arial"/>
          <w:lang w:val="en-PH"/>
        </w:rPr>
        <w:t>Syamsiar</w:t>
      </w:r>
      <w:proofErr w:type="spellEnd"/>
      <w:r w:rsidRPr="00464E19">
        <w:rPr>
          <w:rFonts w:ascii="Arial" w:hAnsi="Arial" w:cs="Arial"/>
          <w:lang w:val="en-PH"/>
        </w:rPr>
        <w:t xml:space="preserve"> et al., 2024). By positioning students to examine evidence, explore multiple perspectives, and apply reasoning to real-world problems, Social Studies lays the foundation for informed and intentional civic action.</w:t>
      </w:r>
    </w:p>
    <w:p w:rsidR="0090798F" w:rsidRPr="00464E19" w:rsidRDefault="0090798F" w:rsidP="0090798F">
      <w:pPr>
        <w:pStyle w:val="Body"/>
        <w:rPr>
          <w:rFonts w:ascii="Arial" w:hAnsi="Arial" w:cs="Arial"/>
          <w:b/>
          <w:bCs/>
          <w:i/>
          <w:lang w:val="en-PH"/>
        </w:rPr>
      </w:pPr>
      <w:r>
        <w:rPr>
          <w:rFonts w:ascii="Arial" w:hAnsi="Arial" w:cs="Arial"/>
          <w:b/>
          <w:bCs/>
          <w:i/>
          <w:lang w:val="en-PH"/>
        </w:rPr>
        <w:t xml:space="preserve">3.5.3 </w:t>
      </w:r>
      <w:r w:rsidRPr="00464E19">
        <w:rPr>
          <w:rFonts w:ascii="Arial" w:hAnsi="Arial" w:cs="Arial"/>
          <w:b/>
          <w:bCs/>
          <w:i/>
          <w:lang w:val="en-PH"/>
        </w:rPr>
        <w:t>Encouraging Community Engagement and Participation</w:t>
      </w:r>
    </w:p>
    <w:p w:rsidR="0090798F" w:rsidRPr="00464E19" w:rsidRDefault="0090798F" w:rsidP="0090798F">
      <w:pPr>
        <w:pStyle w:val="Body"/>
        <w:rPr>
          <w:rFonts w:ascii="Arial" w:hAnsi="Arial" w:cs="Arial"/>
          <w:lang w:val="en-PH"/>
        </w:rPr>
      </w:pPr>
      <w:r w:rsidRPr="00464E19">
        <w:rPr>
          <w:rFonts w:ascii="Arial" w:hAnsi="Arial" w:cs="Arial"/>
          <w:lang w:val="en-PH"/>
        </w:rPr>
        <w:lastRenderedPageBreak/>
        <w:t xml:space="preserve">Beyond awareness and analysis, Social Studies inspired students to take part in community life. P1 credited the subject with teaching them </w:t>
      </w:r>
      <w:r w:rsidRPr="00464E19">
        <w:rPr>
          <w:rFonts w:ascii="Arial" w:hAnsi="Arial" w:cs="Arial"/>
          <w:i/>
          <w:lang w:val="en-PH"/>
        </w:rPr>
        <w:t>“how to get involved”</w:t>
      </w:r>
      <w:r w:rsidRPr="00464E19">
        <w:rPr>
          <w:rFonts w:ascii="Arial" w:hAnsi="Arial" w:cs="Arial"/>
          <w:lang w:val="en-PH"/>
        </w:rPr>
        <w:t xml:space="preserve"> in local initiatives, while P4 said it </w:t>
      </w:r>
      <w:r w:rsidRPr="00464E19">
        <w:rPr>
          <w:rFonts w:ascii="Arial" w:hAnsi="Arial" w:cs="Arial"/>
          <w:i/>
          <w:lang w:val="en-PH"/>
        </w:rPr>
        <w:t>“opens my eyes to what is happening”</w:t>
      </w:r>
      <w:r w:rsidRPr="00464E19">
        <w:rPr>
          <w:rFonts w:ascii="Arial" w:hAnsi="Arial" w:cs="Arial"/>
          <w:lang w:val="en-PH"/>
        </w:rPr>
        <w:t xml:space="preserve"> and motivates active citizenship. P7 expanded this understanding, noting that civic responsibilities extend beyond governmental roles to include individual contributions to societal change. Similarly, P8 recognized that even non-voting youth have meaningful roles in community improvement. For P10, the subject encouraged a more profound commitment to </w:t>
      </w:r>
      <w:r w:rsidRPr="00464E19">
        <w:rPr>
          <w:rFonts w:ascii="Arial" w:hAnsi="Arial" w:cs="Arial"/>
          <w:i/>
          <w:lang w:val="en-PH"/>
        </w:rPr>
        <w:t>“care about what is happening around us”</w:t>
      </w:r>
      <w:r w:rsidRPr="00464E19">
        <w:rPr>
          <w:rFonts w:ascii="Arial" w:hAnsi="Arial" w:cs="Arial"/>
          <w:lang w:val="en-PH"/>
        </w:rPr>
        <w:t xml:space="preserve"> and to contribute directly to local solutions. </w:t>
      </w:r>
    </w:p>
    <w:p w:rsidR="0090798F" w:rsidRPr="0090798F" w:rsidRDefault="0090798F" w:rsidP="0090798F">
      <w:pPr>
        <w:pStyle w:val="Body"/>
        <w:rPr>
          <w:rFonts w:ascii="Arial" w:hAnsi="Arial" w:cs="Arial"/>
          <w:lang w:val="it-IT"/>
        </w:rPr>
      </w:pPr>
      <w:r w:rsidRPr="00464E19">
        <w:rPr>
          <w:rFonts w:ascii="Arial" w:hAnsi="Arial" w:cs="Arial"/>
          <w:lang w:val="it-IT"/>
        </w:rPr>
        <w:t xml:space="preserve">These perspectives align with findings that Social Studies education </w:t>
      </w:r>
      <w:r w:rsidRPr="00464E19">
        <w:rPr>
          <w:rFonts w:ascii="Arial" w:hAnsi="Arial" w:cs="Arial"/>
          <w:bCs/>
          <w:lang w:val="it-IT"/>
        </w:rPr>
        <w:t>bridges the gap between civic understanding and civic participation</w:t>
      </w:r>
      <w:r w:rsidRPr="00464E19">
        <w:rPr>
          <w:rFonts w:ascii="Arial" w:hAnsi="Arial" w:cs="Arial"/>
          <w:lang w:val="it-IT"/>
        </w:rPr>
        <w:t xml:space="preserve"> by fostering agency and responsibility (Dalimunte, 2025). Dizon (2022) emphasized that Philippine citizenship education positions learners as active contributors to national well-being. Service-learning and community service components embedded in Social Studies curricula have been shown to improve academic performance, civic responsibility, and interpersonal skills while increasing long-term motivation for participation (Mutoni Uwase, 2025; Ranoco, 2025). Canuto (2022) further argued for reorienting the curriculum from a narrow focus on quantifiable assessment toward </w:t>
      </w:r>
      <w:r w:rsidRPr="00464E19">
        <w:rPr>
          <w:rFonts w:ascii="Arial" w:hAnsi="Arial" w:cs="Arial"/>
          <w:bCs/>
          <w:lang w:val="it-IT"/>
        </w:rPr>
        <w:t>developing communitarian attitudes</w:t>
      </w:r>
      <w:r w:rsidRPr="00464E19">
        <w:rPr>
          <w:rFonts w:ascii="Arial" w:hAnsi="Arial" w:cs="Arial"/>
          <w:lang w:val="it-IT"/>
        </w:rPr>
        <w:t xml:space="preserve"> that strengthen both individual well-being and collective social progress.. </w:t>
      </w:r>
    </w:p>
    <w:p w:rsidR="0090798F" w:rsidRDefault="0090798F" w:rsidP="0090798F">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rsidR="0090798F" w:rsidRPr="00FB3A86" w:rsidRDefault="0090798F" w:rsidP="0090798F">
      <w:pPr>
        <w:pStyle w:val="ConcHead"/>
        <w:spacing w:after="0"/>
        <w:jc w:val="both"/>
        <w:rPr>
          <w:rFonts w:ascii="Arial" w:hAnsi="Arial" w:cs="Arial"/>
        </w:rPr>
      </w:pPr>
    </w:p>
    <w:p w:rsidR="0090798F" w:rsidRPr="00963407" w:rsidRDefault="0090798F" w:rsidP="0090798F">
      <w:pPr>
        <w:pStyle w:val="Body"/>
        <w:rPr>
          <w:rFonts w:ascii="Arial" w:hAnsi="Arial" w:cs="Arial"/>
          <w:lang w:val="en-PH"/>
        </w:rPr>
      </w:pPr>
      <w:r w:rsidRPr="00963407">
        <w:rPr>
          <w:rFonts w:ascii="Arial" w:hAnsi="Arial" w:cs="Arial"/>
          <w:lang w:val="en-PH"/>
        </w:rPr>
        <w:t xml:space="preserve">This study highlights the </w:t>
      </w:r>
      <w:r w:rsidRPr="00963407">
        <w:rPr>
          <w:rFonts w:ascii="Arial" w:hAnsi="Arial" w:cs="Arial"/>
          <w:lang w:val="it-IT"/>
        </w:rPr>
        <w:t>pivotal role of Social Studies education in cultivating civic engagement among senior high school students in the Philippine context. Drawing from the experiences of the participants, the findings illuminate how targeted pedagogical approaches, rooted in authenticity, collaboration, reflection, empathy, and active participation, collectively transform civic learning from a theoretical exercise into a lived democratic practice.</w:t>
      </w:r>
    </w:p>
    <w:p w:rsidR="0090798F" w:rsidRPr="00963407" w:rsidRDefault="0090798F" w:rsidP="0090798F">
      <w:pPr>
        <w:pStyle w:val="Body"/>
        <w:rPr>
          <w:rFonts w:ascii="Arial" w:hAnsi="Arial" w:cs="Arial"/>
          <w:lang w:val="en-PH"/>
        </w:rPr>
      </w:pPr>
      <w:r w:rsidRPr="00963407">
        <w:rPr>
          <w:rFonts w:ascii="Arial" w:hAnsi="Arial" w:cs="Arial"/>
          <w:lang w:val="en-PH"/>
        </w:rPr>
        <w:t xml:space="preserve">First, </w:t>
      </w:r>
      <w:r w:rsidRPr="00963407">
        <w:rPr>
          <w:rFonts w:ascii="Arial" w:hAnsi="Arial" w:cs="Arial"/>
          <w:bCs/>
          <w:lang w:val="en-PH"/>
        </w:rPr>
        <w:t>community-immersive strategies</w:t>
      </w:r>
      <w:r w:rsidRPr="00963407">
        <w:rPr>
          <w:rFonts w:ascii="Arial" w:hAnsi="Arial" w:cs="Arial"/>
          <w:lang w:val="en-PH"/>
        </w:rPr>
        <w:t>, encompassing both investigative and service-oriented engagements, proved instrumental in bridging classroom instruction with the social realities of students’ communities. By embedding learners in authentic civic contexts, Social Studies teachers nurtured not only an awareness of pressing societal challenges but also the skills, empathy, and agency essential for democratic participation. These results reinforce the value of experiential, place-based learning as a driver of civic empowerment among youth.</w:t>
      </w:r>
    </w:p>
    <w:p w:rsidR="0090798F" w:rsidRPr="00963407" w:rsidRDefault="0090798F" w:rsidP="0090798F">
      <w:pPr>
        <w:pStyle w:val="Body"/>
        <w:rPr>
          <w:rFonts w:ascii="Arial" w:hAnsi="Arial" w:cs="Arial"/>
          <w:lang w:val="en-PH"/>
        </w:rPr>
      </w:pPr>
      <w:r w:rsidRPr="00963407">
        <w:rPr>
          <w:rFonts w:ascii="Arial" w:hAnsi="Arial" w:cs="Arial"/>
          <w:lang w:val="en-PH"/>
        </w:rPr>
        <w:t xml:space="preserve">Second, </w:t>
      </w:r>
      <w:r w:rsidRPr="00963407">
        <w:rPr>
          <w:rFonts w:ascii="Arial" w:hAnsi="Arial" w:cs="Arial"/>
          <w:bCs/>
          <w:lang w:val="en-PH"/>
        </w:rPr>
        <w:t>collaborative and interactive activities</w:t>
      </w:r>
      <w:r w:rsidRPr="00963407">
        <w:rPr>
          <w:rFonts w:ascii="Arial" w:hAnsi="Arial" w:cs="Arial"/>
          <w:lang w:val="en-PH"/>
        </w:rPr>
        <w:t xml:space="preserve"> emerged as powerful conduits between civic theory and civic practice. Group discussions, simulated leadership roles, structured debates, and project-based learning created participatory spaces where students could rehearse democratic processes, negotiate differing perspectives, and refine problem-solving skills. Such strategies affirm the transformative potential of Social Studies when students are positioned as active agents of civic action rather than passive recipients of content.</w:t>
      </w:r>
    </w:p>
    <w:p w:rsidR="0090798F" w:rsidRPr="00963407" w:rsidRDefault="0090798F" w:rsidP="0090798F">
      <w:pPr>
        <w:pStyle w:val="Body"/>
        <w:rPr>
          <w:rFonts w:ascii="Arial" w:hAnsi="Arial" w:cs="Arial"/>
          <w:lang w:val="en-PH"/>
        </w:rPr>
      </w:pPr>
      <w:r w:rsidRPr="00963407">
        <w:rPr>
          <w:rFonts w:ascii="Arial" w:hAnsi="Arial" w:cs="Arial"/>
          <w:lang w:val="en-PH"/>
        </w:rPr>
        <w:t xml:space="preserve">Third, </w:t>
      </w:r>
      <w:r w:rsidRPr="00963407">
        <w:rPr>
          <w:rFonts w:ascii="Arial" w:hAnsi="Arial" w:cs="Arial"/>
          <w:bCs/>
          <w:lang w:val="en-PH"/>
        </w:rPr>
        <w:t>reflective and expressive tools</w:t>
      </w:r>
      <w:r w:rsidRPr="00963407">
        <w:rPr>
          <w:rFonts w:ascii="Arial" w:hAnsi="Arial" w:cs="Arial"/>
          <w:lang w:val="en-PH"/>
        </w:rPr>
        <w:t xml:space="preserve"> amplified student voice by offering multiple and inclusive platforms—oral, written, visual, and media-based, for processing civic issues and advocating for change. These pedagogies highlight that civic engagement requires more than active involvement; it demands opportunities for critical self-reflection and creative expression that make civic learning personally meaningful and socially relevant.</w:t>
      </w:r>
    </w:p>
    <w:p w:rsidR="0090798F" w:rsidRPr="00963407" w:rsidRDefault="0090798F" w:rsidP="0090798F">
      <w:pPr>
        <w:pStyle w:val="Body"/>
        <w:rPr>
          <w:rFonts w:ascii="Arial" w:hAnsi="Arial" w:cs="Arial"/>
          <w:lang w:val="en-PH"/>
        </w:rPr>
      </w:pPr>
      <w:r w:rsidRPr="00963407">
        <w:rPr>
          <w:rFonts w:ascii="Arial" w:hAnsi="Arial" w:cs="Arial"/>
          <w:lang w:val="en-PH"/>
        </w:rPr>
        <w:t xml:space="preserve">Fourth, </w:t>
      </w:r>
      <w:r w:rsidRPr="00963407">
        <w:rPr>
          <w:rFonts w:ascii="Arial" w:hAnsi="Arial" w:cs="Arial"/>
          <w:bCs/>
          <w:lang w:val="en-PH"/>
        </w:rPr>
        <w:t>the cultivation of empathy and civic values</w:t>
      </w:r>
      <w:r w:rsidRPr="00963407">
        <w:rPr>
          <w:rFonts w:ascii="Arial" w:hAnsi="Arial" w:cs="Arial"/>
          <w:lang w:val="en-PH"/>
        </w:rPr>
        <w:t xml:space="preserve"> demonstrated Social Studies’ role in shaping students’ moral and social identities. By embedding respect, responsibility, and awareness of others’ needs into classroom practice, the subject fostered emotional intelligence and ethical grounding. This affective dimension strengthens the commitment of young people to act responsibly and compassionately within their communities.</w:t>
      </w:r>
    </w:p>
    <w:p w:rsidR="0090798F" w:rsidRPr="00963407" w:rsidRDefault="0090798F" w:rsidP="0090798F">
      <w:pPr>
        <w:pStyle w:val="Body"/>
        <w:rPr>
          <w:rFonts w:ascii="Arial" w:hAnsi="Arial" w:cs="Arial"/>
          <w:lang w:val="en-PH"/>
        </w:rPr>
      </w:pPr>
      <w:r w:rsidRPr="00963407">
        <w:rPr>
          <w:rFonts w:ascii="Arial" w:hAnsi="Arial" w:cs="Arial"/>
          <w:lang w:val="en-PH"/>
        </w:rPr>
        <w:t xml:space="preserve">Finally, the study underscores Social Studies as a </w:t>
      </w:r>
      <w:r w:rsidRPr="00963407">
        <w:rPr>
          <w:rFonts w:ascii="Arial" w:hAnsi="Arial" w:cs="Arial"/>
          <w:bCs/>
          <w:lang w:val="en-PH"/>
        </w:rPr>
        <w:t>catalyst for political literacy, critical awareness, and active participation</w:t>
      </w:r>
      <w:r w:rsidRPr="00963407">
        <w:rPr>
          <w:rFonts w:ascii="Arial" w:hAnsi="Arial" w:cs="Arial"/>
          <w:lang w:val="en-PH"/>
        </w:rPr>
        <w:t>. Lessons that encourage critical analysis of political systems, rights, and responsibilities—paired with tangible opportunities for civic engagement- equip students with the intellectual capacity, moral compass, and practical skills necessary for meaningful democratic participation.</w:t>
      </w:r>
    </w:p>
    <w:p w:rsidR="0090798F" w:rsidRPr="0090798F" w:rsidRDefault="0090798F" w:rsidP="0090798F">
      <w:pPr>
        <w:pStyle w:val="Body"/>
        <w:rPr>
          <w:rFonts w:ascii="Arial" w:hAnsi="Arial" w:cs="Arial"/>
          <w:lang w:val="it-IT"/>
        </w:rPr>
      </w:pPr>
      <w:r w:rsidRPr="00963407">
        <w:rPr>
          <w:rFonts w:ascii="Arial" w:hAnsi="Arial" w:cs="Arial"/>
          <w:bCs/>
          <w:lang w:val="it-IT"/>
        </w:rPr>
        <w:t>In essence</w:t>
      </w:r>
      <w:r w:rsidRPr="00963407">
        <w:rPr>
          <w:rFonts w:ascii="Arial" w:hAnsi="Arial" w:cs="Arial"/>
          <w:lang w:val="it-IT"/>
        </w:rPr>
        <w:t>, the findings reveal that Social Studies, when taught through experiential, reflective, and participatory approaches, serves as a powerful lever for developing informed, empathetic, and socially responsible citizens. The implications are clear: curriculum developers, teacher educators, and policymakers should prioritize the integration of community-based experiences, collaborative learning, and structured reflection into Social Studies programs to ensure that civic education not only informs but also empowers the next generation of active democratic participants.</w:t>
      </w:r>
    </w:p>
    <w:p w:rsidR="0090798F" w:rsidRPr="002B685A" w:rsidRDefault="0090798F" w:rsidP="0090798F">
      <w:pPr>
        <w:pStyle w:val="ReferHead"/>
        <w:spacing w:after="0"/>
        <w:jc w:val="both"/>
        <w:rPr>
          <w:rFonts w:ascii="Arial" w:hAnsi="Arial" w:cs="Arial"/>
          <w:bCs/>
        </w:rPr>
      </w:pPr>
      <w:r w:rsidRPr="002B685A">
        <w:rPr>
          <w:rFonts w:ascii="Arial" w:hAnsi="Arial" w:cs="Arial"/>
          <w:bCs/>
        </w:rPr>
        <w:lastRenderedPageBreak/>
        <w:t>Consent</w:t>
      </w:r>
    </w:p>
    <w:p w:rsidR="0090798F" w:rsidRDefault="0090798F" w:rsidP="0090798F">
      <w:pPr>
        <w:pStyle w:val="ReferHead"/>
        <w:spacing w:after="0"/>
        <w:jc w:val="both"/>
        <w:rPr>
          <w:rFonts w:ascii="Arial" w:hAnsi="Arial" w:cs="Arial"/>
          <w:b w:val="0"/>
          <w:caps w:val="0"/>
          <w:sz w:val="20"/>
        </w:rPr>
      </w:pPr>
      <w:r w:rsidRPr="00D07980">
        <w:rPr>
          <w:rFonts w:ascii="Arial" w:hAnsi="Arial" w:cs="Arial"/>
          <w:b w:val="0"/>
          <w:caps w:val="0"/>
          <w:sz w:val="20"/>
        </w:rPr>
        <w:t>Written informed consent was obtained from the parents or legal guardians of all participating students, and assent was secured from the students themselves prior to their inclusion in the study. Participants were informed of the study’s purpose, procedures, potential risks and benefits, and their right to withdraw at any time without consequence.</w:t>
      </w:r>
    </w:p>
    <w:p w:rsidR="0090798F" w:rsidRDefault="0090798F" w:rsidP="0090798F">
      <w:pPr>
        <w:pStyle w:val="ReferHead"/>
        <w:spacing w:after="0"/>
        <w:jc w:val="both"/>
        <w:rPr>
          <w:rFonts w:ascii="Arial" w:hAnsi="Arial" w:cs="Arial"/>
          <w:b w:val="0"/>
          <w:caps w:val="0"/>
          <w:sz w:val="20"/>
        </w:rPr>
      </w:pPr>
    </w:p>
    <w:p w:rsidR="0090798F" w:rsidRDefault="0090798F" w:rsidP="0090798F">
      <w:pPr>
        <w:pStyle w:val="ReferHead"/>
        <w:spacing w:after="0"/>
        <w:jc w:val="both"/>
        <w:rPr>
          <w:rFonts w:ascii="Arial" w:hAnsi="Arial" w:cs="Arial"/>
          <w:bCs/>
        </w:rPr>
      </w:pPr>
      <w:r>
        <w:rPr>
          <w:rFonts w:ascii="Arial" w:hAnsi="Arial" w:cs="Arial"/>
          <w:bCs/>
        </w:rPr>
        <w:t>Ethical approval</w:t>
      </w:r>
    </w:p>
    <w:p w:rsidR="0090798F" w:rsidRDefault="0090798F" w:rsidP="0090798F">
      <w:pPr>
        <w:pStyle w:val="ReferHead"/>
        <w:spacing w:after="0"/>
        <w:jc w:val="both"/>
        <w:rPr>
          <w:rFonts w:ascii="Arial" w:hAnsi="Arial" w:cs="Arial"/>
          <w:b w:val="0"/>
          <w:caps w:val="0"/>
          <w:sz w:val="20"/>
        </w:rPr>
      </w:pPr>
      <w:r w:rsidRPr="00D07980">
        <w:rPr>
          <w:rFonts w:ascii="Arial" w:hAnsi="Arial" w:cs="Arial"/>
          <w:b w:val="0"/>
          <w:caps w:val="0"/>
          <w:sz w:val="20"/>
        </w:rPr>
        <w:t xml:space="preserve">This study was conducted </w:t>
      </w:r>
      <w:r>
        <w:rPr>
          <w:rFonts w:ascii="Arial" w:hAnsi="Arial" w:cs="Arial"/>
          <w:b w:val="0"/>
          <w:caps w:val="0"/>
          <w:sz w:val="20"/>
        </w:rPr>
        <w:t>following</w:t>
      </w:r>
      <w:r w:rsidRPr="00D07980">
        <w:rPr>
          <w:rFonts w:ascii="Arial" w:hAnsi="Arial" w:cs="Arial"/>
          <w:b w:val="0"/>
          <w:caps w:val="0"/>
          <w:sz w:val="20"/>
        </w:rPr>
        <w:t xml:space="preserve"> the ethical standards of the American Psychological Association (2017) and the Department of Education’s Research Management Guidelines (2017). Ethical clearance was obtained from the Division Research Committee of the Department of Education, </w:t>
      </w:r>
      <w:proofErr w:type="spellStart"/>
      <w:r w:rsidRPr="00D07980">
        <w:rPr>
          <w:rFonts w:ascii="Arial" w:hAnsi="Arial" w:cs="Arial"/>
          <w:b w:val="0"/>
          <w:caps w:val="0"/>
          <w:sz w:val="20"/>
        </w:rPr>
        <w:t>Tangub</w:t>
      </w:r>
      <w:proofErr w:type="spellEnd"/>
      <w:r w:rsidRPr="00D07980">
        <w:rPr>
          <w:rFonts w:ascii="Arial" w:hAnsi="Arial" w:cs="Arial"/>
          <w:b w:val="0"/>
          <w:caps w:val="0"/>
          <w:sz w:val="20"/>
        </w:rPr>
        <w:t xml:space="preserve"> City Division, prior to data collection.</w:t>
      </w:r>
    </w:p>
    <w:p w:rsidR="00860000" w:rsidRDefault="00860000" w:rsidP="0090798F">
      <w:pPr>
        <w:pStyle w:val="Abst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90798F" w:rsidRDefault="0090798F" w:rsidP="0090798F">
      <w:pPr>
        <w:pStyle w:val="Body"/>
        <w:ind w:left="426" w:hanging="426"/>
        <w:rPr>
          <w:lang w:val="it-IT"/>
        </w:rPr>
      </w:pPr>
      <w:r w:rsidRPr="0090798F">
        <w:rPr>
          <w:lang w:val="it-IT"/>
        </w:rPr>
        <w:t>Adler, R. P., &amp; Goggin, J. (2005). What do we mean by “civic engagement”?. </w:t>
      </w:r>
      <w:r w:rsidRPr="0090798F">
        <w:rPr>
          <w:i/>
          <w:iCs/>
          <w:lang w:val="it-IT"/>
        </w:rPr>
        <w:t>Journal of transformative education</w:t>
      </w:r>
      <w:r w:rsidRPr="0090798F">
        <w:rPr>
          <w:i/>
          <w:lang w:val="it-IT"/>
        </w:rPr>
        <w:t>, </w:t>
      </w:r>
      <w:r w:rsidRPr="0090798F">
        <w:rPr>
          <w:i/>
          <w:iCs/>
          <w:lang w:val="it-IT"/>
        </w:rPr>
        <w:t>3</w:t>
      </w:r>
      <w:r w:rsidRPr="0090798F">
        <w:rPr>
          <w:lang w:val="it-IT"/>
        </w:rPr>
        <w:t xml:space="preserve">(3), 236-253. </w:t>
      </w:r>
      <w:hyperlink r:id="rId8" w:history="1">
        <w:r w:rsidRPr="0090798F">
          <w:rPr>
            <w:rStyle w:val="Hyperlink"/>
            <w:color w:val="auto"/>
            <w:u w:val="none"/>
            <w:lang w:val="it-IT"/>
          </w:rPr>
          <w:t>https://doi.org/10.1177/1541344605276792</w:t>
        </w:r>
      </w:hyperlink>
      <w:r w:rsidRPr="0090798F">
        <w:rPr>
          <w:lang w:val="it-IT"/>
        </w:rPr>
        <w:t xml:space="preserve"> </w:t>
      </w:r>
    </w:p>
    <w:p w:rsidR="006863F5" w:rsidRDefault="0090798F" w:rsidP="006863F5">
      <w:pPr>
        <w:pStyle w:val="Body"/>
        <w:ind w:left="426" w:hanging="426"/>
        <w:rPr>
          <w:lang w:val="it-IT"/>
        </w:rPr>
      </w:pPr>
      <w:r w:rsidRPr="0090798F">
        <w:rPr>
          <w:lang w:val="it-IT"/>
        </w:rPr>
        <w:t>Abernathy, C., &amp; Forestal, J. (2021). The use of debates in political science courses. </w:t>
      </w:r>
      <w:r w:rsidRPr="0090798F">
        <w:rPr>
          <w:i/>
          <w:iCs/>
          <w:lang w:val="it-IT"/>
        </w:rPr>
        <w:t>Journal of Political Science Education</w:t>
      </w:r>
      <w:r w:rsidRPr="0090798F">
        <w:rPr>
          <w:i/>
          <w:lang w:val="it-IT"/>
        </w:rPr>
        <w:t>, </w:t>
      </w:r>
      <w:r w:rsidRPr="0090798F">
        <w:rPr>
          <w:i/>
          <w:iCs/>
          <w:lang w:val="it-IT"/>
        </w:rPr>
        <w:t>17</w:t>
      </w:r>
      <w:r w:rsidRPr="0090798F">
        <w:rPr>
          <w:lang w:val="it-IT"/>
        </w:rPr>
        <w:t xml:space="preserve">(3), 343-355. </w:t>
      </w:r>
      <w:hyperlink r:id="rId9" w:history="1">
        <w:r w:rsidRPr="0090798F">
          <w:rPr>
            <w:rStyle w:val="Hyperlink"/>
            <w:color w:val="auto"/>
            <w:u w:val="none"/>
            <w:lang w:val="it-IT"/>
          </w:rPr>
          <w:t>https://doi.org/10.1080/15512169.2019.1656082</w:t>
        </w:r>
      </w:hyperlink>
      <w:r w:rsidRPr="0090798F">
        <w:rPr>
          <w:lang w:val="it-IT"/>
        </w:rPr>
        <w:t xml:space="preserve"> </w:t>
      </w:r>
    </w:p>
    <w:p w:rsidR="006863F5" w:rsidRDefault="0090798F" w:rsidP="006863F5">
      <w:pPr>
        <w:pStyle w:val="Body"/>
        <w:ind w:left="426" w:hanging="426"/>
        <w:rPr>
          <w:lang w:val="it-IT"/>
        </w:rPr>
      </w:pPr>
      <w:r w:rsidRPr="0090798F">
        <w:rPr>
          <w:lang w:val="it-IT"/>
        </w:rPr>
        <w:t xml:space="preserve">American Psychological Association. (2017). </w:t>
      </w:r>
      <w:r w:rsidRPr="006863F5">
        <w:rPr>
          <w:i/>
          <w:iCs/>
          <w:lang w:val="it-IT"/>
        </w:rPr>
        <w:t>Ethical principles of psychologists and code of conduct</w:t>
      </w:r>
      <w:r w:rsidRPr="0090798F">
        <w:rPr>
          <w:lang w:val="it-IT"/>
        </w:rPr>
        <w:t xml:space="preserve"> (2002, amended effective June 1, 2010, and January 1, 2017). </w:t>
      </w:r>
      <w:hyperlink r:id="rId10" w:history="1">
        <w:r w:rsidRPr="0090798F">
          <w:rPr>
            <w:rStyle w:val="Hyperlink"/>
            <w:color w:val="auto"/>
            <w:u w:val="none"/>
            <w:lang w:val="it-IT"/>
          </w:rPr>
          <w:t>https://doi.org/10.1037/0003-066X.57.12.1060</w:t>
        </w:r>
      </w:hyperlink>
      <w:r w:rsidRPr="0090798F">
        <w:rPr>
          <w:lang w:val="it-IT"/>
        </w:rPr>
        <w:t xml:space="preserve"> </w:t>
      </w:r>
    </w:p>
    <w:p w:rsidR="006863F5" w:rsidRDefault="0090798F" w:rsidP="006863F5">
      <w:pPr>
        <w:pStyle w:val="Body"/>
        <w:ind w:left="426" w:hanging="426"/>
        <w:rPr>
          <w:lang w:val="it-IT"/>
        </w:rPr>
      </w:pPr>
      <w:r w:rsidRPr="0090798F">
        <w:rPr>
          <w:lang w:val="it-IT"/>
        </w:rPr>
        <w:t>Anggraeni, D., Prahani*, B., Suprapto, N., Shofiyah, N., &amp; Jatmiko*, B. (2023). Systematic Review of Problem Based Learning Research in Fostering Critical Thinking Skills. </w:t>
      </w:r>
      <w:r w:rsidRPr="006863F5">
        <w:rPr>
          <w:i/>
          <w:iCs/>
          <w:lang w:val="it-IT"/>
        </w:rPr>
        <w:t>Thinking Skills and Creativity</w:t>
      </w:r>
      <w:r w:rsidRPr="006863F5">
        <w:rPr>
          <w:i/>
          <w:lang w:val="it-IT"/>
        </w:rPr>
        <w:t>.</w:t>
      </w:r>
      <w:r w:rsidRPr="0090798F">
        <w:rPr>
          <w:lang w:val="it-IT"/>
        </w:rPr>
        <w:t xml:space="preserve"> </w:t>
      </w:r>
      <w:hyperlink r:id="rId11" w:history="1">
        <w:r w:rsidRPr="0090798F">
          <w:rPr>
            <w:rStyle w:val="Hyperlink"/>
            <w:color w:val="auto"/>
            <w:u w:val="none"/>
            <w:lang w:val="it-IT"/>
          </w:rPr>
          <w:t>https://doi.org/10.1016/j.tsc.2023.101334</w:t>
        </w:r>
      </w:hyperlink>
      <w:r w:rsidRPr="0090798F">
        <w:rPr>
          <w:lang w:val="it-IT"/>
        </w:rPr>
        <w:t xml:space="preserve">. </w:t>
      </w:r>
    </w:p>
    <w:p w:rsidR="006863F5" w:rsidRDefault="0090798F" w:rsidP="006863F5">
      <w:pPr>
        <w:pStyle w:val="Body"/>
        <w:ind w:left="426" w:hanging="426"/>
        <w:rPr>
          <w:lang w:val="it-IT"/>
        </w:rPr>
      </w:pPr>
      <w:r w:rsidRPr="0090798F">
        <w:rPr>
          <w:lang w:val="en-PH"/>
        </w:rPr>
        <w:t xml:space="preserve">Black, T. R. (2010). </w:t>
      </w:r>
      <w:r w:rsidRPr="006863F5">
        <w:rPr>
          <w:i/>
          <w:iCs/>
          <w:lang w:val="en-PH"/>
        </w:rPr>
        <w:t>Doing quantitative research in the social sciences: An integrated approach to research design, measurement and statistics</w:t>
      </w:r>
      <w:r w:rsidRPr="006863F5">
        <w:rPr>
          <w:i/>
          <w:lang w:val="en-PH"/>
        </w:rPr>
        <w:t xml:space="preserve"> (2nd ed.).</w:t>
      </w:r>
      <w:r w:rsidRPr="0090798F">
        <w:rPr>
          <w:lang w:val="en-PH"/>
        </w:rPr>
        <w:t xml:space="preserve"> SAGE Publications.</w:t>
      </w:r>
    </w:p>
    <w:p w:rsidR="006863F5" w:rsidRDefault="0090798F" w:rsidP="006863F5">
      <w:pPr>
        <w:pStyle w:val="Body"/>
        <w:ind w:left="426" w:hanging="426"/>
        <w:rPr>
          <w:lang w:val="it-IT"/>
        </w:rPr>
      </w:pPr>
      <w:r w:rsidRPr="0090798F">
        <w:rPr>
          <w:lang w:val="en-PH"/>
        </w:rPr>
        <w:t xml:space="preserve">Braun, V., &amp; Clarke, V. (2006). Using thematic analysis in psychology. </w:t>
      </w:r>
      <w:r w:rsidRPr="006863F5">
        <w:rPr>
          <w:i/>
          <w:iCs/>
          <w:lang w:val="en-PH"/>
        </w:rPr>
        <w:t>Qualitative Research in Psychology, 3</w:t>
      </w:r>
      <w:r w:rsidRPr="0090798F">
        <w:rPr>
          <w:lang w:val="en-PH"/>
        </w:rPr>
        <w:t xml:space="preserve">(2), 77–101. </w:t>
      </w:r>
      <w:hyperlink r:id="rId12" w:history="1">
        <w:r w:rsidRPr="0090798F">
          <w:rPr>
            <w:rStyle w:val="Hyperlink"/>
            <w:color w:val="auto"/>
            <w:u w:val="none"/>
            <w:lang w:val="en-PH"/>
          </w:rPr>
          <w:t>https://doi.org/10.1191/1478088706qp063oa</w:t>
        </w:r>
      </w:hyperlink>
      <w:r w:rsidRPr="0090798F">
        <w:rPr>
          <w:lang w:val="en-PH"/>
        </w:rPr>
        <w:t xml:space="preserve"> </w:t>
      </w:r>
    </w:p>
    <w:p w:rsidR="006863F5" w:rsidRDefault="0090798F" w:rsidP="006863F5">
      <w:pPr>
        <w:pStyle w:val="Body"/>
        <w:ind w:left="426" w:hanging="426"/>
        <w:rPr>
          <w:lang w:val="it-IT"/>
        </w:rPr>
      </w:pPr>
      <w:r w:rsidRPr="0090798F">
        <w:rPr>
          <w:lang w:val="it-IT"/>
        </w:rPr>
        <w:t>Canuto, A. T. (2022). Social Studies for Democracy: Cultivating Communities of Inquiry for Filipino Students as Deliberative Citizens</w:t>
      </w:r>
      <w:r w:rsidRPr="006863F5">
        <w:rPr>
          <w:i/>
          <w:lang w:val="it-IT"/>
        </w:rPr>
        <w:t>. </w:t>
      </w:r>
      <w:r w:rsidRPr="006863F5">
        <w:rPr>
          <w:i/>
          <w:iCs/>
          <w:lang w:val="it-IT"/>
        </w:rPr>
        <w:t>International Journal of Progressive Education</w:t>
      </w:r>
      <w:r w:rsidRPr="006863F5">
        <w:rPr>
          <w:i/>
          <w:lang w:val="it-IT"/>
        </w:rPr>
        <w:t>, </w:t>
      </w:r>
      <w:r w:rsidRPr="006863F5">
        <w:rPr>
          <w:i/>
          <w:iCs/>
          <w:lang w:val="it-IT"/>
        </w:rPr>
        <w:t>18</w:t>
      </w:r>
      <w:r w:rsidRPr="0090798F">
        <w:rPr>
          <w:lang w:val="it-IT"/>
        </w:rPr>
        <w:t xml:space="preserve">(3), 1-11. </w:t>
      </w:r>
      <w:hyperlink r:id="rId13" w:history="1">
        <w:r w:rsidRPr="0090798F">
          <w:rPr>
            <w:rStyle w:val="Hyperlink"/>
            <w:color w:val="auto"/>
            <w:u w:val="none"/>
            <w:lang w:val="it-IT"/>
          </w:rPr>
          <w:t>https://files.eric.ed.gov/fulltext/EJ1352296.pdf</w:t>
        </w:r>
      </w:hyperlink>
      <w:r w:rsidRPr="0090798F">
        <w:rPr>
          <w:lang w:val="it-IT"/>
        </w:rPr>
        <w:t xml:space="preserve"> </w:t>
      </w:r>
    </w:p>
    <w:p w:rsidR="006863F5" w:rsidRDefault="0090798F" w:rsidP="006863F5">
      <w:pPr>
        <w:pStyle w:val="Body"/>
        <w:ind w:left="426" w:hanging="426"/>
        <w:rPr>
          <w:lang w:val="it-IT"/>
        </w:rPr>
      </w:pPr>
      <w:r w:rsidRPr="0090798F">
        <w:rPr>
          <w:lang w:val="it-IT"/>
        </w:rPr>
        <w:t xml:space="preserve">Creswell, J. W., &amp; Poth, C. N. (2018). </w:t>
      </w:r>
      <w:r w:rsidRPr="006863F5">
        <w:rPr>
          <w:i/>
          <w:iCs/>
          <w:lang w:val="it-IT"/>
        </w:rPr>
        <w:t>Qualitative inquiry and research design: Choosing among five approaches</w:t>
      </w:r>
      <w:r w:rsidRPr="006863F5">
        <w:rPr>
          <w:i/>
          <w:lang w:val="it-IT"/>
        </w:rPr>
        <w:t xml:space="preserve"> (4th ed.).</w:t>
      </w:r>
      <w:r w:rsidRPr="0090798F">
        <w:rPr>
          <w:lang w:val="it-IT"/>
        </w:rPr>
        <w:t xml:space="preserve"> SAGE Publications.</w:t>
      </w:r>
    </w:p>
    <w:p w:rsidR="006863F5" w:rsidRDefault="0090798F" w:rsidP="006863F5">
      <w:pPr>
        <w:pStyle w:val="Body"/>
        <w:ind w:left="426" w:hanging="426"/>
        <w:rPr>
          <w:lang w:val="it-IT"/>
        </w:rPr>
      </w:pPr>
      <w:r w:rsidRPr="0090798F">
        <w:rPr>
          <w:lang w:val="it-IT"/>
        </w:rPr>
        <w:t>Dalimunte, T. (2025). THE ROLE OF SOCIAL STUDIES EDUCATION IN BUILDING SOCIAL AWARENESS IN GENERATION Z. </w:t>
      </w:r>
      <w:r w:rsidRPr="006863F5">
        <w:rPr>
          <w:i/>
          <w:iCs/>
          <w:lang w:val="it-IT"/>
        </w:rPr>
        <w:t>Journal of Quality Islamic Education Research</w:t>
      </w:r>
      <w:r w:rsidRPr="006863F5">
        <w:rPr>
          <w:i/>
          <w:lang w:val="it-IT"/>
        </w:rPr>
        <w:t>, </w:t>
      </w:r>
      <w:r w:rsidRPr="006863F5">
        <w:rPr>
          <w:i/>
          <w:iCs/>
          <w:lang w:val="it-IT"/>
        </w:rPr>
        <w:t>2</w:t>
      </w:r>
      <w:r w:rsidRPr="0090798F">
        <w:rPr>
          <w:lang w:val="it-IT"/>
        </w:rPr>
        <w:t xml:space="preserve">(1), 78-88. </w:t>
      </w:r>
      <w:hyperlink r:id="rId14" w:history="1">
        <w:r w:rsidRPr="0090798F">
          <w:rPr>
            <w:rStyle w:val="Hyperlink"/>
            <w:color w:val="auto"/>
            <w:u w:val="none"/>
            <w:lang w:val="it-IT"/>
          </w:rPr>
          <w:t>https://jurnal.asrypersadaquality.com/index.php/journalqier/article/view/522</w:t>
        </w:r>
      </w:hyperlink>
      <w:r w:rsidRPr="0090798F">
        <w:rPr>
          <w:lang w:val="it-IT"/>
        </w:rPr>
        <w:t xml:space="preserve"> </w:t>
      </w:r>
    </w:p>
    <w:p w:rsidR="006863F5" w:rsidRDefault="0090798F" w:rsidP="006863F5">
      <w:pPr>
        <w:pStyle w:val="Body"/>
        <w:ind w:left="426" w:hanging="426"/>
        <w:rPr>
          <w:lang w:val="it-IT"/>
        </w:rPr>
      </w:pPr>
      <w:r w:rsidRPr="0090798F">
        <w:rPr>
          <w:lang w:val="it-IT"/>
        </w:rPr>
        <w:t>Denton, D. W., &amp; Ellis, A. K. (2023). The effects of reflection on seventh grade social studies student learning and perception. </w:t>
      </w:r>
      <w:r w:rsidRPr="006863F5">
        <w:rPr>
          <w:i/>
          <w:iCs/>
          <w:lang w:val="it-IT"/>
        </w:rPr>
        <w:t>Educational Studies</w:t>
      </w:r>
      <w:r w:rsidRPr="006863F5">
        <w:rPr>
          <w:i/>
          <w:lang w:val="it-IT"/>
        </w:rPr>
        <w:t>, </w:t>
      </w:r>
      <w:r w:rsidRPr="006863F5">
        <w:rPr>
          <w:i/>
          <w:iCs/>
          <w:lang w:val="it-IT"/>
        </w:rPr>
        <w:t>49</w:t>
      </w:r>
      <w:r w:rsidRPr="0090798F">
        <w:rPr>
          <w:lang w:val="it-IT"/>
        </w:rPr>
        <w:t xml:space="preserve">(1), 184-199.  </w:t>
      </w:r>
      <w:hyperlink r:id="rId15" w:history="1">
        <w:r w:rsidRPr="0090798F">
          <w:rPr>
            <w:rStyle w:val="Hyperlink"/>
            <w:color w:val="auto"/>
            <w:u w:val="none"/>
            <w:lang w:val="it-IT"/>
          </w:rPr>
          <w:t>https://doi.org/10.1080/03055698.2020.1835616</w:t>
        </w:r>
      </w:hyperlink>
      <w:r w:rsidRPr="0090798F">
        <w:rPr>
          <w:lang w:val="it-IT"/>
        </w:rPr>
        <w:t xml:space="preserve"> </w:t>
      </w:r>
    </w:p>
    <w:p w:rsidR="006863F5" w:rsidRDefault="0090798F" w:rsidP="006863F5">
      <w:pPr>
        <w:pStyle w:val="Body"/>
        <w:ind w:left="426" w:hanging="426"/>
        <w:rPr>
          <w:lang w:val="it-IT"/>
        </w:rPr>
      </w:pPr>
      <w:r w:rsidRPr="0090798F">
        <w:rPr>
          <w:lang w:val="it-IT"/>
        </w:rPr>
        <w:t xml:space="preserve">Department of Education. (2017). </w:t>
      </w:r>
      <w:r w:rsidRPr="006863F5">
        <w:rPr>
          <w:i/>
          <w:iCs/>
          <w:lang w:val="it-IT"/>
        </w:rPr>
        <w:t>DepEd order no. 16, s. 2017: Research management guidelines</w:t>
      </w:r>
      <w:r w:rsidRPr="006863F5">
        <w:rPr>
          <w:i/>
          <w:lang w:val="it-IT"/>
        </w:rPr>
        <w:t>.</w:t>
      </w:r>
      <w:r w:rsidRPr="0090798F">
        <w:rPr>
          <w:lang w:val="it-IT"/>
        </w:rPr>
        <w:t xml:space="preserve"> Department of Education, Republic of the Philippines. </w:t>
      </w:r>
      <w:hyperlink r:id="rId16" w:history="1">
        <w:r w:rsidRPr="0090798F">
          <w:rPr>
            <w:rStyle w:val="Hyperlink"/>
            <w:color w:val="auto"/>
            <w:u w:val="none"/>
            <w:lang w:val="it-IT"/>
          </w:rPr>
          <w:t>https://www.deped.gov.ph/wp-content/uploads/2017/03/DO_s2017_016.pdf</w:t>
        </w:r>
      </w:hyperlink>
      <w:r w:rsidRPr="0090798F">
        <w:rPr>
          <w:lang w:val="en-PH"/>
        </w:rPr>
        <w:t xml:space="preserve"> </w:t>
      </w:r>
    </w:p>
    <w:p w:rsidR="006863F5" w:rsidRDefault="0090798F" w:rsidP="006863F5">
      <w:pPr>
        <w:pStyle w:val="Body"/>
        <w:ind w:left="426" w:hanging="426"/>
        <w:rPr>
          <w:lang w:val="it-IT"/>
        </w:rPr>
      </w:pPr>
      <w:r w:rsidRPr="0090798F">
        <w:rPr>
          <w:lang w:val="it-IT"/>
        </w:rPr>
        <w:t xml:space="preserve">Dewey, J. (1938). </w:t>
      </w:r>
      <w:r w:rsidRPr="006863F5">
        <w:rPr>
          <w:i/>
          <w:iCs/>
          <w:lang w:val="it-IT"/>
        </w:rPr>
        <w:t>Experience and education</w:t>
      </w:r>
      <w:r w:rsidRPr="006863F5">
        <w:rPr>
          <w:i/>
          <w:lang w:val="it-IT"/>
        </w:rPr>
        <w:t>.</w:t>
      </w:r>
      <w:r w:rsidRPr="0090798F">
        <w:rPr>
          <w:lang w:val="it-IT"/>
        </w:rPr>
        <w:t xml:space="preserve"> Macmillan.</w:t>
      </w:r>
    </w:p>
    <w:p w:rsidR="006863F5" w:rsidRDefault="0090798F" w:rsidP="006863F5">
      <w:pPr>
        <w:pStyle w:val="Body"/>
        <w:ind w:left="426" w:hanging="426"/>
        <w:rPr>
          <w:lang w:val="it-IT"/>
        </w:rPr>
      </w:pPr>
      <w:r w:rsidRPr="0090798F">
        <w:rPr>
          <w:lang w:val="it-IT"/>
        </w:rPr>
        <w:t>Dizon, A. G. (2022). Citizenship Education in the K to 12 Junior High School Economics Curriculum in the Philippines: A Content Analysis. </w:t>
      </w:r>
      <w:r w:rsidRPr="006863F5">
        <w:rPr>
          <w:i/>
          <w:iCs/>
          <w:lang w:val="it-IT"/>
        </w:rPr>
        <w:t>Citizenship, Social and Economics Education</w:t>
      </w:r>
      <w:r w:rsidRPr="006863F5">
        <w:rPr>
          <w:i/>
          <w:lang w:val="it-IT"/>
        </w:rPr>
        <w:t>, </w:t>
      </w:r>
      <w:r w:rsidRPr="006863F5">
        <w:rPr>
          <w:i/>
          <w:iCs/>
          <w:lang w:val="it-IT"/>
        </w:rPr>
        <w:t>21</w:t>
      </w:r>
      <w:r w:rsidRPr="0090798F">
        <w:rPr>
          <w:lang w:val="it-IT"/>
        </w:rPr>
        <w:t xml:space="preserve">(2), 136-149. </w:t>
      </w:r>
      <w:hyperlink r:id="rId17" w:history="1">
        <w:r w:rsidRPr="0090798F">
          <w:rPr>
            <w:rStyle w:val="Hyperlink"/>
            <w:color w:val="auto"/>
            <w:u w:val="none"/>
            <w:lang w:val="it-IT"/>
          </w:rPr>
          <w:t>https://doi.org/10.1177/14788047221087950</w:t>
        </w:r>
      </w:hyperlink>
      <w:r w:rsidRPr="0090798F">
        <w:rPr>
          <w:lang w:val="it-IT"/>
        </w:rPr>
        <w:t xml:space="preserve"> </w:t>
      </w:r>
    </w:p>
    <w:p w:rsidR="006863F5" w:rsidRDefault="0090798F" w:rsidP="006863F5">
      <w:pPr>
        <w:pStyle w:val="Body"/>
        <w:ind w:left="426" w:hanging="426"/>
        <w:rPr>
          <w:lang w:val="it-IT"/>
        </w:rPr>
      </w:pPr>
      <w:r w:rsidRPr="0090798F">
        <w:rPr>
          <w:bCs/>
          <w:lang w:val="it-IT"/>
        </w:rPr>
        <w:t>Duhaylongsod, L. (2017). Classroom debates in middle school social studies: Moving from personal attacks to evidence and reasoning. </w:t>
      </w:r>
      <w:r w:rsidRPr="006863F5">
        <w:rPr>
          <w:bCs/>
          <w:i/>
          <w:iCs/>
          <w:lang w:val="it-IT"/>
        </w:rPr>
        <w:t>Middle Grades Research Journal</w:t>
      </w:r>
      <w:r w:rsidRPr="006863F5">
        <w:rPr>
          <w:bCs/>
          <w:i/>
          <w:lang w:val="it-IT"/>
        </w:rPr>
        <w:t>, </w:t>
      </w:r>
      <w:r w:rsidRPr="006863F5">
        <w:rPr>
          <w:bCs/>
          <w:i/>
          <w:iCs/>
          <w:lang w:val="it-IT"/>
        </w:rPr>
        <w:t>11</w:t>
      </w:r>
      <w:r w:rsidRPr="0090798F">
        <w:rPr>
          <w:bCs/>
          <w:lang w:val="it-IT"/>
        </w:rPr>
        <w:t xml:space="preserve">(2), 99-115. </w:t>
      </w:r>
      <w:hyperlink r:id="rId18" w:history="1">
        <w:r w:rsidRPr="0090798F">
          <w:rPr>
            <w:rStyle w:val="Hyperlink"/>
            <w:bCs/>
            <w:color w:val="auto"/>
            <w:u w:val="none"/>
            <w:lang w:val="it-IT"/>
          </w:rPr>
          <w:t>http://www.infoagepub.com/mgrj-issue.html?i=p5aa3fc032d9fa</w:t>
        </w:r>
      </w:hyperlink>
      <w:r w:rsidRPr="0090798F">
        <w:rPr>
          <w:bCs/>
          <w:lang w:val="it-IT"/>
        </w:rPr>
        <w:t xml:space="preserve"> </w:t>
      </w:r>
    </w:p>
    <w:p w:rsidR="006863F5" w:rsidRDefault="0090798F" w:rsidP="006863F5">
      <w:pPr>
        <w:pStyle w:val="Body"/>
        <w:ind w:left="426" w:hanging="426"/>
        <w:rPr>
          <w:lang w:val="it-IT"/>
        </w:rPr>
      </w:pPr>
      <w:r w:rsidRPr="0090798F">
        <w:rPr>
          <w:bCs/>
          <w:lang w:val="it-IT"/>
        </w:rPr>
        <w:lastRenderedPageBreak/>
        <w:t xml:space="preserve">Eisenberg, N., Eggum, N. D., &amp; Di Giunta, L. (2010). Empathy-related responding: Associations with prosocial behavior, aggression, and intergroup relations. </w:t>
      </w:r>
      <w:r w:rsidRPr="006863F5">
        <w:rPr>
          <w:bCs/>
          <w:i/>
          <w:iCs/>
          <w:lang w:val="it-IT"/>
        </w:rPr>
        <w:t>Social Issues and Policy Review, 4</w:t>
      </w:r>
      <w:r w:rsidRPr="0090798F">
        <w:rPr>
          <w:bCs/>
          <w:lang w:val="it-IT"/>
        </w:rPr>
        <w:t>(1), 143–180</w:t>
      </w:r>
      <w:r w:rsidRPr="0090798F">
        <w:rPr>
          <w:b/>
          <w:bCs/>
          <w:lang w:val="it-IT"/>
        </w:rPr>
        <w:t>.</w:t>
      </w:r>
      <w:r w:rsidRPr="0090798F">
        <w:rPr>
          <w:lang w:val="it-IT"/>
        </w:rPr>
        <w:t xml:space="preserve"> </w:t>
      </w:r>
      <w:hyperlink r:id="rId19" w:history="1">
        <w:r w:rsidRPr="0090798F">
          <w:rPr>
            <w:rStyle w:val="Hyperlink"/>
            <w:color w:val="auto"/>
            <w:u w:val="none"/>
            <w:lang w:val="it-IT"/>
          </w:rPr>
          <w:t>https://doi.org/10.1111/j.1751-2409.2010.01020.x</w:t>
        </w:r>
      </w:hyperlink>
      <w:r w:rsidR="006863F5">
        <w:rPr>
          <w:lang w:val="it-IT"/>
        </w:rPr>
        <w:t xml:space="preserve"> </w:t>
      </w:r>
    </w:p>
    <w:p w:rsidR="006863F5" w:rsidRDefault="0090798F" w:rsidP="006863F5">
      <w:pPr>
        <w:pStyle w:val="Body"/>
        <w:ind w:left="426" w:hanging="426"/>
        <w:rPr>
          <w:lang w:val="it-IT"/>
        </w:rPr>
      </w:pPr>
      <w:r w:rsidRPr="0090798F">
        <w:rPr>
          <w:lang w:val="it-IT"/>
        </w:rPr>
        <w:t xml:space="preserve">GARCIA, C. E. (2021). The Role of Social Studies in the 21st Century Society: Perspective from The Educators and Learners. </w:t>
      </w:r>
      <w:hyperlink r:id="rId20" w:history="1">
        <w:r w:rsidRPr="0090798F">
          <w:rPr>
            <w:rStyle w:val="Hyperlink"/>
            <w:color w:val="auto"/>
            <w:u w:val="none"/>
            <w:lang w:val="it-IT"/>
          </w:rPr>
          <w:t>https://www.ijams-bbp.net/wp-content/uploads/2021/08/CHERRY-E.-GARCIA.pdf</w:t>
        </w:r>
      </w:hyperlink>
      <w:r w:rsidRPr="0090798F">
        <w:rPr>
          <w:lang w:val="it-IT"/>
        </w:rPr>
        <w:t xml:space="preserve"> </w:t>
      </w:r>
    </w:p>
    <w:p w:rsidR="006863F5" w:rsidRDefault="0090798F" w:rsidP="006863F5">
      <w:pPr>
        <w:pStyle w:val="Body"/>
        <w:ind w:left="426" w:hanging="426"/>
        <w:rPr>
          <w:lang w:val="it-IT"/>
        </w:rPr>
      </w:pPr>
      <w:r w:rsidRPr="0090798F">
        <w:rPr>
          <w:lang w:val="it-IT"/>
        </w:rPr>
        <w:t>Garwood, J., McKenna, J., Roberts, G., Ciullo, S., &amp; Shin, M. (2021). Social Studies Content Knowledge Interventions for Students With Emotional and Behavioral Disorders: A Meta-Analysis. </w:t>
      </w:r>
      <w:r w:rsidRPr="006863F5">
        <w:rPr>
          <w:i/>
          <w:iCs/>
          <w:lang w:val="it-IT"/>
        </w:rPr>
        <w:t>Behavior Modification</w:t>
      </w:r>
      <w:r w:rsidRPr="006863F5">
        <w:rPr>
          <w:i/>
          <w:lang w:val="it-IT"/>
        </w:rPr>
        <w:t>, 45</w:t>
      </w:r>
      <w:r w:rsidRPr="0090798F">
        <w:rPr>
          <w:lang w:val="it-IT"/>
        </w:rPr>
        <w:t xml:space="preserve">, 147 - 176. </w:t>
      </w:r>
      <w:hyperlink r:id="rId21" w:history="1">
        <w:r w:rsidRPr="0090798F">
          <w:rPr>
            <w:rStyle w:val="Hyperlink"/>
            <w:color w:val="auto"/>
            <w:u w:val="none"/>
            <w:lang w:val="it-IT"/>
          </w:rPr>
          <w:t>https://doi.org/10.1177/0145445519834622</w:t>
        </w:r>
      </w:hyperlink>
      <w:r w:rsidRPr="0090798F">
        <w:rPr>
          <w:lang w:val="it-IT"/>
        </w:rPr>
        <w:t xml:space="preserve">. </w:t>
      </w:r>
    </w:p>
    <w:p w:rsidR="006863F5" w:rsidRDefault="0090798F" w:rsidP="006863F5">
      <w:pPr>
        <w:pStyle w:val="Body"/>
        <w:ind w:left="426" w:hanging="426"/>
        <w:rPr>
          <w:lang w:val="it-IT"/>
        </w:rPr>
      </w:pPr>
      <w:r w:rsidRPr="0090798F">
        <w:rPr>
          <w:lang w:val="it-IT"/>
        </w:rPr>
        <w:t>Gürkan, B., &amp; Hakkoymaz, S. (2022). The effect of a social studies course supported by stories on critical and empathetic thinking skills. </w:t>
      </w:r>
      <w:r w:rsidRPr="006863F5">
        <w:rPr>
          <w:i/>
          <w:iCs/>
          <w:lang w:val="it-IT"/>
        </w:rPr>
        <w:t>International Journal of Contemporary Educational Research</w:t>
      </w:r>
      <w:r w:rsidRPr="006863F5">
        <w:rPr>
          <w:i/>
          <w:lang w:val="it-IT"/>
        </w:rPr>
        <w:t>, </w:t>
      </w:r>
      <w:r w:rsidRPr="006863F5">
        <w:rPr>
          <w:i/>
          <w:iCs/>
          <w:lang w:val="it-IT"/>
        </w:rPr>
        <w:t>9</w:t>
      </w:r>
      <w:r w:rsidRPr="0090798F">
        <w:rPr>
          <w:lang w:val="it-IT"/>
        </w:rPr>
        <w:t xml:space="preserve">(4), 678-693. </w:t>
      </w:r>
      <w:hyperlink r:id="rId22" w:history="1">
        <w:r w:rsidRPr="0090798F">
          <w:rPr>
            <w:rStyle w:val="Hyperlink"/>
            <w:color w:val="auto"/>
            <w:u w:val="none"/>
            <w:lang w:val="it-IT"/>
          </w:rPr>
          <w:t>https://doi.org/10.33200/ijcer.1055234</w:t>
        </w:r>
      </w:hyperlink>
      <w:r w:rsidRPr="0090798F">
        <w:rPr>
          <w:lang w:val="it-IT"/>
        </w:rPr>
        <w:t xml:space="preserve"> </w:t>
      </w:r>
    </w:p>
    <w:p w:rsidR="006863F5" w:rsidRDefault="0090798F" w:rsidP="006863F5">
      <w:pPr>
        <w:pStyle w:val="Body"/>
        <w:ind w:left="426" w:hanging="426"/>
        <w:rPr>
          <w:lang w:val="it-IT"/>
        </w:rPr>
      </w:pPr>
      <w:r w:rsidRPr="0090798F">
        <w:rPr>
          <w:lang w:val="it-IT"/>
        </w:rPr>
        <w:t>Hess, D. E., &amp; McAvoy, P. (2014). </w:t>
      </w:r>
      <w:r w:rsidRPr="006863F5">
        <w:rPr>
          <w:i/>
          <w:iCs/>
          <w:lang w:val="it-IT"/>
        </w:rPr>
        <w:t>The political classroom: Evidence and ethics in democratic education</w:t>
      </w:r>
      <w:r w:rsidRPr="0090798F">
        <w:rPr>
          <w:lang w:val="it-IT"/>
        </w:rPr>
        <w:t xml:space="preserve">. Routledge. </w:t>
      </w:r>
    </w:p>
    <w:p w:rsidR="006863F5" w:rsidRDefault="0090798F" w:rsidP="006863F5">
      <w:pPr>
        <w:pStyle w:val="Body"/>
        <w:ind w:left="426" w:hanging="426"/>
        <w:rPr>
          <w:lang w:val="it-IT"/>
        </w:rPr>
      </w:pPr>
      <w:r w:rsidRPr="0090798F">
        <w:rPr>
          <w:lang w:val="it-IT"/>
        </w:rPr>
        <w:t>Hidayah, Y., &amp; Sujastika, I. (2024). Strengthening Civic Disposition to Build Civic Engagement and Political Participation in Civic Education in Indonesia. </w:t>
      </w:r>
      <w:r w:rsidRPr="006863F5">
        <w:rPr>
          <w:i/>
          <w:iCs/>
          <w:lang w:val="it-IT"/>
        </w:rPr>
        <w:t>ASANKA: Journal of Social Science and Education</w:t>
      </w:r>
      <w:r w:rsidRPr="006863F5">
        <w:rPr>
          <w:i/>
          <w:lang w:val="it-IT"/>
        </w:rPr>
        <w:t>, </w:t>
      </w:r>
      <w:r w:rsidRPr="006863F5">
        <w:rPr>
          <w:i/>
          <w:iCs/>
          <w:lang w:val="it-IT"/>
        </w:rPr>
        <w:t>5</w:t>
      </w:r>
      <w:r w:rsidRPr="0090798F">
        <w:rPr>
          <w:lang w:val="it-IT"/>
        </w:rPr>
        <w:t xml:space="preserve">(2), 233-240. </w:t>
      </w:r>
      <w:hyperlink r:id="rId23" w:history="1">
        <w:r w:rsidRPr="0090798F">
          <w:rPr>
            <w:rStyle w:val="Hyperlink"/>
            <w:color w:val="auto"/>
            <w:u w:val="none"/>
            <w:lang w:val="it-IT"/>
          </w:rPr>
          <w:t>https://doi.org/10.21154/asanka.v5i2.9867</w:t>
        </w:r>
      </w:hyperlink>
      <w:r w:rsidRPr="0090798F">
        <w:rPr>
          <w:lang w:val="it-IT"/>
        </w:rPr>
        <w:t xml:space="preserve"> </w:t>
      </w:r>
    </w:p>
    <w:p w:rsidR="006863F5" w:rsidRDefault="0090798F" w:rsidP="006863F5">
      <w:pPr>
        <w:pStyle w:val="Body"/>
        <w:ind w:left="426" w:hanging="426"/>
        <w:rPr>
          <w:lang w:val="it-IT"/>
        </w:rPr>
      </w:pPr>
      <w:r w:rsidRPr="0090798F">
        <w:rPr>
          <w:lang w:val="en-PH"/>
        </w:rPr>
        <w:t xml:space="preserve">Hung, L.-Y., Wang, S.-M., &amp; Yeh, T.-K. (2023). </w:t>
      </w:r>
      <w:r w:rsidRPr="0090798F">
        <w:rPr>
          <w:bCs/>
          <w:lang w:val="en-PH"/>
        </w:rPr>
        <w:t>Kolb’s experiential learning theory and marine debris education: Effects of different stages on learning.</w:t>
      </w:r>
      <w:r w:rsidRPr="0090798F">
        <w:rPr>
          <w:lang w:val="en-PH"/>
        </w:rPr>
        <w:t xml:space="preserve"> </w:t>
      </w:r>
      <w:r w:rsidRPr="006863F5">
        <w:rPr>
          <w:i/>
          <w:iCs/>
          <w:lang w:val="en-PH"/>
        </w:rPr>
        <w:t>Marine Pollution Bulletin, 191</w:t>
      </w:r>
      <w:r w:rsidRPr="0090798F">
        <w:rPr>
          <w:lang w:val="en-PH"/>
        </w:rPr>
        <w:t xml:space="preserve">, 114933. </w:t>
      </w:r>
      <w:hyperlink r:id="rId24" w:history="1">
        <w:r w:rsidRPr="0090798F">
          <w:rPr>
            <w:rStyle w:val="Hyperlink"/>
            <w:color w:val="auto"/>
            <w:u w:val="none"/>
            <w:lang w:val="en-PH"/>
          </w:rPr>
          <w:t>https://doi.org/10.1016/j.marpolbul.2023.114933</w:t>
        </w:r>
      </w:hyperlink>
      <w:r w:rsidRPr="0090798F">
        <w:rPr>
          <w:lang w:val="en-PH"/>
        </w:rPr>
        <w:t xml:space="preserve"> </w:t>
      </w:r>
    </w:p>
    <w:p w:rsidR="006863F5" w:rsidRDefault="0090798F" w:rsidP="006863F5">
      <w:pPr>
        <w:pStyle w:val="Body"/>
        <w:ind w:left="426" w:hanging="426"/>
        <w:rPr>
          <w:lang w:val="it-IT"/>
        </w:rPr>
      </w:pPr>
      <w:r w:rsidRPr="0090798F">
        <w:rPr>
          <w:lang w:val="it-IT"/>
        </w:rPr>
        <w:t>Ishtiaq, M., Gul, R., Holt, J., &amp; Babar, M. (2024). Questioning Training and Critical Thinking of Undergraduate Students of Health and Social Sciences: A Scoping Review. </w:t>
      </w:r>
      <w:r w:rsidRPr="006863F5">
        <w:rPr>
          <w:i/>
          <w:iCs/>
          <w:lang w:val="it-IT"/>
        </w:rPr>
        <w:t>Teaching and Learning in Nursing</w:t>
      </w:r>
      <w:r w:rsidRPr="006863F5">
        <w:rPr>
          <w:i/>
          <w:lang w:val="it-IT"/>
        </w:rPr>
        <w:t>.</w:t>
      </w:r>
      <w:r w:rsidRPr="0090798F">
        <w:rPr>
          <w:lang w:val="it-IT"/>
        </w:rPr>
        <w:t xml:space="preserve"> </w:t>
      </w:r>
      <w:hyperlink r:id="rId25" w:history="1">
        <w:r w:rsidRPr="0090798F">
          <w:rPr>
            <w:rStyle w:val="Hyperlink"/>
            <w:color w:val="auto"/>
            <w:u w:val="none"/>
            <w:lang w:val="it-IT"/>
          </w:rPr>
          <w:t>https://doi.org/10.1016/j.teln.2024.04.010</w:t>
        </w:r>
      </w:hyperlink>
      <w:r w:rsidRPr="0090798F">
        <w:rPr>
          <w:lang w:val="it-IT"/>
        </w:rPr>
        <w:t xml:space="preserve">. </w:t>
      </w:r>
    </w:p>
    <w:p w:rsidR="006863F5" w:rsidRDefault="0090798F" w:rsidP="006863F5">
      <w:pPr>
        <w:pStyle w:val="Body"/>
        <w:ind w:left="426" w:hanging="426"/>
        <w:rPr>
          <w:lang w:val="it-IT"/>
        </w:rPr>
      </w:pPr>
      <w:proofErr w:type="spellStart"/>
      <w:r w:rsidRPr="0090798F">
        <w:rPr>
          <w:lang w:val="en"/>
        </w:rPr>
        <w:t>Japar</w:t>
      </w:r>
      <w:proofErr w:type="spellEnd"/>
      <w:r w:rsidRPr="0090798F">
        <w:rPr>
          <w:lang w:val="en"/>
        </w:rPr>
        <w:t xml:space="preserve">, M. (2018). The improvement of Indonesian students’ engagement in civic education through case-based learning. </w:t>
      </w:r>
      <w:r w:rsidRPr="006863F5">
        <w:rPr>
          <w:i/>
          <w:lang w:val="en"/>
        </w:rPr>
        <w:t>Journal of Social Studies Education Research, 9</w:t>
      </w:r>
      <w:r w:rsidRPr="0090798F">
        <w:rPr>
          <w:lang w:val="en"/>
        </w:rPr>
        <w:t xml:space="preserve">(3), 27–44. </w:t>
      </w:r>
      <w:hyperlink r:id="rId26" w:history="1">
        <w:r w:rsidRPr="0090798F">
          <w:rPr>
            <w:rStyle w:val="Hyperlink"/>
            <w:color w:val="auto"/>
            <w:u w:val="none"/>
            <w:lang w:val="en-PH"/>
          </w:rPr>
          <w:t>https://dergipark.org.tr/en/download/article-file/661086</w:t>
        </w:r>
      </w:hyperlink>
      <w:r w:rsidRPr="0090798F">
        <w:rPr>
          <w:lang w:val="en-PH"/>
        </w:rPr>
        <w:t xml:space="preserve">   </w:t>
      </w:r>
    </w:p>
    <w:p w:rsidR="006863F5" w:rsidRDefault="0090798F" w:rsidP="006863F5">
      <w:pPr>
        <w:pStyle w:val="Body"/>
        <w:ind w:left="426" w:hanging="426"/>
        <w:rPr>
          <w:lang w:val="it-IT"/>
        </w:rPr>
      </w:pPr>
      <w:r w:rsidRPr="0090798F">
        <w:rPr>
          <w:lang w:val="it-IT"/>
        </w:rPr>
        <w:t>Jenkins, H., &amp; Ito, M. (2015). </w:t>
      </w:r>
      <w:r w:rsidRPr="006863F5">
        <w:rPr>
          <w:i/>
          <w:iCs/>
          <w:lang w:val="it-IT"/>
        </w:rPr>
        <w:t>Participatory culture in a networked era: A conversation on youth, learning, commerce, and politics</w:t>
      </w:r>
      <w:r w:rsidRPr="006863F5">
        <w:rPr>
          <w:i/>
          <w:lang w:val="it-IT"/>
        </w:rPr>
        <w:t>.</w:t>
      </w:r>
      <w:r w:rsidRPr="0090798F">
        <w:rPr>
          <w:lang w:val="it-IT"/>
        </w:rPr>
        <w:t xml:space="preserve"> John Wiley &amp; Sons. </w:t>
      </w:r>
    </w:p>
    <w:p w:rsidR="006863F5" w:rsidRDefault="0090798F" w:rsidP="006863F5">
      <w:pPr>
        <w:pStyle w:val="Body"/>
        <w:ind w:left="426" w:hanging="426"/>
        <w:rPr>
          <w:lang w:val="it-IT"/>
        </w:rPr>
      </w:pPr>
      <w:r w:rsidRPr="0090798F">
        <w:rPr>
          <w:lang w:val="it-IT"/>
        </w:rPr>
        <w:t xml:space="preserve">Kolb, D. A. (1984). </w:t>
      </w:r>
      <w:r w:rsidRPr="006863F5">
        <w:rPr>
          <w:i/>
          <w:iCs/>
          <w:lang w:val="it-IT"/>
        </w:rPr>
        <w:t>Experiential learning: Experience as the source of learning and development</w:t>
      </w:r>
      <w:r w:rsidRPr="006863F5">
        <w:rPr>
          <w:i/>
          <w:lang w:val="it-IT"/>
        </w:rPr>
        <w:t xml:space="preserve">. </w:t>
      </w:r>
      <w:r w:rsidRPr="0090798F">
        <w:rPr>
          <w:lang w:val="it-IT"/>
        </w:rPr>
        <w:t xml:space="preserve">Prentice Hall. </w:t>
      </w:r>
    </w:p>
    <w:p w:rsidR="006863F5" w:rsidRDefault="0090798F" w:rsidP="006863F5">
      <w:pPr>
        <w:pStyle w:val="Body"/>
        <w:ind w:left="426" w:hanging="426"/>
        <w:rPr>
          <w:lang w:val="it-IT"/>
        </w:rPr>
      </w:pPr>
      <w:r w:rsidRPr="0090798F">
        <w:rPr>
          <w:lang w:val="it-IT"/>
        </w:rPr>
        <w:t>Kosberg, E. (2024). Exploring cooperative learning as a tool in civic education. </w:t>
      </w:r>
      <w:r w:rsidRPr="006863F5">
        <w:rPr>
          <w:i/>
          <w:iCs/>
          <w:lang w:val="it-IT"/>
        </w:rPr>
        <w:t>Educational Research</w:t>
      </w:r>
      <w:r w:rsidRPr="006863F5">
        <w:rPr>
          <w:i/>
          <w:lang w:val="it-IT"/>
        </w:rPr>
        <w:t>, </w:t>
      </w:r>
      <w:r w:rsidRPr="006863F5">
        <w:rPr>
          <w:i/>
          <w:iCs/>
          <w:lang w:val="it-IT"/>
        </w:rPr>
        <w:t>66</w:t>
      </w:r>
      <w:r w:rsidRPr="0090798F">
        <w:rPr>
          <w:lang w:val="it-IT"/>
        </w:rPr>
        <w:t xml:space="preserve">(4), 396-412. </w:t>
      </w:r>
      <w:hyperlink r:id="rId27" w:history="1">
        <w:r w:rsidRPr="0090798F">
          <w:rPr>
            <w:rStyle w:val="Hyperlink"/>
            <w:color w:val="auto"/>
            <w:u w:val="none"/>
            <w:lang w:val="it-IT"/>
          </w:rPr>
          <w:t>https://doi.org/10.1080/00131881.2024.2398460</w:t>
        </w:r>
      </w:hyperlink>
      <w:r w:rsidRPr="0090798F">
        <w:rPr>
          <w:lang w:val="it-IT"/>
        </w:rPr>
        <w:t xml:space="preserve"> </w:t>
      </w:r>
    </w:p>
    <w:p w:rsidR="006863F5" w:rsidRDefault="0090798F" w:rsidP="006863F5">
      <w:pPr>
        <w:pStyle w:val="Body"/>
        <w:ind w:left="426" w:hanging="426"/>
        <w:rPr>
          <w:lang w:val="it-IT"/>
        </w:rPr>
      </w:pPr>
      <w:r w:rsidRPr="0090798F">
        <w:rPr>
          <w:lang w:val="en-PH"/>
        </w:rPr>
        <w:t xml:space="preserve">Lin, S., Ngai, G., Kwan, K. P., Chan, S. C. F., &amp; Lo, K. W. K. (2024). </w:t>
      </w:r>
      <w:r w:rsidRPr="0090798F">
        <w:rPr>
          <w:bCs/>
          <w:lang w:val="en-PH"/>
        </w:rPr>
        <w:t>Mandatory academic service learning and continual civic engagement: Which learning outcomes matter?</w:t>
      </w:r>
      <w:r w:rsidRPr="0090798F">
        <w:rPr>
          <w:lang w:val="en-PH"/>
        </w:rPr>
        <w:t xml:space="preserve"> </w:t>
      </w:r>
      <w:r w:rsidRPr="006863F5">
        <w:rPr>
          <w:i/>
          <w:iCs/>
          <w:lang w:val="en-PH"/>
        </w:rPr>
        <w:t>The Asia-Pacific Education Researcher.</w:t>
      </w:r>
      <w:r w:rsidRPr="0090798F">
        <w:rPr>
          <w:lang w:val="en-PH"/>
        </w:rPr>
        <w:t xml:space="preserve"> Advance online publication. </w:t>
      </w:r>
      <w:hyperlink r:id="rId28" w:history="1">
        <w:r w:rsidRPr="0090798F">
          <w:rPr>
            <w:rStyle w:val="Hyperlink"/>
            <w:color w:val="auto"/>
            <w:u w:val="none"/>
            <w:lang w:val="en-PH"/>
          </w:rPr>
          <w:t>https://doi.org/10.1007/s40299-024-00911-9</w:t>
        </w:r>
      </w:hyperlink>
      <w:r w:rsidRPr="0090798F">
        <w:rPr>
          <w:lang w:val="en-PH"/>
        </w:rPr>
        <w:t xml:space="preserve"> </w:t>
      </w:r>
    </w:p>
    <w:p w:rsidR="006863F5" w:rsidRDefault="0090798F" w:rsidP="006863F5">
      <w:pPr>
        <w:pStyle w:val="Body"/>
        <w:ind w:left="426" w:hanging="426"/>
        <w:rPr>
          <w:lang w:val="it-IT"/>
        </w:rPr>
      </w:pPr>
      <w:r w:rsidRPr="0090798F">
        <w:rPr>
          <w:lang w:val="it-IT"/>
        </w:rPr>
        <w:t>Lo, J. C. (2025). Learning to talk and listen in elementary social studies: Exploring a third-grade teacher’s decision to use classroom talk for community building. </w:t>
      </w:r>
      <w:r w:rsidRPr="006863F5">
        <w:rPr>
          <w:i/>
          <w:iCs/>
          <w:lang w:val="it-IT"/>
        </w:rPr>
        <w:t>Democracy &amp; Education</w:t>
      </w:r>
      <w:r w:rsidRPr="006863F5">
        <w:rPr>
          <w:i/>
          <w:lang w:val="it-IT"/>
        </w:rPr>
        <w:t>, </w:t>
      </w:r>
      <w:r w:rsidRPr="006863F5">
        <w:rPr>
          <w:i/>
          <w:iCs/>
          <w:lang w:val="it-IT"/>
        </w:rPr>
        <w:t>33</w:t>
      </w:r>
      <w:r w:rsidRPr="0090798F">
        <w:rPr>
          <w:lang w:val="it-IT"/>
        </w:rPr>
        <w:t xml:space="preserve">(1), 5. </w:t>
      </w:r>
      <w:hyperlink r:id="rId29" w:history="1">
        <w:r w:rsidRPr="0090798F">
          <w:rPr>
            <w:rStyle w:val="Hyperlink"/>
            <w:color w:val="auto"/>
            <w:u w:val="none"/>
            <w:lang w:val="it-IT"/>
          </w:rPr>
          <w:t>https://democracyeducationjournal.org/home/vol33/iss1/5/</w:t>
        </w:r>
      </w:hyperlink>
      <w:r w:rsidRPr="0090798F">
        <w:rPr>
          <w:lang w:val="it-IT"/>
        </w:rPr>
        <w:t xml:space="preserve"> </w:t>
      </w:r>
    </w:p>
    <w:p w:rsidR="006863F5" w:rsidRDefault="0090798F" w:rsidP="006863F5">
      <w:pPr>
        <w:pStyle w:val="Body"/>
        <w:ind w:left="426" w:hanging="426"/>
        <w:rPr>
          <w:lang w:val="it-IT"/>
        </w:rPr>
      </w:pPr>
      <w:r w:rsidRPr="0090798F">
        <w:rPr>
          <w:lang w:val="it-IT"/>
        </w:rPr>
        <w:t>Mahilum, A., Deriada, R. M., &amp; Baril, M. (2025). Enhancing Civic Literacy in Grade 6: Assessment and Strategic Interventions. </w:t>
      </w:r>
      <w:r w:rsidRPr="006863F5">
        <w:rPr>
          <w:i/>
          <w:iCs/>
          <w:lang w:val="it-IT"/>
        </w:rPr>
        <w:t>Journal of Interdisciplinary Perspectives</w:t>
      </w:r>
      <w:r w:rsidRPr="006863F5">
        <w:rPr>
          <w:i/>
          <w:lang w:val="it-IT"/>
        </w:rPr>
        <w:t>, </w:t>
      </w:r>
      <w:r w:rsidRPr="006863F5">
        <w:rPr>
          <w:i/>
          <w:iCs/>
          <w:lang w:val="it-IT"/>
        </w:rPr>
        <w:t>3</w:t>
      </w:r>
      <w:r w:rsidRPr="0090798F">
        <w:rPr>
          <w:lang w:val="it-IT"/>
        </w:rPr>
        <w:t xml:space="preserve">(6), 25–35. </w:t>
      </w:r>
      <w:hyperlink r:id="rId30" w:history="1">
        <w:r w:rsidRPr="0090798F">
          <w:rPr>
            <w:rStyle w:val="Hyperlink"/>
            <w:color w:val="auto"/>
            <w:u w:val="none"/>
            <w:lang w:val="it-IT"/>
          </w:rPr>
          <w:t>https://doi.org/10.69569/jip.2025.097</w:t>
        </w:r>
      </w:hyperlink>
      <w:r w:rsidRPr="0090798F">
        <w:rPr>
          <w:lang w:val="it-IT"/>
        </w:rPr>
        <w:t xml:space="preserve"> </w:t>
      </w:r>
    </w:p>
    <w:p w:rsidR="006863F5" w:rsidRDefault="0090798F" w:rsidP="006863F5">
      <w:pPr>
        <w:pStyle w:val="Body"/>
        <w:ind w:left="426" w:hanging="426"/>
        <w:rPr>
          <w:lang w:val="it-IT"/>
        </w:rPr>
      </w:pPr>
      <w:r w:rsidRPr="0090798F">
        <w:rPr>
          <w:lang w:val="en-PH"/>
        </w:rPr>
        <w:t xml:space="preserve">Martini, M., </w:t>
      </w:r>
      <w:proofErr w:type="spellStart"/>
      <w:r w:rsidRPr="0090798F">
        <w:rPr>
          <w:lang w:val="en-PH"/>
        </w:rPr>
        <w:t>Rollero</w:t>
      </w:r>
      <w:proofErr w:type="spellEnd"/>
      <w:r w:rsidRPr="0090798F">
        <w:rPr>
          <w:lang w:val="en-PH"/>
        </w:rPr>
        <w:t xml:space="preserve">, C., Rizzo, M., Di Carlo, S., De </w:t>
      </w:r>
      <w:proofErr w:type="spellStart"/>
      <w:r w:rsidRPr="0090798F">
        <w:rPr>
          <w:lang w:val="en-PH"/>
        </w:rPr>
        <w:t>Piccoli</w:t>
      </w:r>
      <w:proofErr w:type="spellEnd"/>
      <w:r w:rsidRPr="0090798F">
        <w:rPr>
          <w:lang w:val="en-PH"/>
        </w:rPr>
        <w:t xml:space="preserve">, N., &amp; </w:t>
      </w:r>
      <w:proofErr w:type="spellStart"/>
      <w:r w:rsidRPr="0090798F">
        <w:rPr>
          <w:lang w:val="en-PH"/>
        </w:rPr>
        <w:t>Fedi</w:t>
      </w:r>
      <w:proofErr w:type="spellEnd"/>
      <w:r w:rsidRPr="0090798F">
        <w:rPr>
          <w:lang w:val="en-PH"/>
        </w:rPr>
        <w:t xml:space="preserve">, A. (2023). </w:t>
      </w:r>
      <w:r w:rsidRPr="0090798F">
        <w:rPr>
          <w:bCs/>
          <w:lang w:val="en-PH"/>
        </w:rPr>
        <w:t xml:space="preserve">Educating youth to civic engagement for social justice: </w:t>
      </w:r>
      <w:r w:rsidRPr="006863F5">
        <w:rPr>
          <w:bCs/>
          <w:i/>
          <w:lang w:val="en-PH"/>
        </w:rPr>
        <w:t>Evaluation of a secondary school project.</w:t>
      </w:r>
      <w:r w:rsidRPr="006863F5">
        <w:rPr>
          <w:i/>
          <w:lang w:val="en-PH"/>
        </w:rPr>
        <w:t xml:space="preserve"> </w:t>
      </w:r>
      <w:r w:rsidRPr="006863F5">
        <w:rPr>
          <w:i/>
          <w:iCs/>
          <w:lang w:val="en-PH"/>
        </w:rPr>
        <w:t>Behavioral Sciences, 13</w:t>
      </w:r>
      <w:r w:rsidRPr="0090798F">
        <w:rPr>
          <w:lang w:val="en-PH"/>
        </w:rPr>
        <w:t xml:space="preserve">(8), 650. </w:t>
      </w:r>
      <w:hyperlink r:id="rId31" w:history="1">
        <w:r w:rsidRPr="0090798F">
          <w:rPr>
            <w:rStyle w:val="Hyperlink"/>
            <w:color w:val="auto"/>
            <w:u w:val="none"/>
            <w:lang w:val="en-PH"/>
          </w:rPr>
          <w:t>https://doi.org/10.3390/bs13080650</w:t>
        </w:r>
      </w:hyperlink>
      <w:r w:rsidRPr="0090798F">
        <w:rPr>
          <w:lang w:val="en-PH"/>
        </w:rPr>
        <w:t xml:space="preserve"> </w:t>
      </w:r>
    </w:p>
    <w:p w:rsidR="006863F5" w:rsidRDefault="0090798F" w:rsidP="006863F5">
      <w:pPr>
        <w:pStyle w:val="Body"/>
        <w:ind w:left="426" w:hanging="426"/>
        <w:rPr>
          <w:lang w:val="it-IT"/>
        </w:rPr>
      </w:pPr>
      <w:r w:rsidRPr="0090798F">
        <w:rPr>
          <w:lang w:val="it-IT"/>
        </w:rPr>
        <w:t>Masoumifard, M. (2021). Comparison of the Effect of Two Teaching Methods (Brainstorming and Group Discussion) by E-Learning Method on the Rate of Learning and Interest in Group Work in Social Studies Course for Third Grade Students in Tehran. </w:t>
      </w:r>
      <w:r w:rsidRPr="006863F5">
        <w:rPr>
          <w:i/>
          <w:iCs/>
          <w:lang w:val="it-IT"/>
        </w:rPr>
        <w:t>Iranian journal of educational sociology</w:t>
      </w:r>
      <w:r w:rsidRPr="006863F5">
        <w:rPr>
          <w:i/>
          <w:lang w:val="it-IT"/>
        </w:rPr>
        <w:t>, </w:t>
      </w:r>
      <w:r w:rsidRPr="006863F5">
        <w:rPr>
          <w:i/>
          <w:iCs/>
          <w:lang w:val="it-IT"/>
        </w:rPr>
        <w:t>4</w:t>
      </w:r>
      <w:r w:rsidRPr="0090798F">
        <w:rPr>
          <w:lang w:val="it-IT"/>
        </w:rPr>
        <w:t xml:space="preserve">(4), 10-18. </w:t>
      </w:r>
      <w:hyperlink r:id="rId32" w:history="1">
        <w:r w:rsidRPr="0090798F">
          <w:rPr>
            <w:rStyle w:val="Hyperlink"/>
            <w:color w:val="auto"/>
            <w:u w:val="none"/>
            <w:lang w:val="it-IT"/>
          </w:rPr>
          <w:t>http://iase-idje.ir/files/site1/user_files_6d0946/mmf587-A-10-910-1-0c22e33.pdf</w:t>
        </w:r>
      </w:hyperlink>
      <w:r w:rsidRPr="0090798F">
        <w:rPr>
          <w:lang w:val="it-IT"/>
        </w:rPr>
        <w:t xml:space="preserve"> </w:t>
      </w:r>
    </w:p>
    <w:p w:rsidR="006863F5" w:rsidRDefault="0090798F" w:rsidP="006863F5">
      <w:pPr>
        <w:pStyle w:val="Body"/>
        <w:ind w:left="426" w:hanging="426"/>
        <w:rPr>
          <w:lang w:val="it-IT"/>
        </w:rPr>
      </w:pPr>
      <w:r w:rsidRPr="0090798F">
        <w:rPr>
          <w:lang w:val="en-PH"/>
        </w:rPr>
        <w:lastRenderedPageBreak/>
        <w:t xml:space="preserve">McGuire, M. E., Butler, A. S., </w:t>
      </w:r>
      <w:proofErr w:type="spellStart"/>
      <w:r w:rsidRPr="0090798F">
        <w:rPr>
          <w:lang w:val="en-PH"/>
        </w:rPr>
        <w:t>Fiege</w:t>
      </w:r>
      <w:proofErr w:type="spellEnd"/>
      <w:r w:rsidRPr="0090798F">
        <w:rPr>
          <w:lang w:val="en-PH"/>
        </w:rPr>
        <w:t xml:space="preserve">, B., </w:t>
      </w:r>
      <w:proofErr w:type="spellStart"/>
      <w:r w:rsidRPr="0090798F">
        <w:rPr>
          <w:lang w:val="en-PH"/>
        </w:rPr>
        <w:t>Murrihy</w:t>
      </w:r>
      <w:proofErr w:type="spellEnd"/>
      <w:r w:rsidRPr="0090798F">
        <w:rPr>
          <w:lang w:val="en-PH"/>
        </w:rPr>
        <w:t xml:space="preserve">, J., Reed, R., &amp; Van </w:t>
      </w:r>
      <w:proofErr w:type="spellStart"/>
      <w:r w:rsidRPr="0090798F">
        <w:rPr>
          <w:lang w:val="en-PH"/>
        </w:rPr>
        <w:t>Haren</w:t>
      </w:r>
      <w:proofErr w:type="spellEnd"/>
      <w:r w:rsidRPr="0090798F">
        <w:rPr>
          <w:lang w:val="en-PH"/>
        </w:rPr>
        <w:t>, K. (2025). Powerful, Purposeful Teaching and Learning in Elementary Social Studies: A Position Statement of National Council for the Social Studies. </w:t>
      </w:r>
      <w:r w:rsidRPr="006863F5">
        <w:rPr>
          <w:i/>
          <w:iCs/>
          <w:lang w:val="en-PH"/>
        </w:rPr>
        <w:t>Social Studies and the Young Learner</w:t>
      </w:r>
      <w:r w:rsidRPr="006863F5">
        <w:rPr>
          <w:i/>
          <w:lang w:val="en-PH"/>
        </w:rPr>
        <w:t>, </w:t>
      </w:r>
      <w:r w:rsidRPr="006863F5">
        <w:rPr>
          <w:i/>
          <w:iCs/>
          <w:lang w:val="en-PH"/>
        </w:rPr>
        <w:t>37</w:t>
      </w:r>
      <w:r w:rsidRPr="0090798F">
        <w:rPr>
          <w:lang w:val="en-PH"/>
        </w:rPr>
        <w:t xml:space="preserve">(3), 28-32. </w:t>
      </w:r>
      <w:hyperlink r:id="rId33" w:history="1">
        <w:r w:rsidRPr="0090798F">
          <w:rPr>
            <w:rStyle w:val="Hyperlink"/>
            <w:color w:val="auto"/>
            <w:u w:val="none"/>
            <w:lang w:val="en-PH"/>
          </w:rPr>
          <w:t>https://www.socialstudies.org/37/3/position-statement-powerful-purposeful-teaching-and-learning-elementary-social-studies</w:t>
        </w:r>
      </w:hyperlink>
    </w:p>
    <w:p w:rsidR="006863F5" w:rsidRDefault="0090798F" w:rsidP="006863F5">
      <w:pPr>
        <w:pStyle w:val="Body"/>
        <w:ind w:left="426" w:hanging="426"/>
        <w:rPr>
          <w:lang w:val="it-IT"/>
        </w:rPr>
      </w:pPr>
      <w:r w:rsidRPr="0090798F">
        <w:rPr>
          <w:lang w:val="it-IT"/>
        </w:rPr>
        <w:t>Muhammad, A. (2020). Critical Thinking as a Dimension of Constructivist Learning in Social Studies Education: A Study of Teachers’ Attitudes in Secondary Education. </w:t>
      </w:r>
      <w:r w:rsidRPr="006863F5">
        <w:rPr>
          <w:i/>
          <w:iCs/>
          <w:lang w:val="it-IT"/>
        </w:rPr>
        <w:t>Journal of Studies in Education</w:t>
      </w:r>
      <w:r w:rsidRPr="006863F5">
        <w:rPr>
          <w:i/>
          <w:lang w:val="it-IT"/>
        </w:rPr>
        <w:t>, 10</w:t>
      </w:r>
      <w:r w:rsidRPr="0090798F">
        <w:rPr>
          <w:lang w:val="it-IT"/>
        </w:rPr>
        <w:t xml:space="preserve">, 1-20. </w:t>
      </w:r>
      <w:hyperlink r:id="rId34" w:history="1">
        <w:r w:rsidRPr="0090798F">
          <w:rPr>
            <w:rStyle w:val="Hyperlink"/>
            <w:color w:val="auto"/>
            <w:u w:val="none"/>
            <w:lang w:val="it-IT"/>
          </w:rPr>
          <w:t>https://doi.org/10.5296/jse.v10i2.16763</w:t>
        </w:r>
      </w:hyperlink>
      <w:r w:rsidRPr="0090798F">
        <w:rPr>
          <w:lang w:val="it-IT"/>
        </w:rPr>
        <w:t xml:space="preserve">. </w:t>
      </w:r>
    </w:p>
    <w:p w:rsidR="006863F5" w:rsidRDefault="0090798F" w:rsidP="006863F5">
      <w:pPr>
        <w:pStyle w:val="Body"/>
        <w:ind w:left="426" w:hanging="426"/>
        <w:rPr>
          <w:lang w:val="it-IT"/>
        </w:rPr>
      </w:pPr>
      <w:r w:rsidRPr="0090798F">
        <w:rPr>
          <w:lang w:val="it-IT"/>
        </w:rPr>
        <w:t>Mutoni Uwase, N. (2025). The Impact of Community Service on Student Engagement. </w:t>
      </w:r>
      <w:r w:rsidRPr="006863F5">
        <w:rPr>
          <w:i/>
          <w:iCs/>
          <w:lang w:val="it-IT"/>
        </w:rPr>
        <w:t>SCIENCES</w:t>
      </w:r>
      <w:r w:rsidRPr="006863F5">
        <w:rPr>
          <w:i/>
          <w:lang w:val="it-IT"/>
        </w:rPr>
        <w:t>, </w:t>
      </w:r>
      <w:r w:rsidRPr="006863F5">
        <w:rPr>
          <w:i/>
          <w:iCs/>
          <w:lang w:val="it-IT"/>
        </w:rPr>
        <w:t>4</w:t>
      </w:r>
      <w:r w:rsidRPr="0090798F">
        <w:rPr>
          <w:lang w:val="it-IT"/>
        </w:rPr>
        <w:t xml:space="preserve">(1), 18-23. </w:t>
      </w:r>
      <w:hyperlink r:id="rId35" w:tgtFrame="_blank" w:history="1">
        <w:r w:rsidRPr="0090798F">
          <w:rPr>
            <w:rStyle w:val="Hyperlink"/>
            <w:color w:val="auto"/>
            <w:u w:val="none"/>
            <w:lang w:val="it-IT"/>
          </w:rPr>
          <w:t>https://doi.org/10.59298/rijcrhss/2025/411823</w:t>
        </w:r>
      </w:hyperlink>
      <w:r w:rsidRPr="0090798F">
        <w:rPr>
          <w:lang w:val="it-IT"/>
        </w:rPr>
        <w:t xml:space="preserve">. </w:t>
      </w:r>
    </w:p>
    <w:p w:rsidR="006863F5" w:rsidRDefault="0090798F" w:rsidP="006863F5">
      <w:pPr>
        <w:pStyle w:val="Body"/>
        <w:ind w:left="426" w:hanging="426"/>
        <w:rPr>
          <w:lang w:val="it-IT"/>
        </w:rPr>
      </w:pPr>
      <w:r w:rsidRPr="0090798F">
        <w:rPr>
          <w:lang w:val="it-IT"/>
        </w:rPr>
        <w:t>Nasrikin, R. (2021). The Effect of Controversial Issues Model on Students' Critical Thinking Skills in Social Studies Education. </w:t>
      </w:r>
      <w:r w:rsidRPr="006863F5">
        <w:rPr>
          <w:i/>
          <w:iCs/>
          <w:lang w:val="it-IT"/>
        </w:rPr>
        <w:t>International Journal Pedagogy of Social Studies</w:t>
      </w:r>
      <w:r w:rsidRPr="006863F5">
        <w:rPr>
          <w:i/>
          <w:lang w:val="it-IT"/>
        </w:rPr>
        <w:t xml:space="preserve">. </w:t>
      </w:r>
      <w:hyperlink r:id="rId36" w:history="1">
        <w:r w:rsidRPr="0090798F">
          <w:rPr>
            <w:rStyle w:val="Hyperlink"/>
            <w:color w:val="auto"/>
            <w:u w:val="none"/>
            <w:lang w:val="it-IT"/>
          </w:rPr>
          <w:t>https://doi.org/10.17509/ijposs.v6i1.23182</w:t>
        </w:r>
      </w:hyperlink>
      <w:r w:rsidRPr="0090798F">
        <w:rPr>
          <w:lang w:val="it-IT"/>
        </w:rPr>
        <w:t xml:space="preserve">. </w:t>
      </w:r>
    </w:p>
    <w:p w:rsidR="006863F5" w:rsidRDefault="0090798F" w:rsidP="006863F5">
      <w:pPr>
        <w:pStyle w:val="Body"/>
        <w:ind w:left="426" w:hanging="426"/>
        <w:rPr>
          <w:lang w:val="it-IT"/>
        </w:rPr>
      </w:pPr>
      <w:r w:rsidRPr="0090798F">
        <w:rPr>
          <w:lang w:val="it-IT"/>
        </w:rPr>
        <w:t>Obro, S., Ogheneaokoke, C. E., &amp; Akpochafo, W. P. (2021). Effective social studies pedagogy: Effect of simulation games and brainstorming strategies on students’ learning outcome. </w:t>
      </w:r>
      <w:r w:rsidRPr="006863F5">
        <w:rPr>
          <w:i/>
          <w:iCs/>
          <w:lang w:val="it-IT"/>
        </w:rPr>
        <w:t>International Journal of Learning, Teaching and Educational Research</w:t>
      </w:r>
      <w:r w:rsidRPr="006863F5">
        <w:rPr>
          <w:i/>
          <w:lang w:val="it-IT"/>
        </w:rPr>
        <w:t>, </w:t>
      </w:r>
      <w:r w:rsidRPr="006863F5">
        <w:rPr>
          <w:i/>
          <w:iCs/>
          <w:lang w:val="it-IT"/>
        </w:rPr>
        <w:t>20</w:t>
      </w:r>
      <w:r w:rsidRPr="0090798F">
        <w:rPr>
          <w:lang w:val="it-IT"/>
        </w:rPr>
        <w:t xml:space="preserve">(3), 1-17. </w:t>
      </w:r>
      <w:hyperlink r:id="rId37" w:history="1">
        <w:r w:rsidRPr="0090798F">
          <w:rPr>
            <w:rStyle w:val="Hyperlink"/>
            <w:color w:val="auto"/>
            <w:u w:val="none"/>
            <w:lang w:val="it-IT"/>
          </w:rPr>
          <w:t>https://doi.org/10.26803/ijlter.20.3.1</w:t>
        </w:r>
      </w:hyperlink>
      <w:r w:rsidRPr="0090798F">
        <w:rPr>
          <w:lang w:val="it-IT"/>
        </w:rPr>
        <w:t xml:space="preserve">  </w:t>
      </w:r>
    </w:p>
    <w:p w:rsidR="006863F5" w:rsidRDefault="0090798F" w:rsidP="006863F5">
      <w:pPr>
        <w:pStyle w:val="Body"/>
        <w:ind w:left="426" w:hanging="426"/>
        <w:rPr>
          <w:lang w:val="it-IT"/>
        </w:rPr>
      </w:pPr>
      <w:r w:rsidRPr="0090798F">
        <w:rPr>
          <w:lang w:val="it-IT"/>
        </w:rPr>
        <w:t>Okonkwo, N. C., Agah, J. J., Ibiam, J. U., Akpojotor, R. U., Ugwu, G. C., Ifelunni, C. O., &amp; Okoh, C. N. (2022). Effect Of Audio-Visual Documentary Of Two Cultures On Pupils’ Interest In Social Studies In Delta State. </w:t>
      </w:r>
      <w:r w:rsidRPr="006863F5">
        <w:rPr>
          <w:i/>
          <w:iCs/>
          <w:lang w:val="it-IT"/>
        </w:rPr>
        <w:t>Webology</w:t>
      </w:r>
      <w:r w:rsidRPr="006863F5">
        <w:rPr>
          <w:i/>
          <w:lang w:val="it-IT"/>
        </w:rPr>
        <w:t>, </w:t>
      </w:r>
      <w:r w:rsidRPr="006863F5">
        <w:rPr>
          <w:i/>
          <w:iCs/>
          <w:lang w:val="it-IT"/>
        </w:rPr>
        <w:t>19</w:t>
      </w:r>
      <w:r w:rsidRPr="0090798F">
        <w:rPr>
          <w:lang w:val="it-IT"/>
        </w:rPr>
        <w:t xml:space="preserve">(3). </w:t>
      </w:r>
      <w:hyperlink r:id="rId38" w:history="1">
        <w:r w:rsidRPr="0090798F">
          <w:rPr>
            <w:rStyle w:val="Hyperlink"/>
            <w:color w:val="auto"/>
            <w:u w:val="none"/>
            <w:lang w:val="it-IT"/>
          </w:rPr>
          <w:t>https://shorturl.at/iQVF6</w:t>
        </w:r>
      </w:hyperlink>
      <w:r w:rsidRPr="0090798F">
        <w:rPr>
          <w:lang w:val="it-IT"/>
        </w:rPr>
        <w:t xml:space="preserve"> </w:t>
      </w:r>
    </w:p>
    <w:p w:rsidR="006863F5" w:rsidRDefault="0090798F" w:rsidP="006863F5">
      <w:pPr>
        <w:pStyle w:val="Body"/>
        <w:ind w:left="426" w:hanging="426"/>
        <w:rPr>
          <w:lang w:val="it-IT"/>
        </w:rPr>
      </w:pPr>
      <w:r w:rsidRPr="0090798F">
        <w:rPr>
          <w:lang w:val="it-IT"/>
        </w:rPr>
        <w:t xml:space="preserve">Olayinka, S. L., &amp; Nandap, T. N. (2023). Resources for Social Studies: Info-Graphics Illustrations and Jigsaw Effects on Students' Achievement. </w:t>
      </w:r>
      <w:r w:rsidRPr="006863F5">
        <w:rPr>
          <w:i/>
          <w:lang w:val="it-IT"/>
        </w:rPr>
        <w:t>Konfrontasi: Jurnal Kultural, Ekonomi dan Perubahan Sosial, 10</w:t>
      </w:r>
      <w:r w:rsidRPr="0090798F">
        <w:rPr>
          <w:lang w:val="it-IT"/>
        </w:rPr>
        <w:t xml:space="preserve">(2), 78-90. </w:t>
      </w:r>
      <w:hyperlink r:id="rId39" w:history="1">
        <w:r w:rsidRPr="0090798F">
          <w:rPr>
            <w:rStyle w:val="Hyperlink"/>
            <w:color w:val="auto"/>
            <w:u w:val="none"/>
            <w:lang w:val="it-IT"/>
          </w:rPr>
          <w:t>https://doi.org/10.33258/konfrontasi2.v10i2.274</w:t>
        </w:r>
      </w:hyperlink>
      <w:r w:rsidRPr="0090798F">
        <w:rPr>
          <w:lang w:val="it-IT"/>
        </w:rPr>
        <w:t xml:space="preserve"> </w:t>
      </w:r>
    </w:p>
    <w:p w:rsidR="006863F5" w:rsidRDefault="0090798F" w:rsidP="006863F5">
      <w:pPr>
        <w:pStyle w:val="Body"/>
        <w:ind w:left="426" w:hanging="426"/>
        <w:rPr>
          <w:lang w:val="it-IT"/>
        </w:rPr>
      </w:pPr>
      <w:r w:rsidRPr="0090798F">
        <w:rPr>
          <w:lang w:val="it-IT"/>
        </w:rPr>
        <w:t>Oluwagbohunmi, M. F., &amp; Alonge, R. A. (2023). 21st century skills and its applicability to social studies. </w:t>
      </w:r>
      <w:r w:rsidRPr="006863F5">
        <w:rPr>
          <w:i/>
          <w:iCs/>
          <w:lang w:val="it-IT"/>
        </w:rPr>
        <w:t>Asian Journal of Education and Social Studies</w:t>
      </w:r>
      <w:r w:rsidRPr="006863F5">
        <w:rPr>
          <w:i/>
          <w:lang w:val="it-IT"/>
        </w:rPr>
        <w:t>, </w:t>
      </w:r>
      <w:r w:rsidRPr="006863F5">
        <w:rPr>
          <w:i/>
          <w:iCs/>
          <w:lang w:val="it-IT"/>
        </w:rPr>
        <w:t>41</w:t>
      </w:r>
      <w:r w:rsidRPr="0090798F">
        <w:rPr>
          <w:lang w:val="it-IT"/>
        </w:rPr>
        <w:t xml:space="preserve">(3), 37-43. </w:t>
      </w:r>
      <w:hyperlink r:id="rId40" w:history="1">
        <w:r w:rsidRPr="0090798F">
          <w:rPr>
            <w:rStyle w:val="Hyperlink"/>
            <w:color w:val="auto"/>
            <w:u w:val="none"/>
            <w:lang w:val="it-IT"/>
          </w:rPr>
          <w:t>http://digitallibrary.msforpublish.com/id/eprint/377/1/Oluwagbohunmi4132023AJESS97336.pdf</w:t>
        </w:r>
      </w:hyperlink>
      <w:r w:rsidRPr="0090798F">
        <w:rPr>
          <w:lang w:val="it-IT"/>
        </w:rPr>
        <w:t xml:space="preserve"> </w:t>
      </w:r>
    </w:p>
    <w:p w:rsidR="006863F5" w:rsidRDefault="0090798F" w:rsidP="006863F5">
      <w:pPr>
        <w:pStyle w:val="Body"/>
        <w:ind w:left="426" w:hanging="426"/>
        <w:rPr>
          <w:lang w:val="it-IT"/>
        </w:rPr>
      </w:pPr>
      <w:r w:rsidRPr="0090798F">
        <w:rPr>
          <w:lang w:val="it-IT"/>
        </w:rPr>
        <w:t>Pasion, R. B. (2019). Knowledge of Social Studies as Predictor of Citizenship Behavior of Secondary Student Leaders of Butuan City, Philippines. </w:t>
      </w:r>
      <w:r w:rsidRPr="006863F5">
        <w:rPr>
          <w:i/>
          <w:iCs/>
          <w:lang w:val="it-IT"/>
        </w:rPr>
        <w:t>SMCC Higher Education Research Journal</w:t>
      </w:r>
      <w:r w:rsidRPr="006863F5">
        <w:rPr>
          <w:i/>
          <w:lang w:val="it-IT"/>
        </w:rPr>
        <w:t>, </w:t>
      </w:r>
      <w:r w:rsidRPr="006863F5">
        <w:rPr>
          <w:i/>
          <w:iCs/>
          <w:lang w:val="it-IT"/>
        </w:rPr>
        <w:t>6</w:t>
      </w:r>
      <w:r w:rsidRPr="006863F5">
        <w:rPr>
          <w:i/>
          <w:lang w:val="it-IT"/>
        </w:rPr>
        <w:t>.</w:t>
      </w:r>
      <w:r w:rsidRPr="0090798F">
        <w:rPr>
          <w:lang w:val="it-IT"/>
        </w:rPr>
        <w:t xml:space="preserve"> </w:t>
      </w:r>
      <w:hyperlink r:id="rId41" w:history="1">
        <w:r w:rsidRPr="0090798F">
          <w:rPr>
            <w:rStyle w:val="Hyperlink"/>
            <w:color w:val="auto"/>
            <w:u w:val="none"/>
            <w:lang w:val="it-IT"/>
          </w:rPr>
          <w:t>https://shorturl.at/pODY2</w:t>
        </w:r>
      </w:hyperlink>
      <w:r w:rsidRPr="0090798F">
        <w:rPr>
          <w:lang w:val="it-IT"/>
        </w:rPr>
        <w:t xml:space="preserve"> </w:t>
      </w:r>
    </w:p>
    <w:p w:rsidR="006863F5" w:rsidRDefault="0090798F" w:rsidP="006863F5">
      <w:pPr>
        <w:pStyle w:val="Body"/>
        <w:ind w:left="426" w:hanging="426"/>
        <w:rPr>
          <w:lang w:val="it-IT"/>
        </w:rPr>
      </w:pPr>
      <w:r w:rsidRPr="0090798F">
        <w:rPr>
          <w:lang w:val="it-IT"/>
        </w:rPr>
        <w:t>Pertiwi, S. F. (2018). Implementation of Role Playing Methods Based on Social Issues Arround Students To Increase Students Cooperation on Social Relationship in Social Studies Learning (Classroom Action Research At Class Vii-C Muhammadiyah 6 Junior High School Bandung). </w:t>
      </w:r>
      <w:r w:rsidRPr="006863F5">
        <w:rPr>
          <w:i/>
          <w:iCs/>
          <w:lang w:val="it-IT"/>
        </w:rPr>
        <w:t>International Journal Pedagogy of Social Studies</w:t>
      </w:r>
      <w:r w:rsidRPr="006863F5">
        <w:rPr>
          <w:i/>
          <w:lang w:val="it-IT"/>
        </w:rPr>
        <w:t>, </w:t>
      </w:r>
      <w:r w:rsidRPr="006863F5">
        <w:rPr>
          <w:i/>
          <w:iCs/>
          <w:lang w:val="it-IT"/>
        </w:rPr>
        <w:t>2</w:t>
      </w:r>
      <w:r w:rsidRPr="0090798F">
        <w:rPr>
          <w:lang w:val="it-IT"/>
        </w:rPr>
        <w:t xml:space="preserve">(2), 32-37. </w:t>
      </w:r>
      <w:hyperlink r:id="rId42" w:history="1">
        <w:r w:rsidRPr="0090798F">
          <w:rPr>
            <w:rStyle w:val="Hyperlink"/>
            <w:color w:val="auto"/>
            <w:u w:val="none"/>
            <w:lang w:val="it-IT"/>
          </w:rPr>
          <w:t>file:///C:/Users/Asus/Downloads/10161-20946-1-PB.pdf</w:t>
        </w:r>
      </w:hyperlink>
      <w:r w:rsidRPr="0090798F">
        <w:rPr>
          <w:lang w:val="it-IT"/>
        </w:rPr>
        <w:t xml:space="preserve"> </w:t>
      </w:r>
    </w:p>
    <w:p w:rsidR="006863F5" w:rsidRDefault="0090798F" w:rsidP="006863F5">
      <w:pPr>
        <w:pStyle w:val="Body"/>
        <w:ind w:left="426" w:hanging="426"/>
        <w:rPr>
          <w:lang w:val="it-IT"/>
        </w:rPr>
      </w:pPr>
      <w:r w:rsidRPr="0090798F">
        <w:rPr>
          <w:lang w:val="it-IT"/>
        </w:rPr>
        <w:t xml:space="preserve">Pevzner, M. (2021). Development Of Social Activity And Civic Engagement Among Israeli Students. . </w:t>
      </w:r>
      <w:hyperlink r:id="rId43" w:history="1">
        <w:r w:rsidRPr="0090798F">
          <w:rPr>
            <w:rStyle w:val="Hyperlink"/>
            <w:color w:val="auto"/>
            <w:u w:val="none"/>
            <w:lang w:val="it-IT"/>
          </w:rPr>
          <w:t>https://doi.org/10.15405/EPSBS.2021.07.02.14</w:t>
        </w:r>
      </w:hyperlink>
      <w:r w:rsidRPr="0090798F">
        <w:rPr>
          <w:lang w:val="it-IT"/>
        </w:rPr>
        <w:t xml:space="preserve">. </w:t>
      </w:r>
    </w:p>
    <w:p w:rsidR="006863F5" w:rsidRDefault="0090798F" w:rsidP="006863F5">
      <w:pPr>
        <w:pStyle w:val="Body"/>
        <w:ind w:left="426" w:hanging="426"/>
        <w:rPr>
          <w:lang w:val="it-IT"/>
        </w:rPr>
      </w:pPr>
      <w:r w:rsidRPr="0090798F">
        <w:rPr>
          <w:lang w:val="it-IT"/>
        </w:rPr>
        <w:t>Prentice, M. (2007). Service learning and civic engagement. </w:t>
      </w:r>
      <w:r w:rsidRPr="006863F5">
        <w:rPr>
          <w:i/>
          <w:iCs/>
          <w:lang w:val="it-IT"/>
        </w:rPr>
        <w:t>Academic Questions</w:t>
      </w:r>
      <w:r w:rsidRPr="006863F5">
        <w:rPr>
          <w:i/>
          <w:lang w:val="it-IT"/>
        </w:rPr>
        <w:t>, </w:t>
      </w:r>
      <w:r w:rsidRPr="006863F5">
        <w:rPr>
          <w:i/>
          <w:iCs/>
          <w:lang w:val="it-IT"/>
        </w:rPr>
        <w:t>20</w:t>
      </w:r>
      <w:r w:rsidRPr="0090798F">
        <w:rPr>
          <w:lang w:val="it-IT"/>
        </w:rPr>
        <w:t xml:space="preserve">(2). 10.1007/s12129-007-9005-y   </w:t>
      </w:r>
    </w:p>
    <w:p w:rsidR="006863F5" w:rsidRDefault="0090798F" w:rsidP="006863F5">
      <w:pPr>
        <w:pStyle w:val="Body"/>
        <w:ind w:left="426" w:hanging="426"/>
        <w:rPr>
          <w:lang w:val="it-IT"/>
        </w:rPr>
      </w:pPr>
      <w:r w:rsidRPr="0090798F">
        <w:rPr>
          <w:lang w:val="it-IT"/>
        </w:rPr>
        <w:t>Prihatin, R., Wiyanarti, E., &amp; Kurniawati, Y. (2021). The analysis of students’ creative thinking skills through the implementation of the project based learning model in social studies learning. </w:t>
      </w:r>
      <w:r w:rsidRPr="006863F5">
        <w:rPr>
          <w:i/>
          <w:iCs/>
          <w:lang w:val="it-IT"/>
        </w:rPr>
        <w:t>International Journal Pedagogy of Social Studies</w:t>
      </w:r>
      <w:r w:rsidRPr="006863F5">
        <w:rPr>
          <w:i/>
          <w:lang w:val="it-IT"/>
        </w:rPr>
        <w:t>, </w:t>
      </w:r>
      <w:r w:rsidRPr="006863F5">
        <w:rPr>
          <w:i/>
          <w:iCs/>
          <w:lang w:val="it-IT"/>
        </w:rPr>
        <w:t>6</w:t>
      </w:r>
      <w:r w:rsidRPr="0090798F">
        <w:rPr>
          <w:lang w:val="it-IT"/>
        </w:rPr>
        <w:t xml:space="preserve">(2), 9-16. </w:t>
      </w:r>
      <w:hyperlink r:id="rId44" w:history="1">
        <w:r w:rsidRPr="0090798F">
          <w:rPr>
            <w:rStyle w:val="Hyperlink"/>
            <w:color w:val="auto"/>
            <w:u w:val="none"/>
            <w:lang w:val="it-IT"/>
          </w:rPr>
          <w:t>https://pdfs.semanticscholar.org/ddd3/ea60664a714af526f16b9266490f5dd635ad.pdf</w:t>
        </w:r>
      </w:hyperlink>
      <w:r w:rsidRPr="0090798F">
        <w:rPr>
          <w:lang w:val="it-IT"/>
        </w:rPr>
        <w:t xml:space="preserve"> </w:t>
      </w:r>
    </w:p>
    <w:p w:rsidR="006863F5" w:rsidRDefault="0090798F" w:rsidP="006863F5">
      <w:pPr>
        <w:pStyle w:val="Body"/>
        <w:ind w:left="426" w:hanging="426"/>
        <w:rPr>
          <w:lang w:val="it-IT"/>
        </w:rPr>
      </w:pPr>
      <w:r w:rsidRPr="0090798F">
        <w:rPr>
          <w:lang w:val="it-IT"/>
        </w:rPr>
        <w:t>Putera, R., Baiti, N., Meilina, A., Jenderal, J., No, S., Metro, K., Pusat, K., &amp; Metro, L. (2024). Problem Solving Method In Improving Students' Critical Thinking Abilities In Social Studies Learning. </w:t>
      </w:r>
      <w:r w:rsidRPr="006863F5">
        <w:rPr>
          <w:i/>
          <w:iCs/>
          <w:lang w:val="it-IT"/>
        </w:rPr>
        <w:t>International Journal of Educational Research</w:t>
      </w:r>
      <w:r w:rsidRPr="006863F5">
        <w:rPr>
          <w:i/>
          <w:lang w:val="it-IT"/>
        </w:rPr>
        <w:t>.</w:t>
      </w:r>
      <w:r w:rsidRPr="0090798F">
        <w:rPr>
          <w:lang w:val="it-IT"/>
        </w:rPr>
        <w:t xml:space="preserve"> </w:t>
      </w:r>
      <w:hyperlink r:id="rId45" w:history="1">
        <w:r w:rsidRPr="0090798F">
          <w:rPr>
            <w:rStyle w:val="Hyperlink"/>
            <w:color w:val="auto"/>
            <w:u w:val="none"/>
            <w:lang w:val="it-IT"/>
          </w:rPr>
          <w:t>https://doi.org/10.62951/ijer.v1i3.41</w:t>
        </w:r>
      </w:hyperlink>
      <w:r w:rsidRPr="0090798F">
        <w:rPr>
          <w:lang w:val="it-IT"/>
        </w:rPr>
        <w:t xml:space="preserve">. </w:t>
      </w:r>
    </w:p>
    <w:p w:rsidR="006863F5" w:rsidRDefault="0090798F" w:rsidP="006863F5">
      <w:pPr>
        <w:pStyle w:val="Body"/>
        <w:ind w:left="426" w:hanging="426"/>
        <w:rPr>
          <w:lang w:val="it-IT"/>
        </w:rPr>
      </w:pPr>
      <w:r w:rsidRPr="0090798F">
        <w:rPr>
          <w:lang w:val="it-IT"/>
        </w:rPr>
        <w:t>Ranoco, J. (2025). Self Determination and Engagement of Social Studies Students in the Selected Private Schools. </w:t>
      </w:r>
      <w:r w:rsidRPr="006863F5">
        <w:rPr>
          <w:i/>
          <w:iCs/>
          <w:lang w:val="it-IT"/>
        </w:rPr>
        <w:t>International Journal on Integrated Education</w:t>
      </w:r>
      <w:r w:rsidRPr="006863F5">
        <w:rPr>
          <w:i/>
          <w:lang w:val="it-IT"/>
        </w:rPr>
        <w:t>.</w:t>
      </w:r>
      <w:r w:rsidRPr="0090798F">
        <w:rPr>
          <w:lang w:val="it-IT"/>
        </w:rPr>
        <w:t xml:space="preserve"> </w:t>
      </w:r>
      <w:hyperlink r:id="rId46" w:history="1">
        <w:r w:rsidRPr="0090798F">
          <w:rPr>
            <w:rStyle w:val="Hyperlink"/>
            <w:color w:val="auto"/>
            <w:u w:val="none"/>
            <w:lang w:val="it-IT"/>
          </w:rPr>
          <w:t>https://doi.org/10.31149/ijie.v8i4.5446</w:t>
        </w:r>
      </w:hyperlink>
      <w:r w:rsidRPr="0090798F">
        <w:rPr>
          <w:lang w:val="it-IT"/>
        </w:rPr>
        <w:t xml:space="preserve">. </w:t>
      </w:r>
    </w:p>
    <w:p w:rsidR="006863F5" w:rsidRDefault="0090798F" w:rsidP="006863F5">
      <w:pPr>
        <w:pStyle w:val="Body"/>
        <w:ind w:left="426" w:hanging="426"/>
        <w:rPr>
          <w:lang w:val="it-IT"/>
        </w:rPr>
      </w:pPr>
      <w:r w:rsidRPr="0090798F">
        <w:rPr>
          <w:lang w:val="it-IT"/>
        </w:rPr>
        <w:t>Reichert, F., &amp; Print, M. (2018). Civic participation of high school students: the effect of civic learning in school. </w:t>
      </w:r>
      <w:r w:rsidRPr="006863F5">
        <w:rPr>
          <w:i/>
          <w:iCs/>
          <w:lang w:val="it-IT"/>
        </w:rPr>
        <w:t>Educational Review</w:t>
      </w:r>
      <w:r w:rsidRPr="006863F5">
        <w:rPr>
          <w:i/>
          <w:lang w:val="it-IT"/>
        </w:rPr>
        <w:t>, 70</w:t>
      </w:r>
      <w:r w:rsidRPr="0090798F">
        <w:rPr>
          <w:lang w:val="it-IT"/>
        </w:rPr>
        <w:t xml:space="preserve">, 318 - 341. </w:t>
      </w:r>
      <w:hyperlink r:id="rId47" w:history="1">
        <w:r w:rsidRPr="0090798F">
          <w:rPr>
            <w:rStyle w:val="Hyperlink"/>
            <w:color w:val="auto"/>
            <w:u w:val="none"/>
            <w:lang w:val="it-IT"/>
          </w:rPr>
          <w:t>https://doi.org/10.1080/00131911.2017.1316239</w:t>
        </w:r>
      </w:hyperlink>
      <w:r w:rsidRPr="0090798F">
        <w:rPr>
          <w:lang w:val="it-IT"/>
        </w:rPr>
        <w:t xml:space="preserve">. </w:t>
      </w:r>
    </w:p>
    <w:p w:rsidR="006863F5" w:rsidRDefault="0090798F" w:rsidP="006863F5">
      <w:pPr>
        <w:pStyle w:val="Body"/>
        <w:ind w:left="426" w:hanging="426"/>
        <w:rPr>
          <w:lang w:val="it-IT"/>
        </w:rPr>
      </w:pPr>
      <w:r w:rsidRPr="0090798F">
        <w:rPr>
          <w:lang w:val="it-IT"/>
        </w:rPr>
        <w:lastRenderedPageBreak/>
        <w:t>Roncesvalles, G., Bete, J., &amp; Nuñala, J. (2024). Social Competence and Civic Volunteerism of Senior High School Students in Davao City. </w:t>
      </w:r>
      <w:r w:rsidRPr="006863F5">
        <w:rPr>
          <w:i/>
          <w:iCs/>
          <w:lang w:val="it-IT"/>
        </w:rPr>
        <w:t>International Journal of Research and Scientific Innovation</w:t>
      </w:r>
      <w:r w:rsidRPr="006863F5">
        <w:rPr>
          <w:i/>
          <w:lang w:val="it-IT"/>
        </w:rPr>
        <w:t>.</w:t>
      </w:r>
      <w:r w:rsidRPr="0090798F">
        <w:rPr>
          <w:lang w:val="it-IT"/>
        </w:rPr>
        <w:t xml:space="preserve"> </w:t>
      </w:r>
      <w:hyperlink r:id="rId48" w:history="1">
        <w:r w:rsidRPr="0090798F">
          <w:rPr>
            <w:rStyle w:val="Hyperlink"/>
            <w:color w:val="auto"/>
            <w:u w:val="none"/>
            <w:lang w:val="it-IT"/>
          </w:rPr>
          <w:t>https://doi.org/10.51244/ijrsi.2024.1108037</w:t>
        </w:r>
      </w:hyperlink>
      <w:r w:rsidRPr="0090798F">
        <w:rPr>
          <w:lang w:val="it-IT"/>
        </w:rPr>
        <w:t xml:space="preserve">. </w:t>
      </w:r>
    </w:p>
    <w:p w:rsidR="006863F5" w:rsidRDefault="0090798F" w:rsidP="006863F5">
      <w:pPr>
        <w:pStyle w:val="Body"/>
        <w:ind w:left="426" w:hanging="426"/>
        <w:rPr>
          <w:lang w:val="it-IT"/>
        </w:rPr>
      </w:pPr>
      <w:r w:rsidRPr="0090798F">
        <w:rPr>
          <w:lang w:val="it-IT"/>
        </w:rPr>
        <w:t>Rostami, S., Kashani, A., Qaedipour, Z., Asefi, F., &amp; Sadeghzadeh, F. (2022). Enhancing the Academic Self-efficacy and Social Competency in Elementary School Students: The Use of Brainstorming Instruction in Social Studies. </w:t>
      </w:r>
      <w:r w:rsidRPr="006863F5">
        <w:rPr>
          <w:i/>
          <w:iCs/>
          <w:lang w:val="it-IT"/>
        </w:rPr>
        <w:t>Iranian Evolutionary Educational Psychology Journal</w:t>
      </w:r>
      <w:r w:rsidRPr="006863F5">
        <w:rPr>
          <w:i/>
          <w:lang w:val="it-IT"/>
        </w:rPr>
        <w:t>, </w:t>
      </w:r>
      <w:r w:rsidRPr="006863F5">
        <w:rPr>
          <w:i/>
          <w:iCs/>
          <w:lang w:val="it-IT"/>
        </w:rPr>
        <w:t>4</w:t>
      </w:r>
      <w:r w:rsidRPr="0090798F">
        <w:rPr>
          <w:lang w:val="it-IT"/>
        </w:rPr>
        <w:t xml:space="preserve">(3), 616-624. </w:t>
      </w:r>
      <w:hyperlink r:id="rId49" w:history="1">
        <w:r w:rsidRPr="0090798F">
          <w:rPr>
            <w:rStyle w:val="Hyperlink"/>
            <w:color w:val="auto"/>
            <w:u w:val="none"/>
            <w:lang w:val="it-IT"/>
          </w:rPr>
          <w:t>https://doi.org/10.52547/ieepj.4.3.616</w:t>
        </w:r>
      </w:hyperlink>
      <w:r w:rsidRPr="0090798F">
        <w:rPr>
          <w:lang w:val="it-IT"/>
        </w:rPr>
        <w:t xml:space="preserve"> </w:t>
      </w:r>
    </w:p>
    <w:p w:rsidR="006863F5" w:rsidRDefault="0090798F" w:rsidP="006863F5">
      <w:pPr>
        <w:pStyle w:val="Body"/>
        <w:ind w:left="426" w:hanging="426"/>
        <w:rPr>
          <w:lang w:val="it-IT"/>
        </w:rPr>
      </w:pPr>
      <w:r w:rsidRPr="0090798F">
        <w:rPr>
          <w:lang w:val="en-PH"/>
        </w:rPr>
        <w:t xml:space="preserve">Saavedra, J. A., Ruiz, L., &amp; </w:t>
      </w:r>
      <w:proofErr w:type="spellStart"/>
      <w:r w:rsidRPr="0090798F">
        <w:rPr>
          <w:lang w:val="en-PH"/>
        </w:rPr>
        <w:t>Alcalá</w:t>
      </w:r>
      <w:proofErr w:type="spellEnd"/>
      <w:r w:rsidRPr="0090798F">
        <w:rPr>
          <w:lang w:val="en-PH"/>
        </w:rPr>
        <w:t xml:space="preserve">, L. (2021). </w:t>
      </w:r>
      <w:r w:rsidRPr="0090798F">
        <w:rPr>
          <w:bCs/>
          <w:lang w:val="en-PH"/>
        </w:rPr>
        <w:t>Critical service-learning supports social justice and civic engagement orientations in college students.</w:t>
      </w:r>
      <w:r w:rsidRPr="0090798F">
        <w:rPr>
          <w:lang w:val="en-PH"/>
        </w:rPr>
        <w:t xml:space="preserve"> </w:t>
      </w:r>
      <w:r w:rsidRPr="006863F5">
        <w:rPr>
          <w:i/>
          <w:iCs/>
          <w:lang w:val="en-PH"/>
        </w:rPr>
        <w:t>Michigan Journal of Community Service Learning, 28</w:t>
      </w:r>
      <w:r w:rsidRPr="0090798F">
        <w:rPr>
          <w:lang w:val="en-PH"/>
        </w:rPr>
        <w:t xml:space="preserve">(1), 1–28. (Available via ERIC: </w:t>
      </w:r>
      <w:hyperlink r:id="rId50" w:history="1">
        <w:r w:rsidRPr="0090798F">
          <w:rPr>
            <w:rStyle w:val="Hyperlink"/>
            <w:color w:val="auto"/>
            <w:u w:val="none"/>
            <w:lang w:val="en-PH"/>
          </w:rPr>
          <w:t>https://files.eric.ed.gov/fulltext/EJ1418688.pdf</w:t>
        </w:r>
      </w:hyperlink>
      <w:r w:rsidRPr="0090798F">
        <w:rPr>
          <w:lang w:val="en-PH"/>
        </w:rPr>
        <w:t xml:space="preserve">) </w:t>
      </w:r>
    </w:p>
    <w:p w:rsidR="006863F5" w:rsidRDefault="0090798F" w:rsidP="006863F5">
      <w:pPr>
        <w:pStyle w:val="Body"/>
        <w:ind w:left="426" w:hanging="426"/>
        <w:rPr>
          <w:lang w:val="it-IT"/>
        </w:rPr>
      </w:pPr>
      <w:r w:rsidRPr="0090798F">
        <w:rPr>
          <w:lang w:val="it-IT"/>
        </w:rPr>
        <w:t>Sari, N. (2018). The implementation of project based learning to improve students responsibility in social studies learning. </w:t>
      </w:r>
      <w:r w:rsidRPr="006863F5">
        <w:rPr>
          <w:i/>
          <w:iCs/>
          <w:lang w:val="it-IT"/>
        </w:rPr>
        <w:t>International Journal Pedagogy of Social Studies</w:t>
      </w:r>
      <w:r w:rsidRPr="006863F5">
        <w:rPr>
          <w:i/>
          <w:lang w:val="it-IT"/>
        </w:rPr>
        <w:t>, </w:t>
      </w:r>
      <w:r w:rsidRPr="006863F5">
        <w:rPr>
          <w:i/>
          <w:iCs/>
          <w:lang w:val="it-IT"/>
        </w:rPr>
        <w:t>3</w:t>
      </w:r>
      <w:r w:rsidRPr="0090798F">
        <w:rPr>
          <w:lang w:val="it-IT"/>
        </w:rPr>
        <w:t xml:space="preserve">(2), 19-32. </w:t>
      </w:r>
      <w:hyperlink r:id="rId51" w:history="1">
        <w:r w:rsidRPr="0090798F">
          <w:rPr>
            <w:rStyle w:val="Hyperlink"/>
            <w:color w:val="auto"/>
            <w:u w:val="none"/>
            <w:lang w:val="it-IT"/>
          </w:rPr>
          <w:t>https://ejournal.upi.edu/index.php/pips/article/view/14468</w:t>
        </w:r>
      </w:hyperlink>
      <w:r w:rsidRPr="0090798F">
        <w:rPr>
          <w:lang w:val="it-IT"/>
        </w:rPr>
        <w:t xml:space="preserve"> </w:t>
      </w:r>
    </w:p>
    <w:p w:rsidR="006863F5" w:rsidRDefault="0090798F" w:rsidP="006863F5">
      <w:pPr>
        <w:pStyle w:val="Body"/>
        <w:ind w:left="426" w:hanging="426"/>
        <w:rPr>
          <w:lang w:val="it-IT"/>
        </w:rPr>
      </w:pPr>
      <w:r w:rsidRPr="0090798F">
        <w:rPr>
          <w:lang w:val="it-IT"/>
        </w:rPr>
        <w:t>Sasmita, R. N., Sapriya, S., &amp; Maryani, E. (2022). Critical thinking on social studies learning for elementary school students. </w:t>
      </w:r>
      <w:r w:rsidRPr="006863F5">
        <w:rPr>
          <w:i/>
          <w:iCs/>
          <w:lang w:val="it-IT"/>
        </w:rPr>
        <w:t>Nazhruna: Jurnal Pendidikan Islam</w:t>
      </w:r>
      <w:r w:rsidRPr="006863F5">
        <w:rPr>
          <w:i/>
          <w:lang w:val="it-IT"/>
        </w:rPr>
        <w:t>, </w:t>
      </w:r>
      <w:r w:rsidRPr="006863F5">
        <w:rPr>
          <w:i/>
          <w:iCs/>
          <w:lang w:val="it-IT"/>
        </w:rPr>
        <w:t>5</w:t>
      </w:r>
      <w:r w:rsidRPr="0090798F">
        <w:rPr>
          <w:lang w:val="it-IT"/>
        </w:rPr>
        <w:t xml:space="preserve">(3), 1377-1387.  </w:t>
      </w:r>
      <w:hyperlink r:id="rId52" w:history="1">
        <w:r w:rsidRPr="0090798F">
          <w:rPr>
            <w:rStyle w:val="Hyperlink"/>
            <w:color w:val="auto"/>
            <w:u w:val="none"/>
            <w:lang w:val="it-IT"/>
          </w:rPr>
          <w:t>https://doi.org/10.31538/nzh.v5i3.2355</w:t>
        </w:r>
      </w:hyperlink>
      <w:r w:rsidRPr="0090798F">
        <w:rPr>
          <w:lang w:val="it-IT"/>
        </w:rPr>
        <w:t xml:space="preserve"> </w:t>
      </w:r>
    </w:p>
    <w:p w:rsidR="006863F5" w:rsidRDefault="0090798F" w:rsidP="006863F5">
      <w:pPr>
        <w:pStyle w:val="Body"/>
        <w:ind w:left="426" w:hanging="426"/>
        <w:rPr>
          <w:lang w:val="it-IT"/>
        </w:rPr>
      </w:pPr>
      <w:r w:rsidRPr="0090798F">
        <w:rPr>
          <w:lang w:val="it-IT"/>
        </w:rPr>
        <w:t xml:space="preserve">Searles, B. (2022). </w:t>
      </w:r>
      <w:r w:rsidRPr="006863F5">
        <w:rPr>
          <w:i/>
          <w:lang w:val="it-IT"/>
        </w:rPr>
        <w:t>Student-Centered Learning in the Social Studies Classroom: Effective Strategies that Build Critical Thinking.</w:t>
      </w:r>
      <w:r w:rsidRPr="0090798F">
        <w:rPr>
          <w:lang w:val="it-IT"/>
        </w:rPr>
        <w:t xml:space="preserve"> </w:t>
      </w:r>
      <w:hyperlink r:id="rId53" w:history="1">
        <w:r w:rsidRPr="0090798F">
          <w:rPr>
            <w:rStyle w:val="Hyperlink"/>
            <w:color w:val="auto"/>
            <w:u w:val="none"/>
            <w:lang w:val="it-IT"/>
          </w:rPr>
          <w:t>https://spark.bethel.edu/cgi/viewcontent.cgi?article=1843&amp;context=etd</w:t>
        </w:r>
      </w:hyperlink>
      <w:r w:rsidRPr="0090798F">
        <w:rPr>
          <w:lang w:val="it-IT"/>
        </w:rPr>
        <w:t xml:space="preserve"> </w:t>
      </w:r>
    </w:p>
    <w:p w:rsidR="006863F5" w:rsidRDefault="0090798F" w:rsidP="006863F5">
      <w:pPr>
        <w:pStyle w:val="Body"/>
        <w:ind w:left="426" w:hanging="426"/>
        <w:rPr>
          <w:lang w:val="it-IT"/>
        </w:rPr>
      </w:pPr>
      <w:r w:rsidRPr="0090798F">
        <w:rPr>
          <w:lang w:val="it-IT"/>
        </w:rPr>
        <w:t>Sholichah, K., Yani, M., Harmanto, H., &amp; Suprijono, A. (2024). Implementation of Social Science Theory in Civic Education for School Students. </w:t>
      </w:r>
      <w:r w:rsidRPr="006863F5">
        <w:rPr>
          <w:i/>
          <w:iCs/>
          <w:lang w:val="it-IT"/>
        </w:rPr>
        <w:t>Jurnal Syntax Transformation</w:t>
      </w:r>
      <w:r w:rsidRPr="006863F5">
        <w:rPr>
          <w:i/>
          <w:lang w:val="it-IT"/>
        </w:rPr>
        <w:t>.</w:t>
      </w:r>
      <w:r w:rsidRPr="0090798F">
        <w:rPr>
          <w:lang w:val="it-IT"/>
        </w:rPr>
        <w:t xml:space="preserve"> </w:t>
      </w:r>
      <w:hyperlink r:id="rId54" w:history="1">
        <w:r w:rsidRPr="0090798F">
          <w:rPr>
            <w:rStyle w:val="Hyperlink"/>
            <w:color w:val="auto"/>
            <w:u w:val="none"/>
            <w:lang w:val="it-IT"/>
          </w:rPr>
          <w:t>https://doi.org/10.46799/jst.v5i8.1004</w:t>
        </w:r>
      </w:hyperlink>
      <w:r w:rsidRPr="0090798F">
        <w:rPr>
          <w:lang w:val="it-IT"/>
        </w:rPr>
        <w:t xml:space="preserve">. </w:t>
      </w:r>
    </w:p>
    <w:p w:rsidR="006863F5" w:rsidRDefault="0090798F" w:rsidP="006863F5">
      <w:pPr>
        <w:pStyle w:val="Body"/>
        <w:ind w:left="426" w:hanging="426"/>
        <w:rPr>
          <w:lang w:val="it-IT"/>
        </w:rPr>
      </w:pPr>
      <w:r w:rsidRPr="0090798F">
        <w:rPr>
          <w:lang w:val="it-IT"/>
        </w:rPr>
        <w:t>Sim, J. B. Y., &amp; Kho, E. M. (2024). Social studies and citizenship education in Singapore: Towards a progressive orientation. </w:t>
      </w:r>
      <w:r w:rsidRPr="006863F5">
        <w:rPr>
          <w:i/>
          <w:iCs/>
          <w:lang w:val="it-IT"/>
        </w:rPr>
        <w:t>Citizenship Teaching &amp; Learning</w:t>
      </w:r>
      <w:r w:rsidRPr="006863F5">
        <w:rPr>
          <w:i/>
          <w:lang w:val="it-IT"/>
        </w:rPr>
        <w:t>, </w:t>
      </w:r>
      <w:r w:rsidRPr="006863F5">
        <w:rPr>
          <w:i/>
          <w:iCs/>
          <w:lang w:val="it-IT"/>
        </w:rPr>
        <w:t>19</w:t>
      </w:r>
      <w:r w:rsidRPr="0090798F">
        <w:rPr>
          <w:lang w:val="it-IT"/>
        </w:rPr>
        <w:t xml:space="preserve">(2), 133-152. </w:t>
      </w:r>
      <w:hyperlink r:id="rId55" w:history="1">
        <w:r w:rsidRPr="0090798F">
          <w:rPr>
            <w:rStyle w:val="Hyperlink"/>
            <w:color w:val="auto"/>
            <w:u w:val="none"/>
            <w:lang w:val="it-IT"/>
          </w:rPr>
          <w:t>https://doi.org/10.1386/ctl_00154_1</w:t>
        </w:r>
      </w:hyperlink>
      <w:r w:rsidRPr="0090798F">
        <w:rPr>
          <w:lang w:val="it-IT"/>
        </w:rPr>
        <w:t xml:space="preserve"> </w:t>
      </w:r>
    </w:p>
    <w:p w:rsidR="006863F5" w:rsidRDefault="0090798F" w:rsidP="006863F5">
      <w:pPr>
        <w:pStyle w:val="Body"/>
        <w:ind w:left="426" w:hanging="426"/>
        <w:rPr>
          <w:lang w:val="it-IT"/>
        </w:rPr>
      </w:pPr>
      <w:r w:rsidRPr="0090798F">
        <w:rPr>
          <w:lang w:val="it-IT"/>
        </w:rPr>
        <w:t>Sogen, M. M. B. (2025). The Implementation of the Role-Playing Model to Enhance Students' Empathy in Understanding Social Conflicts in Social Studies Learning. </w:t>
      </w:r>
      <w:r w:rsidRPr="006863F5">
        <w:rPr>
          <w:i/>
          <w:iCs/>
          <w:lang w:val="it-IT"/>
        </w:rPr>
        <w:t>SOSEARCH: Social Science Educational Research</w:t>
      </w:r>
      <w:r w:rsidRPr="006863F5">
        <w:rPr>
          <w:i/>
          <w:lang w:val="it-IT"/>
        </w:rPr>
        <w:t>, </w:t>
      </w:r>
      <w:r w:rsidRPr="006863F5">
        <w:rPr>
          <w:i/>
          <w:iCs/>
          <w:lang w:val="it-IT"/>
        </w:rPr>
        <w:t>5</w:t>
      </w:r>
      <w:r w:rsidRPr="006863F5">
        <w:rPr>
          <w:i/>
          <w:lang w:val="it-IT"/>
        </w:rPr>
        <w:t>(</w:t>
      </w:r>
      <w:r w:rsidRPr="0090798F">
        <w:rPr>
          <w:lang w:val="it-IT"/>
        </w:rPr>
        <w:t xml:space="preserve">2), 91-97. </w:t>
      </w:r>
      <w:hyperlink r:id="rId56" w:history="1">
        <w:r w:rsidRPr="0090798F">
          <w:rPr>
            <w:rStyle w:val="Hyperlink"/>
            <w:color w:val="auto"/>
            <w:u w:val="none"/>
            <w:lang w:val="it-IT"/>
          </w:rPr>
          <w:t>https://ejournal.unesa.ac.id/index.php/sosearch/article/view/66694/50233</w:t>
        </w:r>
      </w:hyperlink>
      <w:r w:rsidRPr="0090798F">
        <w:rPr>
          <w:lang w:val="it-IT"/>
        </w:rPr>
        <w:t xml:space="preserve"> </w:t>
      </w:r>
    </w:p>
    <w:p w:rsidR="006863F5" w:rsidRDefault="0090798F" w:rsidP="006863F5">
      <w:pPr>
        <w:pStyle w:val="Body"/>
        <w:ind w:left="426" w:hanging="426"/>
        <w:rPr>
          <w:lang w:val="it-IT"/>
        </w:rPr>
      </w:pPr>
      <w:r w:rsidRPr="0090798F">
        <w:rPr>
          <w:lang w:val="it-IT"/>
        </w:rPr>
        <w:t>Sucipto, S., Setiawan, W., &amp; Hatip, A. (2024). The effectiveness of collaborative learning on civic education problem-solving abilities based on cognitive styles. </w:t>
      </w:r>
      <w:r w:rsidRPr="006863F5">
        <w:rPr>
          <w:i/>
          <w:iCs/>
          <w:lang w:val="it-IT"/>
        </w:rPr>
        <w:t>Research and Development in Education (RaDEn)</w:t>
      </w:r>
      <w:r w:rsidRPr="006863F5">
        <w:rPr>
          <w:i/>
          <w:lang w:val="it-IT"/>
        </w:rPr>
        <w:t>, </w:t>
      </w:r>
      <w:r w:rsidRPr="006863F5">
        <w:rPr>
          <w:i/>
          <w:iCs/>
          <w:lang w:val="it-IT"/>
        </w:rPr>
        <w:t>4</w:t>
      </w:r>
      <w:r w:rsidRPr="0090798F">
        <w:rPr>
          <w:lang w:val="it-IT"/>
        </w:rPr>
        <w:t xml:space="preserve">(1), 149-161. </w:t>
      </w:r>
      <w:hyperlink r:id="rId57" w:history="1">
        <w:r w:rsidRPr="0090798F">
          <w:rPr>
            <w:rStyle w:val="Hyperlink"/>
            <w:color w:val="auto"/>
            <w:u w:val="none"/>
            <w:lang w:val="it-IT"/>
          </w:rPr>
          <w:t>file:///C:/Users/Asus/Downloads/12+Cipto+et+al.pdf</w:t>
        </w:r>
      </w:hyperlink>
      <w:r w:rsidRPr="0090798F">
        <w:rPr>
          <w:lang w:val="it-IT"/>
        </w:rPr>
        <w:t xml:space="preserve"> </w:t>
      </w:r>
    </w:p>
    <w:p w:rsidR="006863F5" w:rsidRDefault="0090798F" w:rsidP="006863F5">
      <w:pPr>
        <w:pStyle w:val="Body"/>
        <w:ind w:left="426" w:hanging="426"/>
        <w:rPr>
          <w:lang w:val="it-IT"/>
        </w:rPr>
      </w:pPr>
      <w:r w:rsidRPr="0090798F">
        <w:rPr>
          <w:lang w:val="it-IT"/>
        </w:rPr>
        <w:t>Syamsiar, H., Nitiasih, P., &amp; Riastini, P. (2024). Analysis of Critical Thinking of IPS Education Students. </w:t>
      </w:r>
      <w:r w:rsidRPr="006863F5">
        <w:rPr>
          <w:i/>
          <w:iCs/>
          <w:lang w:val="it-IT"/>
        </w:rPr>
        <w:t>KnE Social Sciences</w:t>
      </w:r>
      <w:r w:rsidRPr="006863F5">
        <w:rPr>
          <w:i/>
          <w:lang w:val="it-IT"/>
        </w:rPr>
        <w:t>.</w:t>
      </w:r>
      <w:r w:rsidRPr="0090798F">
        <w:rPr>
          <w:lang w:val="it-IT"/>
        </w:rPr>
        <w:t xml:space="preserve"> </w:t>
      </w:r>
      <w:hyperlink r:id="rId58" w:history="1">
        <w:r w:rsidRPr="0090798F">
          <w:rPr>
            <w:rStyle w:val="Hyperlink"/>
            <w:color w:val="auto"/>
            <w:u w:val="none"/>
            <w:lang w:val="it-IT"/>
          </w:rPr>
          <w:t>https://doi.org/10.18502/kss.v9i2.14944</w:t>
        </w:r>
      </w:hyperlink>
      <w:r w:rsidRPr="0090798F">
        <w:rPr>
          <w:lang w:val="it-IT"/>
        </w:rPr>
        <w:t xml:space="preserve">. </w:t>
      </w:r>
    </w:p>
    <w:p w:rsidR="006863F5" w:rsidRDefault="0090798F" w:rsidP="006863F5">
      <w:pPr>
        <w:pStyle w:val="Body"/>
        <w:ind w:left="426" w:hanging="426"/>
        <w:rPr>
          <w:lang w:val="it-IT"/>
        </w:rPr>
      </w:pPr>
      <w:r w:rsidRPr="0090798F">
        <w:rPr>
          <w:lang w:val="en-PH"/>
        </w:rPr>
        <w:t xml:space="preserve">Wilf, S., Wray-Lake, L., &amp; Saavedra, J. A. (2023). </w:t>
      </w:r>
      <w:r w:rsidRPr="0090798F">
        <w:rPr>
          <w:bCs/>
          <w:lang w:val="en-PH"/>
        </w:rPr>
        <w:t>Youth civic development amid the pandemic.</w:t>
      </w:r>
      <w:r w:rsidRPr="0090798F">
        <w:rPr>
          <w:lang w:val="en-PH"/>
        </w:rPr>
        <w:t xml:space="preserve"> </w:t>
      </w:r>
      <w:r w:rsidRPr="006863F5">
        <w:rPr>
          <w:i/>
          <w:iCs/>
          <w:lang w:val="en-PH"/>
        </w:rPr>
        <w:t>Current Opinion in Psychology, 49</w:t>
      </w:r>
      <w:r w:rsidRPr="0090798F">
        <w:rPr>
          <w:lang w:val="en-PH"/>
        </w:rPr>
        <w:t xml:space="preserve">, 101627. </w:t>
      </w:r>
      <w:hyperlink r:id="rId59" w:history="1">
        <w:r w:rsidRPr="0090798F">
          <w:rPr>
            <w:rStyle w:val="Hyperlink"/>
            <w:color w:val="auto"/>
            <w:u w:val="none"/>
            <w:lang w:val="en-PH"/>
          </w:rPr>
          <w:t>https://doi.org/10.1016/j.copsyc.2023.101627</w:t>
        </w:r>
      </w:hyperlink>
      <w:r w:rsidRPr="0090798F">
        <w:rPr>
          <w:lang w:val="en-PH"/>
        </w:rPr>
        <w:t xml:space="preserve"> </w:t>
      </w:r>
    </w:p>
    <w:p w:rsidR="00284C4C" w:rsidRPr="006863F5" w:rsidRDefault="0090798F" w:rsidP="006863F5">
      <w:pPr>
        <w:pStyle w:val="Body"/>
        <w:ind w:left="426" w:hanging="426"/>
        <w:rPr>
          <w:lang w:val="it-IT"/>
        </w:rPr>
      </w:pPr>
      <w:r w:rsidRPr="0090798F">
        <w:rPr>
          <w:lang w:val="it-IT"/>
        </w:rPr>
        <w:t>Wui, M.L., Claudio, J.S.R., Zhang, J. </w:t>
      </w:r>
      <w:r w:rsidRPr="0090798F">
        <w:rPr>
          <w:iCs/>
          <w:lang w:val="it-IT"/>
        </w:rPr>
        <w:t>et al.</w:t>
      </w:r>
      <w:r w:rsidRPr="0090798F">
        <w:rPr>
          <w:lang w:val="it-IT"/>
        </w:rPr>
        <w:t> Role of Classroom Openness in Digital Literacy and Online Civic Engagement Among Filipino High School Students. </w:t>
      </w:r>
      <w:r w:rsidRPr="006863F5">
        <w:rPr>
          <w:i/>
          <w:iCs/>
          <w:lang w:val="it-IT"/>
        </w:rPr>
        <w:t>JAYS</w:t>
      </w:r>
      <w:r w:rsidRPr="006863F5">
        <w:rPr>
          <w:i/>
          <w:lang w:val="it-IT"/>
        </w:rPr>
        <w:t> </w:t>
      </w:r>
      <w:r w:rsidRPr="006863F5">
        <w:rPr>
          <w:bCs/>
          <w:i/>
          <w:lang w:val="it-IT"/>
        </w:rPr>
        <w:t>8</w:t>
      </w:r>
      <w:r w:rsidRPr="0090798F">
        <w:rPr>
          <w:lang w:val="it-IT"/>
        </w:rPr>
        <w:t xml:space="preserve">, 287–306 (2025). </w:t>
      </w:r>
      <w:hyperlink r:id="rId60" w:history="1">
        <w:r w:rsidRPr="0090798F">
          <w:rPr>
            <w:rStyle w:val="Hyperlink"/>
            <w:color w:val="auto"/>
            <w:u w:val="none"/>
            <w:lang w:val="it-IT"/>
          </w:rPr>
          <w:t>https://doi.org/10.1007/s43151-025-00169-y</w:t>
        </w:r>
      </w:hyperlink>
    </w:p>
    <w:p w:rsidR="00441B6F" w:rsidRDefault="00441B6F" w:rsidP="00441B6F">
      <w:pPr>
        <w:pStyle w:val="Body"/>
        <w:spacing w:after="0"/>
        <w:jc w:val="left"/>
        <w:rPr>
          <w:rFonts w:ascii="Arial" w:hAnsi="Arial" w:cs="Arial"/>
        </w:rPr>
      </w:pPr>
    </w:p>
    <w:p w:rsidR="00B01FCD" w:rsidRPr="00FB3A86" w:rsidRDefault="00B01FCD" w:rsidP="00441B6F">
      <w:pPr>
        <w:pStyle w:val="Reference"/>
        <w:numPr>
          <w:ilvl w:val="0"/>
          <w:numId w:val="0"/>
        </w:numPr>
        <w:spacing w:line="240" w:lineRule="auto"/>
        <w:rPr>
          <w:rFonts w:ascii="Arial" w:hAnsi="Arial" w:cs="Arial"/>
        </w:rPr>
      </w:pPr>
    </w:p>
    <w:p w:rsidR="00B01FCD" w:rsidRPr="00FB3A86" w:rsidRDefault="00B01FCD" w:rsidP="00441B6F">
      <w:pPr>
        <w:pStyle w:val="Appendix"/>
        <w:spacing w:after="0"/>
        <w:jc w:val="both"/>
        <w:rPr>
          <w:rFonts w:ascii="Arial" w:hAnsi="Arial" w:cs="Arial"/>
          <w:b w:val="0"/>
        </w:rPr>
      </w:pPr>
    </w:p>
    <w:sectPr w:rsidR="00B01FCD" w:rsidRPr="00FB3A86" w:rsidSect="00C97916">
      <w:headerReference w:type="even" r:id="rId61"/>
      <w:headerReference w:type="default" r:id="rId62"/>
      <w:footerReference w:type="even" r:id="rId63"/>
      <w:footerReference w:type="default" r:id="rId64"/>
      <w:headerReference w:type="first" r:id="rId65"/>
      <w:footerReference w:type="first" r:id="rId6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324A" w:rsidRDefault="00FD324A" w:rsidP="00C37E61">
      <w:r>
        <w:separator/>
      </w:r>
    </w:p>
  </w:endnote>
  <w:endnote w:type="continuationSeparator" w:id="0">
    <w:p w:rsidR="00FD324A" w:rsidRDefault="00FD324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438" w:rsidRDefault="00A14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438" w:rsidRDefault="00A14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324A" w:rsidRDefault="00FD324A" w:rsidP="00C37E61">
      <w:r>
        <w:separator/>
      </w:r>
    </w:p>
  </w:footnote>
  <w:footnote w:type="continuationSeparator" w:id="0">
    <w:p w:rsidR="00FD324A" w:rsidRDefault="00FD324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438" w:rsidRDefault="00A144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539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438" w:rsidRDefault="00A144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539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438" w:rsidRDefault="00A144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5390"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C216B89"/>
    <w:multiLevelType w:val="multilevel"/>
    <w:tmpl w:val="7846A3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84E85"/>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4C97"/>
    <w:rsid w:val="00200595"/>
    <w:rsid w:val="00204835"/>
    <w:rsid w:val="00231920"/>
    <w:rsid w:val="0023195C"/>
    <w:rsid w:val="0024282C"/>
    <w:rsid w:val="002460DC"/>
    <w:rsid w:val="00250985"/>
    <w:rsid w:val="002556F6"/>
    <w:rsid w:val="00257D75"/>
    <w:rsid w:val="00283105"/>
    <w:rsid w:val="00284C4C"/>
    <w:rsid w:val="00287E68"/>
    <w:rsid w:val="0029479B"/>
    <w:rsid w:val="00296529"/>
    <w:rsid w:val="002B27FB"/>
    <w:rsid w:val="002B685A"/>
    <w:rsid w:val="002C57D2"/>
    <w:rsid w:val="002E0D56"/>
    <w:rsid w:val="003062BF"/>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05D4"/>
    <w:rsid w:val="00617FDD"/>
    <w:rsid w:val="00633614"/>
    <w:rsid w:val="00633F68"/>
    <w:rsid w:val="00636EB2"/>
    <w:rsid w:val="006375B8"/>
    <w:rsid w:val="0066510A"/>
    <w:rsid w:val="00667904"/>
    <w:rsid w:val="00673F9F"/>
    <w:rsid w:val="006863F5"/>
    <w:rsid w:val="00686953"/>
    <w:rsid w:val="00687DEA"/>
    <w:rsid w:val="00687E67"/>
    <w:rsid w:val="006967F7"/>
    <w:rsid w:val="006A11B3"/>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0798F"/>
    <w:rsid w:val="00915CA6"/>
    <w:rsid w:val="00927834"/>
    <w:rsid w:val="009500A6"/>
    <w:rsid w:val="00957C18"/>
    <w:rsid w:val="009659BA"/>
    <w:rsid w:val="00983040"/>
    <w:rsid w:val="009B3FB9"/>
    <w:rsid w:val="009C2465"/>
    <w:rsid w:val="009D35A0"/>
    <w:rsid w:val="009D7EB7"/>
    <w:rsid w:val="009E048A"/>
    <w:rsid w:val="009E08E9"/>
    <w:rsid w:val="009E35E8"/>
    <w:rsid w:val="009E3DB9"/>
    <w:rsid w:val="009E6E35"/>
    <w:rsid w:val="009F0EDA"/>
    <w:rsid w:val="00A03B96"/>
    <w:rsid w:val="00A05B19"/>
    <w:rsid w:val="00A1134E"/>
    <w:rsid w:val="00A14438"/>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7916"/>
    <w:rsid w:val="00CD6755"/>
    <w:rsid w:val="00CD6856"/>
    <w:rsid w:val="00CE0089"/>
    <w:rsid w:val="00CE793C"/>
    <w:rsid w:val="00CF193C"/>
    <w:rsid w:val="00D07C72"/>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E1C"/>
    <w:rsid w:val="00F06F59"/>
    <w:rsid w:val="00F17988"/>
    <w:rsid w:val="00F469F0"/>
    <w:rsid w:val="00F53273"/>
    <w:rsid w:val="00F755E4"/>
    <w:rsid w:val="00F77D02"/>
    <w:rsid w:val="00FB3A86"/>
    <w:rsid w:val="00FD324A"/>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98185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6790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66790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6657059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rgipark.org.tr/en/download/article-file/661086" TargetMode="External"/><Relationship Id="rId21" Type="http://schemas.openxmlformats.org/officeDocument/2006/relationships/hyperlink" Target="https://doi.org/10.1177/0145445519834622" TargetMode="External"/><Relationship Id="rId34" Type="http://schemas.openxmlformats.org/officeDocument/2006/relationships/hyperlink" Target="https://doi.org/10.5296/jse.v10i2.16763" TargetMode="External"/><Relationship Id="rId42" Type="http://schemas.openxmlformats.org/officeDocument/2006/relationships/hyperlink" Target="file:///C:/Users/Asus/Downloads/10161-20946-1-PB.pdf" TargetMode="External"/><Relationship Id="rId47" Type="http://schemas.openxmlformats.org/officeDocument/2006/relationships/hyperlink" Target="https://doi.org/10.1080/00131911.2017.1316239" TargetMode="External"/><Relationship Id="rId50" Type="http://schemas.openxmlformats.org/officeDocument/2006/relationships/hyperlink" Target="https://files.eric.ed.gov/fulltext/EJ1418688.pdf" TargetMode="External"/><Relationship Id="rId55" Type="http://schemas.openxmlformats.org/officeDocument/2006/relationships/hyperlink" Target="https://doi.org/10.1386/ctl_00154_1"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eped.gov.ph/wp-content/uploads/2017/03/DO_s2017_016.pdf" TargetMode="External"/><Relationship Id="rId29" Type="http://schemas.openxmlformats.org/officeDocument/2006/relationships/hyperlink" Target="https://democracyeducationjournal.org/home/vol33/iss1/5/" TargetMode="External"/><Relationship Id="rId11" Type="http://schemas.openxmlformats.org/officeDocument/2006/relationships/hyperlink" Target="https://doi.org/10.1016/j.tsc.2023.101334" TargetMode="External"/><Relationship Id="rId24" Type="http://schemas.openxmlformats.org/officeDocument/2006/relationships/hyperlink" Target="https://doi.org/10.1016/j.marpolbul.2023.114933" TargetMode="External"/><Relationship Id="rId32" Type="http://schemas.openxmlformats.org/officeDocument/2006/relationships/hyperlink" Target="http://iase-idje.ir/files/site1/user_files_6d0946/mmf587-A-10-910-1-0c22e33.pdf" TargetMode="External"/><Relationship Id="rId37" Type="http://schemas.openxmlformats.org/officeDocument/2006/relationships/hyperlink" Target="https://doi.org/10.26803/ijlter.20.3.1" TargetMode="External"/><Relationship Id="rId40" Type="http://schemas.openxmlformats.org/officeDocument/2006/relationships/hyperlink" Target="http://digitallibrary.msforpublish.com/id/eprint/377/1/Oluwagbohunmi4132023AJESS97336.pdf" TargetMode="External"/><Relationship Id="rId45" Type="http://schemas.openxmlformats.org/officeDocument/2006/relationships/hyperlink" Target="https://doi.org/10.62951/ijer.v1i3.41" TargetMode="External"/><Relationship Id="rId53" Type="http://schemas.openxmlformats.org/officeDocument/2006/relationships/hyperlink" Target="https://spark.bethel.edu/cgi/viewcontent.cgi?article=1843&amp;context=etd" TargetMode="External"/><Relationship Id="rId58" Type="http://schemas.openxmlformats.org/officeDocument/2006/relationships/hyperlink" Target="https://doi.org/10.18502/kss.v9i2.14944" TargetMode="External"/><Relationship Id="rId66"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doi.org/10.1111/j.1751-2409.2010.01020.x" TargetMode="External"/><Relationship Id="rId14" Type="http://schemas.openxmlformats.org/officeDocument/2006/relationships/hyperlink" Target="https://jurnal.asrypersadaquality.com/index.php/journalqier/article/view/522" TargetMode="External"/><Relationship Id="rId22" Type="http://schemas.openxmlformats.org/officeDocument/2006/relationships/hyperlink" Target="https://doi.org/10.33200/ijcer.1055234" TargetMode="External"/><Relationship Id="rId27" Type="http://schemas.openxmlformats.org/officeDocument/2006/relationships/hyperlink" Target="https://doi.org/10.1080/00131881.2024.2398460" TargetMode="External"/><Relationship Id="rId30" Type="http://schemas.openxmlformats.org/officeDocument/2006/relationships/hyperlink" Target="https://doi.org/10.69569/jip.2025.097" TargetMode="External"/><Relationship Id="rId35" Type="http://schemas.openxmlformats.org/officeDocument/2006/relationships/hyperlink" Target="https://doi.org/10.59298/rijcrhss/2025/411823" TargetMode="External"/><Relationship Id="rId43" Type="http://schemas.openxmlformats.org/officeDocument/2006/relationships/hyperlink" Target="https://doi.org/10.15405/EPSBS.2021.07.02.14" TargetMode="External"/><Relationship Id="rId48" Type="http://schemas.openxmlformats.org/officeDocument/2006/relationships/hyperlink" Target="https://doi.org/10.51244/ijrsi.2024.1108037" TargetMode="External"/><Relationship Id="rId56" Type="http://schemas.openxmlformats.org/officeDocument/2006/relationships/hyperlink" Target="https://ejournal.unesa.ac.id/index.php/sosearch/article/view/66694/50233" TargetMode="External"/><Relationship Id="rId64" Type="http://schemas.openxmlformats.org/officeDocument/2006/relationships/footer" Target="footer2.xml"/><Relationship Id="rId8" Type="http://schemas.openxmlformats.org/officeDocument/2006/relationships/hyperlink" Target="https://doi.org/10.1177/1541344605276792" TargetMode="External"/><Relationship Id="rId51" Type="http://schemas.openxmlformats.org/officeDocument/2006/relationships/hyperlink" Target="https://ejournal.upi.edu/index.php/pips/article/view/14468" TargetMode="External"/><Relationship Id="rId3" Type="http://schemas.openxmlformats.org/officeDocument/2006/relationships/styles" Target="styles.xml"/><Relationship Id="rId12" Type="http://schemas.openxmlformats.org/officeDocument/2006/relationships/hyperlink" Target="https://doi.org/10.1191/1478088706qp063oa" TargetMode="External"/><Relationship Id="rId17" Type="http://schemas.openxmlformats.org/officeDocument/2006/relationships/hyperlink" Target="https://doi.org/10.1177/14788047221087950" TargetMode="External"/><Relationship Id="rId25" Type="http://schemas.openxmlformats.org/officeDocument/2006/relationships/hyperlink" Target="https://doi.org/10.1016/j.teln.2024.04.010" TargetMode="External"/><Relationship Id="rId33" Type="http://schemas.openxmlformats.org/officeDocument/2006/relationships/hyperlink" Target="https://www.socialstudies.org/37/3/position-statement-powerful-purposeful-teaching-and-learning-elementary-social-studies" TargetMode="External"/><Relationship Id="rId38" Type="http://schemas.openxmlformats.org/officeDocument/2006/relationships/hyperlink" Target="https://shorturl.at/iQVF6" TargetMode="External"/><Relationship Id="rId46" Type="http://schemas.openxmlformats.org/officeDocument/2006/relationships/hyperlink" Target="https://doi.org/10.31149/ijie.v8i4.5446" TargetMode="External"/><Relationship Id="rId59" Type="http://schemas.openxmlformats.org/officeDocument/2006/relationships/hyperlink" Target="https://doi.org/10.1016/j.copsyc.2023.101627" TargetMode="External"/><Relationship Id="rId67" Type="http://schemas.openxmlformats.org/officeDocument/2006/relationships/fontTable" Target="fontTable.xml"/><Relationship Id="rId20" Type="http://schemas.openxmlformats.org/officeDocument/2006/relationships/hyperlink" Target="https://www.ijams-bbp.net/wp-content/uploads/2021/08/CHERRY-E.-GARCIA.pdf" TargetMode="External"/><Relationship Id="rId41" Type="http://schemas.openxmlformats.org/officeDocument/2006/relationships/hyperlink" Target="https://shorturl.at/pODY2" TargetMode="External"/><Relationship Id="rId54" Type="http://schemas.openxmlformats.org/officeDocument/2006/relationships/hyperlink" Target="https://doi.org/10.46799/jst.v5i8.1004"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03055698.2020.1835616" TargetMode="External"/><Relationship Id="rId23" Type="http://schemas.openxmlformats.org/officeDocument/2006/relationships/hyperlink" Target="https://doi.org/10.21154/asanka.v5i2.9867" TargetMode="External"/><Relationship Id="rId28" Type="http://schemas.openxmlformats.org/officeDocument/2006/relationships/hyperlink" Target="https://doi.org/10.1007/s40299-024-00911-9" TargetMode="External"/><Relationship Id="rId36" Type="http://schemas.openxmlformats.org/officeDocument/2006/relationships/hyperlink" Target="https://doi.org/10.17509/ijposs.v6i1.23182" TargetMode="External"/><Relationship Id="rId49" Type="http://schemas.openxmlformats.org/officeDocument/2006/relationships/hyperlink" Target="https://doi.org/10.52547/ieepj.4.3.616" TargetMode="External"/><Relationship Id="rId57" Type="http://schemas.openxmlformats.org/officeDocument/2006/relationships/hyperlink" Target="file:///C:/Users/Asus/Downloads/12+Cipto+et+al.pdf" TargetMode="External"/><Relationship Id="rId10" Type="http://schemas.openxmlformats.org/officeDocument/2006/relationships/hyperlink" Target="https://doi.org/10.1037/0003-066X.57.12.1060" TargetMode="External"/><Relationship Id="rId31" Type="http://schemas.openxmlformats.org/officeDocument/2006/relationships/hyperlink" Target="https://doi.org/10.3390/bs13080650" TargetMode="External"/><Relationship Id="rId44" Type="http://schemas.openxmlformats.org/officeDocument/2006/relationships/hyperlink" Target="https://pdfs.semanticscholar.org/ddd3/ea60664a714af526f16b9266490f5dd635ad.pdf" TargetMode="External"/><Relationship Id="rId52" Type="http://schemas.openxmlformats.org/officeDocument/2006/relationships/hyperlink" Target="https://doi.org/10.31538/nzh.v5i3.2355" TargetMode="External"/><Relationship Id="rId60" Type="http://schemas.openxmlformats.org/officeDocument/2006/relationships/hyperlink" Target="https://doi.org/10.1007/s43151-025-00169-y"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80/15512169.2019.1656082" TargetMode="External"/><Relationship Id="rId13" Type="http://schemas.openxmlformats.org/officeDocument/2006/relationships/hyperlink" Target="https://files.eric.ed.gov/fulltext/EJ1352296.pdf" TargetMode="External"/><Relationship Id="rId18" Type="http://schemas.openxmlformats.org/officeDocument/2006/relationships/hyperlink" Target="http://www.infoagepub.com/mgrj-issue.html?i=p5aa3fc032d9fa" TargetMode="External"/><Relationship Id="rId39" Type="http://schemas.openxmlformats.org/officeDocument/2006/relationships/hyperlink" Target="https://doi.org/10.33258/konfrontasi2.v10i2.2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D7848-C585-4D92-97B9-27C83AA2C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14</Pages>
  <Words>9321</Words>
  <Characters>53136</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62333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16</cp:revision>
  <cp:lastPrinted>1999-07-06T11:00:00Z</cp:lastPrinted>
  <dcterms:created xsi:type="dcterms:W3CDTF">2025-08-13T09:41:00Z</dcterms:created>
  <dcterms:modified xsi:type="dcterms:W3CDTF">2025-08-13T11:00:00Z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bc90b084-4da4-49fc-8d62-f6f8703edc0f</vt:lpwstr>
  </property>
</Properties>
</file>