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80EA7" w14:textId="71996370" w:rsidR="00163BC4" w:rsidRDefault="00061B41" w:rsidP="00CE7F1B">
      <w:pPr>
        <w:pStyle w:val="Author"/>
        <w:spacing w:line="240" w:lineRule="auto"/>
        <w:rPr>
          <w:rFonts w:ascii="Arial" w:hAnsi="Arial" w:cs="Arial"/>
          <w:bCs/>
          <w:iCs/>
          <w:kern w:val="28"/>
          <w:sz w:val="36"/>
        </w:rPr>
      </w:pPr>
      <w:r>
        <w:rPr>
          <w:rFonts w:ascii="Arial" w:hAnsi="Arial" w:cs="Arial"/>
          <w:bCs/>
          <w:iCs/>
          <w:kern w:val="28"/>
          <w:sz w:val="36"/>
        </w:rPr>
        <w:t>Financial Literacy Among OFW Families</w:t>
      </w:r>
    </w:p>
    <w:p w14:paraId="128BCD5D" w14:textId="77777777" w:rsidR="00FA451C" w:rsidRPr="00CE7F1B" w:rsidRDefault="00FA451C" w:rsidP="00CE7F1B">
      <w:pPr>
        <w:pStyle w:val="Author"/>
        <w:spacing w:line="240" w:lineRule="auto"/>
        <w:rPr>
          <w:rFonts w:ascii="Arial" w:hAnsi="Arial" w:cs="Arial"/>
          <w:bCs/>
          <w:iCs/>
          <w:kern w:val="28"/>
          <w:sz w:val="36"/>
        </w:rPr>
      </w:pPr>
    </w:p>
    <w:p w14:paraId="7D231751" w14:textId="6A10702E" w:rsidR="00E755E0" w:rsidRDefault="00E755E0" w:rsidP="00FA451C">
      <w:pPr>
        <w:pStyle w:val="Author"/>
        <w:spacing w:line="240" w:lineRule="auto"/>
        <w:rPr>
          <w:rFonts w:ascii="Arial" w:hAnsi="Arial" w:cs="Arial"/>
          <w:b w:val="0"/>
          <w:bCs/>
          <w:i/>
          <w:iCs/>
          <w:sz w:val="20"/>
        </w:rPr>
      </w:pPr>
      <w:r>
        <w:rPr>
          <w:rFonts w:ascii="Arial" w:hAnsi="Arial" w:cs="Arial"/>
          <w:b w:val="0"/>
          <w:bCs/>
          <w:i/>
          <w:iCs/>
          <w:sz w:val="20"/>
        </w:rPr>
        <w:t xml:space="preserve"> </w:t>
      </w:r>
    </w:p>
    <w:p w14:paraId="59485141" w14:textId="46620653" w:rsidR="00FA451C" w:rsidRDefault="00FA451C" w:rsidP="00CE7F1B">
      <w:pPr>
        <w:pStyle w:val="Author"/>
        <w:spacing w:line="240" w:lineRule="auto"/>
        <w:rPr>
          <w:rFonts w:ascii="Arial" w:hAnsi="Arial" w:cs="Arial"/>
          <w:b w:val="0"/>
          <w:bCs/>
          <w:i/>
          <w:iCs/>
          <w:sz w:val="20"/>
        </w:rPr>
      </w:pPr>
    </w:p>
    <w:p w14:paraId="39998494" w14:textId="4BB143E4" w:rsidR="00FA451C" w:rsidRPr="00FA451C" w:rsidRDefault="009C4FEC" w:rsidP="009C4FEC">
      <w:pPr>
        <w:pStyle w:val="Author"/>
        <w:tabs>
          <w:tab w:val="left" w:pos="6260"/>
        </w:tabs>
        <w:spacing w:line="240" w:lineRule="auto"/>
        <w:jc w:val="left"/>
        <w:rPr>
          <w:rFonts w:ascii="Arial" w:hAnsi="Arial" w:cs="Arial"/>
          <w:b w:val="0"/>
          <w:bCs/>
          <w:i/>
          <w:iCs/>
          <w:sz w:val="20"/>
        </w:rPr>
      </w:pPr>
      <w:r>
        <w:rPr>
          <w:rFonts w:ascii="Arial" w:hAnsi="Arial" w:cs="Arial"/>
          <w:b w:val="0"/>
          <w:bCs/>
          <w:i/>
          <w:iCs/>
          <w:sz w:val="20"/>
        </w:rPr>
        <w:tab/>
      </w:r>
    </w:p>
    <w:p w14:paraId="3678B054" w14:textId="5E80577F" w:rsidR="00B01FCD" w:rsidRPr="00CE7F1B" w:rsidRDefault="00B01FCD" w:rsidP="00CE7F1B">
      <w:pPr>
        <w:pStyle w:val="AbstHead"/>
        <w:spacing w:after="0"/>
        <w:jc w:val="right"/>
        <w:rPr>
          <w:rFonts w:ascii="Arial" w:hAnsi="Arial" w:cs="Arial"/>
        </w:rPr>
      </w:pPr>
      <w:r w:rsidRPr="00CE7F1B">
        <w:rPr>
          <w:rFonts w:ascii="Arial" w:hAnsi="Arial" w:cs="Arial"/>
        </w:rPr>
        <w:t>ABSTRACT</w:t>
      </w:r>
      <w:r w:rsidR="0066510A" w:rsidRPr="00CE7F1B">
        <w:rPr>
          <w:rFonts w:ascii="Arial" w:hAnsi="Arial" w:cs="Arial"/>
        </w:rPr>
        <w:t xml:space="preserve"> </w:t>
      </w:r>
    </w:p>
    <w:p w14:paraId="4F114801" w14:textId="77777777" w:rsidR="00790ADA" w:rsidRPr="00CE7F1B" w:rsidRDefault="00790ADA" w:rsidP="00CE7F1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E7F1B" w14:paraId="0EC49DDB" w14:textId="77777777" w:rsidTr="001E44FE">
        <w:tc>
          <w:tcPr>
            <w:tcW w:w="9576" w:type="dxa"/>
            <w:shd w:val="clear" w:color="auto" w:fill="F2F2F2"/>
          </w:tcPr>
          <w:p w14:paraId="023C0CD0" w14:textId="77777777" w:rsidR="00E3114E" w:rsidRPr="00CE7F1B" w:rsidRDefault="00E3114E" w:rsidP="00CE7F1B">
            <w:pPr>
              <w:pStyle w:val="Body"/>
              <w:spacing w:after="0"/>
              <w:rPr>
                <w:rFonts w:ascii="Arial" w:eastAsia="Calibri" w:hAnsi="Arial" w:cs="Arial"/>
                <w:b/>
                <w:szCs w:val="22"/>
              </w:rPr>
            </w:pPr>
          </w:p>
          <w:p w14:paraId="54C42EAD" w14:textId="3E61C0BB" w:rsidR="00BA1B01" w:rsidRPr="00CE7F1B" w:rsidRDefault="00BA1B01" w:rsidP="00CE7F1B">
            <w:pPr>
              <w:pStyle w:val="Body"/>
              <w:spacing w:after="0"/>
              <w:rPr>
                <w:rFonts w:ascii="Arial" w:eastAsia="Calibri" w:hAnsi="Arial" w:cs="Arial"/>
                <w:szCs w:val="22"/>
              </w:rPr>
            </w:pPr>
            <w:r w:rsidRPr="00CE7F1B">
              <w:rPr>
                <w:rFonts w:ascii="Arial" w:eastAsia="Calibri" w:hAnsi="Arial" w:cs="Arial"/>
                <w:b/>
                <w:szCs w:val="22"/>
              </w:rPr>
              <w:t xml:space="preserve">Aims: </w:t>
            </w:r>
            <w:r w:rsidR="00BF6C92" w:rsidRPr="00BF6C92">
              <w:rPr>
                <w:rFonts w:ascii="Arial" w:hAnsi="Arial" w:cs="Arial"/>
                <w:color w:val="000000" w:themeColor="text1"/>
              </w:rPr>
              <w:t xml:space="preserve">This study aimed to determine how financially literate the families of Overseas Filipino Workers (OFWs) are in </w:t>
            </w:r>
            <w:proofErr w:type="spellStart"/>
            <w:r w:rsidR="00BF6C92" w:rsidRPr="00BF6C92">
              <w:rPr>
                <w:rFonts w:ascii="Arial" w:hAnsi="Arial" w:cs="Arial"/>
                <w:color w:val="000000" w:themeColor="text1"/>
              </w:rPr>
              <w:t>Cateel</w:t>
            </w:r>
            <w:proofErr w:type="spellEnd"/>
            <w:r w:rsidR="00BF6C92" w:rsidRPr="00BF6C92">
              <w:rPr>
                <w:rFonts w:ascii="Arial" w:hAnsi="Arial" w:cs="Arial"/>
                <w:color w:val="000000" w:themeColor="text1"/>
              </w:rPr>
              <w:t>, Davao Oriental. It focused on evaluating their knowledge, attitudes, skills, and values in managing the remittances they receive. Understanding their financial literacy level helps identify strengths and areas that need improvement to promote better financial decision-making and long-term stability.</w:t>
            </w:r>
          </w:p>
          <w:p w14:paraId="2B0873AB" w14:textId="0A400180" w:rsidR="00BD7C25" w:rsidRPr="00CE7F1B" w:rsidRDefault="00BA1B01" w:rsidP="00CE7F1B">
            <w:pPr>
              <w:pStyle w:val="Body"/>
              <w:spacing w:after="0"/>
              <w:rPr>
                <w:rFonts w:ascii="Arial" w:eastAsia="Calibri" w:hAnsi="Arial" w:cs="Arial"/>
                <w:b/>
                <w:szCs w:val="22"/>
              </w:rPr>
            </w:pPr>
            <w:r w:rsidRPr="00CE7F1B">
              <w:rPr>
                <w:rFonts w:ascii="Arial" w:eastAsia="Calibri" w:hAnsi="Arial" w:cs="Arial"/>
                <w:b/>
                <w:szCs w:val="22"/>
              </w:rPr>
              <w:t>Study design:</w:t>
            </w:r>
            <w:r w:rsidRPr="00CE7F1B">
              <w:rPr>
                <w:rFonts w:ascii="Arial" w:eastAsia="Calibri" w:hAnsi="Arial" w:cs="Arial"/>
                <w:szCs w:val="22"/>
              </w:rPr>
              <w:t xml:space="preserve">  </w:t>
            </w:r>
            <w:r w:rsidR="00061B41" w:rsidRPr="00061B41">
              <w:rPr>
                <w:rFonts w:ascii="Arial" w:eastAsia="Calibri" w:hAnsi="Arial" w:cs="Arial"/>
                <w:szCs w:val="22"/>
              </w:rPr>
              <w:t>Descriptive-comparative research design.</w:t>
            </w:r>
          </w:p>
          <w:p w14:paraId="7203540E" w14:textId="6FACA28E" w:rsidR="00BA1B01" w:rsidRPr="00CE7F1B" w:rsidRDefault="00BA1B01" w:rsidP="00CE7F1B">
            <w:pPr>
              <w:pStyle w:val="Body"/>
              <w:spacing w:after="0"/>
              <w:rPr>
                <w:rFonts w:ascii="Arial" w:eastAsia="Calibri" w:hAnsi="Arial" w:cs="Arial"/>
                <w:szCs w:val="22"/>
              </w:rPr>
            </w:pPr>
            <w:r w:rsidRPr="00CE7F1B">
              <w:rPr>
                <w:rFonts w:ascii="Arial" w:eastAsia="Calibri" w:hAnsi="Arial" w:cs="Arial"/>
                <w:b/>
                <w:szCs w:val="22"/>
              </w:rPr>
              <w:t>Place and Duration of Study:</w:t>
            </w:r>
            <w:r w:rsidRPr="00CE7F1B">
              <w:rPr>
                <w:rFonts w:ascii="Arial" w:eastAsia="Calibri" w:hAnsi="Arial" w:cs="Arial"/>
                <w:szCs w:val="22"/>
              </w:rPr>
              <w:t xml:space="preserve"> </w:t>
            </w:r>
            <w:proofErr w:type="spellStart"/>
            <w:r w:rsidR="00BD7C25" w:rsidRPr="00CE7F1B">
              <w:rPr>
                <w:rFonts w:ascii="Arial" w:hAnsi="Arial" w:cs="Arial"/>
                <w:color w:val="000000" w:themeColor="text1"/>
              </w:rPr>
              <w:t>Cateel</w:t>
            </w:r>
            <w:proofErr w:type="spellEnd"/>
            <w:r w:rsidR="00BD7C25" w:rsidRPr="00CE7F1B">
              <w:rPr>
                <w:rFonts w:ascii="Arial" w:hAnsi="Arial" w:cs="Arial"/>
                <w:color w:val="000000" w:themeColor="text1"/>
              </w:rPr>
              <w:t>, Davao Oriental during the year 2024.</w:t>
            </w:r>
            <w:r w:rsidR="00061B41">
              <w:rPr>
                <w:rFonts w:ascii="Arial" w:hAnsi="Arial" w:cs="Arial"/>
                <w:color w:val="000000" w:themeColor="text1"/>
              </w:rPr>
              <w:t xml:space="preserve"> </w:t>
            </w:r>
          </w:p>
          <w:p w14:paraId="04BC8D2F" w14:textId="6736FD67" w:rsidR="00BA1B01" w:rsidRPr="00CE7F1B" w:rsidRDefault="00BA1B01" w:rsidP="00CE7F1B">
            <w:pPr>
              <w:pStyle w:val="Body"/>
              <w:spacing w:after="0"/>
              <w:rPr>
                <w:rFonts w:ascii="Arial" w:eastAsia="Calibri" w:hAnsi="Arial" w:cs="Arial"/>
                <w:szCs w:val="22"/>
              </w:rPr>
            </w:pPr>
            <w:r w:rsidRPr="00CE7F1B">
              <w:rPr>
                <w:rFonts w:ascii="Arial" w:eastAsia="Calibri" w:hAnsi="Arial" w:cs="Arial"/>
                <w:b/>
                <w:bCs/>
                <w:szCs w:val="22"/>
              </w:rPr>
              <w:t>Methodology:</w:t>
            </w:r>
            <w:r w:rsidRPr="00CE7F1B">
              <w:rPr>
                <w:rFonts w:ascii="Arial" w:eastAsia="Calibri" w:hAnsi="Arial" w:cs="Arial"/>
                <w:szCs w:val="22"/>
              </w:rPr>
              <w:t xml:space="preserve"> </w:t>
            </w:r>
            <w:r w:rsidR="00061B41" w:rsidRPr="00061B41">
              <w:rPr>
                <w:rFonts w:ascii="Arial" w:hAnsi="Arial" w:cs="Arial"/>
                <w:color w:val="000000" w:themeColor="text1"/>
              </w:rPr>
              <w:t>A total of 240 respondents, identified as family members managing remittances from OFWs, were surveyed using a structured questionnaire. The tool measured four dimensions: financial knowledge, attitudes, skills, and values. Data were analyzed using frequency distribution, mean, and ANOVA.</w:t>
            </w:r>
          </w:p>
          <w:p w14:paraId="5080ED5C" w14:textId="78391B71" w:rsidR="00BA1B01" w:rsidRPr="00CE7F1B" w:rsidRDefault="00BA1B01" w:rsidP="00CE7F1B">
            <w:pPr>
              <w:pStyle w:val="Body"/>
              <w:spacing w:after="0"/>
              <w:rPr>
                <w:rFonts w:ascii="Arial" w:eastAsia="Calibri" w:hAnsi="Arial" w:cs="Arial"/>
                <w:b/>
                <w:bCs/>
                <w:szCs w:val="22"/>
              </w:rPr>
            </w:pPr>
            <w:r w:rsidRPr="00CE7F1B">
              <w:rPr>
                <w:rFonts w:ascii="Arial" w:eastAsia="Calibri" w:hAnsi="Arial" w:cs="Arial"/>
                <w:b/>
                <w:bCs/>
                <w:szCs w:val="22"/>
              </w:rPr>
              <w:t>Results:</w:t>
            </w:r>
            <w:r w:rsidRPr="00CE7F1B">
              <w:rPr>
                <w:rFonts w:ascii="Arial" w:eastAsia="Calibri" w:hAnsi="Arial" w:cs="Arial"/>
                <w:szCs w:val="22"/>
              </w:rPr>
              <w:t xml:space="preserve"> </w:t>
            </w:r>
            <w:r w:rsidR="00061B41" w:rsidRPr="00061B41">
              <w:rPr>
                <w:rFonts w:ascii="Arial" w:hAnsi="Arial" w:cs="Arial"/>
                <w:bCs/>
                <w:color w:val="000000" w:themeColor="text1"/>
                <w:lang w:val="en-PH"/>
              </w:rPr>
              <w:t xml:space="preserve">The results revealed that the overall financial literacy of respondents was very good (x = 4.13, s = 0.40), with excellent scores in financial values and financial skills. Respondents demonstrated strong budgeting habits and prioritized saving; however, areas for improvement were evident in record-keeping and financial attitudes, particularly in seeking external financial advice and engaging with formal institutions. Significant differences in financial literacy were found based on educational attainment, monthly remittance amount, and length of time working abroad. At the same time, neither gender nor relationship to the OFW yielded statistically significant differences. </w:t>
            </w:r>
          </w:p>
          <w:p w14:paraId="0C1D44E8" w14:textId="008BA9DD" w:rsidR="00112A4D" w:rsidRPr="00CE7F1B" w:rsidRDefault="00BA1B01" w:rsidP="00CE7F1B">
            <w:pPr>
              <w:jc w:val="both"/>
              <w:rPr>
                <w:rFonts w:ascii="Arial" w:hAnsi="Arial" w:cs="Arial"/>
                <w:color w:val="000000" w:themeColor="text1"/>
              </w:rPr>
            </w:pPr>
            <w:r w:rsidRPr="00CE7F1B">
              <w:rPr>
                <w:rFonts w:ascii="Arial" w:eastAsia="Calibri" w:hAnsi="Arial" w:cs="Arial"/>
                <w:b/>
                <w:bCs/>
                <w:szCs w:val="22"/>
              </w:rPr>
              <w:t>Conclusion:</w:t>
            </w:r>
            <w:r w:rsidRPr="00CE7F1B">
              <w:rPr>
                <w:rFonts w:ascii="Arial" w:eastAsia="Calibri" w:hAnsi="Arial" w:cs="Arial"/>
                <w:szCs w:val="22"/>
              </w:rPr>
              <w:t xml:space="preserve"> </w:t>
            </w:r>
            <w:r w:rsidR="00061B41" w:rsidRPr="00061B41">
              <w:rPr>
                <w:rFonts w:ascii="Arial" w:hAnsi="Arial" w:cs="Arial"/>
                <w:color w:val="000000" w:themeColor="text1"/>
              </w:rPr>
              <w:t>The findings suggest that while OFW families generally exhibit good financial practices, targeted educational initiatives are necessary to bridge gaps, especially in attitudes toward financial planning and record-keeping. Tailored financial literacy programs are recommended to improve long-term financial resilience.</w:t>
            </w:r>
          </w:p>
          <w:p w14:paraId="1FA4C274" w14:textId="04841856" w:rsidR="00505F06" w:rsidRPr="00CE7F1B" w:rsidRDefault="00505F06" w:rsidP="00CE7F1B">
            <w:pPr>
              <w:pStyle w:val="Body"/>
              <w:spacing w:after="0"/>
              <w:rPr>
                <w:rFonts w:ascii="Arial" w:eastAsia="Calibri" w:hAnsi="Arial" w:cs="Arial"/>
                <w:szCs w:val="22"/>
              </w:rPr>
            </w:pPr>
          </w:p>
        </w:tc>
      </w:tr>
    </w:tbl>
    <w:p w14:paraId="27E89980" w14:textId="77777777" w:rsidR="00636EB2" w:rsidRPr="00CE7F1B" w:rsidRDefault="00636EB2" w:rsidP="00CE7F1B">
      <w:pPr>
        <w:pStyle w:val="Body"/>
        <w:spacing w:after="0"/>
        <w:rPr>
          <w:rFonts w:ascii="Arial" w:hAnsi="Arial" w:cs="Arial"/>
          <w:i/>
        </w:rPr>
      </w:pPr>
    </w:p>
    <w:p w14:paraId="35B6F461" w14:textId="471F05C5" w:rsidR="00505F06" w:rsidRDefault="00A24E7E" w:rsidP="00BF6C92">
      <w:pPr>
        <w:jc w:val="both"/>
        <w:rPr>
          <w:rFonts w:ascii="Arial" w:hAnsi="Arial" w:cs="Arial"/>
          <w:i/>
          <w:iCs/>
          <w:color w:val="000000" w:themeColor="text1"/>
        </w:rPr>
      </w:pPr>
      <w:r w:rsidRPr="00CE7F1B">
        <w:rPr>
          <w:rFonts w:ascii="Arial" w:hAnsi="Arial" w:cs="Arial"/>
          <w:i/>
        </w:rPr>
        <w:t xml:space="preserve">Keywords: </w:t>
      </w:r>
      <w:r w:rsidR="00BF6C92" w:rsidRPr="00BF6C92">
        <w:rPr>
          <w:rFonts w:ascii="Arial" w:hAnsi="Arial" w:cs="Arial"/>
          <w:i/>
          <w:iCs/>
          <w:color w:val="000000" w:themeColor="text1"/>
        </w:rPr>
        <w:t xml:space="preserve">Financial literacy, OFW families, financial knowledge, financial skills, financial </w:t>
      </w:r>
      <w:r w:rsidR="00BF6C92">
        <w:rPr>
          <w:rFonts w:ascii="Arial" w:hAnsi="Arial" w:cs="Arial"/>
          <w:i/>
          <w:iCs/>
          <w:color w:val="000000" w:themeColor="text1"/>
        </w:rPr>
        <w:tab/>
      </w:r>
      <w:r w:rsidR="00BF6C92">
        <w:rPr>
          <w:rFonts w:ascii="Arial" w:hAnsi="Arial" w:cs="Arial"/>
          <w:i/>
          <w:iCs/>
          <w:color w:val="000000" w:themeColor="text1"/>
        </w:rPr>
        <w:tab/>
        <w:t xml:space="preserve">    </w:t>
      </w:r>
      <w:r w:rsidR="00BF6C92" w:rsidRPr="00BF6C92">
        <w:rPr>
          <w:rFonts w:ascii="Arial" w:hAnsi="Arial" w:cs="Arial"/>
          <w:i/>
          <w:iCs/>
          <w:color w:val="000000" w:themeColor="text1"/>
        </w:rPr>
        <w:t>attitudes, financial values</w:t>
      </w:r>
    </w:p>
    <w:p w14:paraId="5E20FA89" w14:textId="77777777" w:rsidR="00BF6C92" w:rsidRPr="00CE7F1B" w:rsidRDefault="00BF6C92" w:rsidP="00BF6C92">
      <w:pPr>
        <w:jc w:val="both"/>
        <w:rPr>
          <w:rFonts w:ascii="Arial" w:hAnsi="Arial" w:cs="Arial"/>
          <w:i/>
        </w:rPr>
      </w:pPr>
    </w:p>
    <w:p w14:paraId="46CA0727" w14:textId="3AC44468" w:rsidR="007F7B32" w:rsidRPr="00CE7F1B" w:rsidRDefault="00902823" w:rsidP="00CE7F1B">
      <w:pPr>
        <w:pStyle w:val="AbstHead"/>
        <w:spacing w:after="0"/>
        <w:jc w:val="both"/>
        <w:rPr>
          <w:rFonts w:ascii="Arial" w:hAnsi="Arial" w:cs="Arial"/>
        </w:rPr>
      </w:pPr>
      <w:r w:rsidRPr="00CE7F1B">
        <w:rPr>
          <w:rFonts w:ascii="Arial" w:hAnsi="Arial" w:cs="Arial"/>
        </w:rPr>
        <w:t xml:space="preserve">1. </w:t>
      </w:r>
      <w:r w:rsidR="00B01FCD" w:rsidRPr="00CE7F1B">
        <w:rPr>
          <w:rFonts w:ascii="Arial" w:hAnsi="Arial" w:cs="Arial"/>
        </w:rPr>
        <w:t>INTRODUCTION</w:t>
      </w:r>
      <w:r w:rsidR="007F7B32" w:rsidRPr="00CE7F1B">
        <w:rPr>
          <w:rFonts w:ascii="Arial" w:hAnsi="Arial" w:cs="Arial"/>
        </w:rPr>
        <w:t xml:space="preserve"> </w:t>
      </w:r>
    </w:p>
    <w:p w14:paraId="0B2AFA12" w14:textId="5B16AC58" w:rsidR="00112A4D" w:rsidRPr="00CE7F1B" w:rsidRDefault="00112A4D" w:rsidP="00CE7F1B">
      <w:pPr>
        <w:pStyle w:val="AbstHead"/>
        <w:spacing w:after="0"/>
        <w:jc w:val="both"/>
        <w:rPr>
          <w:rFonts w:ascii="Arial" w:hAnsi="Arial" w:cs="Arial"/>
        </w:rPr>
      </w:pPr>
    </w:p>
    <w:p w14:paraId="723A6369" w14:textId="592247C0"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The journey of an Overseas Filipino Worker (OFW) is often one marked by courage, sacrifice, and unwavering hope. Thousands of Filipinos leave their homes, endure long periods of separation from loved ones, and adapt to foreign cultures with the goal of securing a better future for their families. Their remittances serve as lifelines, sustaining daily needs such as food, education, and healthcare, while also fueling dreams of long-term financial security (Hill, Balisacan, &amp; Cruz, 2022). These funds, amounting to billions annually, have become a vital pillar of the Philippine economy (</w:t>
      </w:r>
      <w:proofErr w:type="spellStart"/>
      <w:r w:rsidRPr="00BF6C92">
        <w:rPr>
          <w:rFonts w:ascii="Arial" w:hAnsi="Arial" w:cs="Arial"/>
          <w:bCs/>
          <w:color w:val="000000" w:themeColor="text1"/>
          <w:szCs w:val="18"/>
          <w:lang w:val="en-PH"/>
        </w:rPr>
        <w:t>Bangko</w:t>
      </w:r>
      <w:proofErr w:type="spellEnd"/>
      <w:r w:rsidRPr="00BF6C92">
        <w:rPr>
          <w:rFonts w:ascii="Arial" w:hAnsi="Arial" w:cs="Arial"/>
          <w:bCs/>
          <w:color w:val="000000" w:themeColor="text1"/>
          <w:szCs w:val="18"/>
          <w:lang w:val="en-PH"/>
        </w:rPr>
        <w:t xml:space="preserve"> </w:t>
      </w:r>
      <w:proofErr w:type="spellStart"/>
      <w:r w:rsidRPr="00BF6C92">
        <w:rPr>
          <w:rFonts w:ascii="Arial" w:hAnsi="Arial" w:cs="Arial"/>
          <w:bCs/>
          <w:color w:val="000000" w:themeColor="text1"/>
          <w:szCs w:val="18"/>
          <w:lang w:val="en-PH"/>
        </w:rPr>
        <w:t>Sentral</w:t>
      </w:r>
      <w:proofErr w:type="spellEnd"/>
      <w:r w:rsidRPr="00BF6C92">
        <w:rPr>
          <w:rFonts w:ascii="Arial" w:hAnsi="Arial" w:cs="Arial"/>
          <w:bCs/>
          <w:color w:val="000000" w:themeColor="text1"/>
          <w:szCs w:val="18"/>
          <w:lang w:val="en-PH"/>
        </w:rPr>
        <w:t xml:space="preserve"> ng </w:t>
      </w:r>
      <w:proofErr w:type="spellStart"/>
      <w:r w:rsidRPr="00BF6C92">
        <w:rPr>
          <w:rFonts w:ascii="Arial" w:hAnsi="Arial" w:cs="Arial"/>
          <w:bCs/>
          <w:color w:val="000000" w:themeColor="text1"/>
          <w:szCs w:val="18"/>
          <w:lang w:val="en-PH"/>
        </w:rPr>
        <w:t>Pilipinas</w:t>
      </w:r>
      <w:proofErr w:type="spellEnd"/>
      <w:r w:rsidRPr="00BF6C92">
        <w:rPr>
          <w:rFonts w:ascii="Arial" w:hAnsi="Arial" w:cs="Arial"/>
          <w:bCs/>
          <w:color w:val="000000" w:themeColor="text1"/>
          <w:szCs w:val="18"/>
          <w:lang w:val="en-PH"/>
        </w:rPr>
        <w:t>, 2013).</w:t>
      </w:r>
    </w:p>
    <w:p w14:paraId="13278784" w14:textId="77777777" w:rsidR="00BF6C92" w:rsidRPr="00BF6C92" w:rsidRDefault="00BF6C92" w:rsidP="00BF6C92">
      <w:pPr>
        <w:jc w:val="both"/>
        <w:rPr>
          <w:rFonts w:ascii="Arial" w:hAnsi="Arial" w:cs="Arial"/>
          <w:bCs/>
          <w:color w:val="000000" w:themeColor="text1"/>
          <w:szCs w:val="18"/>
          <w:lang w:val="en-PH"/>
        </w:rPr>
      </w:pPr>
    </w:p>
    <w:p w14:paraId="4504B7D8" w14:textId="6E86829B"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 xml:space="preserve">However, despite the volume of remittances received, many OFW families continue to face financial instability. The challenge often lies not in the amount of money received but in how it is managed. A lack of financial literacy—defined as the knowledge, attitudes, skills, and values needed to make informed financial decisions—is a major factor (Sampan, 2019). OFW families frequently lack exposure to structured financial education programs, which hinders their ability </w:t>
      </w:r>
      <w:r w:rsidRPr="00BF6C92">
        <w:rPr>
          <w:rFonts w:ascii="Arial" w:hAnsi="Arial" w:cs="Arial"/>
          <w:bCs/>
          <w:color w:val="000000" w:themeColor="text1"/>
          <w:szCs w:val="18"/>
          <w:lang w:val="en-PH"/>
        </w:rPr>
        <w:lastRenderedPageBreak/>
        <w:t>to save, invest, or plan for the future. As a result, many fall prey to overspending, fraudulent schemes, and poor money management (Atos et al., 2022), with returning OFWs often coming home without stable investments or savings (Lim &amp; Cordova, 2024).</w:t>
      </w:r>
    </w:p>
    <w:p w14:paraId="394D623B" w14:textId="77777777" w:rsidR="00BF6C92" w:rsidRPr="00BF6C92" w:rsidRDefault="00BF6C92" w:rsidP="00BF6C92">
      <w:pPr>
        <w:jc w:val="both"/>
        <w:rPr>
          <w:rFonts w:ascii="Arial" w:hAnsi="Arial" w:cs="Arial"/>
          <w:bCs/>
          <w:color w:val="000000" w:themeColor="text1"/>
          <w:szCs w:val="18"/>
          <w:lang w:val="en-PH"/>
        </w:rPr>
      </w:pPr>
    </w:p>
    <w:p w14:paraId="610DA751" w14:textId="68BE36E4" w:rsid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 xml:space="preserve">This concern is not unique to the Philippines. Globally, migrant workers play a critical role in economic development through remittances, yet their families often lack the financial skills to manage these resources effectively. In countries like India and Mexico, remittance-receiving families face similar struggles due to low financial literacy, which results in mismanagement of funds and susceptibility to scams (Haak-Saheem et al., 2022; Cohen et al., 1996). Furthermore, research tends to focus on the OFWs themselves, overlooking the families who handle the money. In rural areas like </w:t>
      </w:r>
      <w:proofErr w:type="spellStart"/>
      <w:r w:rsidRPr="00BF6C92">
        <w:rPr>
          <w:rFonts w:ascii="Arial" w:hAnsi="Arial" w:cs="Arial"/>
          <w:bCs/>
          <w:color w:val="000000" w:themeColor="text1"/>
          <w:szCs w:val="18"/>
          <w:lang w:val="en-PH"/>
        </w:rPr>
        <w:t>Cateel</w:t>
      </w:r>
      <w:proofErr w:type="spellEnd"/>
      <w:r w:rsidRPr="00BF6C92">
        <w:rPr>
          <w:rFonts w:ascii="Arial" w:hAnsi="Arial" w:cs="Arial"/>
          <w:bCs/>
          <w:color w:val="000000" w:themeColor="text1"/>
          <w:szCs w:val="18"/>
          <w:lang w:val="en-PH"/>
        </w:rPr>
        <w:t>, Davao Oriental, access to financial services and education is limited, which exacerbates the problem (Anderson, 2010).</w:t>
      </w:r>
    </w:p>
    <w:p w14:paraId="644CB147" w14:textId="77777777" w:rsidR="00BF6C92" w:rsidRPr="00BF6C92" w:rsidRDefault="00BF6C92" w:rsidP="00BF6C92">
      <w:pPr>
        <w:jc w:val="both"/>
        <w:rPr>
          <w:rFonts w:ascii="Arial" w:hAnsi="Arial" w:cs="Arial"/>
          <w:bCs/>
          <w:color w:val="000000" w:themeColor="text1"/>
          <w:szCs w:val="18"/>
          <w:lang w:val="en-PH"/>
        </w:rPr>
      </w:pPr>
    </w:p>
    <w:p w14:paraId="63D8C410" w14:textId="77777777" w:rsidR="00BF6C92" w:rsidRPr="00BF6C92" w:rsidRDefault="00BF6C92" w:rsidP="00BF6C92">
      <w:pPr>
        <w:jc w:val="both"/>
        <w:rPr>
          <w:rFonts w:ascii="Arial" w:hAnsi="Arial" w:cs="Arial"/>
          <w:bCs/>
          <w:color w:val="000000" w:themeColor="text1"/>
          <w:szCs w:val="18"/>
          <w:lang w:val="en-PH"/>
        </w:rPr>
      </w:pPr>
      <w:r w:rsidRPr="00BF6C92">
        <w:rPr>
          <w:rFonts w:ascii="Arial" w:hAnsi="Arial" w:cs="Arial"/>
          <w:bCs/>
          <w:color w:val="000000" w:themeColor="text1"/>
          <w:szCs w:val="18"/>
          <w:lang w:val="en-PH"/>
        </w:rPr>
        <w:t xml:space="preserve">Given this context, understanding the level of financial literacy among OFW families is crucial for crafting responsive and effective financial education policies. Despite the significant role of OFW remittances in national development, there remains a research gap in assessing how well families are prepared to manage these funds. This study addresses that gap by evaluating the financial literacy levels of OFW families in </w:t>
      </w:r>
      <w:proofErr w:type="spellStart"/>
      <w:r w:rsidRPr="00BF6C92">
        <w:rPr>
          <w:rFonts w:ascii="Arial" w:hAnsi="Arial" w:cs="Arial"/>
          <w:bCs/>
          <w:color w:val="000000" w:themeColor="text1"/>
          <w:szCs w:val="18"/>
          <w:lang w:val="en-PH"/>
        </w:rPr>
        <w:t>Cateel</w:t>
      </w:r>
      <w:proofErr w:type="spellEnd"/>
      <w:r w:rsidRPr="00BF6C92">
        <w:rPr>
          <w:rFonts w:ascii="Arial" w:hAnsi="Arial" w:cs="Arial"/>
          <w:bCs/>
          <w:color w:val="000000" w:themeColor="text1"/>
          <w:szCs w:val="18"/>
          <w:lang w:val="en-PH"/>
        </w:rPr>
        <w:t>, Davao Oriental. Its findings aim to support the development of tailored financial literacy programs that empower families to make sound financial decisions, achieve long-term financial security, and contribute meaningfully to the socio-economic progress of the country.</w:t>
      </w:r>
    </w:p>
    <w:p w14:paraId="14EA941F" w14:textId="77777777" w:rsidR="00F42E20" w:rsidRPr="00CE7F1B" w:rsidRDefault="00F42E20" w:rsidP="003B0CDF">
      <w:pPr>
        <w:rPr>
          <w:rFonts w:eastAsia="SimSun"/>
        </w:rPr>
      </w:pPr>
    </w:p>
    <w:p w14:paraId="2EE32AC9" w14:textId="12490D63" w:rsidR="003B0CDF" w:rsidRPr="003B0CDF" w:rsidRDefault="003B0CDF" w:rsidP="003B0CDF">
      <w:pPr>
        <w:rPr>
          <w:rFonts w:ascii="Arial" w:hAnsi="Arial" w:cs="Arial"/>
          <w:b/>
          <w:bCs/>
          <w:sz w:val="22"/>
          <w:szCs w:val="22"/>
        </w:rPr>
      </w:pPr>
      <w:r w:rsidRPr="003B0CDF">
        <w:rPr>
          <w:rFonts w:ascii="Arial" w:hAnsi="Arial" w:cs="Arial"/>
          <w:b/>
          <w:bCs/>
          <w:sz w:val="22"/>
          <w:szCs w:val="22"/>
        </w:rPr>
        <w:t xml:space="preserve">1.1 </w:t>
      </w:r>
      <w:bookmarkStart w:id="0" w:name="_Toc5948"/>
      <w:bookmarkStart w:id="1" w:name="_Toc201691642"/>
      <w:r>
        <w:rPr>
          <w:rFonts w:ascii="Arial" w:hAnsi="Arial" w:cs="Arial"/>
          <w:b/>
          <w:bCs/>
          <w:sz w:val="22"/>
          <w:szCs w:val="22"/>
        </w:rPr>
        <w:t>O</w:t>
      </w:r>
      <w:r w:rsidRPr="003B0CDF">
        <w:rPr>
          <w:rFonts w:ascii="Arial" w:hAnsi="Arial" w:cs="Arial"/>
          <w:b/>
          <w:bCs/>
          <w:sz w:val="22"/>
          <w:szCs w:val="22"/>
        </w:rPr>
        <w:t xml:space="preserve">bjectives of the </w:t>
      </w:r>
      <w:r>
        <w:rPr>
          <w:rFonts w:ascii="Arial" w:hAnsi="Arial" w:cs="Arial"/>
          <w:b/>
          <w:bCs/>
          <w:sz w:val="22"/>
          <w:szCs w:val="22"/>
        </w:rPr>
        <w:t>S</w:t>
      </w:r>
      <w:r w:rsidRPr="003B0CDF">
        <w:rPr>
          <w:rFonts w:ascii="Arial" w:hAnsi="Arial" w:cs="Arial"/>
          <w:b/>
          <w:bCs/>
          <w:sz w:val="22"/>
          <w:szCs w:val="22"/>
        </w:rPr>
        <w:t>tudy</w:t>
      </w:r>
      <w:bookmarkEnd w:id="0"/>
      <w:bookmarkEnd w:id="1"/>
    </w:p>
    <w:p w14:paraId="5BED340A" w14:textId="77777777" w:rsidR="003B0CDF" w:rsidRPr="003B0CDF" w:rsidRDefault="003B0CDF" w:rsidP="003B0CDF">
      <w:pPr>
        <w:jc w:val="both"/>
        <w:rPr>
          <w:rFonts w:ascii="Arial" w:hAnsi="Arial" w:cs="Arial"/>
          <w:szCs w:val="22"/>
        </w:rPr>
      </w:pPr>
    </w:p>
    <w:p w14:paraId="35F2475D" w14:textId="63FDC05C" w:rsidR="003B0CDF" w:rsidRPr="003B0CDF" w:rsidRDefault="003B0CDF" w:rsidP="003B0CDF">
      <w:pPr>
        <w:jc w:val="both"/>
        <w:rPr>
          <w:rFonts w:ascii="Arial" w:hAnsi="Arial" w:cs="Arial"/>
        </w:rPr>
      </w:pPr>
      <w:r w:rsidRPr="003B0CDF">
        <w:rPr>
          <w:rFonts w:ascii="Arial" w:hAnsi="Arial" w:cs="Arial"/>
        </w:rPr>
        <w:t xml:space="preserve">The main objective of this study was </w:t>
      </w:r>
      <w:r w:rsidR="00BF6C92" w:rsidRPr="00BF6C92">
        <w:rPr>
          <w:rFonts w:ascii="Arial" w:hAnsi="Arial" w:cs="Arial"/>
        </w:rPr>
        <w:t xml:space="preserve">to assess the financial literacy levels of OFW families in </w:t>
      </w:r>
      <w:proofErr w:type="spellStart"/>
      <w:r w:rsidR="00BF6C92" w:rsidRPr="00BF6C92">
        <w:rPr>
          <w:rFonts w:ascii="Arial" w:hAnsi="Arial" w:cs="Arial"/>
        </w:rPr>
        <w:t>Cateel</w:t>
      </w:r>
      <w:proofErr w:type="spellEnd"/>
      <w:r w:rsidR="00BF6C92" w:rsidRPr="00BF6C92">
        <w:rPr>
          <w:rFonts w:ascii="Arial" w:hAnsi="Arial" w:cs="Arial"/>
        </w:rPr>
        <w:t>, Davao Oriental, with particular focus on their knowledge, attitudes, skills, and values in managing finances.</w:t>
      </w:r>
      <w:r w:rsidR="00DB509D">
        <w:rPr>
          <w:rFonts w:ascii="Arial" w:hAnsi="Arial" w:cs="Arial"/>
        </w:rPr>
        <w:t xml:space="preserve"> </w:t>
      </w:r>
      <w:r w:rsidRPr="003B0CDF">
        <w:rPr>
          <w:rFonts w:ascii="Arial" w:hAnsi="Arial" w:cs="Arial"/>
        </w:rPr>
        <w:t>Specifically, the study aimed to:</w:t>
      </w:r>
    </w:p>
    <w:p w14:paraId="01037493" w14:textId="77777777" w:rsidR="00DB509D" w:rsidRPr="00BA054B" w:rsidRDefault="00DB509D" w:rsidP="00DB509D">
      <w:pPr>
        <w:pStyle w:val="ListParagraph"/>
        <w:numPr>
          <w:ilvl w:val="0"/>
          <w:numId w:val="36"/>
        </w:numPr>
        <w:jc w:val="both"/>
        <w:rPr>
          <w:rFonts w:ascii="Arial" w:hAnsi="Arial" w:cs="Arial"/>
          <w:bCs/>
          <w:lang w:eastAsia="en-PH"/>
        </w:rPr>
      </w:pPr>
      <w:r w:rsidRPr="00BA054B">
        <w:rPr>
          <w:rFonts w:ascii="Arial" w:hAnsi="Arial" w:cs="Arial"/>
          <w:bCs/>
          <w:lang w:eastAsia="en-PH"/>
        </w:rPr>
        <w:t>To determine the demographic profile of the respondents in terms of gender, educational level, relationship to the OFW, income of the OFW, type of employment of the OFW, and length of time the OFW has been working abroad. Understanding these demographic characteristics will provide a foundation for analyzing how these factors may influence financial literacy levels and behaviors among the respondents.</w:t>
      </w:r>
    </w:p>
    <w:p w14:paraId="062C534D" w14:textId="77777777" w:rsidR="00DB509D" w:rsidRPr="00DB509D" w:rsidRDefault="00DB509D" w:rsidP="00DB509D">
      <w:pPr>
        <w:pStyle w:val="ListParagraph"/>
        <w:numPr>
          <w:ilvl w:val="0"/>
          <w:numId w:val="36"/>
        </w:numPr>
        <w:jc w:val="both"/>
        <w:rPr>
          <w:rFonts w:ascii="Arial" w:hAnsi="Arial" w:cs="Arial"/>
        </w:rPr>
      </w:pPr>
      <w:r w:rsidRPr="00DB509D">
        <w:rPr>
          <w:rFonts w:ascii="Arial" w:hAnsi="Arial" w:cs="Arial"/>
        </w:rPr>
        <w:t>To evaluate the financial literacy of OFW families by examining their financial knowledge, attitudes, skills, and values. It will assess respondents' understanding of key financial concepts, including budgeting, saving, investing, and managing. Additionally, the study will explore their attitudes toward financial planning, saving, and spending, as well as their ability to apply these concepts in managing household finances.</w:t>
      </w:r>
    </w:p>
    <w:p w14:paraId="50633A31" w14:textId="05B683FD" w:rsidR="003B0CDF" w:rsidRPr="00DB509D" w:rsidRDefault="00DB509D" w:rsidP="00DB509D">
      <w:pPr>
        <w:pStyle w:val="ListParagraph"/>
        <w:numPr>
          <w:ilvl w:val="0"/>
          <w:numId w:val="36"/>
        </w:numPr>
        <w:jc w:val="both"/>
        <w:rPr>
          <w:rFonts w:ascii="Arial" w:eastAsia="SimSun" w:hAnsi="Arial" w:cs="Arial"/>
        </w:rPr>
      </w:pPr>
      <w:r w:rsidRPr="00DB509D">
        <w:rPr>
          <w:rFonts w:ascii="Arial" w:hAnsi="Arial" w:cs="Arial"/>
          <w:bCs/>
          <w:lang w:val="en-PH"/>
        </w:rPr>
        <w:t>To determine if there is a significant difference in financial literacy levels when respondents are grouped according to their demographic profiles, such as gender, educational level, relationship to the OFW, OFW income, type of OFW employment, and length of time working abroad. This objective will help identify which demographic factors have the most significant influence on financial literacy and where gaps may exist.</w:t>
      </w:r>
    </w:p>
    <w:p w14:paraId="6033A980" w14:textId="77777777" w:rsidR="00DB509D" w:rsidRPr="00DB509D" w:rsidRDefault="00DB509D" w:rsidP="00DB509D">
      <w:pPr>
        <w:pStyle w:val="ListParagraph"/>
        <w:numPr>
          <w:ilvl w:val="0"/>
          <w:numId w:val="36"/>
        </w:numPr>
        <w:jc w:val="both"/>
        <w:rPr>
          <w:rFonts w:ascii="Arial" w:eastAsia="SimSun" w:hAnsi="Arial" w:cs="Arial"/>
        </w:rPr>
      </w:pPr>
      <w:r w:rsidRPr="00DB509D">
        <w:rPr>
          <w:rFonts w:ascii="Arial" w:eastAsia="SimSun" w:hAnsi="Arial" w:cs="Arial"/>
        </w:rPr>
        <w:t>To develop an action plan based on the results to improve the financial literacy and financial management practices of OFW families. The proposed action plan will focus on addressing identified gaps and providing practical recommendations to empower OFW families in managing remittances effectively, ensuring financial stability, and fostering long-term economic growth.</w:t>
      </w:r>
    </w:p>
    <w:p w14:paraId="422DC477" w14:textId="77777777" w:rsidR="00DB509D" w:rsidRPr="003B0CDF" w:rsidRDefault="00DB509D" w:rsidP="00DB509D">
      <w:pPr>
        <w:pStyle w:val="ListParagraph"/>
        <w:ind w:left="360"/>
        <w:jc w:val="both"/>
        <w:rPr>
          <w:rFonts w:ascii="Arial" w:eastAsia="SimSun" w:hAnsi="Arial" w:cs="Arial"/>
        </w:rPr>
      </w:pPr>
    </w:p>
    <w:p w14:paraId="31CDDD7A" w14:textId="09BC39AE" w:rsidR="00112A4D" w:rsidRPr="00CE7F1B" w:rsidRDefault="00112A4D" w:rsidP="00CE7F1B">
      <w:pPr>
        <w:pStyle w:val="AbstHead"/>
        <w:spacing w:after="0"/>
        <w:jc w:val="both"/>
        <w:rPr>
          <w:rFonts w:ascii="Arial" w:hAnsi="Arial" w:cs="Arial"/>
        </w:rPr>
      </w:pPr>
    </w:p>
    <w:p w14:paraId="53C6B95A" w14:textId="7DF4F71D" w:rsidR="007F7B32" w:rsidRPr="00CE7F1B" w:rsidRDefault="00902823" w:rsidP="00CE7F1B">
      <w:pPr>
        <w:pStyle w:val="AbstHead"/>
        <w:spacing w:after="0"/>
        <w:jc w:val="both"/>
        <w:rPr>
          <w:rFonts w:ascii="Arial" w:hAnsi="Arial" w:cs="Arial"/>
        </w:rPr>
      </w:pPr>
      <w:r w:rsidRPr="00CE7F1B">
        <w:rPr>
          <w:rFonts w:ascii="Arial" w:hAnsi="Arial" w:cs="Arial"/>
        </w:rPr>
        <w:t xml:space="preserve">2. </w:t>
      </w:r>
      <w:r w:rsidR="006B57D0" w:rsidRPr="00CE7F1B">
        <w:rPr>
          <w:rFonts w:ascii="Arial" w:hAnsi="Arial" w:cs="Arial"/>
        </w:rPr>
        <w:t>methodology</w:t>
      </w:r>
      <w:r w:rsidR="007F7B32" w:rsidRPr="00CE7F1B">
        <w:rPr>
          <w:rFonts w:ascii="Arial" w:hAnsi="Arial" w:cs="Arial"/>
        </w:rPr>
        <w:t xml:space="preserve"> </w:t>
      </w:r>
    </w:p>
    <w:p w14:paraId="61213413" w14:textId="5CBD67CF" w:rsidR="005502FB" w:rsidRPr="00CE7F1B" w:rsidRDefault="005502FB" w:rsidP="00CE7F1B">
      <w:pPr>
        <w:pStyle w:val="AbstHead"/>
        <w:spacing w:after="0"/>
        <w:jc w:val="both"/>
        <w:rPr>
          <w:rFonts w:ascii="Arial" w:hAnsi="Arial" w:cs="Arial"/>
        </w:rPr>
      </w:pPr>
    </w:p>
    <w:p w14:paraId="03078653" w14:textId="29945C81" w:rsidR="005502FB" w:rsidRPr="00CE7F1B" w:rsidRDefault="005502FB" w:rsidP="00CE7F1B">
      <w:pPr>
        <w:jc w:val="both"/>
        <w:rPr>
          <w:rFonts w:ascii="Arial" w:hAnsi="Arial" w:cs="Arial"/>
          <w:b/>
          <w:bCs/>
          <w:sz w:val="22"/>
          <w:szCs w:val="22"/>
        </w:rPr>
      </w:pPr>
      <w:bookmarkStart w:id="2" w:name="_Toc13140"/>
      <w:bookmarkStart w:id="3" w:name="_Toc201691656"/>
      <w:r w:rsidRPr="00CE7F1B">
        <w:rPr>
          <w:rFonts w:ascii="Arial" w:hAnsi="Arial" w:cs="Arial"/>
          <w:b/>
          <w:bCs/>
          <w:sz w:val="22"/>
          <w:szCs w:val="22"/>
        </w:rPr>
        <w:t>2.1 Research Design</w:t>
      </w:r>
      <w:bookmarkEnd w:id="2"/>
      <w:bookmarkEnd w:id="3"/>
    </w:p>
    <w:p w14:paraId="3BAD8832" w14:textId="77777777" w:rsidR="005502FB" w:rsidRPr="00CE7F1B" w:rsidRDefault="005502FB" w:rsidP="00CE7F1B">
      <w:pPr>
        <w:jc w:val="both"/>
        <w:rPr>
          <w:rFonts w:ascii="Arial" w:hAnsi="Arial" w:cs="Arial"/>
          <w:b/>
          <w:bCs/>
        </w:rPr>
      </w:pPr>
    </w:p>
    <w:p w14:paraId="5D09607B" w14:textId="665F258E" w:rsidR="001E2A97" w:rsidRPr="001E2A97" w:rsidRDefault="001E2A97" w:rsidP="001E2A97">
      <w:pPr>
        <w:pStyle w:val="AbstHead"/>
        <w:jc w:val="both"/>
        <w:rPr>
          <w:rFonts w:ascii="Arial" w:hAnsi="Arial" w:cs="Arial"/>
          <w:b w:val="0"/>
          <w:caps w:val="0"/>
          <w:color w:val="000000" w:themeColor="text1"/>
          <w:sz w:val="20"/>
        </w:rPr>
      </w:pPr>
      <w:r w:rsidRPr="001E2A97">
        <w:rPr>
          <w:rFonts w:ascii="Arial" w:hAnsi="Arial" w:cs="Arial"/>
          <w:b w:val="0"/>
          <w:caps w:val="0"/>
          <w:color w:val="000000" w:themeColor="text1"/>
          <w:sz w:val="20"/>
        </w:rPr>
        <w:lastRenderedPageBreak/>
        <w:t xml:space="preserve">The Descriptive-comparative method was utilized in this study to assess and compare the financial literacy levels of OFW families in the municipality of </w:t>
      </w:r>
      <w:proofErr w:type="spellStart"/>
      <w:r w:rsidRPr="001E2A97">
        <w:rPr>
          <w:rFonts w:ascii="Arial" w:hAnsi="Arial" w:cs="Arial"/>
          <w:b w:val="0"/>
          <w:caps w:val="0"/>
          <w:color w:val="000000" w:themeColor="text1"/>
          <w:sz w:val="20"/>
        </w:rPr>
        <w:t>Cateel</w:t>
      </w:r>
      <w:proofErr w:type="spellEnd"/>
      <w:r w:rsidRPr="001E2A97">
        <w:rPr>
          <w:rFonts w:ascii="Arial" w:hAnsi="Arial" w:cs="Arial"/>
          <w:b w:val="0"/>
          <w:caps w:val="0"/>
          <w:color w:val="000000" w:themeColor="text1"/>
          <w:sz w:val="20"/>
        </w:rPr>
        <w:t>. This research design was deemed appropriate for examining the current state of financial knowledge, attitudes, skills, and values among these families while identifying variations based on demographic factors such as gender, educational attainment, relationship to the OFW, income, type of employment, and the length of time working abroad. Structured surveys were distributed to a representative sample of OFW families in the area. The survey included closed-ended questions that measured various aspects of financial literacy, such as knowledge of budgeting, saving, investing, and debt management. The comparative element of the study allowed for the analysis of differences in financial literacy among demographic subgroups of respondents.</w:t>
      </w:r>
    </w:p>
    <w:p w14:paraId="694468AF" w14:textId="6B30A24F" w:rsidR="005502FB" w:rsidRDefault="001E2A97" w:rsidP="001E2A97">
      <w:pPr>
        <w:pStyle w:val="AbstHead"/>
        <w:spacing w:after="0"/>
        <w:jc w:val="both"/>
        <w:rPr>
          <w:rFonts w:ascii="Arial" w:hAnsi="Arial" w:cs="Arial"/>
          <w:b w:val="0"/>
          <w:caps w:val="0"/>
          <w:color w:val="000000" w:themeColor="text1"/>
          <w:sz w:val="20"/>
        </w:rPr>
      </w:pPr>
      <w:r w:rsidRPr="001E2A97">
        <w:rPr>
          <w:rFonts w:ascii="Arial" w:hAnsi="Arial" w:cs="Arial"/>
          <w:b w:val="0"/>
          <w:caps w:val="0"/>
          <w:color w:val="000000" w:themeColor="text1"/>
          <w:sz w:val="20"/>
        </w:rPr>
        <w:t xml:space="preserve">This research design facilitated the collection of quantitative data, which was statistically analyzed to determine patterns, trends, and significant differences in financial literacy levels. The use of a Descriptive-comparative approach ensured a systematic and objective evaluation, enabling the researchers to draw meaningful comparisons between groups. It provided a reliable and valid framework for interpreting financial behaviors and literacy levels, offering insights that are generalizable within the local context. Ultimately, this approach contributed to a clearer understanding of the financial literacy landscape among OFW families in </w:t>
      </w:r>
      <w:proofErr w:type="spellStart"/>
      <w:r w:rsidRPr="001E2A97">
        <w:rPr>
          <w:rFonts w:ascii="Arial" w:hAnsi="Arial" w:cs="Arial"/>
          <w:b w:val="0"/>
          <w:caps w:val="0"/>
          <w:color w:val="000000" w:themeColor="text1"/>
          <w:sz w:val="20"/>
        </w:rPr>
        <w:t>Cateel</w:t>
      </w:r>
      <w:proofErr w:type="spellEnd"/>
      <w:r w:rsidRPr="001E2A97">
        <w:rPr>
          <w:rFonts w:ascii="Arial" w:hAnsi="Arial" w:cs="Arial"/>
          <w:b w:val="0"/>
          <w:caps w:val="0"/>
          <w:color w:val="000000" w:themeColor="text1"/>
          <w:sz w:val="20"/>
        </w:rPr>
        <w:t xml:space="preserve"> and helped identify key areas where targeted interventions and financial education initiatives could be implemented.</w:t>
      </w:r>
    </w:p>
    <w:p w14:paraId="46A0C587" w14:textId="77777777" w:rsidR="001E2A97" w:rsidRPr="00CE7F1B" w:rsidRDefault="001E2A97" w:rsidP="001E2A97">
      <w:pPr>
        <w:pStyle w:val="AbstHead"/>
        <w:spacing w:after="0"/>
        <w:jc w:val="both"/>
        <w:rPr>
          <w:rFonts w:ascii="Arial" w:hAnsi="Arial" w:cs="Arial"/>
        </w:rPr>
      </w:pPr>
    </w:p>
    <w:p w14:paraId="0DB4AE6E" w14:textId="2FA2947B" w:rsidR="006871EE" w:rsidRDefault="004B7244" w:rsidP="00CE7F1B">
      <w:pPr>
        <w:jc w:val="both"/>
        <w:rPr>
          <w:rFonts w:ascii="Arial" w:hAnsi="Arial" w:cs="Arial"/>
          <w:b/>
          <w:bCs/>
          <w:sz w:val="22"/>
          <w:szCs w:val="22"/>
        </w:rPr>
      </w:pPr>
      <w:bookmarkStart w:id="4" w:name="_Toc13640"/>
      <w:bookmarkStart w:id="5" w:name="_Toc201691657"/>
      <w:r w:rsidRPr="00CE7F1B">
        <w:rPr>
          <w:rFonts w:ascii="Arial" w:hAnsi="Arial" w:cs="Arial"/>
          <w:b/>
          <w:bCs/>
          <w:sz w:val="22"/>
          <w:szCs w:val="22"/>
        </w:rPr>
        <w:t>2.2 Research Locale and Duration</w:t>
      </w:r>
      <w:bookmarkEnd w:id="4"/>
      <w:bookmarkEnd w:id="5"/>
    </w:p>
    <w:p w14:paraId="0B26EF01" w14:textId="77777777" w:rsidR="006871EE" w:rsidRPr="00CE7F1B" w:rsidRDefault="006871EE" w:rsidP="00CE7F1B">
      <w:pPr>
        <w:jc w:val="both"/>
        <w:rPr>
          <w:rFonts w:ascii="Arial" w:hAnsi="Arial" w:cs="Arial"/>
          <w:b/>
          <w:bCs/>
          <w:sz w:val="22"/>
          <w:szCs w:val="22"/>
        </w:rPr>
      </w:pPr>
    </w:p>
    <w:p w14:paraId="1A0A9ED9" w14:textId="48526B74" w:rsidR="004B7244" w:rsidRPr="00CE7F1B" w:rsidRDefault="006871EE" w:rsidP="00CE7F1B">
      <w:pPr>
        <w:pStyle w:val="AbstHead"/>
        <w:jc w:val="both"/>
        <w:rPr>
          <w:rFonts w:ascii="Arial" w:hAnsi="Arial" w:cs="Arial"/>
        </w:rPr>
      </w:pPr>
      <w:r w:rsidRPr="006871EE">
        <w:rPr>
          <w:rFonts w:ascii="Arial" w:hAnsi="Arial" w:cs="Arial"/>
          <w:b w:val="0"/>
          <w:bCs/>
          <w:caps w:val="0"/>
          <w:color w:val="000000" w:themeColor="text1"/>
          <w:sz w:val="20"/>
          <w:szCs w:val="18"/>
        </w:rPr>
        <w:t xml:space="preserve">The study was conducted in the municipality of </w:t>
      </w:r>
      <w:proofErr w:type="spellStart"/>
      <w:r w:rsidRPr="006871EE">
        <w:rPr>
          <w:rFonts w:ascii="Arial" w:hAnsi="Arial" w:cs="Arial"/>
          <w:b w:val="0"/>
          <w:bCs/>
          <w:caps w:val="0"/>
          <w:color w:val="000000" w:themeColor="text1"/>
          <w:sz w:val="20"/>
          <w:szCs w:val="18"/>
        </w:rPr>
        <w:t>Cateel</w:t>
      </w:r>
      <w:proofErr w:type="spellEnd"/>
      <w:r w:rsidRPr="006871EE">
        <w:rPr>
          <w:rFonts w:ascii="Arial" w:hAnsi="Arial" w:cs="Arial"/>
          <w:b w:val="0"/>
          <w:bCs/>
          <w:caps w:val="0"/>
          <w:color w:val="000000" w:themeColor="text1"/>
          <w:sz w:val="20"/>
          <w:szCs w:val="18"/>
        </w:rPr>
        <w:t xml:space="preserve">, located in the province of Davao Oriental, Philippines. </w:t>
      </w:r>
      <w:proofErr w:type="spellStart"/>
      <w:r w:rsidRPr="006871EE">
        <w:rPr>
          <w:rFonts w:ascii="Arial" w:hAnsi="Arial" w:cs="Arial"/>
          <w:b w:val="0"/>
          <w:bCs/>
          <w:caps w:val="0"/>
          <w:color w:val="000000" w:themeColor="text1"/>
          <w:sz w:val="20"/>
          <w:szCs w:val="18"/>
        </w:rPr>
        <w:t>Cateel</w:t>
      </w:r>
      <w:proofErr w:type="spellEnd"/>
      <w:r w:rsidRPr="006871EE">
        <w:rPr>
          <w:rFonts w:ascii="Arial" w:hAnsi="Arial" w:cs="Arial"/>
          <w:b w:val="0"/>
          <w:bCs/>
          <w:caps w:val="0"/>
          <w:color w:val="000000" w:themeColor="text1"/>
          <w:sz w:val="20"/>
          <w:szCs w:val="18"/>
        </w:rPr>
        <w:t xml:space="preserve"> is known for having a significant number of Overseas Filipino Workers (OFWs), making it an ideal location to explore the financial literacy levels of OFW families. The municipality comprises urban and rural areas, which provides a diverse sample of OFW families with varying socio-economic backgrounds.</w:t>
      </w:r>
    </w:p>
    <w:p w14:paraId="5C7B89D1" w14:textId="76225239" w:rsidR="004B7244" w:rsidRPr="00CE7F1B" w:rsidRDefault="004B7244" w:rsidP="00CE7F1B">
      <w:pPr>
        <w:pStyle w:val="AbstHead"/>
        <w:jc w:val="both"/>
        <w:rPr>
          <w:rFonts w:ascii="Arial" w:hAnsi="Arial" w:cs="Arial"/>
        </w:rPr>
      </w:pPr>
      <w:r w:rsidRPr="00CE7F1B">
        <w:rPr>
          <w:rFonts w:ascii="Arial" w:hAnsi="Arial" w:cs="Arial"/>
          <w:caps w:val="0"/>
        </w:rPr>
        <w:t>2.3 Research Sampling</w:t>
      </w:r>
    </w:p>
    <w:p w14:paraId="0DA9EEF3" w14:textId="77777777" w:rsidR="006871EE" w:rsidRDefault="006871EE" w:rsidP="00CE7F1B">
      <w:pPr>
        <w:pStyle w:val="AbstHead"/>
        <w:jc w:val="both"/>
        <w:rPr>
          <w:rFonts w:ascii="Arial" w:hAnsi="Arial" w:cs="Arial"/>
          <w:b w:val="0"/>
          <w:bCs/>
          <w:caps w:val="0"/>
          <w:sz w:val="20"/>
          <w:szCs w:val="18"/>
        </w:rPr>
      </w:pPr>
      <w:r w:rsidRPr="006871EE">
        <w:rPr>
          <w:rFonts w:ascii="Arial" w:hAnsi="Arial" w:cs="Arial"/>
          <w:b w:val="0"/>
          <w:bCs/>
          <w:caps w:val="0"/>
          <w:sz w:val="20"/>
          <w:szCs w:val="18"/>
        </w:rPr>
        <w:t xml:space="preserve">The respondents for this study were family members of Overseas Filipino Workers (OFWs) residing in the municipality of </w:t>
      </w:r>
      <w:proofErr w:type="spellStart"/>
      <w:r w:rsidRPr="006871EE">
        <w:rPr>
          <w:rFonts w:ascii="Arial" w:hAnsi="Arial" w:cs="Arial"/>
          <w:b w:val="0"/>
          <w:bCs/>
          <w:caps w:val="0"/>
          <w:sz w:val="20"/>
          <w:szCs w:val="18"/>
        </w:rPr>
        <w:t>Cateel</w:t>
      </w:r>
      <w:proofErr w:type="spellEnd"/>
      <w:r w:rsidRPr="006871EE">
        <w:rPr>
          <w:rFonts w:ascii="Arial" w:hAnsi="Arial" w:cs="Arial"/>
          <w:b w:val="0"/>
          <w:bCs/>
          <w:caps w:val="0"/>
          <w:sz w:val="20"/>
          <w:szCs w:val="18"/>
        </w:rPr>
        <w:t xml:space="preserve">, Davao Oriental, specifically those who were primarily responsible for managing remittances, such as spouses, parents, or adult children. These individuals were chosen because of their direct involvement in financial decision-making, budgeting, and the allocation of funds for household needs, savings, and investments. To ensure accurate representation, the study employed purposive quota sampling, selecting a total of 240 respondents based on specific inclusion criteria aligned with the research objectives. This method allowed the researchers to target participants who best represented the population of interest—OFW families actively handling remittances—while also capturing diversity across age, gender, educational level, and relationship to the OFW. By focusing on this group and setting a clear sample size, the study aimed to generate reliable and comprehensive insights into the financial literacy levels of OFW families in </w:t>
      </w:r>
      <w:proofErr w:type="spellStart"/>
      <w:r w:rsidRPr="006871EE">
        <w:rPr>
          <w:rFonts w:ascii="Arial" w:hAnsi="Arial" w:cs="Arial"/>
          <w:b w:val="0"/>
          <w:bCs/>
          <w:caps w:val="0"/>
          <w:sz w:val="20"/>
          <w:szCs w:val="18"/>
        </w:rPr>
        <w:t>Cateel</w:t>
      </w:r>
      <w:proofErr w:type="spellEnd"/>
      <w:r w:rsidRPr="006871EE">
        <w:rPr>
          <w:rFonts w:ascii="Arial" w:hAnsi="Arial" w:cs="Arial"/>
          <w:b w:val="0"/>
          <w:bCs/>
          <w:caps w:val="0"/>
          <w:sz w:val="20"/>
          <w:szCs w:val="18"/>
        </w:rPr>
        <w:t>.</w:t>
      </w:r>
    </w:p>
    <w:p w14:paraId="42B17679" w14:textId="4083719A" w:rsidR="004B7244" w:rsidRPr="00CE7F1B" w:rsidRDefault="004B7244" w:rsidP="00CE7F1B">
      <w:pPr>
        <w:pStyle w:val="AbstHead"/>
        <w:jc w:val="both"/>
        <w:rPr>
          <w:rFonts w:ascii="Arial" w:hAnsi="Arial" w:cs="Arial"/>
          <w:caps w:val="0"/>
          <w:szCs w:val="22"/>
        </w:rPr>
      </w:pPr>
      <w:r w:rsidRPr="00CE7F1B">
        <w:rPr>
          <w:rFonts w:ascii="Arial" w:hAnsi="Arial" w:cs="Arial"/>
          <w:szCs w:val="22"/>
        </w:rPr>
        <w:t xml:space="preserve">2.4 </w:t>
      </w:r>
      <w:r w:rsidRPr="00CE7F1B">
        <w:rPr>
          <w:rFonts w:ascii="Arial" w:hAnsi="Arial" w:cs="Arial"/>
          <w:caps w:val="0"/>
          <w:szCs w:val="22"/>
        </w:rPr>
        <w:t>Research Instrument</w:t>
      </w:r>
    </w:p>
    <w:p w14:paraId="5BA5E256" w14:textId="77777777" w:rsidR="006871EE" w:rsidRDefault="006871EE" w:rsidP="00CE7F1B">
      <w:pPr>
        <w:pStyle w:val="AbstHead"/>
        <w:jc w:val="both"/>
        <w:rPr>
          <w:rFonts w:ascii="Arial" w:hAnsi="Arial" w:cs="Arial"/>
          <w:b w:val="0"/>
          <w:bCs/>
          <w:caps w:val="0"/>
          <w:sz w:val="20"/>
          <w:szCs w:val="18"/>
        </w:rPr>
      </w:pPr>
      <w:r w:rsidRPr="006871EE">
        <w:rPr>
          <w:rFonts w:ascii="Arial" w:hAnsi="Arial" w:cs="Arial"/>
          <w:b w:val="0"/>
          <w:bCs/>
          <w:caps w:val="0"/>
          <w:sz w:val="20"/>
          <w:szCs w:val="18"/>
        </w:rPr>
        <w:t xml:space="preserve">This study used a survey questionnaire as the main research instrument, adapted from the validated study “Financial Literacy among Indigent Families” by Pecson et al. (2019). The questionnaire had two parts: Part 1 gathered demographic data such as age, gender, education, and OFW-related details, while Part 2 assessed financial literacy across four dimensions—knowledge, attitudes, skills, and values. It included questions on budgeting, saving, investing, and financial decision-making, using a 5-point Likert Scale (1 = Very Low to </w:t>
      </w:r>
      <w:r w:rsidRPr="006871EE">
        <w:rPr>
          <w:rFonts w:ascii="Arial" w:hAnsi="Arial" w:cs="Arial"/>
          <w:b w:val="0"/>
          <w:bCs/>
          <w:caps w:val="0"/>
          <w:sz w:val="20"/>
          <w:szCs w:val="18"/>
        </w:rPr>
        <w:lastRenderedPageBreak/>
        <w:t xml:space="preserve">5 = Very High). This structured tool allowed for a reliable and systematic evaluation of the financial literacy of OFW families in </w:t>
      </w:r>
      <w:proofErr w:type="spellStart"/>
      <w:r w:rsidRPr="006871EE">
        <w:rPr>
          <w:rFonts w:ascii="Arial" w:hAnsi="Arial" w:cs="Arial"/>
          <w:b w:val="0"/>
          <w:bCs/>
          <w:caps w:val="0"/>
          <w:sz w:val="20"/>
          <w:szCs w:val="18"/>
        </w:rPr>
        <w:t>Cateel</w:t>
      </w:r>
      <w:proofErr w:type="spellEnd"/>
      <w:r w:rsidRPr="006871EE">
        <w:rPr>
          <w:rFonts w:ascii="Arial" w:hAnsi="Arial" w:cs="Arial"/>
          <w:b w:val="0"/>
          <w:bCs/>
          <w:caps w:val="0"/>
          <w:sz w:val="20"/>
          <w:szCs w:val="18"/>
        </w:rPr>
        <w:t>.</w:t>
      </w:r>
    </w:p>
    <w:p w14:paraId="3EEA791C" w14:textId="78331B29" w:rsidR="005A27FB" w:rsidRPr="00CE7F1B" w:rsidRDefault="004B7244" w:rsidP="00CE7F1B">
      <w:pPr>
        <w:pStyle w:val="AbstHead"/>
        <w:jc w:val="both"/>
        <w:rPr>
          <w:rFonts w:ascii="Arial" w:hAnsi="Arial" w:cs="Arial"/>
          <w:caps w:val="0"/>
        </w:rPr>
      </w:pPr>
      <w:r w:rsidRPr="00CE7F1B">
        <w:rPr>
          <w:rFonts w:ascii="Arial" w:hAnsi="Arial" w:cs="Arial"/>
          <w:caps w:val="0"/>
        </w:rPr>
        <w:t xml:space="preserve">2.5 </w:t>
      </w:r>
      <w:r w:rsidR="005A27FB" w:rsidRPr="00CE7F1B">
        <w:rPr>
          <w:rFonts w:ascii="Arial" w:hAnsi="Arial" w:cs="Arial"/>
          <w:caps w:val="0"/>
        </w:rPr>
        <w:t>Data Analysis</w:t>
      </w:r>
    </w:p>
    <w:p w14:paraId="07EEF6A0" w14:textId="77777777" w:rsidR="00DE000D" w:rsidRPr="00DE000D" w:rsidRDefault="00DE000D" w:rsidP="00CE7F1B">
      <w:pPr>
        <w:contextualSpacing/>
        <w:jc w:val="both"/>
        <w:rPr>
          <w:rFonts w:ascii="Arial" w:hAnsi="Arial" w:cs="Arial"/>
        </w:rPr>
      </w:pPr>
      <w:r w:rsidRPr="00DE000D">
        <w:rPr>
          <w:rFonts w:ascii="Arial" w:hAnsi="Arial" w:cs="Arial"/>
        </w:rPr>
        <w:t>This study used frequency distribution, mean, and ANOVA to analyze the data. Frequency distribution summarized respondents’ demographic profiles, such as gender, educational level, and OFW-related information. The mean measured the average levels of financial literacy across four dimensions: knowledge, attitudes, skills, and values. ANOVA tested whether significant differences in financial literacy existed based on demographic factors. A p-value below 0.05 indicated statistically significant differences, with post-hoc tests used to identify which groups differed. This analysis provided a clear understanding of OFW families' financial literacy and the factors influencing it.</w:t>
      </w:r>
    </w:p>
    <w:p w14:paraId="1939A66E" w14:textId="77777777" w:rsidR="00DE000D" w:rsidRDefault="00DE000D" w:rsidP="00CE7F1B">
      <w:pPr>
        <w:contextualSpacing/>
        <w:jc w:val="both"/>
        <w:rPr>
          <w:color w:val="000000" w:themeColor="text1"/>
          <w:lang w:eastAsia="zh-CN"/>
        </w:rPr>
      </w:pPr>
    </w:p>
    <w:p w14:paraId="6CE4F7E9" w14:textId="373ADE6C" w:rsidR="005A27FB" w:rsidRPr="007769B8" w:rsidRDefault="005A27FB" w:rsidP="00CE7F1B">
      <w:pPr>
        <w:contextualSpacing/>
        <w:jc w:val="both"/>
        <w:rPr>
          <w:rFonts w:ascii="Arial" w:hAnsi="Arial" w:cs="Arial"/>
          <w:color w:val="000000" w:themeColor="text1"/>
          <w:sz w:val="22"/>
          <w:szCs w:val="22"/>
          <w:lang w:eastAsia="zh-CN"/>
        </w:rPr>
      </w:pPr>
      <w:r w:rsidRPr="007769B8">
        <w:rPr>
          <w:rFonts w:ascii="Arial" w:hAnsi="Arial" w:cs="Arial"/>
          <w:color w:val="000000" w:themeColor="text1"/>
          <w:sz w:val="22"/>
          <w:szCs w:val="22"/>
          <w:lang w:eastAsia="zh-CN"/>
        </w:rPr>
        <w:t xml:space="preserve">Table 1. Interpretation table on </w:t>
      </w:r>
      <w:r w:rsidR="00DE000D" w:rsidRPr="007769B8">
        <w:rPr>
          <w:rFonts w:ascii="Arial" w:hAnsi="Arial" w:cs="Arial"/>
          <w:color w:val="000000" w:themeColor="text1"/>
          <w:sz w:val="22"/>
          <w:szCs w:val="22"/>
          <w:lang w:eastAsia="zh-CN"/>
        </w:rPr>
        <w:t>mean</w:t>
      </w:r>
    </w:p>
    <w:tbl>
      <w:tblPr>
        <w:tblStyle w:val="PlainTable21"/>
        <w:tblW w:w="0" w:type="auto"/>
        <w:tblBorders>
          <w:insideH w:val="none" w:sz="0" w:space="0" w:color="auto"/>
        </w:tblBorders>
        <w:tblLook w:val="04A0" w:firstRow="1" w:lastRow="0" w:firstColumn="1" w:lastColumn="0" w:noHBand="0" w:noVBand="1"/>
      </w:tblPr>
      <w:tblGrid>
        <w:gridCol w:w="739"/>
        <w:gridCol w:w="1609"/>
        <w:gridCol w:w="1881"/>
        <w:gridCol w:w="3979"/>
      </w:tblGrid>
      <w:tr w:rsidR="005A27FB" w:rsidRPr="00CE7F1B" w14:paraId="1A456B16" w14:textId="77777777" w:rsidTr="003224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078A6D" w14:textId="77777777" w:rsidR="005A27FB" w:rsidRPr="00CE7F1B" w:rsidRDefault="005A27FB" w:rsidP="00CE7F1B">
            <w:pPr>
              <w:spacing w:after="160"/>
              <w:jc w:val="both"/>
              <w:rPr>
                <w:rFonts w:ascii="Arial" w:eastAsia="Calibri" w:hAnsi="Arial" w:cs="Arial"/>
                <w:color w:val="000000" w:themeColor="text1"/>
                <w:lang w:eastAsia="zh-CN"/>
              </w:rPr>
            </w:pPr>
            <w:r w:rsidRPr="00CE7F1B">
              <w:rPr>
                <w:rFonts w:ascii="Arial" w:eastAsia="Calibri" w:hAnsi="Arial" w:cs="Arial"/>
                <w:color w:val="000000" w:themeColor="text1"/>
                <w:lang w:eastAsia="zh-CN"/>
              </w:rPr>
              <w:t>Scale</w:t>
            </w:r>
          </w:p>
        </w:tc>
        <w:tc>
          <w:tcPr>
            <w:tcW w:w="0" w:type="auto"/>
          </w:tcPr>
          <w:p w14:paraId="675636E9" w14:textId="77777777" w:rsidR="005A27FB" w:rsidRPr="00CE7F1B" w:rsidRDefault="005A27FB" w:rsidP="00CE7F1B">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Range of Means</w:t>
            </w:r>
          </w:p>
        </w:tc>
        <w:tc>
          <w:tcPr>
            <w:tcW w:w="0" w:type="auto"/>
          </w:tcPr>
          <w:p w14:paraId="71857523" w14:textId="77777777" w:rsidR="005A27FB" w:rsidRPr="00CE7F1B" w:rsidRDefault="005A27FB" w:rsidP="00CE7F1B">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Verbal Description</w:t>
            </w:r>
          </w:p>
        </w:tc>
        <w:tc>
          <w:tcPr>
            <w:tcW w:w="0" w:type="auto"/>
          </w:tcPr>
          <w:p w14:paraId="27EBC085" w14:textId="77777777" w:rsidR="005A27FB" w:rsidRPr="00CE7F1B" w:rsidRDefault="005A27FB" w:rsidP="00CE7F1B">
            <w:pPr>
              <w:spacing w:after="16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Interpretation</w:t>
            </w:r>
          </w:p>
        </w:tc>
      </w:tr>
      <w:tr w:rsidR="005A27FB" w:rsidRPr="00CE7F1B" w14:paraId="2631643B" w14:textId="77777777" w:rsidTr="0032242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7429EA61" w14:textId="77777777" w:rsidR="005A27FB" w:rsidRPr="00CE7F1B" w:rsidRDefault="005A27FB" w:rsidP="00CE7F1B">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5</w:t>
            </w:r>
          </w:p>
        </w:tc>
        <w:tc>
          <w:tcPr>
            <w:tcW w:w="0" w:type="auto"/>
            <w:tcBorders>
              <w:top w:val="single" w:sz="4" w:space="0" w:color="7F7F7F" w:themeColor="text1" w:themeTint="80"/>
              <w:bottom w:val="single" w:sz="4" w:space="0" w:color="7F7F7F" w:themeColor="text1" w:themeTint="80"/>
            </w:tcBorders>
          </w:tcPr>
          <w:p w14:paraId="07117EB5" w14:textId="396F194F" w:rsidR="005A27FB" w:rsidRPr="00CE7F1B" w:rsidRDefault="005A27FB"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4.2</w:t>
            </w:r>
            <w:r w:rsidR="00DE000D">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5.00</w:t>
            </w:r>
          </w:p>
        </w:tc>
        <w:tc>
          <w:tcPr>
            <w:tcW w:w="0" w:type="auto"/>
            <w:tcBorders>
              <w:top w:val="single" w:sz="4" w:space="0" w:color="7F7F7F" w:themeColor="text1" w:themeTint="80"/>
              <w:bottom w:val="single" w:sz="4" w:space="0" w:color="7F7F7F" w:themeColor="text1" w:themeTint="80"/>
            </w:tcBorders>
          </w:tcPr>
          <w:p w14:paraId="453695C8" w14:textId="77777777" w:rsidR="005A27FB" w:rsidRPr="00CE7F1B" w:rsidRDefault="005A27FB"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Very High</w:t>
            </w:r>
          </w:p>
        </w:tc>
        <w:tc>
          <w:tcPr>
            <w:tcW w:w="0" w:type="auto"/>
            <w:tcBorders>
              <w:top w:val="single" w:sz="4" w:space="0" w:color="7F7F7F" w:themeColor="text1" w:themeTint="80"/>
              <w:bottom w:val="single" w:sz="4" w:space="0" w:color="7F7F7F" w:themeColor="text1" w:themeTint="80"/>
            </w:tcBorders>
          </w:tcPr>
          <w:p w14:paraId="5A1D040E" w14:textId="3890AE70" w:rsidR="005A27FB" w:rsidRPr="00CE7F1B" w:rsidRDefault="0091073C"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excellent.</w:t>
            </w:r>
          </w:p>
        </w:tc>
      </w:tr>
      <w:tr w:rsidR="005A27FB" w:rsidRPr="00CE7F1B" w14:paraId="7462E1C8" w14:textId="77777777" w:rsidTr="00322421">
        <w:tc>
          <w:tcPr>
            <w:cnfStyle w:val="001000000000" w:firstRow="0" w:lastRow="0" w:firstColumn="1" w:lastColumn="0" w:oddVBand="0" w:evenVBand="0" w:oddHBand="0" w:evenHBand="0" w:firstRowFirstColumn="0" w:firstRowLastColumn="0" w:lastRowFirstColumn="0" w:lastRowLastColumn="0"/>
            <w:tcW w:w="0" w:type="auto"/>
          </w:tcPr>
          <w:p w14:paraId="4FDEE86D" w14:textId="77777777" w:rsidR="005A27FB" w:rsidRPr="00CE7F1B" w:rsidRDefault="005A27FB" w:rsidP="00CE7F1B">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4</w:t>
            </w:r>
          </w:p>
        </w:tc>
        <w:tc>
          <w:tcPr>
            <w:tcW w:w="0" w:type="auto"/>
          </w:tcPr>
          <w:p w14:paraId="358771E5" w14:textId="63460D21" w:rsidR="005A27FB" w:rsidRPr="00CE7F1B" w:rsidRDefault="005A27FB"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3.4</w:t>
            </w:r>
            <w:r w:rsidR="00DE000D">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4.</w:t>
            </w:r>
            <w:r w:rsidR="00DE000D">
              <w:rPr>
                <w:rFonts w:ascii="Arial" w:eastAsia="Calibri" w:hAnsi="Arial" w:cs="Arial"/>
                <w:color w:val="000000" w:themeColor="text1"/>
                <w:lang w:eastAsia="zh-CN"/>
              </w:rPr>
              <w:t>20</w:t>
            </w:r>
          </w:p>
        </w:tc>
        <w:tc>
          <w:tcPr>
            <w:tcW w:w="0" w:type="auto"/>
          </w:tcPr>
          <w:p w14:paraId="28291EEE" w14:textId="77777777" w:rsidR="005A27FB" w:rsidRPr="00CE7F1B" w:rsidRDefault="005A27FB"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High</w:t>
            </w:r>
          </w:p>
        </w:tc>
        <w:tc>
          <w:tcPr>
            <w:tcW w:w="0" w:type="auto"/>
          </w:tcPr>
          <w:p w14:paraId="4C9467E7" w14:textId="281E8B13" w:rsidR="005A27FB" w:rsidRPr="00CE7F1B" w:rsidRDefault="0091073C"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very good.</w:t>
            </w:r>
          </w:p>
        </w:tc>
      </w:tr>
      <w:tr w:rsidR="005A27FB" w:rsidRPr="00CE7F1B" w14:paraId="73654506" w14:textId="77777777" w:rsidTr="0032242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107C9FD5" w14:textId="77777777" w:rsidR="005A27FB" w:rsidRPr="00CE7F1B" w:rsidRDefault="005A27FB" w:rsidP="00CE7F1B">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3</w:t>
            </w:r>
          </w:p>
        </w:tc>
        <w:tc>
          <w:tcPr>
            <w:tcW w:w="0" w:type="auto"/>
            <w:tcBorders>
              <w:top w:val="single" w:sz="4" w:space="0" w:color="7F7F7F" w:themeColor="text1" w:themeTint="80"/>
              <w:bottom w:val="single" w:sz="4" w:space="0" w:color="7F7F7F" w:themeColor="text1" w:themeTint="80"/>
            </w:tcBorders>
          </w:tcPr>
          <w:p w14:paraId="180C70B1" w14:textId="3069ED63" w:rsidR="005A27FB" w:rsidRPr="00CE7F1B" w:rsidRDefault="005A27FB"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2.6</w:t>
            </w:r>
            <w:r w:rsidR="00DE000D">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3.</w:t>
            </w:r>
            <w:r w:rsidR="00DE000D">
              <w:rPr>
                <w:rFonts w:ascii="Arial" w:eastAsia="Calibri" w:hAnsi="Arial" w:cs="Arial"/>
                <w:color w:val="000000" w:themeColor="text1"/>
                <w:lang w:eastAsia="zh-CN"/>
              </w:rPr>
              <w:t>40</w:t>
            </w:r>
          </w:p>
        </w:tc>
        <w:tc>
          <w:tcPr>
            <w:tcW w:w="0" w:type="auto"/>
            <w:tcBorders>
              <w:top w:val="single" w:sz="4" w:space="0" w:color="7F7F7F" w:themeColor="text1" w:themeTint="80"/>
              <w:bottom w:val="single" w:sz="4" w:space="0" w:color="7F7F7F" w:themeColor="text1" w:themeTint="80"/>
            </w:tcBorders>
          </w:tcPr>
          <w:p w14:paraId="304C06A0" w14:textId="77777777" w:rsidR="005A27FB" w:rsidRPr="00CE7F1B" w:rsidRDefault="005A27FB"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Moderate</w:t>
            </w:r>
          </w:p>
        </w:tc>
        <w:tc>
          <w:tcPr>
            <w:tcW w:w="0" w:type="auto"/>
            <w:tcBorders>
              <w:top w:val="single" w:sz="4" w:space="0" w:color="7F7F7F" w:themeColor="text1" w:themeTint="80"/>
              <w:bottom w:val="single" w:sz="4" w:space="0" w:color="7F7F7F" w:themeColor="text1" w:themeTint="80"/>
            </w:tcBorders>
          </w:tcPr>
          <w:p w14:paraId="6FA6F72C" w14:textId="17C6892D" w:rsidR="005A27FB" w:rsidRPr="00CE7F1B" w:rsidRDefault="0091073C"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good.</w:t>
            </w:r>
          </w:p>
        </w:tc>
      </w:tr>
      <w:tr w:rsidR="005A27FB" w:rsidRPr="00CE7F1B" w14:paraId="72EFD223" w14:textId="77777777" w:rsidTr="00322421">
        <w:tc>
          <w:tcPr>
            <w:cnfStyle w:val="001000000000" w:firstRow="0" w:lastRow="0" w:firstColumn="1" w:lastColumn="0" w:oddVBand="0" w:evenVBand="0" w:oddHBand="0" w:evenHBand="0" w:firstRowFirstColumn="0" w:firstRowLastColumn="0" w:lastRowFirstColumn="0" w:lastRowLastColumn="0"/>
            <w:tcW w:w="0" w:type="auto"/>
          </w:tcPr>
          <w:p w14:paraId="0F15E2B5" w14:textId="77777777" w:rsidR="005A27FB" w:rsidRPr="00CE7F1B" w:rsidRDefault="005A27FB" w:rsidP="00CE7F1B">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2</w:t>
            </w:r>
          </w:p>
        </w:tc>
        <w:tc>
          <w:tcPr>
            <w:tcW w:w="0" w:type="auto"/>
          </w:tcPr>
          <w:p w14:paraId="55A6E00B" w14:textId="46AF6536" w:rsidR="005A27FB" w:rsidRPr="00CE7F1B" w:rsidRDefault="005A27FB"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1.8</w:t>
            </w:r>
            <w:r w:rsidR="00DE000D">
              <w:rPr>
                <w:rFonts w:ascii="Arial" w:eastAsia="Calibri" w:hAnsi="Arial" w:cs="Arial"/>
                <w:color w:val="000000" w:themeColor="text1"/>
                <w:lang w:eastAsia="zh-CN"/>
              </w:rPr>
              <w:t>1</w:t>
            </w:r>
            <w:r w:rsidRPr="00CE7F1B">
              <w:rPr>
                <w:rFonts w:ascii="Arial" w:eastAsia="Calibri" w:hAnsi="Arial" w:cs="Arial"/>
                <w:color w:val="000000" w:themeColor="text1"/>
                <w:lang w:eastAsia="zh-CN"/>
              </w:rPr>
              <w:t xml:space="preserve"> – 2.</w:t>
            </w:r>
            <w:r w:rsidR="00DE000D">
              <w:rPr>
                <w:rFonts w:ascii="Arial" w:eastAsia="Calibri" w:hAnsi="Arial" w:cs="Arial"/>
                <w:color w:val="000000" w:themeColor="text1"/>
                <w:lang w:eastAsia="zh-CN"/>
              </w:rPr>
              <w:t>60</w:t>
            </w:r>
          </w:p>
        </w:tc>
        <w:tc>
          <w:tcPr>
            <w:tcW w:w="0" w:type="auto"/>
          </w:tcPr>
          <w:p w14:paraId="7DEDD8DD" w14:textId="77777777" w:rsidR="005A27FB" w:rsidRPr="00CE7F1B" w:rsidRDefault="005A27FB"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Low</w:t>
            </w:r>
          </w:p>
        </w:tc>
        <w:tc>
          <w:tcPr>
            <w:tcW w:w="0" w:type="auto"/>
          </w:tcPr>
          <w:p w14:paraId="28A59271" w14:textId="26B2D9CB" w:rsidR="005A27FB" w:rsidRPr="0091073C" w:rsidRDefault="0091073C" w:rsidP="00CE7F1B">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91073C">
              <w:rPr>
                <w:rFonts w:ascii="Arial" w:eastAsia="Calibri" w:hAnsi="Arial" w:cs="Arial"/>
                <w:bCs/>
                <w:color w:val="000000" w:themeColor="text1"/>
                <w:lang w:val="en-US" w:eastAsia="zh-CN"/>
              </w:rPr>
              <w:t>The respondent’s financial literacy is poor.</w:t>
            </w:r>
          </w:p>
        </w:tc>
      </w:tr>
      <w:tr w:rsidR="0091073C" w:rsidRPr="00CE7F1B" w14:paraId="39816EE9" w14:textId="77777777" w:rsidTr="0032242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755D87CA" w14:textId="77777777" w:rsidR="0091073C" w:rsidRPr="00CE7F1B" w:rsidRDefault="0091073C" w:rsidP="0091073C">
            <w:pPr>
              <w:spacing w:after="160"/>
              <w:jc w:val="both"/>
              <w:rPr>
                <w:rFonts w:ascii="Arial" w:eastAsia="Calibri" w:hAnsi="Arial" w:cs="Arial"/>
                <w:b w:val="0"/>
                <w:bCs w:val="0"/>
                <w:color w:val="000000" w:themeColor="text1"/>
                <w:lang w:eastAsia="zh-CN"/>
              </w:rPr>
            </w:pPr>
            <w:r w:rsidRPr="00CE7F1B">
              <w:rPr>
                <w:rFonts w:ascii="Arial" w:eastAsia="Calibri" w:hAnsi="Arial" w:cs="Arial"/>
                <w:color w:val="000000" w:themeColor="text1"/>
                <w:lang w:eastAsia="zh-CN"/>
              </w:rPr>
              <w:t>1</w:t>
            </w:r>
          </w:p>
        </w:tc>
        <w:tc>
          <w:tcPr>
            <w:tcW w:w="0" w:type="auto"/>
            <w:tcBorders>
              <w:top w:val="single" w:sz="4" w:space="0" w:color="7F7F7F" w:themeColor="text1" w:themeTint="80"/>
              <w:bottom w:val="single" w:sz="4" w:space="0" w:color="7F7F7F" w:themeColor="text1" w:themeTint="80"/>
            </w:tcBorders>
          </w:tcPr>
          <w:p w14:paraId="202F52FC" w14:textId="17381730" w:rsidR="0091073C" w:rsidRPr="00CE7F1B" w:rsidRDefault="0091073C" w:rsidP="0091073C">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color w:val="000000" w:themeColor="text1"/>
                <w:lang w:eastAsia="zh-CN"/>
              </w:rPr>
              <w:t>1.00 – 1.</w:t>
            </w:r>
            <w:r>
              <w:rPr>
                <w:rFonts w:ascii="Arial" w:eastAsia="Calibri" w:hAnsi="Arial" w:cs="Arial"/>
                <w:color w:val="000000" w:themeColor="text1"/>
                <w:lang w:eastAsia="zh-CN"/>
              </w:rPr>
              <w:t>80</w:t>
            </w:r>
          </w:p>
        </w:tc>
        <w:tc>
          <w:tcPr>
            <w:tcW w:w="0" w:type="auto"/>
            <w:tcBorders>
              <w:top w:val="single" w:sz="4" w:space="0" w:color="7F7F7F" w:themeColor="text1" w:themeTint="80"/>
              <w:bottom w:val="single" w:sz="4" w:space="0" w:color="7F7F7F" w:themeColor="text1" w:themeTint="80"/>
            </w:tcBorders>
          </w:tcPr>
          <w:p w14:paraId="528F581A" w14:textId="77777777" w:rsidR="0091073C" w:rsidRPr="00CE7F1B" w:rsidRDefault="0091073C" w:rsidP="0091073C">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CE7F1B">
              <w:rPr>
                <w:rFonts w:ascii="Arial" w:eastAsia="Calibri" w:hAnsi="Arial" w:cs="Arial"/>
                <w:b/>
                <w:bCs/>
                <w:color w:val="000000" w:themeColor="text1"/>
                <w:lang w:eastAsia="zh-CN"/>
              </w:rPr>
              <w:t>Very Low</w:t>
            </w:r>
          </w:p>
        </w:tc>
        <w:tc>
          <w:tcPr>
            <w:tcW w:w="0" w:type="auto"/>
            <w:tcBorders>
              <w:top w:val="single" w:sz="4" w:space="0" w:color="7F7F7F" w:themeColor="text1" w:themeTint="80"/>
              <w:bottom w:val="single" w:sz="4" w:space="0" w:color="7F7F7F" w:themeColor="text1" w:themeTint="80"/>
            </w:tcBorders>
          </w:tcPr>
          <w:p w14:paraId="6033AD04" w14:textId="4104918F" w:rsidR="0091073C" w:rsidRPr="00CE7F1B" w:rsidRDefault="0091073C" w:rsidP="0091073C">
            <w:pPr>
              <w:spacing w:after="1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lang w:eastAsia="zh-CN"/>
              </w:rPr>
            </w:pPr>
            <w:r w:rsidRPr="00BA054B">
              <w:rPr>
                <w:rFonts w:ascii="Arial" w:hAnsi="Arial" w:cs="Arial"/>
                <w:bCs/>
              </w:rPr>
              <w:t>The respondent’s financial literacy is very poor.</w:t>
            </w:r>
          </w:p>
        </w:tc>
      </w:tr>
    </w:tbl>
    <w:p w14:paraId="1DB87289" w14:textId="77777777" w:rsidR="0091073C" w:rsidRDefault="0091073C" w:rsidP="00CE7F1B">
      <w:pPr>
        <w:pStyle w:val="Head1"/>
        <w:spacing w:after="0"/>
        <w:jc w:val="both"/>
        <w:rPr>
          <w:rFonts w:ascii="Arial" w:hAnsi="Arial" w:cs="Arial"/>
        </w:rPr>
      </w:pPr>
    </w:p>
    <w:p w14:paraId="05E3C55B" w14:textId="5DD70A71" w:rsidR="00902823" w:rsidRPr="00CE7F1B" w:rsidRDefault="00000F8F" w:rsidP="00CE7F1B">
      <w:pPr>
        <w:pStyle w:val="Head1"/>
        <w:spacing w:after="0"/>
        <w:jc w:val="both"/>
        <w:rPr>
          <w:rFonts w:ascii="Arial" w:hAnsi="Arial" w:cs="Arial"/>
        </w:rPr>
      </w:pPr>
      <w:r w:rsidRPr="00CE7F1B">
        <w:rPr>
          <w:rFonts w:ascii="Arial" w:hAnsi="Arial" w:cs="Arial"/>
        </w:rPr>
        <w:t>3</w:t>
      </w:r>
      <w:r w:rsidR="00902823" w:rsidRPr="00CE7F1B">
        <w:rPr>
          <w:rFonts w:ascii="Arial" w:hAnsi="Arial" w:cs="Arial"/>
        </w:rPr>
        <w:t xml:space="preserve">. </w:t>
      </w:r>
      <w:r w:rsidRPr="00CE7F1B">
        <w:rPr>
          <w:rFonts w:ascii="Arial" w:hAnsi="Arial" w:cs="Arial"/>
        </w:rPr>
        <w:t>results and discussion</w:t>
      </w:r>
    </w:p>
    <w:p w14:paraId="260F793A" w14:textId="77777777" w:rsidR="00E94F69" w:rsidRPr="00CE7F1B" w:rsidRDefault="00E94F69" w:rsidP="00CE7F1B">
      <w:pPr>
        <w:pStyle w:val="Head1"/>
        <w:spacing w:after="0"/>
        <w:jc w:val="both"/>
        <w:rPr>
          <w:rFonts w:ascii="Arial" w:hAnsi="Arial" w:cs="Arial"/>
        </w:rPr>
      </w:pPr>
    </w:p>
    <w:p w14:paraId="45E9DD00" w14:textId="18C8575E" w:rsidR="00812876" w:rsidRPr="00CE7F1B" w:rsidRDefault="00E94F69" w:rsidP="00CE7F1B">
      <w:pPr>
        <w:pStyle w:val="Head1"/>
        <w:spacing w:after="0"/>
        <w:jc w:val="both"/>
        <w:rPr>
          <w:rFonts w:ascii="Arial" w:hAnsi="Arial" w:cs="Arial"/>
          <w:caps w:val="0"/>
          <w:szCs w:val="22"/>
        </w:rPr>
      </w:pPr>
      <w:r w:rsidRPr="00CE7F1B">
        <w:rPr>
          <w:rFonts w:ascii="Arial" w:hAnsi="Arial" w:cs="Arial"/>
        </w:rPr>
        <w:t>3.</w:t>
      </w:r>
      <w:r w:rsidRPr="00CE7F1B">
        <w:rPr>
          <w:rFonts w:ascii="Arial" w:hAnsi="Arial" w:cs="Arial"/>
          <w:szCs w:val="22"/>
        </w:rPr>
        <w:t xml:space="preserve">1 </w:t>
      </w:r>
      <w:r w:rsidR="0091073C">
        <w:rPr>
          <w:rFonts w:ascii="Arial" w:hAnsi="Arial" w:cs="Arial"/>
          <w:caps w:val="0"/>
          <w:szCs w:val="22"/>
        </w:rPr>
        <w:t>Demographic Profile of the Respondents</w:t>
      </w:r>
    </w:p>
    <w:p w14:paraId="077704F0" w14:textId="77777777" w:rsidR="00CE0529" w:rsidRPr="00CE7F1B" w:rsidRDefault="00CE0529" w:rsidP="00CE7F1B">
      <w:pPr>
        <w:pStyle w:val="Head1"/>
        <w:spacing w:after="0"/>
        <w:jc w:val="both"/>
        <w:rPr>
          <w:rFonts w:ascii="Arial" w:hAnsi="Arial" w:cs="Arial"/>
          <w:caps w:val="0"/>
          <w:szCs w:val="22"/>
        </w:rPr>
      </w:pPr>
    </w:p>
    <w:p w14:paraId="7DEC12C4" w14:textId="77777777" w:rsidR="007769B8" w:rsidRDefault="007769B8" w:rsidP="007769B8">
      <w:pPr>
        <w:contextualSpacing/>
        <w:jc w:val="both"/>
        <w:rPr>
          <w:rFonts w:ascii="Arial" w:eastAsia="SimSun" w:hAnsi="Arial" w:cs="Arial"/>
          <w:color w:val="000000" w:themeColor="text1"/>
        </w:rPr>
      </w:pPr>
      <w:r>
        <w:rPr>
          <w:rFonts w:ascii="Arial" w:eastAsia="SimSun" w:hAnsi="Arial" w:cs="Arial"/>
          <w:color w:val="000000" w:themeColor="text1"/>
        </w:rPr>
        <w:tab/>
      </w:r>
      <w:r w:rsidRPr="007769B8">
        <w:rPr>
          <w:rFonts w:ascii="Arial" w:eastAsia="SimSun" w:hAnsi="Arial" w:cs="Arial"/>
          <w:color w:val="000000" w:themeColor="text1"/>
        </w:rPr>
        <w:t>The respondents' profile was analyzed based on gender, educational attainment, relationship to the OFW, OFW's income, employment type, and years of working abroad.</w:t>
      </w:r>
      <w:r>
        <w:rPr>
          <w:rFonts w:ascii="Arial" w:eastAsia="SimSun" w:hAnsi="Arial" w:cs="Arial"/>
          <w:color w:val="000000" w:themeColor="text1"/>
        </w:rPr>
        <w:t xml:space="preserve"> </w:t>
      </w:r>
      <w:r w:rsidRPr="007769B8">
        <w:rPr>
          <w:rFonts w:ascii="Arial" w:eastAsia="SimSun" w:hAnsi="Arial" w:cs="Arial"/>
          <w:color w:val="000000" w:themeColor="text1"/>
        </w:rPr>
        <w:t>Table 2 shows that the majority of the respondents were females (68.33%), while males comprised 31.67%. This reflects the matriarchal trend in remittance management within OFW households, where women often oversee household budgeting and financial planning. Reyes-Garcia et al. (2024) and Rahman &amp; Fee (2009) found that women, particularly those in migrant households, are more likely to take charge of daily financial decision-making, contributing to a more balanced gender representation in financial literacy outcomes. Similarly, Rahman and Fee (2009) noted that female members of OFW families are more likely to take charge of remittance allocation, especially in caregiving and financial planning roles.</w:t>
      </w:r>
    </w:p>
    <w:p w14:paraId="5A1C627E" w14:textId="77777777" w:rsidR="007769B8" w:rsidRDefault="007769B8" w:rsidP="007769B8">
      <w:pPr>
        <w:contextualSpacing/>
        <w:jc w:val="both"/>
        <w:rPr>
          <w:rFonts w:ascii="Arial" w:eastAsia="SimSun" w:hAnsi="Arial" w:cs="Arial"/>
          <w:color w:val="000000" w:themeColor="text1"/>
        </w:rPr>
      </w:pPr>
    </w:p>
    <w:p w14:paraId="6D071E11" w14:textId="450F6C9E" w:rsidR="00F42E20" w:rsidRPr="007769B8" w:rsidRDefault="00F42E20" w:rsidP="007769B8">
      <w:pPr>
        <w:contextualSpacing/>
        <w:jc w:val="both"/>
        <w:rPr>
          <w:rFonts w:ascii="Arial" w:eastAsia="SimSun" w:hAnsi="Arial" w:cs="Arial"/>
          <w:color w:val="000000" w:themeColor="text1"/>
          <w:sz w:val="22"/>
          <w:szCs w:val="22"/>
        </w:rPr>
      </w:pPr>
      <w:r w:rsidRPr="007769B8">
        <w:rPr>
          <w:rFonts w:ascii="Arial" w:eastAsia="SimSun" w:hAnsi="Arial" w:cs="Arial"/>
          <w:color w:val="000000" w:themeColor="text1"/>
          <w:sz w:val="22"/>
          <w:szCs w:val="22"/>
        </w:rPr>
        <w:t xml:space="preserve">Table </w:t>
      </w:r>
      <w:r w:rsidR="007769B8" w:rsidRPr="007769B8">
        <w:rPr>
          <w:rFonts w:ascii="Arial" w:eastAsia="SimSun" w:hAnsi="Arial" w:cs="Arial"/>
          <w:color w:val="000000" w:themeColor="text1"/>
          <w:sz w:val="22"/>
          <w:szCs w:val="22"/>
        </w:rPr>
        <w:t>2</w:t>
      </w:r>
      <w:r w:rsidRPr="007769B8">
        <w:rPr>
          <w:rFonts w:ascii="Arial" w:eastAsia="SimSun" w:hAnsi="Arial" w:cs="Arial"/>
          <w:color w:val="000000" w:themeColor="text1"/>
          <w:sz w:val="22"/>
          <w:szCs w:val="22"/>
        </w:rPr>
        <w:t xml:space="preserve">. </w:t>
      </w:r>
      <w:r w:rsidR="007769B8" w:rsidRPr="007769B8">
        <w:rPr>
          <w:rFonts w:ascii="Arial" w:eastAsia="SimSun" w:hAnsi="Arial" w:cs="Arial"/>
          <w:bCs/>
          <w:i/>
          <w:iCs/>
          <w:color w:val="000000" w:themeColor="text1"/>
          <w:sz w:val="22"/>
          <w:szCs w:val="22"/>
          <w:lang w:val="en-PH"/>
        </w:rPr>
        <w:t>Profile of the respondents in terms of gender</w:t>
      </w:r>
    </w:p>
    <w:tbl>
      <w:tblPr>
        <w:tblStyle w:val="PlainTable21"/>
        <w:tblW w:w="8213" w:type="dxa"/>
        <w:tblBorders>
          <w:insideH w:val="none" w:sz="0" w:space="0" w:color="auto"/>
        </w:tblBorders>
        <w:tblLook w:val="04A0" w:firstRow="1" w:lastRow="0" w:firstColumn="1" w:lastColumn="0" w:noHBand="0" w:noVBand="1"/>
      </w:tblPr>
      <w:tblGrid>
        <w:gridCol w:w="2433"/>
        <w:gridCol w:w="3259"/>
        <w:gridCol w:w="2521"/>
      </w:tblGrid>
      <w:tr w:rsidR="007769B8" w:rsidRPr="00CE7F1B" w14:paraId="022FE9AE" w14:textId="77777777" w:rsidTr="007769B8">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0" w:type="auto"/>
          </w:tcPr>
          <w:p w14:paraId="451965B7" w14:textId="57605232" w:rsidR="007769B8" w:rsidRPr="007769B8" w:rsidRDefault="007769B8" w:rsidP="007769B8">
            <w:pPr>
              <w:spacing w:after="160"/>
              <w:contextualSpacing/>
              <w:jc w:val="center"/>
              <w:rPr>
                <w:rFonts w:ascii="Arial" w:eastAsia="SimSun" w:hAnsi="Arial" w:cs="Arial"/>
                <w:color w:val="000000" w:themeColor="text1"/>
              </w:rPr>
            </w:pPr>
            <w:r w:rsidRPr="007769B8">
              <w:rPr>
                <w:rFonts w:ascii="Arial" w:hAnsi="Arial" w:cs="Arial"/>
              </w:rPr>
              <w:t>Gender</w:t>
            </w:r>
          </w:p>
        </w:tc>
        <w:tc>
          <w:tcPr>
            <w:tcW w:w="0" w:type="auto"/>
          </w:tcPr>
          <w:p w14:paraId="7A5FFAEA" w14:textId="5CF0236B" w:rsidR="007769B8" w:rsidRPr="007769B8" w:rsidRDefault="007769B8" w:rsidP="007769B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Frequency</w:t>
            </w:r>
          </w:p>
        </w:tc>
        <w:tc>
          <w:tcPr>
            <w:tcW w:w="0" w:type="auto"/>
          </w:tcPr>
          <w:p w14:paraId="4F29D041" w14:textId="22771489" w:rsidR="007769B8" w:rsidRPr="007769B8" w:rsidRDefault="007769B8" w:rsidP="007769B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Percent</w:t>
            </w:r>
          </w:p>
        </w:tc>
      </w:tr>
      <w:tr w:rsidR="007769B8" w:rsidRPr="00CE7F1B" w14:paraId="05B52171"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03246C24" w14:textId="4BABB45C"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Female</w:t>
            </w:r>
          </w:p>
        </w:tc>
        <w:tc>
          <w:tcPr>
            <w:tcW w:w="0" w:type="auto"/>
            <w:tcBorders>
              <w:top w:val="single" w:sz="4" w:space="0" w:color="7F7F7F" w:themeColor="text1" w:themeTint="80"/>
              <w:bottom w:val="single" w:sz="4" w:space="0" w:color="7F7F7F" w:themeColor="text1" w:themeTint="80"/>
            </w:tcBorders>
          </w:tcPr>
          <w:p w14:paraId="27554FD6" w14:textId="5FF29ACC"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164</w:t>
            </w:r>
          </w:p>
        </w:tc>
        <w:tc>
          <w:tcPr>
            <w:tcW w:w="0" w:type="auto"/>
            <w:tcBorders>
              <w:top w:val="single" w:sz="4" w:space="0" w:color="7F7F7F" w:themeColor="text1" w:themeTint="80"/>
              <w:bottom w:val="single" w:sz="4" w:space="0" w:color="7F7F7F" w:themeColor="text1" w:themeTint="80"/>
            </w:tcBorders>
          </w:tcPr>
          <w:p w14:paraId="0EE49C68" w14:textId="4575C8E3"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68.33</w:t>
            </w:r>
          </w:p>
        </w:tc>
      </w:tr>
      <w:tr w:rsidR="007769B8" w:rsidRPr="00CE7F1B" w14:paraId="1FD763C3"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Pr>
          <w:p w14:paraId="10D0ADEA" w14:textId="245DC538"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Male</w:t>
            </w:r>
          </w:p>
        </w:tc>
        <w:tc>
          <w:tcPr>
            <w:tcW w:w="0" w:type="auto"/>
          </w:tcPr>
          <w:p w14:paraId="30ACB6E3" w14:textId="59CB69DE"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76</w:t>
            </w:r>
          </w:p>
        </w:tc>
        <w:tc>
          <w:tcPr>
            <w:tcW w:w="0" w:type="auto"/>
          </w:tcPr>
          <w:p w14:paraId="6CF0E3E0" w14:textId="5B82B68F"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31.67</w:t>
            </w:r>
          </w:p>
        </w:tc>
      </w:tr>
      <w:tr w:rsidR="007769B8" w:rsidRPr="00CE7F1B" w14:paraId="3D3B943E" w14:textId="77777777" w:rsidTr="007769B8">
        <w:trPr>
          <w:trHeight w:val="26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251AF719" w14:textId="32303C28" w:rsidR="007769B8" w:rsidRPr="007769B8" w:rsidRDefault="007769B8" w:rsidP="007769B8">
            <w:pPr>
              <w:spacing w:after="160"/>
              <w:contextualSpacing/>
              <w:jc w:val="center"/>
              <w:rPr>
                <w:rFonts w:ascii="Arial" w:eastAsia="SimSun" w:hAnsi="Arial" w:cs="Arial"/>
                <w:b w:val="0"/>
                <w:bCs w:val="0"/>
                <w:color w:val="000000" w:themeColor="text1"/>
              </w:rPr>
            </w:pPr>
            <w:r w:rsidRPr="007769B8">
              <w:rPr>
                <w:rFonts w:ascii="Arial" w:hAnsi="Arial" w:cs="Arial"/>
                <w:b w:val="0"/>
                <w:bCs w:val="0"/>
              </w:rPr>
              <w:t>Total</w:t>
            </w:r>
          </w:p>
        </w:tc>
        <w:tc>
          <w:tcPr>
            <w:tcW w:w="0" w:type="auto"/>
            <w:tcBorders>
              <w:top w:val="single" w:sz="4" w:space="0" w:color="7F7F7F" w:themeColor="text1" w:themeTint="80"/>
              <w:bottom w:val="single" w:sz="4" w:space="0" w:color="7F7F7F" w:themeColor="text1" w:themeTint="80"/>
            </w:tcBorders>
          </w:tcPr>
          <w:p w14:paraId="168649F5" w14:textId="05C9DB34"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240</w:t>
            </w:r>
          </w:p>
        </w:tc>
        <w:tc>
          <w:tcPr>
            <w:tcW w:w="0" w:type="auto"/>
            <w:tcBorders>
              <w:top w:val="single" w:sz="4" w:space="0" w:color="7F7F7F" w:themeColor="text1" w:themeTint="80"/>
              <w:bottom w:val="single" w:sz="4" w:space="0" w:color="7F7F7F" w:themeColor="text1" w:themeTint="80"/>
            </w:tcBorders>
          </w:tcPr>
          <w:p w14:paraId="38D0079B" w14:textId="74809467" w:rsidR="007769B8" w:rsidRPr="007769B8" w:rsidRDefault="007769B8" w:rsidP="007769B8">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themeColor="text1"/>
              </w:rPr>
            </w:pPr>
            <w:r w:rsidRPr="007769B8">
              <w:rPr>
                <w:rFonts w:ascii="Arial" w:hAnsi="Arial" w:cs="Arial"/>
              </w:rPr>
              <w:t>100.00</w:t>
            </w:r>
          </w:p>
        </w:tc>
      </w:tr>
    </w:tbl>
    <w:p w14:paraId="208B2E76" w14:textId="77777777" w:rsidR="00F42E20" w:rsidRPr="00CE7F1B" w:rsidRDefault="00F42E20" w:rsidP="00CE7F1B">
      <w:pPr>
        <w:jc w:val="both"/>
        <w:rPr>
          <w:rFonts w:ascii="Arial" w:eastAsia="SimSun" w:hAnsi="Arial" w:cs="Arial"/>
          <w:color w:val="000000" w:themeColor="text1"/>
        </w:rPr>
      </w:pPr>
    </w:p>
    <w:p w14:paraId="76429E3F" w14:textId="18794EBF" w:rsidR="00CE0529" w:rsidRPr="007769B8" w:rsidRDefault="007769B8" w:rsidP="00CE7F1B">
      <w:pPr>
        <w:contextualSpacing/>
        <w:jc w:val="both"/>
        <w:rPr>
          <w:rFonts w:ascii="Arial" w:eastAsia="SimSun" w:hAnsi="Arial" w:cs="Arial"/>
          <w:color w:val="000000" w:themeColor="text1"/>
        </w:rPr>
      </w:pPr>
      <w:r>
        <w:rPr>
          <w:rFonts w:ascii="Arial" w:eastAsia="SimSun" w:hAnsi="Arial" w:cs="Arial"/>
          <w:color w:val="000000" w:themeColor="text1"/>
          <w:sz w:val="22"/>
          <w:szCs w:val="22"/>
        </w:rPr>
        <w:lastRenderedPageBreak/>
        <w:tab/>
      </w:r>
      <w:r w:rsidRPr="007769B8">
        <w:rPr>
          <w:rFonts w:ascii="Arial" w:eastAsia="SimSun" w:hAnsi="Arial" w:cs="Arial"/>
          <w:color w:val="000000" w:themeColor="text1"/>
        </w:rPr>
        <w:t>Table 3 shows that a large portion of respondents completed either high school level (28.33%) or graduated from high school (21.25%). Only 3.75% were college graduates. This low proportion of college graduates may influence financial decision-making capacity due to limited exposure to formal financial education. Education has a well-established link to financial literacy. Lusardi and Mitchell (2014) emphasized that higher educational attainment correlates strongly with improved financial knowledge and decision-making skills. The limited representation of college graduates may explain disparities in advanced financial practices such as investment or debt management.</w:t>
      </w:r>
    </w:p>
    <w:p w14:paraId="1C7A3CC0" w14:textId="77777777" w:rsidR="007769B8" w:rsidRPr="00CE7F1B" w:rsidRDefault="007769B8" w:rsidP="00CE7F1B">
      <w:pPr>
        <w:contextualSpacing/>
        <w:jc w:val="both"/>
        <w:rPr>
          <w:rFonts w:ascii="Arial" w:eastAsia="SimSun" w:hAnsi="Arial" w:cs="Arial"/>
          <w:color w:val="000000" w:themeColor="text1"/>
          <w:sz w:val="22"/>
          <w:szCs w:val="22"/>
        </w:rPr>
      </w:pPr>
    </w:p>
    <w:p w14:paraId="74BDDFED" w14:textId="15EE0A89" w:rsidR="00CE0529" w:rsidRPr="00CE7F1B" w:rsidRDefault="00CE0529"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w:t>
      </w:r>
      <w:r w:rsidR="007769B8">
        <w:rPr>
          <w:rFonts w:ascii="Arial" w:eastAsia="SimSun" w:hAnsi="Arial" w:cs="Arial"/>
          <w:color w:val="000000" w:themeColor="text1"/>
          <w:sz w:val="22"/>
          <w:szCs w:val="22"/>
        </w:rPr>
        <w:t>3</w:t>
      </w:r>
      <w:r w:rsidRPr="00CE7F1B">
        <w:rPr>
          <w:rFonts w:ascii="Arial" w:eastAsia="SimSun" w:hAnsi="Arial" w:cs="Arial"/>
          <w:color w:val="000000" w:themeColor="text1"/>
          <w:sz w:val="22"/>
          <w:szCs w:val="22"/>
        </w:rPr>
        <w:t xml:space="preserve">. </w:t>
      </w:r>
      <w:r w:rsidR="007769B8" w:rsidRPr="007769B8">
        <w:rPr>
          <w:rFonts w:ascii="Arial" w:eastAsia="SimSun" w:hAnsi="Arial" w:cs="Arial"/>
          <w:bCs/>
          <w:i/>
          <w:iCs/>
          <w:color w:val="000000" w:themeColor="text1"/>
          <w:sz w:val="22"/>
          <w:szCs w:val="22"/>
          <w:lang w:val="en-PH"/>
        </w:rPr>
        <w:t>Profile of the respondents in terms of educational attainment</w:t>
      </w:r>
    </w:p>
    <w:tbl>
      <w:tblPr>
        <w:tblW w:w="5041" w:type="pct"/>
        <w:tblLook w:val="04A0" w:firstRow="1" w:lastRow="0" w:firstColumn="1" w:lastColumn="0" w:noHBand="0" w:noVBand="1"/>
      </w:tblPr>
      <w:tblGrid>
        <w:gridCol w:w="4700"/>
        <w:gridCol w:w="2000"/>
        <w:gridCol w:w="1565"/>
      </w:tblGrid>
      <w:tr w:rsidR="007769B8" w:rsidRPr="00BA054B" w14:paraId="7EBECECC" w14:textId="77777777" w:rsidTr="007769B8">
        <w:trPr>
          <w:trHeight w:val="304"/>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84C6C5"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Educational Attainment</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51CA37F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947" w:type="pct"/>
            <w:tcBorders>
              <w:top w:val="single" w:sz="4" w:space="0" w:color="auto"/>
              <w:left w:val="nil"/>
              <w:bottom w:val="single" w:sz="4" w:space="0" w:color="auto"/>
              <w:right w:val="single" w:sz="4" w:space="0" w:color="auto"/>
            </w:tcBorders>
            <w:shd w:val="clear" w:color="auto" w:fill="auto"/>
            <w:vAlign w:val="bottom"/>
            <w:hideMark/>
          </w:tcPr>
          <w:p w14:paraId="55D2457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rsidRPr="00BA054B" w14:paraId="79E21EE0"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791064A3" w14:textId="77777777" w:rsidR="007769B8" w:rsidRPr="00BA054B" w:rsidRDefault="007769B8" w:rsidP="00A76838">
            <w:pPr>
              <w:rPr>
                <w:rFonts w:ascii="Arial" w:hAnsi="Arial" w:cs="Arial"/>
                <w:bCs/>
                <w:color w:val="000000"/>
              </w:rPr>
            </w:pPr>
            <w:r w:rsidRPr="00BA054B">
              <w:rPr>
                <w:rFonts w:ascii="Arial" w:hAnsi="Arial" w:cs="Arial"/>
                <w:bCs/>
                <w:color w:val="000000"/>
              </w:rPr>
              <w:t>Elementary Level</w:t>
            </w:r>
          </w:p>
        </w:tc>
        <w:tc>
          <w:tcPr>
            <w:tcW w:w="1210" w:type="pct"/>
            <w:tcBorders>
              <w:top w:val="nil"/>
              <w:left w:val="nil"/>
              <w:bottom w:val="single" w:sz="4" w:space="0" w:color="auto"/>
              <w:right w:val="single" w:sz="4" w:space="0" w:color="auto"/>
            </w:tcBorders>
            <w:shd w:val="clear" w:color="auto" w:fill="auto"/>
            <w:noWrap/>
            <w:vAlign w:val="center"/>
            <w:hideMark/>
          </w:tcPr>
          <w:p w14:paraId="04F1BD3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28</w:t>
            </w:r>
          </w:p>
        </w:tc>
        <w:tc>
          <w:tcPr>
            <w:tcW w:w="947" w:type="pct"/>
            <w:tcBorders>
              <w:top w:val="nil"/>
              <w:left w:val="nil"/>
              <w:bottom w:val="single" w:sz="4" w:space="0" w:color="auto"/>
              <w:right w:val="single" w:sz="4" w:space="0" w:color="auto"/>
            </w:tcBorders>
            <w:shd w:val="clear" w:color="auto" w:fill="auto"/>
            <w:noWrap/>
            <w:vAlign w:val="center"/>
            <w:hideMark/>
          </w:tcPr>
          <w:p w14:paraId="48F4FEDC"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11.67</w:t>
            </w:r>
          </w:p>
        </w:tc>
      </w:tr>
      <w:tr w:rsidR="007769B8" w:rsidRPr="00BA054B" w14:paraId="1F525FB7"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72C77939" w14:textId="77777777" w:rsidR="007769B8" w:rsidRPr="00BA054B" w:rsidRDefault="007769B8" w:rsidP="00A76838">
            <w:pPr>
              <w:rPr>
                <w:rFonts w:ascii="Arial" w:hAnsi="Arial" w:cs="Arial"/>
                <w:bCs/>
                <w:color w:val="000000"/>
              </w:rPr>
            </w:pPr>
            <w:r w:rsidRPr="00BA054B">
              <w:rPr>
                <w:rFonts w:ascii="Arial" w:hAnsi="Arial" w:cs="Arial"/>
                <w:bCs/>
                <w:color w:val="000000"/>
              </w:rPr>
              <w:t>Elementary Graduate</w:t>
            </w:r>
          </w:p>
        </w:tc>
        <w:tc>
          <w:tcPr>
            <w:tcW w:w="1210" w:type="pct"/>
            <w:tcBorders>
              <w:top w:val="nil"/>
              <w:left w:val="nil"/>
              <w:bottom w:val="single" w:sz="4" w:space="0" w:color="auto"/>
              <w:right w:val="single" w:sz="4" w:space="0" w:color="auto"/>
            </w:tcBorders>
            <w:shd w:val="clear" w:color="auto" w:fill="auto"/>
            <w:noWrap/>
            <w:vAlign w:val="center"/>
            <w:hideMark/>
          </w:tcPr>
          <w:p w14:paraId="698277A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49</w:t>
            </w:r>
          </w:p>
        </w:tc>
        <w:tc>
          <w:tcPr>
            <w:tcW w:w="947" w:type="pct"/>
            <w:tcBorders>
              <w:top w:val="nil"/>
              <w:left w:val="nil"/>
              <w:bottom w:val="single" w:sz="4" w:space="0" w:color="auto"/>
              <w:right w:val="single" w:sz="4" w:space="0" w:color="auto"/>
            </w:tcBorders>
            <w:shd w:val="clear" w:color="auto" w:fill="auto"/>
            <w:noWrap/>
            <w:vAlign w:val="center"/>
            <w:hideMark/>
          </w:tcPr>
          <w:p w14:paraId="4D35AD9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20.42</w:t>
            </w:r>
          </w:p>
        </w:tc>
      </w:tr>
      <w:tr w:rsidR="007769B8" w:rsidRPr="00BA054B" w14:paraId="070787EB"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362EB6BD" w14:textId="77777777" w:rsidR="007769B8" w:rsidRPr="00BA054B" w:rsidRDefault="007769B8" w:rsidP="00A76838">
            <w:pPr>
              <w:rPr>
                <w:rFonts w:ascii="Arial" w:hAnsi="Arial" w:cs="Arial"/>
                <w:bCs/>
                <w:color w:val="000000"/>
              </w:rPr>
            </w:pPr>
            <w:r w:rsidRPr="00BA054B">
              <w:rPr>
                <w:rFonts w:ascii="Arial" w:hAnsi="Arial" w:cs="Arial"/>
                <w:bCs/>
                <w:color w:val="000000"/>
              </w:rPr>
              <w:t>High School Level</w:t>
            </w:r>
          </w:p>
        </w:tc>
        <w:tc>
          <w:tcPr>
            <w:tcW w:w="1210" w:type="pct"/>
            <w:tcBorders>
              <w:top w:val="nil"/>
              <w:left w:val="nil"/>
              <w:bottom w:val="single" w:sz="4" w:space="0" w:color="auto"/>
              <w:right w:val="single" w:sz="4" w:space="0" w:color="auto"/>
            </w:tcBorders>
            <w:shd w:val="clear" w:color="auto" w:fill="auto"/>
            <w:noWrap/>
            <w:vAlign w:val="center"/>
            <w:hideMark/>
          </w:tcPr>
          <w:p w14:paraId="3925408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68</w:t>
            </w:r>
          </w:p>
        </w:tc>
        <w:tc>
          <w:tcPr>
            <w:tcW w:w="947" w:type="pct"/>
            <w:tcBorders>
              <w:top w:val="nil"/>
              <w:left w:val="nil"/>
              <w:bottom w:val="single" w:sz="4" w:space="0" w:color="auto"/>
              <w:right w:val="single" w:sz="4" w:space="0" w:color="auto"/>
            </w:tcBorders>
            <w:shd w:val="clear" w:color="auto" w:fill="auto"/>
            <w:noWrap/>
            <w:vAlign w:val="center"/>
            <w:hideMark/>
          </w:tcPr>
          <w:p w14:paraId="6529935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28.33</w:t>
            </w:r>
          </w:p>
        </w:tc>
      </w:tr>
      <w:tr w:rsidR="007769B8" w:rsidRPr="00BA054B" w14:paraId="4FB77A34"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46F60522" w14:textId="77777777" w:rsidR="007769B8" w:rsidRPr="00BA054B" w:rsidRDefault="007769B8" w:rsidP="00A76838">
            <w:pPr>
              <w:rPr>
                <w:rFonts w:ascii="Arial" w:hAnsi="Arial" w:cs="Arial"/>
                <w:bCs/>
                <w:color w:val="000000"/>
              </w:rPr>
            </w:pPr>
            <w:r w:rsidRPr="00BA054B">
              <w:rPr>
                <w:rFonts w:ascii="Arial" w:hAnsi="Arial" w:cs="Arial"/>
                <w:bCs/>
                <w:color w:val="000000"/>
              </w:rPr>
              <w:t>High School Graduate</w:t>
            </w:r>
          </w:p>
        </w:tc>
        <w:tc>
          <w:tcPr>
            <w:tcW w:w="1210" w:type="pct"/>
            <w:tcBorders>
              <w:top w:val="nil"/>
              <w:left w:val="nil"/>
              <w:bottom w:val="single" w:sz="4" w:space="0" w:color="auto"/>
              <w:right w:val="single" w:sz="4" w:space="0" w:color="auto"/>
            </w:tcBorders>
            <w:shd w:val="clear" w:color="auto" w:fill="auto"/>
            <w:noWrap/>
            <w:vAlign w:val="center"/>
            <w:hideMark/>
          </w:tcPr>
          <w:p w14:paraId="672FBD1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51</w:t>
            </w:r>
          </w:p>
        </w:tc>
        <w:tc>
          <w:tcPr>
            <w:tcW w:w="947" w:type="pct"/>
            <w:tcBorders>
              <w:top w:val="nil"/>
              <w:left w:val="nil"/>
              <w:bottom w:val="single" w:sz="4" w:space="0" w:color="auto"/>
              <w:right w:val="single" w:sz="4" w:space="0" w:color="auto"/>
            </w:tcBorders>
            <w:shd w:val="clear" w:color="auto" w:fill="auto"/>
            <w:noWrap/>
            <w:vAlign w:val="center"/>
            <w:hideMark/>
          </w:tcPr>
          <w:p w14:paraId="2D772A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21.25</w:t>
            </w:r>
          </w:p>
        </w:tc>
      </w:tr>
      <w:tr w:rsidR="007769B8" w:rsidRPr="00BA054B" w14:paraId="10F91B86"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4CD7F322" w14:textId="77777777" w:rsidR="007769B8" w:rsidRPr="00BA054B" w:rsidRDefault="007769B8" w:rsidP="00A76838">
            <w:pPr>
              <w:rPr>
                <w:rFonts w:ascii="Arial" w:hAnsi="Arial" w:cs="Arial"/>
                <w:bCs/>
                <w:color w:val="000000"/>
              </w:rPr>
            </w:pPr>
            <w:r w:rsidRPr="00BA054B">
              <w:rPr>
                <w:rFonts w:ascii="Arial" w:hAnsi="Arial" w:cs="Arial"/>
                <w:bCs/>
                <w:color w:val="000000"/>
              </w:rPr>
              <w:t>College Level</w:t>
            </w:r>
          </w:p>
        </w:tc>
        <w:tc>
          <w:tcPr>
            <w:tcW w:w="1210" w:type="pct"/>
            <w:tcBorders>
              <w:top w:val="nil"/>
              <w:left w:val="nil"/>
              <w:bottom w:val="single" w:sz="4" w:space="0" w:color="auto"/>
              <w:right w:val="single" w:sz="4" w:space="0" w:color="auto"/>
            </w:tcBorders>
            <w:shd w:val="clear" w:color="auto" w:fill="auto"/>
            <w:noWrap/>
            <w:vAlign w:val="center"/>
            <w:hideMark/>
          </w:tcPr>
          <w:p w14:paraId="13973BD1"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35</w:t>
            </w:r>
          </w:p>
        </w:tc>
        <w:tc>
          <w:tcPr>
            <w:tcW w:w="947" w:type="pct"/>
            <w:tcBorders>
              <w:top w:val="nil"/>
              <w:left w:val="nil"/>
              <w:bottom w:val="single" w:sz="4" w:space="0" w:color="auto"/>
              <w:right w:val="single" w:sz="4" w:space="0" w:color="auto"/>
            </w:tcBorders>
            <w:shd w:val="clear" w:color="auto" w:fill="auto"/>
            <w:noWrap/>
            <w:vAlign w:val="center"/>
            <w:hideMark/>
          </w:tcPr>
          <w:p w14:paraId="2BDE79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14.58</w:t>
            </w:r>
          </w:p>
        </w:tc>
      </w:tr>
      <w:tr w:rsidR="007769B8" w:rsidRPr="00BA054B" w14:paraId="0A5AB371"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3FA198A8" w14:textId="77777777" w:rsidR="007769B8" w:rsidRPr="00BA054B" w:rsidRDefault="007769B8" w:rsidP="00A76838">
            <w:pPr>
              <w:rPr>
                <w:rFonts w:ascii="Arial" w:hAnsi="Arial" w:cs="Arial"/>
                <w:bCs/>
                <w:color w:val="000000"/>
              </w:rPr>
            </w:pPr>
            <w:r w:rsidRPr="00BA054B">
              <w:rPr>
                <w:rFonts w:ascii="Arial" w:hAnsi="Arial" w:cs="Arial"/>
                <w:bCs/>
                <w:color w:val="000000"/>
              </w:rPr>
              <w:t>College Graduate</w:t>
            </w:r>
          </w:p>
        </w:tc>
        <w:tc>
          <w:tcPr>
            <w:tcW w:w="1210" w:type="pct"/>
            <w:tcBorders>
              <w:top w:val="nil"/>
              <w:left w:val="nil"/>
              <w:bottom w:val="single" w:sz="4" w:space="0" w:color="auto"/>
              <w:right w:val="single" w:sz="4" w:space="0" w:color="auto"/>
            </w:tcBorders>
            <w:shd w:val="clear" w:color="auto" w:fill="auto"/>
            <w:noWrap/>
            <w:vAlign w:val="center"/>
            <w:hideMark/>
          </w:tcPr>
          <w:p w14:paraId="356A289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9</w:t>
            </w:r>
          </w:p>
        </w:tc>
        <w:tc>
          <w:tcPr>
            <w:tcW w:w="947" w:type="pct"/>
            <w:tcBorders>
              <w:top w:val="nil"/>
              <w:left w:val="nil"/>
              <w:bottom w:val="single" w:sz="4" w:space="0" w:color="auto"/>
              <w:right w:val="single" w:sz="4" w:space="0" w:color="auto"/>
            </w:tcBorders>
            <w:shd w:val="clear" w:color="auto" w:fill="auto"/>
            <w:noWrap/>
            <w:vAlign w:val="center"/>
            <w:hideMark/>
          </w:tcPr>
          <w:p w14:paraId="44A50918"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3.75</w:t>
            </w:r>
          </w:p>
        </w:tc>
      </w:tr>
      <w:tr w:rsidR="007769B8" w:rsidRPr="00BA054B" w14:paraId="49106E39" w14:textId="77777777" w:rsidTr="007769B8">
        <w:trPr>
          <w:trHeight w:val="304"/>
        </w:trPr>
        <w:tc>
          <w:tcPr>
            <w:tcW w:w="2843" w:type="pct"/>
            <w:tcBorders>
              <w:top w:val="nil"/>
              <w:left w:val="single" w:sz="4" w:space="0" w:color="auto"/>
              <w:bottom w:val="single" w:sz="4" w:space="0" w:color="auto"/>
              <w:right w:val="single" w:sz="4" w:space="0" w:color="auto"/>
            </w:tcBorders>
            <w:shd w:val="clear" w:color="auto" w:fill="auto"/>
            <w:hideMark/>
          </w:tcPr>
          <w:p w14:paraId="54A2A1BC"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7E237F2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947" w:type="pct"/>
            <w:tcBorders>
              <w:top w:val="nil"/>
              <w:left w:val="nil"/>
              <w:bottom w:val="single" w:sz="4" w:space="0" w:color="auto"/>
              <w:right w:val="single" w:sz="4" w:space="0" w:color="auto"/>
            </w:tcBorders>
            <w:shd w:val="clear" w:color="auto" w:fill="auto"/>
            <w:noWrap/>
            <w:vAlign w:val="center"/>
            <w:hideMark/>
          </w:tcPr>
          <w:p w14:paraId="32D24E3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11E9A7E3" w14:textId="77777777" w:rsidR="00CE0529" w:rsidRPr="00CE7F1B" w:rsidRDefault="00CE0529" w:rsidP="00CE7F1B">
      <w:pPr>
        <w:ind w:firstLine="720"/>
        <w:jc w:val="both"/>
        <w:rPr>
          <w:rFonts w:ascii="Arial" w:eastAsia="SimSun" w:hAnsi="Arial" w:cs="Arial"/>
          <w:color w:val="000000" w:themeColor="text1"/>
          <w:sz w:val="22"/>
          <w:szCs w:val="22"/>
        </w:rPr>
      </w:pPr>
    </w:p>
    <w:p w14:paraId="56E051C4" w14:textId="02DEA176" w:rsidR="007769B8" w:rsidRDefault="007769B8" w:rsidP="00CE7F1B">
      <w:pPr>
        <w:ind w:firstLine="720"/>
        <w:contextualSpacing/>
        <w:jc w:val="both"/>
        <w:rPr>
          <w:rFonts w:ascii="Arial" w:eastAsia="SimSun" w:hAnsi="Arial" w:cs="Arial"/>
          <w:color w:val="000000" w:themeColor="text1"/>
          <w:sz w:val="22"/>
          <w:szCs w:val="22"/>
        </w:rPr>
      </w:pPr>
      <w:r w:rsidRPr="007769B8">
        <w:rPr>
          <w:rFonts w:ascii="Arial" w:eastAsia="SimSun" w:hAnsi="Arial" w:cs="Arial"/>
          <w:color w:val="000000" w:themeColor="text1"/>
          <w:sz w:val="22"/>
          <w:szCs w:val="22"/>
        </w:rPr>
        <w:t xml:space="preserve">Table 4 shows that the majority of respondents were parents (42.5%), followed by siblings and spouses with equal shares (23.33%), and children comprising the smallest group (10.83%). This distribution indicates that parents are most often the primary recipients and managers of remittances sent by overseas Filipino workers (OFWs). The dominance of parents in this role suggests that generational and cultural dynamics play a key role in how finances are managed within OFW households. Older family members may base financial decisions more on traditional values, prioritizing household needs, education, and long-term security. This aligns with </w:t>
      </w:r>
      <w:proofErr w:type="spellStart"/>
      <w:r w:rsidRPr="007769B8">
        <w:rPr>
          <w:rFonts w:ascii="Arial" w:eastAsia="SimSun" w:hAnsi="Arial" w:cs="Arial"/>
          <w:color w:val="000000" w:themeColor="text1"/>
          <w:sz w:val="22"/>
          <w:szCs w:val="22"/>
        </w:rPr>
        <w:t>Cabuay</w:t>
      </w:r>
      <w:proofErr w:type="spellEnd"/>
      <w:r w:rsidRPr="007769B8">
        <w:rPr>
          <w:rFonts w:ascii="Arial" w:eastAsia="SimSun" w:hAnsi="Arial" w:cs="Arial"/>
          <w:color w:val="000000" w:themeColor="text1"/>
          <w:sz w:val="22"/>
          <w:szCs w:val="22"/>
        </w:rPr>
        <w:t xml:space="preserve"> (2021), who noted that in Filipino families, the responsibility of managing remittances is frequently assigned based on family hierarchy rather than financial knowledge, resulting in varying financial strategies and outcomes.</w:t>
      </w:r>
    </w:p>
    <w:p w14:paraId="31E4D754" w14:textId="77777777" w:rsidR="007769B8" w:rsidRPr="00CE7F1B" w:rsidRDefault="007769B8" w:rsidP="00CE7F1B">
      <w:pPr>
        <w:ind w:firstLine="720"/>
        <w:contextualSpacing/>
        <w:jc w:val="both"/>
        <w:rPr>
          <w:rFonts w:ascii="Arial" w:eastAsia="SimSun" w:hAnsi="Arial" w:cs="Arial"/>
          <w:color w:val="000000" w:themeColor="text1"/>
          <w:sz w:val="22"/>
          <w:szCs w:val="22"/>
        </w:rPr>
      </w:pPr>
    </w:p>
    <w:p w14:paraId="1D9596D3" w14:textId="0747B63E" w:rsidR="00CE0529" w:rsidRPr="00CE7F1B" w:rsidRDefault="00CE0529" w:rsidP="00CE7F1B">
      <w:pPr>
        <w:spacing w:before="240"/>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w:t>
      </w:r>
      <w:r w:rsidR="007769B8">
        <w:rPr>
          <w:rFonts w:ascii="Arial" w:eastAsia="SimSun" w:hAnsi="Arial" w:cs="Arial"/>
          <w:color w:val="000000" w:themeColor="text1"/>
          <w:sz w:val="22"/>
          <w:szCs w:val="22"/>
        </w:rPr>
        <w:t>4</w:t>
      </w:r>
      <w:r w:rsidRPr="00CE7F1B">
        <w:rPr>
          <w:rFonts w:ascii="Arial" w:eastAsia="SimSun" w:hAnsi="Arial" w:cs="Arial"/>
          <w:color w:val="000000" w:themeColor="text1"/>
          <w:sz w:val="22"/>
          <w:szCs w:val="22"/>
        </w:rPr>
        <w:t xml:space="preserve">. </w:t>
      </w:r>
      <w:r w:rsidR="007769B8" w:rsidRPr="007769B8">
        <w:rPr>
          <w:rFonts w:ascii="Arial" w:eastAsia="SimSun" w:hAnsi="Arial" w:cs="Arial"/>
          <w:color w:val="000000" w:themeColor="text1"/>
          <w:sz w:val="22"/>
          <w:szCs w:val="22"/>
        </w:rPr>
        <w:t>Profile of the respondents in terms of relationship to the OFW</w:t>
      </w:r>
    </w:p>
    <w:tbl>
      <w:tblPr>
        <w:tblW w:w="5000" w:type="pct"/>
        <w:tblLook w:val="04A0" w:firstRow="1" w:lastRow="0" w:firstColumn="1" w:lastColumn="0" w:noHBand="0" w:noVBand="1"/>
      </w:tblPr>
      <w:tblGrid>
        <w:gridCol w:w="4661"/>
        <w:gridCol w:w="1984"/>
        <w:gridCol w:w="1553"/>
      </w:tblGrid>
      <w:tr w:rsidR="007769B8" w14:paraId="2385E9AC"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51631B"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Relationship to the OFW</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7953D6F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948" w:type="pct"/>
            <w:tcBorders>
              <w:top w:val="single" w:sz="4" w:space="0" w:color="auto"/>
              <w:left w:val="nil"/>
              <w:bottom w:val="single" w:sz="4" w:space="0" w:color="auto"/>
              <w:right w:val="single" w:sz="4" w:space="0" w:color="auto"/>
            </w:tcBorders>
            <w:shd w:val="clear" w:color="auto" w:fill="auto"/>
            <w:vAlign w:val="bottom"/>
            <w:hideMark/>
          </w:tcPr>
          <w:p w14:paraId="206A27C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14:paraId="15A11775"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3622B2C" w14:textId="77777777" w:rsidR="007769B8" w:rsidRPr="00BA054B" w:rsidRDefault="007769B8" w:rsidP="00A76838">
            <w:pPr>
              <w:rPr>
                <w:rFonts w:ascii="Arial" w:hAnsi="Arial" w:cs="Arial"/>
                <w:bCs/>
                <w:color w:val="000000"/>
              </w:rPr>
            </w:pPr>
            <w:r w:rsidRPr="00BA054B">
              <w:rPr>
                <w:rFonts w:ascii="Arial" w:hAnsi="Arial" w:cs="Arial"/>
                <w:bCs/>
                <w:color w:val="000000"/>
              </w:rPr>
              <w:t>Parent</w:t>
            </w:r>
          </w:p>
        </w:tc>
        <w:tc>
          <w:tcPr>
            <w:tcW w:w="1210" w:type="pct"/>
            <w:tcBorders>
              <w:top w:val="nil"/>
              <w:left w:val="nil"/>
              <w:bottom w:val="single" w:sz="4" w:space="0" w:color="auto"/>
              <w:right w:val="single" w:sz="4" w:space="0" w:color="auto"/>
            </w:tcBorders>
            <w:shd w:val="clear" w:color="auto" w:fill="auto"/>
            <w:noWrap/>
            <w:vAlign w:val="center"/>
            <w:hideMark/>
          </w:tcPr>
          <w:p w14:paraId="481F1FF5"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102</w:t>
            </w:r>
          </w:p>
        </w:tc>
        <w:tc>
          <w:tcPr>
            <w:tcW w:w="948" w:type="pct"/>
            <w:tcBorders>
              <w:top w:val="nil"/>
              <w:left w:val="nil"/>
              <w:bottom w:val="single" w:sz="4" w:space="0" w:color="auto"/>
              <w:right w:val="single" w:sz="4" w:space="0" w:color="auto"/>
            </w:tcBorders>
            <w:shd w:val="clear" w:color="auto" w:fill="auto"/>
            <w:noWrap/>
            <w:vAlign w:val="center"/>
            <w:hideMark/>
          </w:tcPr>
          <w:p w14:paraId="6D19E63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42.50</w:t>
            </w:r>
          </w:p>
        </w:tc>
      </w:tr>
      <w:tr w:rsidR="007769B8" w14:paraId="77D20C40"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00DB0C1" w14:textId="77777777" w:rsidR="007769B8" w:rsidRPr="00BA054B" w:rsidRDefault="007769B8" w:rsidP="00A76838">
            <w:pPr>
              <w:rPr>
                <w:rFonts w:ascii="Arial" w:hAnsi="Arial" w:cs="Arial"/>
                <w:bCs/>
                <w:color w:val="000000"/>
              </w:rPr>
            </w:pPr>
            <w:r w:rsidRPr="00BA054B">
              <w:rPr>
                <w:rFonts w:ascii="Arial" w:hAnsi="Arial" w:cs="Arial"/>
                <w:bCs/>
                <w:color w:val="000000"/>
              </w:rPr>
              <w:t>Child</w:t>
            </w:r>
          </w:p>
        </w:tc>
        <w:tc>
          <w:tcPr>
            <w:tcW w:w="1210" w:type="pct"/>
            <w:tcBorders>
              <w:top w:val="nil"/>
              <w:left w:val="nil"/>
              <w:bottom w:val="single" w:sz="4" w:space="0" w:color="auto"/>
              <w:right w:val="single" w:sz="4" w:space="0" w:color="auto"/>
            </w:tcBorders>
            <w:shd w:val="clear" w:color="auto" w:fill="auto"/>
            <w:noWrap/>
            <w:vAlign w:val="center"/>
            <w:hideMark/>
          </w:tcPr>
          <w:p w14:paraId="0842C05F"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26</w:t>
            </w:r>
          </w:p>
        </w:tc>
        <w:tc>
          <w:tcPr>
            <w:tcW w:w="948" w:type="pct"/>
            <w:tcBorders>
              <w:top w:val="nil"/>
              <w:left w:val="nil"/>
              <w:bottom w:val="single" w:sz="4" w:space="0" w:color="auto"/>
              <w:right w:val="single" w:sz="4" w:space="0" w:color="auto"/>
            </w:tcBorders>
            <w:shd w:val="clear" w:color="auto" w:fill="auto"/>
            <w:noWrap/>
            <w:vAlign w:val="center"/>
            <w:hideMark/>
          </w:tcPr>
          <w:p w14:paraId="03DAB157"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10.83</w:t>
            </w:r>
          </w:p>
        </w:tc>
      </w:tr>
      <w:tr w:rsidR="007769B8" w14:paraId="687BCC6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502CF58D" w14:textId="77777777" w:rsidR="007769B8" w:rsidRPr="00BA054B" w:rsidRDefault="007769B8" w:rsidP="00A76838">
            <w:pPr>
              <w:rPr>
                <w:rFonts w:ascii="Arial" w:hAnsi="Arial" w:cs="Arial"/>
                <w:bCs/>
                <w:color w:val="000000"/>
              </w:rPr>
            </w:pPr>
            <w:r w:rsidRPr="00BA054B">
              <w:rPr>
                <w:rFonts w:ascii="Arial" w:hAnsi="Arial" w:cs="Arial"/>
                <w:bCs/>
                <w:color w:val="000000"/>
              </w:rPr>
              <w:t>Sibling</w:t>
            </w:r>
          </w:p>
        </w:tc>
        <w:tc>
          <w:tcPr>
            <w:tcW w:w="1210" w:type="pct"/>
            <w:tcBorders>
              <w:top w:val="nil"/>
              <w:left w:val="nil"/>
              <w:bottom w:val="single" w:sz="4" w:space="0" w:color="auto"/>
              <w:right w:val="single" w:sz="4" w:space="0" w:color="auto"/>
            </w:tcBorders>
            <w:shd w:val="clear" w:color="auto" w:fill="auto"/>
            <w:noWrap/>
            <w:vAlign w:val="center"/>
            <w:hideMark/>
          </w:tcPr>
          <w:p w14:paraId="67D4F744"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56</w:t>
            </w:r>
          </w:p>
        </w:tc>
        <w:tc>
          <w:tcPr>
            <w:tcW w:w="948" w:type="pct"/>
            <w:tcBorders>
              <w:top w:val="nil"/>
              <w:left w:val="nil"/>
              <w:bottom w:val="single" w:sz="4" w:space="0" w:color="auto"/>
              <w:right w:val="single" w:sz="4" w:space="0" w:color="auto"/>
            </w:tcBorders>
            <w:shd w:val="clear" w:color="auto" w:fill="auto"/>
            <w:noWrap/>
            <w:vAlign w:val="center"/>
            <w:hideMark/>
          </w:tcPr>
          <w:p w14:paraId="701ECBC2"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23.33</w:t>
            </w:r>
          </w:p>
        </w:tc>
      </w:tr>
      <w:tr w:rsidR="007769B8" w14:paraId="4ED8EC33"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05E9B02" w14:textId="77777777" w:rsidR="007769B8" w:rsidRPr="00BA054B" w:rsidRDefault="007769B8" w:rsidP="00A76838">
            <w:pPr>
              <w:rPr>
                <w:rFonts w:ascii="Arial" w:hAnsi="Arial" w:cs="Arial"/>
                <w:bCs/>
                <w:color w:val="000000"/>
              </w:rPr>
            </w:pPr>
            <w:r w:rsidRPr="00BA054B">
              <w:rPr>
                <w:rFonts w:ascii="Arial" w:hAnsi="Arial" w:cs="Arial"/>
                <w:bCs/>
                <w:color w:val="000000"/>
              </w:rPr>
              <w:t>Spouse</w:t>
            </w:r>
          </w:p>
        </w:tc>
        <w:tc>
          <w:tcPr>
            <w:tcW w:w="1210" w:type="pct"/>
            <w:tcBorders>
              <w:top w:val="nil"/>
              <w:left w:val="nil"/>
              <w:bottom w:val="single" w:sz="4" w:space="0" w:color="auto"/>
              <w:right w:val="single" w:sz="4" w:space="0" w:color="auto"/>
            </w:tcBorders>
            <w:shd w:val="clear" w:color="auto" w:fill="auto"/>
            <w:noWrap/>
            <w:vAlign w:val="center"/>
            <w:hideMark/>
          </w:tcPr>
          <w:p w14:paraId="786D900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56</w:t>
            </w:r>
          </w:p>
        </w:tc>
        <w:tc>
          <w:tcPr>
            <w:tcW w:w="948" w:type="pct"/>
            <w:tcBorders>
              <w:top w:val="nil"/>
              <w:left w:val="nil"/>
              <w:bottom w:val="single" w:sz="4" w:space="0" w:color="auto"/>
              <w:right w:val="single" w:sz="4" w:space="0" w:color="auto"/>
            </w:tcBorders>
            <w:shd w:val="clear" w:color="auto" w:fill="auto"/>
            <w:noWrap/>
            <w:vAlign w:val="center"/>
            <w:hideMark/>
          </w:tcPr>
          <w:p w14:paraId="1E3ABFB3"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23.33</w:t>
            </w:r>
          </w:p>
        </w:tc>
      </w:tr>
      <w:tr w:rsidR="007769B8" w14:paraId="3C9F012B"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2EA46E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20AE043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948" w:type="pct"/>
            <w:tcBorders>
              <w:top w:val="nil"/>
              <w:left w:val="nil"/>
              <w:bottom w:val="single" w:sz="4" w:space="0" w:color="auto"/>
              <w:right w:val="single" w:sz="4" w:space="0" w:color="auto"/>
            </w:tcBorders>
            <w:shd w:val="clear" w:color="auto" w:fill="auto"/>
            <w:noWrap/>
            <w:vAlign w:val="center"/>
            <w:hideMark/>
          </w:tcPr>
          <w:p w14:paraId="4EE4DA7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0BCA0A2F" w14:textId="77777777" w:rsidR="007769B8" w:rsidRDefault="007769B8" w:rsidP="00CE7F1B">
      <w:pPr>
        <w:spacing w:before="240" w:after="240"/>
        <w:ind w:firstLine="720"/>
        <w:contextualSpacing/>
        <w:jc w:val="both"/>
        <w:rPr>
          <w:rFonts w:ascii="Arial" w:eastAsia="SimSun" w:hAnsi="Arial" w:cs="Arial"/>
          <w:color w:val="000000" w:themeColor="text1"/>
          <w:sz w:val="22"/>
          <w:szCs w:val="22"/>
        </w:rPr>
      </w:pPr>
    </w:p>
    <w:p w14:paraId="7002D218" w14:textId="77777777" w:rsidR="007769B8" w:rsidRDefault="007769B8" w:rsidP="00CE7F1B">
      <w:pPr>
        <w:contextualSpacing/>
        <w:jc w:val="both"/>
        <w:rPr>
          <w:rFonts w:ascii="Arial" w:hAnsi="Arial" w:cs="Arial"/>
          <w:color w:val="000000" w:themeColor="text1"/>
          <w:sz w:val="22"/>
          <w:szCs w:val="22"/>
        </w:rPr>
      </w:pPr>
      <w:r w:rsidRPr="007769B8">
        <w:rPr>
          <w:rFonts w:ascii="Arial" w:hAnsi="Arial" w:cs="Arial"/>
          <w:color w:val="000000" w:themeColor="text1"/>
          <w:sz w:val="22"/>
          <w:szCs w:val="22"/>
        </w:rPr>
        <w:t>Table 5 shows that the majority (60.83%) of the OFWs reported receiving monthly remittances ranging from ₱20,001 to ₱30,000. This suggests that most OFW families receive a moderate and steady income stream, which can be sufficient for savings and investments if managed appropriately. Income plays a crucial role in shaping financial behaviors. As stated by Chowa et al. (2012), families with more predictable and sufficient income are more likely to adopt financial planning behaviors, although their financial literacy levels mediate this.</w:t>
      </w:r>
    </w:p>
    <w:p w14:paraId="179E9C62" w14:textId="77777777" w:rsidR="007769B8" w:rsidRDefault="007769B8" w:rsidP="00CE7F1B">
      <w:pPr>
        <w:contextualSpacing/>
        <w:jc w:val="both"/>
        <w:rPr>
          <w:rFonts w:ascii="Arial" w:hAnsi="Arial" w:cs="Arial"/>
          <w:color w:val="000000" w:themeColor="text1"/>
          <w:sz w:val="22"/>
          <w:szCs w:val="22"/>
        </w:rPr>
      </w:pPr>
    </w:p>
    <w:p w14:paraId="7172C594" w14:textId="21B1D40D" w:rsidR="00CE0529" w:rsidRPr="00CE7F1B" w:rsidRDefault="00CE0529" w:rsidP="00CE7F1B">
      <w:pPr>
        <w:contextualSpacing/>
        <w:jc w:val="both"/>
        <w:rPr>
          <w:rFonts w:ascii="Arial" w:eastAsia="SimSun" w:hAnsi="Arial" w:cs="Arial"/>
          <w:color w:val="000000" w:themeColor="text1"/>
          <w:sz w:val="22"/>
          <w:szCs w:val="22"/>
        </w:rPr>
      </w:pPr>
      <w:r w:rsidRPr="00CE7F1B">
        <w:rPr>
          <w:rFonts w:ascii="Arial" w:hAnsi="Arial" w:cs="Arial"/>
          <w:color w:val="000000" w:themeColor="text1"/>
          <w:sz w:val="22"/>
          <w:szCs w:val="22"/>
        </w:rPr>
        <w:t xml:space="preserve">Table </w:t>
      </w:r>
      <w:r w:rsidR="007769B8">
        <w:rPr>
          <w:rFonts w:ascii="Arial" w:hAnsi="Arial" w:cs="Arial"/>
          <w:color w:val="000000" w:themeColor="text1"/>
          <w:sz w:val="22"/>
          <w:szCs w:val="22"/>
        </w:rPr>
        <w:t>5</w:t>
      </w:r>
      <w:r w:rsidRPr="00CE7F1B">
        <w:rPr>
          <w:rFonts w:ascii="Arial" w:hAnsi="Arial" w:cs="Arial"/>
          <w:color w:val="000000" w:themeColor="text1"/>
          <w:sz w:val="22"/>
          <w:szCs w:val="22"/>
        </w:rPr>
        <w:t xml:space="preserve">. </w:t>
      </w:r>
      <w:r w:rsidR="007769B8" w:rsidRPr="007769B8">
        <w:rPr>
          <w:rFonts w:ascii="Arial" w:eastAsia="SimSun" w:hAnsi="Arial" w:cs="Arial"/>
          <w:color w:val="000000" w:themeColor="text1"/>
          <w:sz w:val="22"/>
          <w:szCs w:val="22"/>
        </w:rPr>
        <w:t>Profile of the respondents in terms of income of the OFW</w:t>
      </w:r>
    </w:p>
    <w:tbl>
      <w:tblPr>
        <w:tblW w:w="5000" w:type="pct"/>
        <w:tblLook w:val="04A0" w:firstRow="1" w:lastRow="0" w:firstColumn="1" w:lastColumn="0" w:noHBand="0" w:noVBand="1"/>
      </w:tblPr>
      <w:tblGrid>
        <w:gridCol w:w="4635"/>
        <w:gridCol w:w="1771"/>
        <w:gridCol w:w="1792"/>
      </w:tblGrid>
      <w:tr w:rsidR="007769B8" w14:paraId="7CF99B5D" w14:textId="77777777" w:rsidTr="00A76838">
        <w:trPr>
          <w:trHeight w:val="300"/>
        </w:trPr>
        <w:tc>
          <w:tcPr>
            <w:tcW w:w="28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E56EBD"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Monthly Income</w:t>
            </w:r>
          </w:p>
        </w:tc>
        <w:tc>
          <w:tcPr>
            <w:tcW w:w="1080" w:type="pct"/>
            <w:tcBorders>
              <w:top w:val="single" w:sz="4" w:space="0" w:color="auto"/>
              <w:left w:val="nil"/>
              <w:bottom w:val="single" w:sz="4" w:space="0" w:color="auto"/>
              <w:right w:val="single" w:sz="4" w:space="0" w:color="auto"/>
            </w:tcBorders>
            <w:shd w:val="clear" w:color="auto" w:fill="auto"/>
            <w:vAlign w:val="bottom"/>
            <w:hideMark/>
          </w:tcPr>
          <w:p w14:paraId="28D5F804"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Frequency</w:t>
            </w:r>
          </w:p>
        </w:tc>
        <w:tc>
          <w:tcPr>
            <w:tcW w:w="1093" w:type="pct"/>
            <w:tcBorders>
              <w:top w:val="single" w:sz="4" w:space="0" w:color="auto"/>
              <w:left w:val="nil"/>
              <w:bottom w:val="single" w:sz="4" w:space="0" w:color="auto"/>
              <w:right w:val="single" w:sz="4" w:space="0" w:color="auto"/>
            </w:tcBorders>
            <w:shd w:val="clear" w:color="auto" w:fill="auto"/>
            <w:vAlign w:val="bottom"/>
            <w:hideMark/>
          </w:tcPr>
          <w:p w14:paraId="3398838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Percent</w:t>
            </w:r>
          </w:p>
        </w:tc>
      </w:tr>
      <w:tr w:rsidR="007769B8" w14:paraId="6495390F"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0ECA4523" w14:textId="77777777" w:rsidR="007769B8" w:rsidRPr="00BA054B" w:rsidRDefault="007769B8" w:rsidP="00A76838">
            <w:pPr>
              <w:rPr>
                <w:rFonts w:ascii="Arial" w:hAnsi="Arial" w:cs="Arial"/>
                <w:bCs/>
                <w:color w:val="000000"/>
              </w:rPr>
            </w:pPr>
            <w:r w:rsidRPr="00BA054B">
              <w:rPr>
                <w:rFonts w:ascii="Arial" w:hAnsi="Arial" w:cs="Arial"/>
                <w:bCs/>
                <w:color w:val="000000"/>
              </w:rPr>
              <w:t>Php 10,001 - Php 20,000</w:t>
            </w:r>
          </w:p>
        </w:tc>
        <w:tc>
          <w:tcPr>
            <w:tcW w:w="1080" w:type="pct"/>
            <w:tcBorders>
              <w:top w:val="nil"/>
              <w:left w:val="nil"/>
              <w:bottom w:val="single" w:sz="4" w:space="0" w:color="auto"/>
              <w:right w:val="single" w:sz="4" w:space="0" w:color="auto"/>
            </w:tcBorders>
            <w:shd w:val="clear" w:color="auto" w:fill="auto"/>
            <w:noWrap/>
            <w:vAlign w:val="center"/>
            <w:hideMark/>
          </w:tcPr>
          <w:p w14:paraId="00CAF70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w:t>
            </w:r>
          </w:p>
        </w:tc>
        <w:tc>
          <w:tcPr>
            <w:tcW w:w="1093" w:type="pct"/>
            <w:tcBorders>
              <w:top w:val="nil"/>
              <w:left w:val="nil"/>
              <w:bottom w:val="single" w:sz="4" w:space="0" w:color="auto"/>
              <w:right w:val="single" w:sz="4" w:space="0" w:color="auto"/>
            </w:tcBorders>
            <w:shd w:val="clear" w:color="auto" w:fill="auto"/>
            <w:noWrap/>
            <w:vAlign w:val="center"/>
            <w:hideMark/>
          </w:tcPr>
          <w:p w14:paraId="0574956D"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4.17</w:t>
            </w:r>
          </w:p>
        </w:tc>
      </w:tr>
      <w:tr w:rsidR="007769B8" w14:paraId="7814E235"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4BBADE35" w14:textId="77777777" w:rsidR="007769B8" w:rsidRPr="00BA054B" w:rsidRDefault="007769B8" w:rsidP="00A76838">
            <w:pPr>
              <w:rPr>
                <w:rFonts w:ascii="Arial" w:hAnsi="Arial" w:cs="Arial"/>
                <w:bCs/>
                <w:color w:val="000000"/>
              </w:rPr>
            </w:pPr>
            <w:r w:rsidRPr="00BA054B">
              <w:rPr>
                <w:rFonts w:ascii="Arial" w:hAnsi="Arial" w:cs="Arial"/>
                <w:bCs/>
                <w:color w:val="000000"/>
              </w:rPr>
              <w:t>Php 20,001 to Php 30,000</w:t>
            </w:r>
          </w:p>
        </w:tc>
        <w:tc>
          <w:tcPr>
            <w:tcW w:w="1080" w:type="pct"/>
            <w:tcBorders>
              <w:top w:val="nil"/>
              <w:left w:val="nil"/>
              <w:bottom w:val="single" w:sz="4" w:space="0" w:color="auto"/>
              <w:right w:val="single" w:sz="4" w:space="0" w:color="auto"/>
            </w:tcBorders>
            <w:shd w:val="clear" w:color="auto" w:fill="auto"/>
            <w:noWrap/>
            <w:vAlign w:val="center"/>
            <w:hideMark/>
          </w:tcPr>
          <w:p w14:paraId="5AEB651A"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146</w:t>
            </w:r>
          </w:p>
        </w:tc>
        <w:tc>
          <w:tcPr>
            <w:tcW w:w="1093" w:type="pct"/>
            <w:tcBorders>
              <w:top w:val="nil"/>
              <w:left w:val="nil"/>
              <w:bottom w:val="single" w:sz="4" w:space="0" w:color="auto"/>
              <w:right w:val="single" w:sz="4" w:space="0" w:color="auto"/>
            </w:tcBorders>
            <w:shd w:val="clear" w:color="auto" w:fill="auto"/>
            <w:noWrap/>
            <w:vAlign w:val="center"/>
            <w:hideMark/>
          </w:tcPr>
          <w:p w14:paraId="13928C16"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60.83</w:t>
            </w:r>
          </w:p>
        </w:tc>
      </w:tr>
      <w:tr w:rsidR="007769B8" w14:paraId="4D347AE0"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543710A0" w14:textId="77777777" w:rsidR="007769B8" w:rsidRPr="00BA054B" w:rsidRDefault="007769B8" w:rsidP="00A76838">
            <w:pPr>
              <w:rPr>
                <w:rFonts w:ascii="Arial" w:hAnsi="Arial" w:cs="Arial"/>
                <w:bCs/>
                <w:color w:val="000000"/>
              </w:rPr>
            </w:pPr>
            <w:r w:rsidRPr="00BA054B">
              <w:rPr>
                <w:rFonts w:ascii="Arial" w:hAnsi="Arial" w:cs="Arial"/>
                <w:bCs/>
                <w:color w:val="000000"/>
              </w:rPr>
              <w:t>Php 30,001 to Php 40,000</w:t>
            </w:r>
          </w:p>
        </w:tc>
        <w:tc>
          <w:tcPr>
            <w:tcW w:w="1080" w:type="pct"/>
            <w:tcBorders>
              <w:top w:val="nil"/>
              <w:left w:val="nil"/>
              <w:bottom w:val="single" w:sz="4" w:space="0" w:color="auto"/>
              <w:right w:val="single" w:sz="4" w:space="0" w:color="auto"/>
            </w:tcBorders>
            <w:shd w:val="clear" w:color="auto" w:fill="auto"/>
            <w:noWrap/>
            <w:vAlign w:val="center"/>
            <w:hideMark/>
          </w:tcPr>
          <w:p w14:paraId="5F85B04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25</w:t>
            </w:r>
          </w:p>
        </w:tc>
        <w:tc>
          <w:tcPr>
            <w:tcW w:w="1093" w:type="pct"/>
            <w:tcBorders>
              <w:top w:val="nil"/>
              <w:left w:val="nil"/>
              <w:bottom w:val="single" w:sz="4" w:space="0" w:color="auto"/>
              <w:right w:val="single" w:sz="4" w:space="0" w:color="auto"/>
            </w:tcBorders>
            <w:shd w:val="clear" w:color="auto" w:fill="auto"/>
            <w:noWrap/>
            <w:vAlign w:val="center"/>
            <w:hideMark/>
          </w:tcPr>
          <w:p w14:paraId="26C77732"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10.42</w:t>
            </w:r>
          </w:p>
        </w:tc>
      </w:tr>
      <w:tr w:rsidR="007769B8" w14:paraId="71B9B491"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715AC8AD" w14:textId="77777777" w:rsidR="007769B8" w:rsidRPr="00BA054B" w:rsidRDefault="007769B8" w:rsidP="00A76838">
            <w:pPr>
              <w:rPr>
                <w:rFonts w:ascii="Arial" w:hAnsi="Arial" w:cs="Arial"/>
                <w:bCs/>
                <w:color w:val="000000"/>
              </w:rPr>
            </w:pPr>
            <w:r w:rsidRPr="00BA054B">
              <w:rPr>
                <w:rFonts w:ascii="Arial" w:hAnsi="Arial" w:cs="Arial"/>
                <w:bCs/>
                <w:color w:val="000000"/>
              </w:rPr>
              <w:t>Php 40,001 and above</w:t>
            </w:r>
          </w:p>
        </w:tc>
        <w:tc>
          <w:tcPr>
            <w:tcW w:w="1080" w:type="pct"/>
            <w:tcBorders>
              <w:top w:val="nil"/>
              <w:left w:val="nil"/>
              <w:bottom w:val="single" w:sz="4" w:space="0" w:color="auto"/>
              <w:right w:val="single" w:sz="4" w:space="0" w:color="auto"/>
            </w:tcBorders>
            <w:shd w:val="clear" w:color="auto" w:fill="auto"/>
            <w:noWrap/>
            <w:vAlign w:val="center"/>
            <w:hideMark/>
          </w:tcPr>
          <w:p w14:paraId="42D184DE"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59</w:t>
            </w:r>
          </w:p>
        </w:tc>
        <w:tc>
          <w:tcPr>
            <w:tcW w:w="1093" w:type="pct"/>
            <w:tcBorders>
              <w:top w:val="nil"/>
              <w:left w:val="nil"/>
              <w:bottom w:val="single" w:sz="4" w:space="0" w:color="auto"/>
              <w:right w:val="single" w:sz="4" w:space="0" w:color="auto"/>
            </w:tcBorders>
            <w:shd w:val="clear" w:color="auto" w:fill="auto"/>
            <w:noWrap/>
            <w:vAlign w:val="center"/>
            <w:hideMark/>
          </w:tcPr>
          <w:p w14:paraId="7AE30167"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24.58</w:t>
            </w:r>
          </w:p>
        </w:tc>
      </w:tr>
      <w:tr w:rsidR="007769B8" w14:paraId="2AEC323A" w14:textId="77777777" w:rsidTr="00A76838">
        <w:trPr>
          <w:trHeight w:val="300"/>
        </w:trPr>
        <w:tc>
          <w:tcPr>
            <w:tcW w:w="2827" w:type="pct"/>
            <w:tcBorders>
              <w:top w:val="nil"/>
              <w:left w:val="single" w:sz="4" w:space="0" w:color="auto"/>
              <w:bottom w:val="single" w:sz="4" w:space="0" w:color="auto"/>
              <w:right w:val="single" w:sz="4" w:space="0" w:color="auto"/>
            </w:tcBorders>
            <w:shd w:val="clear" w:color="auto" w:fill="auto"/>
            <w:hideMark/>
          </w:tcPr>
          <w:p w14:paraId="7C510B18"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Total</w:t>
            </w:r>
          </w:p>
        </w:tc>
        <w:tc>
          <w:tcPr>
            <w:tcW w:w="1080" w:type="pct"/>
            <w:tcBorders>
              <w:top w:val="nil"/>
              <w:left w:val="nil"/>
              <w:bottom w:val="single" w:sz="4" w:space="0" w:color="auto"/>
              <w:right w:val="single" w:sz="4" w:space="0" w:color="auto"/>
            </w:tcBorders>
            <w:shd w:val="clear" w:color="auto" w:fill="auto"/>
            <w:noWrap/>
            <w:vAlign w:val="center"/>
            <w:hideMark/>
          </w:tcPr>
          <w:p w14:paraId="4C2391A0"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240</w:t>
            </w:r>
          </w:p>
        </w:tc>
        <w:tc>
          <w:tcPr>
            <w:tcW w:w="1093" w:type="pct"/>
            <w:tcBorders>
              <w:top w:val="nil"/>
              <w:left w:val="nil"/>
              <w:bottom w:val="single" w:sz="4" w:space="0" w:color="auto"/>
              <w:right w:val="single" w:sz="4" w:space="0" w:color="auto"/>
            </w:tcBorders>
            <w:shd w:val="clear" w:color="auto" w:fill="auto"/>
            <w:noWrap/>
            <w:vAlign w:val="center"/>
            <w:hideMark/>
          </w:tcPr>
          <w:p w14:paraId="0B969559" w14:textId="77777777" w:rsidR="007769B8" w:rsidRPr="00BA054B" w:rsidRDefault="007769B8" w:rsidP="00A76838">
            <w:pPr>
              <w:jc w:val="center"/>
              <w:rPr>
                <w:rFonts w:ascii="Arial" w:hAnsi="Arial" w:cs="Arial"/>
                <w:bCs/>
                <w:color w:val="000000"/>
              </w:rPr>
            </w:pPr>
            <w:r w:rsidRPr="00BA054B">
              <w:rPr>
                <w:rFonts w:ascii="Arial" w:hAnsi="Arial" w:cs="Arial"/>
                <w:bCs/>
                <w:color w:val="000000"/>
              </w:rPr>
              <w:t>100.00</w:t>
            </w:r>
          </w:p>
        </w:tc>
      </w:tr>
    </w:tbl>
    <w:p w14:paraId="51B37A1B" w14:textId="77777777" w:rsidR="00CE0529" w:rsidRPr="00CE7F1B" w:rsidRDefault="00CE0529" w:rsidP="00CE7F1B">
      <w:pPr>
        <w:ind w:firstLine="720"/>
        <w:jc w:val="both"/>
        <w:rPr>
          <w:rFonts w:ascii="Arial" w:eastAsia="SimSun" w:hAnsi="Arial" w:cs="Arial"/>
          <w:color w:val="000000" w:themeColor="text1"/>
          <w:sz w:val="22"/>
          <w:szCs w:val="22"/>
        </w:rPr>
      </w:pPr>
    </w:p>
    <w:p w14:paraId="31F49177" w14:textId="75798386" w:rsidR="00CE0529" w:rsidRPr="004232A1" w:rsidRDefault="004232A1" w:rsidP="00CE7F1B">
      <w:pPr>
        <w:jc w:val="both"/>
        <w:rPr>
          <w:rFonts w:ascii="Arial" w:eastAsia="SimSun" w:hAnsi="Arial" w:cs="Arial"/>
          <w:color w:val="000000" w:themeColor="text1"/>
        </w:rPr>
      </w:pPr>
      <w:r w:rsidRPr="004232A1">
        <w:rPr>
          <w:rFonts w:ascii="Arial" w:eastAsia="SimSun" w:hAnsi="Arial" w:cs="Arial"/>
          <w:color w:val="000000" w:themeColor="text1"/>
        </w:rPr>
        <w:t>Table 6 illustrates that most OFWs worked as domestic helpers (72.50%), followed by laborers and factory workers (11.67%). The employment type reflects the socio-economic background and earning potential, which may influence the remittance size and frequency. According to Adams and Page (2005), lower-skilled employment typically yields less financial stability, making sound financial management at the household level even more essential.</w:t>
      </w:r>
    </w:p>
    <w:p w14:paraId="51B7ABF5" w14:textId="77777777" w:rsidR="004232A1" w:rsidRDefault="004232A1" w:rsidP="00CE7F1B">
      <w:pPr>
        <w:jc w:val="both"/>
        <w:rPr>
          <w:rFonts w:ascii="Arial" w:eastAsia="SimSun" w:hAnsi="Arial" w:cs="Arial"/>
          <w:color w:val="000000" w:themeColor="text1"/>
          <w:sz w:val="22"/>
          <w:szCs w:val="22"/>
        </w:rPr>
      </w:pPr>
    </w:p>
    <w:p w14:paraId="21401A13" w14:textId="2A1BB1DF" w:rsidR="004232A1" w:rsidRDefault="004232A1" w:rsidP="00CE7F1B">
      <w:pPr>
        <w:jc w:val="both"/>
        <w:rPr>
          <w:rFonts w:ascii="Arial" w:eastAsia="SimSun" w:hAnsi="Arial" w:cs="Arial"/>
          <w:color w:val="000000" w:themeColor="text1"/>
          <w:sz w:val="22"/>
          <w:szCs w:val="22"/>
        </w:rPr>
      </w:pPr>
      <w:r w:rsidRPr="004232A1">
        <w:rPr>
          <w:rFonts w:ascii="Arial" w:eastAsia="SimSun" w:hAnsi="Arial" w:cs="Arial"/>
          <w:color w:val="000000" w:themeColor="text1"/>
          <w:sz w:val="22"/>
          <w:szCs w:val="22"/>
        </w:rPr>
        <w:t>Table 6. Profile of the respondents in terms of type of employment of the OFW</w:t>
      </w:r>
    </w:p>
    <w:tbl>
      <w:tblPr>
        <w:tblW w:w="5000" w:type="pct"/>
        <w:tblLook w:val="04A0" w:firstRow="1" w:lastRow="0" w:firstColumn="1" w:lastColumn="0" w:noHBand="0" w:noVBand="1"/>
      </w:tblPr>
      <w:tblGrid>
        <w:gridCol w:w="4661"/>
        <w:gridCol w:w="1984"/>
        <w:gridCol w:w="1553"/>
      </w:tblGrid>
      <w:tr w:rsidR="004232A1" w14:paraId="67A84BF5"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C030FB"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Type of Employment</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1223E8D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Frequency</w:t>
            </w:r>
          </w:p>
        </w:tc>
        <w:tc>
          <w:tcPr>
            <w:tcW w:w="947" w:type="pct"/>
            <w:tcBorders>
              <w:top w:val="single" w:sz="4" w:space="0" w:color="auto"/>
              <w:left w:val="nil"/>
              <w:bottom w:val="single" w:sz="4" w:space="0" w:color="auto"/>
              <w:right w:val="single" w:sz="4" w:space="0" w:color="auto"/>
            </w:tcBorders>
            <w:shd w:val="clear" w:color="auto" w:fill="auto"/>
            <w:vAlign w:val="bottom"/>
            <w:hideMark/>
          </w:tcPr>
          <w:p w14:paraId="06A79FC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Percent</w:t>
            </w:r>
          </w:p>
        </w:tc>
      </w:tr>
      <w:tr w:rsidR="004232A1" w14:paraId="75197BA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3E76F396" w14:textId="77777777" w:rsidR="004232A1" w:rsidRPr="00BA054B" w:rsidRDefault="004232A1" w:rsidP="00A76838">
            <w:pPr>
              <w:rPr>
                <w:rFonts w:ascii="Arial" w:hAnsi="Arial" w:cs="Arial"/>
                <w:bCs/>
                <w:color w:val="000000"/>
              </w:rPr>
            </w:pPr>
            <w:r w:rsidRPr="00BA054B">
              <w:rPr>
                <w:rFonts w:ascii="Arial" w:hAnsi="Arial" w:cs="Arial"/>
                <w:bCs/>
                <w:color w:val="000000"/>
              </w:rPr>
              <w:t>Domestic Helper</w:t>
            </w:r>
          </w:p>
        </w:tc>
        <w:tc>
          <w:tcPr>
            <w:tcW w:w="1210" w:type="pct"/>
            <w:tcBorders>
              <w:top w:val="nil"/>
              <w:left w:val="nil"/>
              <w:bottom w:val="single" w:sz="4" w:space="0" w:color="auto"/>
              <w:right w:val="single" w:sz="4" w:space="0" w:color="auto"/>
            </w:tcBorders>
            <w:shd w:val="clear" w:color="auto" w:fill="auto"/>
            <w:noWrap/>
            <w:vAlign w:val="center"/>
            <w:hideMark/>
          </w:tcPr>
          <w:p w14:paraId="746B857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174</w:t>
            </w:r>
          </w:p>
        </w:tc>
        <w:tc>
          <w:tcPr>
            <w:tcW w:w="947" w:type="pct"/>
            <w:tcBorders>
              <w:top w:val="nil"/>
              <w:left w:val="nil"/>
              <w:bottom w:val="single" w:sz="4" w:space="0" w:color="auto"/>
              <w:right w:val="single" w:sz="4" w:space="0" w:color="auto"/>
            </w:tcBorders>
            <w:shd w:val="clear" w:color="auto" w:fill="auto"/>
            <w:noWrap/>
            <w:vAlign w:val="center"/>
            <w:hideMark/>
          </w:tcPr>
          <w:p w14:paraId="5BEB835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72.50</w:t>
            </w:r>
          </w:p>
        </w:tc>
      </w:tr>
      <w:tr w:rsidR="004232A1" w14:paraId="6DD978D5"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DAAF0CB" w14:textId="77777777" w:rsidR="004232A1" w:rsidRPr="00BA054B" w:rsidRDefault="004232A1" w:rsidP="00A76838">
            <w:pPr>
              <w:rPr>
                <w:rFonts w:ascii="Arial" w:hAnsi="Arial" w:cs="Arial"/>
                <w:bCs/>
                <w:color w:val="000000"/>
              </w:rPr>
            </w:pPr>
            <w:r w:rsidRPr="00BA054B">
              <w:rPr>
                <w:rFonts w:ascii="Arial" w:hAnsi="Arial" w:cs="Arial"/>
                <w:bCs/>
                <w:color w:val="000000"/>
              </w:rPr>
              <w:t>Laborer/Factory Worker</w:t>
            </w:r>
          </w:p>
        </w:tc>
        <w:tc>
          <w:tcPr>
            <w:tcW w:w="1210" w:type="pct"/>
            <w:tcBorders>
              <w:top w:val="nil"/>
              <w:left w:val="nil"/>
              <w:bottom w:val="single" w:sz="4" w:space="0" w:color="auto"/>
              <w:right w:val="single" w:sz="4" w:space="0" w:color="auto"/>
            </w:tcBorders>
            <w:shd w:val="clear" w:color="auto" w:fill="auto"/>
            <w:noWrap/>
            <w:vAlign w:val="center"/>
            <w:hideMark/>
          </w:tcPr>
          <w:p w14:paraId="51E47E47"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28</w:t>
            </w:r>
          </w:p>
        </w:tc>
        <w:tc>
          <w:tcPr>
            <w:tcW w:w="947" w:type="pct"/>
            <w:tcBorders>
              <w:top w:val="nil"/>
              <w:left w:val="nil"/>
              <w:bottom w:val="single" w:sz="4" w:space="0" w:color="auto"/>
              <w:right w:val="single" w:sz="4" w:space="0" w:color="auto"/>
            </w:tcBorders>
            <w:shd w:val="clear" w:color="auto" w:fill="auto"/>
            <w:noWrap/>
            <w:vAlign w:val="center"/>
            <w:hideMark/>
          </w:tcPr>
          <w:p w14:paraId="45CD3E3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11.67</w:t>
            </w:r>
          </w:p>
        </w:tc>
      </w:tr>
      <w:tr w:rsidR="004232A1" w14:paraId="65AE229B"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AFD78F1" w14:textId="77777777" w:rsidR="004232A1" w:rsidRPr="00BA054B" w:rsidRDefault="004232A1" w:rsidP="00A76838">
            <w:pPr>
              <w:rPr>
                <w:rFonts w:ascii="Arial" w:hAnsi="Arial" w:cs="Arial"/>
                <w:bCs/>
                <w:color w:val="000000"/>
              </w:rPr>
            </w:pPr>
            <w:r w:rsidRPr="00BA054B">
              <w:rPr>
                <w:rFonts w:ascii="Arial" w:hAnsi="Arial" w:cs="Arial"/>
                <w:bCs/>
                <w:color w:val="000000"/>
              </w:rPr>
              <w:t>Seafarer</w:t>
            </w:r>
          </w:p>
        </w:tc>
        <w:tc>
          <w:tcPr>
            <w:tcW w:w="1210" w:type="pct"/>
            <w:tcBorders>
              <w:top w:val="nil"/>
              <w:left w:val="nil"/>
              <w:bottom w:val="single" w:sz="4" w:space="0" w:color="auto"/>
              <w:right w:val="single" w:sz="4" w:space="0" w:color="auto"/>
            </w:tcBorders>
            <w:shd w:val="clear" w:color="auto" w:fill="auto"/>
            <w:noWrap/>
            <w:vAlign w:val="center"/>
            <w:hideMark/>
          </w:tcPr>
          <w:p w14:paraId="79158F3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4</w:t>
            </w:r>
          </w:p>
        </w:tc>
        <w:tc>
          <w:tcPr>
            <w:tcW w:w="947" w:type="pct"/>
            <w:tcBorders>
              <w:top w:val="nil"/>
              <w:left w:val="nil"/>
              <w:bottom w:val="single" w:sz="4" w:space="0" w:color="auto"/>
              <w:right w:val="single" w:sz="4" w:space="0" w:color="auto"/>
            </w:tcBorders>
            <w:shd w:val="clear" w:color="auto" w:fill="auto"/>
            <w:noWrap/>
            <w:vAlign w:val="center"/>
            <w:hideMark/>
          </w:tcPr>
          <w:p w14:paraId="4B250142"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1.67</w:t>
            </w:r>
          </w:p>
        </w:tc>
      </w:tr>
      <w:tr w:rsidR="004232A1" w14:paraId="3C39C8B4"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4728825" w14:textId="77777777" w:rsidR="004232A1" w:rsidRPr="00BA054B" w:rsidRDefault="004232A1" w:rsidP="00A76838">
            <w:pPr>
              <w:rPr>
                <w:rFonts w:ascii="Arial" w:hAnsi="Arial" w:cs="Arial"/>
                <w:bCs/>
                <w:color w:val="000000"/>
              </w:rPr>
            </w:pPr>
            <w:r w:rsidRPr="00BA054B">
              <w:rPr>
                <w:rFonts w:ascii="Arial" w:hAnsi="Arial" w:cs="Arial"/>
                <w:bCs/>
                <w:color w:val="000000"/>
              </w:rPr>
              <w:t>Skilled Worker</w:t>
            </w:r>
          </w:p>
        </w:tc>
        <w:tc>
          <w:tcPr>
            <w:tcW w:w="1210" w:type="pct"/>
            <w:tcBorders>
              <w:top w:val="nil"/>
              <w:left w:val="nil"/>
              <w:bottom w:val="single" w:sz="4" w:space="0" w:color="auto"/>
              <w:right w:val="single" w:sz="4" w:space="0" w:color="auto"/>
            </w:tcBorders>
            <w:shd w:val="clear" w:color="auto" w:fill="auto"/>
            <w:noWrap/>
            <w:vAlign w:val="center"/>
            <w:hideMark/>
          </w:tcPr>
          <w:p w14:paraId="18DDEC9A"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15</w:t>
            </w:r>
          </w:p>
        </w:tc>
        <w:tc>
          <w:tcPr>
            <w:tcW w:w="947" w:type="pct"/>
            <w:tcBorders>
              <w:top w:val="nil"/>
              <w:left w:val="nil"/>
              <w:bottom w:val="single" w:sz="4" w:space="0" w:color="auto"/>
              <w:right w:val="single" w:sz="4" w:space="0" w:color="auto"/>
            </w:tcBorders>
            <w:shd w:val="clear" w:color="auto" w:fill="auto"/>
            <w:noWrap/>
            <w:vAlign w:val="center"/>
            <w:hideMark/>
          </w:tcPr>
          <w:p w14:paraId="14CA9EC6"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6.25</w:t>
            </w:r>
          </w:p>
        </w:tc>
      </w:tr>
      <w:tr w:rsidR="004232A1" w14:paraId="4E9054D7"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0FD572C4" w14:textId="77777777" w:rsidR="004232A1" w:rsidRPr="00BA054B" w:rsidRDefault="004232A1" w:rsidP="00A76838">
            <w:pPr>
              <w:rPr>
                <w:rFonts w:ascii="Arial" w:hAnsi="Arial" w:cs="Arial"/>
                <w:bCs/>
                <w:color w:val="000000"/>
              </w:rPr>
            </w:pPr>
            <w:r w:rsidRPr="00BA054B">
              <w:rPr>
                <w:rFonts w:ascii="Arial" w:hAnsi="Arial" w:cs="Arial"/>
                <w:bCs/>
                <w:color w:val="000000"/>
              </w:rPr>
              <w:t>Professional Worker</w:t>
            </w:r>
          </w:p>
        </w:tc>
        <w:tc>
          <w:tcPr>
            <w:tcW w:w="1210" w:type="pct"/>
            <w:tcBorders>
              <w:top w:val="nil"/>
              <w:left w:val="nil"/>
              <w:bottom w:val="single" w:sz="4" w:space="0" w:color="auto"/>
              <w:right w:val="single" w:sz="4" w:space="0" w:color="auto"/>
            </w:tcBorders>
            <w:shd w:val="clear" w:color="auto" w:fill="auto"/>
            <w:noWrap/>
            <w:vAlign w:val="center"/>
            <w:hideMark/>
          </w:tcPr>
          <w:p w14:paraId="0AA086B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12</w:t>
            </w:r>
          </w:p>
        </w:tc>
        <w:tc>
          <w:tcPr>
            <w:tcW w:w="947" w:type="pct"/>
            <w:tcBorders>
              <w:top w:val="nil"/>
              <w:left w:val="nil"/>
              <w:bottom w:val="single" w:sz="4" w:space="0" w:color="auto"/>
              <w:right w:val="single" w:sz="4" w:space="0" w:color="auto"/>
            </w:tcBorders>
            <w:shd w:val="clear" w:color="auto" w:fill="auto"/>
            <w:noWrap/>
            <w:vAlign w:val="center"/>
            <w:hideMark/>
          </w:tcPr>
          <w:p w14:paraId="4B5D1F8E"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5.00</w:t>
            </w:r>
          </w:p>
        </w:tc>
      </w:tr>
      <w:tr w:rsidR="004232A1" w14:paraId="760F29E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1213962C" w14:textId="77777777" w:rsidR="004232A1" w:rsidRPr="00BA054B" w:rsidRDefault="004232A1" w:rsidP="00A76838">
            <w:pPr>
              <w:rPr>
                <w:rFonts w:ascii="Arial" w:hAnsi="Arial" w:cs="Arial"/>
                <w:bCs/>
                <w:color w:val="000000"/>
              </w:rPr>
            </w:pPr>
            <w:r w:rsidRPr="00BA054B">
              <w:rPr>
                <w:rFonts w:ascii="Arial" w:hAnsi="Arial" w:cs="Arial"/>
                <w:bCs/>
                <w:color w:val="000000"/>
              </w:rPr>
              <w:t>Others</w:t>
            </w:r>
          </w:p>
        </w:tc>
        <w:tc>
          <w:tcPr>
            <w:tcW w:w="1210" w:type="pct"/>
            <w:tcBorders>
              <w:top w:val="nil"/>
              <w:left w:val="nil"/>
              <w:bottom w:val="single" w:sz="4" w:space="0" w:color="auto"/>
              <w:right w:val="single" w:sz="4" w:space="0" w:color="auto"/>
            </w:tcBorders>
            <w:shd w:val="clear" w:color="auto" w:fill="auto"/>
            <w:noWrap/>
            <w:vAlign w:val="center"/>
            <w:hideMark/>
          </w:tcPr>
          <w:p w14:paraId="1474D633"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7</w:t>
            </w:r>
          </w:p>
        </w:tc>
        <w:tc>
          <w:tcPr>
            <w:tcW w:w="947" w:type="pct"/>
            <w:tcBorders>
              <w:top w:val="nil"/>
              <w:left w:val="nil"/>
              <w:bottom w:val="single" w:sz="4" w:space="0" w:color="auto"/>
              <w:right w:val="single" w:sz="4" w:space="0" w:color="auto"/>
            </w:tcBorders>
            <w:shd w:val="clear" w:color="auto" w:fill="auto"/>
            <w:noWrap/>
            <w:vAlign w:val="center"/>
            <w:hideMark/>
          </w:tcPr>
          <w:p w14:paraId="614A2F8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2.92</w:t>
            </w:r>
          </w:p>
        </w:tc>
      </w:tr>
      <w:tr w:rsidR="004232A1" w14:paraId="598D02CF"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3EC89D6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314A46EA"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240</w:t>
            </w:r>
          </w:p>
        </w:tc>
        <w:tc>
          <w:tcPr>
            <w:tcW w:w="947" w:type="pct"/>
            <w:tcBorders>
              <w:top w:val="nil"/>
              <w:left w:val="nil"/>
              <w:bottom w:val="single" w:sz="4" w:space="0" w:color="auto"/>
              <w:right w:val="single" w:sz="4" w:space="0" w:color="auto"/>
            </w:tcBorders>
            <w:shd w:val="clear" w:color="auto" w:fill="auto"/>
            <w:noWrap/>
            <w:vAlign w:val="center"/>
            <w:hideMark/>
          </w:tcPr>
          <w:p w14:paraId="098F4D16"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100.00</w:t>
            </w:r>
          </w:p>
        </w:tc>
      </w:tr>
    </w:tbl>
    <w:p w14:paraId="0383735C" w14:textId="6A1711EC" w:rsidR="004232A1" w:rsidRDefault="004232A1" w:rsidP="00CE7F1B">
      <w:pPr>
        <w:jc w:val="both"/>
        <w:rPr>
          <w:rFonts w:ascii="Arial" w:eastAsia="SimSun" w:hAnsi="Arial" w:cs="Arial"/>
          <w:color w:val="000000" w:themeColor="text1"/>
          <w:sz w:val="22"/>
          <w:szCs w:val="22"/>
        </w:rPr>
      </w:pPr>
    </w:p>
    <w:p w14:paraId="12178997" w14:textId="3CF8639F" w:rsidR="004232A1" w:rsidRDefault="004232A1" w:rsidP="00CE7F1B">
      <w:pPr>
        <w:jc w:val="both"/>
        <w:rPr>
          <w:rFonts w:ascii="Arial" w:eastAsia="SimSun" w:hAnsi="Arial" w:cs="Arial"/>
          <w:color w:val="000000" w:themeColor="text1"/>
        </w:rPr>
      </w:pPr>
      <w:r w:rsidRPr="004232A1">
        <w:rPr>
          <w:rFonts w:ascii="Arial" w:eastAsia="SimSun" w:hAnsi="Arial" w:cs="Arial"/>
          <w:color w:val="000000" w:themeColor="text1"/>
        </w:rPr>
        <w:t xml:space="preserve">Table 7 shows that half (50%) of the OFWs had worked abroad for 4 to 6 years. The extended years of employment abroad are expected to contribute to higher remittances and better financial outcomes, provided the funds are used prudently. </w:t>
      </w:r>
      <w:proofErr w:type="spellStart"/>
      <w:r w:rsidRPr="004232A1">
        <w:rPr>
          <w:rFonts w:ascii="Arial" w:eastAsia="SimSun" w:hAnsi="Arial" w:cs="Arial"/>
          <w:color w:val="000000" w:themeColor="text1"/>
        </w:rPr>
        <w:t>Dustmann</w:t>
      </w:r>
      <w:proofErr w:type="spellEnd"/>
      <w:r w:rsidRPr="004232A1">
        <w:rPr>
          <w:rFonts w:ascii="Arial" w:eastAsia="SimSun" w:hAnsi="Arial" w:cs="Arial"/>
          <w:color w:val="000000" w:themeColor="text1"/>
        </w:rPr>
        <w:t xml:space="preserve"> and </w:t>
      </w:r>
      <w:proofErr w:type="spellStart"/>
      <w:r w:rsidRPr="004232A1">
        <w:rPr>
          <w:rFonts w:ascii="Arial" w:eastAsia="SimSun" w:hAnsi="Arial" w:cs="Arial"/>
          <w:color w:val="000000" w:themeColor="text1"/>
        </w:rPr>
        <w:t>Mestres</w:t>
      </w:r>
      <w:proofErr w:type="spellEnd"/>
      <w:r w:rsidRPr="004232A1">
        <w:rPr>
          <w:rFonts w:ascii="Arial" w:eastAsia="SimSun" w:hAnsi="Arial" w:cs="Arial"/>
          <w:color w:val="000000" w:themeColor="text1"/>
        </w:rPr>
        <w:t xml:space="preserve"> (2010) stated that longer duration abroad is often associated with better remittance strategies and financial accumulation. However, this benefit can only be realized when the remittances are coupled with proper financial planning and knowledge.</w:t>
      </w:r>
    </w:p>
    <w:p w14:paraId="20129804" w14:textId="77777777" w:rsidR="004232A1" w:rsidRDefault="004232A1" w:rsidP="00CE7F1B">
      <w:pPr>
        <w:jc w:val="both"/>
        <w:rPr>
          <w:rFonts w:ascii="Arial" w:eastAsia="SimSun" w:hAnsi="Arial" w:cs="Arial"/>
          <w:color w:val="000000" w:themeColor="text1"/>
        </w:rPr>
      </w:pPr>
    </w:p>
    <w:p w14:paraId="03BFF412" w14:textId="045E8F59" w:rsidR="004232A1" w:rsidRDefault="004232A1" w:rsidP="00CE7F1B">
      <w:pPr>
        <w:jc w:val="both"/>
        <w:rPr>
          <w:rFonts w:ascii="Arial" w:eastAsia="SimSun" w:hAnsi="Arial" w:cs="Arial"/>
          <w:color w:val="000000" w:themeColor="text1"/>
          <w:sz w:val="22"/>
          <w:szCs w:val="22"/>
        </w:rPr>
      </w:pPr>
      <w:r w:rsidRPr="004232A1">
        <w:rPr>
          <w:rFonts w:ascii="Arial" w:eastAsia="SimSun" w:hAnsi="Arial" w:cs="Arial"/>
          <w:color w:val="000000" w:themeColor="text1"/>
          <w:sz w:val="22"/>
          <w:szCs w:val="22"/>
        </w:rPr>
        <w:t>Table 7. Profile of the respondents in terms of length of time working abroad</w:t>
      </w:r>
    </w:p>
    <w:tbl>
      <w:tblPr>
        <w:tblW w:w="5000" w:type="pct"/>
        <w:tblLook w:val="04A0" w:firstRow="1" w:lastRow="0" w:firstColumn="1" w:lastColumn="0" w:noHBand="0" w:noVBand="1"/>
      </w:tblPr>
      <w:tblGrid>
        <w:gridCol w:w="4661"/>
        <w:gridCol w:w="1984"/>
        <w:gridCol w:w="1553"/>
      </w:tblGrid>
      <w:tr w:rsidR="004232A1" w14:paraId="1A7225E6" w14:textId="77777777" w:rsidTr="00A76838">
        <w:trPr>
          <w:trHeight w:val="300"/>
        </w:trPr>
        <w:tc>
          <w:tcPr>
            <w:tcW w:w="28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1A257F"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Length of Working Abroad</w:t>
            </w:r>
          </w:p>
        </w:tc>
        <w:tc>
          <w:tcPr>
            <w:tcW w:w="1210" w:type="pct"/>
            <w:tcBorders>
              <w:top w:val="single" w:sz="4" w:space="0" w:color="auto"/>
              <w:left w:val="nil"/>
              <w:bottom w:val="single" w:sz="4" w:space="0" w:color="auto"/>
              <w:right w:val="single" w:sz="4" w:space="0" w:color="auto"/>
            </w:tcBorders>
            <w:shd w:val="clear" w:color="auto" w:fill="auto"/>
            <w:vAlign w:val="bottom"/>
            <w:hideMark/>
          </w:tcPr>
          <w:p w14:paraId="7A1D3B3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Frequency</w:t>
            </w:r>
          </w:p>
        </w:tc>
        <w:tc>
          <w:tcPr>
            <w:tcW w:w="948" w:type="pct"/>
            <w:tcBorders>
              <w:top w:val="single" w:sz="4" w:space="0" w:color="auto"/>
              <w:left w:val="nil"/>
              <w:bottom w:val="single" w:sz="4" w:space="0" w:color="auto"/>
              <w:right w:val="single" w:sz="4" w:space="0" w:color="auto"/>
            </w:tcBorders>
            <w:shd w:val="clear" w:color="auto" w:fill="auto"/>
            <w:vAlign w:val="bottom"/>
            <w:hideMark/>
          </w:tcPr>
          <w:p w14:paraId="4E75DB7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Percent</w:t>
            </w:r>
          </w:p>
        </w:tc>
      </w:tr>
      <w:tr w:rsidR="004232A1" w14:paraId="5DEC2910"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2824BA14" w14:textId="77777777" w:rsidR="004232A1" w:rsidRPr="00BA054B" w:rsidRDefault="004232A1" w:rsidP="00A76838">
            <w:pPr>
              <w:rPr>
                <w:rFonts w:ascii="Arial" w:hAnsi="Arial" w:cs="Arial"/>
                <w:bCs/>
                <w:color w:val="000000"/>
              </w:rPr>
            </w:pPr>
            <w:r w:rsidRPr="00BA054B">
              <w:rPr>
                <w:rFonts w:ascii="Arial" w:hAnsi="Arial" w:cs="Arial"/>
                <w:bCs/>
                <w:color w:val="000000"/>
              </w:rPr>
              <w:t>1 to 3 years</w:t>
            </w:r>
          </w:p>
        </w:tc>
        <w:tc>
          <w:tcPr>
            <w:tcW w:w="1210" w:type="pct"/>
            <w:tcBorders>
              <w:top w:val="nil"/>
              <w:left w:val="nil"/>
              <w:bottom w:val="single" w:sz="4" w:space="0" w:color="auto"/>
              <w:right w:val="single" w:sz="4" w:space="0" w:color="auto"/>
            </w:tcBorders>
            <w:shd w:val="clear" w:color="auto" w:fill="auto"/>
            <w:noWrap/>
            <w:vAlign w:val="center"/>
            <w:hideMark/>
          </w:tcPr>
          <w:p w14:paraId="24035CB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85</w:t>
            </w:r>
          </w:p>
        </w:tc>
        <w:tc>
          <w:tcPr>
            <w:tcW w:w="948" w:type="pct"/>
            <w:tcBorders>
              <w:top w:val="nil"/>
              <w:left w:val="nil"/>
              <w:bottom w:val="single" w:sz="4" w:space="0" w:color="auto"/>
              <w:right w:val="single" w:sz="4" w:space="0" w:color="auto"/>
            </w:tcBorders>
            <w:shd w:val="clear" w:color="auto" w:fill="auto"/>
            <w:noWrap/>
            <w:vAlign w:val="center"/>
            <w:hideMark/>
          </w:tcPr>
          <w:p w14:paraId="3008D550"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35.42</w:t>
            </w:r>
          </w:p>
        </w:tc>
      </w:tr>
      <w:tr w:rsidR="004232A1" w14:paraId="50A5503A"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7F04432" w14:textId="77777777" w:rsidR="004232A1" w:rsidRPr="00BA054B" w:rsidRDefault="004232A1" w:rsidP="00A76838">
            <w:pPr>
              <w:rPr>
                <w:rFonts w:ascii="Arial" w:hAnsi="Arial" w:cs="Arial"/>
                <w:bCs/>
                <w:color w:val="000000"/>
              </w:rPr>
            </w:pPr>
            <w:r w:rsidRPr="00BA054B">
              <w:rPr>
                <w:rFonts w:ascii="Arial" w:hAnsi="Arial" w:cs="Arial"/>
                <w:bCs/>
                <w:color w:val="000000"/>
              </w:rPr>
              <w:t>4 to 6 years</w:t>
            </w:r>
          </w:p>
        </w:tc>
        <w:tc>
          <w:tcPr>
            <w:tcW w:w="1210" w:type="pct"/>
            <w:tcBorders>
              <w:top w:val="nil"/>
              <w:left w:val="nil"/>
              <w:bottom w:val="single" w:sz="4" w:space="0" w:color="auto"/>
              <w:right w:val="single" w:sz="4" w:space="0" w:color="auto"/>
            </w:tcBorders>
            <w:shd w:val="clear" w:color="auto" w:fill="auto"/>
            <w:noWrap/>
            <w:vAlign w:val="center"/>
            <w:hideMark/>
          </w:tcPr>
          <w:p w14:paraId="677515E4"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120</w:t>
            </w:r>
          </w:p>
        </w:tc>
        <w:tc>
          <w:tcPr>
            <w:tcW w:w="948" w:type="pct"/>
            <w:tcBorders>
              <w:top w:val="nil"/>
              <w:left w:val="nil"/>
              <w:bottom w:val="single" w:sz="4" w:space="0" w:color="auto"/>
              <w:right w:val="single" w:sz="4" w:space="0" w:color="auto"/>
            </w:tcBorders>
            <w:shd w:val="clear" w:color="auto" w:fill="auto"/>
            <w:noWrap/>
            <w:vAlign w:val="center"/>
            <w:hideMark/>
          </w:tcPr>
          <w:p w14:paraId="11D5C2F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50.00</w:t>
            </w:r>
          </w:p>
        </w:tc>
      </w:tr>
      <w:tr w:rsidR="004232A1" w14:paraId="5F3CF89A"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71039A62" w14:textId="77777777" w:rsidR="004232A1" w:rsidRPr="00BA054B" w:rsidRDefault="004232A1" w:rsidP="00A76838">
            <w:pPr>
              <w:rPr>
                <w:rFonts w:ascii="Arial" w:hAnsi="Arial" w:cs="Arial"/>
                <w:bCs/>
                <w:color w:val="000000"/>
              </w:rPr>
            </w:pPr>
            <w:r w:rsidRPr="00BA054B">
              <w:rPr>
                <w:rFonts w:ascii="Arial" w:hAnsi="Arial" w:cs="Arial"/>
                <w:bCs/>
                <w:color w:val="000000"/>
              </w:rPr>
              <w:t>7 to 10 years</w:t>
            </w:r>
          </w:p>
        </w:tc>
        <w:tc>
          <w:tcPr>
            <w:tcW w:w="1210" w:type="pct"/>
            <w:tcBorders>
              <w:top w:val="nil"/>
              <w:left w:val="nil"/>
              <w:bottom w:val="single" w:sz="4" w:space="0" w:color="auto"/>
              <w:right w:val="single" w:sz="4" w:space="0" w:color="auto"/>
            </w:tcBorders>
            <w:shd w:val="clear" w:color="auto" w:fill="auto"/>
            <w:noWrap/>
            <w:vAlign w:val="center"/>
            <w:hideMark/>
          </w:tcPr>
          <w:p w14:paraId="32468F3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25</w:t>
            </w:r>
          </w:p>
        </w:tc>
        <w:tc>
          <w:tcPr>
            <w:tcW w:w="948" w:type="pct"/>
            <w:tcBorders>
              <w:top w:val="nil"/>
              <w:left w:val="nil"/>
              <w:bottom w:val="single" w:sz="4" w:space="0" w:color="auto"/>
              <w:right w:val="single" w:sz="4" w:space="0" w:color="auto"/>
            </w:tcBorders>
            <w:shd w:val="clear" w:color="auto" w:fill="auto"/>
            <w:noWrap/>
            <w:vAlign w:val="center"/>
            <w:hideMark/>
          </w:tcPr>
          <w:p w14:paraId="57F14DA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10.42</w:t>
            </w:r>
          </w:p>
        </w:tc>
      </w:tr>
      <w:tr w:rsidR="004232A1" w14:paraId="3C8251F7"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411A0C3A" w14:textId="77777777" w:rsidR="004232A1" w:rsidRPr="00BA054B" w:rsidRDefault="004232A1" w:rsidP="00A76838">
            <w:pPr>
              <w:rPr>
                <w:rFonts w:ascii="Arial" w:hAnsi="Arial" w:cs="Arial"/>
                <w:bCs/>
                <w:color w:val="000000"/>
              </w:rPr>
            </w:pPr>
            <w:r w:rsidRPr="00BA054B">
              <w:rPr>
                <w:rFonts w:ascii="Arial" w:hAnsi="Arial" w:cs="Arial"/>
                <w:bCs/>
                <w:color w:val="000000"/>
              </w:rPr>
              <w:t>more than 10 years</w:t>
            </w:r>
          </w:p>
        </w:tc>
        <w:tc>
          <w:tcPr>
            <w:tcW w:w="1210" w:type="pct"/>
            <w:tcBorders>
              <w:top w:val="nil"/>
              <w:left w:val="nil"/>
              <w:bottom w:val="single" w:sz="4" w:space="0" w:color="auto"/>
              <w:right w:val="single" w:sz="4" w:space="0" w:color="auto"/>
            </w:tcBorders>
            <w:shd w:val="clear" w:color="auto" w:fill="auto"/>
            <w:noWrap/>
            <w:vAlign w:val="center"/>
            <w:hideMark/>
          </w:tcPr>
          <w:p w14:paraId="1F53F692"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w:t>
            </w:r>
          </w:p>
        </w:tc>
        <w:tc>
          <w:tcPr>
            <w:tcW w:w="948" w:type="pct"/>
            <w:tcBorders>
              <w:top w:val="nil"/>
              <w:left w:val="nil"/>
              <w:bottom w:val="single" w:sz="4" w:space="0" w:color="auto"/>
              <w:right w:val="single" w:sz="4" w:space="0" w:color="auto"/>
            </w:tcBorders>
            <w:shd w:val="clear" w:color="auto" w:fill="auto"/>
            <w:noWrap/>
            <w:vAlign w:val="center"/>
            <w:hideMark/>
          </w:tcPr>
          <w:p w14:paraId="73270F4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4.17</w:t>
            </w:r>
          </w:p>
        </w:tc>
      </w:tr>
      <w:tr w:rsidR="004232A1" w14:paraId="0C3E256E" w14:textId="77777777" w:rsidTr="00A76838">
        <w:trPr>
          <w:trHeight w:val="300"/>
        </w:trPr>
        <w:tc>
          <w:tcPr>
            <w:tcW w:w="2843" w:type="pct"/>
            <w:tcBorders>
              <w:top w:val="nil"/>
              <w:left w:val="single" w:sz="4" w:space="0" w:color="auto"/>
              <w:bottom w:val="single" w:sz="4" w:space="0" w:color="auto"/>
              <w:right w:val="single" w:sz="4" w:space="0" w:color="auto"/>
            </w:tcBorders>
            <w:shd w:val="clear" w:color="auto" w:fill="auto"/>
            <w:hideMark/>
          </w:tcPr>
          <w:p w14:paraId="6E8F40AD"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Total</w:t>
            </w:r>
          </w:p>
        </w:tc>
        <w:tc>
          <w:tcPr>
            <w:tcW w:w="1210" w:type="pct"/>
            <w:tcBorders>
              <w:top w:val="nil"/>
              <w:left w:val="nil"/>
              <w:bottom w:val="single" w:sz="4" w:space="0" w:color="auto"/>
              <w:right w:val="single" w:sz="4" w:space="0" w:color="auto"/>
            </w:tcBorders>
            <w:shd w:val="clear" w:color="auto" w:fill="auto"/>
            <w:noWrap/>
            <w:vAlign w:val="center"/>
            <w:hideMark/>
          </w:tcPr>
          <w:p w14:paraId="08B125C9"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240</w:t>
            </w:r>
          </w:p>
        </w:tc>
        <w:tc>
          <w:tcPr>
            <w:tcW w:w="948" w:type="pct"/>
            <w:tcBorders>
              <w:top w:val="nil"/>
              <w:left w:val="nil"/>
              <w:bottom w:val="single" w:sz="4" w:space="0" w:color="auto"/>
              <w:right w:val="single" w:sz="4" w:space="0" w:color="auto"/>
            </w:tcBorders>
            <w:shd w:val="clear" w:color="auto" w:fill="auto"/>
            <w:noWrap/>
            <w:vAlign w:val="center"/>
            <w:hideMark/>
          </w:tcPr>
          <w:p w14:paraId="0F034A18" w14:textId="77777777" w:rsidR="004232A1" w:rsidRPr="00BA054B" w:rsidRDefault="004232A1" w:rsidP="00A76838">
            <w:pPr>
              <w:jc w:val="center"/>
              <w:rPr>
                <w:rFonts w:ascii="Arial" w:hAnsi="Arial" w:cs="Arial"/>
                <w:bCs/>
                <w:color w:val="000000"/>
              </w:rPr>
            </w:pPr>
            <w:r w:rsidRPr="00BA054B">
              <w:rPr>
                <w:rFonts w:ascii="Arial" w:hAnsi="Arial" w:cs="Arial"/>
                <w:bCs/>
                <w:color w:val="000000"/>
              </w:rPr>
              <w:t>100.00</w:t>
            </w:r>
          </w:p>
        </w:tc>
      </w:tr>
    </w:tbl>
    <w:p w14:paraId="3AADFE28" w14:textId="77777777" w:rsidR="004232A1" w:rsidRPr="004232A1" w:rsidRDefault="004232A1" w:rsidP="00CE7F1B">
      <w:pPr>
        <w:jc w:val="both"/>
        <w:rPr>
          <w:rFonts w:ascii="Arial" w:eastAsia="SimSun" w:hAnsi="Arial" w:cs="Arial"/>
          <w:color w:val="000000" w:themeColor="text1"/>
          <w:sz w:val="22"/>
          <w:szCs w:val="22"/>
        </w:rPr>
      </w:pPr>
    </w:p>
    <w:p w14:paraId="1E4676EE" w14:textId="77777777" w:rsidR="00F42E20" w:rsidRPr="00CE7F1B" w:rsidRDefault="00F42E20" w:rsidP="00CE7F1B">
      <w:pPr>
        <w:pStyle w:val="Head1"/>
        <w:spacing w:after="0"/>
        <w:jc w:val="both"/>
        <w:rPr>
          <w:rFonts w:ascii="Arial" w:eastAsia="SimSun" w:hAnsi="Arial" w:cs="Arial"/>
          <w:color w:val="000000" w:themeColor="text1"/>
          <w:szCs w:val="22"/>
        </w:rPr>
      </w:pPr>
    </w:p>
    <w:p w14:paraId="5997E1B5" w14:textId="17E78281" w:rsidR="00DB466E" w:rsidRPr="00CE7F1B" w:rsidRDefault="00DB466E" w:rsidP="00CE7F1B">
      <w:pPr>
        <w:jc w:val="both"/>
        <w:rPr>
          <w:rFonts w:ascii="Arial" w:hAnsi="Arial" w:cs="Arial"/>
          <w:b/>
          <w:bCs/>
          <w:sz w:val="22"/>
          <w:szCs w:val="22"/>
        </w:rPr>
      </w:pPr>
      <w:r w:rsidRPr="00CE7F1B">
        <w:rPr>
          <w:rFonts w:ascii="Arial" w:hAnsi="Arial" w:cs="Arial"/>
          <w:b/>
          <w:bCs/>
          <w:sz w:val="22"/>
          <w:szCs w:val="22"/>
        </w:rPr>
        <w:t xml:space="preserve">3.2 </w:t>
      </w:r>
      <w:r w:rsidR="00815B20" w:rsidRPr="00CE7F1B">
        <w:rPr>
          <w:rFonts w:ascii="Arial" w:hAnsi="Arial" w:cs="Arial"/>
          <w:b/>
          <w:bCs/>
          <w:sz w:val="22"/>
          <w:szCs w:val="22"/>
        </w:rPr>
        <w:t xml:space="preserve">Level of Financial </w:t>
      </w:r>
      <w:r w:rsidR="004232A1">
        <w:rPr>
          <w:rFonts w:ascii="Arial" w:hAnsi="Arial" w:cs="Arial"/>
          <w:b/>
          <w:bCs/>
          <w:sz w:val="22"/>
          <w:szCs w:val="22"/>
        </w:rPr>
        <w:t xml:space="preserve">Literacy </w:t>
      </w:r>
    </w:p>
    <w:p w14:paraId="76174CA5" w14:textId="77777777" w:rsidR="006824E5" w:rsidRPr="00CE7F1B" w:rsidRDefault="006824E5" w:rsidP="00CE7F1B">
      <w:pPr>
        <w:jc w:val="both"/>
        <w:rPr>
          <w:rFonts w:ascii="Arial" w:hAnsi="Arial" w:cs="Arial"/>
          <w:b/>
          <w:bCs/>
          <w:sz w:val="22"/>
          <w:szCs w:val="22"/>
        </w:rPr>
      </w:pPr>
    </w:p>
    <w:p w14:paraId="4B4714DC" w14:textId="67B3BF01" w:rsidR="00E1624F" w:rsidRPr="00E1624F" w:rsidRDefault="004E0129" w:rsidP="00CE7F1B">
      <w:pPr>
        <w:contextualSpacing/>
        <w:jc w:val="both"/>
        <w:rPr>
          <w:rFonts w:ascii="Arial" w:eastAsia="SimSun" w:hAnsi="Arial" w:cs="Arial"/>
          <w:color w:val="000000" w:themeColor="text1"/>
        </w:rPr>
      </w:pPr>
      <w:r>
        <w:rPr>
          <w:rFonts w:ascii="Arial" w:eastAsia="SimSun" w:hAnsi="Arial" w:cs="Arial"/>
          <w:color w:val="000000" w:themeColor="text1"/>
        </w:rPr>
        <w:tab/>
      </w:r>
      <w:r w:rsidR="00E1624F" w:rsidRPr="00E1624F">
        <w:rPr>
          <w:rFonts w:ascii="Arial" w:eastAsia="SimSun" w:hAnsi="Arial" w:cs="Arial"/>
          <w:color w:val="000000" w:themeColor="text1"/>
        </w:rPr>
        <w:t xml:space="preserve">The financial literacy of OFW families was measured across four domains: financial knowledge, attitudes, skills, and values. Table 8 shows that OFW families in </w:t>
      </w:r>
      <w:proofErr w:type="spellStart"/>
      <w:r w:rsidR="00E1624F" w:rsidRPr="00E1624F">
        <w:rPr>
          <w:rFonts w:ascii="Arial" w:eastAsia="SimSun" w:hAnsi="Arial" w:cs="Arial"/>
          <w:color w:val="000000" w:themeColor="text1"/>
        </w:rPr>
        <w:t>Cateel</w:t>
      </w:r>
      <w:proofErr w:type="spellEnd"/>
      <w:r w:rsidR="00E1624F" w:rsidRPr="00E1624F">
        <w:rPr>
          <w:rFonts w:ascii="Arial" w:eastAsia="SimSun" w:hAnsi="Arial" w:cs="Arial"/>
          <w:color w:val="000000" w:themeColor="text1"/>
        </w:rPr>
        <w:t xml:space="preserve"> possess </w:t>
      </w:r>
      <w:r w:rsidR="00E1624F" w:rsidRPr="00E1624F">
        <w:rPr>
          <w:rFonts w:ascii="Arial" w:eastAsia="SimSun" w:hAnsi="Arial" w:cs="Arial"/>
          <w:color w:val="000000" w:themeColor="text1"/>
        </w:rPr>
        <w:lastRenderedPageBreak/>
        <w:t>a very high level of financial literacy (x = 4.10, s = 0.58) in terms of financial knowledge. Respondents demonstrated a strong awareness of prioritizing essential needs over discretionary spending (M = 4.43) and emphasized the importance of pre-planned budgeting (M = 4.48). These behaviors indicate a mature understanding of financial management practices, reflecting the sound application of financial knowledge in day-to-day household decisions.</w:t>
      </w:r>
    </w:p>
    <w:p w14:paraId="4A253777" w14:textId="77777777" w:rsidR="00E1624F" w:rsidRDefault="00E1624F" w:rsidP="00CE7F1B">
      <w:pPr>
        <w:contextualSpacing/>
        <w:jc w:val="both"/>
        <w:rPr>
          <w:rFonts w:ascii="Arial" w:eastAsia="SimSun" w:hAnsi="Arial" w:cs="Arial"/>
          <w:color w:val="000000" w:themeColor="text1"/>
          <w:sz w:val="22"/>
          <w:szCs w:val="22"/>
        </w:rPr>
      </w:pPr>
    </w:p>
    <w:p w14:paraId="42347032" w14:textId="0E343192"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8. </w:t>
      </w:r>
      <w:r w:rsidR="00E1624F" w:rsidRPr="00E1624F">
        <w:rPr>
          <w:rFonts w:ascii="Arial" w:eastAsia="SimSun" w:hAnsi="Arial" w:cs="Arial"/>
          <w:bCs/>
          <w:i/>
          <w:iCs/>
          <w:color w:val="000000" w:themeColor="text1"/>
          <w:sz w:val="22"/>
          <w:szCs w:val="22"/>
          <w:lang w:val="en-PH"/>
        </w:rPr>
        <w:t>Level of financial literacy in terms of financial knowledge</w:t>
      </w:r>
    </w:p>
    <w:tbl>
      <w:tblPr>
        <w:tblpPr w:leftFromText="180" w:rightFromText="180" w:vertAnchor="text" w:horzAnchor="margin" w:tblpY="184"/>
        <w:tblW w:w="5000" w:type="pct"/>
        <w:tblLook w:val="04A0" w:firstRow="1" w:lastRow="0" w:firstColumn="1" w:lastColumn="0" w:noHBand="0" w:noVBand="1"/>
      </w:tblPr>
      <w:tblGrid>
        <w:gridCol w:w="3224"/>
        <w:gridCol w:w="1078"/>
        <w:gridCol w:w="728"/>
        <w:gridCol w:w="3168"/>
      </w:tblGrid>
      <w:tr w:rsidR="00E1624F" w14:paraId="3F163622" w14:textId="77777777" w:rsidTr="00E1624F">
        <w:trPr>
          <w:trHeight w:val="570"/>
        </w:trPr>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4F90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4891D9E8"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1E616FC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932" w:type="pct"/>
            <w:tcBorders>
              <w:top w:val="single" w:sz="4" w:space="0" w:color="auto"/>
              <w:left w:val="nil"/>
              <w:bottom w:val="single" w:sz="4" w:space="0" w:color="auto"/>
              <w:right w:val="single" w:sz="4" w:space="0" w:color="auto"/>
            </w:tcBorders>
            <w:shd w:val="clear" w:color="auto" w:fill="auto"/>
            <w:noWrap/>
            <w:vAlign w:val="center"/>
            <w:hideMark/>
          </w:tcPr>
          <w:p w14:paraId="1B08E3C1"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3F33CA69"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2279A1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Keep records of income and expenditures in the family.</w:t>
            </w:r>
          </w:p>
        </w:tc>
        <w:tc>
          <w:tcPr>
            <w:tcW w:w="657" w:type="pct"/>
            <w:tcBorders>
              <w:top w:val="nil"/>
              <w:left w:val="nil"/>
              <w:bottom w:val="single" w:sz="4" w:space="0" w:color="auto"/>
              <w:right w:val="single" w:sz="4" w:space="0" w:color="auto"/>
            </w:tcBorders>
            <w:shd w:val="clear" w:color="auto" w:fill="auto"/>
            <w:noWrap/>
            <w:vAlign w:val="center"/>
            <w:hideMark/>
          </w:tcPr>
          <w:p w14:paraId="544EE86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1.26</w:t>
            </w:r>
          </w:p>
        </w:tc>
        <w:tc>
          <w:tcPr>
            <w:tcW w:w="444" w:type="pct"/>
            <w:tcBorders>
              <w:top w:val="nil"/>
              <w:left w:val="nil"/>
              <w:bottom w:val="single" w:sz="4" w:space="0" w:color="auto"/>
              <w:right w:val="single" w:sz="4" w:space="0" w:color="auto"/>
            </w:tcBorders>
            <w:shd w:val="clear" w:color="auto" w:fill="auto"/>
            <w:noWrap/>
            <w:vAlign w:val="center"/>
            <w:hideMark/>
          </w:tcPr>
          <w:p w14:paraId="723689E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3.42</w:t>
            </w:r>
          </w:p>
        </w:tc>
        <w:tc>
          <w:tcPr>
            <w:tcW w:w="1932" w:type="pct"/>
            <w:tcBorders>
              <w:top w:val="nil"/>
              <w:left w:val="nil"/>
              <w:bottom w:val="single" w:sz="4" w:space="0" w:color="auto"/>
              <w:right w:val="single" w:sz="4" w:space="0" w:color="auto"/>
            </w:tcBorders>
            <w:shd w:val="clear" w:color="auto" w:fill="auto"/>
            <w:noWrap/>
            <w:vAlign w:val="bottom"/>
            <w:hideMark/>
          </w:tcPr>
          <w:p w14:paraId="3155AF53"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63D436F"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40E8EE0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Use saved money for an emergency rather than spending it on something else.</w:t>
            </w:r>
          </w:p>
        </w:tc>
        <w:tc>
          <w:tcPr>
            <w:tcW w:w="657" w:type="pct"/>
            <w:tcBorders>
              <w:top w:val="nil"/>
              <w:left w:val="nil"/>
              <w:bottom w:val="single" w:sz="4" w:space="0" w:color="auto"/>
              <w:right w:val="single" w:sz="4" w:space="0" w:color="auto"/>
            </w:tcBorders>
            <w:shd w:val="clear" w:color="auto" w:fill="auto"/>
            <w:noWrap/>
            <w:vAlign w:val="center"/>
            <w:hideMark/>
          </w:tcPr>
          <w:p w14:paraId="4300016B"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0.82</w:t>
            </w:r>
          </w:p>
        </w:tc>
        <w:tc>
          <w:tcPr>
            <w:tcW w:w="444" w:type="pct"/>
            <w:tcBorders>
              <w:top w:val="nil"/>
              <w:left w:val="nil"/>
              <w:bottom w:val="single" w:sz="4" w:space="0" w:color="auto"/>
              <w:right w:val="single" w:sz="4" w:space="0" w:color="auto"/>
            </w:tcBorders>
            <w:shd w:val="clear" w:color="auto" w:fill="auto"/>
            <w:noWrap/>
            <w:vAlign w:val="center"/>
            <w:hideMark/>
          </w:tcPr>
          <w:p w14:paraId="72434A46"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3.98</w:t>
            </w:r>
          </w:p>
        </w:tc>
        <w:tc>
          <w:tcPr>
            <w:tcW w:w="1932" w:type="pct"/>
            <w:tcBorders>
              <w:top w:val="nil"/>
              <w:left w:val="nil"/>
              <w:bottom w:val="single" w:sz="4" w:space="0" w:color="auto"/>
              <w:right w:val="single" w:sz="4" w:space="0" w:color="auto"/>
            </w:tcBorders>
            <w:shd w:val="clear" w:color="auto" w:fill="auto"/>
            <w:noWrap/>
            <w:vAlign w:val="bottom"/>
            <w:hideMark/>
          </w:tcPr>
          <w:p w14:paraId="1A85488F"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96F5C3D"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50B69D"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Prioritize needs and give up on buying items that are not necessities in making a budget.</w:t>
            </w:r>
          </w:p>
        </w:tc>
        <w:tc>
          <w:tcPr>
            <w:tcW w:w="657" w:type="pct"/>
            <w:tcBorders>
              <w:top w:val="nil"/>
              <w:left w:val="nil"/>
              <w:bottom w:val="single" w:sz="4" w:space="0" w:color="auto"/>
              <w:right w:val="single" w:sz="4" w:space="0" w:color="auto"/>
            </w:tcBorders>
            <w:shd w:val="clear" w:color="auto" w:fill="auto"/>
            <w:noWrap/>
            <w:vAlign w:val="center"/>
            <w:hideMark/>
          </w:tcPr>
          <w:p w14:paraId="6E7A9533"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0.63</w:t>
            </w:r>
          </w:p>
        </w:tc>
        <w:tc>
          <w:tcPr>
            <w:tcW w:w="444" w:type="pct"/>
            <w:tcBorders>
              <w:top w:val="nil"/>
              <w:left w:val="nil"/>
              <w:bottom w:val="single" w:sz="4" w:space="0" w:color="auto"/>
              <w:right w:val="single" w:sz="4" w:space="0" w:color="auto"/>
            </w:tcBorders>
            <w:shd w:val="clear" w:color="auto" w:fill="auto"/>
            <w:noWrap/>
            <w:vAlign w:val="center"/>
            <w:hideMark/>
          </w:tcPr>
          <w:p w14:paraId="6FBAC29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4.43</w:t>
            </w:r>
          </w:p>
        </w:tc>
        <w:tc>
          <w:tcPr>
            <w:tcW w:w="1932" w:type="pct"/>
            <w:tcBorders>
              <w:top w:val="nil"/>
              <w:left w:val="nil"/>
              <w:bottom w:val="single" w:sz="4" w:space="0" w:color="auto"/>
              <w:right w:val="single" w:sz="4" w:space="0" w:color="auto"/>
            </w:tcBorders>
            <w:shd w:val="clear" w:color="auto" w:fill="auto"/>
            <w:noWrap/>
            <w:vAlign w:val="bottom"/>
            <w:hideMark/>
          </w:tcPr>
          <w:p w14:paraId="6AC7AE1C"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71537659"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10325193"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Budget monthly income beforehand to avoid cramming and misappropriation of the budget.</w:t>
            </w:r>
          </w:p>
        </w:tc>
        <w:tc>
          <w:tcPr>
            <w:tcW w:w="657" w:type="pct"/>
            <w:tcBorders>
              <w:top w:val="nil"/>
              <w:left w:val="nil"/>
              <w:bottom w:val="single" w:sz="4" w:space="0" w:color="auto"/>
              <w:right w:val="single" w:sz="4" w:space="0" w:color="auto"/>
            </w:tcBorders>
            <w:shd w:val="clear" w:color="auto" w:fill="auto"/>
            <w:noWrap/>
            <w:vAlign w:val="center"/>
            <w:hideMark/>
          </w:tcPr>
          <w:p w14:paraId="75703DD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0.72</w:t>
            </w:r>
          </w:p>
        </w:tc>
        <w:tc>
          <w:tcPr>
            <w:tcW w:w="444" w:type="pct"/>
            <w:tcBorders>
              <w:top w:val="nil"/>
              <w:left w:val="nil"/>
              <w:bottom w:val="single" w:sz="4" w:space="0" w:color="auto"/>
              <w:right w:val="single" w:sz="4" w:space="0" w:color="auto"/>
            </w:tcBorders>
            <w:shd w:val="clear" w:color="auto" w:fill="auto"/>
            <w:noWrap/>
            <w:vAlign w:val="center"/>
            <w:hideMark/>
          </w:tcPr>
          <w:p w14:paraId="6E00EE8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4.48</w:t>
            </w:r>
          </w:p>
        </w:tc>
        <w:tc>
          <w:tcPr>
            <w:tcW w:w="1932" w:type="pct"/>
            <w:tcBorders>
              <w:top w:val="nil"/>
              <w:left w:val="nil"/>
              <w:bottom w:val="single" w:sz="4" w:space="0" w:color="auto"/>
              <w:right w:val="single" w:sz="4" w:space="0" w:color="auto"/>
            </w:tcBorders>
            <w:shd w:val="clear" w:color="auto" w:fill="auto"/>
            <w:noWrap/>
            <w:vAlign w:val="bottom"/>
            <w:hideMark/>
          </w:tcPr>
          <w:p w14:paraId="34CB2B93"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33DF16E7"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29F02D45"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Decide wisely on the scarce money that we have.</w:t>
            </w:r>
          </w:p>
        </w:tc>
        <w:tc>
          <w:tcPr>
            <w:tcW w:w="657" w:type="pct"/>
            <w:tcBorders>
              <w:top w:val="nil"/>
              <w:left w:val="nil"/>
              <w:bottom w:val="single" w:sz="4" w:space="0" w:color="auto"/>
              <w:right w:val="single" w:sz="4" w:space="0" w:color="auto"/>
            </w:tcBorders>
            <w:shd w:val="clear" w:color="auto" w:fill="auto"/>
            <w:noWrap/>
            <w:vAlign w:val="center"/>
            <w:hideMark/>
          </w:tcPr>
          <w:p w14:paraId="7E056A2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0.76</w:t>
            </w:r>
          </w:p>
        </w:tc>
        <w:tc>
          <w:tcPr>
            <w:tcW w:w="444" w:type="pct"/>
            <w:tcBorders>
              <w:top w:val="nil"/>
              <w:left w:val="nil"/>
              <w:bottom w:val="single" w:sz="4" w:space="0" w:color="auto"/>
              <w:right w:val="single" w:sz="4" w:space="0" w:color="auto"/>
            </w:tcBorders>
            <w:shd w:val="clear" w:color="auto" w:fill="auto"/>
            <w:noWrap/>
            <w:vAlign w:val="center"/>
            <w:hideMark/>
          </w:tcPr>
          <w:p w14:paraId="30C591C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4.18</w:t>
            </w:r>
          </w:p>
        </w:tc>
        <w:tc>
          <w:tcPr>
            <w:tcW w:w="1932" w:type="pct"/>
            <w:tcBorders>
              <w:top w:val="nil"/>
              <w:left w:val="nil"/>
              <w:bottom w:val="single" w:sz="4" w:space="0" w:color="auto"/>
              <w:right w:val="single" w:sz="4" w:space="0" w:color="auto"/>
            </w:tcBorders>
            <w:shd w:val="clear" w:color="auto" w:fill="auto"/>
            <w:noWrap/>
            <w:vAlign w:val="bottom"/>
            <w:hideMark/>
          </w:tcPr>
          <w:p w14:paraId="2676BA8A"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01D7255D"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107E5C6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5AACD0D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0.58</w:t>
            </w:r>
          </w:p>
        </w:tc>
        <w:tc>
          <w:tcPr>
            <w:tcW w:w="444" w:type="pct"/>
            <w:tcBorders>
              <w:top w:val="nil"/>
              <w:left w:val="nil"/>
              <w:bottom w:val="single" w:sz="4" w:space="0" w:color="auto"/>
              <w:right w:val="single" w:sz="4" w:space="0" w:color="auto"/>
            </w:tcBorders>
            <w:shd w:val="clear" w:color="auto" w:fill="auto"/>
            <w:noWrap/>
            <w:vAlign w:val="center"/>
            <w:hideMark/>
          </w:tcPr>
          <w:p w14:paraId="32D56D2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4.10</w:t>
            </w:r>
          </w:p>
        </w:tc>
        <w:tc>
          <w:tcPr>
            <w:tcW w:w="1932" w:type="pct"/>
            <w:tcBorders>
              <w:top w:val="nil"/>
              <w:left w:val="nil"/>
              <w:bottom w:val="single" w:sz="4" w:space="0" w:color="auto"/>
              <w:right w:val="single" w:sz="4" w:space="0" w:color="auto"/>
            </w:tcBorders>
            <w:shd w:val="clear" w:color="auto" w:fill="auto"/>
            <w:noWrap/>
            <w:vAlign w:val="bottom"/>
            <w:hideMark/>
          </w:tcPr>
          <w:p w14:paraId="40C933DB" w14:textId="77777777" w:rsidR="00E1624F" w:rsidRPr="00BA054B" w:rsidRDefault="00E1624F" w:rsidP="00E1624F">
            <w:pPr>
              <w:jc w:val="center"/>
              <w:rPr>
                <w:rFonts w:ascii="Arial" w:hAnsi="Arial" w:cs="Arial"/>
                <w:bCs/>
              </w:rPr>
            </w:pPr>
            <w:r w:rsidRPr="00A173E0">
              <w:rPr>
                <w:rFonts w:ascii="Arial" w:hAnsi="Arial" w:cs="Arial"/>
                <w:b/>
                <w:bCs/>
              </w:rPr>
              <w:t>Very good in financial literacy</w:t>
            </w:r>
          </w:p>
        </w:tc>
      </w:tr>
    </w:tbl>
    <w:p w14:paraId="65CB6C20" w14:textId="77777777" w:rsidR="00815B20" w:rsidRPr="00CE7F1B" w:rsidRDefault="00815B20" w:rsidP="00CE7F1B">
      <w:pPr>
        <w:jc w:val="both"/>
        <w:rPr>
          <w:rFonts w:ascii="Arial" w:eastAsia="SimSun" w:hAnsi="Arial" w:cs="Arial"/>
          <w:color w:val="000000" w:themeColor="text1"/>
          <w:sz w:val="22"/>
          <w:szCs w:val="22"/>
        </w:rPr>
      </w:pPr>
    </w:p>
    <w:p w14:paraId="1C8D309D" w14:textId="6A67BB06" w:rsidR="00E1624F" w:rsidRPr="00E1624F" w:rsidRDefault="00E1624F" w:rsidP="00E1624F">
      <w:pPr>
        <w:contextualSpacing/>
        <w:jc w:val="both"/>
        <w:rPr>
          <w:rFonts w:ascii="Arial" w:eastAsia="SimSun" w:hAnsi="Arial" w:cs="Arial"/>
          <w:bCs/>
          <w:color w:val="000000" w:themeColor="text1"/>
          <w:lang w:val="en-PH"/>
        </w:rPr>
      </w:pPr>
      <w:r>
        <w:rPr>
          <w:rFonts w:ascii="Arial" w:eastAsia="SimSun" w:hAnsi="Arial" w:cs="Arial"/>
          <w:bCs/>
          <w:color w:val="000000" w:themeColor="text1"/>
          <w:sz w:val="22"/>
          <w:szCs w:val="22"/>
          <w:lang w:val="en-PH"/>
        </w:rPr>
        <w:tab/>
      </w:r>
      <w:r w:rsidRPr="00E1624F">
        <w:rPr>
          <w:rFonts w:ascii="Arial" w:eastAsia="SimSun" w:hAnsi="Arial" w:cs="Arial"/>
          <w:bCs/>
          <w:color w:val="000000" w:themeColor="text1"/>
          <w:lang w:val="en-PH"/>
        </w:rPr>
        <w:t>This aligns with the findings of Huston (2010), who emphasized that financial knowledge includes the awareness and understanding of basic financial concepts, such as managing cash flow, making informed purchasing decisions, and planning for future expenses. Huston argued that individuals who grasp these fundamentals are better equipped to make sound financial decisions, which in turn improves overall financial well-being.</w:t>
      </w:r>
    </w:p>
    <w:p w14:paraId="527D571E" w14:textId="77777777" w:rsidR="00E1624F" w:rsidRPr="00E1624F" w:rsidRDefault="00E1624F" w:rsidP="00E1624F">
      <w:pPr>
        <w:contextualSpacing/>
        <w:jc w:val="both"/>
        <w:rPr>
          <w:rFonts w:ascii="Arial" w:eastAsia="SimSun" w:hAnsi="Arial" w:cs="Arial"/>
          <w:bCs/>
          <w:color w:val="000000" w:themeColor="text1"/>
          <w:lang w:val="en-PH"/>
        </w:rPr>
      </w:pPr>
    </w:p>
    <w:p w14:paraId="6F8EB872" w14:textId="6ED82085" w:rsidR="00E1624F" w:rsidRPr="00E1624F" w:rsidRDefault="00E1624F" w:rsidP="00E1624F">
      <w:pPr>
        <w:contextualSpacing/>
        <w:jc w:val="both"/>
        <w:rPr>
          <w:rFonts w:ascii="Arial" w:eastAsia="SimSun" w:hAnsi="Arial" w:cs="Arial"/>
          <w:bCs/>
          <w:color w:val="000000" w:themeColor="text1"/>
          <w:lang w:val="en-PH"/>
        </w:rPr>
      </w:pPr>
      <w:r w:rsidRPr="00E1624F">
        <w:rPr>
          <w:rFonts w:ascii="Arial" w:eastAsia="SimSun" w:hAnsi="Arial" w:cs="Arial"/>
          <w:bCs/>
          <w:color w:val="000000" w:themeColor="text1"/>
          <w:lang w:val="en-PH"/>
        </w:rPr>
        <w:tab/>
        <w:t>Moreover, the strong financial knowledge observed among respondents reflects the principle noted by Lusardi and Mitchell (2014), who stressed that knowledge of budgeting and saving behaviors is a cornerstone of responsible financial decision-making. According to their research, households with higher financial knowledge are more likely to prepare budgets, save consistently, and avoid over-indebtedness.</w:t>
      </w:r>
    </w:p>
    <w:p w14:paraId="74648AC5" w14:textId="77777777" w:rsidR="00E1624F" w:rsidRPr="00E1624F" w:rsidRDefault="00E1624F" w:rsidP="00E1624F">
      <w:pPr>
        <w:contextualSpacing/>
        <w:jc w:val="both"/>
        <w:rPr>
          <w:rFonts w:ascii="Arial" w:eastAsia="SimSun" w:hAnsi="Arial" w:cs="Arial"/>
          <w:bCs/>
          <w:color w:val="000000" w:themeColor="text1"/>
          <w:lang w:val="en-PH"/>
        </w:rPr>
      </w:pPr>
    </w:p>
    <w:p w14:paraId="5146DD35" w14:textId="5A7DD5B6" w:rsidR="00E1624F" w:rsidRPr="00E1624F" w:rsidRDefault="00E1624F" w:rsidP="00E1624F">
      <w:pPr>
        <w:contextualSpacing/>
        <w:jc w:val="both"/>
        <w:rPr>
          <w:rFonts w:ascii="Arial" w:eastAsia="SimSun" w:hAnsi="Arial" w:cs="Arial"/>
          <w:bCs/>
          <w:color w:val="000000" w:themeColor="text1"/>
          <w:lang w:val="en-PH"/>
        </w:rPr>
      </w:pPr>
      <w:r w:rsidRPr="00E1624F">
        <w:rPr>
          <w:rFonts w:ascii="Arial" w:eastAsia="SimSun" w:hAnsi="Arial" w:cs="Arial"/>
          <w:bCs/>
          <w:color w:val="000000" w:themeColor="text1"/>
          <w:lang w:val="en-PH"/>
        </w:rPr>
        <w:tab/>
        <w:t>However, keeping records of income and expenditures in the family (x = 3.42) received the lowest score among the indicators. This suggests that record-keeping is a potential area for improvement. Effective tracking of income and expenses is crucial for identifying spending patterns, establishing realistic budgets, and making informed, data-driven financial decisions. The World Bank (2018) and Didenko et al. (2023) both emphasize the importance of this practice, especially in contexts where families manage irregular income streams, such as remittances from Overseas Filipino Workers (OFWs).</w:t>
      </w:r>
    </w:p>
    <w:p w14:paraId="287C8BD3" w14:textId="77777777" w:rsidR="00E1624F" w:rsidRPr="00E1624F" w:rsidRDefault="00E1624F" w:rsidP="00E1624F">
      <w:pPr>
        <w:contextualSpacing/>
        <w:jc w:val="both"/>
        <w:rPr>
          <w:rFonts w:ascii="Arial" w:eastAsia="SimSun" w:hAnsi="Arial" w:cs="Arial"/>
          <w:bCs/>
          <w:color w:val="000000" w:themeColor="text1"/>
          <w:lang w:val="en-PH"/>
        </w:rPr>
      </w:pPr>
    </w:p>
    <w:p w14:paraId="26A11465" w14:textId="4D0CD5EC" w:rsidR="00E1624F" w:rsidRPr="00E1624F" w:rsidRDefault="00E1624F" w:rsidP="00E1624F">
      <w:pPr>
        <w:contextualSpacing/>
        <w:jc w:val="both"/>
        <w:rPr>
          <w:rFonts w:ascii="Arial" w:eastAsia="SimSun" w:hAnsi="Arial" w:cs="Arial"/>
          <w:bCs/>
          <w:color w:val="000000" w:themeColor="text1"/>
          <w:lang w:val="en-PH"/>
        </w:rPr>
      </w:pPr>
      <w:r w:rsidRPr="00E1624F">
        <w:rPr>
          <w:rFonts w:ascii="Arial" w:eastAsia="SimSun" w:hAnsi="Arial" w:cs="Arial"/>
          <w:bCs/>
          <w:color w:val="000000" w:themeColor="text1"/>
          <w:lang w:val="en-PH"/>
        </w:rPr>
        <w:tab/>
        <w:t>This reflects their understanding of fundamental financial concepts, which corresponds with Ajzen's (1991) "perceived behavioral control" construct. When individuals are knowledgeable, they feel more capable of making informed financial decisions, thereby increasing the likelihood of engaging in responsible behaviors such as budgeting and saving.</w:t>
      </w:r>
    </w:p>
    <w:p w14:paraId="0077A863" w14:textId="77777777" w:rsidR="00E1624F" w:rsidRPr="00E1624F" w:rsidRDefault="00E1624F" w:rsidP="00E1624F">
      <w:pPr>
        <w:contextualSpacing/>
        <w:jc w:val="both"/>
        <w:rPr>
          <w:rFonts w:ascii="Arial" w:eastAsia="SimSun" w:hAnsi="Arial" w:cs="Arial"/>
          <w:bCs/>
          <w:color w:val="000000" w:themeColor="text1"/>
        </w:rPr>
      </w:pPr>
    </w:p>
    <w:p w14:paraId="0C982DE0" w14:textId="098395CA" w:rsidR="00E1624F" w:rsidRPr="00E1624F" w:rsidRDefault="00E1624F" w:rsidP="00E1624F">
      <w:pPr>
        <w:contextualSpacing/>
        <w:jc w:val="both"/>
        <w:rPr>
          <w:rFonts w:ascii="Arial" w:eastAsia="SimSun" w:hAnsi="Arial" w:cs="Arial"/>
          <w:bCs/>
          <w:color w:val="000000" w:themeColor="text1"/>
          <w:lang w:val="en-PH"/>
        </w:rPr>
      </w:pPr>
      <w:r w:rsidRPr="00E1624F">
        <w:rPr>
          <w:rFonts w:ascii="Arial" w:eastAsia="SimSun" w:hAnsi="Arial" w:cs="Arial"/>
          <w:bCs/>
          <w:color w:val="000000" w:themeColor="text1"/>
          <w:lang w:val="en-PH"/>
        </w:rPr>
        <w:lastRenderedPageBreak/>
        <w:tab/>
        <w:t xml:space="preserve">Table 9 reveals that OFW families in </w:t>
      </w:r>
      <w:proofErr w:type="spellStart"/>
      <w:r w:rsidRPr="00E1624F">
        <w:rPr>
          <w:rFonts w:ascii="Arial" w:eastAsia="SimSun" w:hAnsi="Arial" w:cs="Arial"/>
          <w:bCs/>
          <w:color w:val="000000" w:themeColor="text1"/>
          <w:lang w:val="en-PH"/>
        </w:rPr>
        <w:t>Cateel</w:t>
      </w:r>
      <w:proofErr w:type="spellEnd"/>
      <w:r w:rsidRPr="00E1624F">
        <w:rPr>
          <w:rFonts w:ascii="Arial" w:eastAsia="SimSun" w:hAnsi="Arial" w:cs="Arial"/>
          <w:bCs/>
          <w:color w:val="000000" w:themeColor="text1"/>
          <w:lang w:val="en-PH"/>
        </w:rPr>
        <w:t xml:space="preserve"> exhibit a very good level of financial literacy in terms of financial attitudes (x = 3.71, s = 0.47). This score suggests that while respondents generally hold positive and responsible beliefs about financial planning and management, there are areas that exhibit inconsistencies and potential for improvement. These results align directly with the "attitude toward the behavior" component of the Theory of Planned Behavior (TPB). High scores on items such as optimism and budgeting responsibility reflect favorable evaluations of money management, while low scores on external consultation indicate areas for attitude enhancement (Ajzen, 1991).</w:t>
      </w:r>
    </w:p>
    <w:p w14:paraId="642004BD" w14:textId="77777777" w:rsidR="00E1624F" w:rsidRDefault="00E1624F" w:rsidP="00CE7F1B">
      <w:pPr>
        <w:contextualSpacing/>
        <w:jc w:val="both"/>
        <w:rPr>
          <w:rFonts w:ascii="Arial" w:eastAsia="SimSun" w:hAnsi="Arial" w:cs="Arial"/>
          <w:color w:val="000000" w:themeColor="text1"/>
          <w:sz w:val="22"/>
          <w:szCs w:val="22"/>
        </w:rPr>
      </w:pPr>
    </w:p>
    <w:p w14:paraId="72018FAE" w14:textId="26E6A70E"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9. </w:t>
      </w:r>
      <w:r w:rsidR="00E1624F" w:rsidRPr="00E1624F">
        <w:rPr>
          <w:rFonts w:ascii="Arial" w:eastAsia="SimSun" w:hAnsi="Arial" w:cs="Arial"/>
          <w:color w:val="000000" w:themeColor="text1"/>
          <w:sz w:val="22"/>
          <w:szCs w:val="22"/>
        </w:rPr>
        <w:t>Level of financial literacy in terms of financial attitudes</w:t>
      </w:r>
    </w:p>
    <w:tbl>
      <w:tblPr>
        <w:tblpPr w:leftFromText="180" w:rightFromText="180" w:vertAnchor="text" w:horzAnchor="margin" w:tblpY="136"/>
        <w:tblW w:w="5000" w:type="pct"/>
        <w:tblLook w:val="04A0" w:firstRow="1" w:lastRow="0" w:firstColumn="1" w:lastColumn="0" w:noHBand="0" w:noVBand="1"/>
      </w:tblPr>
      <w:tblGrid>
        <w:gridCol w:w="3224"/>
        <w:gridCol w:w="1078"/>
        <w:gridCol w:w="728"/>
        <w:gridCol w:w="3168"/>
      </w:tblGrid>
      <w:tr w:rsidR="00E1624F" w14:paraId="1FA07CAF" w14:textId="77777777" w:rsidTr="00E1624F">
        <w:trPr>
          <w:trHeight w:val="570"/>
        </w:trPr>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8C23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139F2A5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5C28498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932" w:type="pct"/>
            <w:tcBorders>
              <w:top w:val="single" w:sz="4" w:space="0" w:color="auto"/>
              <w:left w:val="nil"/>
              <w:bottom w:val="single" w:sz="4" w:space="0" w:color="auto"/>
              <w:right w:val="single" w:sz="4" w:space="0" w:color="auto"/>
            </w:tcBorders>
            <w:shd w:val="clear" w:color="auto" w:fill="auto"/>
            <w:noWrap/>
            <w:vAlign w:val="center"/>
            <w:hideMark/>
          </w:tcPr>
          <w:p w14:paraId="109AD9C1"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09936C96"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6ADC088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Follow the financial plan and budgeting that we have established for the family.</w:t>
            </w:r>
          </w:p>
        </w:tc>
        <w:tc>
          <w:tcPr>
            <w:tcW w:w="657" w:type="pct"/>
            <w:tcBorders>
              <w:top w:val="nil"/>
              <w:left w:val="nil"/>
              <w:bottom w:val="single" w:sz="4" w:space="0" w:color="auto"/>
              <w:right w:val="single" w:sz="4" w:space="0" w:color="auto"/>
            </w:tcBorders>
            <w:shd w:val="clear" w:color="auto" w:fill="auto"/>
            <w:noWrap/>
            <w:vAlign w:val="center"/>
            <w:hideMark/>
          </w:tcPr>
          <w:p w14:paraId="16413EA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0.67</w:t>
            </w:r>
          </w:p>
        </w:tc>
        <w:tc>
          <w:tcPr>
            <w:tcW w:w="444" w:type="pct"/>
            <w:tcBorders>
              <w:top w:val="nil"/>
              <w:left w:val="nil"/>
              <w:bottom w:val="single" w:sz="4" w:space="0" w:color="auto"/>
              <w:right w:val="single" w:sz="4" w:space="0" w:color="auto"/>
            </w:tcBorders>
            <w:shd w:val="clear" w:color="auto" w:fill="auto"/>
            <w:noWrap/>
            <w:vAlign w:val="center"/>
            <w:hideMark/>
          </w:tcPr>
          <w:p w14:paraId="600C5085"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4.50</w:t>
            </w:r>
          </w:p>
        </w:tc>
        <w:tc>
          <w:tcPr>
            <w:tcW w:w="1932" w:type="pct"/>
            <w:tcBorders>
              <w:top w:val="nil"/>
              <w:left w:val="nil"/>
              <w:bottom w:val="single" w:sz="4" w:space="0" w:color="auto"/>
              <w:right w:val="single" w:sz="4" w:space="0" w:color="auto"/>
            </w:tcBorders>
            <w:shd w:val="clear" w:color="auto" w:fill="auto"/>
            <w:noWrap/>
            <w:vAlign w:val="bottom"/>
            <w:hideMark/>
          </w:tcPr>
          <w:p w14:paraId="5379FAB2"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11C61540"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B97BD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Work it out as a family, and remain optimistic about the future when facing financial difficulties.</w:t>
            </w:r>
          </w:p>
        </w:tc>
        <w:tc>
          <w:tcPr>
            <w:tcW w:w="657" w:type="pct"/>
            <w:tcBorders>
              <w:top w:val="nil"/>
              <w:left w:val="nil"/>
              <w:bottom w:val="single" w:sz="4" w:space="0" w:color="auto"/>
              <w:right w:val="single" w:sz="4" w:space="0" w:color="auto"/>
            </w:tcBorders>
            <w:shd w:val="clear" w:color="auto" w:fill="auto"/>
            <w:noWrap/>
            <w:vAlign w:val="center"/>
            <w:hideMark/>
          </w:tcPr>
          <w:p w14:paraId="21D221D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0.66</w:t>
            </w:r>
          </w:p>
        </w:tc>
        <w:tc>
          <w:tcPr>
            <w:tcW w:w="444" w:type="pct"/>
            <w:tcBorders>
              <w:top w:val="nil"/>
              <w:left w:val="nil"/>
              <w:bottom w:val="single" w:sz="4" w:space="0" w:color="auto"/>
              <w:right w:val="single" w:sz="4" w:space="0" w:color="auto"/>
            </w:tcBorders>
            <w:shd w:val="clear" w:color="auto" w:fill="auto"/>
            <w:noWrap/>
            <w:vAlign w:val="center"/>
            <w:hideMark/>
          </w:tcPr>
          <w:p w14:paraId="1569B48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4.50</w:t>
            </w:r>
          </w:p>
        </w:tc>
        <w:tc>
          <w:tcPr>
            <w:tcW w:w="1932" w:type="pct"/>
            <w:tcBorders>
              <w:top w:val="nil"/>
              <w:left w:val="nil"/>
              <w:bottom w:val="single" w:sz="4" w:space="0" w:color="auto"/>
              <w:right w:val="single" w:sz="4" w:space="0" w:color="auto"/>
            </w:tcBorders>
            <w:shd w:val="clear" w:color="auto" w:fill="auto"/>
            <w:noWrap/>
            <w:vAlign w:val="bottom"/>
            <w:hideMark/>
          </w:tcPr>
          <w:p w14:paraId="133FCDC7"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2DC44F35"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729F670"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Take responsibility for budgeting the money allocated to the monthly budget.</w:t>
            </w:r>
          </w:p>
        </w:tc>
        <w:tc>
          <w:tcPr>
            <w:tcW w:w="657" w:type="pct"/>
            <w:tcBorders>
              <w:top w:val="nil"/>
              <w:left w:val="nil"/>
              <w:bottom w:val="single" w:sz="4" w:space="0" w:color="auto"/>
              <w:right w:val="single" w:sz="4" w:space="0" w:color="auto"/>
            </w:tcBorders>
            <w:shd w:val="clear" w:color="auto" w:fill="auto"/>
            <w:noWrap/>
            <w:vAlign w:val="center"/>
            <w:hideMark/>
          </w:tcPr>
          <w:p w14:paraId="1FE01DC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0.68</w:t>
            </w:r>
          </w:p>
        </w:tc>
        <w:tc>
          <w:tcPr>
            <w:tcW w:w="444" w:type="pct"/>
            <w:tcBorders>
              <w:top w:val="nil"/>
              <w:left w:val="nil"/>
              <w:bottom w:val="single" w:sz="4" w:space="0" w:color="auto"/>
              <w:right w:val="single" w:sz="4" w:space="0" w:color="auto"/>
            </w:tcBorders>
            <w:shd w:val="clear" w:color="auto" w:fill="auto"/>
            <w:noWrap/>
            <w:vAlign w:val="center"/>
            <w:hideMark/>
          </w:tcPr>
          <w:p w14:paraId="73E21A5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4.57</w:t>
            </w:r>
          </w:p>
        </w:tc>
        <w:tc>
          <w:tcPr>
            <w:tcW w:w="1932" w:type="pct"/>
            <w:tcBorders>
              <w:top w:val="nil"/>
              <w:left w:val="nil"/>
              <w:bottom w:val="single" w:sz="4" w:space="0" w:color="auto"/>
              <w:right w:val="single" w:sz="4" w:space="0" w:color="auto"/>
            </w:tcBorders>
            <w:shd w:val="clear" w:color="auto" w:fill="auto"/>
            <w:noWrap/>
            <w:vAlign w:val="bottom"/>
            <w:hideMark/>
          </w:tcPr>
          <w:p w14:paraId="4419D319"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6AE1C37A"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F1F7806"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Do not hesitate to seek advice from other people on how to manage your finances.</w:t>
            </w:r>
          </w:p>
        </w:tc>
        <w:tc>
          <w:tcPr>
            <w:tcW w:w="657" w:type="pct"/>
            <w:tcBorders>
              <w:top w:val="nil"/>
              <w:left w:val="nil"/>
              <w:bottom w:val="single" w:sz="4" w:space="0" w:color="auto"/>
              <w:right w:val="single" w:sz="4" w:space="0" w:color="auto"/>
            </w:tcBorders>
            <w:shd w:val="clear" w:color="auto" w:fill="auto"/>
            <w:noWrap/>
            <w:vAlign w:val="center"/>
            <w:hideMark/>
          </w:tcPr>
          <w:p w14:paraId="554C5ADD"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1.09</w:t>
            </w:r>
          </w:p>
        </w:tc>
        <w:tc>
          <w:tcPr>
            <w:tcW w:w="444" w:type="pct"/>
            <w:tcBorders>
              <w:top w:val="nil"/>
              <w:left w:val="nil"/>
              <w:bottom w:val="single" w:sz="4" w:space="0" w:color="auto"/>
              <w:right w:val="single" w:sz="4" w:space="0" w:color="auto"/>
            </w:tcBorders>
            <w:shd w:val="clear" w:color="auto" w:fill="auto"/>
            <w:noWrap/>
            <w:vAlign w:val="center"/>
            <w:hideMark/>
          </w:tcPr>
          <w:p w14:paraId="6D46C49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2.26</w:t>
            </w:r>
          </w:p>
        </w:tc>
        <w:tc>
          <w:tcPr>
            <w:tcW w:w="1932" w:type="pct"/>
            <w:tcBorders>
              <w:top w:val="nil"/>
              <w:left w:val="nil"/>
              <w:bottom w:val="single" w:sz="4" w:space="0" w:color="auto"/>
              <w:right w:val="single" w:sz="4" w:space="0" w:color="auto"/>
            </w:tcBorders>
            <w:shd w:val="clear" w:color="auto" w:fill="auto"/>
            <w:noWrap/>
            <w:vAlign w:val="bottom"/>
            <w:hideMark/>
          </w:tcPr>
          <w:p w14:paraId="4EF011A5" w14:textId="77777777" w:rsidR="00E1624F" w:rsidRPr="00BA054B" w:rsidRDefault="00E1624F" w:rsidP="00E1624F">
            <w:pPr>
              <w:jc w:val="center"/>
              <w:rPr>
                <w:rFonts w:ascii="Arial" w:hAnsi="Arial" w:cs="Arial"/>
                <w:bCs/>
              </w:rPr>
            </w:pPr>
            <w:r>
              <w:rPr>
                <w:rFonts w:ascii="Arial" w:hAnsi="Arial" w:cs="Arial"/>
              </w:rPr>
              <w:t>Poor in financial literacy</w:t>
            </w:r>
          </w:p>
        </w:tc>
      </w:tr>
      <w:tr w:rsidR="00E1624F" w14:paraId="6FE26047"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721505AB"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Cooperate with the government to help the </w:t>
            </w:r>
          </w:p>
          <w:p w14:paraId="2B87761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families become financially stable.</w:t>
            </w:r>
          </w:p>
        </w:tc>
        <w:tc>
          <w:tcPr>
            <w:tcW w:w="657" w:type="pct"/>
            <w:tcBorders>
              <w:top w:val="nil"/>
              <w:left w:val="nil"/>
              <w:bottom w:val="single" w:sz="4" w:space="0" w:color="auto"/>
              <w:right w:val="single" w:sz="4" w:space="0" w:color="auto"/>
            </w:tcBorders>
            <w:shd w:val="clear" w:color="auto" w:fill="auto"/>
            <w:noWrap/>
            <w:vAlign w:val="center"/>
            <w:hideMark/>
          </w:tcPr>
          <w:p w14:paraId="06CB46A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1.02</w:t>
            </w:r>
          </w:p>
        </w:tc>
        <w:tc>
          <w:tcPr>
            <w:tcW w:w="444" w:type="pct"/>
            <w:tcBorders>
              <w:top w:val="nil"/>
              <w:left w:val="nil"/>
              <w:bottom w:val="single" w:sz="4" w:space="0" w:color="auto"/>
              <w:right w:val="single" w:sz="4" w:space="0" w:color="auto"/>
            </w:tcBorders>
            <w:shd w:val="clear" w:color="auto" w:fill="auto"/>
            <w:noWrap/>
            <w:vAlign w:val="center"/>
            <w:hideMark/>
          </w:tcPr>
          <w:p w14:paraId="3F6126EA"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2.73</w:t>
            </w:r>
          </w:p>
        </w:tc>
        <w:tc>
          <w:tcPr>
            <w:tcW w:w="1932" w:type="pct"/>
            <w:tcBorders>
              <w:top w:val="nil"/>
              <w:left w:val="nil"/>
              <w:bottom w:val="single" w:sz="4" w:space="0" w:color="auto"/>
              <w:right w:val="single" w:sz="4" w:space="0" w:color="auto"/>
            </w:tcBorders>
            <w:shd w:val="clear" w:color="auto" w:fill="auto"/>
            <w:noWrap/>
            <w:vAlign w:val="bottom"/>
            <w:hideMark/>
          </w:tcPr>
          <w:p w14:paraId="0D1EC118" w14:textId="77777777" w:rsidR="00E1624F" w:rsidRPr="00BA054B" w:rsidRDefault="00E1624F" w:rsidP="00E1624F">
            <w:pPr>
              <w:jc w:val="center"/>
              <w:rPr>
                <w:rFonts w:ascii="Arial" w:hAnsi="Arial" w:cs="Arial"/>
                <w:bCs/>
              </w:rPr>
            </w:pPr>
            <w:r>
              <w:rPr>
                <w:rFonts w:ascii="Arial" w:hAnsi="Arial" w:cs="Arial"/>
              </w:rPr>
              <w:t>Good in financial literacy</w:t>
            </w:r>
          </w:p>
        </w:tc>
      </w:tr>
      <w:tr w:rsidR="00E1624F" w14:paraId="44F746B4" w14:textId="77777777" w:rsidTr="00E1624F">
        <w:trPr>
          <w:trHeight w:val="300"/>
        </w:trPr>
        <w:tc>
          <w:tcPr>
            <w:tcW w:w="1966" w:type="pct"/>
            <w:tcBorders>
              <w:top w:val="nil"/>
              <w:left w:val="single" w:sz="4" w:space="0" w:color="auto"/>
              <w:bottom w:val="single" w:sz="4" w:space="0" w:color="auto"/>
              <w:right w:val="single" w:sz="4" w:space="0" w:color="auto"/>
            </w:tcBorders>
            <w:shd w:val="clear" w:color="auto" w:fill="auto"/>
            <w:hideMark/>
          </w:tcPr>
          <w:p w14:paraId="5A94643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09D5D639"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0.47</w:t>
            </w:r>
          </w:p>
        </w:tc>
        <w:tc>
          <w:tcPr>
            <w:tcW w:w="444" w:type="pct"/>
            <w:tcBorders>
              <w:top w:val="nil"/>
              <w:left w:val="nil"/>
              <w:bottom w:val="single" w:sz="4" w:space="0" w:color="auto"/>
              <w:right w:val="single" w:sz="4" w:space="0" w:color="auto"/>
            </w:tcBorders>
            <w:shd w:val="clear" w:color="auto" w:fill="auto"/>
            <w:noWrap/>
            <w:vAlign w:val="center"/>
            <w:hideMark/>
          </w:tcPr>
          <w:p w14:paraId="6B87F15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3.71</w:t>
            </w:r>
          </w:p>
        </w:tc>
        <w:tc>
          <w:tcPr>
            <w:tcW w:w="1932" w:type="pct"/>
            <w:tcBorders>
              <w:top w:val="nil"/>
              <w:left w:val="nil"/>
              <w:bottom w:val="single" w:sz="4" w:space="0" w:color="auto"/>
              <w:right w:val="single" w:sz="4" w:space="0" w:color="auto"/>
            </w:tcBorders>
            <w:shd w:val="clear" w:color="auto" w:fill="auto"/>
            <w:noWrap/>
            <w:vAlign w:val="bottom"/>
            <w:hideMark/>
          </w:tcPr>
          <w:p w14:paraId="59419B7F" w14:textId="77777777" w:rsidR="00E1624F" w:rsidRPr="00BA054B" w:rsidRDefault="00E1624F" w:rsidP="00E1624F">
            <w:pPr>
              <w:jc w:val="center"/>
              <w:rPr>
                <w:rFonts w:ascii="Arial" w:hAnsi="Arial" w:cs="Arial"/>
                <w:bCs/>
              </w:rPr>
            </w:pPr>
            <w:r w:rsidRPr="00E30C8D">
              <w:rPr>
                <w:rFonts w:ascii="Arial" w:hAnsi="Arial" w:cs="Arial"/>
                <w:b/>
                <w:bCs/>
              </w:rPr>
              <w:t>Very good in financial literacy</w:t>
            </w:r>
          </w:p>
        </w:tc>
      </w:tr>
    </w:tbl>
    <w:p w14:paraId="5140B075" w14:textId="77777777" w:rsidR="00E1624F" w:rsidRDefault="00E1624F" w:rsidP="00E1624F">
      <w:pPr>
        <w:contextualSpacing/>
        <w:jc w:val="both"/>
        <w:rPr>
          <w:rFonts w:ascii="Arial" w:eastAsia="SimSun" w:hAnsi="Arial" w:cs="Arial"/>
          <w:bCs/>
          <w:color w:val="000000" w:themeColor="text1"/>
          <w:lang w:val="en-PH"/>
        </w:rPr>
      </w:pPr>
      <w:r>
        <w:rPr>
          <w:rFonts w:ascii="Arial" w:eastAsia="SimSun" w:hAnsi="Arial" w:cs="Arial"/>
          <w:bCs/>
          <w:color w:val="000000" w:themeColor="text1"/>
          <w:lang w:val="en-PH"/>
        </w:rPr>
        <w:tab/>
      </w:r>
    </w:p>
    <w:p w14:paraId="6B3188E9" w14:textId="57CE1018" w:rsidR="00E1624F" w:rsidRDefault="00E1624F" w:rsidP="00E1624F">
      <w:pPr>
        <w:contextualSpacing/>
        <w:jc w:val="both"/>
        <w:rPr>
          <w:rFonts w:ascii="Arial" w:eastAsia="SimSun" w:hAnsi="Arial" w:cs="Arial"/>
          <w:bCs/>
          <w:color w:val="000000" w:themeColor="text1"/>
          <w:lang w:val="en-PH"/>
        </w:rPr>
      </w:pPr>
      <w:r>
        <w:rPr>
          <w:rFonts w:ascii="Arial" w:eastAsia="SimSun" w:hAnsi="Arial" w:cs="Arial"/>
          <w:bCs/>
          <w:color w:val="000000" w:themeColor="text1"/>
          <w:lang w:val="en-PH"/>
        </w:rPr>
        <w:tab/>
      </w:r>
      <w:r w:rsidRPr="00E1624F">
        <w:rPr>
          <w:rFonts w:ascii="Arial" w:eastAsia="SimSun" w:hAnsi="Arial" w:cs="Arial"/>
          <w:bCs/>
          <w:color w:val="000000" w:themeColor="text1"/>
          <w:lang w:val="en-PH"/>
        </w:rPr>
        <w:t>This pattern aligns with the findings of Lusardi (2019), who emphasized that financial attitudes play a crucial role in transforming financial knowledge into practical behavior. According to Lusardi, knowing alone is not enough; individuals must also possess confidence in their ability to manage money, a willingness to learn, and a strong belief in the importance of financial planning. These attitudes serve as the motivational bridge between what people know and how they act in real-life financial situations. Without a positive mindset, even financially knowledgeable individuals may fail to budget effectively, save consistently, or make informed investment decisions. Lusardi further cautioned that negative or passive financial attitudes—such as fear of making mistakes, lack of interest, or the belief that financial planning is unnecessary—can significantly hinder financial well-being and prevent families from achieving long-term financial security.</w:t>
      </w:r>
    </w:p>
    <w:p w14:paraId="174C46AE" w14:textId="77777777" w:rsidR="00E1624F" w:rsidRPr="00E1624F" w:rsidRDefault="00E1624F" w:rsidP="00E1624F">
      <w:pPr>
        <w:contextualSpacing/>
        <w:jc w:val="both"/>
        <w:rPr>
          <w:rFonts w:ascii="Arial" w:eastAsia="SimSun" w:hAnsi="Arial" w:cs="Arial"/>
          <w:bCs/>
          <w:color w:val="000000" w:themeColor="text1"/>
          <w:lang w:val="en-PH"/>
        </w:rPr>
      </w:pPr>
    </w:p>
    <w:p w14:paraId="665E37CC" w14:textId="64405282" w:rsidR="00E1624F" w:rsidRPr="00E1624F" w:rsidRDefault="00E1624F" w:rsidP="00E1624F">
      <w:pPr>
        <w:contextualSpacing/>
        <w:jc w:val="both"/>
        <w:rPr>
          <w:rFonts w:ascii="Arial" w:eastAsia="SimSun" w:hAnsi="Arial" w:cs="Arial"/>
          <w:bCs/>
          <w:color w:val="000000" w:themeColor="text1"/>
          <w:lang w:val="en-PH"/>
        </w:rPr>
      </w:pPr>
      <w:r>
        <w:rPr>
          <w:rFonts w:ascii="Arial" w:eastAsia="SimSun" w:hAnsi="Arial" w:cs="Arial"/>
          <w:bCs/>
          <w:color w:val="000000" w:themeColor="text1"/>
          <w:lang w:val="en-PH"/>
        </w:rPr>
        <w:tab/>
      </w:r>
      <w:r w:rsidRPr="00E1624F">
        <w:rPr>
          <w:rFonts w:ascii="Arial" w:eastAsia="SimSun" w:hAnsi="Arial" w:cs="Arial"/>
          <w:bCs/>
          <w:color w:val="000000" w:themeColor="text1"/>
          <w:lang w:val="en-PH"/>
        </w:rPr>
        <w:t>Moreover, Reyes-Garcia et al. (2024) found that while many OFW families have internalized the importance of financial planning, they often lack the initiative to consult financial experts or participate in government-led financial literacy programs due to either low awareness or perceived accessibility issues. This finding directly reflects the low mean scores on seeking advice and cooperating with government initiatives in your study.</w:t>
      </w:r>
    </w:p>
    <w:p w14:paraId="478F6F57" w14:textId="024ABB49" w:rsidR="00E1624F" w:rsidRPr="00E1624F" w:rsidRDefault="00E1624F" w:rsidP="00E1624F">
      <w:pPr>
        <w:contextualSpacing/>
        <w:jc w:val="both"/>
        <w:rPr>
          <w:rFonts w:ascii="Arial" w:eastAsia="SimSun" w:hAnsi="Arial" w:cs="Arial"/>
          <w:bCs/>
          <w:color w:val="000000" w:themeColor="text1"/>
          <w:lang w:val="en-PH"/>
        </w:rPr>
      </w:pPr>
      <w:r w:rsidRPr="00E1624F">
        <w:rPr>
          <w:rFonts w:ascii="Arial" w:eastAsia="SimSun" w:hAnsi="Arial" w:cs="Arial"/>
          <w:bCs/>
          <w:color w:val="000000" w:themeColor="text1"/>
          <w:lang w:val="en-PH"/>
        </w:rPr>
        <w:t xml:space="preserve">Khanna et al. (2022) observed that in the Philippine context, cultural norms have a significant influence on financial behavior. These norms often emphasize familial autonomy, where households prefer to manage their finances independently. Pride in self-reliance is a significant value among Filipino families, particularly when it comes to making financial decisions. As a result, many families opt to "figure it out themselves" rather than seek external </w:t>
      </w:r>
      <w:r w:rsidRPr="00E1624F">
        <w:rPr>
          <w:rFonts w:ascii="Arial" w:eastAsia="SimSun" w:hAnsi="Arial" w:cs="Arial"/>
          <w:bCs/>
          <w:color w:val="000000" w:themeColor="text1"/>
          <w:lang w:val="en-PH"/>
        </w:rPr>
        <w:lastRenderedPageBreak/>
        <w:t>support. This mindset can result in limited interaction with formal financial institutions. Consequently, they may miss out on professional financial tools, guidance, and services. Such preferences can pose challenges to improving financial literacy and inclusion in the country.</w:t>
      </w:r>
    </w:p>
    <w:p w14:paraId="07FFA0C9" w14:textId="77777777" w:rsidR="00E1624F" w:rsidRPr="00E1624F" w:rsidRDefault="00E1624F" w:rsidP="00E1624F">
      <w:pPr>
        <w:contextualSpacing/>
        <w:jc w:val="both"/>
        <w:rPr>
          <w:rFonts w:ascii="Arial" w:eastAsia="SimSun" w:hAnsi="Arial" w:cs="Arial"/>
          <w:bCs/>
          <w:color w:val="000000" w:themeColor="text1"/>
          <w:lang w:val="en-PH"/>
        </w:rPr>
      </w:pPr>
    </w:p>
    <w:p w14:paraId="64AF3B76" w14:textId="36E26CF7" w:rsidR="00E1624F" w:rsidRPr="00E1624F" w:rsidRDefault="00E1624F" w:rsidP="00E1624F">
      <w:pPr>
        <w:contextualSpacing/>
        <w:jc w:val="both"/>
        <w:rPr>
          <w:rFonts w:ascii="Arial" w:eastAsia="SimSun" w:hAnsi="Arial" w:cs="Arial"/>
          <w:bCs/>
          <w:color w:val="000000" w:themeColor="text1"/>
          <w:lang w:val="en-PH"/>
        </w:rPr>
      </w:pPr>
      <w:r w:rsidRPr="00E1624F">
        <w:rPr>
          <w:rFonts w:ascii="Arial" w:eastAsia="SimSun" w:hAnsi="Arial" w:cs="Arial"/>
          <w:bCs/>
          <w:color w:val="000000" w:themeColor="text1"/>
          <w:lang w:val="en-PH"/>
        </w:rPr>
        <w:tab/>
        <w:t xml:space="preserve">Table 10 reveals that respondents demonstrated an excellent level of financial literacy in terms of financial skills (x = 4.25, s = 0.50), particularly in budgeting and cutting expenses. These practical competencies reflect a high perceived behavioral control, a key predictor of behavioral intention in the Theory of Planned Behavior (TPB). According to </w:t>
      </w:r>
      <w:proofErr w:type="spellStart"/>
      <w:r w:rsidRPr="00E1624F">
        <w:rPr>
          <w:rFonts w:ascii="Arial" w:eastAsia="SimSun" w:hAnsi="Arial" w:cs="Arial"/>
          <w:bCs/>
          <w:color w:val="000000" w:themeColor="text1"/>
          <w:lang w:val="en-PH"/>
        </w:rPr>
        <w:t>Potrich</w:t>
      </w:r>
      <w:proofErr w:type="spellEnd"/>
      <w:r w:rsidRPr="00E1624F">
        <w:rPr>
          <w:rFonts w:ascii="Arial" w:eastAsia="SimSun" w:hAnsi="Arial" w:cs="Arial"/>
          <w:bCs/>
          <w:color w:val="000000" w:themeColor="text1"/>
          <w:lang w:val="en-PH"/>
        </w:rPr>
        <w:t xml:space="preserve"> et al. (2016), financial skills are direct manifestations of perceived self-efficacy, allowing individuals to act on their financial intentions.</w:t>
      </w:r>
    </w:p>
    <w:p w14:paraId="277B1454" w14:textId="77777777" w:rsidR="00E1624F" w:rsidRPr="00E1624F" w:rsidRDefault="00E1624F" w:rsidP="00E1624F">
      <w:pPr>
        <w:contextualSpacing/>
        <w:jc w:val="both"/>
        <w:rPr>
          <w:rFonts w:ascii="Arial" w:eastAsia="SimSun" w:hAnsi="Arial" w:cs="Arial"/>
          <w:bCs/>
          <w:color w:val="000000" w:themeColor="text1"/>
          <w:sz w:val="22"/>
          <w:szCs w:val="22"/>
          <w:lang w:val="en-PH"/>
        </w:rPr>
      </w:pPr>
    </w:p>
    <w:p w14:paraId="6924FC89" w14:textId="1B06D14B" w:rsidR="00815B20" w:rsidRPr="00CE7F1B" w:rsidRDefault="00815B20" w:rsidP="00CE7F1B">
      <w:pPr>
        <w:contextualSpacing/>
        <w:jc w:val="both"/>
        <w:rPr>
          <w:rFonts w:ascii="Arial" w:eastAsia="SimSun" w:hAnsi="Arial" w:cs="Arial"/>
          <w:color w:val="000000" w:themeColor="text1"/>
          <w:sz w:val="22"/>
          <w:szCs w:val="22"/>
        </w:rPr>
      </w:pPr>
      <w:r w:rsidRPr="00CE7F1B">
        <w:rPr>
          <w:rFonts w:ascii="Arial" w:eastAsia="SimSun" w:hAnsi="Arial" w:cs="Arial"/>
          <w:color w:val="000000" w:themeColor="text1"/>
          <w:sz w:val="22"/>
          <w:szCs w:val="22"/>
        </w:rPr>
        <w:t xml:space="preserve">Table 10. </w:t>
      </w:r>
      <w:r w:rsidR="00E1624F" w:rsidRPr="00E1624F">
        <w:rPr>
          <w:rFonts w:ascii="Arial" w:eastAsia="SimSun" w:hAnsi="Arial" w:cs="Arial"/>
          <w:color w:val="000000" w:themeColor="text1"/>
          <w:sz w:val="22"/>
          <w:szCs w:val="22"/>
        </w:rPr>
        <w:t>Level of financial literacy in terms of financial skills</w:t>
      </w:r>
    </w:p>
    <w:tbl>
      <w:tblPr>
        <w:tblpPr w:leftFromText="180" w:rightFromText="180" w:vertAnchor="text" w:horzAnchor="margin" w:tblpY="106"/>
        <w:tblW w:w="5000" w:type="pct"/>
        <w:tblLook w:val="04A0" w:firstRow="1" w:lastRow="0" w:firstColumn="1" w:lastColumn="0" w:noHBand="0" w:noVBand="1"/>
      </w:tblPr>
      <w:tblGrid>
        <w:gridCol w:w="3330"/>
        <w:gridCol w:w="1077"/>
        <w:gridCol w:w="728"/>
        <w:gridCol w:w="3063"/>
      </w:tblGrid>
      <w:tr w:rsidR="00E1624F" w14:paraId="208B6205" w14:textId="77777777" w:rsidTr="00E1624F">
        <w:trPr>
          <w:trHeight w:val="570"/>
        </w:trPr>
        <w:tc>
          <w:tcPr>
            <w:tcW w:w="2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C9B53"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1CEF84D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BC7DCB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Mean</w:t>
            </w:r>
          </w:p>
        </w:tc>
        <w:tc>
          <w:tcPr>
            <w:tcW w:w="1868" w:type="pct"/>
            <w:tcBorders>
              <w:top w:val="single" w:sz="4" w:space="0" w:color="auto"/>
              <w:left w:val="nil"/>
              <w:bottom w:val="single" w:sz="4" w:space="0" w:color="auto"/>
              <w:right w:val="single" w:sz="4" w:space="0" w:color="auto"/>
            </w:tcBorders>
            <w:shd w:val="clear" w:color="auto" w:fill="auto"/>
            <w:noWrap/>
            <w:vAlign w:val="center"/>
            <w:hideMark/>
          </w:tcPr>
          <w:p w14:paraId="2D6BEDB7" w14:textId="77777777" w:rsidR="00E1624F" w:rsidRPr="00BA054B" w:rsidRDefault="00E1624F" w:rsidP="00E1624F">
            <w:pPr>
              <w:jc w:val="center"/>
              <w:rPr>
                <w:rFonts w:ascii="Arial" w:hAnsi="Arial" w:cs="Arial"/>
                <w:bCs/>
              </w:rPr>
            </w:pPr>
            <w:r w:rsidRPr="00BA054B">
              <w:rPr>
                <w:rFonts w:ascii="Arial" w:hAnsi="Arial" w:cs="Arial"/>
                <w:bCs/>
              </w:rPr>
              <w:t>Descriptive Level</w:t>
            </w:r>
          </w:p>
        </w:tc>
      </w:tr>
      <w:tr w:rsidR="00E1624F" w14:paraId="46D97530"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E3C19CF"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Cut down expenses and save for other </w:t>
            </w:r>
          </w:p>
          <w:p w14:paraId="02B6D253"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unexpected expenses.</w:t>
            </w:r>
          </w:p>
        </w:tc>
        <w:tc>
          <w:tcPr>
            <w:tcW w:w="657" w:type="pct"/>
            <w:tcBorders>
              <w:top w:val="nil"/>
              <w:left w:val="nil"/>
              <w:bottom w:val="single" w:sz="4" w:space="0" w:color="auto"/>
              <w:right w:val="single" w:sz="4" w:space="0" w:color="auto"/>
            </w:tcBorders>
            <w:shd w:val="clear" w:color="auto" w:fill="auto"/>
            <w:noWrap/>
            <w:vAlign w:val="center"/>
            <w:hideMark/>
          </w:tcPr>
          <w:p w14:paraId="3AAF6F80"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0.81</w:t>
            </w:r>
          </w:p>
        </w:tc>
        <w:tc>
          <w:tcPr>
            <w:tcW w:w="444" w:type="pct"/>
            <w:tcBorders>
              <w:top w:val="nil"/>
              <w:left w:val="nil"/>
              <w:bottom w:val="single" w:sz="4" w:space="0" w:color="auto"/>
              <w:right w:val="single" w:sz="4" w:space="0" w:color="auto"/>
            </w:tcBorders>
            <w:shd w:val="clear" w:color="auto" w:fill="auto"/>
            <w:noWrap/>
            <w:vAlign w:val="center"/>
            <w:hideMark/>
          </w:tcPr>
          <w:p w14:paraId="775567ED"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4.10</w:t>
            </w:r>
          </w:p>
        </w:tc>
        <w:tc>
          <w:tcPr>
            <w:tcW w:w="1868" w:type="pct"/>
            <w:tcBorders>
              <w:top w:val="nil"/>
              <w:left w:val="nil"/>
              <w:bottom w:val="single" w:sz="4" w:space="0" w:color="auto"/>
              <w:right w:val="single" w:sz="4" w:space="0" w:color="auto"/>
            </w:tcBorders>
            <w:shd w:val="clear" w:color="auto" w:fill="auto"/>
            <w:noWrap/>
            <w:vAlign w:val="bottom"/>
            <w:hideMark/>
          </w:tcPr>
          <w:p w14:paraId="2280EB8E"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3A32B1F3"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F717AAC"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Do not spend lavishly on or do not spend at all on events like the birthdays of relatives, fiestas, etc., and live only according to one's means.</w:t>
            </w:r>
          </w:p>
        </w:tc>
        <w:tc>
          <w:tcPr>
            <w:tcW w:w="657" w:type="pct"/>
            <w:tcBorders>
              <w:top w:val="nil"/>
              <w:left w:val="nil"/>
              <w:bottom w:val="single" w:sz="4" w:space="0" w:color="auto"/>
              <w:right w:val="single" w:sz="4" w:space="0" w:color="auto"/>
            </w:tcBorders>
            <w:shd w:val="clear" w:color="auto" w:fill="auto"/>
            <w:noWrap/>
            <w:vAlign w:val="center"/>
            <w:hideMark/>
          </w:tcPr>
          <w:p w14:paraId="5F7BCFDB"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0.90</w:t>
            </w:r>
          </w:p>
        </w:tc>
        <w:tc>
          <w:tcPr>
            <w:tcW w:w="444" w:type="pct"/>
            <w:tcBorders>
              <w:top w:val="nil"/>
              <w:left w:val="nil"/>
              <w:bottom w:val="single" w:sz="4" w:space="0" w:color="auto"/>
              <w:right w:val="single" w:sz="4" w:space="0" w:color="auto"/>
            </w:tcBorders>
            <w:shd w:val="clear" w:color="auto" w:fill="auto"/>
            <w:noWrap/>
            <w:vAlign w:val="center"/>
            <w:hideMark/>
          </w:tcPr>
          <w:p w14:paraId="2BE1E75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4.03</w:t>
            </w:r>
          </w:p>
        </w:tc>
        <w:tc>
          <w:tcPr>
            <w:tcW w:w="1868" w:type="pct"/>
            <w:tcBorders>
              <w:top w:val="nil"/>
              <w:left w:val="nil"/>
              <w:bottom w:val="single" w:sz="4" w:space="0" w:color="auto"/>
              <w:right w:val="single" w:sz="4" w:space="0" w:color="auto"/>
            </w:tcBorders>
            <w:shd w:val="clear" w:color="auto" w:fill="auto"/>
            <w:noWrap/>
            <w:vAlign w:val="bottom"/>
            <w:hideMark/>
          </w:tcPr>
          <w:p w14:paraId="1473D157"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1465277F"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45E18BB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Spend equal to or less than the monthly allocation of income to sustain only needs and not wants.</w:t>
            </w:r>
          </w:p>
        </w:tc>
        <w:tc>
          <w:tcPr>
            <w:tcW w:w="657" w:type="pct"/>
            <w:tcBorders>
              <w:top w:val="nil"/>
              <w:left w:val="nil"/>
              <w:bottom w:val="single" w:sz="4" w:space="0" w:color="auto"/>
              <w:right w:val="single" w:sz="4" w:space="0" w:color="auto"/>
            </w:tcBorders>
            <w:shd w:val="clear" w:color="auto" w:fill="auto"/>
            <w:noWrap/>
            <w:vAlign w:val="center"/>
            <w:hideMark/>
          </w:tcPr>
          <w:p w14:paraId="78BA06E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0.65</w:t>
            </w:r>
          </w:p>
        </w:tc>
        <w:tc>
          <w:tcPr>
            <w:tcW w:w="444" w:type="pct"/>
            <w:tcBorders>
              <w:top w:val="nil"/>
              <w:left w:val="nil"/>
              <w:bottom w:val="single" w:sz="4" w:space="0" w:color="auto"/>
              <w:right w:val="single" w:sz="4" w:space="0" w:color="auto"/>
            </w:tcBorders>
            <w:shd w:val="clear" w:color="auto" w:fill="auto"/>
            <w:noWrap/>
            <w:vAlign w:val="center"/>
            <w:hideMark/>
          </w:tcPr>
          <w:p w14:paraId="13A6DB4E"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4.51</w:t>
            </w:r>
          </w:p>
        </w:tc>
        <w:tc>
          <w:tcPr>
            <w:tcW w:w="1868" w:type="pct"/>
            <w:tcBorders>
              <w:top w:val="nil"/>
              <w:left w:val="nil"/>
              <w:bottom w:val="single" w:sz="4" w:space="0" w:color="auto"/>
              <w:right w:val="single" w:sz="4" w:space="0" w:color="auto"/>
            </w:tcBorders>
            <w:shd w:val="clear" w:color="auto" w:fill="auto"/>
            <w:noWrap/>
            <w:vAlign w:val="bottom"/>
            <w:hideMark/>
          </w:tcPr>
          <w:p w14:paraId="0337F2AA"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55FD6C93"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7A8EE6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Work and find another means of earning money when there is not enough money.</w:t>
            </w:r>
          </w:p>
        </w:tc>
        <w:tc>
          <w:tcPr>
            <w:tcW w:w="657" w:type="pct"/>
            <w:tcBorders>
              <w:top w:val="nil"/>
              <w:left w:val="nil"/>
              <w:bottom w:val="single" w:sz="4" w:space="0" w:color="auto"/>
              <w:right w:val="single" w:sz="4" w:space="0" w:color="auto"/>
            </w:tcBorders>
            <w:shd w:val="clear" w:color="auto" w:fill="auto"/>
            <w:noWrap/>
            <w:vAlign w:val="center"/>
            <w:hideMark/>
          </w:tcPr>
          <w:p w14:paraId="76CEF042"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0.69</w:t>
            </w:r>
          </w:p>
        </w:tc>
        <w:tc>
          <w:tcPr>
            <w:tcW w:w="444" w:type="pct"/>
            <w:tcBorders>
              <w:top w:val="nil"/>
              <w:left w:val="nil"/>
              <w:bottom w:val="single" w:sz="4" w:space="0" w:color="auto"/>
              <w:right w:val="single" w:sz="4" w:space="0" w:color="auto"/>
            </w:tcBorders>
            <w:shd w:val="clear" w:color="auto" w:fill="auto"/>
            <w:noWrap/>
            <w:vAlign w:val="center"/>
            <w:hideMark/>
          </w:tcPr>
          <w:p w14:paraId="7BE40411"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4.62</w:t>
            </w:r>
          </w:p>
        </w:tc>
        <w:tc>
          <w:tcPr>
            <w:tcW w:w="1868" w:type="pct"/>
            <w:tcBorders>
              <w:top w:val="nil"/>
              <w:left w:val="nil"/>
              <w:bottom w:val="single" w:sz="4" w:space="0" w:color="auto"/>
              <w:right w:val="single" w:sz="4" w:space="0" w:color="auto"/>
            </w:tcBorders>
            <w:shd w:val="clear" w:color="auto" w:fill="auto"/>
            <w:noWrap/>
            <w:vAlign w:val="bottom"/>
            <w:hideMark/>
          </w:tcPr>
          <w:p w14:paraId="757CF62F" w14:textId="77777777" w:rsidR="00E1624F" w:rsidRPr="00BA054B" w:rsidRDefault="00E1624F" w:rsidP="00E1624F">
            <w:pPr>
              <w:jc w:val="center"/>
              <w:rPr>
                <w:rFonts w:ascii="Arial" w:hAnsi="Arial" w:cs="Arial"/>
                <w:bCs/>
              </w:rPr>
            </w:pPr>
            <w:r>
              <w:rPr>
                <w:rFonts w:ascii="Arial" w:hAnsi="Arial" w:cs="Arial"/>
              </w:rPr>
              <w:t>Excellent in financial literacy</w:t>
            </w:r>
          </w:p>
        </w:tc>
      </w:tr>
      <w:tr w:rsidR="00E1624F" w14:paraId="338EEA4A"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63B14D9"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 xml:space="preserve">Try to find the best price when you want to buy </w:t>
            </w:r>
          </w:p>
          <w:p w14:paraId="539BB3AE" w14:textId="77777777" w:rsidR="00E1624F" w:rsidRPr="00BA054B" w:rsidRDefault="00E1624F" w:rsidP="00E1624F">
            <w:pPr>
              <w:jc w:val="both"/>
              <w:rPr>
                <w:rFonts w:ascii="Arial" w:hAnsi="Arial" w:cs="Arial"/>
                <w:bCs/>
                <w:color w:val="000000"/>
              </w:rPr>
            </w:pPr>
            <w:r w:rsidRPr="00BA054B">
              <w:rPr>
                <w:rFonts w:ascii="Arial" w:hAnsi="Arial" w:cs="Arial"/>
                <w:bCs/>
                <w:color w:val="000000"/>
              </w:rPr>
              <w:t>something.</w:t>
            </w:r>
          </w:p>
        </w:tc>
        <w:tc>
          <w:tcPr>
            <w:tcW w:w="657" w:type="pct"/>
            <w:tcBorders>
              <w:top w:val="nil"/>
              <w:left w:val="nil"/>
              <w:bottom w:val="single" w:sz="4" w:space="0" w:color="auto"/>
              <w:right w:val="single" w:sz="4" w:space="0" w:color="auto"/>
            </w:tcBorders>
            <w:shd w:val="clear" w:color="auto" w:fill="auto"/>
            <w:noWrap/>
            <w:vAlign w:val="center"/>
            <w:hideMark/>
          </w:tcPr>
          <w:p w14:paraId="1748F4F4"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0.93</w:t>
            </w:r>
          </w:p>
        </w:tc>
        <w:tc>
          <w:tcPr>
            <w:tcW w:w="444" w:type="pct"/>
            <w:tcBorders>
              <w:top w:val="nil"/>
              <w:left w:val="nil"/>
              <w:bottom w:val="single" w:sz="4" w:space="0" w:color="auto"/>
              <w:right w:val="single" w:sz="4" w:space="0" w:color="auto"/>
            </w:tcBorders>
            <w:shd w:val="clear" w:color="auto" w:fill="auto"/>
            <w:noWrap/>
            <w:vAlign w:val="center"/>
            <w:hideMark/>
          </w:tcPr>
          <w:p w14:paraId="64E9E6D7"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4.00</w:t>
            </w:r>
          </w:p>
        </w:tc>
        <w:tc>
          <w:tcPr>
            <w:tcW w:w="1868" w:type="pct"/>
            <w:tcBorders>
              <w:top w:val="nil"/>
              <w:left w:val="nil"/>
              <w:bottom w:val="single" w:sz="4" w:space="0" w:color="auto"/>
              <w:right w:val="single" w:sz="4" w:space="0" w:color="auto"/>
            </w:tcBorders>
            <w:shd w:val="clear" w:color="auto" w:fill="auto"/>
            <w:noWrap/>
            <w:vAlign w:val="bottom"/>
            <w:hideMark/>
          </w:tcPr>
          <w:p w14:paraId="7C49BAC4" w14:textId="77777777" w:rsidR="00E1624F" w:rsidRPr="00BA054B" w:rsidRDefault="00E1624F" w:rsidP="00E1624F">
            <w:pPr>
              <w:jc w:val="center"/>
              <w:rPr>
                <w:rFonts w:ascii="Arial" w:hAnsi="Arial" w:cs="Arial"/>
                <w:bCs/>
              </w:rPr>
            </w:pPr>
            <w:r>
              <w:rPr>
                <w:rFonts w:ascii="Arial" w:hAnsi="Arial" w:cs="Arial"/>
              </w:rPr>
              <w:t>Very Good in financial literacy</w:t>
            </w:r>
          </w:p>
        </w:tc>
      </w:tr>
      <w:tr w:rsidR="00E1624F" w14:paraId="30B6FE2D" w14:textId="77777777" w:rsidTr="00E1624F">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CBEE0BE"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11C093EC"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0.50</w:t>
            </w:r>
          </w:p>
        </w:tc>
        <w:tc>
          <w:tcPr>
            <w:tcW w:w="444" w:type="pct"/>
            <w:tcBorders>
              <w:top w:val="nil"/>
              <w:left w:val="nil"/>
              <w:bottom w:val="single" w:sz="4" w:space="0" w:color="auto"/>
              <w:right w:val="single" w:sz="4" w:space="0" w:color="auto"/>
            </w:tcBorders>
            <w:shd w:val="clear" w:color="auto" w:fill="auto"/>
            <w:noWrap/>
            <w:vAlign w:val="center"/>
            <w:hideMark/>
          </w:tcPr>
          <w:p w14:paraId="23F76F5F" w14:textId="77777777" w:rsidR="00E1624F" w:rsidRPr="00BA054B" w:rsidRDefault="00E1624F" w:rsidP="00E1624F">
            <w:pPr>
              <w:jc w:val="center"/>
              <w:rPr>
                <w:rFonts w:ascii="Arial" w:hAnsi="Arial" w:cs="Arial"/>
                <w:bCs/>
                <w:color w:val="000000"/>
              </w:rPr>
            </w:pPr>
            <w:r w:rsidRPr="00BA054B">
              <w:rPr>
                <w:rFonts w:ascii="Arial" w:hAnsi="Arial" w:cs="Arial"/>
                <w:bCs/>
                <w:color w:val="000000"/>
              </w:rPr>
              <w:t>4.25</w:t>
            </w:r>
          </w:p>
        </w:tc>
        <w:tc>
          <w:tcPr>
            <w:tcW w:w="1868" w:type="pct"/>
            <w:tcBorders>
              <w:top w:val="nil"/>
              <w:left w:val="nil"/>
              <w:bottom w:val="single" w:sz="4" w:space="0" w:color="auto"/>
              <w:right w:val="single" w:sz="4" w:space="0" w:color="auto"/>
            </w:tcBorders>
            <w:shd w:val="clear" w:color="auto" w:fill="auto"/>
            <w:noWrap/>
            <w:vAlign w:val="bottom"/>
            <w:hideMark/>
          </w:tcPr>
          <w:p w14:paraId="6678508C" w14:textId="77777777" w:rsidR="00E1624F" w:rsidRPr="00BA054B" w:rsidRDefault="00E1624F" w:rsidP="00E1624F">
            <w:pPr>
              <w:jc w:val="center"/>
              <w:rPr>
                <w:rFonts w:ascii="Arial" w:hAnsi="Arial" w:cs="Arial"/>
                <w:bCs/>
              </w:rPr>
            </w:pPr>
            <w:r w:rsidRPr="00B322F7">
              <w:rPr>
                <w:rFonts w:ascii="Arial" w:hAnsi="Arial" w:cs="Arial"/>
                <w:b/>
                <w:bCs/>
              </w:rPr>
              <w:t>Excellent in financial literacy</w:t>
            </w:r>
          </w:p>
        </w:tc>
      </w:tr>
    </w:tbl>
    <w:p w14:paraId="413606D3" w14:textId="77777777" w:rsidR="00815B20" w:rsidRPr="00CE7F1B" w:rsidRDefault="00815B20" w:rsidP="00CE7F1B">
      <w:pPr>
        <w:jc w:val="both"/>
        <w:rPr>
          <w:rFonts w:ascii="Arial" w:eastAsia="SimSun" w:hAnsi="Arial" w:cs="Arial"/>
          <w:color w:val="000000" w:themeColor="text1"/>
          <w:sz w:val="22"/>
          <w:szCs w:val="22"/>
        </w:rPr>
      </w:pPr>
    </w:p>
    <w:p w14:paraId="53183CBB" w14:textId="76D515D7" w:rsidR="004E0129" w:rsidRPr="004E0129" w:rsidRDefault="004E0129" w:rsidP="004E0129">
      <w:pPr>
        <w:jc w:val="both"/>
        <w:rPr>
          <w:rFonts w:ascii="Arial" w:eastAsia="SimSun" w:hAnsi="Arial" w:cs="Arial"/>
          <w:color w:val="000000" w:themeColor="text1"/>
        </w:rPr>
      </w:pPr>
      <w:r>
        <w:rPr>
          <w:rFonts w:ascii="Arial" w:eastAsia="SimSun" w:hAnsi="Arial" w:cs="Arial"/>
          <w:color w:val="000000" w:themeColor="text1"/>
        </w:rPr>
        <w:tab/>
      </w:r>
      <w:r w:rsidRPr="004E0129">
        <w:rPr>
          <w:rFonts w:ascii="Arial" w:eastAsia="SimSun" w:hAnsi="Arial" w:cs="Arial"/>
          <w:color w:val="000000" w:themeColor="text1"/>
        </w:rPr>
        <w:t>Key financial skills were observed in areas such as managing within one's income limits (x = 4.51) and seeking additional sources of income during financial shortfalls (x = 4.62). These actions demonstrate adaptability and resourcefulness, which are crucial traits for families relying on remittances.</w:t>
      </w:r>
    </w:p>
    <w:p w14:paraId="63DEAFF7" w14:textId="75B38AC3" w:rsidR="004E0129" w:rsidRPr="004E0129" w:rsidRDefault="004E0129" w:rsidP="004E0129">
      <w:pPr>
        <w:jc w:val="both"/>
        <w:rPr>
          <w:rFonts w:ascii="Arial" w:eastAsia="SimSun" w:hAnsi="Arial" w:cs="Arial"/>
          <w:color w:val="000000" w:themeColor="text1"/>
        </w:rPr>
      </w:pPr>
      <w:r>
        <w:rPr>
          <w:rFonts w:ascii="Arial" w:eastAsia="SimSun" w:hAnsi="Arial" w:cs="Arial"/>
          <w:color w:val="000000" w:themeColor="text1"/>
        </w:rPr>
        <w:tab/>
      </w:r>
      <w:r w:rsidRPr="004E0129">
        <w:rPr>
          <w:rFonts w:ascii="Arial" w:eastAsia="SimSun" w:hAnsi="Arial" w:cs="Arial"/>
          <w:color w:val="000000" w:themeColor="text1"/>
        </w:rPr>
        <w:t xml:space="preserve">This finding is consistent with the study by </w:t>
      </w:r>
      <w:proofErr w:type="spellStart"/>
      <w:r w:rsidRPr="004E0129">
        <w:rPr>
          <w:rFonts w:ascii="Arial" w:eastAsia="SimSun" w:hAnsi="Arial" w:cs="Arial"/>
          <w:color w:val="000000" w:themeColor="text1"/>
        </w:rPr>
        <w:t>Potrich</w:t>
      </w:r>
      <w:proofErr w:type="spellEnd"/>
      <w:r w:rsidRPr="004E0129">
        <w:rPr>
          <w:rFonts w:ascii="Arial" w:eastAsia="SimSun" w:hAnsi="Arial" w:cs="Arial"/>
          <w:color w:val="000000" w:themeColor="text1"/>
        </w:rPr>
        <w:t xml:space="preserve"> et al. (2016), who emphasized that financial skills, such as budgeting, income tracking, and informed spending, are the actionable components of financial literacy that enable individuals to maximize the use of available resources. Practical skills are essential for families managing overseas remittances, where strategic planning ensures funds are directed toward essential and productive uses.</w:t>
      </w:r>
    </w:p>
    <w:p w14:paraId="28F13B20" w14:textId="77777777" w:rsidR="004E0129" w:rsidRDefault="004E0129" w:rsidP="004E0129">
      <w:pPr>
        <w:jc w:val="both"/>
        <w:rPr>
          <w:rFonts w:ascii="Arial" w:eastAsia="SimSun" w:hAnsi="Arial" w:cs="Arial"/>
          <w:color w:val="000000" w:themeColor="text1"/>
        </w:rPr>
      </w:pPr>
    </w:p>
    <w:p w14:paraId="7111955B" w14:textId="4975F66B" w:rsidR="004E0129" w:rsidRPr="004E0129" w:rsidRDefault="004E0129" w:rsidP="004E0129">
      <w:pPr>
        <w:jc w:val="both"/>
        <w:rPr>
          <w:rFonts w:ascii="Arial" w:eastAsia="SimSun" w:hAnsi="Arial" w:cs="Arial"/>
          <w:color w:val="000000" w:themeColor="text1"/>
        </w:rPr>
      </w:pPr>
      <w:r>
        <w:rPr>
          <w:rFonts w:ascii="Arial" w:eastAsia="SimSun" w:hAnsi="Arial" w:cs="Arial"/>
          <w:color w:val="000000" w:themeColor="text1"/>
        </w:rPr>
        <w:tab/>
      </w:r>
      <w:r w:rsidRPr="004E0129">
        <w:rPr>
          <w:rFonts w:ascii="Arial" w:eastAsia="SimSun" w:hAnsi="Arial" w:cs="Arial"/>
          <w:color w:val="000000" w:themeColor="text1"/>
        </w:rPr>
        <w:t>Similarly, Lorenzo (2018) found that OFW families who consistently practiced budgeting and tracked their expenses were more likely to build savings and invest in income-generating ventures. This underscores the vital role of financial skills in promoting not just day-to-day money management but also in laying the foundation for long-term financial stability. When applied effectively, these skills help families make informed decisions, avoid unnecessary debt, and pursue financial opportunities. Ultimately, strong financial practices contribute to greater economic resilience and improved quality of life for OFW households.</w:t>
      </w:r>
    </w:p>
    <w:p w14:paraId="0C239B28" w14:textId="77777777" w:rsidR="004E0129" w:rsidRDefault="004E0129" w:rsidP="004E0129">
      <w:pPr>
        <w:jc w:val="both"/>
        <w:rPr>
          <w:rFonts w:ascii="Arial" w:eastAsia="SimSun" w:hAnsi="Arial" w:cs="Arial"/>
          <w:color w:val="000000" w:themeColor="text1"/>
        </w:rPr>
      </w:pPr>
    </w:p>
    <w:p w14:paraId="4A9BC336" w14:textId="4D03F89D" w:rsidR="004E0129" w:rsidRPr="004E0129" w:rsidRDefault="004E0129" w:rsidP="004E0129">
      <w:pPr>
        <w:jc w:val="both"/>
        <w:rPr>
          <w:rFonts w:ascii="Arial" w:eastAsia="SimSun" w:hAnsi="Arial" w:cs="Arial"/>
          <w:color w:val="000000" w:themeColor="text1"/>
        </w:rPr>
      </w:pPr>
      <w:r>
        <w:rPr>
          <w:rFonts w:ascii="Arial" w:eastAsia="SimSun" w:hAnsi="Arial" w:cs="Arial"/>
          <w:color w:val="000000" w:themeColor="text1"/>
        </w:rPr>
        <w:lastRenderedPageBreak/>
        <w:tab/>
      </w:r>
      <w:r w:rsidRPr="004E0129">
        <w:rPr>
          <w:rFonts w:ascii="Arial" w:eastAsia="SimSun" w:hAnsi="Arial" w:cs="Arial"/>
          <w:color w:val="000000" w:themeColor="text1"/>
        </w:rPr>
        <w:t xml:space="preserve">Moreover, Azad (2021) emphasized that many migrant households lack financial education. However, some still develop financial skills through experiential learning—i.e., by managing remittances over time and adjusting them based on past outcomes. </w:t>
      </w:r>
    </w:p>
    <w:p w14:paraId="4E677DB0" w14:textId="77777777" w:rsidR="004E0129" w:rsidRDefault="004E0129" w:rsidP="004E0129">
      <w:pPr>
        <w:jc w:val="both"/>
        <w:rPr>
          <w:rFonts w:ascii="Arial" w:eastAsia="SimSun" w:hAnsi="Arial" w:cs="Arial"/>
          <w:color w:val="000000" w:themeColor="text1"/>
        </w:rPr>
      </w:pPr>
    </w:p>
    <w:p w14:paraId="549CD1E5" w14:textId="734DB9ED" w:rsidR="004E0129" w:rsidRPr="004E0129" w:rsidRDefault="004E0129" w:rsidP="004E0129">
      <w:pPr>
        <w:jc w:val="both"/>
        <w:rPr>
          <w:rFonts w:ascii="Arial" w:eastAsia="SimSun" w:hAnsi="Arial" w:cs="Arial"/>
          <w:color w:val="000000" w:themeColor="text1"/>
        </w:rPr>
      </w:pPr>
      <w:r>
        <w:rPr>
          <w:rFonts w:ascii="Arial" w:eastAsia="SimSun" w:hAnsi="Arial" w:cs="Arial"/>
          <w:color w:val="000000" w:themeColor="text1"/>
        </w:rPr>
        <w:tab/>
      </w:r>
      <w:r w:rsidRPr="004E0129">
        <w:rPr>
          <w:rFonts w:ascii="Arial" w:eastAsia="SimSun" w:hAnsi="Arial" w:cs="Arial"/>
          <w:color w:val="000000" w:themeColor="text1"/>
        </w:rPr>
        <w:t xml:space="preserve">The findings in Table </w:t>
      </w:r>
      <w:proofErr w:type="gramStart"/>
      <w:r w:rsidRPr="004E0129">
        <w:rPr>
          <w:rFonts w:ascii="Arial" w:eastAsia="SimSun" w:hAnsi="Arial" w:cs="Arial"/>
          <w:color w:val="000000" w:themeColor="text1"/>
        </w:rPr>
        <w:t>11  demonstrate</w:t>
      </w:r>
      <w:proofErr w:type="gramEnd"/>
      <w:r w:rsidRPr="004E0129">
        <w:rPr>
          <w:rFonts w:ascii="Arial" w:eastAsia="SimSun" w:hAnsi="Arial" w:cs="Arial"/>
          <w:color w:val="000000" w:themeColor="text1"/>
        </w:rPr>
        <w:t xml:space="preserve"> that OFW families in </w:t>
      </w:r>
      <w:proofErr w:type="spellStart"/>
      <w:r w:rsidRPr="004E0129">
        <w:rPr>
          <w:rFonts w:ascii="Arial" w:eastAsia="SimSun" w:hAnsi="Arial" w:cs="Arial"/>
          <w:color w:val="000000" w:themeColor="text1"/>
        </w:rPr>
        <w:t>Cateel</w:t>
      </w:r>
      <w:proofErr w:type="spellEnd"/>
      <w:r w:rsidRPr="004E0129">
        <w:rPr>
          <w:rFonts w:ascii="Arial" w:eastAsia="SimSun" w:hAnsi="Arial" w:cs="Arial"/>
          <w:color w:val="000000" w:themeColor="text1"/>
        </w:rPr>
        <w:t xml:space="preserve"> exhibit excellent financial values (x = 4.45, s = 0.52). This corresponds not only to attitudes but also reflects a strong alignment with subjective norms, as outlined in the Theory of Planned Behavior (TPB). Ajzen (1991) emphasized that when social and familial expectations support financial planning, individuals are more likely to internalize these values and behave accordingly.</w:t>
      </w:r>
    </w:p>
    <w:p w14:paraId="1F6D1669" w14:textId="77777777" w:rsidR="004E0129" w:rsidRDefault="004E0129" w:rsidP="004E0129">
      <w:pPr>
        <w:jc w:val="both"/>
        <w:rPr>
          <w:rFonts w:ascii="Arial" w:eastAsia="SimSun" w:hAnsi="Arial" w:cs="Arial"/>
          <w:color w:val="000000" w:themeColor="text1"/>
        </w:rPr>
      </w:pPr>
    </w:p>
    <w:p w14:paraId="1E888D02" w14:textId="37019003" w:rsidR="004E0129" w:rsidRPr="004E0129" w:rsidRDefault="004E0129" w:rsidP="004E0129">
      <w:pPr>
        <w:jc w:val="both"/>
        <w:rPr>
          <w:rFonts w:ascii="Arial" w:eastAsia="SimSun" w:hAnsi="Arial" w:cs="Arial"/>
          <w:color w:val="000000" w:themeColor="text1"/>
        </w:rPr>
      </w:pPr>
      <w:r>
        <w:rPr>
          <w:rFonts w:ascii="Arial" w:eastAsia="SimSun" w:hAnsi="Arial" w:cs="Arial"/>
          <w:color w:val="000000" w:themeColor="text1"/>
        </w:rPr>
        <w:tab/>
      </w:r>
      <w:r w:rsidRPr="004E0129">
        <w:rPr>
          <w:rFonts w:ascii="Arial" w:eastAsia="SimSun" w:hAnsi="Arial" w:cs="Arial"/>
          <w:color w:val="000000" w:themeColor="text1"/>
        </w:rPr>
        <w:t>This finding aligns with the assertion by Lusardi and Tufano (2015), who noted that strong financial values, such as disciplined saving and prioritizing needs, are foundational to sound financial behavior. These values serve as internal motivators that guide individuals and families in making consistent, responsible financial decisions even when faced with economic pressures.</w:t>
      </w:r>
    </w:p>
    <w:p w14:paraId="5C1CCF08" w14:textId="30C2DD88" w:rsidR="004E0129" w:rsidRDefault="004E0129" w:rsidP="004E0129">
      <w:pPr>
        <w:jc w:val="both"/>
        <w:rPr>
          <w:rFonts w:ascii="Arial" w:eastAsia="SimSun" w:hAnsi="Arial" w:cs="Arial"/>
          <w:color w:val="000000" w:themeColor="text1"/>
          <w:sz w:val="22"/>
          <w:szCs w:val="22"/>
        </w:rPr>
      </w:pPr>
    </w:p>
    <w:tbl>
      <w:tblPr>
        <w:tblpPr w:leftFromText="180" w:rightFromText="180" w:vertAnchor="text" w:horzAnchor="margin" w:tblpY="309"/>
        <w:tblW w:w="5000" w:type="pct"/>
        <w:tblLook w:val="04A0" w:firstRow="1" w:lastRow="0" w:firstColumn="1" w:lastColumn="0" w:noHBand="0" w:noVBand="1"/>
      </w:tblPr>
      <w:tblGrid>
        <w:gridCol w:w="3330"/>
        <w:gridCol w:w="1077"/>
        <w:gridCol w:w="728"/>
        <w:gridCol w:w="3063"/>
      </w:tblGrid>
      <w:tr w:rsidR="004E0129" w14:paraId="2DD9E9D2" w14:textId="77777777" w:rsidTr="004E0129">
        <w:trPr>
          <w:trHeight w:val="570"/>
        </w:trPr>
        <w:tc>
          <w:tcPr>
            <w:tcW w:w="2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33DDE"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Indicators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8B9523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389365BD"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Mean</w:t>
            </w:r>
          </w:p>
        </w:tc>
        <w:tc>
          <w:tcPr>
            <w:tcW w:w="1868" w:type="pct"/>
            <w:tcBorders>
              <w:top w:val="single" w:sz="4" w:space="0" w:color="auto"/>
              <w:left w:val="nil"/>
              <w:bottom w:val="single" w:sz="4" w:space="0" w:color="auto"/>
              <w:right w:val="single" w:sz="4" w:space="0" w:color="auto"/>
            </w:tcBorders>
            <w:shd w:val="clear" w:color="auto" w:fill="auto"/>
            <w:noWrap/>
            <w:vAlign w:val="center"/>
            <w:hideMark/>
          </w:tcPr>
          <w:p w14:paraId="09B2DD21" w14:textId="77777777" w:rsidR="004E0129" w:rsidRPr="00BA054B" w:rsidRDefault="004E0129" w:rsidP="004E0129">
            <w:pPr>
              <w:jc w:val="center"/>
              <w:rPr>
                <w:rFonts w:ascii="Arial" w:hAnsi="Arial" w:cs="Arial"/>
                <w:bCs/>
              </w:rPr>
            </w:pPr>
            <w:r w:rsidRPr="00BA054B">
              <w:rPr>
                <w:rFonts w:ascii="Arial" w:hAnsi="Arial" w:cs="Arial"/>
                <w:bCs/>
              </w:rPr>
              <w:t>Descriptive Level</w:t>
            </w:r>
          </w:p>
        </w:tc>
      </w:tr>
      <w:tr w:rsidR="004E0129" w14:paraId="20A8784B"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1BEBE4EC"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Use the money one saves according to the </w:t>
            </w:r>
          </w:p>
          <w:p w14:paraId="43B9FE16"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original intentions.</w:t>
            </w:r>
          </w:p>
        </w:tc>
        <w:tc>
          <w:tcPr>
            <w:tcW w:w="657" w:type="pct"/>
            <w:tcBorders>
              <w:top w:val="nil"/>
              <w:left w:val="nil"/>
              <w:bottom w:val="single" w:sz="4" w:space="0" w:color="auto"/>
              <w:right w:val="single" w:sz="4" w:space="0" w:color="auto"/>
            </w:tcBorders>
            <w:shd w:val="clear" w:color="auto" w:fill="auto"/>
            <w:noWrap/>
            <w:vAlign w:val="center"/>
            <w:hideMark/>
          </w:tcPr>
          <w:p w14:paraId="51556F5A"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0.67</w:t>
            </w:r>
          </w:p>
        </w:tc>
        <w:tc>
          <w:tcPr>
            <w:tcW w:w="444" w:type="pct"/>
            <w:tcBorders>
              <w:top w:val="nil"/>
              <w:left w:val="nil"/>
              <w:bottom w:val="single" w:sz="4" w:space="0" w:color="auto"/>
              <w:right w:val="single" w:sz="4" w:space="0" w:color="auto"/>
            </w:tcBorders>
            <w:shd w:val="clear" w:color="auto" w:fill="auto"/>
            <w:noWrap/>
            <w:vAlign w:val="center"/>
            <w:hideMark/>
          </w:tcPr>
          <w:p w14:paraId="559DB5F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4.53</w:t>
            </w:r>
          </w:p>
        </w:tc>
        <w:tc>
          <w:tcPr>
            <w:tcW w:w="1868" w:type="pct"/>
            <w:tcBorders>
              <w:top w:val="nil"/>
              <w:left w:val="nil"/>
              <w:bottom w:val="single" w:sz="4" w:space="0" w:color="auto"/>
              <w:right w:val="single" w:sz="4" w:space="0" w:color="auto"/>
            </w:tcBorders>
            <w:shd w:val="clear" w:color="auto" w:fill="auto"/>
            <w:noWrap/>
            <w:vAlign w:val="bottom"/>
            <w:hideMark/>
          </w:tcPr>
          <w:p w14:paraId="1E5AE8FA"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24684E3B"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A1B94EF"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Maximize the value of every single peso in </w:t>
            </w:r>
          </w:p>
          <w:p w14:paraId="0F2D7DCD"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purchasing products.</w:t>
            </w:r>
          </w:p>
        </w:tc>
        <w:tc>
          <w:tcPr>
            <w:tcW w:w="657" w:type="pct"/>
            <w:tcBorders>
              <w:top w:val="nil"/>
              <w:left w:val="nil"/>
              <w:bottom w:val="single" w:sz="4" w:space="0" w:color="auto"/>
              <w:right w:val="single" w:sz="4" w:space="0" w:color="auto"/>
            </w:tcBorders>
            <w:shd w:val="clear" w:color="auto" w:fill="auto"/>
            <w:noWrap/>
            <w:vAlign w:val="center"/>
            <w:hideMark/>
          </w:tcPr>
          <w:p w14:paraId="5F3FE761"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0.75</w:t>
            </w:r>
          </w:p>
        </w:tc>
        <w:tc>
          <w:tcPr>
            <w:tcW w:w="444" w:type="pct"/>
            <w:tcBorders>
              <w:top w:val="nil"/>
              <w:left w:val="nil"/>
              <w:bottom w:val="single" w:sz="4" w:space="0" w:color="auto"/>
              <w:right w:val="single" w:sz="4" w:space="0" w:color="auto"/>
            </w:tcBorders>
            <w:shd w:val="clear" w:color="auto" w:fill="auto"/>
            <w:noWrap/>
            <w:vAlign w:val="center"/>
            <w:hideMark/>
          </w:tcPr>
          <w:p w14:paraId="319C6023"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4.33</w:t>
            </w:r>
          </w:p>
        </w:tc>
        <w:tc>
          <w:tcPr>
            <w:tcW w:w="1868" w:type="pct"/>
            <w:tcBorders>
              <w:top w:val="nil"/>
              <w:left w:val="nil"/>
              <w:bottom w:val="single" w:sz="4" w:space="0" w:color="auto"/>
              <w:right w:val="single" w:sz="4" w:space="0" w:color="auto"/>
            </w:tcBorders>
            <w:shd w:val="clear" w:color="auto" w:fill="auto"/>
            <w:noWrap/>
            <w:vAlign w:val="bottom"/>
            <w:hideMark/>
          </w:tcPr>
          <w:p w14:paraId="5720E7C5"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0F9F6B63"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508DE2DB"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Value the importance of having one goal of saving money so as not to be tempted to spend too much.</w:t>
            </w:r>
          </w:p>
        </w:tc>
        <w:tc>
          <w:tcPr>
            <w:tcW w:w="657" w:type="pct"/>
            <w:tcBorders>
              <w:top w:val="nil"/>
              <w:left w:val="nil"/>
              <w:bottom w:val="single" w:sz="4" w:space="0" w:color="auto"/>
              <w:right w:val="single" w:sz="4" w:space="0" w:color="auto"/>
            </w:tcBorders>
            <w:shd w:val="clear" w:color="auto" w:fill="auto"/>
            <w:noWrap/>
            <w:vAlign w:val="center"/>
            <w:hideMark/>
          </w:tcPr>
          <w:p w14:paraId="6E44D8F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0.73</w:t>
            </w:r>
          </w:p>
        </w:tc>
        <w:tc>
          <w:tcPr>
            <w:tcW w:w="444" w:type="pct"/>
            <w:tcBorders>
              <w:top w:val="nil"/>
              <w:left w:val="nil"/>
              <w:bottom w:val="single" w:sz="4" w:space="0" w:color="auto"/>
              <w:right w:val="single" w:sz="4" w:space="0" w:color="auto"/>
            </w:tcBorders>
            <w:shd w:val="clear" w:color="auto" w:fill="auto"/>
            <w:noWrap/>
            <w:vAlign w:val="center"/>
            <w:hideMark/>
          </w:tcPr>
          <w:p w14:paraId="6243E9F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4.55</w:t>
            </w:r>
          </w:p>
        </w:tc>
        <w:tc>
          <w:tcPr>
            <w:tcW w:w="1868" w:type="pct"/>
            <w:tcBorders>
              <w:top w:val="nil"/>
              <w:left w:val="nil"/>
              <w:bottom w:val="single" w:sz="4" w:space="0" w:color="auto"/>
              <w:right w:val="single" w:sz="4" w:space="0" w:color="auto"/>
            </w:tcBorders>
            <w:shd w:val="clear" w:color="auto" w:fill="auto"/>
            <w:noWrap/>
            <w:vAlign w:val="bottom"/>
            <w:hideMark/>
          </w:tcPr>
          <w:p w14:paraId="6273CD7F"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72F06C8F"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1E77E2B"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 xml:space="preserve">Recognize the need for every member of the </w:t>
            </w:r>
          </w:p>
          <w:p w14:paraId="58E02338"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family to be educated in handling finances.</w:t>
            </w:r>
          </w:p>
        </w:tc>
        <w:tc>
          <w:tcPr>
            <w:tcW w:w="657" w:type="pct"/>
            <w:tcBorders>
              <w:top w:val="nil"/>
              <w:left w:val="nil"/>
              <w:bottom w:val="single" w:sz="4" w:space="0" w:color="auto"/>
              <w:right w:val="single" w:sz="4" w:space="0" w:color="auto"/>
            </w:tcBorders>
            <w:shd w:val="clear" w:color="auto" w:fill="auto"/>
            <w:noWrap/>
            <w:vAlign w:val="center"/>
            <w:hideMark/>
          </w:tcPr>
          <w:p w14:paraId="29B3EEE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0.68</w:t>
            </w:r>
          </w:p>
        </w:tc>
        <w:tc>
          <w:tcPr>
            <w:tcW w:w="444" w:type="pct"/>
            <w:tcBorders>
              <w:top w:val="nil"/>
              <w:left w:val="nil"/>
              <w:bottom w:val="single" w:sz="4" w:space="0" w:color="auto"/>
              <w:right w:val="single" w:sz="4" w:space="0" w:color="auto"/>
            </w:tcBorders>
            <w:shd w:val="clear" w:color="auto" w:fill="auto"/>
            <w:noWrap/>
            <w:vAlign w:val="center"/>
            <w:hideMark/>
          </w:tcPr>
          <w:p w14:paraId="76E0689B"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4.58</w:t>
            </w:r>
          </w:p>
        </w:tc>
        <w:tc>
          <w:tcPr>
            <w:tcW w:w="1868" w:type="pct"/>
            <w:tcBorders>
              <w:top w:val="nil"/>
              <w:left w:val="nil"/>
              <w:bottom w:val="single" w:sz="4" w:space="0" w:color="auto"/>
              <w:right w:val="single" w:sz="4" w:space="0" w:color="auto"/>
            </w:tcBorders>
            <w:shd w:val="clear" w:color="auto" w:fill="auto"/>
            <w:noWrap/>
            <w:vAlign w:val="bottom"/>
            <w:hideMark/>
          </w:tcPr>
          <w:p w14:paraId="1A1A02F7"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37597AF3"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0C8197F3" w14:textId="77777777" w:rsidR="004E0129" w:rsidRPr="00BA054B" w:rsidRDefault="004E0129" w:rsidP="004E0129">
            <w:pPr>
              <w:jc w:val="both"/>
              <w:rPr>
                <w:rFonts w:ascii="Arial" w:hAnsi="Arial" w:cs="Arial"/>
                <w:bCs/>
                <w:color w:val="000000"/>
              </w:rPr>
            </w:pPr>
            <w:r w:rsidRPr="00BA054B">
              <w:rPr>
                <w:rFonts w:ascii="Arial" w:hAnsi="Arial" w:cs="Arial"/>
                <w:bCs/>
                <w:color w:val="000000"/>
              </w:rPr>
              <w:t>Create a monthly financial plan that outlines your expenses and makes savings an effective tool for achieving financial stability.</w:t>
            </w:r>
          </w:p>
        </w:tc>
        <w:tc>
          <w:tcPr>
            <w:tcW w:w="657" w:type="pct"/>
            <w:tcBorders>
              <w:top w:val="nil"/>
              <w:left w:val="nil"/>
              <w:bottom w:val="single" w:sz="4" w:space="0" w:color="auto"/>
              <w:right w:val="single" w:sz="4" w:space="0" w:color="auto"/>
            </w:tcBorders>
            <w:shd w:val="clear" w:color="auto" w:fill="auto"/>
            <w:noWrap/>
            <w:vAlign w:val="center"/>
            <w:hideMark/>
          </w:tcPr>
          <w:p w14:paraId="62AEEB44"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0.79</w:t>
            </w:r>
          </w:p>
        </w:tc>
        <w:tc>
          <w:tcPr>
            <w:tcW w:w="444" w:type="pct"/>
            <w:tcBorders>
              <w:top w:val="nil"/>
              <w:left w:val="nil"/>
              <w:bottom w:val="single" w:sz="4" w:space="0" w:color="auto"/>
              <w:right w:val="single" w:sz="4" w:space="0" w:color="auto"/>
            </w:tcBorders>
            <w:shd w:val="clear" w:color="auto" w:fill="auto"/>
            <w:noWrap/>
            <w:vAlign w:val="center"/>
            <w:hideMark/>
          </w:tcPr>
          <w:p w14:paraId="6B846D10"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4.25</w:t>
            </w:r>
          </w:p>
        </w:tc>
        <w:tc>
          <w:tcPr>
            <w:tcW w:w="1868" w:type="pct"/>
            <w:tcBorders>
              <w:top w:val="nil"/>
              <w:left w:val="nil"/>
              <w:bottom w:val="single" w:sz="4" w:space="0" w:color="auto"/>
              <w:right w:val="single" w:sz="4" w:space="0" w:color="auto"/>
            </w:tcBorders>
            <w:shd w:val="clear" w:color="auto" w:fill="auto"/>
            <w:noWrap/>
            <w:vAlign w:val="bottom"/>
            <w:hideMark/>
          </w:tcPr>
          <w:p w14:paraId="5258E517" w14:textId="77777777" w:rsidR="004E0129" w:rsidRPr="00BA054B" w:rsidRDefault="004E0129" w:rsidP="004E0129">
            <w:pPr>
              <w:jc w:val="center"/>
              <w:rPr>
                <w:rFonts w:ascii="Arial" w:hAnsi="Arial" w:cs="Arial"/>
                <w:bCs/>
              </w:rPr>
            </w:pPr>
            <w:r>
              <w:rPr>
                <w:rFonts w:ascii="Arial" w:hAnsi="Arial" w:cs="Arial"/>
              </w:rPr>
              <w:t>Excellent in financial literacy</w:t>
            </w:r>
          </w:p>
        </w:tc>
      </w:tr>
      <w:tr w:rsidR="004E0129" w14:paraId="0F6C2725" w14:textId="77777777" w:rsidTr="004E0129">
        <w:trPr>
          <w:trHeight w:val="300"/>
        </w:trPr>
        <w:tc>
          <w:tcPr>
            <w:tcW w:w="2031" w:type="pct"/>
            <w:tcBorders>
              <w:top w:val="nil"/>
              <w:left w:val="single" w:sz="4" w:space="0" w:color="auto"/>
              <w:bottom w:val="single" w:sz="4" w:space="0" w:color="auto"/>
              <w:right w:val="single" w:sz="4" w:space="0" w:color="auto"/>
            </w:tcBorders>
            <w:shd w:val="clear" w:color="auto" w:fill="auto"/>
            <w:hideMark/>
          </w:tcPr>
          <w:p w14:paraId="7ECE7CB6"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Average</w:t>
            </w:r>
          </w:p>
        </w:tc>
        <w:tc>
          <w:tcPr>
            <w:tcW w:w="657" w:type="pct"/>
            <w:tcBorders>
              <w:top w:val="nil"/>
              <w:left w:val="nil"/>
              <w:bottom w:val="single" w:sz="4" w:space="0" w:color="auto"/>
              <w:right w:val="single" w:sz="4" w:space="0" w:color="auto"/>
            </w:tcBorders>
            <w:shd w:val="clear" w:color="auto" w:fill="auto"/>
            <w:noWrap/>
            <w:vAlign w:val="center"/>
            <w:hideMark/>
          </w:tcPr>
          <w:p w14:paraId="52935A69"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0.52</w:t>
            </w:r>
          </w:p>
        </w:tc>
        <w:tc>
          <w:tcPr>
            <w:tcW w:w="444" w:type="pct"/>
            <w:tcBorders>
              <w:top w:val="nil"/>
              <w:left w:val="nil"/>
              <w:bottom w:val="single" w:sz="4" w:space="0" w:color="auto"/>
              <w:right w:val="single" w:sz="4" w:space="0" w:color="auto"/>
            </w:tcBorders>
            <w:shd w:val="clear" w:color="auto" w:fill="auto"/>
            <w:noWrap/>
            <w:vAlign w:val="center"/>
            <w:hideMark/>
          </w:tcPr>
          <w:p w14:paraId="7A005791" w14:textId="77777777" w:rsidR="004E0129" w:rsidRPr="00BA054B" w:rsidRDefault="004E0129" w:rsidP="004E0129">
            <w:pPr>
              <w:jc w:val="center"/>
              <w:rPr>
                <w:rFonts w:ascii="Arial" w:hAnsi="Arial" w:cs="Arial"/>
                <w:bCs/>
                <w:color w:val="000000"/>
              </w:rPr>
            </w:pPr>
            <w:r w:rsidRPr="00BA054B">
              <w:rPr>
                <w:rFonts w:ascii="Arial" w:hAnsi="Arial" w:cs="Arial"/>
                <w:bCs/>
                <w:color w:val="000000"/>
              </w:rPr>
              <w:t>4.45</w:t>
            </w:r>
          </w:p>
        </w:tc>
        <w:tc>
          <w:tcPr>
            <w:tcW w:w="1868" w:type="pct"/>
            <w:tcBorders>
              <w:top w:val="nil"/>
              <w:left w:val="nil"/>
              <w:bottom w:val="single" w:sz="4" w:space="0" w:color="auto"/>
              <w:right w:val="single" w:sz="4" w:space="0" w:color="auto"/>
            </w:tcBorders>
            <w:shd w:val="clear" w:color="auto" w:fill="auto"/>
            <w:noWrap/>
            <w:vAlign w:val="bottom"/>
            <w:hideMark/>
          </w:tcPr>
          <w:p w14:paraId="7A2C4551" w14:textId="77777777" w:rsidR="004E0129" w:rsidRPr="00BA054B" w:rsidRDefault="004E0129" w:rsidP="004E0129">
            <w:pPr>
              <w:jc w:val="center"/>
              <w:rPr>
                <w:rFonts w:ascii="Arial" w:hAnsi="Arial" w:cs="Arial"/>
                <w:bCs/>
              </w:rPr>
            </w:pPr>
            <w:r w:rsidRPr="00FA2928">
              <w:rPr>
                <w:rFonts w:ascii="Arial" w:hAnsi="Arial" w:cs="Arial"/>
                <w:b/>
                <w:bCs/>
              </w:rPr>
              <w:t>Excellent in financial literacy</w:t>
            </w:r>
          </w:p>
        </w:tc>
      </w:tr>
    </w:tbl>
    <w:p w14:paraId="3EB964C7" w14:textId="519A1DF7" w:rsidR="004E0129" w:rsidRDefault="004E0129" w:rsidP="004E0129">
      <w:pPr>
        <w:jc w:val="both"/>
        <w:rPr>
          <w:rFonts w:ascii="Arial" w:eastAsia="SimSun" w:hAnsi="Arial" w:cs="Arial"/>
          <w:color w:val="000000" w:themeColor="text1"/>
          <w:sz w:val="22"/>
          <w:szCs w:val="22"/>
        </w:rPr>
      </w:pPr>
      <w:r w:rsidRPr="004E0129">
        <w:rPr>
          <w:rFonts w:ascii="Arial" w:eastAsia="SimSun" w:hAnsi="Arial" w:cs="Arial"/>
          <w:color w:val="000000" w:themeColor="text1"/>
          <w:sz w:val="22"/>
          <w:szCs w:val="22"/>
        </w:rPr>
        <w:t>Table 11. Level of financial literacy in terms of financial values</w:t>
      </w:r>
    </w:p>
    <w:p w14:paraId="207C7FBF" w14:textId="17ACEEED" w:rsidR="004E0129" w:rsidRDefault="004E0129" w:rsidP="004E0129">
      <w:pPr>
        <w:jc w:val="both"/>
        <w:rPr>
          <w:rFonts w:ascii="Arial" w:eastAsia="SimSun" w:hAnsi="Arial" w:cs="Arial"/>
          <w:color w:val="000000" w:themeColor="text1"/>
          <w:sz w:val="22"/>
          <w:szCs w:val="22"/>
        </w:rPr>
      </w:pPr>
    </w:p>
    <w:p w14:paraId="331D7D95" w14:textId="2803AF1E" w:rsidR="004E0129" w:rsidRDefault="004E0129" w:rsidP="004E0129">
      <w:pPr>
        <w:jc w:val="both"/>
        <w:rPr>
          <w:rFonts w:ascii="Arial" w:eastAsia="SimSun" w:hAnsi="Arial" w:cs="Arial"/>
          <w:color w:val="000000" w:themeColor="text1"/>
        </w:rPr>
      </w:pPr>
      <w:r>
        <w:rPr>
          <w:rFonts w:ascii="Arial" w:eastAsia="SimSun" w:hAnsi="Arial" w:cs="Arial"/>
          <w:color w:val="000000" w:themeColor="text1"/>
        </w:rPr>
        <w:tab/>
      </w:r>
      <w:r w:rsidRPr="004E0129">
        <w:rPr>
          <w:rFonts w:ascii="Arial" w:eastAsia="SimSun" w:hAnsi="Arial" w:cs="Arial"/>
          <w:color w:val="000000" w:themeColor="text1"/>
        </w:rPr>
        <w:t>Furthermore, Lorenzo (2018) found that families with a clear set of financial principles—such as goal-oriented saving and budgeting—were more likely to convert remittances into long-term assets, including home ownership and educational investments. This reflects not only knowledge and skills but also a deep commitment to future-oriented financial values.</w:t>
      </w:r>
    </w:p>
    <w:p w14:paraId="3061D735" w14:textId="77777777" w:rsidR="004E0129" w:rsidRPr="004E0129" w:rsidRDefault="004E0129" w:rsidP="004E0129">
      <w:pPr>
        <w:jc w:val="both"/>
        <w:rPr>
          <w:rFonts w:ascii="Arial" w:eastAsia="SimSun" w:hAnsi="Arial" w:cs="Arial"/>
          <w:color w:val="000000" w:themeColor="text1"/>
        </w:rPr>
      </w:pPr>
    </w:p>
    <w:p w14:paraId="0D6780CB" w14:textId="3489E6C5" w:rsidR="004E0129" w:rsidRPr="004E0129" w:rsidRDefault="004E0129" w:rsidP="004E0129">
      <w:pPr>
        <w:jc w:val="both"/>
        <w:rPr>
          <w:rFonts w:ascii="Arial" w:eastAsia="SimSun" w:hAnsi="Arial" w:cs="Arial"/>
          <w:color w:val="000000" w:themeColor="text1"/>
        </w:rPr>
      </w:pPr>
      <w:r>
        <w:rPr>
          <w:rFonts w:ascii="Arial" w:eastAsia="SimSun" w:hAnsi="Arial" w:cs="Arial"/>
          <w:color w:val="000000" w:themeColor="text1"/>
        </w:rPr>
        <w:tab/>
      </w:r>
      <w:r w:rsidRPr="004E0129">
        <w:rPr>
          <w:rFonts w:ascii="Arial" w:eastAsia="SimSun" w:hAnsi="Arial" w:cs="Arial"/>
          <w:color w:val="000000" w:themeColor="text1"/>
        </w:rPr>
        <w:t>Table 12 contains the overall financial literacy of OFW families across four dimensions: financial knowledge, financial attitudes, financial skills, and financial values. The overall results confirm that the respondents' financial literacy is very good. OFW families scored exceptionally high in financial values and skills, indicating a strong alignment with TPB's components. Families with a strong sense of perceived control (knowledge and skills), favorable attitudes, and supportive social norms (values) are more likely to engage in effective financial behaviors.</w:t>
      </w:r>
    </w:p>
    <w:p w14:paraId="139E4CD0" w14:textId="77777777" w:rsidR="004E0129" w:rsidRPr="004E0129" w:rsidRDefault="004E0129" w:rsidP="004E0129">
      <w:pPr>
        <w:jc w:val="both"/>
        <w:rPr>
          <w:rFonts w:ascii="Arial" w:eastAsia="SimSun" w:hAnsi="Arial" w:cs="Arial"/>
          <w:color w:val="000000" w:themeColor="text1"/>
          <w:sz w:val="22"/>
          <w:szCs w:val="22"/>
        </w:rPr>
      </w:pPr>
    </w:p>
    <w:p w14:paraId="6056B643" w14:textId="417AE9DE" w:rsidR="004E0129" w:rsidRDefault="004E0129" w:rsidP="004E0129">
      <w:pPr>
        <w:jc w:val="both"/>
        <w:rPr>
          <w:rFonts w:ascii="Arial" w:eastAsia="SimSun" w:hAnsi="Arial" w:cs="Arial"/>
          <w:color w:val="000000" w:themeColor="text1"/>
          <w:sz w:val="22"/>
          <w:szCs w:val="22"/>
        </w:rPr>
      </w:pPr>
      <w:r w:rsidRPr="004E0129">
        <w:rPr>
          <w:rFonts w:ascii="Arial" w:eastAsia="SimSun" w:hAnsi="Arial" w:cs="Arial"/>
          <w:color w:val="000000" w:themeColor="text1"/>
          <w:sz w:val="22"/>
          <w:szCs w:val="22"/>
        </w:rPr>
        <w:lastRenderedPageBreak/>
        <w:t>Table 12. Summary of the overall financial literacy</w:t>
      </w:r>
    </w:p>
    <w:tbl>
      <w:tblPr>
        <w:tblpPr w:leftFromText="180" w:rightFromText="180" w:vertAnchor="text" w:horzAnchor="margin" w:tblpY="44"/>
        <w:tblW w:w="5000" w:type="pct"/>
        <w:tblLook w:val="04A0" w:firstRow="1" w:lastRow="0" w:firstColumn="1" w:lastColumn="0" w:noHBand="0" w:noVBand="1"/>
      </w:tblPr>
      <w:tblGrid>
        <w:gridCol w:w="3191"/>
        <w:gridCol w:w="1077"/>
        <w:gridCol w:w="728"/>
        <w:gridCol w:w="3202"/>
      </w:tblGrid>
      <w:tr w:rsidR="004E0129" w14:paraId="438D9327" w14:textId="77777777" w:rsidTr="00A76838">
        <w:trPr>
          <w:trHeight w:val="570"/>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3AB95"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Factors of Financial Literacy</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464A555C"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Std. Deviation</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CB98948"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Mean</w:t>
            </w:r>
          </w:p>
        </w:tc>
        <w:tc>
          <w:tcPr>
            <w:tcW w:w="1953" w:type="pct"/>
            <w:tcBorders>
              <w:top w:val="single" w:sz="4" w:space="0" w:color="auto"/>
              <w:left w:val="nil"/>
              <w:bottom w:val="single" w:sz="4" w:space="0" w:color="auto"/>
              <w:right w:val="single" w:sz="4" w:space="0" w:color="auto"/>
            </w:tcBorders>
            <w:shd w:val="clear" w:color="auto" w:fill="auto"/>
            <w:noWrap/>
            <w:vAlign w:val="center"/>
            <w:hideMark/>
          </w:tcPr>
          <w:p w14:paraId="64D46758" w14:textId="77777777" w:rsidR="004E0129" w:rsidRPr="00BA054B" w:rsidRDefault="004E0129" w:rsidP="00A76838">
            <w:pPr>
              <w:jc w:val="center"/>
              <w:rPr>
                <w:rFonts w:ascii="Arial" w:hAnsi="Arial" w:cs="Arial"/>
                <w:bCs/>
              </w:rPr>
            </w:pPr>
            <w:r w:rsidRPr="00BA054B">
              <w:rPr>
                <w:rFonts w:ascii="Arial" w:hAnsi="Arial" w:cs="Arial"/>
                <w:bCs/>
              </w:rPr>
              <w:t>Descriptive Level</w:t>
            </w:r>
          </w:p>
        </w:tc>
      </w:tr>
      <w:tr w:rsidR="004E0129" w14:paraId="4695D59F"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2953267F" w14:textId="77777777" w:rsidR="004E0129" w:rsidRPr="00BA054B" w:rsidRDefault="004E0129" w:rsidP="00A76838">
            <w:pPr>
              <w:rPr>
                <w:rFonts w:ascii="Arial" w:hAnsi="Arial" w:cs="Arial"/>
                <w:bCs/>
                <w:color w:val="000000"/>
              </w:rPr>
            </w:pPr>
            <w:r w:rsidRPr="00BA054B">
              <w:rPr>
                <w:rFonts w:ascii="Arial" w:hAnsi="Arial" w:cs="Arial"/>
                <w:bCs/>
                <w:color w:val="000000"/>
              </w:rPr>
              <w:t>Financial Knowledge</w:t>
            </w:r>
          </w:p>
        </w:tc>
        <w:tc>
          <w:tcPr>
            <w:tcW w:w="657" w:type="pct"/>
            <w:tcBorders>
              <w:top w:val="nil"/>
              <w:left w:val="nil"/>
              <w:bottom w:val="single" w:sz="4" w:space="0" w:color="auto"/>
              <w:right w:val="single" w:sz="4" w:space="0" w:color="auto"/>
            </w:tcBorders>
            <w:shd w:val="clear" w:color="auto" w:fill="auto"/>
            <w:noWrap/>
            <w:vAlign w:val="center"/>
            <w:hideMark/>
          </w:tcPr>
          <w:p w14:paraId="75F89C1E"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0.58</w:t>
            </w:r>
          </w:p>
        </w:tc>
        <w:tc>
          <w:tcPr>
            <w:tcW w:w="444" w:type="pct"/>
            <w:tcBorders>
              <w:top w:val="nil"/>
              <w:left w:val="nil"/>
              <w:bottom w:val="single" w:sz="4" w:space="0" w:color="auto"/>
              <w:right w:val="single" w:sz="4" w:space="0" w:color="auto"/>
            </w:tcBorders>
            <w:shd w:val="clear" w:color="auto" w:fill="auto"/>
            <w:noWrap/>
            <w:vAlign w:val="center"/>
            <w:hideMark/>
          </w:tcPr>
          <w:p w14:paraId="5D8A1DC3"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4.10</w:t>
            </w:r>
          </w:p>
        </w:tc>
        <w:tc>
          <w:tcPr>
            <w:tcW w:w="1953" w:type="pct"/>
            <w:tcBorders>
              <w:top w:val="nil"/>
              <w:left w:val="nil"/>
              <w:bottom w:val="single" w:sz="4" w:space="0" w:color="auto"/>
              <w:right w:val="single" w:sz="4" w:space="0" w:color="auto"/>
            </w:tcBorders>
            <w:shd w:val="clear" w:color="auto" w:fill="auto"/>
            <w:noWrap/>
            <w:vAlign w:val="bottom"/>
            <w:hideMark/>
          </w:tcPr>
          <w:p w14:paraId="16A4AD37" w14:textId="77777777" w:rsidR="004E0129" w:rsidRPr="00BA054B" w:rsidRDefault="004E0129" w:rsidP="00A76838">
            <w:pPr>
              <w:jc w:val="center"/>
              <w:rPr>
                <w:rFonts w:ascii="Arial" w:hAnsi="Arial" w:cs="Arial"/>
                <w:bCs/>
              </w:rPr>
            </w:pPr>
            <w:r>
              <w:rPr>
                <w:rFonts w:ascii="Arial" w:hAnsi="Arial" w:cs="Arial"/>
              </w:rPr>
              <w:t>Very Good in financial literacy</w:t>
            </w:r>
          </w:p>
        </w:tc>
      </w:tr>
      <w:tr w:rsidR="004E0129" w14:paraId="074E142B"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7D3108E7" w14:textId="77777777" w:rsidR="004E0129" w:rsidRPr="00BA054B" w:rsidRDefault="004E0129" w:rsidP="00A76838">
            <w:pPr>
              <w:rPr>
                <w:rFonts w:ascii="Arial" w:hAnsi="Arial" w:cs="Arial"/>
                <w:bCs/>
                <w:color w:val="000000"/>
              </w:rPr>
            </w:pPr>
            <w:r w:rsidRPr="00BA054B">
              <w:rPr>
                <w:rFonts w:ascii="Arial" w:hAnsi="Arial" w:cs="Arial"/>
                <w:bCs/>
                <w:color w:val="000000"/>
              </w:rPr>
              <w:t>Financial Attitude</w:t>
            </w:r>
          </w:p>
        </w:tc>
        <w:tc>
          <w:tcPr>
            <w:tcW w:w="657" w:type="pct"/>
            <w:tcBorders>
              <w:top w:val="nil"/>
              <w:left w:val="nil"/>
              <w:bottom w:val="single" w:sz="4" w:space="0" w:color="auto"/>
              <w:right w:val="single" w:sz="4" w:space="0" w:color="auto"/>
            </w:tcBorders>
            <w:shd w:val="clear" w:color="auto" w:fill="auto"/>
            <w:noWrap/>
            <w:vAlign w:val="center"/>
            <w:hideMark/>
          </w:tcPr>
          <w:p w14:paraId="5D2F8572"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0.47</w:t>
            </w:r>
          </w:p>
        </w:tc>
        <w:tc>
          <w:tcPr>
            <w:tcW w:w="444" w:type="pct"/>
            <w:tcBorders>
              <w:top w:val="nil"/>
              <w:left w:val="nil"/>
              <w:bottom w:val="single" w:sz="4" w:space="0" w:color="auto"/>
              <w:right w:val="single" w:sz="4" w:space="0" w:color="auto"/>
            </w:tcBorders>
            <w:shd w:val="clear" w:color="auto" w:fill="auto"/>
            <w:noWrap/>
            <w:vAlign w:val="center"/>
            <w:hideMark/>
          </w:tcPr>
          <w:p w14:paraId="031F4640"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3.71</w:t>
            </w:r>
          </w:p>
        </w:tc>
        <w:tc>
          <w:tcPr>
            <w:tcW w:w="1953" w:type="pct"/>
            <w:tcBorders>
              <w:top w:val="nil"/>
              <w:left w:val="nil"/>
              <w:bottom w:val="single" w:sz="4" w:space="0" w:color="auto"/>
              <w:right w:val="single" w:sz="4" w:space="0" w:color="auto"/>
            </w:tcBorders>
            <w:shd w:val="clear" w:color="auto" w:fill="auto"/>
            <w:noWrap/>
            <w:vAlign w:val="bottom"/>
            <w:hideMark/>
          </w:tcPr>
          <w:p w14:paraId="61D6C4F0" w14:textId="77777777" w:rsidR="004E0129" w:rsidRPr="00BA054B" w:rsidRDefault="004E0129" w:rsidP="00A76838">
            <w:pPr>
              <w:jc w:val="center"/>
              <w:rPr>
                <w:rFonts w:ascii="Arial" w:hAnsi="Arial" w:cs="Arial"/>
                <w:bCs/>
              </w:rPr>
            </w:pPr>
            <w:r>
              <w:rPr>
                <w:rFonts w:ascii="Arial" w:hAnsi="Arial" w:cs="Arial"/>
              </w:rPr>
              <w:t>Very Good in financial literacy</w:t>
            </w:r>
          </w:p>
        </w:tc>
      </w:tr>
      <w:tr w:rsidR="004E0129" w14:paraId="319CD1DE"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59686C18" w14:textId="77777777" w:rsidR="004E0129" w:rsidRPr="00BA054B" w:rsidRDefault="004E0129" w:rsidP="00A76838">
            <w:pPr>
              <w:rPr>
                <w:rFonts w:ascii="Arial" w:hAnsi="Arial" w:cs="Arial"/>
                <w:bCs/>
                <w:color w:val="000000"/>
              </w:rPr>
            </w:pPr>
            <w:r w:rsidRPr="00BA054B">
              <w:rPr>
                <w:rFonts w:ascii="Arial" w:hAnsi="Arial" w:cs="Arial"/>
                <w:bCs/>
                <w:color w:val="000000"/>
              </w:rPr>
              <w:t>Financial Skills</w:t>
            </w:r>
          </w:p>
        </w:tc>
        <w:tc>
          <w:tcPr>
            <w:tcW w:w="657" w:type="pct"/>
            <w:tcBorders>
              <w:top w:val="nil"/>
              <w:left w:val="nil"/>
              <w:bottom w:val="single" w:sz="4" w:space="0" w:color="auto"/>
              <w:right w:val="single" w:sz="4" w:space="0" w:color="auto"/>
            </w:tcBorders>
            <w:shd w:val="clear" w:color="auto" w:fill="auto"/>
            <w:noWrap/>
            <w:vAlign w:val="center"/>
            <w:hideMark/>
          </w:tcPr>
          <w:p w14:paraId="1607B095"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0.50</w:t>
            </w:r>
          </w:p>
        </w:tc>
        <w:tc>
          <w:tcPr>
            <w:tcW w:w="444" w:type="pct"/>
            <w:tcBorders>
              <w:top w:val="nil"/>
              <w:left w:val="nil"/>
              <w:bottom w:val="single" w:sz="4" w:space="0" w:color="auto"/>
              <w:right w:val="single" w:sz="4" w:space="0" w:color="auto"/>
            </w:tcBorders>
            <w:shd w:val="clear" w:color="auto" w:fill="auto"/>
            <w:noWrap/>
            <w:vAlign w:val="center"/>
            <w:hideMark/>
          </w:tcPr>
          <w:p w14:paraId="400E1221"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4.25</w:t>
            </w:r>
          </w:p>
        </w:tc>
        <w:tc>
          <w:tcPr>
            <w:tcW w:w="1953" w:type="pct"/>
            <w:tcBorders>
              <w:top w:val="nil"/>
              <w:left w:val="nil"/>
              <w:bottom w:val="single" w:sz="4" w:space="0" w:color="auto"/>
              <w:right w:val="single" w:sz="4" w:space="0" w:color="auto"/>
            </w:tcBorders>
            <w:shd w:val="clear" w:color="auto" w:fill="auto"/>
            <w:noWrap/>
            <w:vAlign w:val="bottom"/>
            <w:hideMark/>
          </w:tcPr>
          <w:p w14:paraId="76DA5932" w14:textId="77777777" w:rsidR="004E0129" w:rsidRPr="00BA054B" w:rsidRDefault="004E0129" w:rsidP="00A76838">
            <w:pPr>
              <w:jc w:val="center"/>
              <w:rPr>
                <w:rFonts w:ascii="Arial" w:hAnsi="Arial" w:cs="Arial"/>
                <w:bCs/>
              </w:rPr>
            </w:pPr>
            <w:r>
              <w:rPr>
                <w:rFonts w:ascii="Arial" w:hAnsi="Arial" w:cs="Arial"/>
              </w:rPr>
              <w:t>Excellent in financial literacy</w:t>
            </w:r>
          </w:p>
        </w:tc>
      </w:tr>
      <w:tr w:rsidR="004E0129" w14:paraId="5D4F2823"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682C117B" w14:textId="77777777" w:rsidR="004E0129" w:rsidRPr="00BA054B" w:rsidRDefault="004E0129" w:rsidP="00A76838">
            <w:pPr>
              <w:rPr>
                <w:rFonts w:ascii="Arial" w:hAnsi="Arial" w:cs="Arial"/>
                <w:bCs/>
                <w:color w:val="000000"/>
              </w:rPr>
            </w:pPr>
            <w:r w:rsidRPr="00BA054B">
              <w:rPr>
                <w:rFonts w:ascii="Arial" w:hAnsi="Arial" w:cs="Arial"/>
                <w:bCs/>
                <w:color w:val="000000"/>
              </w:rPr>
              <w:t>Financial Values</w:t>
            </w:r>
          </w:p>
        </w:tc>
        <w:tc>
          <w:tcPr>
            <w:tcW w:w="657" w:type="pct"/>
            <w:tcBorders>
              <w:top w:val="nil"/>
              <w:left w:val="nil"/>
              <w:bottom w:val="single" w:sz="4" w:space="0" w:color="auto"/>
              <w:right w:val="single" w:sz="4" w:space="0" w:color="auto"/>
            </w:tcBorders>
            <w:shd w:val="clear" w:color="auto" w:fill="auto"/>
            <w:noWrap/>
            <w:vAlign w:val="center"/>
            <w:hideMark/>
          </w:tcPr>
          <w:p w14:paraId="7DA781BC"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0.52</w:t>
            </w:r>
          </w:p>
        </w:tc>
        <w:tc>
          <w:tcPr>
            <w:tcW w:w="444" w:type="pct"/>
            <w:tcBorders>
              <w:top w:val="nil"/>
              <w:left w:val="nil"/>
              <w:bottom w:val="single" w:sz="4" w:space="0" w:color="auto"/>
              <w:right w:val="single" w:sz="4" w:space="0" w:color="auto"/>
            </w:tcBorders>
            <w:shd w:val="clear" w:color="auto" w:fill="auto"/>
            <w:noWrap/>
            <w:vAlign w:val="center"/>
            <w:hideMark/>
          </w:tcPr>
          <w:p w14:paraId="1E28F246"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4.45</w:t>
            </w:r>
          </w:p>
        </w:tc>
        <w:tc>
          <w:tcPr>
            <w:tcW w:w="1953" w:type="pct"/>
            <w:tcBorders>
              <w:top w:val="nil"/>
              <w:left w:val="nil"/>
              <w:bottom w:val="single" w:sz="4" w:space="0" w:color="auto"/>
              <w:right w:val="single" w:sz="4" w:space="0" w:color="auto"/>
            </w:tcBorders>
            <w:shd w:val="clear" w:color="auto" w:fill="auto"/>
            <w:noWrap/>
            <w:vAlign w:val="bottom"/>
            <w:hideMark/>
          </w:tcPr>
          <w:p w14:paraId="23E32D57" w14:textId="77777777" w:rsidR="004E0129" w:rsidRPr="00BA054B" w:rsidRDefault="004E0129" w:rsidP="00A76838">
            <w:pPr>
              <w:jc w:val="center"/>
              <w:rPr>
                <w:rFonts w:ascii="Arial" w:hAnsi="Arial" w:cs="Arial"/>
                <w:bCs/>
              </w:rPr>
            </w:pPr>
            <w:r>
              <w:rPr>
                <w:rFonts w:ascii="Arial" w:hAnsi="Arial" w:cs="Arial"/>
              </w:rPr>
              <w:t>Excellent in financial literacy</w:t>
            </w:r>
          </w:p>
        </w:tc>
      </w:tr>
      <w:tr w:rsidR="004E0129" w14:paraId="5355CEE6" w14:textId="77777777" w:rsidTr="00A76838">
        <w:trPr>
          <w:trHeight w:val="300"/>
        </w:trPr>
        <w:tc>
          <w:tcPr>
            <w:tcW w:w="1946" w:type="pct"/>
            <w:tcBorders>
              <w:top w:val="nil"/>
              <w:left w:val="single" w:sz="4" w:space="0" w:color="auto"/>
              <w:bottom w:val="single" w:sz="4" w:space="0" w:color="auto"/>
              <w:right w:val="single" w:sz="4" w:space="0" w:color="auto"/>
            </w:tcBorders>
            <w:shd w:val="clear" w:color="auto" w:fill="auto"/>
            <w:hideMark/>
          </w:tcPr>
          <w:p w14:paraId="40C3B622"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Overall Financial Literacy</w:t>
            </w:r>
          </w:p>
        </w:tc>
        <w:tc>
          <w:tcPr>
            <w:tcW w:w="657" w:type="pct"/>
            <w:tcBorders>
              <w:top w:val="nil"/>
              <w:left w:val="nil"/>
              <w:bottom w:val="single" w:sz="4" w:space="0" w:color="auto"/>
              <w:right w:val="single" w:sz="4" w:space="0" w:color="auto"/>
            </w:tcBorders>
            <w:shd w:val="clear" w:color="auto" w:fill="auto"/>
            <w:noWrap/>
            <w:vAlign w:val="center"/>
            <w:hideMark/>
          </w:tcPr>
          <w:p w14:paraId="2F2F1403"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0.40</w:t>
            </w:r>
          </w:p>
        </w:tc>
        <w:tc>
          <w:tcPr>
            <w:tcW w:w="444" w:type="pct"/>
            <w:tcBorders>
              <w:top w:val="nil"/>
              <w:left w:val="nil"/>
              <w:bottom w:val="single" w:sz="4" w:space="0" w:color="auto"/>
              <w:right w:val="single" w:sz="4" w:space="0" w:color="auto"/>
            </w:tcBorders>
            <w:shd w:val="clear" w:color="auto" w:fill="auto"/>
            <w:noWrap/>
            <w:vAlign w:val="center"/>
            <w:hideMark/>
          </w:tcPr>
          <w:p w14:paraId="3C1F92E1" w14:textId="77777777" w:rsidR="004E0129" w:rsidRPr="00BA054B" w:rsidRDefault="004E0129" w:rsidP="00A76838">
            <w:pPr>
              <w:jc w:val="center"/>
              <w:rPr>
                <w:rFonts w:ascii="Arial" w:hAnsi="Arial" w:cs="Arial"/>
                <w:bCs/>
                <w:color w:val="000000"/>
              </w:rPr>
            </w:pPr>
            <w:r w:rsidRPr="00BA054B">
              <w:rPr>
                <w:rFonts w:ascii="Arial" w:hAnsi="Arial" w:cs="Arial"/>
                <w:bCs/>
                <w:color w:val="000000"/>
              </w:rPr>
              <w:t>4.13</w:t>
            </w:r>
          </w:p>
        </w:tc>
        <w:tc>
          <w:tcPr>
            <w:tcW w:w="1953" w:type="pct"/>
            <w:tcBorders>
              <w:top w:val="nil"/>
              <w:left w:val="nil"/>
              <w:bottom w:val="single" w:sz="4" w:space="0" w:color="auto"/>
              <w:right w:val="single" w:sz="4" w:space="0" w:color="auto"/>
            </w:tcBorders>
            <w:shd w:val="clear" w:color="auto" w:fill="auto"/>
            <w:noWrap/>
            <w:vAlign w:val="bottom"/>
            <w:hideMark/>
          </w:tcPr>
          <w:p w14:paraId="225288C6" w14:textId="77777777" w:rsidR="004E0129" w:rsidRPr="00BA054B" w:rsidRDefault="004E0129" w:rsidP="00A76838">
            <w:pPr>
              <w:jc w:val="center"/>
              <w:rPr>
                <w:rFonts w:ascii="Arial" w:hAnsi="Arial" w:cs="Arial"/>
                <w:bCs/>
              </w:rPr>
            </w:pPr>
            <w:r>
              <w:rPr>
                <w:rFonts w:ascii="Arial" w:hAnsi="Arial" w:cs="Arial"/>
                <w:b/>
                <w:bCs/>
              </w:rPr>
              <w:t>Very Good</w:t>
            </w:r>
            <w:r w:rsidRPr="00261C61">
              <w:rPr>
                <w:rFonts w:ascii="Arial" w:hAnsi="Arial" w:cs="Arial"/>
                <w:b/>
                <w:bCs/>
              </w:rPr>
              <w:t xml:space="preserve"> in financial literacy</w:t>
            </w:r>
          </w:p>
        </w:tc>
      </w:tr>
    </w:tbl>
    <w:p w14:paraId="68BA9A2E" w14:textId="77777777" w:rsidR="004E0129" w:rsidRDefault="004E0129" w:rsidP="004E0129">
      <w:pPr>
        <w:jc w:val="both"/>
        <w:rPr>
          <w:rFonts w:ascii="Arial" w:eastAsia="SimSun" w:hAnsi="Arial" w:cs="Arial"/>
          <w:color w:val="000000" w:themeColor="text1"/>
          <w:sz w:val="22"/>
          <w:szCs w:val="22"/>
        </w:rPr>
      </w:pPr>
    </w:p>
    <w:p w14:paraId="7F6FA0A6" w14:textId="59B9D2CA" w:rsidR="004E0129" w:rsidRPr="004E0129" w:rsidRDefault="004E0129" w:rsidP="004E0129">
      <w:pPr>
        <w:jc w:val="both"/>
        <w:rPr>
          <w:rFonts w:ascii="Arial" w:eastAsia="SimSun" w:hAnsi="Arial" w:cs="Arial"/>
          <w:color w:val="000000" w:themeColor="text1"/>
        </w:rPr>
      </w:pPr>
      <w:r>
        <w:rPr>
          <w:rFonts w:ascii="Arial" w:eastAsia="SimSun" w:hAnsi="Arial" w:cs="Arial"/>
          <w:color w:val="000000" w:themeColor="text1"/>
          <w:sz w:val="22"/>
          <w:szCs w:val="22"/>
        </w:rPr>
        <w:tab/>
      </w:r>
      <w:r w:rsidRPr="004E0129">
        <w:rPr>
          <w:rFonts w:ascii="Arial" w:eastAsia="SimSun" w:hAnsi="Arial" w:cs="Arial"/>
          <w:color w:val="000000" w:themeColor="text1"/>
        </w:rPr>
        <w:t xml:space="preserve">This result aligns with the findings of Lusardi and Tufano (2015), who argue that financial values serve as internal motivators that shape consistent financial behaviors, such as prioritizing needs, saving for future goals, and making value-driven financial choices. When paired with skills like budgeting, spending control, and resourcefulness, as supported by </w:t>
      </w:r>
      <w:proofErr w:type="spellStart"/>
      <w:r w:rsidRPr="004E0129">
        <w:rPr>
          <w:rFonts w:ascii="Arial" w:eastAsia="SimSun" w:hAnsi="Arial" w:cs="Arial"/>
          <w:color w:val="000000" w:themeColor="text1"/>
        </w:rPr>
        <w:t>Potrich</w:t>
      </w:r>
      <w:proofErr w:type="spellEnd"/>
      <w:r w:rsidRPr="004E0129">
        <w:rPr>
          <w:rFonts w:ascii="Arial" w:eastAsia="SimSun" w:hAnsi="Arial" w:cs="Arial"/>
          <w:color w:val="000000" w:themeColor="text1"/>
        </w:rPr>
        <w:t xml:space="preserve"> et al. (2016), families are more likely to exhibit sustainable financial practices and avoid common financial pitfalls.</w:t>
      </w:r>
    </w:p>
    <w:p w14:paraId="35DE4C9D" w14:textId="77777777" w:rsidR="004E0129" w:rsidRPr="004E0129" w:rsidRDefault="004E0129" w:rsidP="004E0129">
      <w:pPr>
        <w:jc w:val="both"/>
        <w:rPr>
          <w:rFonts w:ascii="Arial" w:eastAsia="SimSun" w:hAnsi="Arial" w:cs="Arial"/>
          <w:color w:val="000000" w:themeColor="text1"/>
        </w:rPr>
      </w:pPr>
    </w:p>
    <w:p w14:paraId="7872F3C4" w14:textId="2C2E0305" w:rsidR="004E0129" w:rsidRPr="004E0129" w:rsidRDefault="004E0129" w:rsidP="004E0129">
      <w:pPr>
        <w:jc w:val="both"/>
        <w:rPr>
          <w:rFonts w:ascii="Arial" w:eastAsia="SimSun" w:hAnsi="Arial" w:cs="Arial"/>
          <w:color w:val="000000" w:themeColor="text1"/>
        </w:rPr>
      </w:pPr>
      <w:r w:rsidRPr="004E0129">
        <w:rPr>
          <w:rFonts w:ascii="Arial" w:eastAsia="SimSun" w:hAnsi="Arial" w:cs="Arial"/>
          <w:color w:val="000000" w:themeColor="text1"/>
        </w:rPr>
        <w:tab/>
        <w:t>Meanwhile, financial knowledge (mean = 4.10) and financial attitudes (mean = 3.71) also scored positively, although the latter was the lowest among the four. This suggests that while respondents have a sound understanding of financial concepts and exhibit mostly positive financial beliefs, there is room to strengthen mindsets around long-term financial discipline, openness to financial advice, and engagement with formal financial systems.</w:t>
      </w:r>
    </w:p>
    <w:p w14:paraId="574F63C8" w14:textId="77777777" w:rsidR="004E0129" w:rsidRPr="004E0129" w:rsidRDefault="004E0129" w:rsidP="004E0129">
      <w:pPr>
        <w:jc w:val="both"/>
        <w:rPr>
          <w:rFonts w:ascii="Arial" w:eastAsia="SimSun" w:hAnsi="Arial" w:cs="Arial"/>
          <w:color w:val="000000" w:themeColor="text1"/>
        </w:rPr>
      </w:pPr>
      <w:r w:rsidRPr="004E0129">
        <w:rPr>
          <w:rFonts w:ascii="Arial" w:eastAsia="SimSun" w:hAnsi="Arial" w:cs="Arial"/>
          <w:color w:val="000000" w:themeColor="text1"/>
        </w:rPr>
        <w:tab/>
      </w:r>
    </w:p>
    <w:p w14:paraId="236ABF25" w14:textId="1BB3DCAE" w:rsidR="004E0129" w:rsidRPr="004E0129" w:rsidRDefault="004E0129" w:rsidP="004E0129">
      <w:pPr>
        <w:jc w:val="both"/>
        <w:rPr>
          <w:rFonts w:ascii="Arial" w:eastAsia="SimSun" w:hAnsi="Arial" w:cs="Arial"/>
          <w:color w:val="000000" w:themeColor="text1"/>
        </w:rPr>
      </w:pPr>
      <w:r w:rsidRPr="004E0129">
        <w:rPr>
          <w:rFonts w:ascii="Arial" w:eastAsia="SimSun" w:hAnsi="Arial" w:cs="Arial"/>
          <w:color w:val="000000" w:themeColor="text1"/>
        </w:rPr>
        <w:tab/>
        <w:t>This pattern is supported by Lusardi (2019), who emphasizes that financial knowledge alone is insufficient; positive attitudes are crucial for applying that knowledge effectively, such as discipline, optimism, and a willingness to seek help. Without these, even well-informed individuals may struggle to make sound financial decisions, as negative or hesitant attitudes can hinder progress.</w:t>
      </w:r>
    </w:p>
    <w:p w14:paraId="0F437FA1" w14:textId="77777777" w:rsidR="004E0129" w:rsidRDefault="004E0129" w:rsidP="004E0129">
      <w:pPr>
        <w:jc w:val="both"/>
        <w:rPr>
          <w:rFonts w:ascii="Arial" w:eastAsia="SimSun" w:hAnsi="Arial" w:cs="Arial"/>
          <w:color w:val="000000" w:themeColor="text1"/>
          <w:sz w:val="22"/>
          <w:szCs w:val="22"/>
        </w:rPr>
      </w:pPr>
    </w:p>
    <w:p w14:paraId="41F75EC8" w14:textId="4E417788" w:rsidR="00DB466E" w:rsidRPr="004E0129" w:rsidRDefault="00DB466E" w:rsidP="004E0129">
      <w:pPr>
        <w:jc w:val="both"/>
        <w:rPr>
          <w:rFonts w:ascii="Arial" w:hAnsi="Arial" w:cs="Arial"/>
          <w:b/>
          <w:bCs/>
          <w:sz w:val="22"/>
          <w:szCs w:val="22"/>
          <w:lang w:val="en-PH"/>
        </w:rPr>
      </w:pPr>
      <w:r w:rsidRPr="00CE7F1B">
        <w:rPr>
          <w:rFonts w:ascii="Arial" w:hAnsi="Arial" w:cs="Arial"/>
          <w:b/>
          <w:bCs/>
          <w:sz w:val="22"/>
          <w:szCs w:val="22"/>
        </w:rPr>
        <w:t xml:space="preserve">3.3 </w:t>
      </w:r>
      <w:bookmarkStart w:id="6" w:name="_Toc201402701"/>
      <w:r w:rsidR="004E0129" w:rsidRPr="004E0129">
        <w:rPr>
          <w:rFonts w:ascii="Arial" w:hAnsi="Arial" w:cs="Arial"/>
          <w:b/>
          <w:bCs/>
          <w:sz w:val="22"/>
          <w:szCs w:val="22"/>
          <w:lang w:val="en-PH"/>
        </w:rPr>
        <w:t>Differences in Financial Literacy in Terms of Demographic Profile</w:t>
      </w:r>
      <w:bookmarkEnd w:id="6"/>
    </w:p>
    <w:p w14:paraId="78DBA6B2" w14:textId="77777777" w:rsidR="006824E5" w:rsidRPr="00CE7F1B" w:rsidRDefault="006824E5" w:rsidP="00CE7F1B">
      <w:pPr>
        <w:jc w:val="both"/>
        <w:rPr>
          <w:rFonts w:ascii="Arial" w:eastAsiaTheme="minorHAnsi" w:hAnsi="Arial" w:cs="Arial"/>
          <w:b/>
          <w:bCs/>
          <w:color w:val="000000"/>
          <w:sz w:val="22"/>
          <w:szCs w:val="22"/>
        </w:rPr>
      </w:pPr>
    </w:p>
    <w:p w14:paraId="74978D6F" w14:textId="77777777" w:rsidR="004E0129" w:rsidRPr="004E0129" w:rsidRDefault="004E0129" w:rsidP="004E0129">
      <w:pPr>
        <w:spacing w:after="360"/>
        <w:jc w:val="both"/>
        <w:rPr>
          <w:rFonts w:ascii="Arial" w:eastAsia="SimSun" w:hAnsi="Arial" w:cs="Arial"/>
          <w:bCs/>
          <w:color w:val="000000" w:themeColor="text1"/>
          <w:lang w:val="en-PH"/>
        </w:rPr>
      </w:pPr>
      <w:r>
        <w:rPr>
          <w:rFonts w:ascii="Arial" w:eastAsia="SimSun" w:hAnsi="Arial" w:cs="Arial"/>
          <w:color w:val="000000" w:themeColor="text1"/>
        </w:rPr>
        <w:tab/>
      </w:r>
      <w:r w:rsidRPr="004E0129">
        <w:rPr>
          <w:rFonts w:ascii="Arial" w:eastAsia="SimSun" w:hAnsi="Arial" w:cs="Arial"/>
          <w:bCs/>
          <w:color w:val="000000" w:themeColor="text1"/>
          <w:lang w:val="en-PH"/>
        </w:rPr>
        <w:t>The study utilized t-tests and ANOVA to determine if variations in financial literacy levels were statistically significant across different demographic profiles. These statistical methods helped identify meaningful differences based on factors such as age, education, and income.</w:t>
      </w:r>
    </w:p>
    <w:p w14:paraId="7519D0BC" w14:textId="65DA1685" w:rsidR="004E0129" w:rsidRPr="004E0129" w:rsidRDefault="004E0129" w:rsidP="004E0129">
      <w:pPr>
        <w:spacing w:after="360"/>
        <w:jc w:val="both"/>
        <w:rPr>
          <w:rFonts w:ascii="Arial" w:eastAsia="SimSun" w:hAnsi="Arial" w:cs="Arial"/>
          <w:bCs/>
          <w:color w:val="000000" w:themeColor="text1"/>
        </w:rPr>
      </w:pPr>
      <w:r>
        <w:rPr>
          <w:rFonts w:ascii="Arial" w:eastAsia="SimSun" w:hAnsi="Arial" w:cs="Arial"/>
          <w:bCs/>
          <w:color w:val="000000" w:themeColor="text1"/>
        </w:rPr>
        <w:tab/>
      </w:r>
      <w:r w:rsidRPr="004E0129">
        <w:rPr>
          <w:rFonts w:ascii="Arial" w:eastAsia="SimSun" w:hAnsi="Arial" w:cs="Arial"/>
          <w:bCs/>
          <w:color w:val="000000" w:themeColor="text1"/>
        </w:rPr>
        <w:t xml:space="preserve">Table 13 shows the results of the independent samples t-test conducted to determine if there is a significant difference in financial literacy between male and female respondents. The results reveal that there is no statistically significant difference in the level of financial literacy when the data are grouped by gender </w:t>
      </w:r>
      <w:proofErr w:type="gramStart"/>
      <w:r w:rsidRPr="004E0129">
        <w:rPr>
          <w:rFonts w:ascii="Arial" w:eastAsia="SimSun" w:hAnsi="Arial" w:cs="Arial"/>
          <w:bCs/>
          <w:color w:val="000000" w:themeColor="text1"/>
        </w:rPr>
        <w:t>( p</w:t>
      </w:r>
      <w:proofErr w:type="gramEnd"/>
      <w:r w:rsidRPr="004E0129">
        <w:rPr>
          <w:rFonts w:ascii="Arial" w:eastAsia="SimSun" w:hAnsi="Arial" w:cs="Arial"/>
          <w:bCs/>
          <w:color w:val="000000" w:themeColor="text1"/>
        </w:rPr>
        <w:t xml:space="preserve"> = 0.436).</w:t>
      </w:r>
    </w:p>
    <w:p w14:paraId="7A69AE69" w14:textId="0AAE9014" w:rsidR="004E0129" w:rsidRPr="004E0129" w:rsidRDefault="004E0129" w:rsidP="004E0129">
      <w:pPr>
        <w:spacing w:after="360"/>
        <w:jc w:val="both"/>
        <w:rPr>
          <w:rFonts w:ascii="Arial" w:eastAsia="SimSun" w:hAnsi="Arial" w:cs="Arial"/>
          <w:bCs/>
          <w:color w:val="000000" w:themeColor="text1"/>
        </w:rPr>
      </w:pPr>
      <w:r>
        <w:rPr>
          <w:rFonts w:ascii="Arial" w:eastAsia="SimSun" w:hAnsi="Arial" w:cs="Arial"/>
          <w:bCs/>
          <w:color w:val="000000" w:themeColor="text1"/>
        </w:rPr>
        <w:tab/>
      </w:r>
      <w:r w:rsidRPr="004E0129">
        <w:rPr>
          <w:rFonts w:ascii="Arial" w:eastAsia="SimSun" w:hAnsi="Arial" w:cs="Arial"/>
          <w:bCs/>
          <w:color w:val="000000" w:themeColor="text1"/>
        </w:rPr>
        <w:t>This result suggests that both male and female respondents demonstrate similar levels of financial literacy, challenging traditional assumptions that one gender is more financially competent than the other. This finding suggests that financial behavior and understanding among OFW families are not solely influenced by gender but are more likely shaped by contextual factors such as education, experience, and financial exposure.</w:t>
      </w:r>
    </w:p>
    <w:p w14:paraId="576858A1" w14:textId="4AED3F9F" w:rsidR="004E0129" w:rsidRDefault="004E0129" w:rsidP="004E0129">
      <w:pPr>
        <w:spacing w:after="360"/>
        <w:jc w:val="both"/>
        <w:rPr>
          <w:rFonts w:ascii="Arial" w:eastAsia="SimSun" w:hAnsi="Arial" w:cs="Arial"/>
          <w:bCs/>
          <w:color w:val="000000" w:themeColor="text1"/>
        </w:rPr>
      </w:pPr>
      <w:r>
        <w:rPr>
          <w:rFonts w:ascii="Arial" w:eastAsia="SimSun" w:hAnsi="Arial" w:cs="Arial"/>
          <w:bCs/>
          <w:color w:val="000000" w:themeColor="text1"/>
        </w:rPr>
        <w:tab/>
      </w:r>
      <w:r w:rsidRPr="004E0129">
        <w:rPr>
          <w:rFonts w:ascii="Arial" w:eastAsia="SimSun" w:hAnsi="Arial" w:cs="Arial"/>
          <w:bCs/>
          <w:color w:val="000000" w:themeColor="text1"/>
        </w:rPr>
        <w:t xml:space="preserve">Azad (2021) found that among migrant workers and their families, gender differences in financial literacy were not statistically significant when women were equally engaged in financial decision-making. In rural communities, particularly where women often take charge </w:t>
      </w:r>
      <w:r w:rsidRPr="004E0129">
        <w:rPr>
          <w:rFonts w:ascii="Arial" w:eastAsia="SimSun" w:hAnsi="Arial" w:cs="Arial"/>
          <w:bCs/>
          <w:color w:val="000000" w:themeColor="text1"/>
        </w:rPr>
        <w:lastRenderedPageBreak/>
        <w:t>of budgeting and household finance, as is common in many Filipino households, the financial capability of women may even exceed that of men in practical terms.</w:t>
      </w:r>
    </w:p>
    <w:p w14:paraId="2AD129E0" w14:textId="591D0FA0" w:rsidR="004E0129" w:rsidRPr="004E0129" w:rsidRDefault="004E0129" w:rsidP="004E0129">
      <w:pPr>
        <w:spacing w:after="360"/>
        <w:jc w:val="both"/>
        <w:rPr>
          <w:rFonts w:ascii="Arial" w:eastAsia="SimSun" w:hAnsi="Arial" w:cs="Arial"/>
          <w:bCs/>
          <w:color w:val="000000" w:themeColor="text1"/>
        </w:rPr>
      </w:pPr>
      <w:r>
        <w:rPr>
          <w:rFonts w:ascii="Arial" w:eastAsia="SimSun" w:hAnsi="Arial" w:cs="Arial"/>
          <w:bCs/>
          <w:color w:val="000000" w:themeColor="text1"/>
        </w:rPr>
        <w:tab/>
      </w:r>
      <w:r w:rsidRPr="004E0129">
        <w:rPr>
          <w:rFonts w:ascii="Arial" w:eastAsia="SimSun" w:hAnsi="Arial" w:cs="Arial"/>
          <w:bCs/>
          <w:color w:val="000000" w:themeColor="text1"/>
        </w:rPr>
        <w:t>Additionally, the findings of Reyes-Garcia et al. (2024) suggest that in OFW families, financial literacy tends to equalize across genders when both spouses or household heads are actively involved in managing remittances and making financial plans.</w:t>
      </w:r>
    </w:p>
    <w:tbl>
      <w:tblPr>
        <w:tblpPr w:leftFromText="180" w:rightFromText="180" w:vertAnchor="text" w:horzAnchor="margin" w:tblpY="332"/>
        <w:tblW w:w="5000" w:type="pct"/>
        <w:tblLook w:val="04A0" w:firstRow="1" w:lastRow="0" w:firstColumn="1" w:lastColumn="0" w:noHBand="0" w:noVBand="1"/>
      </w:tblPr>
      <w:tblGrid>
        <w:gridCol w:w="1047"/>
        <w:gridCol w:w="929"/>
        <w:gridCol w:w="930"/>
        <w:gridCol w:w="930"/>
        <w:gridCol w:w="1251"/>
        <w:gridCol w:w="1251"/>
        <w:gridCol w:w="930"/>
        <w:gridCol w:w="930"/>
      </w:tblGrid>
      <w:tr w:rsidR="00475411" w14:paraId="042AA0B9" w14:textId="77777777" w:rsidTr="00475411">
        <w:trPr>
          <w:trHeight w:val="315"/>
        </w:trPr>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2320831" w14:textId="77777777" w:rsidR="00475411" w:rsidRPr="00BA054B" w:rsidRDefault="00475411" w:rsidP="00475411">
            <w:pPr>
              <w:rPr>
                <w:rFonts w:ascii="Arial" w:hAnsi="Arial" w:cs="Arial"/>
                <w:bCs/>
                <w:color w:val="000000"/>
              </w:rPr>
            </w:pPr>
            <w:r w:rsidRPr="00BA054B">
              <w:rPr>
                <w:rFonts w:ascii="Arial" w:hAnsi="Arial" w:cs="Arial"/>
                <w:bCs/>
                <w:color w:val="000000"/>
              </w:rPr>
              <w:t> </w:t>
            </w:r>
          </w:p>
        </w:tc>
        <w:tc>
          <w:tcPr>
            <w:tcW w:w="4361" w:type="pct"/>
            <w:gridSpan w:val="7"/>
            <w:tcBorders>
              <w:top w:val="single" w:sz="4" w:space="0" w:color="auto"/>
              <w:left w:val="nil"/>
              <w:bottom w:val="single" w:sz="4" w:space="0" w:color="auto"/>
              <w:right w:val="single" w:sz="4" w:space="0" w:color="auto"/>
            </w:tcBorders>
            <w:shd w:val="clear" w:color="auto" w:fill="auto"/>
            <w:vAlign w:val="bottom"/>
            <w:hideMark/>
          </w:tcPr>
          <w:p w14:paraId="0471287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t-test for Equality of Means</w:t>
            </w:r>
          </w:p>
        </w:tc>
      </w:tr>
      <w:tr w:rsidR="00475411" w14:paraId="76608896" w14:textId="77777777" w:rsidTr="00475411">
        <w:trPr>
          <w:trHeight w:val="300"/>
        </w:trPr>
        <w:tc>
          <w:tcPr>
            <w:tcW w:w="639" w:type="pct"/>
            <w:vMerge/>
            <w:tcBorders>
              <w:top w:val="single" w:sz="4" w:space="0" w:color="auto"/>
              <w:left w:val="single" w:sz="4" w:space="0" w:color="auto"/>
              <w:bottom w:val="single" w:sz="4" w:space="0" w:color="auto"/>
              <w:right w:val="single" w:sz="4" w:space="0" w:color="auto"/>
            </w:tcBorders>
            <w:vAlign w:val="center"/>
            <w:hideMark/>
          </w:tcPr>
          <w:p w14:paraId="726488DC" w14:textId="77777777" w:rsidR="00475411" w:rsidRPr="00BA054B" w:rsidRDefault="00475411" w:rsidP="00475411">
            <w:pPr>
              <w:rPr>
                <w:rFonts w:ascii="Arial" w:hAnsi="Arial" w:cs="Arial"/>
                <w:bCs/>
                <w:color w:val="000000"/>
              </w:rPr>
            </w:pP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15E34DD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t</w:t>
            </w: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4C2E1CED"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df</w:t>
            </w:r>
          </w:p>
        </w:tc>
        <w:tc>
          <w:tcPr>
            <w:tcW w:w="567" w:type="pct"/>
            <w:vMerge w:val="restart"/>
            <w:tcBorders>
              <w:top w:val="nil"/>
              <w:left w:val="single" w:sz="4" w:space="0" w:color="auto"/>
              <w:bottom w:val="single" w:sz="4" w:space="0" w:color="auto"/>
              <w:right w:val="single" w:sz="4" w:space="0" w:color="auto"/>
            </w:tcBorders>
            <w:shd w:val="clear" w:color="auto" w:fill="auto"/>
            <w:vAlign w:val="bottom"/>
            <w:hideMark/>
          </w:tcPr>
          <w:p w14:paraId="2018988D"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Sig. (2-tailed)</w:t>
            </w:r>
          </w:p>
        </w:tc>
        <w:tc>
          <w:tcPr>
            <w:tcW w:w="763" w:type="pct"/>
            <w:vMerge w:val="restart"/>
            <w:tcBorders>
              <w:top w:val="nil"/>
              <w:left w:val="single" w:sz="4" w:space="0" w:color="auto"/>
              <w:bottom w:val="single" w:sz="4" w:space="0" w:color="auto"/>
              <w:right w:val="single" w:sz="4" w:space="0" w:color="auto"/>
            </w:tcBorders>
            <w:shd w:val="clear" w:color="auto" w:fill="auto"/>
            <w:vAlign w:val="bottom"/>
            <w:hideMark/>
          </w:tcPr>
          <w:p w14:paraId="6AA114A3"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Mean Difference</w:t>
            </w:r>
          </w:p>
        </w:tc>
        <w:tc>
          <w:tcPr>
            <w:tcW w:w="763" w:type="pct"/>
            <w:vMerge w:val="restart"/>
            <w:tcBorders>
              <w:top w:val="nil"/>
              <w:left w:val="single" w:sz="4" w:space="0" w:color="auto"/>
              <w:bottom w:val="single" w:sz="4" w:space="0" w:color="auto"/>
              <w:right w:val="single" w:sz="4" w:space="0" w:color="auto"/>
            </w:tcBorders>
            <w:shd w:val="clear" w:color="auto" w:fill="auto"/>
            <w:vAlign w:val="bottom"/>
            <w:hideMark/>
          </w:tcPr>
          <w:p w14:paraId="40A1B2FE"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Std. Error Difference</w:t>
            </w:r>
          </w:p>
        </w:tc>
        <w:tc>
          <w:tcPr>
            <w:tcW w:w="1134" w:type="pct"/>
            <w:gridSpan w:val="2"/>
            <w:tcBorders>
              <w:top w:val="single" w:sz="4" w:space="0" w:color="auto"/>
              <w:left w:val="nil"/>
              <w:bottom w:val="single" w:sz="4" w:space="0" w:color="auto"/>
              <w:right w:val="single" w:sz="4" w:space="0" w:color="auto"/>
            </w:tcBorders>
            <w:shd w:val="clear" w:color="auto" w:fill="auto"/>
            <w:vAlign w:val="bottom"/>
            <w:hideMark/>
          </w:tcPr>
          <w:p w14:paraId="165C84D4"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95% Confidence Interval of the Difference</w:t>
            </w:r>
          </w:p>
        </w:tc>
      </w:tr>
      <w:tr w:rsidR="00475411" w14:paraId="7B31E556" w14:textId="77777777" w:rsidTr="00475411">
        <w:trPr>
          <w:trHeight w:val="300"/>
        </w:trPr>
        <w:tc>
          <w:tcPr>
            <w:tcW w:w="639" w:type="pct"/>
            <w:vMerge/>
            <w:tcBorders>
              <w:top w:val="single" w:sz="4" w:space="0" w:color="auto"/>
              <w:left w:val="single" w:sz="4" w:space="0" w:color="auto"/>
              <w:bottom w:val="single" w:sz="4" w:space="0" w:color="auto"/>
              <w:right w:val="single" w:sz="4" w:space="0" w:color="auto"/>
            </w:tcBorders>
            <w:vAlign w:val="center"/>
            <w:hideMark/>
          </w:tcPr>
          <w:p w14:paraId="7064DEF2"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68C9DEE0"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2378260C" w14:textId="77777777" w:rsidR="00475411" w:rsidRPr="00BA054B" w:rsidRDefault="00475411" w:rsidP="00475411">
            <w:pPr>
              <w:rPr>
                <w:rFonts w:ascii="Arial" w:hAnsi="Arial" w:cs="Arial"/>
                <w:bCs/>
                <w:color w:val="000000"/>
              </w:rPr>
            </w:pPr>
          </w:p>
        </w:tc>
        <w:tc>
          <w:tcPr>
            <w:tcW w:w="567" w:type="pct"/>
            <w:vMerge/>
            <w:tcBorders>
              <w:top w:val="nil"/>
              <w:left w:val="single" w:sz="4" w:space="0" w:color="auto"/>
              <w:bottom w:val="single" w:sz="4" w:space="0" w:color="auto"/>
              <w:right w:val="single" w:sz="4" w:space="0" w:color="auto"/>
            </w:tcBorders>
            <w:vAlign w:val="center"/>
            <w:hideMark/>
          </w:tcPr>
          <w:p w14:paraId="535858B3" w14:textId="77777777" w:rsidR="00475411" w:rsidRPr="00BA054B" w:rsidRDefault="00475411" w:rsidP="00475411">
            <w:pPr>
              <w:rPr>
                <w:rFonts w:ascii="Arial" w:hAnsi="Arial" w:cs="Arial"/>
                <w:bCs/>
                <w:color w:val="000000"/>
              </w:rPr>
            </w:pPr>
          </w:p>
        </w:tc>
        <w:tc>
          <w:tcPr>
            <w:tcW w:w="763" w:type="pct"/>
            <w:vMerge/>
            <w:tcBorders>
              <w:top w:val="nil"/>
              <w:left w:val="single" w:sz="4" w:space="0" w:color="auto"/>
              <w:bottom w:val="single" w:sz="4" w:space="0" w:color="auto"/>
              <w:right w:val="single" w:sz="4" w:space="0" w:color="auto"/>
            </w:tcBorders>
            <w:vAlign w:val="center"/>
            <w:hideMark/>
          </w:tcPr>
          <w:p w14:paraId="7F4FA9A9" w14:textId="77777777" w:rsidR="00475411" w:rsidRPr="00BA054B" w:rsidRDefault="00475411" w:rsidP="00475411">
            <w:pPr>
              <w:rPr>
                <w:rFonts w:ascii="Arial" w:hAnsi="Arial" w:cs="Arial"/>
                <w:bCs/>
                <w:color w:val="000000"/>
              </w:rPr>
            </w:pPr>
          </w:p>
        </w:tc>
        <w:tc>
          <w:tcPr>
            <w:tcW w:w="763" w:type="pct"/>
            <w:vMerge/>
            <w:tcBorders>
              <w:top w:val="nil"/>
              <w:left w:val="single" w:sz="4" w:space="0" w:color="auto"/>
              <w:bottom w:val="single" w:sz="4" w:space="0" w:color="auto"/>
              <w:right w:val="single" w:sz="4" w:space="0" w:color="auto"/>
            </w:tcBorders>
            <w:vAlign w:val="center"/>
            <w:hideMark/>
          </w:tcPr>
          <w:p w14:paraId="2E2CA20B" w14:textId="77777777" w:rsidR="00475411" w:rsidRPr="00BA054B" w:rsidRDefault="00475411" w:rsidP="00475411">
            <w:pPr>
              <w:rPr>
                <w:rFonts w:ascii="Arial" w:hAnsi="Arial" w:cs="Arial"/>
                <w:bCs/>
                <w:color w:val="000000"/>
              </w:rPr>
            </w:pPr>
          </w:p>
        </w:tc>
        <w:tc>
          <w:tcPr>
            <w:tcW w:w="567" w:type="pct"/>
            <w:tcBorders>
              <w:top w:val="nil"/>
              <w:left w:val="nil"/>
              <w:bottom w:val="single" w:sz="4" w:space="0" w:color="auto"/>
              <w:right w:val="single" w:sz="4" w:space="0" w:color="auto"/>
            </w:tcBorders>
            <w:shd w:val="clear" w:color="auto" w:fill="auto"/>
            <w:vAlign w:val="bottom"/>
            <w:hideMark/>
          </w:tcPr>
          <w:p w14:paraId="01515E56"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Lower</w:t>
            </w:r>
          </w:p>
        </w:tc>
        <w:tc>
          <w:tcPr>
            <w:tcW w:w="567" w:type="pct"/>
            <w:tcBorders>
              <w:top w:val="nil"/>
              <w:left w:val="nil"/>
              <w:bottom w:val="single" w:sz="4" w:space="0" w:color="auto"/>
              <w:right w:val="single" w:sz="4" w:space="0" w:color="auto"/>
            </w:tcBorders>
            <w:shd w:val="clear" w:color="auto" w:fill="auto"/>
            <w:vAlign w:val="bottom"/>
            <w:hideMark/>
          </w:tcPr>
          <w:p w14:paraId="299CB0A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Upper</w:t>
            </w:r>
          </w:p>
        </w:tc>
      </w:tr>
      <w:tr w:rsidR="00475411" w14:paraId="244000BF" w14:textId="77777777" w:rsidTr="00475411">
        <w:trPr>
          <w:trHeight w:val="855"/>
        </w:trPr>
        <w:tc>
          <w:tcPr>
            <w:tcW w:w="639" w:type="pct"/>
            <w:tcBorders>
              <w:top w:val="nil"/>
              <w:left w:val="single" w:sz="4" w:space="0" w:color="auto"/>
              <w:bottom w:val="nil"/>
              <w:right w:val="single" w:sz="4" w:space="0" w:color="auto"/>
            </w:tcBorders>
            <w:shd w:val="clear" w:color="auto" w:fill="auto"/>
            <w:hideMark/>
          </w:tcPr>
          <w:p w14:paraId="44380473"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Overall Financial Literacy</w:t>
            </w:r>
          </w:p>
        </w:tc>
        <w:tc>
          <w:tcPr>
            <w:tcW w:w="567" w:type="pct"/>
            <w:tcBorders>
              <w:top w:val="nil"/>
              <w:left w:val="nil"/>
              <w:bottom w:val="nil"/>
              <w:right w:val="single" w:sz="4" w:space="0" w:color="auto"/>
            </w:tcBorders>
            <w:shd w:val="clear" w:color="auto" w:fill="auto"/>
            <w:noWrap/>
            <w:vAlign w:val="center"/>
            <w:hideMark/>
          </w:tcPr>
          <w:p w14:paraId="340F76BC"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0.780</w:t>
            </w:r>
          </w:p>
        </w:tc>
        <w:tc>
          <w:tcPr>
            <w:tcW w:w="567" w:type="pct"/>
            <w:tcBorders>
              <w:top w:val="nil"/>
              <w:left w:val="nil"/>
              <w:bottom w:val="nil"/>
              <w:right w:val="single" w:sz="4" w:space="0" w:color="auto"/>
            </w:tcBorders>
            <w:shd w:val="clear" w:color="auto" w:fill="auto"/>
            <w:noWrap/>
            <w:vAlign w:val="center"/>
            <w:hideMark/>
          </w:tcPr>
          <w:p w14:paraId="504AE4A9"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238</w:t>
            </w:r>
          </w:p>
        </w:tc>
        <w:tc>
          <w:tcPr>
            <w:tcW w:w="567" w:type="pct"/>
            <w:tcBorders>
              <w:top w:val="nil"/>
              <w:left w:val="nil"/>
              <w:bottom w:val="nil"/>
              <w:right w:val="single" w:sz="4" w:space="0" w:color="auto"/>
            </w:tcBorders>
            <w:shd w:val="clear" w:color="auto" w:fill="auto"/>
            <w:noWrap/>
            <w:vAlign w:val="center"/>
            <w:hideMark/>
          </w:tcPr>
          <w:p w14:paraId="6433037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0.436</w:t>
            </w:r>
          </w:p>
        </w:tc>
        <w:tc>
          <w:tcPr>
            <w:tcW w:w="763" w:type="pct"/>
            <w:tcBorders>
              <w:top w:val="nil"/>
              <w:left w:val="nil"/>
              <w:bottom w:val="nil"/>
              <w:right w:val="single" w:sz="4" w:space="0" w:color="auto"/>
            </w:tcBorders>
            <w:shd w:val="clear" w:color="auto" w:fill="auto"/>
            <w:noWrap/>
            <w:vAlign w:val="center"/>
            <w:hideMark/>
          </w:tcPr>
          <w:p w14:paraId="14196898"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0.043</w:t>
            </w:r>
          </w:p>
        </w:tc>
        <w:tc>
          <w:tcPr>
            <w:tcW w:w="763" w:type="pct"/>
            <w:tcBorders>
              <w:top w:val="nil"/>
              <w:left w:val="nil"/>
              <w:bottom w:val="nil"/>
              <w:right w:val="single" w:sz="4" w:space="0" w:color="auto"/>
            </w:tcBorders>
            <w:shd w:val="clear" w:color="auto" w:fill="auto"/>
            <w:noWrap/>
            <w:vAlign w:val="center"/>
            <w:hideMark/>
          </w:tcPr>
          <w:p w14:paraId="2DCE39B4"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0.056</w:t>
            </w:r>
          </w:p>
        </w:tc>
        <w:tc>
          <w:tcPr>
            <w:tcW w:w="567" w:type="pct"/>
            <w:tcBorders>
              <w:top w:val="nil"/>
              <w:left w:val="nil"/>
              <w:bottom w:val="nil"/>
              <w:right w:val="single" w:sz="4" w:space="0" w:color="auto"/>
            </w:tcBorders>
            <w:shd w:val="clear" w:color="auto" w:fill="auto"/>
            <w:noWrap/>
            <w:vAlign w:val="center"/>
            <w:hideMark/>
          </w:tcPr>
          <w:p w14:paraId="5B8887DB"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-0.066</w:t>
            </w:r>
          </w:p>
        </w:tc>
        <w:tc>
          <w:tcPr>
            <w:tcW w:w="567" w:type="pct"/>
            <w:tcBorders>
              <w:top w:val="nil"/>
              <w:left w:val="nil"/>
              <w:bottom w:val="nil"/>
              <w:right w:val="single" w:sz="4" w:space="0" w:color="auto"/>
            </w:tcBorders>
            <w:shd w:val="clear" w:color="auto" w:fill="auto"/>
            <w:noWrap/>
            <w:vAlign w:val="center"/>
            <w:hideMark/>
          </w:tcPr>
          <w:p w14:paraId="1FD0B1C1" w14:textId="77777777" w:rsidR="00475411" w:rsidRPr="00BA054B" w:rsidRDefault="00475411" w:rsidP="00475411">
            <w:pPr>
              <w:jc w:val="center"/>
              <w:rPr>
                <w:rFonts w:ascii="Arial" w:hAnsi="Arial" w:cs="Arial"/>
                <w:bCs/>
                <w:color w:val="000000"/>
              </w:rPr>
            </w:pPr>
            <w:r w:rsidRPr="00BA054B">
              <w:rPr>
                <w:rFonts w:ascii="Arial" w:hAnsi="Arial" w:cs="Arial"/>
                <w:bCs/>
                <w:color w:val="000000"/>
              </w:rPr>
              <w:t>0.153</w:t>
            </w:r>
          </w:p>
        </w:tc>
      </w:tr>
    </w:tbl>
    <w:p w14:paraId="4D87E4DF" w14:textId="77777777" w:rsidR="004E0129" w:rsidRPr="004E0129" w:rsidRDefault="004E0129" w:rsidP="004E0129">
      <w:pPr>
        <w:spacing w:after="360"/>
        <w:jc w:val="both"/>
        <w:rPr>
          <w:rFonts w:ascii="Arial" w:eastAsia="SimSun" w:hAnsi="Arial" w:cs="Arial"/>
          <w:bCs/>
          <w:color w:val="000000" w:themeColor="text1"/>
          <w:sz w:val="22"/>
          <w:szCs w:val="22"/>
          <w:lang w:val="en-PH"/>
        </w:rPr>
      </w:pPr>
      <w:r w:rsidRPr="004E0129">
        <w:rPr>
          <w:rFonts w:ascii="Arial" w:eastAsia="SimSun" w:hAnsi="Arial" w:cs="Arial"/>
          <w:bCs/>
          <w:color w:val="000000" w:themeColor="text1"/>
          <w:sz w:val="22"/>
          <w:szCs w:val="22"/>
          <w:lang w:val="en-PH"/>
        </w:rPr>
        <w:t>Table 13. Difference in financial literacy in terms of gender</w:t>
      </w:r>
    </w:p>
    <w:p w14:paraId="15808FE6" w14:textId="77777777" w:rsidR="00DB466E" w:rsidRPr="00CE7F1B" w:rsidRDefault="00DB466E" w:rsidP="00CE7F1B">
      <w:pPr>
        <w:jc w:val="both"/>
        <w:rPr>
          <w:rFonts w:ascii="Arial" w:hAnsi="Arial" w:cs="Arial"/>
        </w:rPr>
      </w:pPr>
    </w:p>
    <w:p w14:paraId="4F50E459" w14:textId="06B1826A" w:rsidR="00475411" w:rsidRPr="00475411" w:rsidRDefault="00475411" w:rsidP="00475411">
      <w:pPr>
        <w:jc w:val="both"/>
        <w:rPr>
          <w:rFonts w:ascii="Arial" w:hAnsi="Arial" w:cs="Arial"/>
          <w:bCs/>
        </w:rPr>
      </w:pPr>
      <w:r>
        <w:rPr>
          <w:rFonts w:ascii="Arial" w:hAnsi="Arial" w:cs="Arial"/>
          <w:bCs/>
          <w:sz w:val="22"/>
          <w:szCs w:val="22"/>
        </w:rPr>
        <w:tab/>
      </w:r>
      <w:r w:rsidRPr="00475411">
        <w:rPr>
          <w:rFonts w:ascii="Arial" w:hAnsi="Arial" w:cs="Arial"/>
          <w:bCs/>
        </w:rPr>
        <w:t>Table 14 reveals a statistically significant difference in the level of financial literacy among respondents when categorized according to their educational attainment (p = 0.000). This indicates that respondents who had attained a college-level education exhibited notably higher levels of financial literacy compared to those with only a high school diploma or less. The result suggests that formal education plays a crucial role in equipping individuals with the knowledge, skills, and confidence necessary to make informed financial decisions.</w:t>
      </w:r>
    </w:p>
    <w:p w14:paraId="62E4C1E5" w14:textId="77777777" w:rsidR="00475411" w:rsidRPr="00475411" w:rsidRDefault="00475411" w:rsidP="00475411">
      <w:pPr>
        <w:jc w:val="both"/>
        <w:rPr>
          <w:rFonts w:ascii="Arial" w:hAnsi="Arial" w:cs="Arial"/>
          <w:bCs/>
        </w:rPr>
      </w:pPr>
    </w:p>
    <w:p w14:paraId="6D54FFC0" w14:textId="7CEF6087" w:rsidR="00475411" w:rsidRPr="00475411" w:rsidRDefault="00475411" w:rsidP="00475411">
      <w:pPr>
        <w:jc w:val="both"/>
        <w:rPr>
          <w:rFonts w:ascii="Arial" w:hAnsi="Arial" w:cs="Arial"/>
          <w:bCs/>
          <w:lang w:val="en-PH"/>
        </w:rPr>
      </w:pPr>
      <w:r w:rsidRPr="00475411">
        <w:rPr>
          <w:rFonts w:ascii="Arial" w:hAnsi="Arial" w:cs="Arial"/>
          <w:bCs/>
        </w:rPr>
        <w:tab/>
        <w:t xml:space="preserve">Higher education exposes individuals to key financial concepts, such as budgeting, saving, and investing, while also enhancing their critical thinking and decision-making skills. College-educated individuals are more likely to access financial literacy programs and resources that boost their financial competence. </w:t>
      </w:r>
      <w:r w:rsidRPr="00475411">
        <w:rPr>
          <w:rFonts w:ascii="Arial" w:hAnsi="Arial" w:cs="Arial"/>
          <w:bCs/>
          <w:lang w:val="en-PH"/>
        </w:rPr>
        <w:t>This finding supports Lusardi and Mitchell (2014), who emphasized the positive impact of formal education on financial literacy. Their research demonstrated that individuals with higher educational attainment tend to have a better grasp of essential financial concepts. As a result, they are more likely to make informed and responsible financial decisions. This highlights the crucial role of education in promoting sound money management practices.</w:t>
      </w:r>
    </w:p>
    <w:p w14:paraId="0657224B" w14:textId="77777777" w:rsidR="00475411" w:rsidRPr="00475411" w:rsidRDefault="00475411" w:rsidP="00475411">
      <w:pPr>
        <w:jc w:val="both"/>
        <w:rPr>
          <w:rFonts w:ascii="Arial" w:hAnsi="Arial" w:cs="Arial"/>
          <w:bCs/>
          <w:sz w:val="22"/>
          <w:szCs w:val="22"/>
          <w:lang w:val="en-PH"/>
        </w:rPr>
      </w:pPr>
    </w:p>
    <w:tbl>
      <w:tblPr>
        <w:tblpPr w:leftFromText="180" w:rightFromText="180" w:vertAnchor="text" w:horzAnchor="margin" w:tblpY="28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3B56053" w14:textId="77777777" w:rsidTr="00A76838">
        <w:trPr>
          <w:cantSplit/>
        </w:trPr>
        <w:tc>
          <w:tcPr>
            <w:tcW w:w="5000" w:type="pct"/>
            <w:gridSpan w:val="6"/>
            <w:tcBorders>
              <w:top w:val="nil"/>
              <w:left w:val="nil"/>
              <w:bottom w:val="nil"/>
              <w:right w:val="nil"/>
            </w:tcBorders>
            <w:shd w:val="clear" w:color="auto" w:fill="FFFFFF"/>
            <w:vAlign w:val="center"/>
          </w:tcPr>
          <w:p w14:paraId="70E45C49"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1CECA9C1" w14:textId="77777777" w:rsidTr="00A76838">
        <w:trPr>
          <w:cantSplit/>
        </w:trPr>
        <w:tc>
          <w:tcPr>
            <w:tcW w:w="5000" w:type="pct"/>
            <w:gridSpan w:val="6"/>
            <w:tcBorders>
              <w:top w:val="nil"/>
              <w:left w:val="nil"/>
              <w:bottom w:val="nil"/>
              <w:right w:val="nil"/>
            </w:tcBorders>
            <w:shd w:val="clear" w:color="auto" w:fill="FFFFFF"/>
            <w:vAlign w:val="bottom"/>
          </w:tcPr>
          <w:p w14:paraId="603CF0BF"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3600AFA0"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3E3906D6"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2CC822A6"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14E60B28"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5846B0A2"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2AF30C0C"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4921EFFE"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6ED60DA0"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535E6A7C"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6827FD52" w14:textId="77777777" w:rsidR="00475411" w:rsidRPr="00475411" w:rsidRDefault="00475411" w:rsidP="00475411">
            <w:pPr>
              <w:jc w:val="both"/>
              <w:rPr>
                <w:rFonts w:ascii="Arial" w:hAnsi="Arial" w:cs="Arial"/>
                <w:bCs/>
                <w:lang w:val="en-PH"/>
              </w:rPr>
            </w:pPr>
            <w:r w:rsidRPr="00475411">
              <w:rPr>
                <w:rFonts w:ascii="Arial" w:hAnsi="Arial" w:cs="Arial"/>
                <w:bCs/>
                <w:lang w:val="en-PH"/>
              </w:rPr>
              <w:t>3.474</w:t>
            </w:r>
          </w:p>
        </w:tc>
        <w:tc>
          <w:tcPr>
            <w:tcW w:w="670" w:type="pct"/>
            <w:tcBorders>
              <w:top w:val="single" w:sz="16" w:space="0" w:color="000000"/>
              <w:bottom w:val="nil"/>
            </w:tcBorders>
            <w:shd w:val="clear" w:color="auto" w:fill="FFFFFF"/>
            <w:vAlign w:val="center"/>
          </w:tcPr>
          <w:p w14:paraId="612E30AB" w14:textId="77777777" w:rsidR="00475411" w:rsidRPr="00475411" w:rsidRDefault="00475411" w:rsidP="00475411">
            <w:pPr>
              <w:jc w:val="both"/>
              <w:rPr>
                <w:rFonts w:ascii="Arial" w:hAnsi="Arial" w:cs="Arial"/>
                <w:bCs/>
                <w:lang w:val="en-PH"/>
              </w:rPr>
            </w:pPr>
            <w:r w:rsidRPr="00475411">
              <w:rPr>
                <w:rFonts w:ascii="Arial" w:hAnsi="Arial" w:cs="Arial"/>
                <w:bCs/>
                <w:lang w:val="en-PH"/>
              </w:rPr>
              <w:t>5</w:t>
            </w:r>
          </w:p>
        </w:tc>
        <w:tc>
          <w:tcPr>
            <w:tcW w:w="921" w:type="pct"/>
            <w:tcBorders>
              <w:top w:val="single" w:sz="16" w:space="0" w:color="000000"/>
              <w:bottom w:val="nil"/>
            </w:tcBorders>
            <w:shd w:val="clear" w:color="auto" w:fill="FFFFFF"/>
            <w:vAlign w:val="center"/>
          </w:tcPr>
          <w:p w14:paraId="440DEFF4" w14:textId="77777777" w:rsidR="00475411" w:rsidRPr="00475411" w:rsidRDefault="00475411" w:rsidP="00475411">
            <w:pPr>
              <w:jc w:val="both"/>
              <w:rPr>
                <w:rFonts w:ascii="Arial" w:hAnsi="Arial" w:cs="Arial"/>
                <w:bCs/>
                <w:lang w:val="en-PH"/>
              </w:rPr>
            </w:pPr>
            <w:r w:rsidRPr="00475411">
              <w:rPr>
                <w:rFonts w:ascii="Arial" w:hAnsi="Arial" w:cs="Arial"/>
                <w:bCs/>
                <w:lang w:val="en-PH"/>
              </w:rPr>
              <w:t>0.695</w:t>
            </w:r>
          </w:p>
        </w:tc>
        <w:tc>
          <w:tcPr>
            <w:tcW w:w="670" w:type="pct"/>
            <w:tcBorders>
              <w:top w:val="single" w:sz="16" w:space="0" w:color="000000"/>
              <w:bottom w:val="nil"/>
            </w:tcBorders>
            <w:shd w:val="clear" w:color="auto" w:fill="FFFFFF"/>
            <w:vAlign w:val="center"/>
          </w:tcPr>
          <w:p w14:paraId="65BB49B1" w14:textId="77777777" w:rsidR="00475411" w:rsidRPr="00475411" w:rsidRDefault="00475411" w:rsidP="00475411">
            <w:pPr>
              <w:jc w:val="both"/>
              <w:rPr>
                <w:rFonts w:ascii="Arial" w:hAnsi="Arial" w:cs="Arial"/>
                <w:bCs/>
                <w:lang w:val="en-PH"/>
              </w:rPr>
            </w:pPr>
            <w:r w:rsidRPr="00475411">
              <w:rPr>
                <w:rFonts w:ascii="Arial" w:hAnsi="Arial" w:cs="Arial"/>
                <w:bCs/>
                <w:lang w:val="en-PH"/>
              </w:rPr>
              <w:t>4.633</w:t>
            </w:r>
          </w:p>
        </w:tc>
        <w:tc>
          <w:tcPr>
            <w:tcW w:w="669" w:type="pct"/>
            <w:tcBorders>
              <w:top w:val="single" w:sz="16" w:space="0" w:color="000000"/>
              <w:bottom w:val="nil"/>
              <w:right w:val="single" w:sz="16" w:space="0" w:color="000000"/>
            </w:tcBorders>
            <w:shd w:val="clear" w:color="auto" w:fill="FFFFFF"/>
            <w:vAlign w:val="center"/>
          </w:tcPr>
          <w:p w14:paraId="5D06F446" w14:textId="77777777" w:rsidR="00475411" w:rsidRPr="00475411" w:rsidRDefault="00475411" w:rsidP="00475411">
            <w:pPr>
              <w:jc w:val="both"/>
              <w:rPr>
                <w:rFonts w:ascii="Arial" w:hAnsi="Arial" w:cs="Arial"/>
                <w:bCs/>
                <w:lang w:val="en-PH"/>
              </w:rPr>
            </w:pPr>
            <w:r w:rsidRPr="00475411">
              <w:rPr>
                <w:rFonts w:ascii="Arial" w:hAnsi="Arial" w:cs="Arial"/>
                <w:bCs/>
                <w:lang w:val="en-PH"/>
              </w:rPr>
              <w:t>0.000</w:t>
            </w:r>
          </w:p>
        </w:tc>
      </w:tr>
      <w:tr w:rsidR="00475411" w:rsidRPr="00475411" w14:paraId="47EED622"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24D5980E"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31371E57" w14:textId="77777777" w:rsidR="00475411" w:rsidRPr="00475411" w:rsidRDefault="00475411" w:rsidP="00475411">
            <w:pPr>
              <w:jc w:val="both"/>
              <w:rPr>
                <w:rFonts w:ascii="Arial" w:hAnsi="Arial" w:cs="Arial"/>
                <w:bCs/>
                <w:lang w:val="en-PH"/>
              </w:rPr>
            </w:pPr>
            <w:r w:rsidRPr="00475411">
              <w:rPr>
                <w:rFonts w:ascii="Arial" w:hAnsi="Arial" w:cs="Arial"/>
                <w:bCs/>
                <w:lang w:val="en-PH"/>
              </w:rPr>
              <w:t>35.085</w:t>
            </w:r>
          </w:p>
        </w:tc>
        <w:tc>
          <w:tcPr>
            <w:tcW w:w="670" w:type="pct"/>
            <w:tcBorders>
              <w:top w:val="nil"/>
              <w:bottom w:val="nil"/>
            </w:tcBorders>
            <w:shd w:val="clear" w:color="auto" w:fill="FFFFFF"/>
            <w:vAlign w:val="center"/>
          </w:tcPr>
          <w:p w14:paraId="2A93AD7F" w14:textId="77777777" w:rsidR="00475411" w:rsidRPr="00475411" w:rsidRDefault="00475411" w:rsidP="00475411">
            <w:pPr>
              <w:jc w:val="both"/>
              <w:rPr>
                <w:rFonts w:ascii="Arial" w:hAnsi="Arial" w:cs="Arial"/>
                <w:bCs/>
                <w:lang w:val="en-PH"/>
              </w:rPr>
            </w:pPr>
            <w:r w:rsidRPr="00475411">
              <w:rPr>
                <w:rFonts w:ascii="Arial" w:hAnsi="Arial" w:cs="Arial"/>
                <w:bCs/>
                <w:lang w:val="en-PH"/>
              </w:rPr>
              <w:t>234</w:t>
            </w:r>
          </w:p>
        </w:tc>
        <w:tc>
          <w:tcPr>
            <w:tcW w:w="921" w:type="pct"/>
            <w:tcBorders>
              <w:top w:val="nil"/>
              <w:bottom w:val="nil"/>
            </w:tcBorders>
            <w:shd w:val="clear" w:color="auto" w:fill="FFFFFF"/>
            <w:vAlign w:val="center"/>
          </w:tcPr>
          <w:p w14:paraId="7E73BC52" w14:textId="77777777" w:rsidR="00475411" w:rsidRPr="00475411" w:rsidRDefault="00475411" w:rsidP="00475411">
            <w:pPr>
              <w:jc w:val="both"/>
              <w:rPr>
                <w:rFonts w:ascii="Arial" w:hAnsi="Arial" w:cs="Arial"/>
                <w:bCs/>
                <w:lang w:val="en-PH"/>
              </w:rPr>
            </w:pPr>
            <w:r w:rsidRPr="00475411">
              <w:rPr>
                <w:rFonts w:ascii="Arial" w:hAnsi="Arial" w:cs="Arial"/>
                <w:bCs/>
                <w:lang w:val="en-PH"/>
              </w:rPr>
              <w:t>0.150</w:t>
            </w:r>
          </w:p>
        </w:tc>
        <w:tc>
          <w:tcPr>
            <w:tcW w:w="670" w:type="pct"/>
            <w:tcBorders>
              <w:top w:val="nil"/>
              <w:bottom w:val="nil"/>
            </w:tcBorders>
            <w:shd w:val="clear" w:color="auto" w:fill="FFFFFF"/>
            <w:vAlign w:val="center"/>
          </w:tcPr>
          <w:p w14:paraId="390C982A"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33365F32" w14:textId="77777777" w:rsidR="00475411" w:rsidRPr="00475411" w:rsidRDefault="00475411" w:rsidP="00475411">
            <w:pPr>
              <w:jc w:val="both"/>
              <w:rPr>
                <w:rFonts w:ascii="Arial" w:hAnsi="Arial" w:cs="Arial"/>
                <w:bCs/>
                <w:lang w:val="en-PH"/>
              </w:rPr>
            </w:pPr>
          </w:p>
        </w:tc>
      </w:tr>
      <w:tr w:rsidR="00475411" w:rsidRPr="00475411" w14:paraId="10A28B7D"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099AF71"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12EC5AC5"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1062ED71"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3E3BD288"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8087404"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1757714E" w14:textId="77777777" w:rsidR="00475411" w:rsidRPr="00475411" w:rsidRDefault="00475411" w:rsidP="00475411">
            <w:pPr>
              <w:jc w:val="both"/>
              <w:rPr>
                <w:rFonts w:ascii="Arial" w:hAnsi="Arial" w:cs="Arial"/>
                <w:bCs/>
                <w:lang w:val="en-PH"/>
              </w:rPr>
            </w:pPr>
          </w:p>
        </w:tc>
      </w:tr>
    </w:tbl>
    <w:p w14:paraId="46CDFF32"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Table 14.</w:t>
      </w:r>
      <w:r w:rsidRPr="00475411">
        <w:rPr>
          <w:rFonts w:ascii="Arial" w:hAnsi="Arial" w:cs="Arial"/>
          <w:bCs/>
          <w:sz w:val="22"/>
          <w:szCs w:val="22"/>
          <w:lang w:val="en-PH"/>
        </w:rPr>
        <w:t xml:space="preserve"> Difference in financial literacy in terms of educational level</w:t>
      </w:r>
    </w:p>
    <w:p w14:paraId="67C3F143"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ab/>
      </w:r>
      <w:r w:rsidRPr="00475411">
        <w:rPr>
          <w:rFonts w:ascii="Arial" w:hAnsi="Arial" w:cs="Arial"/>
          <w:bCs/>
          <w:sz w:val="22"/>
          <w:szCs w:val="22"/>
        </w:rPr>
        <w:tab/>
      </w:r>
    </w:p>
    <w:p w14:paraId="630B77D8" w14:textId="77777777" w:rsidR="00475411" w:rsidRPr="00475411" w:rsidRDefault="00475411" w:rsidP="00475411">
      <w:pPr>
        <w:jc w:val="both"/>
        <w:rPr>
          <w:rFonts w:ascii="Arial" w:hAnsi="Arial" w:cs="Arial"/>
          <w:bCs/>
          <w:lang w:val="en-PH"/>
        </w:rPr>
      </w:pPr>
      <w:r w:rsidRPr="00475411">
        <w:rPr>
          <w:rFonts w:ascii="Arial" w:hAnsi="Arial" w:cs="Arial"/>
          <w:bCs/>
          <w:sz w:val="22"/>
          <w:szCs w:val="22"/>
        </w:rPr>
        <w:tab/>
      </w:r>
      <w:r w:rsidRPr="00475411">
        <w:rPr>
          <w:rFonts w:ascii="Arial" w:hAnsi="Arial" w:cs="Arial"/>
          <w:bCs/>
          <w:lang w:val="en-PH"/>
        </w:rPr>
        <w:t xml:space="preserve">The post hoc results presented in Table 15 indicate that respondents with a college education demonstrated significantly higher financial literacy compared to those with only a high school or elementary education. This finding underscores the vital role of formal education in enhancing an individual's capacity to comprehend, analyze, and apply fundamental financial concepts. College-level education often involves exposure to more complex problem-solving tasks, critical thinking exercises, and sometimes direct instruction on financial topics, all of which contribute to improved financial competence. Interestingly, the </w:t>
      </w:r>
      <w:r w:rsidRPr="00475411">
        <w:rPr>
          <w:rFonts w:ascii="Arial" w:hAnsi="Arial" w:cs="Arial"/>
          <w:bCs/>
          <w:lang w:val="en-PH"/>
        </w:rPr>
        <w:lastRenderedPageBreak/>
        <w:t>comparison between elementary and high school graduates did not yield a statistically significant difference, suggesting a threshold effect, meaning that substantial improvements in financial literacy are more evident only when individuals attain higher education beyond the secondary level.</w:t>
      </w:r>
    </w:p>
    <w:p w14:paraId="4A0197DF" w14:textId="748F6B6E" w:rsidR="00475411" w:rsidRDefault="00475411" w:rsidP="00475411">
      <w:pPr>
        <w:jc w:val="both"/>
        <w:rPr>
          <w:rFonts w:ascii="Arial" w:hAnsi="Arial" w:cs="Arial"/>
          <w:bCs/>
          <w:lang w:val="en-PH"/>
        </w:rPr>
      </w:pPr>
      <w:r w:rsidRPr="00475411">
        <w:rPr>
          <w:rFonts w:ascii="Arial" w:hAnsi="Arial" w:cs="Arial"/>
          <w:bCs/>
          <w:lang w:val="en-PH"/>
        </w:rPr>
        <w:tab/>
        <w:t>This suggests that basic education may be inadequate for developing a deep understanding of finance, which typically begins at the college level, where individuals acquire skills for informed financial decision-making. These findings are consistent with the work of Lusardi and Mitchell (2017), who emphasize that financial capability tends to rise with increased educational attainment. Their research supports the idea that higher education fosters not only financial knowledge but also the attitudes and behaviors that encourage responsible money management. Overall, these results underscore the importance of expanding access to higher education and incorporating financial literacy into curricula to foster long-term financial well-being.</w:t>
      </w:r>
    </w:p>
    <w:p w14:paraId="3D195013" w14:textId="77777777" w:rsidR="00475411" w:rsidRPr="00475411" w:rsidRDefault="00475411" w:rsidP="00475411">
      <w:pPr>
        <w:jc w:val="both"/>
        <w:rPr>
          <w:rFonts w:ascii="Arial" w:hAnsi="Arial" w:cs="Arial"/>
          <w:bCs/>
          <w:lang w:val="en-PH"/>
        </w:rPr>
      </w:pPr>
    </w:p>
    <w:p w14:paraId="3A2C3043"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Table 15. Post hoc test on the educational level</w:t>
      </w:r>
      <w:r w:rsidRPr="00475411">
        <w:rPr>
          <w:rFonts w:ascii="Arial" w:hAnsi="Arial" w:cs="Arial"/>
          <w:bCs/>
          <w:sz w:val="22"/>
          <w:szCs w:val="22"/>
        </w:rPr>
        <w:tab/>
      </w:r>
    </w:p>
    <w:tbl>
      <w:tblPr>
        <w:tblW w:w="5000" w:type="pct"/>
        <w:jc w:val="center"/>
        <w:tblLook w:val="04A0" w:firstRow="1" w:lastRow="0" w:firstColumn="1" w:lastColumn="0" w:noHBand="0" w:noVBand="1"/>
      </w:tblPr>
      <w:tblGrid>
        <w:gridCol w:w="1228"/>
        <w:gridCol w:w="1228"/>
        <w:gridCol w:w="1170"/>
        <w:gridCol w:w="717"/>
        <w:gridCol w:w="717"/>
        <w:gridCol w:w="827"/>
        <w:gridCol w:w="828"/>
        <w:gridCol w:w="1483"/>
      </w:tblGrid>
      <w:tr w:rsidR="00475411" w:rsidRPr="00475411" w14:paraId="4E184EA7" w14:textId="77777777" w:rsidTr="00A76838">
        <w:trPr>
          <w:trHeight w:val="570"/>
          <w:jc w:val="center"/>
        </w:trPr>
        <w:tc>
          <w:tcPr>
            <w:tcW w:w="14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4438B" w14:textId="77777777" w:rsidR="00475411" w:rsidRPr="00475411" w:rsidRDefault="00475411" w:rsidP="00475411">
            <w:pPr>
              <w:jc w:val="both"/>
              <w:rPr>
                <w:rFonts w:ascii="Arial" w:hAnsi="Arial" w:cs="Arial"/>
                <w:bCs/>
                <w:lang w:val="en-PH"/>
              </w:rPr>
            </w:pPr>
            <w:r w:rsidRPr="00475411">
              <w:rPr>
                <w:rFonts w:ascii="Arial" w:hAnsi="Arial" w:cs="Arial"/>
                <w:bCs/>
                <w:lang w:val="en-PH"/>
              </w:rPr>
              <w:t>(I) Educational Attainment</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01717"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Difference (I-J)</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2C744" w14:textId="77777777" w:rsidR="00475411" w:rsidRPr="00475411" w:rsidRDefault="00475411" w:rsidP="00475411">
            <w:pPr>
              <w:jc w:val="both"/>
              <w:rPr>
                <w:rFonts w:ascii="Arial" w:hAnsi="Arial" w:cs="Arial"/>
                <w:bCs/>
                <w:lang w:val="en-PH"/>
              </w:rPr>
            </w:pPr>
            <w:r w:rsidRPr="00475411">
              <w:rPr>
                <w:rFonts w:ascii="Arial" w:hAnsi="Arial" w:cs="Arial"/>
                <w:bCs/>
                <w:lang w:val="en-PH"/>
              </w:rPr>
              <w:t>Std. Error</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3438F"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c>
          <w:tcPr>
            <w:tcW w:w="1023" w:type="pct"/>
            <w:gridSpan w:val="2"/>
            <w:tcBorders>
              <w:top w:val="single" w:sz="4" w:space="0" w:color="auto"/>
              <w:left w:val="nil"/>
              <w:bottom w:val="single" w:sz="4" w:space="0" w:color="auto"/>
              <w:right w:val="single" w:sz="4" w:space="0" w:color="auto"/>
            </w:tcBorders>
            <w:shd w:val="clear" w:color="auto" w:fill="auto"/>
            <w:vAlign w:val="center"/>
            <w:hideMark/>
          </w:tcPr>
          <w:p w14:paraId="0F43A636" w14:textId="77777777" w:rsidR="00475411" w:rsidRPr="00475411" w:rsidRDefault="00475411" w:rsidP="00475411">
            <w:pPr>
              <w:jc w:val="both"/>
              <w:rPr>
                <w:rFonts w:ascii="Arial" w:hAnsi="Arial" w:cs="Arial"/>
                <w:bCs/>
                <w:lang w:val="en-PH"/>
              </w:rPr>
            </w:pPr>
            <w:r w:rsidRPr="00475411">
              <w:rPr>
                <w:rFonts w:ascii="Arial" w:hAnsi="Arial" w:cs="Arial"/>
                <w:bCs/>
                <w:lang w:val="en-PH"/>
              </w:rPr>
              <w:t>95% Confidence Interval</w:t>
            </w:r>
          </w:p>
        </w:tc>
        <w:tc>
          <w:tcPr>
            <w:tcW w:w="9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C1041" w14:textId="77777777" w:rsidR="00475411" w:rsidRPr="00475411" w:rsidRDefault="00475411" w:rsidP="00475411">
            <w:pPr>
              <w:jc w:val="both"/>
              <w:rPr>
                <w:rFonts w:ascii="Arial" w:hAnsi="Arial" w:cs="Arial"/>
                <w:bCs/>
                <w:lang w:val="en-PH"/>
              </w:rPr>
            </w:pPr>
            <w:r w:rsidRPr="00475411">
              <w:rPr>
                <w:rFonts w:ascii="Arial" w:hAnsi="Arial" w:cs="Arial"/>
                <w:bCs/>
                <w:lang w:val="en-PH"/>
              </w:rPr>
              <w:t>Interpretation</w:t>
            </w:r>
          </w:p>
        </w:tc>
      </w:tr>
      <w:tr w:rsidR="00475411" w:rsidRPr="00475411" w14:paraId="25E4954C" w14:textId="77777777" w:rsidTr="00A76838">
        <w:trPr>
          <w:trHeight w:val="570"/>
          <w:jc w:val="center"/>
        </w:trPr>
        <w:tc>
          <w:tcPr>
            <w:tcW w:w="1484" w:type="pct"/>
            <w:gridSpan w:val="2"/>
            <w:vMerge/>
            <w:tcBorders>
              <w:top w:val="single" w:sz="4" w:space="0" w:color="auto"/>
              <w:left w:val="single" w:sz="4" w:space="0" w:color="auto"/>
              <w:bottom w:val="single" w:sz="4" w:space="0" w:color="auto"/>
              <w:right w:val="single" w:sz="4" w:space="0" w:color="auto"/>
            </w:tcBorders>
            <w:vAlign w:val="center"/>
            <w:hideMark/>
          </w:tcPr>
          <w:p w14:paraId="158E299F" w14:textId="77777777" w:rsidR="00475411" w:rsidRPr="00475411" w:rsidRDefault="00475411" w:rsidP="00475411">
            <w:pPr>
              <w:jc w:val="both"/>
              <w:rPr>
                <w:rFonts w:ascii="Arial" w:hAnsi="Arial" w:cs="Arial"/>
                <w:bCs/>
                <w:lang w:val="en-PH"/>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09DF8125" w14:textId="77777777" w:rsidR="00475411" w:rsidRPr="00475411" w:rsidRDefault="00475411" w:rsidP="00475411">
            <w:pPr>
              <w:jc w:val="both"/>
              <w:rPr>
                <w:rFonts w:ascii="Arial" w:hAnsi="Arial" w:cs="Arial"/>
                <w:bCs/>
                <w:lang w:val="en-PH"/>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5E6A2DC0" w14:textId="77777777" w:rsidR="00475411" w:rsidRPr="00475411" w:rsidRDefault="00475411" w:rsidP="00475411">
            <w:pPr>
              <w:jc w:val="both"/>
              <w:rPr>
                <w:rFonts w:ascii="Arial" w:hAnsi="Arial" w:cs="Arial"/>
                <w:bCs/>
                <w:lang w:val="en-PH"/>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A69F944" w14:textId="77777777" w:rsidR="00475411" w:rsidRPr="00475411" w:rsidRDefault="00475411" w:rsidP="00475411">
            <w:pPr>
              <w:jc w:val="both"/>
              <w:rPr>
                <w:rFonts w:ascii="Arial" w:hAnsi="Arial" w:cs="Arial"/>
                <w:bCs/>
                <w:lang w:val="en-PH"/>
              </w:rPr>
            </w:pPr>
          </w:p>
        </w:tc>
        <w:tc>
          <w:tcPr>
            <w:tcW w:w="512" w:type="pct"/>
            <w:tcBorders>
              <w:top w:val="nil"/>
              <w:left w:val="nil"/>
              <w:bottom w:val="single" w:sz="4" w:space="0" w:color="auto"/>
              <w:right w:val="single" w:sz="4" w:space="0" w:color="auto"/>
            </w:tcBorders>
            <w:shd w:val="clear" w:color="auto" w:fill="auto"/>
            <w:vAlign w:val="center"/>
            <w:hideMark/>
          </w:tcPr>
          <w:p w14:paraId="3E8C695D" w14:textId="77777777" w:rsidR="00475411" w:rsidRPr="00475411" w:rsidRDefault="00475411" w:rsidP="00475411">
            <w:pPr>
              <w:jc w:val="both"/>
              <w:rPr>
                <w:rFonts w:ascii="Arial" w:hAnsi="Arial" w:cs="Arial"/>
                <w:bCs/>
                <w:lang w:val="en-PH"/>
              </w:rPr>
            </w:pPr>
            <w:r w:rsidRPr="00475411">
              <w:rPr>
                <w:rFonts w:ascii="Arial" w:hAnsi="Arial" w:cs="Arial"/>
                <w:bCs/>
                <w:lang w:val="en-PH"/>
              </w:rPr>
              <w:t>Lower Bound</w:t>
            </w:r>
          </w:p>
        </w:tc>
        <w:tc>
          <w:tcPr>
            <w:tcW w:w="512" w:type="pct"/>
            <w:tcBorders>
              <w:top w:val="nil"/>
              <w:left w:val="nil"/>
              <w:bottom w:val="single" w:sz="4" w:space="0" w:color="auto"/>
              <w:right w:val="single" w:sz="4" w:space="0" w:color="auto"/>
            </w:tcBorders>
            <w:shd w:val="clear" w:color="auto" w:fill="auto"/>
            <w:vAlign w:val="center"/>
            <w:hideMark/>
          </w:tcPr>
          <w:p w14:paraId="2BB2EF73" w14:textId="77777777" w:rsidR="00475411" w:rsidRPr="00475411" w:rsidRDefault="00475411" w:rsidP="00475411">
            <w:pPr>
              <w:jc w:val="both"/>
              <w:rPr>
                <w:rFonts w:ascii="Arial" w:hAnsi="Arial" w:cs="Arial"/>
                <w:bCs/>
                <w:lang w:val="en-PH"/>
              </w:rPr>
            </w:pPr>
            <w:r w:rsidRPr="00475411">
              <w:rPr>
                <w:rFonts w:ascii="Arial" w:hAnsi="Arial" w:cs="Arial"/>
                <w:bCs/>
                <w:lang w:val="en-PH"/>
              </w:rPr>
              <w:t>Upper Bound</w:t>
            </w:r>
          </w:p>
        </w:tc>
        <w:tc>
          <w:tcPr>
            <w:tcW w:w="911" w:type="pct"/>
            <w:vMerge/>
            <w:tcBorders>
              <w:top w:val="single" w:sz="4" w:space="0" w:color="auto"/>
              <w:left w:val="single" w:sz="4" w:space="0" w:color="auto"/>
              <w:bottom w:val="single" w:sz="4" w:space="0" w:color="auto"/>
              <w:right w:val="single" w:sz="4" w:space="0" w:color="auto"/>
            </w:tcBorders>
            <w:vAlign w:val="center"/>
            <w:hideMark/>
          </w:tcPr>
          <w:p w14:paraId="0A98E061" w14:textId="77777777" w:rsidR="00475411" w:rsidRPr="00475411" w:rsidRDefault="00475411" w:rsidP="00475411">
            <w:pPr>
              <w:jc w:val="both"/>
              <w:rPr>
                <w:rFonts w:ascii="Arial" w:hAnsi="Arial" w:cs="Arial"/>
                <w:bCs/>
                <w:lang w:val="en-PH"/>
              </w:rPr>
            </w:pPr>
          </w:p>
        </w:tc>
      </w:tr>
      <w:tr w:rsidR="00475411" w:rsidRPr="00475411" w14:paraId="03EEACE1"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4D4056F5" w14:textId="77777777" w:rsidR="00475411" w:rsidRPr="00475411" w:rsidRDefault="00475411" w:rsidP="00475411">
            <w:pPr>
              <w:jc w:val="both"/>
              <w:rPr>
                <w:rFonts w:ascii="Arial" w:hAnsi="Arial" w:cs="Arial"/>
                <w:bCs/>
                <w:lang w:val="en-PH"/>
              </w:rPr>
            </w:pPr>
          </w:p>
          <w:p w14:paraId="3854C062" w14:textId="77777777" w:rsidR="00475411" w:rsidRPr="00475411" w:rsidRDefault="00475411" w:rsidP="00475411">
            <w:pPr>
              <w:jc w:val="both"/>
              <w:rPr>
                <w:rFonts w:ascii="Arial" w:hAnsi="Arial" w:cs="Arial"/>
                <w:bCs/>
                <w:lang w:val="en-PH"/>
              </w:rPr>
            </w:pPr>
          </w:p>
          <w:p w14:paraId="26653F1A" w14:textId="77777777" w:rsidR="00475411" w:rsidRPr="00475411" w:rsidRDefault="00475411" w:rsidP="00475411">
            <w:pPr>
              <w:jc w:val="both"/>
              <w:rPr>
                <w:rFonts w:ascii="Arial" w:hAnsi="Arial" w:cs="Arial"/>
                <w:bCs/>
                <w:lang w:val="en-PH"/>
              </w:rPr>
            </w:pPr>
          </w:p>
          <w:p w14:paraId="15329793" w14:textId="77777777" w:rsidR="00475411" w:rsidRPr="00475411" w:rsidRDefault="00475411" w:rsidP="00475411">
            <w:pPr>
              <w:jc w:val="both"/>
              <w:rPr>
                <w:rFonts w:ascii="Arial" w:hAnsi="Arial" w:cs="Arial"/>
                <w:bCs/>
                <w:lang w:val="en-PH"/>
              </w:rPr>
            </w:pPr>
          </w:p>
          <w:p w14:paraId="50ED8EAF" w14:textId="77777777" w:rsidR="00475411" w:rsidRPr="00475411" w:rsidRDefault="00475411" w:rsidP="00475411">
            <w:pPr>
              <w:jc w:val="both"/>
              <w:rPr>
                <w:rFonts w:ascii="Arial" w:hAnsi="Arial" w:cs="Arial"/>
                <w:bCs/>
                <w:lang w:val="en-PH"/>
              </w:rPr>
            </w:pPr>
          </w:p>
          <w:p w14:paraId="4487B6D3" w14:textId="77777777" w:rsidR="00475411" w:rsidRPr="00475411" w:rsidRDefault="00475411" w:rsidP="00475411">
            <w:pPr>
              <w:jc w:val="both"/>
              <w:rPr>
                <w:rFonts w:ascii="Arial" w:hAnsi="Arial" w:cs="Arial"/>
                <w:bCs/>
                <w:lang w:val="en-PH"/>
              </w:rPr>
            </w:pPr>
          </w:p>
          <w:p w14:paraId="257DA208" w14:textId="77777777" w:rsidR="00475411" w:rsidRPr="00475411" w:rsidRDefault="00475411" w:rsidP="00475411">
            <w:pPr>
              <w:jc w:val="both"/>
              <w:rPr>
                <w:rFonts w:ascii="Arial" w:hAnsi="Arial" w:cs="Arial"/>
                <w:bCs/>
                <w:lang w:val="en-PH"/>
              </w:rPr>
            </w:pPr>
          </w:p>
          <w:p w14:paraId="5FBDDD87"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Level</w:t>
            </w:r>
          </w:p>
        </w:tc>
        <w:tc>
          <w:tcPr>
            <w:tcW w:w="742" w:type="pct"/>
            <w:tcBorders>
              <w:top w:val="nil"/>
              <w:left w:val="nil"/>
              <w:bottom w:val="single" w:sz="4" w:space="0" w:color="auto"/>
              <w:right w:val="single" w:sz="4" w:space="0" w:color="auto"/>
            </w:tcBorders>
            <w:shd w:val="clear" w:color="auto" w:fill="auto"/>
            <w:hideMark/>
          </w:tcPr>
          <w:p w14:paraId="11E86EF8"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Graduate</w:t>
            </w:r>
          </w:p>
        </w:tc>
        <w:tc>
          <w:tcPr>
            <w:tcW w:w="721" w:type="pct"/>
            <w:tcBorders>
              <w:top w:val="nil"/>
              <w:left w:val="nil"/>
              <w:bottom w:val="single" w:sz="4" w:space="0" w:color="auto"/>
              <w:right w:val="single" w:sz="4" w:space="0" w:color="auto"/>
            </w:tcBorders>
            <w:shd w:val="clear" w:color="auto" w:fill="auto"/>
            <w:noWrap/>
            <w:vAlign w:val="center"/>
            <w:hideMark/>
          </w:tcPr>
          <w:p w14:paraId="1CF5DB4A" w14:textId="77777777" w:rsidR="00475411" w:rsidRPr="00475411" w:rsidRDefault="00475411" w:rsidP="00475411">
            <w:pPr>
              <w:jc w:val="both"/>
              <w:rPr>
                <w:rFonts w:ascii="Arial" w:hAnsi="Arial" w:cs="Arial"/>
                <w:bCs/>
                <w:lang w:val="en-PH"/>
              </w:rPr>
            </w:pPr>
            <w:r w:rsidRPr="00475411">
              <w:rPr>
                <w:rFonts w:ascii="Arial" w:hAnsi="Arial" w:cs="Arial"/>
                <w:bCs/>
                <w:lang w:val="en-PH"/>
              </w:rPr>
              <w:t>-0.179</w:t>
            </w:r>
          </w:p>
        </w:tc>
        <w:tc>
          <w:tcPr>
            <w:tcW w:w="430" w:type="pct"/>
            <w:tcBorders>
              <w:top w:val="nil"/>
              <w:left w:val="nil"/>
              <w:bottom w:val="single" w:sz="4" w:space="0" w:color="auto"/>
              <w:right w:val="single" w:sz="4" w:space="0" w:color="auto"/>
            </w:tcBorders>
            <w:shd w:val="clear" w:color="auto" w:fill="auto"/>
            <w:noWrap/>
            <w:vAlign w:val="center"/>
            <w:hideMark/>
          </w:tcPr>
          <w:p w14:paraId="1EEA6C65" w14:textId="77777777" w:rsidR="00475411" w:rsidRPr="00475411" w:rsidRDefault="00475411" w:rsidP="00475411">
            <w:pPr>
              <w:jc w:val="both"/>
              <w:rPr>
                <w:rFonts w:ascii="Arial" w:hAnsi="Arial" w:cs="Arial"/>
                <w:bCs/>
                <w:lang w:val="en-PH"/>
              </w:rPr>
            </w:pPr>
            <w:r w:rsidRPr="00475411">
              <w:rPr>
                <w:rFonts w:ascii="Arial" w:hAnsi="Arial" w:cs="Arial"/>
                <w:bCs/>
                <w:lang w:val="en-PH"/>
              </w:rPr>
              <w:t>0.092</w:t>
            </w:r>
          </w:p>
        </w:tc>
        <w:tc>
          <w:tcPr>
            <w:tcW w:w="430" w:type="pct"/>
            <w:tcBorders>
              <w:top w:val="nil"/>
              <w:left w:val="nil"/>
              <w:bottom w:val="single" w:sz="4" w:space="0" w:color="auto"/>
              <w:right w:val="single" w:sz="4" w:space="0" w:color="auto"/>
            </w:tcBorders>
            <w:shd w:val="clear" w:color="auto" w:fill="auto"/>
            <w:noWrap/>
            <w:vAlign w:val="center"/>
            <w:hideMark/>
          </w:tcPr>
          <w:p w14:paraId="224D0F3F" w14:textId="77777777" w:rsidR="00475411" w:rsidRPr="00475411" w:rsidRDefault="00475411" w:rsidP="00475411">
            <w:pPr>
              <w:jc w:val="both"/>
              <w:rPr>
                <w:rFonts w:ascii="Arial" w:hAnsi="Arial" w:cs="Arial"/>
                <w:bCs/>
                <w:lang w:val="en-PH"/>
              </w:rPr>
            </w:pPr>
            <w:r w:rsidRPr="00475411">
              <w:rPr>
                <w:rFonts w:ascii="Arial" w:hAnsi="Arial" w:cs="Arial"/>
                <w:bCs/>
                <w:lang w:val="en-PH"/>
              </w:rPr>
              <w:t>0.375</w:t>
            </w:r>
          </w:p>
        </w:tc>
        <w:tc>
          <w:tcPr>
            <w:tcW w:w="512" w:type="pct"/>
            <w:tcBorders>
              <w:top w:val="nil"/>
              <w:left w:val="nil"/>
              <w:bottom w:val="single" w:sz="4" w:space="0" w:color="auto"/>
              <w:right w:val="single" w:sz="4" w:space="0" w:color="auto"/>
            </w:tcBorders>
            <w:shd w:val="clear" w:color="auto" w:fill="auto"/>
            <w:noWrap/>
            <w:vAlign w:val="center"/>
            <w:hideMark/>
          </w:tcPr>
          <w:p w14:paraId="014EB257" w14:textId="77777777" w:rsidR="00475411" w:rsidRPr="00475411" w:rsidRDefault="00475411" w:rsidP="00475411">
            <w:pPr>
              <w:jc w:val="both"/>
              <w:rPr>
                <w:rFonts w:ascii="Arial" w:hAnsi="Arial" w:cs="Arial"/>
                <w:bCs/>
                <w:lang w:val="en-PH"/>
              </w:rPr>
            </w:pPr>
            <w:r w:rsidRPr="00475411">
              <w:rPr>
                <w:rFonts w:ascii="Arial" w:hAnsi="Arial" w:cs="Arial"/>
                <w:bCs/>
                <w:lang w:val="en-PH"/>
              </w:rPr>
              <w:t>-0.442</w:t>
            </w:r>
          </w:p>
        </w:tc>
        <w:tc>
          <w:tcPr>
            <w:tcW w:w="512" w:type="pct"/>
            <w:tcBorders>
              <w:top w:val="nil"/>
              <w:left w:val="nil"/>
              <w:bottom w:val="single" w:sz="4" w:space="0" w:color="auto"/>
              <w:right w:val="single" w:sz="4" w:space="0" w:color="auto"/>
            </w:tcBorders>
            <w:shd w:val="clear" w:color="auto" w:fill="auto"/>
            <w:noWrap/>
            <w:vAlign w:val="center"/>
            <w:hideMark/>
          </w:tcPr>
          <w:p w14:paraId="431C6DE6" w14:textId="77777777" w:rsidR="00475411" w:rsidRPr="00475411" w:rsidRDefault="00475411" w:rsidP="00475411">
            <w:pPr>
              <w:jc w:val="both"/>
              <w:rPr>
                <w:rFonts w:ascii="Arial" w:hAnsi="Arial" w:cs="Arial"/>
                <w:bCs/>
                <w:lang w:val="en-PH"/>
              </w:rPr>
            </w:pPr>
            <w:r w:rsidRPr="00475411">
              <w:rPr>
                <w:rFonts w:ascii="Arial" w:hAnsi="Arial" w:cs="Arial"/>
                <w:bCs/>
                <w:lang w:val="en-PH"/>
              </w:rPr>
              <w:t>0.085</w:t>
            </w:r>
          </w:p>
        </w:tc>
        <w:tc>
          <w:tcPr>
            <w:tcW w:w="911" w:type="pct"/>
            <w:tcBorders>
              <w:top w:val="nil"/>
              <w:left w:val="nil"/>
              <w:bottom w:val="single" w:sz="4" w:space="0" w:color="auto"/>
              <w:right w:val="single" w:sz="4" w:space="0" w:color="auto"/>
            </w:tcBorders>
            <w:shd w:val="clear" w:color="auto" w:fill="auto"/>
            <w:vAlign w:val="bottom"/>
            <w:hideMark/>
          </w:tcPr>
          <w:p w14:paraId="34B0F689"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773B1BFE"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66AF5AC"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005FC1B2"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21" w:type="pct"/>
            <w:tcBorders>
              <w:top w:val="nil"/>
              <w:left w:val="nil"/>
              <w:bottom w:val="single" w:sz="4" w:space="0" w:color="auto"/>
              <w:right w:val="single" w:sz="4" w:space="0" w:color="auto"/>
            </w:tcBorders>
            <w:shd w:val="clear" w:color="auto" w:fill="auto"/>
            <w:noWrap/>
            <w:vAlign w:val="center"/>
            <w:hideMark/>
          </w:tcPr>
          <w:p w14:paraId="74968707" w14:textId="77777777" w:rsidR="00475411" w:rsidRPr="00475411" w:rsidRDefault="00475411" w:rsidP="00475411">
            <w:pPr>
              <w:jc w:val="both"/>
              <w:rPr>
                <w:rFonts w:ascii="Arial" w:hAnsi="Arial" w:cs="Arial"/>
                <w:bCs/>
                <w:lang w:val="en-PH"/>
              </w:rPr>
            </w:pPr>
            <w:r w:rsidRPr="00475411">
              <w:rPr>
                <w:rFonts w:ascii="Arial" w:hAnsi="Arial" w:cs="Arial"/>
                <w:bCs/>
                <w:lang w:val="en-PH"/>
              </w:rPr>
              <w:t>-0.163</w:t>
            </w:r>
          </w:p>
        </w:tc>
        <w:tc>
          <w:tcPr>
            <w:tcW w:w="430" w:type="pct"/>
            <w:tcBorders>
              <w:top w:val="nil"/>
              <w:left w:val="nil"/>
              <w:bottom w:val="single" w:sz="4" w:space="0" w:color="auto"/>
              <w:right w:val="single" w:sz="4" w:space="0" w:color="auto"/>
            </w:tcBorders>
            <w:shd w:val="clear" w:color="auto" w:fill="auto"/>
            <w:noWrap/>
            <w:vAlign w:val="center"/>
            <w:hideMark/>
          </w:tcPr>
          <w:p w14:paraId="4DC70EAE" w14:textId="77777777" w:rsidR="00475411" w:rsidRPr="00475411" w:rsidRDefault="00475411" w:rsidP="00475411">
            <w:pPr>
              <w:jc w:val="both"/>
              <w:rPr>
                <w:rFonts w:ascii="Arial" w:hAnsi="Arial" w:cs="Arial"/>
                <w:bCs/>
                <w:lang w:val="en-PH"/>
              </w:rPr>
            </w:pPr>
            <w:r w:rsidRPr="00475411">
              <w:rPr>
                <w:rFonts w:ascii="Arial" w:hAnsi="Arial" w:cs="Arial"/>
                <w:bCs/>
                <w:lang w:val="en-PH"/>
              </w:rPr>
              <w:t>0.087</w:t>
            </w:r>
          </w:p>
        </w:tc>
        <w:tc>
          <w:tcPr>
            <w:tcW w:w="430" w:type="pct"/>
            <w:tcBorders>
              <w:top w:val="nil"/>
              <w:left w:val="nil"/>
              <w:bottom w:val="single" w:sz="4" w:space="0" w:color="auto"/>
              <w:right w:val="single" w:sz="4" w:space="0" w:color="auto"/>
            </w:tcBorders>
            <w:shd w:val="clear" w:color="auto" w:fill="auto"/>
            <w:noWrap/>
            <w:vAlign w:val="center"/>
            <w:hideMark/>
          </w:tcPr>
          <w:p w14:paraId="688B0A17" w14:textId="77777777" w:rsidR="00475411" w:rsidRPr="00475411" w:rsidRDefault="00475411" w:rsidP="00475411">
            <w:pPr>
              <w:jc w:val="both"/>
              <w:rPr>
                <w:rFonts w:ascii="Arial" w:hAnsi="Arial" w:cs="Arial"/>
                <w:bCs/>
                <w:lang w:val="en-PH"/>
              </w:rPr>
            </w:pPr>
            <w:r w:rsidRPr="00475411">
              <w:rPr>
                <w:rFonts w:ascii="Arial" w:hAnsi="Arial" w:cs="Arial"/>
                <w:bCs/>
                <w:lang w:val="en-PH"/>
              </w:rPr>
              <w:t>0.422</w:t>
            </w:r>
          </w:p>
        </w:tc>
        <w:tc>
          <w:tcPr>
            <w:tcW w:w="512" w:type="pct"/>
            <w:tcBorders>
              <w:top w:val="nil"/>
              <w:left w:val="nil"/>
              <w:bottom w:val="single" w:sz="4" w:space="0" w:color="auto"/>
              <w:right w:val="single" w:sz="4" w:space="0" w:color="auto"/>
            </w:tcBorders>
            <w:shd w:val="clear" w:color="auto" w:fill="auto"/>
            <w:noWrap/>
            <w:vAlign w:val="center"/>
            <w:hideMark/>
          </w:tcPr>
          <w:p w14:paraId="390F0F3D" w14:textId="77777777" w:rsidR="00475411" w:rsidRPr="00475411" w:rsidRDefault="00475411" w:rsidP="00475411">
            <w:pPr>
              <w:jc w:val="both"/>
              <w:rPr>
                <w:rFonts w:ascii="Arial" w:hAnsi="Arial" w:cs="Arial"/>
                <w:bCs/>
                <w:lang w:val="en-PH"/>
              </w:rPr>
            </w:pPr>
            <w:r w:rsidRPr="00475411">
              <w:rPr>
                <w:rFonts w:ascii="Arial" w:hAnsi="Arial" w:cs="Arial"/>
                <w:bCs/>
                <w:lang w:val="en-PH"/>
              </w:rPr>
              <w:t>-0.413</w:t>
            </w:r>
          </w:p>
        </w:tc>
        <w:tc>
          <w:tcPr>
            <w:tcW w:w="512" w:type="pct"/>
            <w:tcBorders>
              <w:top w:val="nil"/>
              <w:left w:val="nil"/>
              <w:bottom w:val="single" w:sz="4" w:space="0" w:color="auto"/>
              <w:right w:val="single" w:sz="4" w:space="0" w:color="auto"/>
            </w:tcBorders>
            <w:shd w:val="clear" w:color="auto" w:fill="auto"/>
            <w:noWrap/>
            <w:vAlign w:val="center"/>
            <w:hideMark/>
          </w:tcPr>
          <w:p w14:paraId="11C86CCE" w14:textId="77777777" w:rsidR="00475411" w:rsidRPr="00475411" w:rsidRDefault="00475411" w:rsidP="00475411">
            <w:pPr>
              <w:jc w:val="both"/>
              <w:rPr>
                <w:rFonts w:ascii="Arial" w:hAnsi="Arial" w:cs="Arial"/>
                <w:bCs/>
                <w:lang w:val="en-PH"/>
              </w:rPr>
            </w:pPr>
            <w:r w:rsidRPr="00475411">
              <w:rPr>
                <w:rFonts w:ascii="Arial" w:hAnsi="Arial" w:cs="Arial"/>
                <w:bCs/>
                <w:lang w:val="en-PH"/>
              </w:rPr>
              <w:t>0.087</w:t>
            </w:r>
          </w:p>
        </w:tc>
        <w:tc>
          <w:tcPr>
            <w:tcW w:w="911" w:type="pct"/>
            <w:tcBorders>
              <w:top w:val="nil"/>
              <w:left w:val="nil"/>
              <w:bottom w:val="single" w:sz="4" w:space="0" w:color="auto"/>
              <w:right w:val="single" w:sz="4" w:space="0" w:color="auto"/>
            </w:tcBorders>
            <w:shd w:val="clear" w:color="auto" w:fill="auto"/>
            <w:vAlign w:val="bottom"/>
            <w:hideMark/>
          </w:tcPr>
          <w:p w14:paraId="5102E5EA"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3BBBBC4"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31ADE53F"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77407308"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7E89EF3E" w14:textId="77777777" w:rsidR="00475411" w:rsidRPr="00475411" w:rsidRDefault="00475411" w:rsidP="00475411">
            <w:pPr>
              <w:jc w:val="both"/>
              <w:rPr>
                <w:rFonts w:ascii="Arial" w:hAnsi="Arial" w:cs="Arial"/>
                <w:bCs/>
                <w:lang w:val="en-PH"/>
              </w:rPr>
            </w:pPr>
            <w:r w:rsidRPr="00475411">
              <w:rPr>
                <w:rFonts w:ascii="Arial" w:hAnsi="Arial" w:cs="Arial"/>
                <w:bCs/>
                <w:lang w:val="en-PH"/>
              </w:rPr>
              <w:t>-0.203</w:t>
            </w:r>
          </w:p>
        </w:tc>
        <w:tc>
          <w:tcPr>
            <w:tcW w:w="430" w:type="pct"/>
            <w:tcBorders>
              <w:top w:val="nil"/>
              <w:left w:val="nil"/>
              <w:bottom w:val="single" w:sz="4" w:space="0" w:color="auto"/>
              <w:right w:val="single" w:sz="4" w:space="0" w:color="auto"/>
            </w:tcBorders>
            <w:shd w:val="clear" w:color="auto" w:fill="auto"/>
            <w:noWrap/>
            <w:vAlign w:val="center"/>
            <w:hideMark/>
          </w:tcPr>
          <w:p w14:paraId="0CAC08C0" w14:textId="77777777" w:rsidR="00475411" w:rsidRPr="00475411" w:rsidRDefault="00475411" w:rsidP="00475411">
            <w:pPr>
              <w:jc w:val="both"/>
              <w:rPr>
                <w:rFonts w:ascii="Arial" w:hAnsi="Arial" w:cs="Arial"/>
                <w:bCs/>
                <w:lang w:val="en-PH"/>
              </w:rPr>
            </w:pPr>
            <w:r w:rsidRPr="00475411">
              <w:rPr>
                <w:rFonts w:ascii="Arial" w:hAnsi="Arial" w:cs="Arial"/>
                <w:bCs/>
                <w:lang w:val="en-PH"/>
              </w:rPr>
              <w:t>0.091</w:t>
            </w:r>
          </w:p>
        </w:tc>
        <w:tc>
          <w:tcPr>
            <w:tcW w:w="430" w:type="pct"/>
            <w:tcBorders>
              <w:top w:val="nil"/>
              <w:left w:val="nil"/>
              <w:bottom w:val="single" w:sz="4" w:space="0" w:color="auto"/>
              <w:right w:val="single" w:sz="4" w:space="0" w:color="auto"/>
            </w:tcBorders>
            <w:shd w:val="clear" w:color="auto" w:fill="auto"/>
            <w:noWrap/>
            <w:vAlign w:val="center"/>
            <w:hideMark/>
          </w:tcPr>
          <w:p w14:paraId="3ED85E87" w14:textId="77777777" w:rsidR="00475411" w:rsidRPr="00475411" w:rsidRDefault="00475411" w:rsidP="00475411">
            <w:pPr>
              <w:jc w:val="both"/>
              <w:rPr>
                <w:rFonts w:ascii="Arial" w:hAnsi="Arial" w:cs="Arial"/>
                <w:bCs/>
                <w:lang w:val="en-PH"/>
              </w:rPr>
            </w:pPr>
            <w:r w:rsidRPr="00475411">
              <w:rPr>
                <w:rFonts w:ascii="Arial" w:hAnsi="Arial" w:cs="Arial"/>
                <w:bCs/>
                <w:lang w:val="en-PH"/>
              </w:rPr>
              <w:t>0.227</w:t>
            </w:r>
          </w:p>
        </w:tc>
        <w:tc>
          <w:tcPr>
            <w:tcW w:w="512" w:type="pct"/>
            <w:tcBorders>
              <w:top w:val="nil"/>
              <w:left w:val="nil"/>
              <w:bottom w:val="single" w:sz="4" w:space="0" w:color="auto"/>
              <w:right w:val="single" w:sz="4" w:space="0" w:color="auto"/>
            </w:tcBorders>
            <w:shd w:val="clear" w:color="auto" w:fill="auto"/>
            <w:noWrap/>
            <w:vAlign w:val="center"/>
            <w:hideMark/>
          </w:tcPr>
          <w:p w14:paraId="0DAF4467" w14:textId="77777777" w:rsidR="00475411" w:rsidRPr="00475411" w:rsidRDefault="00475411" w:rsidP="00475411">
            <w:pPr>
              <w:jc w:val="both"/>
              <w:rPr>
                <w:rFonts w:ascii="Arial" w:hAnsi="Arial" w:cs="Arial"/>
                <w:bCs/>
                <w:lang w:val="en-PH"/>
              </w:rPr>
            </w:pPr>
            <w:r w:rsidRPr="00475411">
              <w:rPr>
                <w:rFonts w:ascii="Arial" w:hAnsi="Arial" w:cs="Arial"/>
                <w:bCs/>
                <w:lang w:val="en-PH"/>
              </w:rPr>
              <w:t>-0.465</w:t>
            </w:r>
          </w:p>
        </w:tc>
        <w:tc>
          <w:tcPr>
            <w:tcW w:w="512" w:type="pct"/>
            <w:tcBorders>
              <w:top w:val="nil"/>
              <w:left w:val="nil"/>
              <w:bottom w:val="single" w:sz="4" w:space="0" w:color="auto"/>
              <w:right w:val="single" w:sz="4" w:space="0" w:color="auto"/>
            </w:tcBorders>
            <w:shd w:val="clear" w:color="auto" w:fill="auto"/>
            <w:noWrap/>
            <w:vAlign w:val="center"/>
            <w:hideMark/>
          </w:tcPr>
          <w:p w14:paraId="17DFD15A" w14:textId="77777777" w:rsidR="00475411" w:rsidRPr="00475411" w:rsidRDefault="00475411" w:rsidP="00475411">
            <w:pPr>
              <w:jc w:val="both"/>
              <w:rPr>
                <w:rFonts w:ascii="Arial" w:hAnsi="Arial" w:cs="Arial"/>
                <w:bCs/>
                <w:lang w:val="en-PH"/>
              </w:rPr>
            </w:pPr>
            <w:r w:rsidRPr="00475411">
              <w:rPr>
                <w:rFonts w:ascii="Arial" w:hAnsi="Arial" w:cs="Arial"/>
                <w:bCs/>
                <w:lang w:val="en-PH"/>
              </w:rPr>
              <w:t>0.058</w:t>
            </w:r>
          </w:p>
        </w:tc>
        <w:tc>
          <w:tcPr>
            <w:tcW w:w="911" w:type="pct"/>
            <w:tcBorders>
              <w:top w:val="nil"/>
              <w:left w:val="nil"/>
              <w:bottom w:val="single" w:sz="4" w:space="0" w:color="auto"/>
              <w:right w:val="single" w:sz="4" w:space="0" w:color="auto"/>
            </w:tcBorders>
            <w:shd w:val="clear" w:color="auto" w:fill="auto"/>
            <w:vAlign w:val="bottom"/>
            <w:hideMark/>
          </w:tcPr>
          <w:p w14:paraId="006F2A70"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FE5E935"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141F2712"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0A2AACD1"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22348826" w14:textId="77777777" w:rsidR="00475411" w:rsidRPr="00475411" w:rsidRDefault="00475411" w:rsidP="00475411">
            <w:pPr>
              <w:jc w:val="both"/>
              <w:rPr>
                <w:rFonts w:ascii="Arial" w:hAnsi="Arial" w:cs="Arial"/>
                <w:bCs/>
                <w:lang w:val="en-PH"/>
              </w:rPr>
            </w:pPr>
            <w:r w:rsidRPr="00475411">
              <w:rPr>
                <w:rFonts w:ascii="Arial" w:hAnsi="Arial" w:cs="Arial"/>
                <w:bCs/>
                <w:lang w:val="en-PH"/>
              </w:rPr>
              <w:t>-0.427</w:t>
            </w:r>
          </w:p>
        </w:tc>
        <w:tc>
          <w:tcPr>
            <w:tcW w:w="430" w:type="pct"/>
            <w:tcBorders>
              <w:top w:val="nil"/>
              <w:left w:val="nil"/>
              <w:bottom w:val="single" w:sz="4" w:space="0" w:color="auto"/>
              <w:right w:val="single" w:sz="4" w:space="0" w:color="auto"/>
            </w:tcBorders>
            <w:shd w:val="clear" w:color="auto" w:fill="auto"/>
            <w:noWrap/>
            <w:vAlign w:val="center"/>
            <w:hideMark/>
          </w:tcPr>
          <w:p w14:paraId="5457D273" w14:textId="77777777" w:rsidR="00475411" w:rsidRPr="00475411" w:rsidRDefault="00475411" w:rsidP="00475411">
            <w:pPr>
              <w:jc w:val="both"/>
              <w:rPr>
                <w:rFonts w:ascii="Arial" w:hAnsi="Arial" w:cs="Arial"/>
                <w:bCs/>
                <w:lang w:val="en-PH"/>
              </w:rPr>
            </w:pPr>
            <w:r w:rsidRPr="00475411">
              <w:rPr>
                <w:rFonts w:ascii="Arial" w:hAnsi="Arial" w:cs="Arial"/>
                <w:bCs/>
                <w:lang w:val="en-PH"/>
              </w:rPr>
              <w:t>0.098</w:t>
            </w:r>
          </w:p>
        </w:tc>
        <w:tc>
          <w:tcPr>
            <w:tcW w:w="430" w:type="pct"/>
            <w:tcBorders>
              <w:top w:val="nil"/>
              <w:left w:val="nil"/>
              <w:bottom w:val="single" w:sz="4" w:space="0" w:color="auto"/>
              <w:right w:val="single" w:sz="4" w:space="0" w:color="auto"/>
            </w:tcBorders>
            <w:shd w:val="clear" w:color="auto" w:fill="auto"/>
            <w:noWrap/>
            <w:vAlign w:val="center"/>
            <w:hideMark/>
          </w:tcPr>
          <w:p w14:paraId="48316BE8" w14:textId="77777777" w:rsidR="00475411" w:rsidRPr="00475411" w:rsidRDefault="00475411" w:rsidP="00475411">
            <w:pPr>
              <w:jc w:val="both"/>
              <w:rPr>
                <w:rFonts w:ascii="Arial" w:hAnsi="Arial" w:cs="Arial"/>
                <w:bCs/>
                <w:lang w:val="en-PH"/>
              </w:rPr>
            </w:pPr>
            <w:r w:rsidRPr="00475411">
              <w:rPr>
                <w:rFonts w:ascii="Arial" w:hAnsi="Arial" w:cs="Arial"/>
                <w:bCs/>
                <w:lang w:val="en-PH"/>
              </w:rPr>
              <w:t>0.000</w:t>
            </w:r>
          </w:p>
        </w:tc>
        <w:tc>
          <w:tcPr>
            <w:tcW w:w="512" w:type="pct"/>
            <w:tcBorders>
              <w:top w:val="nil"/>
              <w:left w:val="nil"/>
              <w:bottom w:val="single" w:sz="4" w:space="0" w:color="auto"/>
              <w:right w:val="single" w:sz="4" w:space="0" w:color="auto"/>
            </w:tcBorders>
            <w:shd w:val="clear" w:color="auto" w:fill="auto"/>
            <w:noWrap/>
            <w:vAlign w:val="center"/>
            <w:hideMark/>
          </w:tcPr>
          <w:p w14:paraId="2B056CDD" w14:textId="77777777" w:rsidR="00475411" w:rsidRPr="00475411" w:rsidRDefault="00475411" w:rsidP="00475411">
            <w:pPr>
              <w:jc w:val="both"/>
              <w:rPr>
                <w:rFonts w:ascii="Arial" w:hAnsi="Arial" w:cs="Arial"/>
                <w:bCs/>
                <w:lang w:val="en-PH"/>
              </w:rPr>
            </w:pPr>
            <w:r w:rsidRPr="00475411">
              <w:rPr>
                <w:rFonts w:ascii="Arial" w:hAnsi="Arial" w:cs="Arial"/>
                <w:bCs/>
                <w:lang w:val="en-PH"/>
              </w:rPr>
              <w:t>-0.709</w:t>
            </w:r>
          </w:p>
        </w:tc>
        <w:tc>
          <w:tcPr>
            <w:tcW w:w="512" w:type="pct"/>
            <w:tcBorders>
              <w:top w:val="nil"/>
              <w:left w:val="nil"/>
              <w:bottom w:val="single" w:sz="4" w:space="0" w:color="auto"/>
              <w:right w:val="single" w:sz="4" w:space="0" w:color="auto"/>
            </w:tcBorders>
            <w:shd w:val="clear" w:color="auto" w:fill="auto"/>
            <w:noWrap/>
            <w:vAlign w:val="center"/>
            <w:hideMark/>
          </w:tcPr>
          <w:p w14:paraId="0A2E1C00"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911" w:type="pct"/>
            <w:tcBorders>
              <w:top w:val="nil"/>
              <w:left w:val="nil"/>
              <w:bottom w:val="single" w:sz="4" w:space="0" w:color="auto"/>
              <w:right w:val="single" w:sz="4" w:space="0" w:color="auto"/>
            </w:tcBorders>
            <w:shd w:val="clear" w:color="auto" w:fill="auto"/>
            <w:vAlign w:val="bottom"/>
            <w:hideMark/>
          </w:tcPr>
          <w:p w14:paraId="25F4EAF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30B50440"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2305EEE"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44B6D802"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35898ED5" w14:textId="77777777" w:rsidR="00475411" w:rsidRPr="00475411" w:rsidRDefault="00475411" w:rsidP="00475411">
            <w:pPr>
              <w:jc w:val="both"/>
              <w:rPr>
                <w:rFonts w:ascii="Arial" w:hAnsi="Arial" w:cs="Arial"/>
                <w:bCs/>
                <w:lang w:val="en-PH"/>
              </w:rPr>
            </w:pPr>
            <w:r w:rsidRPr="00475411">
              <w:rPr>
                <w:rFonts w:ascii="Arial" w:hAnsi="Arial" w:cs="Arial"/>
                <w:bCs/>
                <w:lang w:val="en-PH"/>
              </w:rPr>
              <w:t>-0.421</w:t>
            </w:r>
          </w:p>
        </w:tc>
        <w:tc>
          <w:tcPr>
            <w:tcW w:w="430" w:type="pct"/>
            <w:tcBorders>
              <w:top w:val="nil"/>
              <w:left w:val="nil"/>
              <w:bottom w:val="single" w:sz="4" w:space="0" w:color="auto"/>
              <w:right w:val="single" w:sz="4" w:space="0" w:color="auto"/>
            </w:tcBorders>
            <w:shd w:val="clear" w:color="auto" w:fill="auto"/>
            <w:noWrap/>
            <w:vAlign w:val="center"/>
            <w:hideMark/>
          </w:tcPr>
          <w:p w14:paraId="79394D81" w14:textId="77777777" w:rsidR="00475411" w:rsidRPr="00475411" w:rsidRDefault="00475411" w:rsidP="00475411">
            <w:pPr>
              <w:jc w:val="both"/>
              <w:rPr>
                <w:rFonts w:ascii="Arial" w:hAnsi="Arial" w:cs="Arial"/>
                <w:bCs/>
                <w:lang w:val="en-PH"/>
              </w:rPr>
            </w:pPr>
            <w:r w:rsidRPr="00475411">
              <w:rPr>
                <w:rFonts w:ascii="Arial" w:hAnsi="Arial" w:cs="Arial"/>
                <w:bCs/>
                <w:lang w:val="en-PH"/>
              </w:rPr>
              <w:t>0.148</w:t>
            </w:r>
          </w:p>
        </w:tc>
        <w:tc>
          <w:tcPr>
            <w:tcW w:w="430" w:type="pct"/>
            <w:tcBorders>
              <w:top w:val="nil"/>
              <w:left w:val="nil"/>
              <w:bottom w:val="single" w:sz="4" w:space="0" w:color="auto"/>
              <w:right w:val="single" w:sz="4" w:space="0" w:color="auto"/>
            </w:tcBorders>
            <w:shd w:val="clear" w:color="auto" w:fill="auto"/>
            <w:noWrap/>
            <w:vAlign w:val="center"/>
            <w:hideMark/>
          </w:tcPr>
          <w:p w14:paraId="265F3CAF" w14:textId="77777777" w:rsidR="00475411" w:rsidRPr="00475411" w:rsidRDefault="00475411" w:rsidP="00475411">
            <w:pPr>
              <w:jc w:val="both"/>
              <w:rPr>
                <w:rFonts w:ascii="Arial" w:hAnsi="Arial" w:cs="Arial"/>
                <w:bCs/>
                <w:lang w:val="en-PH"/>
              </w:rPr>
            </w:pPr>
            <w:r w:rsidRPr="00475411">
              <w:rPr>
                <w:rFonts w:ascii="Arial" w:hAnsi="Arial" w:cs="Arial"/>
                <w:bCs/>
                <w:lang w:val="en-PH"/>
              </w:rPr>
              <w:t>0.055</w:t>
            </w:r>
          </w:p>
        </w:tc>
        <w:tc>
          <w:tcPr>
            <w:tcW w:w="512" w:type="pct"/>
            <w:tcBorders>
              <w:top w:val="nil"/>
              <w:left w:val="nil"/>
              <w:bottom w:val="single" w:sz="4" w:space="0" w:color="auto"/>
              <w:right w:val="single" w:sz="4" w:space="0" w:color="auto"/>
            </w:tcBorders>
            <w:shd w:val="clear" w:color="auto" w:fill="auto"/>
            <w:noWrap/>
            <w:vAlign w:val="center"/>
            <w:hideMark/>
          </w:tcPr>
          <w:p w14:paraId="2EA7D1ED" w14:textId="77777777" w:rsidR="00475411" w:rsidRPr="00475411" w:rsidRDefault="00475411" w:rsidP="00475411">
            <w:pPr>
              <w:jc w:val="both"/>
              <w:rPr>
                <w:rFonts w:ascii="Arial" w:hAnsi="Arial" w:cs="Arial"/>
                <w:bCs/>
                <w:lang w:val="en-PH"/>
              </w:rPr>
            </w:pPr>
            <w:r w:rsidRPr="00475411">
              <w:rPr>
                <w:rFonts w:ascii="Arial" w:hAnsi="Arial" w:cs="Arial"/>
                <w:bCs/>
                <w:lang w:val="en-PH"/>
              </w:rPr>
              <w:t>-0.848</w:t>
            </w:r>
          </w:p>
        </w:tc>
        <w:tc>
          <w:tcPr>
            <w:tcW w:w="512" w:type="pct"/>
            <w:tcBorders>
              <w:top w:val="nil"/>
              <w:left w:val="nil"/>
              <w:bottom w:val="single" w:sz="4" w:space="0" w:color="auto"/>
              <w:right w:val="single" w:sz="4" w:space="0" w:color="auto"/>
            </w:tcBorders>
            <w:shd w:val="clear" w:color="auto" w:fill="auto"/>
            <w:noWrap/>
            <w:vAlign w:val="center"/>
            <w:hideMark/>
          </w:tcPr>
          <w:p w14:paraId="772D4E75" w14:textId="77777777" w:rsidR="00475411" w:rsidRPr="00475411" w:rsidRDefault="00475411" w:rsidP="00475411">
            <w:pPr>
              <w:jc w:val="both"/>
              <w:rPr>
                <w:rFonts w:ascii="Arial" w:hAnsi="Arial" w:cs="Arial"/>
                <w:bCs/>
                <w:lang w:val="en-PH"/>
              </w:rPr>
            </w:pPr>
            <w:r w:rsidRPr="00475411">
              <w:rPr>
                <w:rFonts w:ascii="Arial" w:hAnsi="Arial" w:cs="Arial"/>
                <w:bCs/>
                <w:lang w:val="en-PH"/>
              </w:rPr>
              <w:t>0.005</w:t>
            </w:r>
          </w:p>
        </w:tc>
        <w:tc>
          <w:tcPr>
            <w:tcW w:w="911" w:type="pct"/>
            <w:tcBorders>
              <w:top w:val="nil"/>
              <w:left w:val="nil"/>
              <w:bottom w:val="single" w:sz="4" w:space="0" w:color="auto"/>
              <w:right w:val="single" w:sz="4" w:space="0" w:color="auto"/>
            </w:tcBorders>
            <w:shd w:val="clear" w:color="auto" w:fill="auto"/>
            <w:vAlign w:val="bottom"/>
            <w:hideMark/>
          </w:tcPr>
          <w:p w14:paraId="2027C4C9"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34A444D"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2B70CBB1" w14:textId="77777777" w:rsidR="00475411" w:rsidRPr="00475411" w:rsidRDefault="00475411" w:rsidP="00475411">
            <w:pPr>
              <w:jc w:val="both"/>
              <w:rPr>
                <w:rFonts w:ascii="Arial" w:hAnsi="Arial" w:cs="Arial"/>
                <w:bCs/>
                <w:lang w:val="en-PH"/>
              </w:rPr>
            </w:pPr>
          </w:p>
          <w:p w14:paraId="214300DF" w14:textId="77777777" w:rsidR="00475411" w:rsidRPr="00475411" w:rsidRDefault="00475411" w:rsidP="00475411">
            <w:pPr>
              <w:jc w:val="both"/>
              <w:rPr>
                <w:rFonts w:ascii="Arial" w:hAnsi="Arial" w:cs="Arial"/>
                <w:bCs/>
                <w:lang w:val="en-PH"/>
              </w:rPr>
            </w:pPr>
          </w:p>
          <w:p w14:paraId="22852E00" w14:textId="77777777" w:rsidR="00475411" w:rsidRPr="00475411" w:rsidRDefault="00475411" w:rsidP="00475411">
            <w:pPr>
              <w:jc w:val="both"/>
              <w:rPr>
                <w:rFonts w:ascii="Arial" w:hAnsi="Arial" w:cs="Arial"/>
                <w:bCs/>
                <w:lang w:val="en-PH"/>
              </w:rPr>
            </w:pPr>
          </w:p>
          <w:p w14:paraId="6A42784F" w14:textId="77777777" w:rsidR="00475411" w:rsidRPr="00475411" w:rsidRDefault="00475411" w:rsidP="00475411">
            <w:pPr>
              <w:jc w:val="both"/>
              <w:rPr>
                <w:rFonts w:ascii="Arial" w:hAnsi="Arial" w:cs="Arial"/>
                <w:bCs/>
                <w:lang w:val="en-PH"/>
              </w:rPr>
            </w:pPr>
            <w:r w:rsidRPr="00475411">
              <w:rPr>
                <w:rFonts w:ascii="Arial" w:hAnsi="Arial" w:cs="Arial"/>
                <w:bCs/>
                <w:lang w:val="en-PH"/>
              </w:rPr>
              <w:t>Elementary Graduate</w:t>
            </w:r>
          </w:p>
        </w:tc>
        <w:tc>
          <w:tcPr>
            <w:tcW w:w="742" w:type="pct"/>
            <w:tcBorders>
              <w:top w:val="nil"/>
              <w:left w:val="nil"/>
              <w:bottom w:val="single" w:sz="4" w:space="0" w:color="auto"/>
              <w:right w:val="single" w:sz="4" w:space="0" w:color="auto"/>
            </w:tcBorders>
            <w:shd w:val="clear" w:color="auto" w:fill="auto"/>
            <w:hideMark/>
          </w:tcPr>
          <w:p w14:paraId="130E6564"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21" w:type="pct"/>
            <w:tcBorders>
              <w:top w:val="nil"/>
              <w:left w:val="nil"/>
              <w:bottom w:val="single" w:sz="4" w:space="0" w:color="auto"/>
              <w:right w:val="single" w:sz="4" w:space="0" w:color="auto"/>
            </w:tcBorders>
            <w:shd w:val="clear" w:color="auto" w:fill="auto"/>
            <w:noWrap/>
            <w:vAlign w:val="center"/>
            <w:hideMark/>
          </w:tcPr>
          <w:p w14:paraId="2A545604" w14:textId="77777777" w:rsidR="00475411" w:rsidRPr="00475411" w:rsidRDefault="00475411" w:rsidP="00475411">
            <w:pPr>
              <w:jc w:val="both"/>
              <w:rPr>
                <w:rFonts w:ascii="Arial" w:hAnsi="Arial" w:cs="Arial"/>
                <w:bCs/>
                <w:lang w:val="en-PH"/>
              </w:rPr>
            </w:pPr>
            <w:r w:rsidRPr="00475411">
              <w:rPr>
                <w:rFonts w:ascii="Arial" w:hAnsi="Arial" w:cs="Arial"/>
                <w:bCs/>
                <w:lang w:val="en-PH"/>
              </w:rPr>
              <w:t>0.016</w:t>
            </w:r>
          </w:p>
        </w:tc>
        <w:tc>
          <w:tcPr>
            <w:tcW w:w="430" w:type="pct"/>
            <w:tcBorders>
              <w:top w:val="nil"/>
              <w:left w:val="nil"/>
              <w:bottom w:val="single" w:sz="4" w:space="0" w:color="auto"/>
              <w:right w:val="single" w:sz="4" w:space="0" w:color="auto"/>
            </w:tcBorders>
            <w:shd w:val="clear" w:color="auto" w:fill="auto"/>
            <w:noWrap/>
            <w:vAlign w:val="center"/>
            <w:hideMark/>
          </w:tcPr>
          <w:p w14:paraId="0074A323" w14:textId="77777777" w:rsidR="00475411" w:rsidRPr="00475411" w:rsidRDefault="00475411" w:rsidP="00475411">
            <w:pPr>
              <w:jc w:val="both"/>
              <w:rPr>
                <w:rFonts w:ascii="Arial" w:hAnsi="Arial" w:cs="Arial"/>
                <w:bCs/>
                <w:lang w:val="en-PH"/>
              </w:rPr>
            </w:pPr>
            <w:r w:rsidRPr="00475411">
              <w:rPr>
                <w:rFonts w:ascii="Arial" w:hAnsi="Arial" w:cs="Arial"/>
                <w:bCs/>
                <w:lang w:val="en-PH"/>
              </w:rPr>
              <w:t>0.073</w:t>
            </w:r>
          </w:p>
        </w:tc>
        <w:tc>
          <w:tcPr>
            <w:tcW w:w="430" w:type="pct"/>
            <w:tcBorders>
              <w:top w:val="nil"/>
              <w:left w:val="nil"/>
              <w:bottom w:val="single" w:sz="4" w:space="0" w:color="auto"/>
              <w:right w:val="single" w:sz="4" w:space="0" w:color="auto"/>
            </w:tcBorders>
            <w:shd w:val="clear" w:color="auto" w:fill="auto"/>
            <w:noWrap/>
            <w:vAlign w:val="center"/>
            <w:hideMark/>
          </w:tcPr>
          <w:p w14:paraId="15A3145D"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2C50F26E" w14:textId="77777777" w:rsidR="00475411" w:rsidRPr="00475411" w:rsidRDefault="00475411" w:rsidP="00475411">
            <w:pPr>
              <w:jc w:val="both"/>
              <w:rPr>
                <w:rFonts w:ascii="Arial" w:hAnsi="Arial" w:cs="Arial"/>
                <w:bCs/>
                <w:lang w:val="en-PH"/>
              </w:rPr>
            </w:pPr>
            <w:r w:rsidRPr="00475411">
              <w:rPr>
                <w:rFonts w:ascii="Arial" w:hAnsi="Arial" w:cs="Arial"/>
                <w:bCs/>
                <w:lang w:val="en-PH"/>
              </w:rPr>
              <w:t>-0.192</w:t>
            </w:r>
          </w:p>
        </w:tc>
        <w:tc>
          <w:tcPr>
            <w:tcW w:w="512" w:type="pct"/>
            <w:tcBorders>
              <w:top w:val="nil"/>
              <w:left w:val="nil"/>
              <w:bottom w:val="single" w:sz="4" w:space="0" w:color="auto"/>
              <w:right w:val="single" w:sz="4" w:space="0" w:color="auto"/>
            </w:tcBorders>
            <w:shd w:val="clear" w:color="auto" w:fill="auto"/>
            <w:noWrap/>
            <w:vAlign w:val="center"/>
            <w:hideMark/>
          </w:tcPr>
          <w:p w14:paraId="38711F3F" w14:textId="77777777" w:rsidR="00475411" w:rsidRPr="00475411" w:rsidRDefault="00475411" w:rsidP="00475411">
            <w:pPr>
              <w:jc w:val="both"/>
              <w:rPr>
                <w:rFonts w:ascii="Arial" w:hAnsi="Arial" w:cs="Arial"/>
                <w:bCs/>
                <w:lang w:val="en-PH"/>
              </w:rPr>
            </w:pPr>
            <w:r w:rsidRPr="00475411">
              <w:rPr>
                <w:rFonts w:ascii="Arial" w:hAnsi="Arial" w:cs="Arial"/>
                <w:bCs/>
                <w:lang w:val="en-PH"/>
              </w:rPr>
              <w:t>0.225</w:t>
            </w:r>
          </w:p>
        </w:tc>
        <w:tc>
          <w:tcPr>
            <w:tcW w:w="911" w:type="pct"/>
            <w:tcBorders>
              <w:top w:val="nil"/>
              <w:left w:val="nil"/>
              <w:bottom w:val="single" w:sz="4" w:space="0" w:color="auto"/>
              <w:right w:val="single" w:sz="4" w:space="0" w:color="auto"/>
            </w:tcBorders>
            <w:shd w:val="clear" w:color="auto" w:fill="auto"/>
            <w:vAlign w:val="bottom"/>
            <w:hideMark/>
          </w:tcPr>
          <w:p w14:paraId="66C87556"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6256863"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432B1291"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66742149"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102DDAD8" w14:textId="77777777" w:rsidR="00475411" w:rsidRPr="00475411" w:rsidRDefault="00475411" w:rsidP="00475411">
            <w:pPr>
              <w:jc w:val="both"/>
              <w:rPr>
                <w:rFonts w:ascii="Arial" w:hAnsi="Arial" w:cs="Arial"/>
                <w:bCs/>
                <w:lang w:val="en-PH"/>
              </w:rPr>
            </w:pPr>
            <w:r w:rsidRPr="00475411">
              <w:rPr>
                <w:rFonts w:ascii="Arial" w:hAnsi="Arial" w:cs="Arial"/>
                <w:bCs/>
                <w:lang w:val="en-PH"/>
              </w:rPr>
              <w:t>-0.024</w:t>
            </w:r>
          </w:p>
        </w:tc>
        <w:tc>
          <w:tcPr>
            <w:tcW w:w="430" w:type="pct"/>
            <w:tcBorders>
              <w:top w:val="nil"/>
              <w:left w:val="nil"/>
              <w:bottom w:val="single" w:sz="4" w:space="0" w:color="auto"/>
              <w:right w:val="single" w:sz="4" w:space="0" w:color="auto"/>
            </w:tcBorders>
            <w:shd w:val="clear" w:color="auto" w:fill="auto"/>
            <w:noWrap/>
            <w:vAlign w:val="center"/>
            <w:hideMark/>
          </w:tcPr>
          <w:p w14:paraId="4A314478" w14:textId="77777777" w:rsidR="00475411" w:rsidRPr="00475411" w:rsidRDefault="00475411" w:rsidP="00475411">
            <w:pPr>
              <w:jc w:val="both"/>
              <w:rPr>
                <w:rFonts w:ascii="Arial" w:hAnsi="Arial" w:cs="Arial"/>
                <w:bCs/>
                <w:lang w:val="en-PH"/>
              </w:rPr>
            </w:pPr>
            <w:r w:rsidRPr="00475411">
              <w:rPr>
                <w:rFonts w:ascii="Arial" w:hAnsi="Arial" w:cs="Arial"/>
                <w:bCs/>
                <w:lang w:val="en-PH"/>
              </w:rPr>
              <w:t>0.077</w:t>
            </w:r>
          </w:p>
        </w:tc>
        <w:tc>
          <w:tcPr>
            <w:tcW w:w="430" w:type="pct"/>
            <w:tcBorders>
              <w:top w:val="nil"/>
              <w:left w:val="nil"/>
              <w:bottom w:val="single" w:sz="4" w:space="0" w:color="auto"/>
              <w:right w:val="single" w:sz="4" w:space="0" w:color="auto"/>
            </w:tcBorders>
            <w:shd w:val="clear" w:color="auto" w:fill="auto"/>
            <w:noWrap/>
            <w:vAlign w:val="center"/>
            <w:hideMark/>
          </w:tcPr>
          <w:p w14:paraId="5F1C8BAE"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6527751D" w14:textId="77777777" w:rsidR="00475411" w:rsidRPr="00475411" w:rsidRDefault="00475411" w:rsidP="00475411">
            <w:pPr>
              <w:jc w:val="both"/>
              <w:rPr>
                <w:rFonts w:ascii="Arial" w:hAnsi="Arial" w:cs="Arial"/>
                <w:bCs/>
                <w:lang w:val="en-PH"/>
              </w:rPr>
            </w:pPr>
            <w:r w:rsidRPr="00475411">
              <w:rPr>
                <w:rFonts w:ascii="Arial" w:hAnsi="Arial" w:cs="Arial"/>
                <w:bCs/>
                <w:lang w:val="en-PH"/>
              </w:rPr>
              <w:t>-0.247</w:t>
            </w:r>
          </w:p>
        </w:tc>
        <w:tc>
          <w:tcPr>
            <w:tcW w:w="512" w:type="pct"/>
            <w:tcBorders>
              <w:top w:val="nil"/>
              <w:left w:val="nil"/>
              <w:bottom w:val="single" w:sz="4" w:space="0" w:color="auto"/>
              <w:right w:val="single" w:sz="4" w:space="0" w:color="auto"/>
            </w:tcBorders>
            <w:shd w:val="clear" w:color="auto" w:fill="auto"/>
            <w:noWrap/>
            <w:vAlign w:val="center"/>
            <w:hideMark/>
          </w:tcPr>
          <w:p w14:paraId="35C4D0BF" w14:textId="77777777" w:rsidR="00475411" w:rsidRPr="00475411" w:rsidRDefault="00475411" w:rsidP="00475411">
            <w:pPr>
              <w:jc w:val="both"/>
              <w:rPr>
                <w:rFonts w:ascii="Arial" w:hAnsi="Arial" w:cs="Arial"/>
                <w:bCs/>
                <w:lang w:val="en-PH"/>
              </w:rPr>
            </w:pPr>
            <w:r w:rsidRPr="00475411">
              <w:rPr>
                <w:rFonts w:ascii="Arial" w:hAnsi="Arial" w:cs="Arial"/>
                <w:bCs/>
                <w:lang w:val="en-PH"/>
              </w:rPr>
              <w:t>0.198</w:t>
            </w:r>
          </w:p>
        </w:tc>
        <w:tc>
          <w:tcPr>
            <w:tcW w:w="911" w:type="pct"/>
            <w:tcBorders>
              <w:top w:val="nil"/>
              <w:left w:val="nil"/>
              <w:bottom w:val="single" w:sz="4" w:space="0" w:color="auto"/>
              <w:right w:val="single" w:sz="4" w:space="0" w:color="auto"/>
            </w:tcBorders>
            <w:shd w:val="clear" w:color="auto" w:fill="auto"/>
            <w:vAlign w:val="bottom"/>
            <w:hideMark/>
          </w:tcPr>
          <w:p w14:paraId="5A8908DA"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028467A9"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4228BF5"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6C6028B7"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4006F848" w14:textId="77777777" w:rsidR="00475411" w:rsidRPr="00475411" w:rsidRDefault="00475411" w:rsidP="00475411">
            <w:pPr>
              <w:jc w:val="both"/>
              <w:rPr>
                <w:rFonts w:ascii="Arial" w:hAnsi="Arial" w:cs="Arial"/>
                <w:bCs/>
                <w:lang w:val="en-PH"/>
              </w:rPr>
            </w:pPr>
            <w:r w:rsidRPr="00475411">
              <w:rPr>
                <w:rFonts w:ascii="Arial" w:hAnsi="Arial" w:cs="Arial"/>
                <w:bCs/>
                <w:lang w:val="en-PH"/>
              </w:rPr>
              <w:t>-0.248</w:t>
            </w:r>
          </w:p>
        </w:tc>
        <w:tc>
          <w:tcPr>
            <w:tcW w:w="430" w:type="pct"/>
            <w:tcBorders>
              <w:top w:val="nil"/>
              <w:left w:val="nil"/>
              <w:bottom w:val="single" w:sz="4" w:space="0" w:color="auto"/>
              <w:right w:val="single" w:sz="4" w:space="0" w:color="auto"/>
            </w:tcBorders>
            <w:shd w:val="clear" w:color="auto" w:fill="auto"/>
            <w:noWrap/>
            <w:vAlign w:val="center"/>
            <w:hideMark/>
          </w:tcPr>
          <w:p w14:paraId="666FA91C"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430" w:type="pct"/>
            <w:tcBorders>
              <w:top w:val="nil"/>
              <w:left w:val="nil"/>
              <w:bottom w:val="single" w:sz="4" w:space="0" w:color="auto"/>
              <w:right w:val="single" w:sz="4" w:space="0" w:color="auto"/>
            </w:tcBorders>
            <w:shd w:val="clear" w:color="auto" w:fill="auto"/>
            <w:noWrap/>
            <w:vAlign w:val="center"/>
            <w:hideMark/>
          </w:tcPr>
          <w:p w14:paraId="64B797E6" w14:textId="77777777" w:rsidR="00475411" w:rsidRPr="00475411" w:rsidRDefault="00475411" w:rsidP="00475411">
            <w:pPr>
              <w:jc w:val="both"/>
              <w:rPr>
                <w:rFonts w:ascii="Arial" w:hAnsi="Arial" w:cs="Arial"/>
                <w:bCs/>
                <w:lang w:val="en-PH"/>
              </w:rPr>
            </w:pPr>
            <w:r w:rsidRPr="00475411">
              <w:rPr>
                <w:rFonts w:ascii="Arial" w:hAnsi="Arial" w:cs="Arial"/>
                <w:bCs/>
                <w:lang w:val="en-PH"/>
              </w:rPr>
              <w:t>0.047</w:t>
            </w:r>
          </w:p>
        </w:tc>
        <w:tc>
          <w:tcPr>
            <w:tcW w:w="512" w:type="pct"/>
            <w:tcBorders>
              <w:top w:val="nil"/>
              <w:left w:val="nil"/>
              <w:bottom w:val="single" w:sz="4" w:space="0" w:color="auto"/>
              <w:right w:val="single" w:sz="4" w:space="0" w:color="auto"/>
            </w:tcBorders>
            <w:shd w:val="clear" w:color="auto" w:fill="auto"/>
            <w:noWrap/>
            <w:vAlign w:val="center"/>
            <w:hideMark/>
          </w:tcPr>
          <w:p w14:paraId="724B2EA4" w14:textId="77777777" w:rsidR="00475411" w:rsidRPr="00475411" w:rsidRDefault="00475411" w:rsidP="00475411">
            <w:pPr>
              <w:jc w:val="both"/>
              <w:rPr>
                <w:rFonts w:ascii="Arial" w:hAnsi="Arial" w:cs="Arial"/>
                <w:bCs/>
                <w:lang w:val="en-PH"/>
              </w:rPr>
            </w:pPr>
            <w:r w:rsidRPr="00475411">
              <w:rPr>
                <w:rFonts w:ascii="Arial" w:hAnsi="Arial" w:cs="Arial"/>
                <w:bCs/>
                <w:lang w:val="en-PH"/>
              </w:rPr>
              <w:t>-0.494</w:t>
            </w:r>
          </w:p>
        </w:tc>
        <w:tc>
          <w:tcPr>
            <w:tcW w:w="512" w:type="pct"/>
            <w:tcBorders>
              <w:top w:val="nil"/>
              <w:left w:val="nil"/>
              <w:bottom w:val="single" w:sz="4" w:space="0" w:color="auto"/>
              <w:right w:val="single" w:sz="4" w:space="0" w:color="auto"/>
            </w:tcBorders>
            <w:shd w:val="clear" w:color="auto" w:fill="auto"/>
            <w:noWrap/>
            <w:vAlign w:val="center"/>
            <w:hideMark/>
          </w:tcPr>
          <w:p w14:paraId="49492C7C"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c>
          <w:tcPr>
            <w:tcW w:w="911" w:type="pct"/>
            <w:tcBorders>
              <w:top w:val="nil"/>
              <w:left w:val="nil"/>
              <w:bottom w:val="single" w:sz="4" w:space="0" w:color="auto"/>
              <w:right w:val="single" w:sz="4" w:space="0" w:color="auto"/>
            </w:tcBorders>
            <w:shd w:val="clear" w:color="auto" w:fill="auto"/>
            <w:vAlign w:val="bottom"/>
            <w:hideMark/>
          </w:tcPr>
          <w:p w14:paraId="173C61E6"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35A138CB"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2C896D3A"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2F3011B5"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622409BE" w14:textId="77777777" w:rsidR="00475411" w:rsidRPr="00475411" w:rsidRDefault="00475411" w:rsidP="00475411">
            <w:pPr>
              <w:jc w:val="both"/>
              <w:rPr>
                <w:rFonts w:ascii="Arial" w:hAnsi="Arial" w:cs="Arial"/>
                <w:bCs/>
                <w:lang w:val="en-PH"/>
              </w:rPr>
            </w:pPr>
            <w:r w:rsidRPr="00475411">
              <w:rPr>
                <w:rFonts w:ascii="Arial" w:hAnsi="Arial" w:cs="Arial"/>
                <w:bCs/>
                <w:lang w:val="en-PH"/>
              </w:rPr>
              <w:t>-0.242</w:t>
            </w:r>
          </w:p>
        </w:tc>
        <w:tc>
          <w:tcPr>
            <w:tcW w:w="430" w:type="pct"/>
            <w:tcBorders>
              <w:top w:val="nil"/>
              <w:left w:val="nil"/>
              <w:bottom w:val="single" w:sz="4" w:space="0" w:color="auto"/>
              <w:right w:val="single" w:sz="4" w:space="0" w:color="auto"/>
            </w:tcBorders>
            <w:shd w:val="clear" w:color="auto" w:fill="auto"/>
            <w:noWrap/>
            <w:vAlign w:val="center"/>
            <w:hideMark/>
          </w:tcPr>
          <w:p w14:paraId="1B96B8AF" w14:textId="77777777" w:rsidR="00475411" w:rsidRPr="00475411" w:rsidRDefault="00475411" w:rsidP="00475411">
            <w:pPr>
              <w:jc w:val="both"/>
              <w:rPr>
                <w:rFonts w:ascii="Arial" w:hAnsi="Arial" w:cs="Arial"/>
                <w:bCs/>
                <w:lang w:val="en-PH"/>
              </w:rPr>
            </w:pPr>
            <w:r w:rsidRPr="00475411">
              <w:rPr>
                <w:rFonts w:ascii="Arial" w:hAnsi="Arial" w:cs="Arial"/>
                <w:bCs/>
                <w:lang w:val="en-PH"/>
              </w:rPr>
              <w:t>0.140</w:t>
            </w:r>
          </w:p>
        </w:tc>
        <w:tc>
          <w:tcPr>
            <w:tcW w:w="430" w:type="pct"/>
            <w:tcBorders>
              <w:top w:val="nil"/>
              <w:left w:val="nil"/>
              <w:bottom w:val="single" w:sz="4" w:space="0" w:color="auto"/>
              <w:right w:val="single" w:sz="4" w:space="0" w:color="auto"/>
            </w:tcBorders>
            <w:shd w:val="clear" w:color="auto" w:fill="auto"/>
            <w:noWrap/>
            <w:vAlign w:val="center"/>
            <w:hideMark/>
          </w:tcPr>
          <w:p w14:paraId="0037D251" w14:textId="77777777" w:rsidR="00475411" w:rsidRPr="00475411" w:rsidRDefault="00475411" w:rsidP="00475411">
            <w:pPr>
              <w:jc w:val="both"/>
              <w:rPr>
                <w:rFonts w:ascii="Arial" w:hAnsi="Arial" w:cs="Arial"/>
                <w:bCs/>
                <w:lang w:val="en-PH"/>
              </w:rPr>
            </w:pPr>
            <w:r w:rsidRPr="00475411">
              <w:rPr>
                <w:rFonts w:ascii="Arial" w:hAnsi="Arial" w:cs="Arial"/>
                <w:bCs/>
                <w:lang w:val="en-PH"/>
              </w:rPr>
              <w:t>0.516</w:t>
            </w:r>
          </w:p>
        </w:tc>
        <w:tc>
          <w:tcPr>
            <w:tcW w:w="512" w:type="pct"/>
            <w:tcBorders>
              <w:top w:val="nil"/>
              <w:left w:val="nil"/>
              <w:bottom w:val="single" w:sz="4" w:space="0" w:color="auto"/>
              <w:right w:val="single" w:sz="4" w:space="0" w:color="auto"/>
            </w:tcBorders>
            <w:shd w:val="clear" w:color="auto" w:fill="auto"/>
            <w:noWrap/>
            <w:vAlign w:val="center"/>
            <w:hideMark/>
          </w:tcPr>
          <w:p w14:paraId="788C1E80" w14:textId="77777777" w:rsidR="00475411" w:rsidRPr="00475411" w:rsidRDefault="00475411" w:rsidP="00475411">
            <w:pPr>
              <w:jc w:val="both"/>
              <w:rPr>
                <w:rFonts w:ascii="Arial" w:hAnsi="Arial" w:cs="Arial"/>
                <w:bCs/>
                <w:lang w:val="en-PH"/>
              </w:rPr>
            </w:pPr>
            <w:r w:rsidRPr="00475411">
              <w:rPr>
                <w:rFonts w:ascii="Arial" w:hAnsi="Arial" w:cs="Arial"/>
                <w:bCs/>
                <w:lang w:val="en-PH"/>
              </w:rPr>
              <w:t>-0.646</w:t>
            </w:r>
          </w:p>
        </w:tc>
        <w:tc>
          <w:tcPr>
            <w:tcW w:w="512" w:type="pct"/>
            <w:tcBorders>
              <w:top w:val="nil"/>
              <w:left w:val="nil"/>
              <w:bottom w:val="single" w:sz="4" w:space="0" w:color="auto"/>
              <w:right w:val="single" w:sz="4" w:space="0" w:color="auto"/>
            </w:tcBorders>
            <w:shd w:val="clear" w:color="auto" w:fill="auto"/>
            <w:noWrap/>
            <w:vAlign w:val="center"/>
            <w:hideMark/>
          </w:tcPr>
          <w:p w14:paraId="327B13BB" w14:textId="77777777" w:rsidR="00475411" w:rsidRPr="00475411" w:rsidRDefault="00475411" w:rsidP="00475411">
            <w:pPr>
              <w:jc w:val="both"/>
              <w:rPr>
                <w:rFonts w:ascii="Arial" w:hAnsi="Arial" w:cs="Arial"/>
                <w:bCs/>
                <w:lang w:val="en-PH"/>
              </w:rPr>
            </w:pPr>
            <w:r w:rsidRPr="00475411">
              <w:rPr>
                <w:rFonts w:ascii="Arial" w:hAnsi="Arial" w:cs="Arial"/>
                <w:bCs/>
                <w:lang w:val="en-PH"/>
              </w:rPr>
              <w:t>0.161</w:t>
            </w:r>
          </w:p>
        </w:tc>
        <w:tc>
          <w:tcPr>
            <w:tcW w:w="911" w:type="pct"/>
            <w:tcBorders>
              <w:top w:val="nil"/>
              <w:left w:val="nil"/>
              <w:bottom w:val="single" w:sz="4" w:space="0" w:color="auto"/>
              <w:right w:val="single" w:sz="4" w:space="0" w:color="auto"/>
            </w:tcBorders>
            <w:shd w:val="clear" w:color="auto" w:fill="auto"/>
            <w:vAlign w:val="bottom"/>
            <w:hideMark/>
          </w:tcPr>
          <w:p w14:paraId="36B0BF21"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69D79330" w14:textId="77777777" w:rsidTr="00A76838">
        <w:trPr>
          <w:trHeight w:val="585"/>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050C9B7E" w14:textId="77777777" w:rsidR="00475411" w:rsidRPr="00475411" w:rsidRDefault="00475411" w:rsidP="00475411">
            <w:pPr>
              <w:jc w:val="both"/>
              <w:rPr>
                <w:rFonts w:ascii="Arial" w:hAnsi="Arial" w:cs="Arial"/>
                <w:bCs/>
                <w:lang w:val="en-PH"/>
              </w:rPr>
            </w:pPr>
          </w:p>
          <w:p w14:paraId="4FB5D8C9" w14:textId="77777777" w:rsidR="00475411" w:rsidRPr="00475411" w:rsidRDefault="00475411" w:rsidP="00475411">
            <w:pPr>
              <w:jc w:val="both"/>
              <w:rPr>
                <w:rFonts w:ascii="Arial" w:hAnsi="Arial" w:cs="Arial"/>
                <w:bCs/>
                <w:lang w:val="en-PH"/>
              </w:rPr>
            </w:pPr>
          </w:p>
          <w:p w14:paraId="0E4A70B6"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Level</w:t>
            </w:r>
          </w:p>
        </w:tc>
        <w:tc>
          <w:tcPr>
            <w:tcW w:w="742" w:type="pct"/>
            <w:tcBorders>
              <w:top w:val="nil"/>
              <w:left w:val="nil"/>
              <w:bottom w:val="single" w:sz="4" w:space="0" w:color="auto"/>
              <w:right w:val="single" w:sz="4" w:space="0" w:color="auto"/>
            </w:tcBorders>
            <w:shd w:val="clear" w:color="auto" w:fill="auto"/>
            <w:hideMark/>
          </w:tcPr>
          <w:p w14:paraId="58D2B9DA"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21" w:type="pct"/>
            <w:tcBorders>
              <w:top w:val="nil"/>
              <w:left w:val="nil"/>
              <w:bottom w:val="single" w:sz="4" w:space="0" w:color="auto"/>
              <w:right w:val="single" w:sz="4" w:space="0" w:color="auto"/>
            </w:tcBorders>
            <w:shd w:val="clear" w:color="auto" w:fill="auto"/>
            <w:noWrap/>
            <w:vAlign w:val="center"/>
            <w:hideMark/>
          </w:tcPr>
          <w:p w14:paraId="2730C1D4" w14:textId="77777777" w:rsidR="00475411" w:rsidRPr="00475411" w:rsidRDefault="00475411" w:rsidP="00475411">
            <w:pPr>
              <w:jc w:val="both"/>
              <w:rPr>
                <w:rFonts w:ascii="Arial" w:hAnsi="Arial" w:cs="Arial"/>
                <w:bCs/>
                <w:lang w:val="en-PH"/>
              </w:rPr>
            </w:pPr>
            <w:r w:rsidRPr="00475411">
              <w:rPr>
                <w:rFonts w:ascii="Arial" w:hAnsi="Arial" w:cs="Arial"/>
                <w:bCs/>
                <w:lang w:val="en-PH"/>
              </w:rPr>
              <w:t>-0.040</w:t>
            </w:r>
          </w:p>
        </w:tc>
        <w:tc>
          <w:tcPr>
            <w:tcW w:w="430" w:type="pct"/>
            <w:tcBorders>
              <w:top w:val="nil"/>
              <w:left w:val="nil"/>
              <w:bottom w:val="single" w:sz="4" w:space="0" w:color="auto"/>
              <w:right w:val="single" w:sz="4" w:space="0" w:color="auto"/>
            </w:tcBorders>
            <w:shd w:val="clear" w:color="auto" w:fill="auto"/>
            <w:noWrap/>
            <w:vAlign w:val="center"/>
            <w:hideMark/>
          </w:tcPr>
          <w:p w14:paraId="1488AF7F" w14:textId="77777777" w:rsidR="00475411" w:rsidRPr="00475411" w:rsidRDefault="00475411" w:rsidP="00475411">
            <w:pPr>
              <w:jc w:val="both"/>
              <w:rPr>
                <w:rFonts w:ascii="Arial" w:hAnsi="Arial" w:cs="Arial"/>
                <w:bCs/>
                <w:lang w:val="en-PH"/>
              </w:rPr>
            </w:pPr>
            <w:r w:rsidRPr="00475411">
              <w:rPr>
                <w:rFonts w:ascii="Arial" w:hAnsi="Arial" w:cs="Arial"/>
                <w:bCs/>
                <w:lang w:val="en-PH"/>
              </w:rPr>
              <w:t>0.072</w:t>
            </w:r>
          </w:p>
        </w:tc>
        <w:tc>
          <w:tcPr>
            <w:tcW w:w="430" w:type="pct"/>
            <w:tcBorders>
              <w:top w:val="nil"/>
              <w:left w:val="nil"/>
              <w:bottom w:val="single" w:sz="4" w:space="0" w:color="auto"/>
              <w:right w:val="single" w:sz="4" w:space="0" w:color="auto"/>
            </w:tcBorders>
            <w:shd w:val="clear" w:color="auto" w:fill="auto"/>
            <w:noWrap/>
            <w:vAlign w:val="center"/>
            <w:hideMark/>
          </w:tcPr>
          <w:p w14:paraId="5AC14791" w14:textId="77777777" w:rsidR="00475411" w:rsidRPr="00475411" w:rsidRDefault="00475411" w:rsidP="00475411">
            <w:pPr>
              <w:jc w:val="both"/>
              <w:rPr>
                <w:rFonts w:ascii="Arial" w:hAnsi="Arial" w:cs="Arial"/>
                <w:bCs/>
                <w:lang w:val="en-PH"/>
              </w:rPr>
            </w:pPr>
            <w:r w:rsidRPr="00475411">
              <w:rPr>
                <w:rFonts w:ascii="Arial" w:hAnsi="Arial" w:cs="Arial"/>
                <w:bCs/>
                <w:lang w:val="en-PH"/>
              </w:rPr>
              <w:t>0.993</w:t>
            </w:r>
          </w:p>
        </w:tc>
        <w:tc>
          <w:tcPr>
            <w:tcW w:w="512" w:type="pct"/>
            <w:tcBorders>
              <w:top w:val="nil"/>
              <w:left w:val="nil"/>
              <w:bottom w:val="single" w:sz="4" w:space="0" w:color="auto"/>
              <w:right w:val="single" w:sz="4" w:space="0" w:color="auto"/>
            </w:tcBorders>
            <w:shd w:val="clear" w:color="auto" w:fill="auto"/>
            <w:noWrap/>
            <w:vAlign w:val="center"/>
            <w:hideMark/>
          </w:tcPr>
          <w:p w14:paraId="43E37ADD" w14:textId="77777777" w:rsidR="00475411" w:rsidRPr="00475411" w:rsidRDefault="00475411" w:rsidP="00475411">
            <w:pPr>
              <w:jc w:val="both"/>
              <w:rPr>
                <w:rFonts w:ascii="Arial" w:hAnsi="Arial" w:cs="Arial"/>
                <w:bCs/>
                <w:lang w:val="en-PH"/>
              </w:rPr>
            </w:pPr>
            <w:r w:rsidRPr="00475411">
              <w:rPr>
                <w:rFonts w:ascii="Arial" w:hAnsi="Arial" w:cs="Arial"/>
                <w:bCs/>
                <w:lang w:val="en-PH"/>
              </w:rPr>
              <w:t>-0.247</w:t>
            </w:r>
          </w:p>
        </w:tc>
        <w:tc>
          <w:tcPr>
            <w:tcW w:w="512" w:type="pct"/>
            <w:tcBorders>
              <w:top w:val="nil"/>
              <w:left w:val="nil"/>
              <w:bottom w:val="single" w:sz="4" w:space="0" w:color="auto"/>
              <w:right w:val="single" w:sz="4" w:space="0" w:color="auto"/>
            </w:tcBorders>
            <w:shd w:val="clear" w:color="auto" w:fill="auto"/>
            <w:noWrap/>
            <w:vAlign w:val="center"/>
            <w:hideMark/>
          </w:tcPr>
          <w:p w14:paraId="08ED4D6D" w14:textId="77777777" w:rsidR="00475411" w:rsidRPr="00475411" w:rsidRDefault="00475411" w:rsidP="00475411">
            <w:pPr>
              <w:jc w:val="both"/>
              <w:rPr>
                <w:rFonts w:ascii="Arial" w:hAnsi="Arial" w:cs="Arial"/>
                <w:bCs/>
                <w:lang w:val="en-PH"/>
              </w:rPr>
            </w:pPr>
            <w:r w:rsidRPr="00475411">
              <w:rPr>
                <w:rFonts w:ascii="Arial" w:hAnsi="Arial" w:cs="Arial"/>
                <w:bCs/>
                <w:lang w:val="en-PH"/>
              </w:rPr>
              <w:t>0.166</w:t>
            </w:r>
          </w:p>
        </w:tc>
        <w:tc>
          <w:tcPr>
            <w:tcW w:w="911" w:type="pct"/>
            <w:tcBorders>
              <w:top w:val="nil"/>
              <w:left w:val="nil"/>
              <w:bottom w:val="single" w:sz="4" w:space="0" w:color="auto"/>
              <w:right w:val="single" w:sz="4" w:space="0" w:color="auto"/>
            </w:tcBorders>
            <w:shd w:val="clear" w:color="auto" w:fill="auto"/>
            <w:vAlign w:val="bottom"/>
            <w:hideMark/>
          </w:tcPr>
          <w:p w14:paraId="12BFF99C"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3A0F2D5C"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0E367726"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5A85B70F"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56CC9483" w14:textId="77777777" w:rsidR="00475411" w:rsidRPr="00475411" w:rsidRDefault="00475411" w:rsidP="00475411">
            <w:pPr>
              <w:jc w:val="both"/>
              <w:rPr>
                <w:rFonts w:ascii="Arial" w:hAnsi="Arial" w:cs="Arial"/>
                <w:bCs/>
                <w:lang w:val="en-PH"/>
              </w:rPr>
            </w:pPr>
            <w:r w:rsidRPr="00475411">
              <w:rPr>
                <w:rFonts w:ascii="Arial" w:hAnsi="Arial" w:cs="Arial"/>
                <w:bCs/>
                <w:lang w:val="en-PH"/>
              </w:rPr>
              <w:t>-0.264</w:t>
            </w:r>
          </w:p>
        </w:tc>
        <w:tc>
          <w:tcPr>
            <w:tcW w:w="430" w:type="pct"/>
            <w:tcBorders>
              <w:top w:val="nil"/>
              <w:left w:val="nil"/>
              <w:bottom w:val="single" w:sz="4" w:space="0" w:color="auto"/>
              <w:right w:val="single" w:sz="4" w:space="0" w:color="auto"/>
            </w:tcBorders>
            <w:shd w:val="clear" w:color="auto" w:fill="auto"/>
            <w:noWrap/>
            <w:vAlign w:val="center"/>
            <w:hideMark/>
          </w:tcPr>
          <w:p w14:paraId="016A4C2C" w14:textId="77777777" w:rsidR="00475411" w:rsidRPr="00475411" w:rsidRDefault="00475411" w:rsidP="00475411">
            <w:pPr>
              <w:jc w:val="both"/>
              <w:rPr>
                <w:rFonts w:ascii="Arial" w:hAnsi="Arial" w:cs="Arial"/>
                <w:bCs/>
                <w:lang w:val="en-PH"/>
              </w:rPr>
            </w:pPr>
            <w:r w:rsidRPr="00475411">
              <w:rPr>
                <w:rFonts w:ascii="Arial" w:hAnsi="Arial" w:cs="Arial"/>
                <w:bCs/>
                <w:lang w:val="en-PH"/>
              </w:rPr>
              <w:t>0.081</w:t>
            </w:r>
          </w:p>
        </w:tc>
        <w:tc>
          <w:tcPr>
            <w:tcW w:w="430" w:type="pct"/>
            <w:tcBorders>
              <w:top w:val="nil"/>
              <w:left w:val="nil"/>
              <w:bottom w:val="single" w:sz="4" w:space="0" w:color="auto"/>
              <w:right w:val="single" w:sz="4" w:space="0" w:color="auto"/>
            </w:tcBorders>
            <w:shd w:val="clear" w:color="auto" w:fill="auto"/>
            <w:noWrap/>
            <w:vAlign w:val="center"/>
            <w:hideMark/>
          </w:tcPr>
          <w:p w14:paraId="65F8DAA5" w14:textId="77777777" w:rsidR="00475411" w:rsidRPr="00475411" w:rsidRDefault="00475411" w:rsidP="00475411">
            <w:pPr>
              <w:jc w:val="both"/>
              <w:rPr>
                <w:rFonts w:ascii="Arial" w:hAnsi="Arial" w:cs="Arial"/>
                <w:bCs/>
                <w:lang w:val="en-PH"/>
              </w:rPr>
            </w:pPr>
            <w:r w:rsidRPr="00475411">
              <w:rPr>
                <w:rFonts w:ascii="Arial" w:hAnsi="Arial" w:cs="Arial"/>
                <w:bCs/>
                <w:lang w:val="en-PH"/>
              </w:rPr>
              <w:t>0.015</w:t>
            </w:r>
          </w:p>
        </w:tc>
        <w:tc>
          <w:tcPr>
            <w:tcW w:w="512" w:type="pct"/>
            <w:tcBorders>
              <w:top w:val="nil"/>
              <w:left w:val="nil"/>
              <w:bottom w:val="single" w:sz="4" w:space="0" w:color="auto"/>
              <w:right w:val="single" w:sz="4" w:space="0" w:color="auto"/>
            </w:tcBorders>
            <w:shd w:val="clear" w:color="auto" w:fill="auto"/>
            <w:noWrap/>
            <w:vAlign w:val="center"/>
            <w:hideMark/>
          </w:tcPr>
          <w:p w14:paraId="16E8E1A8" w14:textId="77777777" w:rsidR="00475411" w:rsidRPr="00475411" w:rsidRDefault="00475411" w:rsidP="00475411">
            <w:pPr>
              <w:jc w:val="both"/>
              <w:rPr>
                <w:rFonts w:ascii="Arial" w:hAnsi="Arial" w:cs="Arial"/>
                <w:bCs/>
                <w:lang w:val="en-PH"/>
              </w:rPr>
            </w:pPr>
            <w:r w:rsidRPr="00475411">
              <w:rPr>
                <w:rFonts w:ascii="Arial" w:hAnsi="Arial" w:cs="Arial"/>
                <w:bCs/>
                <w:lang w:val="en-PH"/>
              </w:rPr>
              <w:t>-0.495</w:t>
            </w:r>
          </w:p>
        </w:tc>
        <w:tc>
          <w:tcPr>
            <w:tcW w:w="512" w:type="pct"/>
            <w:tcBorders>
              <w:top w:val="nil"/>
              <w:left w:val="nil"/>
              <w:bottom w:val="single" w:sz="4" w:space="0" w:color="auto"/>
              <w:right w:val="single" w:sz="4" w:space="0" w:color="auto"/>
            </w:tcBorders>
            <w:shd w:val="clear" w:color="auto" w:fill="auto"/>
            <w:noWrap/>
            <w:vAlign w:val="center"/>
            <w:hideMark/>
          </w:tcPr>
          <w:p w14:paraId="7F25B6AE" w14:textId="77777777" w:rsidR="00475411" w:rsidRPr="00475411" w:rsidRDefault="00475411" w:rsidP="00475411">
            <w:pPr>
              <w:jc w:val="both"/>
              <w:rPr>
                <w:rFonts w:ascii="Arial" w:hAnsi="Arial" w:cs="Arial"/>
                <w:bCs/>
                <w:lang w:val="en-PH"/>
              </w:rPr>
            </w:pPr>
            <w:r w:rsidRPr="00475411">
              <w:rPr>
                <w:rFonts w:ascii="Arial" w:hAnsi="Arial" w:cs="Arial"/>
                <w:bCs/>
                <w:lang w:val="en-PH"/>
              </w:rPr>
              <w:t>-0.033</w:t>
            </w:r>
          </w:p>
        </w:tc>
        <w:tc>
          <w:tcPr>
            <w:tcW w:w="911" w:type="pct"/>
            <w:tcBorders>
              <w:top w:val="nil"/>
              <w:left w:val="nil"/>
              <w:bottom w:val="single" w:sz="4" w:space="0" w:color="auto"/>
              <w:right w:val="single" w:sz="4" w:space="0" w:color="auto"/>
            </w:tcBorders>
            <w:shd w:val="clear" w:color="auto" w:fill="auto"/>
            <w:vAlign w:val="bottom"/>
            <w:hideMark/>
          </w:tcPr>
          <w:p w14:paraId="64DE2A7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234F04A1"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734BE302"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4150B39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5006AF66" w14:textId="77777777" w:rsidR="00475411" w:rsidRPr="00475411" w:rsidRDefault="00475411" w:rsidP="00475411">
            <w:pPr>
              <w:jc w:val="both"/>
              <w:rPr>
                <w:rFonts w:ascii="Arial" w:hAnsi="Arial" w:cs="Arial"/>
                <w:bCs/>
                <w:lang w:val="en-PH"/>
              </w:rPr>
            </w:pPr>
            <w:r w:rsidRPr="00475411">
              <w:rPr>
                <w:rFonts w:ascii="Arial" w:hAnsi="Arial" w:cs="Arial"/>
                <w:bCs/>
                <w:lang w:val="en-PH"/>
              </w:rPr>
              <w:t>-0.258</w:t>
            </w:r>
          </w:p>
        </w:tc>
        <w:tc>
          <w:tcPr>
            <w:tcW w:w="430" w:type="pct"/>
            <w:tcBorders>
              <w:top w:val="nil"/>
              <w:left w:val="nil"/>
              <w:bottom w:val="single" w:sz="4" w:space="0" w:color="auto"/>
              <w:right w:val="single" w:sz="4" w:space="0" w:color="auto"/>
            </w:tcBorders>
            <w:shd w:val="clear" w:color="auto" w:fill="auto"/>
            <w:noWrap/>
            <w:vAlign w:val="center"/>
            <w:hideMark/>
          </w:tcPr>
          <w:p w14:paraId="2B83CC73" w14:textId="77777777" w:rsidR="00475411" w:rsidRPr="00475411" w:rsidRDefault="00475411" w:rsidP="00475411">
            <w:pPr>
              <w:jc w:val="both"/>
              <w:rPr>
                <w:rFonts w:ascii="Arial" w:hAnsi="Arial" w:cs="Arial"/>
                <w:bCs/>
                <w:lang w:val="en-PH"/>
              </w:rPr>
            </w:pPr>
            <w:r w:rsidRPr="00475411">
              <w:rPr>
                <w:rFonts w:ascii="Arial" w:hAnsi="Arial" w:cs="Arial"/>
                <w:bCs/>
                <w:lang w:val="en-PH"/>
              </w:rPr>
              <w:t>0.137</w:t>
            </w:r>
          </w:p>
        </w:tc>
        <w:tc>
          <w:tcPr>
            <w:tcW w:w="430" w:type="pct"/>
            <w:tcBorders>
              <w:top w:val="nil"/>
              <w:left w:val="nil"/>
              <w:bottom w:val="single" w:sz="4" w:space="0" w:color="auto"/>
              <w:right w:val="single" w:sz="4" w:space="0" w:color="auto"/>
            </w:tcBorders>
            <w:shd w:val="clear" w:color="auto" w:fill="auto"/>
            <w:noWrap/>
            <w:vAlign w:val="center"/>
            <w:hideMark/>
          </w:tcPr>
          <w:p w14:paraId="7A471CEF" w14:textId="77777777" w:rsidR="00475411" w:rsidRPr="00475411" w:rsidRDefault="00475411" w:rsidP="00475411">
            <w:pPr>
              <w:jc w:val="both"/>
              <w:rPr>
                <w:rFonts w:ascii="Arial" w:hAnsi="Arial" w:cs="Arial"/>
                <w:bCs/>
                <w:lang w:val="en-PH"/>
              </w:rPr>
            </w:pPr>
            <w:r w:rsidRPr="00475411">
              <w:rPr>
                <w:rFonts w:ascii="Arial" w:hAnsi="Arial" w:cs="Arial"/>
                <w:bCs/>
                <w:lang w:val="en-PH"/>
              </w:rPr>
              <w:t>0.416</w:t>
            </w:r>
          </w:p>
        </w:tc>
        <w:tc>
          <w:tcPr>
            <w:tcW w:w="512" w:type="pct"/>
            <w:tcBorders>
              <w:top w:val="nil"/>
              <w:left w:val="nil"/>
              <w:bottom w:val="single" w:sz="4" w:space="0" w:color="auto"/>
              <w:right w:val="single" w:sz="4" w:space="0" w:color="auto"/>
            </w:tcBorders>
            <w:shd w:val="clear" w:color="auto" w:fill="auto"/>
            <w:noWrap/>
            <w:vAlign w:val="center"/>
            <w:hideMark/>
          </w:tcPr>
          <w:p w14:paraId="152DEFC4" w14:textId="77777777" w:rsidR="00475411" w:rsidRPr="00475411" w:rsidRDefault="00475411" w:rsidP="00475411">
            <w:pPr>
              <w:jc w:val="both"/>
              <w:rPr>
                <w:rFonts w:ascii="Arial" w:hAnsi="Arial" w:cs="Arial"/>
                <w:bCs/>
                <w:lang w:val="en-PH"/>
              </w:rPr>
            </w:pPr>
            <w:r w:rsidRPr="00475411">
              <w:rPr>
                <w:rFonts w:ascii="Arial" w:hAnsi="Arial" w:cs="Arial"/>
                <w:bCs/>
                <w:lang w:val="en-PH"/>
              </w:rPr>
              <w:t>-0.653</w:t>
            </w:r>
          </w:p>
        </w:tc>
        <w:tc>
          <w:tcPr>
            <w:tcW w:w="512" w:type="pct"/>
            <w:tcBorders>
              <w:top w:val="nil"/>
              <w:left w:val="nil"/>
              <w:bottom w:val="single" w:sz="4" w:space="0" w:color="auto"/>
              <w:right w:val="single" w:sz="4" w:space="0" w:color="auto"/>
            </w:tcBorders>
            <w:shd w:val="clear" w:color="auto" w:fill="auto"/>
            <w:noWrap/>
            <w:vAlign w:val="center"/>
            <w:hideMark/>
          </w:tcPr>
          <w:p w14:paraId="1E53FE42" w14:textId="77777777" w:rsidR="00475411" w:rsidRPr="00475411" w:rsidRDefault="00475411" w:rsidP="00475411">
            <w:pPr>
              <w:jc w:val="both"/>
              <w:rPr>
                <w:rFonts w:ascii="Arial" w:hAnsi="Arial" w:cs="Arial"/>
                <w:bCs/>
                <w:lang w:val="en-PH"/>
              </w:rPr>
            </w:pPr>
            <w:r w:rsidRPr="00475411">
              <w:rPr>
                <w:rFonts w:ascii="Arial" w:hAnsi="Arial" w:cs="Arial"/>
                <w:bCs/>
                <w:lang w:val="en-PH"/>
              </w:rPr>
              <w:t>0.136</w:t>
            </w:r>
          </w:p>
        </w:tc>
        <w:tc>
          <w:tcPr>
            <w:tcW w:w="911" w:type="pct"/>
            <w:tcBorders>
              <w:top w:val="nil"/>
              <w:left w:val="nil"/>
              <w:bottom w:val="single" w:sz="4" w:space="0" w:color="auto"/>
              <w:right w:val="single" w:sz="4" w:space="0" w:color="auto"/>
            </w:tcBorders>
            <w:shd w:val="clear" w:color="auto" w:fill="auto"/>
            <w:vAlign w:val="bottom"/>
            <w:hideMark/>
          </w:tcPr>
          <w:p w14:paraId="174DEB7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340867E" w14:textId="77777777" w:rsidTr="00A76838">
        <w:trPr>
          <w:trHeight w:val="570"/>
          <w:jc w:val="center"/>
        </w:trPr>
        <w:tc>
          <w:tcPr>
            <w:tcW w:w="742" w:type="pct"/>
            <w:vMerge w:val="restart"/>
            <w:tcBorders>
              <w:top w:val="nil"/>
              <w:left w:val="single" w:sz="4" w:space="0" w:color="auto"/>
              <w:bottom w:val="single" w:sz="4" w:space="0" w:color="auto"/>
              <w:right w:val="single" w:sz="4" w:space="0" w:color="auto"/>
            </w:tcBorders>
            <w:shd w:val="clear" w:color="auto" w:fill="auto"/>
            <w:hideMark/>
          </w:tcPr>
          <w:p w14:paraId="29716A82" w14:textId="77777777" w:rsidR="00475411" w:rsidRPr="00475411" w:rsidRDefault="00475411" w:rsidP="00475411">
            <w:pPr>
              <w:jc w:val="both"/>
              <w:rPr>
                <w:rFonts w:ascii="Arial" w:hAnsi="Arial" w:cs="Arial"/>
                <w:bCs/>
                <w:lang w:val="en-PH"/>
              </w:rPr>
            </w:pPr>
          </w:p>
          <w:p w14:paraId="7F0FC4C8" w14:textId="77777777" w:rsidR="00475411" w:rsidRPr="00475411" w:rsidRDefault="00475411" w:rsidP="00475411">
            <w:pPr>
              <w:jc w:val="both"/>
              <w:rPr>
                <w:rFonts w:ascii="Arial" w:hAnsi="Arial" w:cs="Arial"/>
                <w:bCs/>
                <w:lang w:val="en-PH"/>
              </w:rPr>
            </w:pPr>
            <w:r w:rsidRPr="00475411">
              <w:rPr>
                <w:rFonts w:ascii="Arial" w:hAnsi="Arial" w:cs="Arial"/>
                <w:bCs/>
                <w:lang w:val="en-PH"/>
              </w:rPr>
              <w:t>High School Graduate</w:t>
            </w:r>
          </w:p>
        </w:tc>
        <w:tc>
          <w:tcPr>
            <w:tcW w:w="742" w:type="pct"/>
            <w:tcBorders>
              <w:top w:val="nil"/>
              <w:left w:val="nil"/>
              <w:bottom w:val="single" w:sz="4" w:space="0" w:color="auto"/>
              <w:right w:val="single" w:sz="4" w:space="0" w:color="auto"/>
            </w:tcBorders>
            <w:shd w:val="clear" w:color="auto" w:fill="auto"/>
            <w:hideMark/>
          </w:tcPr>
          <w:p w14:paraId="1AFD186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21" w:type="pct"/>
            <w:tcBorders>
              <w:top w:val="nil"/>
              <w:left w:val="nil"/>
              <w:bottom w:val="single" w:sz="4" w:space="0" w:color="auto"/>
              <w:right w:val="single" w:sz="4" w:space="0" w:color="auto"/>
            </w:tcBorders>
            <w:shd w:val="clear" w:color="auto" w:fill="auto"/>
            <w:noWrap/>
            <w:vAlign w:val="center"/>
            <w:hideMark/>
          </w:tcPr>
          <w:p w14:paraId="7A9E090C" w14:textId="77777777" w:rsidR="00475411" w:rsidRPr="00475411" w:rsidRDefault="00475411" w:rsidP="00475411">
            <w:pPr>
              <w:jc w:val="both"/>
              <w:rPr>
                <w:rFonts w:ascii="Arial" w:hAnsi="Arial" w:cs="Arial"/>
                <w:bCs/>
                <w:lang w:val="en-PH"/>
              </w:rPr>
            </w:pPr>
            <w:r w:rsidRPr="00475411">
              <w:rPr>
                <w:rFonts w:ascii="Arial" w:hAnsi="Arial" w:cs="Arial"/>
                <w:bCs/>
                <w:lang w:val="en-PH"/>
              </w:rPr>
              <w:t>-0.224</w:t>
            </w:r>
          </w:p>
        </w:tc>
        <w:tc>
          <w:tcPr>
            <w:tcW w:w="430" w:type="pct"/>
            <w:tcBorders>
              <w:top w:val="nil"/>
              <w:left w:val="nil"/>
              <w:bottom w:val="single" w:sz="4" w:space="0" w:color="auto"/>
              <w:right w:val="single" w:sz="4" w:space="0" w:color="auto"/>
            </w:tcBorders>
            <w:shd w:val="clear" w:color="auto" w:fill="auto"/>
            <w:noWrap/>
            <w:vAlign w:val="center"/>
            <w:hideMark/>
          </w:tcPr>
          <w:p w14:paraId="1BCE0533" w14:textId="77777777" w:rsidR="00475411" w:rsidRPr="00475411" w:rsidRDefault="00475411" w:rsidP="00475411">
            <w:pPr>
              <w:jc w:val="both"/>
              <w:rPr>
                <w:rFonts w:ascii="Arial" w:hAnsi="Arial" w:cs="Arial"/>
                <w:bCs/>
                <w:lang w:val="en-PH"/>
              </w:rPr>
            </w:pPr>
            <w:r w:rsidRPr="00475411">
              <w:rPr>
                <w:rFonts w:ascii="Arial" w:hAnsi="Arial" w:cs="Arial"/>
                <w:bCs/>
                <w:lang w:val="en-PH"/>
              </w:rPr>
              <w:t>0.085</w:t>
            </w:r>
          </w:p>
        </w:tc>
        <w:tc>
          <w:tcPr>
            <w:tcW w:w="430" w:type="pct"/>
            <w:tcBorders>
              <w:top w:val="nil"/>
              <w:left w:val="nil"/>
              <w:bottom w:val="single" w:sz="4" w:space="0" w:color="auto"/>
              <w:right w:val="single" w:sz="4" w:space="0" w:color="auto"/>
            </w:tcBorders>
            <w:shd w:val="clear" w:color="auto" w:fill="auto"/>
            <w:noWrap/>
            <w:vAlign w:val="center"/>
            <w:hideMark/>
          </w:tcPr>
          <w:p w14:paraId="49AA4879" w14:textId="77777777" w:rsidR="00475411" w:rsidRPr="00475411" w:rsidRDefault="00475411" w:rsidP="00475411">
            <w:pPr>
              <w:jc w:val="both"/>
              <w:rPr>
                <w:rFonts w:ascii="Arial" w:hAnsi="Arial" w:cs="Arial"/>
                <w:bCs/>
                <w:lang w:val="en-PH"/>
              </w:rPr>
            </w:pPr>
            <w:r w:rsidRPr="00475411">
              <w:rPr>
                <w:rFonts w:ascii="Arial" w:hAnsi="Arial" w:cs="Arial"/>
                <w:bCs/>
                <w:lang w:val="en-PH"/>
              </w:rPr>
              <w:t>0.094</w:t>
            </w:r>
          </w:p>
        </w:tc>
        <w:tc>
          <w:tcPr>
            <w:tcW w:w="512" w:type="pct"/>
            <w:tcBorders>
              <w:top w:val="nil"/>
              <w:left w:val="nil"/>
              <w:bottom w:val="single" w:sz="4" w:space="0" w:color="auto"/>
              <w:right w:val="single" w:sz="4" w:space="0" w:color="auto"/>
            </w:tcBorders>
            <w:shd w:val="clear" w:color="auto" w:fill="auto"/>
            <w:noWrap/>
            <w:vAlign w:val="center"/>
            <w:hideMark/>
          </w:tcPr>
          <w:p w14:paraId="24AB26B8" w14:textId="77777777" w:rsidR="00475411" w:rsidRPr="00475411" w:rsidRDefault="00475411" w:rsidP="00475411">
            <w:pPr>
              <w:jc w:val="both"/>
              <w:rPr>
                <w:rFonts w:ascii="Arial" w:hAnsi="Arial" w:cs="Arial"/>
                <w:bCs/>
                <w:lang w:val="en-PH"/>
              </w:rPr>
            </w:pPr>
            <w:r w:rsidRPr="00475411">
              <w:rPr>
                <w:rFonts w:ascii="Arial" w:hAnsi="Arial" w:cs="Arial"/>
                <w:bCs/>
                <w:lang w:val="en-PH"/>
              </w:rPr>
              <w:t>-0.468</w:t>
            </w:r>
          </w:p>
        </w:tc>
        <w:tc>
          <w:tcPr>
            <w:tcW w:w="512" w:type="pct"/>
            <w:tcBorders>
              <w:top w:val="nil"/>
              <w:left w:val="nil"/>
              <w:bottom w:val="single" w:sz="4" w:space="0" w:color="auto"/>
              <w:right w:val="single" w:sz="4" w:space="0" w:color="auto"/>
            </w:tcBorders>
            <w:shd w:val="clear" w:color="auto" w:fill="auto"/>
            <w:noWrap/>
            <w:vAlign w:val="center"/>
            <w:hideMark/>
          </w:tcPr>
          <w:p w14:paraId="54F935BD" w14:textId="77777777" w:rsidR="00475411" w:rsidRPr="00475411" w:rsidRDefault="00475411" w:rsidP="00475411">
            <w:pPr>
              <w:jc w:val="both"/>
              <w:rPr>
                <w:rFonts w:ascii="Arial" w:hAnsi="Arial" w:cs="Arial"/>
                <w:bCs/>
                <w:lang w:val="en-PH"/>
              </w:rPr>
            </w:pPr>
            <w:r w:rsidRPr="00475411">
              <w:rPr>
                <w:rFonts w:ascii="Arial" w:hAnsi="Arial" w:cs="Arial"/>
                <w:bCs/>
                <w:lang w:val="en-PH"/>
              </w:rPr>
              <w:t>0.021</w:t>
            </w:r>
          </w:p>
        </w:tc>
        <w:tc>
          <w:tcPr>
            <w:tcW w:w="911" w:type="pct"/>
            <w:tcBorders>
              <w:top w:val="nil"/>
              <w:left w:val="nil"/>
              <w:bottom w:val="single" w:sz="4" w:space="0" w:color="auto"/>
              <w:right w:val="single" w:sz="4" w:space="0" w:color="auto"/>
            </w:tcBorders>
            <w:shd w:val="clear" w:color="auto" w:fill="auto"/>
            <w:vAlign w:val="bottom"/>
            <w:hideMark/>
          </w:tcPr>
          <w:p w14:paraId="778F65C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58454AF6" w14:textId="77777777" w:rsidTr="00A76838">
        <w:trPr>
          <w:trHeight w:val="585"/>
          <w:jc w:val="center"/>
        </w:trPr>
        <w:tc>
          <w:tcPr>
            <w:tcW w:w="742" w:type="pct"/>
            <w:vMerge/>
            <w:tcBorders>
              <w:top w:val="nil"/>
              <w:left w:val="single" w:sz="4" w:space="0" w:color="auto"/>
              <w:bottom w:val="single" w:sz="4" w:space="0" w:color="auto"/>
              <w:right w:val="single" w:sz="4" w:space="0" w:color="auto"/>
            </w:tcBorders>
            <w:vAlign w:val="center"/>
            <w:hideMark/>
          </w:tcPr>
          <w:p w14:paraId="6D746BB5" w14:textId="77777777" w:rsidR="00475411" w:rsidRPr="00475411" w:rsidRDefault="00475411" w:rsidP="00475411">
            <w:pPr>
              <w:jc w:val="both"/>
              <w:rPr>
                <w:rFonts w:ascii="Arial" w:hAnsi="Arial" w:cs="Arial"/>
                <w:bCs/>
                <w:lang w:val="en-PH"/>
              </w:rPr>
            </w:pPr>
          </w:p>
        </w:tc>
        <w:tc>
          <w:tcPr>
            <w:tcW w:w="742" w:type="pct"/>
            <w:tcBorders>
              <w:top w:val="nil"/>
              <w:left w:val="nil"/>
              <w:bottom w:val="single" w:sz="4" w:space="0" w:color="auto"/>
              <w:right w:val="single" w:sz="4" w:space="0" w:color="auto"/>
            </w:tcBorders>
            <w:shd w:val="clear" w:color="auto" w:fill="auto"/>
            <w:hideMark/>
          </w:tcPr>
          <w:p w14:paraId="2654FA16"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250AF73C" w14:textId="77777777" w:rsidR="00475411" w:rsidRPr="00475411" w:rsidRDefault="00475411" w:rsidP="00475411">
            <w:pPr>
              <w:jc w:val="both"/>
              <w:rPr>
                <w:rFonts w:ascii="Arial" w:hAnsi="Arial" w:cs="Arial"/>
                <w:bCs/>
                <w:lang w:val="en-PH"/>
              </w:rPr>
            </w:pPr>
            <w:r w:rsidRPr="00475411">
              <w:rPr>
                <w:rFonts w:ascii="Arial" w:hAnsi="Arial" w:cs="Arial"/>
                <w:bCs/>
                <w:lang w:val="en-PH"/>
              </w:rPr>
              <w:t>-0.218</w:t>
            </w:r>
          </w:p>
        </w:tc>
        <w:tc>
          <w:tcPr>
            <w:tcW w:w="430" w:type="pct"/>
            <w:tcBorders>
              <w:top w:val="nil"/>
              <w:left w:val="nil"/>
              <w:bottom w:val="single" w:sz="4" w:space="0" w:color="auto"/>
              <w:right w:val="single" w:sz="4" w:space="0" w:color="auto"/>
            </w:tcBorders>
            <w:shd w:val="clear" w:color="auto" w:fill="auto"/>
            <w:noWrap/>
            <w:vAlign w:val="center"/>
            <w:hideMark/>
          </w:tcPr>
          <w:p w14:paraId="30BB7916" w14:textId="77777777" w:rsidR="00475411" w:rsidRPr="00475411" w:rsidRDefault="00475411" w:rsidP="00475411">
            <w:pPr>
              <w:jc w:val="both"/>
              <w:rPr>
                <w:rFonts w:ascii="Arial" w:hAnsi="Arial" w:cs="Arial"/>
                <w:bCs/>
                <w:lang w:val="en-PH"/>
              </w:rPr>
            </w:pPr>
            <w:r w:rsidRPr="00475411">
              <w:rPr>
                <w:rFonts w:ascii="Arial" w:hAnsi="Arial" w:cs="Arial"/>
                <w:bCs/>
                <w:lang w:val="en-PH"/>
              </w:rPr>
              <w:t>0.140</w:t>
            </w:r>
          </w:p>
        </w:tc>
        <w:tc>
          <w:tcPr>
            <w:tcW w:w="430" w:type="pct"/>
            <w:tcBorders>
              <w:top w:val="nil"/>
              <w:left w:val="nil"/>
              <w:bottom w:val="single" w:sz="4" w:space="0" w:color="auto"/>
              <w:right w:val="single" w:sz="4" w:space="0" w:color="auto"/>
            </w:tcBorders>
            <w:shd w:val="clear" w:color="auto" w:fill="auto"/>
            <w:noWrap/>
            <w:vAlign w:val="center"/>
            <w:hideMark/>
          </w:tcPr>
          <w:p w14:paraId="232114FD" w14:textId="77777777" w:rsidR="00475411" w:rsidRPr="00475411" w:rsidRDefault="00475411" w:rsidP="00475411">
            <w:pPr>
              <w:jc w:val="both"/>
              <w:rPr>
                <w:rFonts w:ascii="Arial" w:hAnsi="Arial" w:cs="Arial"/>
                <w:bCs/>
                <w:lang w:val="en-PH"/>
              </w:rPr>
            </w:pPr>
            <w:r w:rsidRPr="00475411">
              <w:rPr>
                <w:rFonts w:ascii="Arial" w:hAnsi="Arial" w:cs="Arial"/>
                <w:bCs/>
                <w:lang w:val="en-PH"/>
              </w:rPr>
              <w:t>0.628</w:t>
            </w:r>
          </w:p>
        </w:tc>
        <w:tc>
          <w:tcPr>
            <w:tcW w:w="512" w:type="pct"/>
            <w:tcBorders>
              <w:top w:val="nil"/>
              <w:left w:val="nil"/>
              <w:bottom w:val="single" w:sz="4" w:space="0" w:color="auto"/>
              <w:right w:val="single" w:sz="4" w:space="0" w:color="auto"/>
            </w:tcBorders>
            <w:shd w:val="clear" w:color="auto" w:fill="auto"/>
            <w:noWrap/>
            <w:vAlign w:val="center"/>
            <w:hideMark/>
          </w:tcPr>
          <w:p w14:paraId="472EF923" w14:textId="77777777" w:rsidR="00475411" w:rsidRPr="00475411" w:rsidRDefault="00475411" w:rsidP="00475411">
            <w:pPr>
              <w:jc w:val="both"/>
              <w:rPr>
                <w:rFonts w:ascii="Arial" w:hAnsi="Arial" w:cs="Arial"/>
                <w:bCs/>
                <w:lang w:val="en-PH"/>
              </w:rPr>
            </w:pPr>
            <w:r w:rsidRPr="00475411">
              <w:rPr>
                <w:rFonts w:ascii="Arial" w:hAnsi="Arial" w:cs="Arial"/>
                <w:bCs/>
                <w:lang w:val="en-PH"/>
              </w:rPr>
              <w:t>-0.620</w:t>
            </w:r>
          </w:p>
        </w:tc>
        <w:tc>
          <w:tcPr>
            <w:tcW w:w="512" w:type="pct"/>
            <w:tcBorders>
              <w:top w:val="nil"/>
              <w:left w:val="nil"/>
              <w:bottom w:val="single" w:sz="4" w:space="0" w:color="auto"/>
              <w:right w:val="single" w:sz="4" w:space="0" w:color="auto"/>
            </w:tcBorders>
            <w:shd w:val="clear" w:color="auto" w:fill="auto"/>
            <w:noWrap/>
            <w:vAlign w:val="center"/>
            <w:hideMark/>
          </w:tcPr>
          <w:p w14:paraId="70189BA3" w14:textId="77777777" w:rsidR="00475411" w:rsidRPr="00475411" w:rsidRDefault="00475411" w:rsidP="00475411">
            <w:pPr>
              <w:jc w:val="both"/>
              <w:rPr>
                <w:rFonts w:ascii="Arial" w:hAnsi="Arial" w:cs="Arial"/>
                <w:bCs/>
                <w:lang w:val="en-PH"/>
              </w:rPr>
            </w:pPr>
            <w:r w:rsidRPr="00475411">
              <w:rPr>
                <w:rFonts w:ascii="Arial" w:hAnsi="Arial" w:cs="Arial"/>
                <w:bCs/>
                <w:lang w:val="en-PH"/>
              </w:rPr>
              <w:t>0.184</w:t>
            </w:r>
          </w:p>
        </w:tc>
        <w:tc>
          <w:tcPr>
            <w:tcW w:w="911" w:type="pct"/>
            <w:tcBorders>
              <w:top w:val="nil"/>
              <w:left w:val="nil"/>
              <w:bottom w:val="single" w:sz="4" w:space="0" w:color="auto"/>
              <w:right w:val="single" w:sz="4" w:space="0" w:color="auto"/>
            </w:tcBorders>
            <w:shd w:val="clear" w:color="auto" w:fill="auto"/>
            <w:vAlign w:val="bottom"/>
            <w:hideMark/>
          </w:tcPr>
          <w:p w14:paraId="7B17B9F1"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0660A995" w14:textId="77777777" w:rsidTr="00A76838">
        <w:trPr>
          <w:trHeight w:val="585"/>
          <w:jc w:val="center"/>
        </w:trPr>
        <w:tc>
          <w:tcPr>
            <w:tcW w:w="742" w:type="pct"/>
            <w:tcBorders>
              <w:top w:val="nil"/>
              <w:left w:val="single" w:sz="4" w:space="0" w:color="auto"/>
              <w:bottom w:val="single" w:sz="4" w:space="0" w:color="auto"/>
              <w:right w:val="single" w:sz="4" w:space="0" w:color="auto"/>
            </w:tcBorders>
            <w:shd w:val="clear" w:color="auto" w:fill="auto"/>
            <w:hideMark/>
          </w:tcPr>
          <w:p w14:paraId="7559954F"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Level</w:t>
            </w:r>
          </w:p>
        </w:tc>
        <w:tc>
          <w:tcPr>
            <w:tcW w:w="742" w:type="pct"/>
            <w:tcBorders>
              <w:top w:val="nil"/>
              <w:left w:val="nil"/>
              <w:bottom w:val="single" w:sz="4" w:space="0" w:color="auto"/>
              <w:right w:val="single" w:sz="4" w:space="0" w:color="auto"/>
            </w:tcBorders>
            <w:shd w:val="clear" w:color="auto" w:fill="auto"/>
            <w:hideMark/>
          </w:tcPr>
          <w:p w14:paraId="08C1DEA8" w14:textId="77777777" w:rsidR="00475411" w:rsidRPr="00475411" w:rsidRDefault="00475411" w:rsidP="00475411">
            <w:pPr>
              <w:jc w:val="both"/>
              <w:rPr>
                <w:rFonts w:ascii="Arial" w:hAnsi="Arial" w:cs="Arial"/>
                <w:bCs/>
                <w:lang w:val="en-PH"/>
              </w:rPr>
            </w:pPr>
            <w:r w:rsidRPr="00475411">
              <w:rPr>
                <w:rFonts w:ascii="Arial" w:hAnsi="Arial" w:cs="Arial"/>
                <w:bCs/>
                <w:lang w:val="en-PH"/>
              </w:rPr>
              <w:t>College Graduate</w:t>
            </w:r>
          </w:p>
        </w:tc>
        <w:tc>
          <w:tcPr>
            <w:tcW w:w="721" w:type="pct"/>
            <w:tcBorders>
              <w:top w:val="nil"/>
              <w:left w:val="nil"/>
              <w:bottom w:val="single" w:sz="4" w:space="0" w:color="auto"/>
              <w:right w:val="single" w:sz="4" w:space="0" w:color="auto"/>
            </w:tcBorders>
            <w:shd w:val="clear" w:color="auto" w:fill="auto"/>
            <w:noWrap/>
            <w:vAlign w:val="center"/>
            <w:hideMark/>
          </w:tcPr>
          <w:p w14:paraId="10877653" w14:textId="77777777" w:rsidR="00475411" w:rsidRPr="00475411" w:rsidRDefault="00475411" w:rsidP="00475411">
            <w:pPr>
              <w:jc w:val="both"/>
              <w:rPr>
                <w:rFonts w:ascii="Arial" w:hAnsi="Arial" w:cs="Arial"/>
                <w:bCs/>
                <w:lang w:val="en-PH"/>
              </w:rPr>
            </w:pPr>
            <w:r w:rsidRPr="00475411">
              <w:rPr>
                <w:rFonts w:ascii="Arial" w:hAnsi="Arial" w:cs="Arial"/>
                <w:bCs/>
                <w:lang w:val="en-PH"/>
              </w:rPr>
              <w:t>0.006</w:t>
            </w:r>
          </w:p>
        </w:tc>
        <w:tc>
          <w:tcPr>
            <w:tcW w:w="430" w:type="pct"/>
            <w:tcBorders>
              <w:top w:val="nil"/>
              <w:left w:val="nil"/>
              <w:bottom w:val="single" w:sz="4" w:space="0" w:color="auto"/>
              <w:right w:val="single" w:sz="4" w:space="0" w:color="auto"/>
            </w:tcBorders>
            <w:shd w:val="clear" w:color="auto" w:fill="auto"/>
            <w:noWrap/>
            <w:vAlign w:val="center"/>
            <w:hideMark/>
          </w:tcPr>
          <w:p w14:paraId="37D316D5"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430" w:type="pct"/>
            <w:tcBorders>
              <w:top w:val="nil"/>
              <w:left w:val="nil"/>
              <w:bottom w:val="single" w:sz="4" w:space="0" w:color="auto"/>
              <w:right w:val="single" w:sz="4" w:space="0" w:color="auto"/>
            </w:tcBorders>
            <w:shd w:val="clear" w:color="auto" w:fill="auto"/>
            <w:noWrap/>
            <w:vAlign w:val="center"/>
            <w:hideMark/>
          </w:tcPr>
          <w:p w14:paraId="381FCA90" w14:textId="77777777" w:rsidR="00475411" w:rsidRPr="00475411" w:rsidRDefault="00475411" w:rsidP="00475411">
            <w:pPr>
              <w:jc w:val="both"/>
              <w:rPr>
                <w:rFonts w:ascii="Arial" w:hAnsi="Arial" w:cs="Arial"/>
                <w:bCs/>
                <w:lang w:val="en-PH"/>
              </w:rPr>
            </w:pPr>
            <w:r w:rsidRPr="00475411">
              <w:rPr>
                <w:rFonts w:ascii="Arial" w:hAnsi="Arial" w:cs="Arial"/>
                <w:bCs/>
                <w:lang w:val="en-PH"/>
              </w:rPr>
              <w:t>1.000</w:t>
            </w:r>
          </w:p>
        </w:tc>
        <w:tc>
          <w:tcPr>
            <w:tcW w:w="512" w:type="pct"/>
            <w:tcBorders>
              <w:top w:val="nil"/>
              <w:left w:val="nil"/>
              <w:bottom w:val="single" w:sz="4" w:space="0" w:color="auto"/>
              <w:right w:val="single" w:sz="4" w:space="0" w:color="auto"/>
            </w:tcBorders>
            <w:shd w:val="clear" w:color="auto" w:fill="auto"/>
            <w:noWrap/>
            <w:vAlign w:val="center"/>
            <w:hideMark/>
          </w:tcPr>
          <w:p w14:paraId="36AAC058" w14:textId="77777777" w:rsidR="00475411" w:rsidRPr="00475411" w:rsidRDefault="00475411" w:rsidP="00475411">
            <w:pPr>
              <w:jc w:val="both"/>
              <w:rPr>
                <w:rFonts w:ascii="Arial" w:hAnsi="Arial" w:cs="Arial"/>
                <w:bCs/>
                <w:lang w:val="en-PH"/>
              </w:rPr>
            </w:pPr>
            <w:r w:rsidRPr="00475411">
              <w:rPr>
                <w:rFonts w:ascii="Arial" w:hAnsi="Arial" w:cs="Arial"/>
                <w:bCs/>
                <w:lang w:val="en-PH"/>
              </w:rPr>
              <w:t>-0.410</w:t>
            </w:r>
          </w:p>
        </w:tc>
        <w:tc>
          <w:tcPr>
            <w:tcW w:w="512" w:type="pct"/>
            <w:tcBorders>
              <w:top w:val="nil"/>
              <w:left w:val="nil"/>
              <w:bottom w:val="single" w:sz="4" w:space="0" w:color="auto"/>
              <w:right w:val="single" w:sz="4" w:space="0" w:color="auto"/>
            </w:tcBorders>
            <w:shd w:val="clear" w:color="auto" w:fill="auto"/>
            <w:noWrap/>
            <w:vAlign w:val="center"/>
            <w:hideMark/>
          </w:tcPr>
          <w:p w14:paraId="4FA1B520" w14:textId="77777777" w:rsidR="00475411" w:rsidRPr="00475411" w:rsidRDefault="00475411" w:rsidP="00475411">
            <w:pPr>
              <w:jc w:val="both"/>
              <w:rPr>
                <w:rFonts w:ascii="Arial" w:hAnsi="Arial" w:cs="Arial"/>
                <w:bCs/>
                <w:lang w:val="en-PH"/>
              </w:rPr>
            </w:pPr>
            <w:r w:rsidRPr="00475411">
              <w:rPr>
                <w:rFonts w:ascii="Arial" w:hAnsi="Arial" w:cs="Arial"/>
                <w:bCs/>
                <w:lang w:val="en-PH"/>
              </w:rPr>
              <w:t>0.421</w:t>
            </w:r>
          </w:p>
        </w:tc>
        <w:tc>
          <w:tcPr>
            <w:tcW w:w="911" w:type="pct"/>
            <w:tcBorders>
              <w:top w:val="nil"/>
              <w:left w:val="nil"/>
              <w:bottom w:val="single" w:sz="4" w:space="0" w:color="auto"/>
              <w:right w:val="single" w:sz="4" w:space="0" w:color="auto"/>
            </w:tcBorders>
            <w:shd w:val="clear" w:color="auto" w:fill="auto"/>
            <w:vAlign w:val="bottom"/>
            <w:hideMark/>
          </w:tcPr>
          <w:p w14:paraId="09AE7F92"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bl>
    <w:p w14:paraId="16E69A40" w14:textId="77777777" w:rsidR="00475411" w:rsidRDefault="00475411" w:rsidP="00475411">
      <w:pPr>
        <w:jc w:val="both"/>
        <w:rPr>
          <w:rFonts w:ascii="Arial" w:hAnsi="Arial" w:cs="Arial"/>
          <w:bCs/>
          <w:sz w:val="22"/>
          <w:szCs w:val="22"/>
        </w:rPr>
      </w:pPr>
    </w:p>
    <w:p w14:paraId="45566CAE" w14:textId="27166208" w:rsidR="00475411" w:rsidRDefault="00475411" w:rsidP="00475411">
      <w:pPr>
        <w:jc w:val="both"/>
        <w:rPr>
          <w:rFonts w:ascii="Arial" w:hAnsi="Arial" w:cs="Arial"/>
          <w:bCs/>
        </w:rPr>
      </w:pPr>
      <w:r>
        <w:rPr>
          <w:rFonts w:ascii="Arial" w:hAnsi="Arial" w:cs="Arial"/>
          <w:bCs/>
          <w:sz w:val="22"/>
          <w:szCs w:val="22"/>
        </w:rPr>
        <w:tab/>
      </w:r>
      <w:r w:rsidRPr="00475411">
        <w:rPr>
          <w:rFonts w:ascii="Arial" w:hAnsi="Arial" w:cs="Arial"/>
          <w:bCs/>
        </w:rPr>
        <w:t xml:space="preserve">Table 16 presents the results of an ANOVA test examining whether the financial literacy of respondents differs significantly based on their relationship to the Overseas Filipino Worker (OFW)—whether they are a parent, spouse, sibling, or child. The results indicate that there is no statistically significant difference in financial literacy across these groups (p = 0.190). </w:t>
      </w:r>
    </w:p>
    <w:p w14:paraId="20BBA58C" w14:textId="77777777" w:rsidR="00475411" w:rsidRPr="00475411" w:rsidRDefault="00475411" w:rsidP="00475411">
      <w:pPr>
        <w:jc w:val="both"/>
        <w:rPr>
          <w:rFonts w:ascii="Arial" w:hAnsi="Arial" w:cs="Arial"/>
          <w:bCs/>
        </w:rPr>
      </w:pPr>
    </w:p>
    <w:p w14:paraId="1F9427DA"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 xml:space="preserve">Table 16. </w:t>
      </w:r>
      <w:r w:rsidRPr="00475411">
        <w:rPr>
          <w:rFonts w:ascii="Arial" w:hAnsi="Arial" w:cs="Arial"/>
          <w:bCs/>
          <w:sz w:val="22"/>
          <w:szCs w:val="22"/>
          <w:lang w:val="en-PH"/>
        </w:rPr>
        <w:t xml:space="preserve">Difference in financial literacy in terms of </w:t>
      </w:r>
      <w:r w:rsidRPr="00475411">
        <w:rPr>
          <w:rFonts w:ascii="Arial" w:hAnsi="Arial" w:cs="Arial"/>
          <w:bCs/>
          <w:sz w:val="22"/>
          <w:szCs w:val="22"/>
        </w:rPr>
        <w:t>relationship to the OFW</w:t>
      </w:r>
    </w:p>
    <w:tbl>
      <w:tblPr>
        <w:tblpPr w:leftFromText="180" w:rightFromText="180" w:vertAnchor="text" w:horzAnchor="margin" w:tblpY="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0C3C2D6" w14:textId="77777777" w:rsidTr="00A76838">
        <w:trPr>
          <w:cantSplit/>
        </w:trPr>
        <w:tc>
          <w:tcPr>
            <w:tcW w:w="5000" w:type="pct"/>
            <w:gridSpan w:val="6"/>
            <w:tcBorders>
              <w:top w:val="nil"/>
              <w:left w:val="nil"/>
              <w:bottom w:val="nil"/>
              <w:right w:val="nil"/>
            </w:tcBorders>
            <w:shd w:val="clear" w:color="auto" w:fill="FFFFFF"/>
            <w:vAlign w:val="center"/>
          </w:tcPr>
          <w:p w14:paraId="11C9AB78"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7AE09768" w14:textId="77777777" w:rsidTr="00A76838">
        <w:trPr>
          <w:cantSplit/>
        </w:trPr>
        <w:tc>
          <w:tcPr>
            <w:tcW w:w="5000" w:type="pct"/>
            <w:gridSpan w:val="6"/>
            <w:tcBorders>
              <w:top w:val="nil"/>
              <w:left w:val="nil"/>
              <w:bottom w:val="nil"/>
              <w:right w:val="nil"/>
            </w:tcBorders>
            <w:shd w:val="clear" w:color="auto" w:fill="FFFFFF"/>
            <w:vAlign w:val="bottom"/>
          </w:tcPr>
          <w:p w14:paraId="71162D9B"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05876F01"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151D5F27"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22D82413"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58ECBCA0"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0D0D2A28"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4D1706D0"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076D41F1"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CDEDF12"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37BA3289"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7D317BF2" w14:textId="77777777" w:rsidR="00475411" w:rsidRPr="00475411" w:rsidRDefault="00475411" w:rsidP="00475411">
            <w:pPr>
              <w:jc w:val="both"/>
              <w:rPr>
                <w:rFonts w:ascii="Arial" w:hAnsi="Arial" w:cs="Arial"/>
                <w:bCs/>
                <w:lang w:val="en-PH"/>
              </w:rPr>
            </w:pPr>
            <w:r w:rsidRPr="00475411">
              <w:rPr>
                <w:rFonts w:ascii="Arial" w:hAnsi="Arial" w:cs="Arial"/>
                <w:bCs/>
                <w:lang w:val="en-PH"/>
              </w:rPr>
              <w:t>0.769</w:t>
            </w:r>
          </w:p>
        </w:tc>
        <w:tc>
          <w:tcPr>
            <w:tcW w:w="670" w:type="pct"/>
            <w:tcBorders>
              <w:top w:val="single" w:sz="16" w:space="0" w:color="000000"/>
              <w:bottom w:val="nil"/>
            </w:tcBorders>
            <w:shd w:val="clear" w:color="auto" w:fill="FFFFFF"/>
            <w:vAlign w:val="center"/>
          </w:tcPr>
          <w:p w14:paraId="6E6CEC5F"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63B4E348" w14:textId="77777777" w:rsidR="00475411" w:rsidRPr="00475411" w:rsidRDefault="00475411" w:rsidP="00475411">
            <w:pPr>
              <w:jc w:val="both"/>
              <w:rPr>
                <w:rFonts w:ascii="Arial" w:hAnsi="Arial" w:cs="Arial"/>
                <w:bCs/>
                <w:lang w:val="en-PH"/>
              </w:rPr>
            </w:pPr>
            <w:r w:rsidRPr="00475411">
              <w:rPr>
                <w:rFonts w:ascii="Arial" w:hAnsi="Arial" w:cs="Arial"/>
                <w:bCs/>
                <w:lang w:val="en-PH"/>
              </w:rPr>
              <w:t>0.256</w:t>
            </w:r>
          </w:p>
        </w:tc>
        <w:tc>
          <w:tcPr>
            <w:tcW w:w="670" w:type="pct"/>
            <w:tcBorders>
              <w:top w:val="single" w:sz="16" w:space="0" w:color="000000"/>
              <w:bottom w:val="nil"/>
            </w:tcBorders>
            <w:shd w:val="clear" w:color="auto" w:fill="FFFFFF"/>
            <w:vAlign w:val="center"/>
          </w:tcPr>
          <w:p w14:paraId="2D803B37" w14:textId="77777777" w:rsidR="00475411" w:rsidRPr="00475411" w:rsidRDefault="00475411" w:rsidP="00475411">
            <w:pPr>
              <w:jc w:val="both"/>
              <w:rPr>
                <w:rFonts w:ascii="Arial" w:hAnsi="Arial" w:cs="Arial"/>
                <w:bCs/>
                <w:lang w:val="en-PH"/>
              </w:rPr>
            </w:pPr>
            <w:r w:rsidRPr="00475411">
              <w:rPr>
                <w:rFonts w:ascii="Arial" w:hAnsi="Arial" w:cs="Arial"/>
                <w:bCs/>
                <w:lang w:val="en-PH"/>
              </w:rPr>
              <w:t>1.602</w:t>
            </w:r>
          </w:p>
        </w:tc>
        <w:tc>
          <w:tcPr>
            <w:tcW w:w="669" w:type="pct"/>
            <w:tcBorders>
              <w:top w:val="single" w:sz="16" w:space="0" w:color="000000"/>
              <w:bottom w:val="nil"/>
              <w:right w:val="single" w:sz="16" w:space="0" w:color="000000"/>
            </w:tcBorders>
            <w:shd w:val="clear" w:color="auto" w:fill="FFFFFF"/>
            <w:vAlign w:val="center"/>
          </w:tcPr>
          <w:p w14:paraId="2B6C82B3" w14:textId="77777777" w:rsidR="00475411" w:rsidRPr="00475411" w:rsidRDefault="00475411" w:rsidP="00475411">
            <w:pPr>
              <w:jc w:val="both"/>
              <w:rPr>
                <w:rFonts w:ascii="Arial" w:hAnsi="Arial" w:cs="Arial"/>
                <w:bCs/>
                <w:lang w:val="en-PH"/>
              </w:rPr>
            </w:pPr>
            <w:r w:rsidRPr="00475411">
              <w:rPr>
                <w:rFonts w:ascii="Arial" w:hAnsi="Arial" w:cs="Arial"/>
                <w:bCs/>
                <w:lang w:val="en-PH"/>
              </w:rPr>
              <w:t>0.190</w:t>
            </w:r>
          </w:p>
        </w:tc>
      </w:tr>
      <w:tr w:rsidR="00475411" w:rsidRPr="00475411" w14:paraId="70E5E56D"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0D20B1C6"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3A50B2B3" w14:textId="77777777" w:rsidR="00475411" w:rsidRPr="00475411" w:rsidRDefault="00475411" w:rsidP="00475411">
            <w:pPr>
              <w:jc w:val="both"/>
              <w:rPr>
                <w:rFonts w:ascii="Arial" w:hAnsi="Arial" w:cs="Arial"/>
                <w:bCs/>
                <w:lang w:val="en-PH"/>
              </w:rPr>
            </w:pPr>
            <w:r w:rsidRPr="00475411">
              <w:rPr>
                <w:rFonts w:ascii="Arial" w:hAnsi="Arial" w:cs="Arial"/>
                <w:bCs/>
                <w:lang w:val="en-PH"/>
              </w:rPr>
              <w:t>37.790</w:t>
            </w:r>
          </w:p>
        </w:tc>
        <w:tc>
          <w:tcPr>
            <w:tcW w:w="670" w:type="pct"/>
            <w:tcBorders>
              <w:top w:val="nil"/>
              <w:bottom w:val="nil"/>
            </w:tcBorders>
            <w:shd w:val="clear" w:color="auto" w:fill="FFFFFF"/>
            <w:vAlign w:val="center"/>
          </w:tcPr>
          <w:p w14:paraId="44E45897"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07277159" w14:textId="77777777" w:rsidR="00475411" w:rsidRPr="00475411" w:rsidRDefault="00475411" w:rsidP="00475411">
            <w:pPr>
              <w:jc w:val="both"/>
              <w:rPr>
                <w:rFonts w:ascii="Arial" w:hAnsi="Arial" w:cs="Arial"/>
                <w:bCs/>
                <w:lang w:val="en-PH"/>
              </w:rPr>
            </w:pPr>
            <w:r w:rsidRPr="00475411">
              <w:rPr>
                <w:rFonts w:ascii="Arial" w:hAnsi="Arial" w:cs="Arial"/>
                <w:bCs/>
                <w:lang w:val="en-PH"/>
              </w:rPr>
              <w:t>0.160</w:t>
            </w:r>
          </w:p>
        </w:tc>
        <w:tc>
          <w:tcPr>
            <w:tcW w:w="670" w:type="pct"/>
            <w:tcBorders>
              <w:top w:val="nil"/>
              <w:bottom w:val="nil"/>
            </w:tcBorders>
            <w:shd w:val="clear" w:color="auto" w:fill="FFFFFF"/>
            <w:vAlign w:val="center"/>
          </w:tcPr>
          <w:p w14:paraId="0F342AAB"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5F559299" w14:textId="77777777" w:rsidR="00475411" w:rsidRPr="00475411" w:rsidRDefault="00475411" w:rsidP="00475411">
            <w:pPr>
              <w:jc w:val="both"/>
              <w:rPr>
                <w:rFonts w:ascii="Arial" w:hAnsi="Arial" w:cs="Arial"/>
                <w:bCs/>
                <w:lang w:val="en-PH"/>
              </w:rPr>
            </w:pPr>
          </w:p>
        </w:tc>
      </w:tr>
      <w:tr w:rsidR="00475411" w:rsidRPr="00475411" w14:paraId="1C2A4CB8"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E9F6B60"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04E7278E"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32E538B8"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1EBDC549"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71463E35"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2ECD7C67" w14:textId="77777777" w:rsidR="00475411" w:rsidRPr="00475411" w:rsidRDefault="00475411" w:rsidP="00475411">
            <w:pPr>
              <w:jc w:val="both"/>
              <w:rPr>
                <w:rFonts w:ascii="Arial" w:hAnsi="Arial" w:cs="Arial"/>
                <w:bCs/>
                <w:lang w:val="en-PH"/>
              </w:rPr>
            </w:pPr>
          </w:p>
        </w:tc>
      </w:tr>
    </w:tbl>
    <w:p w14:paraId="1DCDE565" w14:textId="77777777" w:rsidR="00475411" w:rsidRPr="00475411" w:rsidRDefault="00475411" w:rsidP="00475411">
      <w:pPr>
        <w:jc w:val="both"/>
        <w:rPr>
          <w:rFonts w:ascii="Arial" w:hAnsi="Arial" w:cs="Arial"/>
          <w:bCs/>
          <w:sz w:val="22"/>
          <w:szCs w:val="22"/>
        </w:rPr>
      </w:pPr>
    </w:p>
    <w:p w14:paraId="7EE61028" w14:textId="54B6A255" w:rsidR="00475411" w:rsidRPr="00475411" w:rsidRDefault="00475411" w:rsidP="00475411">
      <w:pPr>
        <w:jc w:val="both"/>
        <w:rPr>
          <w:rFonts w:ascii="Arial" w:hAnsi="Arial" w:cs="Arial"/>
          <w:bCs/>
        </w:rPr>
      </w:pPr>
      <w:r>
        <w:rPr>
          <w:rFonts w:ascii="Arial" w:hAnsi="Arial" w:cs="Arial"/>
          <w:bCs/>
          <w:sz w:val="22"/>
          <w:szCs w:val="22"/>
        </w:rPr>
        <w:tab/>
      </w:r>
      <w:r w:rsidRPr="00475411">
        <w:rPr>
          <w:rFonts w:ascii="Arial" w:hAnsi="Arial" w:cs="Arial"/>
          <w:bCs/>
        </w:rPr>
        <w:t xml:space="preserve">This means that regardless of the respondent's relationship to the OFW, their level of financial literacy remains relatively consistent. In other words, parents, spouses, siblings, and children managing OFW remittances demonstrate similar levels of financial understanding, skills, and attitudes, which may reflect a household-wide exposure to financial responsibilities. The findings of this study support </w:t>
      </w:r>
      <w:proofErr w:type="spellStart"/>
      <w:r w:rsidRPr="00475411">
        <w:rPr>
          <w:rFonts w:ascii="Arial" w:hAnsi="Arial" w:cs="Arial"/>
          <w:bCs/>
        </w:rPr>
        <w:t>Cabuay's</w:t>
      </w:r>
      <w:proofErr w:type="spellEnd"/>
      <w:r w:rsidRPr="00475411">
        <w:rPr>
          <w:rFonts w:ascii="Arial" w:hAnsi="Arial" w:cs="Arial"/>
          <w:bCs/>
        </w:rPr>
        <w:t xml:space="preserve"> (2021) idea, which emphasizes that in many Filipino households, financial literacy is not necessarily dependent on the individual's relationship to the OFW but is instead shaped by their involvement in remittance handling and exposure to financial decisions. Whether a spouse or a parent manages the remittance, financial behavior tends to mirror the household's collective practices and priorities.</w:t>
      </w:r>
    </w:p>
    <w:p w14:paraId="5B06BEC6" w14:textId="77777777" w:rsidR="00475411" w:rsidRPr="00475411" w:rsidRDefault="00475411" w:rsidP="00475411">
      <w:pPr>
        <w:jc w:val="both"/>
        <w:rPr>
          <w:rFonts w:ascii="Arial" w:hAnsi="Arial" w:cs="Arial"/>
          <w:bCs/>
        </w:rPr>
      </w:pPr>
    </w:p>
    <w:p w14:paraId="2CD18FAB" w14:textId="1AA19BB1" w:rsidR="00475411" w:rsidRPr="00475411" w:rsidRDefault="00475411" w:rsidP="00475411">
      <w:pPr>
        <w:jc w:val="both"/>
        <w:rPr>
          <w:rFonts w:ascii="Arial" w:hAnsi="Arial" w:cs="Arial"/>
          <w:bCs/>
          <w:sz w:val="22"/>
          <w:szCs w:val="22"/>
        </w:rPr>
      </w:pPr>
      <w:r>
        <w:rPr>
          <w:rFonts w:ascii="Arial" w:hAnsi="Arial" w:cs="Arial"/>
          <w:bCs/>
        </w:rPr>
        <w:tab/>
      </w:r>
      <w:r w:rsidRPr="00475411">
        <w:rPr>
          <w:rFonts w:ascii="Arial" w:hAnsi="Arial" w:cs="Arial"/>
          <w:bCs/>
        </w:rPr>
        <w:t>Table 17 presents the results of an ANOVA test examining whether the monthly income level of OFWs is significantly associated with the financial literacy of their families. The analysis revealed a statistically significant difference in financial literacy based on the income bracket of the OFW (p = 0.029).</w:t>
      </w:r>
      <w:r w:rsidRPr="00475411">
        <w:rPr>
          <w:rFonts w:ascii="Arial" w:hAnsi="Arial" w:cs="Arial"/>
          <w:bCs/>
          <w:sz w:val="22"/>
          <w:szCs w:val="22"/>
        </w:rPr>
        <w:t xml:space="preserve"> </w:t>
      </w:r>
    </w:p>
    <w:p w14:paraId="7E814F83" w14:textId="77777777" w:rsidR="00475411" w:rsidRPr="00475411" w:rsidRDefault="00475411" w:rsidP="00475411">
      <w:pPr>
        <w:jc w:val="both"/>
        <w:rPr>
          <w:rFonts w:ascii="Arial" w:hAnsi="Arial" w:cs="Arial"/>
          <w:bCs/>
          <w:i/>
          <w:iCs/>
          <w:sz w:val="22"/>
          <w:szCs w:val="22"/>
        </w:rPr>
      </w:pPr>
    </w:p>
    <w:p w14:paraId="41D43DDD" w14:textId="77777777" w:rsidR="00475411" w:rsidRPr="00475411" w:rsidRDefault="00475411" w:rsidP="00475411">
      <w:pPr>
        <w:jc w:val="both"/>
        <w:rPr>
          <w:rFonts w:ascii="Arial" w:hAnsi="Arial" w:cs="Arial"/>
          <w:bCs/>
          <w:sz w:val="22"/>
          <w:szCs w:val="22"/>
        </w:rPr>
      </w:pPr>
      <w:r w:rsidRPr="00475411">
        <w:rPr>
          <w:rFonts w:ascii="Arial" w:hAnsi="Arial" w:cs="Arial"/>
          <w:bCs/>
          <w:sz w:val="22"/>
          <w:szCs w:val="22"/>
        </w:rPr>
        <w:t xml:space="preserve">Table 17. </w:t>
      </w:r>
      <w:r w:rsidRPr="00475411">
        <w:rPr>
          <w:rFonts w:ascii="Arial" w:hAnsi="Arial" w:cs="Arial"/>
          <w:bCs/>
          <w:sz w:val="22"/>
          <w:szCs w:val="22"/>
          <w:lang w:val="en-PH"/>
        </w:rPr>
        <w:t xml:space="preserve">Difference in financial literacy in terms of the monthly </w:t>
      </w:r>
      <w:r w:rsidRPr="00475411">
        <w:rPr>
          <w:rFonts w:ascii="Arial" w:hAnsi="Arial" w:cs="Arial"/>
          <w:bCs/>
          <w:sz w:val="22"/>
          <w:szCs w:val="22"/>
        </w:rPr>
        <w:t>income of OFWs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32724C97" w14:textId="77777777" w:rsidTr="00A76838">
        <w:trPr>
          <w:cantSplit/>
        </w:trPr>
        <w:tc>
          <w:tcPr>
            <w:tcW w:w="5000" w:type="pct"/>
            <w:gridSpan w:val="6"/>
            <w:tcBorders>
              <w:top w:val="nil"/>
              <w:left w:val="nil"/>
              <w:bottom w:val="nil"/>
              <w:right w:val="nil"/>
            </w:tcBorders>
            <w:shd w:val="clear" w:color="auto" w:fill="FFFFFF"/>
            <w:vAlign w:val="center"/>
          </w:tcPr>
          <w:p w14:paraId="06562912" w14:textId="77777777" w:rsidR="00475411" w:rsidRPr="00475411" w:rsidRDefault="00475411" w:rsidP="00475411">
            <w:pPr>
              <w:jc w:val="center"/>
              <w:rPr>
                <w:rFonts w:ascii="Arial" w:hAnsi="Arial" w:cs="Arial"/>
                <w:bCs/>
                <w:lang w:val="en-PH"/>
              </w:rPr>
            </w:pPr>
            <w:r w:rsidRPr="00475411">
              <w:rPr>
                <w:rFonts w:ascii="Arial" w:hAnsi="Arial" w:cs="Arial"/>
                <w:bCs/>
                <w:lang w:val="en-PH"/>
              </w:rPr>
              <w:t>ANOVA</w:t>
            </w:r>
          </w:p>
        </w:tc>
      </w:tr>
      <w:tr w:rsidR="00475411" w:rsidRPr="00475411" w14:paraId="6AB616B7" w14:textId="77777777" w:rsidTr="00A76838">
        <w:trPr>
          <w:cantSplit/>
        </w:trPr>
        <w:tc>
          <w:tcPr>
            <w:tcW w:w="5000" w:type="pct"/>
            <w:gridSpan w:val="6"/>
            <w:tcBorders>
              <w:top w:val="nil"/>
              <w:left w:val="nil"/>
              <w:bottom w:val="nil"/>
              <w:right w:val="nil"/>
            </w:tcBorders>
            <w:shd w:val="clear" w:color="auto" w:fill="FFFFFF"/>
            <w:vAlign w:val="bottom"/>
          </w:tcPr>
          <w:p w14:paraId="65F10768"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5A37EF65"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669266EF"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1983D3B7"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715DD4BE"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37B75EE1"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10BFC046"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70" w:type="pct"/>
            <w:tcBorders>
              <w:top w:val="single" w:sz="16" w:space="0" w:color="000000"/>
              <w:bottom w:val="single" w:sz="16" w:space="0" w:color="000000"/>
              <w:right w:val="single" w:sz="16" w:space="0" w:color="000000"/>
            </w:tcBorders>
            <w:shd w:val="clear" w:color="auto" w:fill="FFFFFF"/>
            <w:vAlign w:val="bottom"/>
          </w:tcPr>
          <w:p w14:paraId="273FEB70"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6AF7F16"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2EE7C903"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0D175155" w14:textId="77777777" w:rsidR="00475411" w:rsidRPr="00475411" w:rsidRDefault="00475411" w:rsidP="00475411">
            <w:pPr>
              <w:jc w:val="both"/>
              <w:rPr>
                <w:rFonts w:ascii="Arial" w:hAnsi="Arial" w:cs="Arial"/>
                <w:bCs/>
                <w:lang w:val="en-PH"/>
              </w:rPr>
            </w:pPr>
            <w:r w:rsidRPr="00475411">
              <w:rPr>
                <w:rFonts w:ascii="Arial" w:hAnsi="Arial" w:cs="Arial"/>
                <w:bCs/>
                <w:lang w:val="en-PH"/>
              </w:rPr>
              <w:t>1.441</w:t>
            </w:r>
          </w:p>
        </w:tc>
        <w:tc>
          <w:tcPr>
            <w:tcW w:w="670" w:type="pct"/>
            <w:tcBorders>
              <w:top w:val="single" w:sz="16" w:space="0" w:color="000000"/>
              <w:bottom w:val="nil"/>
            </w:tcBorders>
            <w:shd w:val="clear" w:color="auto" w:fill="FFFFFF"/>
            <w:vAlign w:val="center"/>
          </w:tcPr>
          <w:p w14:paraId="5297EA2B"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28FF479E" w14:textId="77777777" w:rsidR="00475411" w:rsidRPr="00475411" w:rsidRDefault="00475411" w:rsidP="00475411">
            <w:pPr>
              <w:jc w:val="both"/>
              <w:rPr>
                <w:rFonts w:ascii="Arial" w:hAnsi="Arial" w:cs="Arial"/>
                <w:bCs/>
                <w:lang w:val="en-PH"/>
              </w:rPr>
            </w:pPr>
            <w:r w:rsidRPr="00475411">
              <w:rPr>
                <w:rFonts w:ascii="Arial" w:hAnsi="Arial" w:cs="Arial"/>
                <w:bCs/>
                <w:lang w:val="en-PH"/>
              </w:rPr>
              <w:t>.480</w:t>
            </w:r>
          </w:p>
        </w:tc>
        <w:tc>
          <w:tcPr>
            <w:tcW w:w="670" w:type="pct"/>
            <w:tcBorders>
              <w:top w:val="single" w:sz="16" w:space="0" w:color="000000"/>
              <w:bottom w:val="nil"/>
            </w:tcBorders>
            <w:shd w:val="clear" w:color="auto" w:fill="FFFFFF"/>
            <w:vAlign w:val="center"/>
          </w:tcPr>
          <w:p w14:paraId="646B43A0" w14:textId="77777777" w:rsidR="00475411" w:rsidRPr="00475411" w:rsidRDefault="00475411" w:rsidP="00475411">
            <w:pPr>
              <w:jc w:val="both"/>
              <w:rPr>
                <w:rFonts w:ascii="Arial" w:hAnsi="Arial" w:cs="Arial"/>
                <w:bCs/>
                <w:lang w:val="en-PH"/>
              </w:rPr>
            </w:pPr>
            <w:r w:rsidRPr="00475411">
              <w:rPr>
                <w:rFonts w:ascii="Arial" w:hAnsi="Arial" w:cs="Arial"/>
                <w:bCs/>
                <w:lang w:val="en-PH"/>
              </w:rPr>
              <w:t>3.055</w:t>
            </w:r>
          </w:p>
        </w:tc>
        <w:tc>
          <w:tcPr>
            <w:tcW w:w="670" w:type="pct"/>
            <w:tcBorders>
              <w:top w:val="single" w:sz="16" w:space="0" w:color="000000"/>
              <w:bottom w:val="nil"/>
              <w:right w:val="single" w:sz="16" w:space="0" w:color="000000"/>
            </w:tcBorders>
            <w:shd w:val="clear" w:color="auto" w:fill="FFFFFF"/>
            <w:vAlign w:val="center"/>
          </w:tcPr>
          <w:p w14:paraId="020E390E" w14:textId="77777777" w:rsidR="00475411" w:rsidRPr="00475411" w:rsidRDefault="00475411" w:rsidP="00475411">
            <w:pPr>
              <w:jc w:val="both"/>
              <w:rPr>
                <w:rFonts w:ascii="Arial" w:hAnsi="Arial" w:cs="Arial"/>
                <w:bCs/>
                <w:lang w:val="en-PH"/>
              </w:rPr>
            </w:pPr>
            <w:r w:rsidRPr="00475411">
              <w:rPr>
                <w:rFonts w:ascii="Arial" w:hAnsi="Arial" w:cs="Arial"/>
                <w:bCs/>
                <w:lang w:val="en-PH"/>
              </w:rPr>
              <w:t>.029</w:t>
            </w:r>
          </w:p>
        </w:tc>
      </w:tr>
      <w:tr w:rsidR="00475411" w:rsidRPr="00475411" w14:paraId="3CEE3B7F"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45AB6741"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5BA5078C" w14:textId="77777777" w:rsidR="00475411" w:rsidRPr="00475411" w:rsidRDefault="00475411" w:rsidP="00475411">
            <w:pPr>
              <w:jc w:val="both"/>
              <w:rPr>
                <w:rFonts w:ascii="Arial" w:hAnsi="Arial" w:cs="Arial"/>
                <w:bCs/>
                <w:lang w:val="en-PH"/>
              </w:rPr>
            </w:pPr>
            <w:r w:rsidRPr="00475411">
              <w:rPr>
                <w:rFonts w:ascii="Arial" w:hAnsi="Arial" w:cs="Arial"/>
                <w:bCs/>
                <w:lang w:val="en-PH"/>
              </w:rPr>
              <w:t>37.118</w:t>
            </w:r>
          </w:p>
        </w:tc>
        <w:tc>
          <w:tcPr>
            <w:tcW w:w="670" w:type="pct"/>
            <w:tcBorders>
              <w:top w:val="nil"/>
              <w:bottom w:val="nil"/>
            </w:tcBorders>
            <w:shd w:val="clear" w:color="auto" w:fill="FFFFFF"/>
            <w:vAlign w:val="center"/>
          </w:tcPr>
          <w:p w14:paraId="651F6504"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00733E85" w14:textId="77777777" w:rsidR="00475411" w:rsidRPr="00475411" w:rsidRDefault="00475411" w:rsidP="00475411">
            <w:pPr>
              <w:jc w:val="both"/>
              <w:rPr>
                <w:rFonts w:ascii="Arial" w:hAnsi="Arial" w:cs="Arial"/>
                <w:bCs/>
                <w:lang w:val="en-PH"/>
              </w:rPr>
            </w:pPr>
            <w:r w:rsidRPr="00475411">
              <w:rPr>
                <w:rFonts w:ascii="Arial" w:hAnsi="Arial" w:cs="Arial"/>
                <w:bCs/>
                <w:lang w:val="en-PH"/>
              </w:rPr>
              <w:t>.157</w:t>
            </w:r>
          </w:p>
        </w:tc>
        <w:tc>
          <w:tcPr>
            <w:tcW w:w="670" w:type="pct"/>
            <w:tcBorders>
              <w:top w:val="nil"/>
              <w:bottom w:val="nil"/>
            </w:tcBorders>
            <w:shd w:val="clear" w:color="auto" w:fill="FFFFFF"/>
            <w:vAlign w:val="center"/>
          </w:tcPr>
          <w:p w14:paraId="603235A7" w14:textId="77777777" w:rsidR="00475411" w:rsidRPr="00475411" w:rsidRDefault="00475411" w:rsidP="00475411">
            <w:pPr>
              <w:jc w:val="both"/>
              <w:rPr>
                <w:rFonts w:ascii="Arial" w:hAnsi="Arial" w:cs="Arial"/>
                <w:bCs/>
                <w:lang w:val="en-PH"/>
              </w:rPr>
            </w:pPr>
          </w:p>
        </w:tc>
        <w:tc>
          <w:tcPr>
            <w:tcW w:w="670" w:type="pct"/>
            <w:tcBorders>
              <w:top w:val="nil"/>
              <w:bottom w:val="nil"/>
              <w:right w:val="single" w:sz="16" w:space="0" w:color="000000"/>
            </w:tcBorders>
            <w:shd w:val="clear" w:color="auto" w:fill="FFFFFF"/>
            <w:vAlign w:val="center"/>
          </w:tcPr>
          <w:p w14:paraId="0141307F" w14:textId="77777777" w:rsidR="00475411" w:rsidRPr="00475411" w:rsidRDefault="00475411" w:rsidP="00475411">
            <w:pPr>
              <w:jc w:val="both"/>
              <w:rPr>
                <w:rFonts w:ascii="Arial" w:hAnsi="Arial" w:cs="Arial"/>
                <w:bCs/>
                <w:lang w:val="en-PH"/>
              </w:rPr>
            </w:pPr>
          </w:p>
        </w:tc>
      </w:tr>
      <w:tr w:rsidR="00475411" w:rsidRPr="00475411" w14:paraId="3DD4B4DF"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1A6D5C4B"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707A706D"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2437F4DE"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11B9B873"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CE5D86A"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right w:val="single" w:sz="16" w:space="0" w:color="000000"/>
            </w:tcBorders>
            <w:shd w:val="clear" w:color="auto" w:fill="FFFFFF"/>
            <w:vAlign w:val="center"/>
          </w:tcPr>
          <w:p w14:paraId="38AC1CAC" w14:textId="77777777" w:rsidR="00475411" w:rsidRPr="00475411" w:rsidRDefault="00475411" w:rsidP="00475411">
            <w:pPr>
              <w:jc w:val="both"/>
              <w:rPr>
                <w:rFonts w:ascii="Arial" w:hAnsi="Arial" w:cs="Arial"/>
                <w:bCs/>
                <w:lang w:val="en-PH"/>
              </w:rPr>
            </w:pPr>
          </w:p>
        </w:tc>
      </w:tr>
    </w:tbl>
    <w:p w14:paraId="242BA64E" w14:textId="77777777" w:rsidR="00475411" w:rsidRPr="00475411" w:rsidRDefault="00475411" w:rsidP="00475411">
      <w:pPr>
        <w:jc w:val="both"/>
        <w:rPr>
          <w:rFonts w:ascii="Arial" w:hAnsi="Arial" w:cs="Arial"/>
          <w:bCs/>
          <w:sz w:val="22"/>
          <w:szCs w:val="22"/>
        </w:rPr>
      </w:pPr>
    </w:p>
    <w:p w14:paraId="3997C944" w14:textId="189C137E" w:rsidR="00475411" w:rsidRPr="00475411" w:rsidRDefault="00475411" w:rsidP="00475411">
      <w:pPr>
        <w:jc w:val="both"/>
        <w:rPr>
          <w:rFonts w:ascii="Arial" w:hAnsi="Arial" w:cs="Arial"/>
          <w:bCs/>
          <w:sz w:val="22"/>
          <w:szCs w:val="22"/>
        </w:rPr>
      </w:pPr>
      <w:r w:rsidRPr="00475411">
        <w:rPr>
          <w:rFonts w:ascii="Arial" w:hAnsi="Arial" w:cs="Arial"/>
          <w:bCs/>
          <w:sz w:val="22"/>
          <w:szCs w:val="22"/>
        </w:rPr>
        <w:tab/>
      </w:r>
      <w:r w:rsidRPr="00475411">
        <w:rPr>
          <w:rFonts w:ascii="Arial" w:hAnsi="Arial" w:cs="Arial"/>
          <w:bCs/>
        </w:rPr>
        <w:t xml:space="preserve">The post hoc test (Table 18) further reveals that families of OFWs receiving ₱40,001 and above in monthly remittances exhibit significantly higher levels of financial literacy compared to those in lower income brackets. This implies that households with greater </w:t>
      </w:r>
      <w:r w:rsidRPr="00475411">
        <w:rPr>
          <w:rFonts w:ascii="Arial" w:hAnsi="Arial" w:cs="Arial"/>
          <w:bCs/>
        </w:rPr>
        <w:lastRenderedPageBreak/>
        <w:t>financial resources are more likely to engage actively in financial planning, including saving, budgeting, and investing. With more disposable income, these families may also have better access to financial education, services, and tools that support informed decision-making. As a result, higher remittance inflows appear to play a positive role in shaping responsible financial behavior and improving overall financial well-being.</w:t>
      </w:r>
    </w:p>
    <w:p w14:paraId="09177BD3" w14:textId="10EDB97F" w:rsidR="00475411" w:rsidRDefault="00475411" w:rsidP="00475411">
      <w:pPr>
        <w:jc w:val="both"/>
        <w:rPr>
          <w:rFonts w:ascii="Arial" w:hAnsi="Arial" w:cs="Arial"/>
          <w:bCs/>
        </w:rPr>
      </w:pPr>
    </w:p>
    <w:p w14:paraId="0F1101C2" w14:textId="5E7A72F0" w:rsidR="00475411" w:rsidRDefault="00475411" w:rsidP="00475411">
      <w:pPr>
        <w:jc w:val="both"/>
        <w:rPr>
          <w:rFonts w:ascii="Arial" w:hAnsi="Arial" w:cs="Arial"/>
          <w:bCs/>
        </w:rPr>
      </w:pPr>
      <w:r>
        <w:rPr>
          <w:rFonts w:ascii="Arial" w:hAnsi="Arial" w:cs="Arial"/>
          <w:bCs/>
        </w:rPr>
        <w:tab/>
      </w:r>
      <w:r w:rsidRPr="00475411">
        <w:rPr>
          <w:rFonts w:ascii="Arial" w:hAnsi="Arial" w:cs="Arial"/>
          <w:bCs/>
        </w:rPr>
        <w:t xml:space="preserve">This result supports the findings of Albert and </w:t>
      </w:r>
      <w:proofErr w:type="spellStart"/>
      <w:r w:rsidRPr="00475411">
        <w:rPr>
          <w:rFonts w:ascii="Arial" w:hAnsi="Arial" w:cs="Arial"/>
          <w:bCs/>
        </w:rPr>
        <w:t>Vizmanos</w:t>
      </w:r>
      <w:proofErr w:type="spellEnd"/>
      <w:r w:rsidRPr="00475411">
        <w:rPr>
          <w:rFonts w:ascii="Arial" w:hAnsi="Arial" w:cs="Arial"/>
          <w:bCs/>
        </w:rPr>
        <w:t xml:space="preserve"> (2020), who noted that while higher income does not automatically guarantee financial literacy, it provides the means and motivation to engage in more deliberate financial planning. Families with more financial resources often face a broader range of financial decisions, which can enhance their financial literacy through practice and exposure to various financial scenarios.</w:t>
      </w:r>
    </w:p>
    <w:p w14:paraId="569988A4" w14:textId="15035588" w:rsidR="00131A1F" w:rsidRPr="00475411" w:rsidRDefault="0004533D" w:rsidP="00475411">
      <w:pPr>
        <w:jc w:val="both"/>
        <w:rPr>
          <w:rFonts w:ascii="Arial" w:hAnsi="Arial" w:cs="Arial"/>
          <w:bCs/>
        </w:rPr>
      </w:pPr>
      <w:r w:rsidRPr="00C83F57">
        <w:rPr>
          <w:rFonts w:ascii="Arial" w:hAnsi="Arial" w:cs="Arial"/>
          <w:bCs/>
          <w:noProof/>
        </w:rPr>
        <mc:AlternateContent>
          <mc:Choice Requires="wps">
            <w:drawing>
              <wp:anchor distT="45720" distB="45720" distL="114300" distR="114300" simplePos="0" relativeHeight="251684864" behindDoc="1" locked="0" layoutInCell="1" allowOverlap="1" wp14:anchorId="3BF4EDF1" wp14:editId="6EA2852C">
                <wp:simplePos x="0" y="0"/>
                <wp:positionH relativeFrom="margin">
                  <wp:posOffset>-99060</wp:posOffset>
                </wp:positionH>
                <wp:positionV relativeFrom="paragraph">
                  <wp:posOffset>902970</wp:posOffset>
                </wp:positionV>
                <wp:extent cx="5207000" cy="2794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79400"/>
                        </a:xfrm>
                        <a:prstGeom prst="rect">
                          <a:avLst/>
                        </a:prstGeom>
                        <a:noFill/>
                        <a:ln w="9525">
                          <a:noFill/>
                          <a:miter lim="800000"/>
                          <a:headEnd/>
                          <a:tailEnd/>
                        </a:ln>
                      </wps:spPr>
                      <wps:txbx>
                        <w:txbxContent>
                          <w:p w14:paraId="07BE66F6" w14:textId="77777777" w:rsidR="006E4E1F" w:rsidRPr="006E4E1F" w:rsidRDefault="006E4E1F" w:rsidP="006E4E1F">
                            <w:pPr>
                              <w:spacing w:line="480" w:lineRule="auto"/>
                              <w:jc w:val="both"/>
                              <w:rPr>
                                <w:rFonts w:ascii="Arial" w:hAnsi="Arial" w:cs="Arial"/>
                                <w:bCs/>
                                <w:sz w:val="22"/>
                                <w:szCs w:val="22"/>
                              </w:rPr>
                            </w:pPr>
                            <w:r w:rsidRPr="006E4E1F">
                              <w:rPr>
                                <w:rFonts w:ascii="Arial" w:hAnsi="Arial" w:cs="Arial"/>
                                <w:bCs/>
                                <w:sz w:val="22"/>
                                <w:szCs w:val="22"/>
                              </w:rPr>
                              <w:t>Table 18. Post hoc test on monthly income</w:t>
                            </w:r>
                          </w:p>
                          <w:p w14:paraId="5B1ADE90" w14:textId="77777777" w:rsidR="0004533D" w:rsidRDefault="0004533D" w:rsidP="000453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4EDF1" id="_x0000_t202" coordsize="21600,21600" o:spt="202" path="m,l,21600r21600,l21600,xe">
                <v:stroke joinstyle="miter"/>
                <v:path gradientshapeok="t" o:connecttype="rect"/>
              </v:shapetype>
              <v:shape id="Text Box 2" o:spid="_x0000_s1026" type="#_x0000_t202" style="position:absolute;left:0;text-align:left;margin-left:-7.8pt;margin-top:71.1pt;width:410pt;height:22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6pBwIAAPIDAAAOAAAAZHJzL2Uyb0RvYy54bWysU8Fu2zAMvQ/YPwi6L3aMZG2MOEXXrsOA&#10;rhvQ7gMYWY6FSaImKbG7rx8lp2mw3YZdBEokH/keqfXVaDQ7SB8U2obPZyVn0gpsld01/PvT3btL&#10;zkIE24JGKxv+LAO/2rx9sx5cLSvsUbfSMwKxoR5cw/sYXV0UQfTSQJihk5acHXoDka5+V7QeBkI3&#10;uqjK8n0xoG+dRyFDoNfbyck3Gb/rpIhfuy7IyHTDqbeYT5/PbTqLzRrqnQfXK3FsA/6hCwPKUtET&#10;1C1EYHuv/oIySngM2MWZQFNg1ykhMwdiMy//YPPYg5OZC4kT3Emm8P9gxcPhm2eqpdlxZsHQiJ7k&#10;GNkHHFmV1BlcqCno0VFYHOk5RSamwd2j+BGYxZse7E5ee49DL6Gl7uYpszhLnXBCAtkOX7ClMrCP&#10;mIHGzpsESGIwQqcpPZ8mk1oR9LisyouyJJcgX3WxWpCdSkD9ku18iJ8kGpaMhnuafEaHw32IU+hL&#10;SCpm8U5pTe9Qa8uGhq+W1TInnHmMirScWpmGX1L1qSbUieRH2+bkCEpPNvWi7ZF1IjpRjuN2pMAk&#10;xRbbZ+LvcVpC+jRk9Oh/cTbQAjY8/NyDl5zpz5Y0XM0Xi7Sx+bJYXlR08eee7bkHrCCohkfOJvMm&#10;5i2fuF6T1p3KMrx2cuyVFisLefwEaXPP7znq9atufgMAAP//AwBQSwMEFAAGAAgAAAAhAB3tEFrf&#10;AAAACwEAAA8AAABkcnMvZG93bnJldi54bWxMj01PwzAMhu9I/IfISLttyaquKqXpNA1xHWJ8SNyy&#10;xmsrGqdqsrX8e8wJjvb76PXjcju7XlxxDJ0nDeuVAoFUe9tRo+Ht9WmZgwjRkDW9J9TwjQG21e1N&#10;aQrrJ3rB6zE2gksoFEZDG+NQSBnqFp0JKz8gcXb2ozORx7GRdjQTl7teJkpl0pmO+EJrBty3WH8d&#10;L07D++H8+ZGq5+bRbYbJz0qSu5daL+7m3QOIiHP8g+FXn9WhYqeTv5ANotewXG8yRjlIkwQEE7lK&#10;UxAn3uRZArIq5f8fqh8AAAD//wMAUEsBAi0AFAAGAAgAAAAhALaDOJL+AAAA4QEAABMAAAAAAAAA&#10;AAAAAAAAAAAAAFtDb250ZW50X1R5cGVzXS54bWxQSwECLQAUAAYACAAAACEAOP0h/9YAAACUAQAA&#10;CwAAAAAAAAAAAAAAAAAvAQAAX3JlbHMvLnJlbHNQSwECLQAUAAYACAAAACEACsO+qQcCAADyAwAA&#10;DgAAAAAAAAAAAAAAAAAuAgAAZHJzL2Uyb0RvYy54bWxQSwECLQAUAAYACAAAACEAHe0QWt8AAAAL&#10;AQAADwAAAAAAAAAAAAAAAABhBAAAZHJzL2Rvd25yZXYueG1sUEsFBgAAAAAEAAQA8wAAAG0FAAAA&#10;AA==&#10;" filled="f" stroked="f">
                <v:textbox>
                  <w:txbxContent>
                    <w:p w14:paraId="07BE66F6" w14:textId="77777777" w:rsidR="006E4E1F" w:rsidRPr="006E4E1F" w:rsidRDefault="006E4E1F" w:rsidP="006E4E1F">
                      <w:pPr>
                        <w:spacing w:line="480" w:lineRule="auto"/>
                        <w:jc w:val="both"/>
                        <w:rPr>
                          <w:rFonts w:ascii="Arial" w:hAnsi="Arial" w:cs="Arial"/>
                          <w:bCs/>
                          <w:sz w:val="22"/>
                          <w:szCs w:val="22"/>
                        </w:rPr>
                      </w:pPr>
                      <w:r w:rsidRPr="006E4E1F">
                        <w:rPr>
                          <w:rFonts w:ascii="Arial" w:hAnsi="Arial" w:cs="Arial"/>
                          <w:bCs/>
                          <w:sz w:val="22"/>
                          <w:szCs w:val="22"/>
                        </w:rPr>
                        <w:t>Table 18. Post hoc test on monthly income</w:t>
                      </w:r>
                    </w:p>
                    <w:p w14:paraId="5B1ADE90" w14:textId="77777777" w:rsidR="0004533D" w:rsidRDefault="0004533D" w:rsidP="0004533D"/>
                  </w:txbxContent>
                </v:textbox>
                <w10:wrap anchorx="margin"/>
              </v:shape>
            </w:pict>
          </mc:Fallback>
        </mc:AlternateContent>
      </w:r>
      <w:r w:rsidR="00C83F57" w:rsidRPr="00C83F57">
        <w:rPr>
          <w:rFonts w:ascii="Arial" w:hAnsi="Arial" w:cs="Arial"/>
          <w:bCs/>
          <w:noProof/>
        </w:rPr>
        <mc:AlternateContent>
          <mc:Choice Requires="wps">
            <w:drawing>
              <wp:anchor distT="45720" distB="45720" distL="114300" distR="114300" simplePos="0" relativeHeight="251682816" behindDoc="1" locked="0" layoutInCell="1" allowOverlap="1" wp14:anchorId="1594B0F8" wp14:editId="2358E8B7">
                <wp:simplePos x="0" y="0"/>
                <wp:positionH relativeFrom="margin">
                  <wp:posOffset>-105410</wp:posOffset>
                </wp:positionH>
                <wp:positionV relativeFrom="paragraph">
                  <wp:posOffset>96520</wp:posOffset>
                </wp:positionV>
                <wp:extent cx="5207000" cy="920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920750"/>
                        </a:xfrm>
                        <a:prstGeom prst="rect">
                          <a:avLst/>
                        </a:prstGeom>
                        <a:noFill/>
                        <a:ln w="9525">
                          <a:noFill/>
                          <a:miter lim="800000"/>
                          <a:headEnd/>
                          <a:tailEnd/>
                        </a:ln>
                      </wps:spPr>
                      <wps:txbx>
                        <w:txbxContent>
                          <w:p w14:paraId="2DE50EEF" w14:textId="4D241569" w:rsidR="00C83F57" w:rsidRPr="00131A1F" w:rsidRDefault="00C83F57" w:rsidP="00C83F57">
                            <w:pPr>
                              <w:jc w:val="both"/>
                              <w:rPr>
                                <w:rStyle w:val="a"/>
                              </w:rPr>
                            </w:pPr>
                            <w:r>
                              <w:rPr>
                                <w:rFonts w:ascii="Arial" w:hAnsi="Arial" w:cs="Arial"/>
                                <w:bCs/>
                              </w:rPr>
                              <w:tab/>
                            </w:r>
                            <w:r w:rsidRPr="00475411">
                              <w:rPr>
                                <w:rFonts w:ascii="Arial" w:hAnsi="Arial" w:cs="Arial"/>
                                <w:bCs/>
                              </w:rPr>
                              <w:t>Moreover, Wang, Cao, and Huang (2022) emphasized that income levels have a positive correlation with financial literacy outcomes—particularly in households that receive consistent remittances. With more income at their disposal, families are more likely to save, invest, and plan for long-term goals and are also more inclined to seek financial advice and explore formal financial products</w:t>
                            </w:r>
                            <w:r>
                              <w:rPr>
                                <w:rFonts w:ascii="Arial" w:hAnsi="Arial" w:cs="Arial"/>
                                <w:bCs/>
                              </w:rPr>
                              <w:t>.</w:t>
                            </w:r>
                          </w:p>
                          <w:p w14:paraId="3FEAD82E" w14:textId="58645633" w:rsidR="00C83F57" w:rsidRDefault="00C83F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4B0F8" id="_x0000_s1027" type="#_x0000_t202" style="position:absolute;left:0;text-align:left;margin-left:-8.3pt;margin-top:7.6pt;width:410pt;height:72.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vcCwIAAPsDAAAOAAAAZHJzL2Uyb0RvYy54bWysU8Fu2zAMvQ/YPwi6L3aMZGmNOEXXrsOA&#10;rhvQ7gMYWY6FSaImKbG7rx8lp2mw3YZdBFIUH/keqfXVaDQ7SB8U2obPZyVn0gpsld01/PvT3bsL&#10;zkIE24JGKxv+LAO/2rx9sx5cLSvsUbfSMwKxoR5cw/sYXV0UQfTSQJihk5aCHXoDkVy/K1oPA6Eb&#10;XVRl+b4Y0LfOo5Ah0O3tFOSbjN91UsSvXRdkZLrh1FvMp8/nNp3FZg31zoPrlTi2Af/QhQFlqegJ&#10;6hYisL1Xf0EZJTwG7OJMoCmw65SQmQOxmZd/sHnswcnMhcQJ7iRT+H+w4uHwzTPVNryarzizYGhI&#10;T3KM7AOOrEr6DC7U9OzR0cM40jXNOXMN7h7Fj8As3vRgd/Laexx6CS31N0+ZxVnqhBMSyHb4gi2V&#10;gX3EDDR23iTxSA5G6DSn59NsUiuCLpdVuSpLCgmKXZKzzMMroH7Jdj7ETxINS0bDPc0+o8PhPsTU&#10;DdQvT1Ixi3dK6zx/bdlAoMtqmRPOIkZFWk+tTMMvqDrVzwmJ5EfbZjuC0pNNBbQ9sk5EJ8px3I5Z&#10;4CxJUmSL7TPJ4HHaRvo9ZPTof3E20CY2PPzcg5ec6c+WpLycLxZpdbOzWK4qcvx5ZHseASsIquGR&#10;s8m8iXndJ8rXJHmnshqvnRxbpg3LIh1/Q1rhcz+/ev2zm98AAAD//wMAUEsDBBQABgAIAAAAIQDT&#10;YB5U3gAAAAoBAAAPAAAAZHJzL2Rvd25yZXYueG1sTI9Nb8IwDIbvSPsPkSftBgkFKuiaomlo102w&#10;D4lbaExbrXGqJtDu3887jaP9Pnr9ON+OrhVX7EPjScN8pkAgld42VGn4eH+ZrkGEaMia1hNq+MEA&#10;2+JukpvM+oH2eD3ESnAJhcxoqGPsMilDWaMzYeY7JM7Ovncm8thX0vZm4HLXykSpVDrTEF+oTYfP&#10;NZbfh4vT8Pl6Pn4t1Vu1c6tu8KOS5DZS64f78ekRRMQx/sPwp8/qULDTyV/IBtFqmM7TlFEOVgkI&#10;BtZqsQRx4kWqEpBFLm9fKH4BAAD//wMAUEsBAi0AFAAGAAgAAAAhALaDOJL+AAAA4QEAABMAAAAA&#10;AAAAAAAAAAAAAAAAAFtDb250ZW50X1R5cGVzXS54bWxQSwECLQAUAAYACAAAACEAOP0h/9YAAACU&#10;AQAACwAAAAAAAAAAAAAAAAAvAQAAX3JlbHMvLnJlbHNQSwECLQAUAAYACAAAACEAB63L3AsCAAD7&#10;AwAADgAAAAAAAAAAAAAAAAAuAgAAZHJzL2Uyb0RvYy54bWxQSwECLQAUAAYACAAAACEA02AeVN4A&#10;AAAKAQAADwAAAAAAAAAAAAAAAABlBAAAZHJzL2Rvd25yZXYueG1sUEsFBgAAAAAEAAQA8wAAAHAF&#10;AAAAAA==&#10;" filled="f" stroked="f">
                <v:textbox>
                  <w:txbxContent>
                    <w:p w14:paraId="2DE50EEF" w14:textId="4D241569" w:rsidR="00C83F57" w:rsidRPr="00131A1F" w:rsidRDefault="00C83F57" w:rsidP="00C83F57">
                      <w:pPr>
                        <w:jc w:val="both"/>
                        <w:rPr>
                          <w:rStyle w:val="a"/>
                        </w:rPr>
                      </w:pPr>
                      <w:r>
                        <w:rPr>
                          <w:rFonts w:ascii="Arial" w:hAnsi="Arial" w:cs="Arial"/>
                          <w:bCs/>
                        </w:rPr>
                        <w:tab/>
                      </w:r>
                      <w:r w:rsidRPr="00475411">
                        <w:rPr>
                          <w:rFonts w:ascii="Arial" w:hAnsi="Arial" w:cs="Arial"/>
                          <w:bCs/>
                        </w:rPr>
                        <w:t>Moreover, Wang, Cao, and Huang (2022) emphasized that income levels have a positive correlation with financial literacy outcomes—particularly in households that receive consistent remittances. With more income at their disposal, families are more likely to save, invest, and plan for long-term goals and are also more inclined to seek financial advice and explore formal financial products</w:t>
                      </w:r>
                      <w:r>
                        <w:rPr>
                          <w:rFonts w:ascii="Arial" w:hAnsi="Arial" w:cs="Arial"/>
                          <w:bCs/>
                        </w:rPr>
                        <w:t>.</w:t>
                      </w:r>
                    </w:p>
                    <w:p w14:paraId="3FEAD82E" w14:textId="58645633" w:rsidR="00C83F57" w:rsidRDefault="00C83F57"/>
                  </w:txbxContent>
                </v:textbox>
                <w10:wrap anchorx="margin"/>
              </v:shape>
            </w:pict>
          </mc:Fallback>
        </mc:AlternateContent>
      </w:r>
    </w:p>
    <w:tbl>
      <w:tblPr>
        <w:tblpPr w:leftFromText="180" w:rightFromText="180" w:vertAnchor="text" w:horzAnchor="margin" w:tblpY="1513"/>
        <w:tblW w:w="4955" w:type="pct"/>
        <w:tblLook w:val="04A0" w:firstRow="1" w:lastRow="0" w:firstColumn="1" w:lastColumn="0" w:noHBand="0" w:noVBand="1"/>
      </w:tblPr>
      <w:tblGrid>
        <w:gridCol w:w="1014"/>
        <w:gridCol w:w="1027"/>
        <w:gridCol w:w="1259"/>
        <w:gridCol w:w="764"/>
        <w:gridCol w:w="760"/>
        <w:gridCol w:w="871"/>
        <w:gridCol w:w="874"/>
        <w:gridCol w:w="1555"/>
      </w:tblGrid>
      <w:tr w:rsidR="00131A1F" w:rsidRPr="00475411" w14:paraId="7749A7EA" w14:textId="77777777" w:rsidTr="00131A1F">
        <w:trPr>
          <w:trHeight w:val="364"/>
        </w:trPr>
        <w:tc>
          <w:tcPr>
            <w:tcW w:w="12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B41E97" w14:textId="77777777" w:rsidR="00131A1F" w:rsidRPr="00475411" w:rsidRDefault="00131A1F" w:rsidP="00131A1F">
            <w:pPr>
              <w:jc w:val="both"/>
              <w:rPr>
                <w:rFonts w:ascii="Arial" w:hAnsi="Arial" w:cs="Arial"/>
                <w:bCs/>
                <w:lang w:val="en-PH"/>
              </w:rPr>
            </w:pPr>
          </w:p>
        </w:tc>
        <w:tc>
          <w:tcPr>
            <w:tcW w:w="77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B067C7E" w14:textId="77777777" w:rsidR="00131A1F" w:rsidRPr="00475411" w:rsidRDefault="00131A1F" w:rsidP="00131A1F">
            <w:pPr>
              <w:jc w:val="both"/>
              <w:rPr>
                <w:rFonts w:ascii="Arial" w:hAnsi="Arial" w:cs="Arial"/>
                <w:bCs/>
                <w:lang w:val="en-PH"/>
              </w:rPr>
            </w:pPr>
            <w:r w:rsidRPr="00475411">
              <w:rPr>
                <w:rFonts w:ascii="Arial" w:hAnsi="Arial" w:cs="Arial"/>
                <w:bCs/>
                <w:lang w:val="en-PH"/>
              </w:rPr>
              <w:t>Mean Difference (I-J)</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2E2CE81" w14:textId="77777777" w:rsidR="00131A1F" w:rsidRPr="00475411" w:rsidRDefault="00131A1F" w:rsidP="00131A1F">
            <w:pPr>
              <w:jc w:val="both"/>
              <w:rPr>
                <w:rFonts w:ascii="Arial" w:hAnsi="Arial" w:cs="Arial"/>
                <w:bCs/>
                <w:lang w:val="en-PH"/>
              </w:rPr>
            </w:pPr>
            <w:r w:rsidRPr="00475411">
              <w:rPr>
                <w:rFonts w:ascii="Arial" w:hAnsi="Arial" w:cs="Arial"/>
                <w:bCs/>
                <w:lang w:val="en-PH"/>
              </w:rPr>
              <w:t>Std. Error</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1917E3" w14:textId="77777777" w:rsidR="00131A1F" w:rsidRPr="00475411" w:rsidRDefault="00131A1F" w:rsidP="00131A1F">
            <w:pPr>
              <w:jc w:val="both"/>
              <w:rPr>
                <w:rFonts w:ascii="Arial" w:hAnsi="Arial" w:cs="Arial"/>
                <w:bCs/>
                <w:lang w:val="en-PH"/>
              </w:rPr>
            </w:pPr>
            <w:r w:rsidRPr="00475411">
              <w:rPr>
                <w:rFonts w:ascii="Arial" w:hAnsi="Arial" w:cs="Arial"/>
                <w:bCs/>
                <w:lang w:val="en-PH"/>
              </w:rPr>
              <w:t>Sig.</w:t>
            </w:r>
          </w:p>
        </w:tc>
        <w:tc>
          <w:tcPr>
            <w:tcW w:w="1074" w:type="pct"/>
            <w:gridSpan w:val="2"/>
            <w:tcBorders>
              <w:top w:val="single" w:sz="4" w:space="0" w:color="auto"/>
              <w:left w:val="nil"/>
              <w:bottom w:val="single" w:sz="4" w:space="0" w:color="auto"/>
              <w:right w:val="single" w:sz="4" w:space="0" w:color="auto"/>
            </w:tcBorders>
            <w:shd w:val="clear" w:color="auto" w:fill="auto"/>
            <w:vAlign w:val="bottom"/>
            <w:hideMark/>
          </w:tcPr>
          <w:p w14:paraId="17B61E08" w14:textId="77777777" w:rsidR="00131A1F" w:rsidRPr="00475411" w:rsidRDefault="00131A1F" w:rsidP="00131A1F">
            <w:pPr>
              <w:jc w:val="both"/>
              <w:rPr>
                <w:rFonts w:ascii="Arial" w:hAnsi="Arial" w:cs="Arial"/>
                <w:bCs/>
                <w:lang w:val="en-PH"/>
              </w:rPr>
            </w:pPr>
            <w:r w:rsidRPr="00475411">
              <w:rPr>
                <w:rFonts w:ascii="Arial" w:hAnsi="Arial" w:cs="Arial"/>
                <w:bCs/>
                <w:lang w:val="en-PH"/>
              </w:rPr>
              <w:t>95% Confidence Interval</w:t>
            </w:r>
          </w:p>
        </w:tc>
        <w:tc>
          <w:tcPr>
            <w:tcW w:w="9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AE616" w14:textId="77777777" w:rsidR="00131A1F" w:rsidRPr="00475411" w:rsidRDefault="00131A1F" w:rsidP="00131A1F">
            <w:pPr>
              <w:jc w:val="both"/>
              <w:rPr>
                <w:rFonts w:ascii="Arial" w:hAnsi="Arial" w:cs="Arial"/>
                <w:bCs/>
                <w:lang w:val="en-PH"/>
              </w:rPr>
            </w:pPr>
            <w:r w:rsidRPr="00475411">
              <w:rPr>
                <w:rFonts w:ascii="Arial" w:hAnsi="Arial" w:cs="Arial"/>
                <w:bCs/>
                <w:lang w:val="en-PH"/>
              </w:rPr>
              <w:t>Interpretation</w:t>
            </w:r>
          </w:p>
        </w:tc>
      </w:tr>
      <w:tr w:rsidR="00C83F57" w:rsidRPr="00475411" w14:paraId="4C8F9BD5" w14:textId="77777777" w:rsidTr="00131A1F">
        <w:trPr>
          <w:trHeight w:val="35"/>
        </w:trPr>
        <w:tc>
          <w:tcPr>
            <w:tcW w:w="1256" w:type="pct"/>
            <w:gridSpan w:val="2"/>
            <w:vMerge/>
            <w:tcBorders>
              <w:top w:val="single" w:sz="4" w:space="0" w:color="auto"/>
              <w:left w:val="single" w:sz="4" w:space="0" w:color="auto"/>
              <w:bottom w:val="single" w:sz="4" w:space="0" w:color="auto"/>
              <w:right w:val="single" w:sz="4" w:space="0" w:color="auto"/>
            </w:tcBorders>
            <w:vAlign w:val="center"/>
            <w:hideMark/>
          </w:tcPr>
          <w:p w14:paraId="5FBBB89D" w14:textId="77777777" w:rsidR="00131A1F" w:rsidRPr="00475411" w:rsidRDefault="00131A1F" w:rsidP="00131A1F">
            <w:pPr>
              <w:jc w:val="both"/>
              <w:rPr>
                <w:rFonts w:ascii="Arial" w:hAnsi="Arial" w:cs="Arial"/>
                <w:bCs/>
                <w:lang w:val="en-PH"/>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14:paraId="3FA63B92" w14:textId="77777777" w:rsidR="00131A1F" w:rsidRPr="00475411" w:rsidRDefault="00131A1F" w:rsidP="00131A1F">
            <w:pPr>
              <w:jc w:val="both"/>
              <w:rPr>
                <w:rFonts w:ascii="Arial" w:hAnsi="Arial" w:cs="Arial"/>
                <w:bCs/>
                <w:lang w:val="en-PH"/>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7483664" w14:textId="77777777" w:rsidR="00131A1F" w:rsidRPr="00475411" w:rsidRDefault="00131A1F" w:rsidP="00131A1F">
            <w:pPr>
              <w:jc w:val="both"/>
              <w:rPr>
                <w:rFonts w:ascii="Arial" w:hAnsi="Arial" w:cs="Arial"/>
                <w:bCs/>
                <w:lang w:val="en-PH"/>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585B78D0" w14:textId="77777777" w:rsidR="00131A1F" w:rsidRPr="00475411" w:rsidRDefault="00131A1F" w:rsidP="00131A1F">
            <w:pPr>
              <w:jc w:val="both"/>
              <w:rPr>
                <w:rFonts w:ascii="Arial" w:hAnsi="Arial" w:cs="Arial"/>
                <w:bCs/>
                <w:lang w:val="en-PH"/>
              </w:rPr>
            </w:pPr>
          </w:p>
        </w:tc>
        <w:tc>
          <w:tcPr>
            <w:tcW w:w="536" w:type="pct"/>
            <w:tcBorders>
              <w:top w:val="nil"/>
              <w:left w:val="nil"/>
              <w:bottom w:val="single" w:sz="4" w:space="0" w:color="auto"/>
              <w:right w:val="single" w:sz="4" w:space="0" w:color="auto"/>
            </w:tcBorders>
            <w:shd w:val="clear" w:color="auto" w:fill="auto"/>
            <w:vAlign w:val="bottom"/>
            <w:hideMark/>
          </w:tcPr>
          <w:p w14:paraId="48369F46" w14:textId="77777777" w:rsidR="00131A1F" w:rsidRPr="00475411" w:rsidRDefault="00131A1F" w:rsidP="00131A1F">
            <w:pPr>
              <w:jc w:val="both"/>
              <w:rPr>
                <w:rFonts w:ascii="Arial" w:hAnsi="Arial" w:cs="Arial"/>
                <w:bCs/>
                <w:lang w:val="en-PH"/>
              </w:rPr>
            </w:pPr>
            <w:r w:rsidRPr="00475411">
              <w:rPr>
                <w:rFonts w:ascii="Arial" w:hAnsi="Arial" w:cs="Arial"/>
                <w:bCs/>
                <w:lang w:val="en-PH"/>
              </w:rPr>
              <w:t>Lower Bound</w:t>
            </w:r>
          </w:p>
        </w:tc>
        <w:tc>
          <w:tcPr>
            <w:tcW w:w="538" w:type="pct"/>
            <w:tcBorders>
              <w:top w:val="nil"/>
              <w:left w:val="nil"/>
              <w:bottom w:val="single" w:sz="4" w:space="0" w:color="auto"/>
              <w:right w:val="single" w:sz="4" w:space="0" w:color="auto"/>
            </w:tcBorders>
            <w:shd w:val="clear" w:color="auto" w:fill="auto"/>
            <w:vAlign w:val="bottom"/>
            <w:hideMark/>
          </w:tcPr>
          <w:p w14:paraId="728926DB" w14:textId="77777777" w:rsidR="00131A1F" w:rsidRPr="00475411" w:rsidRDefault="00131A1F" w:rsidP="00131A1F">
            <w:pPr>
              <w:jc w:val="both"/>
              <w:rPr>
                <w:rFonts w:ascii="Arial" w:hAnsi="Arial" w:cs="Arial"/>
                <w:bCs/>
                <w:lang w:val="en-PH"/>
              </w:rPr>
            </w:pPr>
            <w:r w:rsidRPr="00475411">
              <w:rPr>
                <w:rFonts w:ascii="Arial" w:hAnsi="Arial" w:cs="Arial"/>
                <w:bCs/>
                <w:lang w:val="en-PH"/>
              </w:rPr>
              <w:t>Upper Bound</w:t>
            </w: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12A48504" w14:textId="77777777" w:rsidR="00131A1F" w:rsidRPr="00475411" w:rsidRDefault="00131A1F" w:rsidP="00131A1F">
            <w:pPr>
              <w:jc w:val="both"/>
              <w:rPr>
                <w:rFonts w:ascii="Arial" w:hAnsi="Arial" w:cs="Arial"/>
                <w:bCs/>
                <w:lang w:val="en-PH"/>
              </w:rPr>
            </w:pPr>
          </w:p>
        </w:tc>
      </w:tr>
      <w:tr w:rsidR="00C83F57" w:rsidRPr="00475411" w14:paraId="50F076A6" w14:textId="77777777" w:rsidTr="00131A1F">
        <w:trPr>
          <w:trHeight w:val="303"/>
        </w:trPr>
        <w:tc>
          <w:tcPr>
            <w:tcW w:w="624" w:type="pct"/>
            <w:vMerge w:val="restart"/>
            <w:tcBorders>
              <w:top w:val="nil"/>
              <w:left w:val="single" w:sz="4" w:space="0" w:color="auto"/>
              <w:bottom w:val="single" w:sz="4" w:space="0" w:color="auto"/>
              <w:right w:val="single" w:sz="4" w:space="0" w:color="auto"/>
            </w:tcBorders>
            <w:shd w:val="clear" w:color="auto" w:fill="auto"/>
            <w:hideMark/>
          </w:tcPr>
          <w:p w14:paraId="3C5A08C1" w14:textId="77777777" w:rsidR="00131A1F" w:rsidRPr="00475411" w:rsidRDefault="00131A1F" w:rsidP="00131A1F">
            <w:pPr>
              <w:jc w:val="both"/>
              <w:rPr>
                <w:rFonts w:ascii="Arial" w:hAnsi="Arial" w:cs="Arial"/>
                <w:bCs/>
                <w:lang w:val="en-PH"/>
              </w:rPr>
            </w:pPr>
          </w:p>
          <w:p w14:paraId="650EADCD" w14:textId="77777777" w:rsidR="00131A1F" w:rsidRPr="00475411" w:rsidRDefault="00131A1F" w:rsidP="00131A1F">
            <w:pPr>
              <w:jc w:val="both"/>
              <w:rPr>
                <w:rFonts w:ascii="Arial" w:hAnsi="Arial" w:cs="Arial"/>
                <w:bCs/>
                <w:lang w:val="en-PH"/>
              </w:rPr>
            </w:pPr>
          </w:p>
          <w:p w14:paraId="7F2E7B91" w14:textId="77777777" w:rsidR="00131A1F" w:rsidRPr="00475411" w:rsidRDefault="00131A1F" w:rsidP="00131A1F">
            <w:pPr>
              <w:jc w:val="both"/>
              <w:rPr>
                <w:rFonts w:ascii="Arial" w:hAnsi="Arial" w:cs="Arial"/>
                <w:bCs/>
                <w:lang w:val="en-PH"/>
              </w:rPr>
            </w:pPr>
          </w:p>
          <w:p w14:paraId="354771AC" w14:textId="77777777" w:rsidR="00131A1F" w:rsidRPr="00475411" w:rsidRDefault="00131A1F" w:rsidP="00131A1F">
            <w:pPr>
              <w:jc w:val="both"/>
              <w:rPr>
                <w:rFonts w:ascii="Arial" w:hAnsi="Arial" w:cs="Arial"/>
                <w:bCs/>
                <w:lang w:val="en-PH"/>
              </w:rPr>
            </w:pPr>
          </w:p>
          <w:p w14:paraId="10E0A10A" w14:textId="77777777" w:rsidR="00131A1F" w:rsidRPr="00475411" w:rsidRDefault="00131A1F" w:rsidP="00131A1F">
            <w:pPr>
              <w:jc w:val="both"/>
              <w:rPr>
                <w:rFonts w:ascii="Arial" w:hAnsi="Arial" w:cs="Arial"/>
                <w:bCs/>
                <w:lang w:val="en-PH"/>
              </w:rPr>
            </w:pPr>
            <w:r w:rsidRPr="00475411">
              <w:rPr>
                <w:rFonts w:ascii="Arial" w:hAnsi="Arial" w:cs="Arial"/>
                <w:bCs/>
                <w:lang w:val="en-PH"/>
              </w:rPr>
              <w:t>Php 10,001 - Php 20,000</w:t>
            </w:r>
          </w:p>
        </w:tc>
        <w:tc>
          <w:tcPr>
            <w:tcW w:w="632" w:type="pct"/>
            <w:tcBorders>
              <w:top w:val="nil"/>
              <w:left w:val="nil"/>
              <w:bottom w:val="single" w:sz="4" w:space="0" w:color="auto"/>
              <w:right w:val="single" w:sz="4" w:space="0" w:color="auto"/>
            </w:tcBorders>
            <w:shd w:val="clear" w:color="auto" w:fill="auto"/>
            <w:vAlign w:val="center"/>
            <w:hideMark/>
          </w:tcPr>
          <w:p w14:paraId="148EB009" w14:textId="77777777" w:rsidR="00131A1F" w:rsidRPr="00475411" w:rsidRDefault="00131A1F" w:rsidP="00131A1F">
            <w:pPr>
              <w:jc w:val="both"/>
              <w:rPr>
                <w:rFonts w:ascii="Arial" w:hAnsi="Arial" w:cs="Arial"/>
                <w:bCs/>
                <w:lang w:val="en-PH"/>
              </w:rPr>
            </w:pPr>
            <w:r w:rsidRPr="00475411">
              <w:rPr>
                <w:rFonts w:ascii="Arial" w:hAnsi="Arial" w:cs="Arial"/>
                <w:bCs/>
                <w:lang w:val="en-PH"/>
              </w:rPr>
              <w:t>Php 20,001 to Php 30,000</w:t>
            </w:r>
          </w:p>
        </w:tc>
        <w:tc>
          <w:tcPr>
            <w:tcW w:w="775" w:type="pct"/>
            <w:tcBorders>
              <w:top w:val="nil"/>
              <w:left w:val="nil"/>
              <w:bottom w:val="single" w:sz="4" w:space="0" w:color="auto"/>
              <w:right w:val="single" w:sz="4" w:space="0" w:color="auto"/>
            </w:tcBorders>
            <w:shd w:val="clear" w:color="auto" w:fill="auto"/>
            <w:noWrap/>
            <w:vAlign w:val="center"/>
            <w:hideMark/>
          </w:tcPr>
          <w:p w14:paraId="410413F9" w14:textId="77777777" w:rsidR="00131A1F" w:rsidRPr="00475411" w:rsidRDefault="00131A1F" w:rsidP="00131A1F">
            <w:pPr>
              <w:jc w:val="both"/>
              <w:rPr>
                <w:rFonts w:ascii="Arial" w:hAnsi="Arial" w:cs="Arial"/>
                <w:bCs/>
                <w:lang w:val="en-PH"/>
              </w:rPr>
            </w:pPr>
            <w:r w:rsidRPr="00475411">
              <w:rPr>
                <w:rFonts w:ascii="Arial" w:hAnsi="Arial" w:cs="Arial"/>
                <w:bCs/>
                <w:lang w:val="en-PH"/>
              </w:rPr>
              <w:t>-0.151</w:t>
            </w:r>
          </w:p>
        </w:tc>
        <w:tc>
          <w:tcPr>
            <w:tcW w:w="470" w:type="pct"/>
            <w:tcBorders>
              <w:top w:val="nil"/>
              <w:left w:val="nil"/>
              <w:bottom w:val="single" w:sz="4" w:space="0" w:color="auto"/>
              <w:right w:val="single" w:sz="4" w:space="0" w:color="auto"/>
            </w:tcBorders>
            <w:shd w:val="clear" w:color="auto" w:fill="auto"/>
            <w:noWrap/>
            <w:vAlign w:val="center"/>
            <w:hideMark/>
          </w:tcPr>
          <w:p w14:paraId="547F14F7" w14:textId="77777777" w:rsidR="00131A1F" w:rsidRPr="00475411" w:rsidRDefault="00131A1F" w:rsidP="00131A1F">
            <w:pPr>
              <w:jc w:val="both"/>
              <w:rPr>
                <w:rFonts w:ascii="Arial" w:hAnsi="Arial" w:cs="Arial"/>
                <w:bCs/>
                <w:lang w:val="en-PH"/>
              </w:rPr>
            </w:pPr>
            <w:r w:rsidRPr="00475411">
              <w:rPr>
                <w:rFonts w:ascii="Arial" w:hAnsi="Arial" w:cs="Arial"/>
                <w:bCs/>
                <w:lang w:val="en-PH"/>
              </w:rPr>
              <w:t>0.130</w:t>
            </w:r>
          </w:p>
        </w:tc>
        <w:tc>
          <w:tcPr>
            <w:tcW w:w="468" w:type="pct"/>
            <w:tcBorders>
              <w:top w:val="nil"/>
              <w:left w:val="nil"/>
              <w:bottom w:val="single" w:sz="4" w:space="0" w:color="auto"/>
              <w:right w:val="single" w:sz="4" w:space="0" w:color="auto"/>
            </w:tcBorders>
            <w:shd w:val="clear" w:color="auto" w:fill="auto"/>
            <w:noWrap/>
            <w:vAlign w:val="center"/>
            <w:hideMark/>
          </w:tcPr>
          <w:p w14:paraId="2A543BF2" w14:textId="77777777" w:rsidR="00131A1F" w:rsidRPr="00475411" w:rsidRDefault="00131A1F" w:rsidP="00131A1F">
            <w:pPr>
              <w:jc w:val="both"/>
              <w:rPr>
                <w:rFonts w:ascii="Arial" w:hAnsi="Arial" w:cs="Arial"/>
                <w:bCs/>
                <w:lang w:val="en-PH"/>
              </w:rPr>
            </w:pPr>
            <w:r w:rsidRPr="00475411">
              <w:rPr>
                <w:rFonts w:ascii="Arial" w:hAnsi="Arial" w:cs="Arial"/>
                <w:bCs/>
                <w:lang w:val="en-PH"/>
              </w:rPr>
              <w:t>0.648</w:t>
            </w:r>
          </w:p>
        </w:tc>
        <w:tc>
          <w:tcPr>
            <w:tcW w:w="536" w:type="pct"/>
            <w:tcBorders>
              <w:top w:val="nil"/>
              <w:left w:val="nil"/>
              <w:bottom w:val="single" w:sz="4" w:space="0" w:color="auto"/>
              <w:right w:val="single" w:sz="4" w:space="0" w:color="auto"/>
            </w:tcBorders>
            <w:shd w:val="clear" w:color="auto" w:fill="auto"/>
            <w:noWrap/>
            <w:vAlign w:val="center"/>
            <w:hideMark/>
          </w:tcPr>
          <w:p w14:paraId="7C8C822F" w14:textId="77777777" w:rsidR="00131A1F" w:rsidRPr="00475411" w:rsidRDefault="00131A1F" w:rsidP="00131A1F">
            <w:pPr>
              <w:jc w:val="both"/>
              <w:rPr>
                <w:rFonts w:ascii="Arial" w:hAnsi="Arial" w:cs="Arial"/>
                <w:bCs/>
                <w:lang w:val="en-PH"/>
              </w:rPr>
            </w:pPr>
            <w:r w:rsidRPr="00475411">
              <w:rPr>
                <w:rFonts w:ascii="Arial" w:hAnsi="Arial" w:cs="Arial"/>
                <w:bCs/>
                <w:lang w:val="en-PH"/>
              </w:rPr>
              <w:t>-0.487</w:t>
            </w:r>
          </w:p>
        </w:tc>
        <w:tc>
          <w:tcPr>
            <w:tcW w:w="538" w:type="pct"/>
            <w:tcBorders>
              <w:top w:val="nil"/>
              <w:left w:val="nil"/>
              <w:bottom w:val="single" w:sz="4" w:space="0" w:color="auto"/>
              <w:right w:val="single" w:sz="4" w:space="0" w:color="auto"/>
            </w:tcBorders>
            <w:shd w:val="clear" w:color="auto" w:fill="auto"/>
            <w:noWrap/>
            <w:vAlign w:val="center"/>
            <w:hideMark/>
          </w:tcPr>
          <w:p w14:paraId="356B4C05" w14:textId="77777777" w:rsidR="00131A1F" w:rsidRPr="00475411" w:rsidRDefault="00131A1F" w:rsidP="00131A1F">
            <w:pPr>
              <w:jc w:val="both"/>
              <w:rPr>
                <w:rFonts w:ascii="Arial" w:hAnsi="Arial" w:cs="Arial"/>
                <w:bCs/>
                <w:lang w:val="en-PH"/>
              </w:rPr>
            </w:pPr>
            <w:r w:rsidRPr="00475411">
              <w:rPr>
                <w:rFonts w:ascii="Arial" w:hAnsi="Arial" w:cs="Arial"/>
                <w:bCs/>
                <w:lang w:val="en-PH"/>
              </w:rPr>
              <w:t>0.184</w:t>
            </w:r>
          </w:p>
        </w:tc>
        <w:tc>
          <w:tcPr>
            <w:tcW w:w="957" w:type="pct"/>
            <w:tcBorders>
              <w:top w:val="nil"/>
              <w:left w:val="nil"/>
              <w:bottom w:val="single" w:sz="4" w:space="0" w:color="auto"/>
              <w:right w:val="single" w:sz="4" w:space="0" w:color="auto"/>
            </w:tcBorders>
            <w:shd w:val="clear" w:color="auto" w:fill="auto"/>
            <w:vAlign w:val="bottom"/>
            <w:hideMark/>
          </w:tcPr>
          <w:p w14:paraId="70503AE6" w14:textId="77777777" w:rsidR="00131A1F" w:rsidRPr="00475411" w:rsidRDefault="00131A1F" w:rsidP="00131A1F">
            <w:pPr>
              <w:jc w:val="both"/>
              <w:rPr>
                <w:rFonts w:ascii="Arial" w:hAnsi="Arial" w:cs="Arial"/>
                <w:bCs/>
                <w:lang w:val="en-PH"/>
              </w:rPr>
            </w:pPr>
            <w:r w:rsidRPr="00475411">
              <w:rPr>
                <w:rFonts w:ascii="Arial" w:hAnsi="Arial" w:cs="Arial"/>
                <w:bCs/>
                <w:lang w:val="en-PH"/>
              </w:rPr>
              <w:t>No Significant Difference</w:t>
            </w:r>
          </w:p>
        </w:tc>
      </w:tr>
      <w:tr w:rsidR="00C83F57" w:rsidRPr="00475411" w14:paraId="3C421B2C" w14:textId="77777777" w:rsidTr="00131A1F">
        <w:trPr>
          <w:trHeight w:val="557"/>
        </w:trPr>
        <w:tc>
          <w:tcPr>
            <w:tcW w:w="624" w:type="pct"/>
            <w:vMerge/>
            <w:tcBorders>
              <w:top w:val="nil"/>
              <w:left w:val="single" w:sz="4" w:space="0" w:color="auto"/>
              <w:bottom w:val="single" w:sz="4" w:space="0" w:color="auto"/>
              <w:right w:val="single" w:sz="4" w:space="0" w:color="auto"/>
            </w:tcBorders>
            <w:vAlign w:val="center"/>
            <w:hideMark/>
          </w:tcPr>
          <w:p w14:paraId="3404AA21" w14:textId="77777777" w:rsidR="00131A1F" w:rsidRPr="00475411" w:rsidRDefault="00131A1F" w:rsidP="00131A1F">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31FF7614" w14:textId="77777777" w:rsidR="00131A1F" w:rsidRPr="00475411" w:rsidRDefault="00131A1F" w:rsidP="00131A1F">
            <w:pPr>
              <w:jc w:val="both"/>
              <w:rPr>
                <w:rFonts w:ascii="Arial" w:hAnsi="Arial" w:cs="Arial"/>
                <w:bCs/>
                <w:lang w:val="en-PH"/>
              </w:rPr>
            </w:pPr>
            <w:r w:rsidRPr="00475411">
              <w:rPr>
                <w:rFonts w:ascii="Arial" w:hAnsi="Arial" w:cs="Arial"/>
                <w:bCs/>
                <w:lang w:val="en-PH"/>
              </w:rPr>
              <w:t>Php 30,001 to Php 40,000</w:t>
            </w:r>
          </w:p>
        </w:tc>
        <w:tc>
          <w:tcPr>
            <w:tcW w:w="775" w:type="pct"/>
            <w:tcBorders>
              <w:top w:val="nil"/>
              <w:left w:val="nil"/>
              <w:bottom w:val="single" w:sz="4" w:space="0" w:color="auto"/>
              <w:right w:val="single" w:sz="4" w:space="0" w:color="auto"/>
            </w:tcBorders>
            <w:shd w:val="clear" w:color="auto" w:fill="auto"/>
            <w:noWrap/>
            <w:vAlign w:val="center"/>
            <w:hideMark/>
          </w:tcPr>
          <w:p w14:paraId="306198AF" w14:textId="77777777" w:rsidR="00131A1F" w:rsidRPr="00475411" w:rsidRDefault="00131A1F" w:rsidP="00131A1F">
            <w:pPr>
              <w:jc w:val="both"/>
              <w:rPr>
                <w:rFonts w:ascii="Arial" w:hAnsi="Arial" w:cs="Arial"/>
                <w:bCs/>
                <w:lang w:val="en-PH"/>
              </w:rPr>
            </w:pPr>
            <w:r w:rsidRPr="00475411">
              <w:rPr>
                <w:rFonts w:ascii="Arial" w:hAnsi="Arial" w:cs="Arial"/>
                <w:bCs/>
                <w:lang w:val="en-PH"/>
              </w:rPr>
              <w:t>-0.178</w:t>
            </w:r>
          </w:p>
        </w:tc>
        <w:tc>
          <w:tcPr>
            <w:tcW w:w="470" w:type="pct"/>
            <w:tcBorders>
              <w:top w:val="nil"/>
              <w:left w:val="nil"/>
              <w:bottom w:val="single" w:sz="4" w:space="0" w:color="auto"/>
              <w:right w:val="single" w:sz="4" w:space="0" w:color="auto"/>
            </w:tcBorders>
            <w:shd w:val="clear" w:color="auto" w:fill="auto"/>
            <w:noWrap/>
            <w:vAlign w:val="center"/>
            <w:hideMark/>
          </w:tcPr>
          <w:p w14:paraId="2B2B4CFD" w14:textId="77777777" w:rsidR="00131A1F" w:rsidRPr="00475411" w:rsidRDefault="00131A1F" w:rsidP="00131A1F">
            <w:pPr>
              <w:jc w:val="both"/>
              <w:rPr>
                <w:rFonts w:ascii="Arial" w:hAnsi="Arial" w:cs="Arial"/>
                <w:bCs/>
                <w:lang w:val="en-PH"/>
              </w:rPr>
            </w:pPr>
            <w:r w:rsidRPr="00475411">
              <w:rPr>
                <w:rFonts w:ascii="Arial" w:hAnsi="Arial" w:cs="Arial"/>
                <w:bCs/>
                <w:lang w:val="en-PH"/>
              </w:rPr>
              <w:t>0.148</w:t>
            </w:r>
          </w:p>
        </w:tc>
        <w:tc>
          <w:tcPr>
            <w:tcW w:w="468" w:type="pct"/>
            <w:tcBorders>
              <w:top w:val="nil"/>
              <w:left w:val="nil"/>
              <w:bottom w:val="single" w:sz="4" w:space="0" w:color="auto"/>
              <w:right w:val="single" w:sz="4" w:space="0" w:color="auto"/>
            </w:tcBorders>
            <w:shd w:val="clear" w:color="auto" w:fill="auto"/>
            <w:noWrap/>
            <w:vAlign w:val="center"/>
            <w:hideMark/>
          </w:tcPr>
          <w:p w14:paraId="37355077" w14:textId="77777777" w:rsidR="00131A1F" w:rsidRPr="00475411" w:rsidRDefault="00131A1F" w:rsidP="00131A1F">
            <w:pPr>
              <w:jc w:val="both"/>
              <w:rPr>
                <w:rFonts w:ascii="Arial" w:hAnsi="Arial" w:cs="Arial"/>
                <w:bCs/>
                <w:lang w:val="en-PH"/>
              </w:rPr>
            </w:pPr>
            <w:r w:rsidRPr="00475411">
              <w:rPr>
                <w:rFonts w:ascii="Arial" w:hAnsi="Arial" w:cs="Arial"/>
                <w:bCs/>
                <w:lang w:val="en-PH"/>
              </w:rPr>
              <w:t>0.628</w:t>
            </w:r>
          </w:p>
        </w:tc>
        <w:tc>
          <w:tcPr>
            <w:tcW w:w="536" w:type="pct"/>
            <w:tcBorders>
              <w:top w:val="nil"/>
              <w:left w:val="nil"/>
              <w:bottom w:val="single" w:sz="4" w:space="0" w:color="auto"/>
              <w:right w:val="single" w:sz="4" w:space="0" w:color="auto"/>
            </w:tcBorders>
            <w:shd w:val="clear" w:color="auto" w:fill="auto"/>
            <w:noWrap/>
            <w:vAlign w:val="center"/>
            <w:hideMark/>
          </w:tcPr>
          <w:p w14:paraId="135CB4CF" w14:textId="77777777" w:rsidR="00131A1F" w:rsidRPr="00475411" w:rsidRDefault="00131A1F" w:rsidP="00131A1F">
            <w:pPr>
              <w:jc w:val="both"/>
              <w:rPr>
                <w:rFonts w:ascii="Arial" w:hAnsi="Arial" w:cs="Arial"/>
                <w:bCs/>
                <w:lang w:val="en-PH"/>
              </w:rPr>
            </w:pPr>
            <w:r w:rsidRPr="00475411">
              <w:rPr>
                <w:rFonts w:ascii="Arial" w:hAnsi="Arial" w:cs="Arial"/>
                <w:bCs/>
                <w:lang w:val="en-PH"/>
              </w:rPr>
              <w:t>-0.562</w:t>
            </w:r>
          </w:p>
        </w:tc>
        <w:tc>
          <w:tcPr>
            <w:tcW w:w="538" w:type="pct"/>
            <w:tcBorders>
              <w:top w:val="nil"/>
              <w:left w:val="nil"/>
              <w:bottom w:val="single" w:sz="4" w:space="0" w:color="auto"/>
              <w:right w:val="single" w:sz="4" w:space="0" w:color="auto"/>
            </w:tcBorders>
            <w:shd w:val="clear" w:color="auto" w:fill="auto"/>
            <w:noWrap/>
            <w:vAlign w:val="center"/>
            <w:hideMark/>
          </w:tcPr>
          <w:p w14:paraId="669118ED" w14:textId="77777777" w:rsidR="00131A1F" w:rsidRPr="00475411" w:rsidRDefault="00131A1F" w:rsidP="00131A1F">
            <w:pPr>
              <w:jc w:val="both"/>
              <w:rPr>
                <w:rFonts w:ascii="Arial" w:hAnsi="Arial" w:cs="Arial"/>
                <w:bCs/>
                <w:lang w:val="en-PH"/>
              </w:rPr>
            </w:pPr>
            <w:r w:rsidRPr="00475411">
              <w:rPr>
                <w:rFonts w:ascii="Arial" w:hAnsi="Arial" w:cs="Arial"/>
                <w:bCs/>
                <w:lang w:val="en-PH"/>
              </w:rPr>
              <w:t>0.206</w:t>
            </w:r>
          </w:p>
        </w:tc>
        <w:tc>
          <w:tcPr>
            <w:tcW w:w="957" w:type="pct"/>
            <w:tcBorders>
              <w:top w:val="nil"/>
              <w:left w:val="nil"/>
              <w:bottom w:val="single" w:sz="4" w:space="0" w:color="auto"/>
              <w:right w:val="single" w:sz="4" w:space="0" w:color="auto"/>
            </w:tcBorders>
            <w:shd w:val="clear" w:color="auto" w:fill="auto"/>
            <w:vAlign w:val="bottom"/>
            <w:hideMark/>
          </w:tcPr>
          <w:p w14:paraId="677630FC" w14:textId="77777777" w:rsidR="00131A1F" w:rsidRPr="00475411" w:rsidRDefault="00131A1F" w:rsidP="00131A1F">
            <w:pPr>
              <w:jc w:val="both"/>
              <w:rPr>
                <w:rFonts w:ascii="Arial" w:hAnsi="Arial" w:cs="Arial"/>
                <w:bCs/>
                <w:lang w:val="en-PH"/>
              </w:rPr>
            </w:pPr>
            <w:r w:rsidRPr="00475411">
              <w:rPr>
                <w:rFonts w:ascii="Arial" w:hAnsi="Arial" w:cs="Arial"/>
                <w:bCs/>
                <w:lang w:val="en-PH"/>
              </w:rPr>
              <w:t>No Significant Difference</w:t>
            </w:r>
          </w:p>
        </w:tc>
      </w:tr>
      <w:tr w:rsidR="00C83F57" w:rsidRPr="00475411" w14:paraId="2F140762" w14:textId="77777777" w:rsidTr="00131A1F">
        <w:trPr>
          <w:trHeight w:val="56"/>
        </w:trPr>
        <w:tc>
          <w:tcPr>
            <w:tcW w:w="624" w:type="pct"/>
            <w:vMerge/>
            <w:tcBorders>
              <w:top w:val="nil"/>
              <w:left w:val="single" w:sz="4" w:space="0" w:color="auto"/>
              <w:bottom w:val="single" w:sz="4" w:space="0" w:color="auto"/>
              <w:right w:val="single" w:sz="4" w:space="0" w:color="auto"/>
            </w:tcBorders>
            <w:vAlign w:val="center"/>
            <w:hideMark/>
          </w:tcPr>
          <w:p w14:paraId="4F1948D7" w14:textId="77777777" w:rsidR="00131A1F" w:rsidRPr="00475411" w:rsidRDefault="00131A1F" w:rsidP="00131A1F">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180C427D" w14:textId="77777777" w:rsidR="00131A1F" w:rsidRPr="00475411" w:rsidRDefault="00131A1F" w:rsidP="00131A1F">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295F7BD8" w14:textId="77777777" w:rsidR="00131A1F" w:rsidRPr="00475411" w:rsidRDefault="00131A1F" w:rsidP="00131A1F">
            <w:pPr>
              <w:jc w:val="both"/>
              <w:rPr>
                <w:rFonts w:ascii="Arial" w:hAnsi="Arial" w:cs="Arial"/>
                <w:bCs/>
                <w:lang w:val="en-PH"/>
              </w:rPr>
            </w:pPr>
            <w:r w:rsidRPr="00475411">
              <w:rPr>
                <w:rFonts w:ascii="Arial" w:hAnsi="Arial" w:cs="Arial"/>
                <w:bCs/>
                <w:lang w:val="en-PH"/>
              </w:rPr>
              <w:t>-0.311</w:t>
            </w:r>
          </w:p>
        </w:tc>
        <w:tc>
          <w:tcPr>
            <w:tcW w:w="470" w:type="pct"/>
            <w:tcBorders>
              <w:top w:val="nil"/>
              <w:left w:val="nil"/>
              <w:bottom w:val="single" w:sz="4" w:space="0" w:color="auto"/>
              <w:right w:val="single" w:sz="4" w:space="0" w:color="auto"/>
            </w:tcBorders>
            <w:shd w:val="clear" w:color="auto" w:fill="auto"/>
            <w:noWrap/>
            <w:vAlign w:val="center"/>
            <w:hideMark/>
          </w:tcPr>
          <w:p w14:paraId="4F1EDD6B" w14:textId="77777777" w:rsidR="00131A1F" w:rsidRPr="00475411" w:rsidRDefault="00131A1F" w:rsidP="00131A1F">
            <w:pPr>
              <w:jc w:val="both"/>
              <w:rPr>
                <w:rFonts w:ascii="Arial" w:hAnsi="Arial" w:cs="Arial"/>
                <w:bCs/>
                <w:lang w:val="en-PH"/>
              </w:rPr>
            </w:pPr>
            <w:r w:rsidRPr="00475411">
              <w:rPr>
                <w:rFonts w:ascii="Arial" w:hAnsi="Arial" w:cs="Arial"/>
                <w:bCs/>
                <w:lang w:val="en-PH"/>
              </w:rPr>
              <w:t>0.136</w:t>
            </w:r>
          </w:p>
        </w:tc>
        <w:tc>
          <w:tcPr>
            <w:tcW w:w="468" w:type="pct"/>
            <w:tcBorders>
              <w:top w:val="nil"/>
              <w:left w:val="nil"/>
              <w:bottom w:val="single" w:sz="4" w:space="0" w:color="auto"/>
              <w:right w:val="single" w:sz="4" w:space="0" w:color="auto"/>
            </w:tcBorders>
            <w:shd w:val="clear" w:color="auto" w:fill="auto"/>
            <w:noWrap/>
            <w:vAlign w:val="center"/>
            <w:hideMark/>
          </w:tcPr>
          <w:p w14:paraId="6E212471" w14:textId="3129B4FD" w:rsidR="00131A1F" w:rsidRPr="00475411" w:rsidRDefault="00131A1F" w:rsidP="00131A1F">
            <w:pPr>
              <w:jc w:val="both"/>
              <w:rPr>
                <w:rFonts w:ascii="Arial" w:hAnsi="Arial" w:cs="Arial"/>
                <w:bCs/>
                <w:lang w:val="en-PH"/>
              </w:rPr>
            </w:pPr>
            <w:r w:rsidRPr="00475411">
              <w:rPr>
                <w:rFonts w:ascii="Arial" w:hAnsi="Arial" w:cs="Arial"/>
                <w:bCs/>
                <w:lang w:val="en-PH"/>
              </w:rPr>
              <w:t>0.103</w:t>
            </w:r>
          </w:p>
        </w:tc>
        <w:tc>
          <w:tcPr>
            <w:tcW w:w="536" w:type="pct"/>
            <w:tcBorders>
              <w:top w:val="nil"/>
              <w:left w:val="nil"/>
              <w:bottom w:val="single" w:sz="4" w:space="0" w:color="auto"/>
              <w:right w:val="single" w:sz="4" w:space="0" w:color="auto"/>
            </w:tcBorders>
            <w:shd w:val="clear" w:color="auto" w:fill="auto"/>
            <w:noWrap/>
            <w:vAlign w:val="center"/>
            <w:hideMark/>
          </w:tcPr>
          <w:p w14:paraId="087FE356" w14:textId="77777777" w:rsidR="00131A1F" w:rsidRPr="00475411" w:rsidRDefault="00131A1F" w:rsidP="00131A1F">
            <w:pPr>
              <w:jc w:val="both"/>
              <w:rPr>
                <w:rFonts w:ascii="Arial" w:hAnsi="Arial" w:cs="Arial"/>
                <w:bCs/>
                <w:lang w:val="en-PH"/>
              </w:rPr>
            </w:pPr>
            <w:r w:rsidRPr="00475411">
              <w:rPr>
                <w:rFonts w:ascii="Arial" w:hAnsi="Arial" w:cs="Arial"/>
                <w:bCs/>
                <w:lang w:val="en-PH"/>
              </w:rPr>
              <w:t>-0.662</w:t>
            </w:r>
          </w:p>
        </w:tc>
        <w:tc>
          <w:tcPr>
            <w:tcW w:w="538" w:type="pct"/>
            <w:tcBorders>
              <w:top w:val="nil"/>
              <w:left w:val="nil"/>
              <w:bottom w:val="single" w:sz="4" w:space="0" w:color="auto"/>
              <w:right w:val="single" w:sz="4" w:space="0" w:color="auto"/>
            </w:tcBorders>
            <w:shd w:val="clear" w:color="auto" w:fill="auto"/>
            <w:noWrap/>
            <w:vAlign w:val="center"/>
            <w:hideMark/>
          </w:tcPr>
          <w:p w14:paraId="2D411D74" w14:textId="77777777" w:rsidR="00131A1F" w:rsidRPr="00475411" w:rsidRDefault="00131A1F" w:rsidP="00131A1F">
            <w:pPr>
              <w:jc w:val="both"/>
              <w:rPr>
                <w:rFonts w:ascii="Arial" w:hAnsi="Arial" w:cs="Arial"/>
                <w:bCs/>
                <w:lang w:val="en-PH"/>
              </w:rPr>
            </w:pPr>
            <w:r w:rsidRPr="00475411">
              <w:rPr>
                <w:rFonts w:ascii="Arial" w:hAnsi="Arial" w:cs="Arial"/>
                <w:bCs/>
                <w:lang w:val="en-PH"/>
              </w:rPr>
              <w:t>0.040</w:t>
            </w:r>
          </w:p>
        </w:tc>
        <w:tc>
          <w:tcPr>
            <w:tcW w:w="957" w:type="pct"/>
            <w:tcBorders>
              <w:top w:val="nil"/>
              <w:left w:val="nil"/>
              <w:bottom w:val="single" w:sz="4" w:space="0" w:color="auto"/>
              <w:right w:val="single" w:sz="4" w:space="0" w:color="auto"/>
            </w:tcBorders>
            <w:shd w:val="clear" w:color="auto" w:fill="auto"/>
            <w:vAlign w:val="bottom"/>
            <w:hideMark/>
          </w:tcPr>
          <w:p w14:paraId="3613C25C" w14:textId="77777777" w:rsidR="00131A1F" w:rsidRPr="00475411" w:rsidRDefault="00131A1F" w:rsidP="00131A1F">
            <w:pPr>
              <w:jc w:val="both"/>
              <w:rPr>
                <w:rFonts w:ascii="Arial" w:hAnsi="Arial" w:cs="Arial"/>
                <w:bCs/>
                <w:lang w:val="en-PH"/>
              </w:rPr>
            </w:pPr>
            <w:r w:rsidRPr="00475411">
              <w:rPr>
                <w:rFonts w:ascii="Arial" w:hAnsi="Arial" w:cs="Arial"/>
                <w:bCs/>
                <w:lang w:val="en-PH"/>
              </w:rPr>
              <w:t>No Significant Difference</w:t>
            </w:r>
          </w:p>
        </w:tc>
      </w:tr>
      <w:tr w:rsidR="00C83F57" w:rsidRPr="00475411" w14:paraId="417C65AE" w14:textId="77777777" w:rsidTr="00131A1F">
        <w:trPr>
          <w:trHeight w:val="547"/>
        </w:trPr>
        <w:tc>
          <w:tcPr>
            <w:tcW w:w="624" w:type="pct"/>
            <w:vMerge w:val="restart"/>
            <w:tcBorders>
              <w:top w:val="nil"/>
              <w:left w:val="single" w:sz="4" w:space="0" w:color="auto"/>
              <w:bottom w:val="single" w:sz="4" w:space="0" w:color="auto"/>
              <w:right w:val="single" w:sz="4" w:space="0" w:color="auto"/>
            </w:tcBorders>
            <w:shd w:val="clear" w:color="auto" w:fill="auto"/>
            <w:hideMark/>
          </w:tcPr>
          <w:p w14:paraId="2E6C0AC7" w14:textId="77777777" w:rsidR="00131A1F" w:rsidRPr="00475411" w:rsidRDefault="00131A1F" w:rsidP="00131A1F">
            <w:pPr>
              <w:jc w:val="both"/>
              <w:rPr>
                <w:rFonts w:ascii="Arial" w:hAnsi="Arial" w:cs="Arial"/>
                <w:bCs/>
                <w:lang w:val="en-PH"/>
              </w:rPr>
            </w:pPr>
          </w:p>
          <w:p w14:paraId="01E63569" w14:textId="77777777" w:rsidR="00131A1F" w:rsidRPr="00475411" w:rsidRDefault="00131A1F" w:rsidP="00131A1F">
            <w:pPr>
              <w:jc w:val="both"/>
              <w:rPr>
                <w:rFonts w:ascii="Arial" w:hAnsi="Arial" w:cs="Arial"/>
                <w:bCs/>
                <w:lang w:val="en-PH"/>
              </w:rPr>
            </w:pPr>
          </w:p>
          <w:p w14:paraId="779BAAB3" w14:textId="77777777" w:rsidR="00131A1F" w:rsidRPr="00475411" w:rsidRDefault="00131A1F" w:rsidP="00131A1F">
            <w:pPr>
              <w:jc w:val="both"/>
              <w:rPr>
                <w:rFonts w:ascii="Arial" w:hAnsi="Arial" w:cs="Arial"/>
                <w:bCs/>
                <w:lang w:val="en-PH"/>
              </w:rPr>
            </w:pPr>
            <w:r w:rsidRPr="00475411">
              <w:rPr>
                <w:rFonts w:ascii="Arial" w:hAnsi="Arial" w:cs="Arial"/>
                <w:bCs/>
                <w:lang w:val="en-PH"/>
              </w:rPr>
              <w:t>Php 20,001 - Php 30,000</w:t>
            </w:r>
          </w:p>
        </w:tc>
        <w:tc>
          <w:tcPr>
            <w:tcW w:w="632" w:type="pct"/>
            <w:tcBorders>
              <w:top w:val="nil"/>
              <w:left w:val="nil"/>
              <w:bottom w:val="single" w:sz="4" w:space="0" w:color="auto"/>
              <w:right w:val="single" w:sz="4" w:space="0" w:color="auto"/>
            </w:tcBorders>
            <w:shd w:val="clear" w:color="auto" w:fill="auto"/>
            <w:vAlign w:val="center"/>
            <w:hideMark/>
          </w:tcPr>
          <w:p w14:paraId="29F07FA8" w14:textId="77777777" w:rsidR="00131A1F" w:rsidRPr="00475411" w:rsidRDefault="00131A1F" w:rsidP="00131A1F">
            <w:pPr>
              <w:jc w:val="both"/>
              <w:rPr>
                <w:rFonts w:ascii="Arial" w:hAnsi="Arial" w:cs="Arial"/>
                <w:bCs/>
                <w:lang w:val="en-PH"/>
              </w:rPr>
            </w:pPr>
            <w:r w:rsidRPr="00475411">
              <w:rPr>
                <w:rFonts w:ascii="Arial" w:hAnsi="Arial" w:cs="Arial"/>
                <w:bCs/>
                <w:lang w:val="en-PH"/>
              </w:rPr>
              <w:t>Php 30,001 to Php 40,000</w:t>
            </w:r>
          </w:p>
        </w:tc>
        <w:tc>
          <w:tcPr>
            <w:tcW w:w="775" w:type="pct"/>
            <w:tcBorders>
              <w:top w:val="nil"/>
              <w:left w:val="nil"/>
              <w:bottom w:val="single" w:sz="4" w:space="0" w:color="auto"/>
              <w:right w:val="single" w:sz="4" w:space="0" w:color="auto"/>
            </w:tcBorders>
            <w:shd w:val="clear" w:color="auto" w:fill="auto"/>
            <w:noWrap/>
            <w:vAlign w:val="center"/>
            <w:hideMark/>
          </w:tcPr>
          <w:p w14:paraId="0A5E065C" w14:textId="3E005DCD" w:rsidR="00131A1F" w:rsidRPr="00475411" w:rsidRDefault="00131A1F" w:rsidP="00131A1F">
            <w:pPr>
              <w:jc w:val="both"/>
              <w:rPr>
                <w:rFonts w:ascii="Arial" w:hAnsi="Arial" w:cs="Arial"/>
                <w:bCs/>
                <w:lang w:val="en-PH"/>
              </w:rPr>
            </w:pPr>
            <w:r w:rsidRPr="00475411">
              <w:rPr>
                <w:rFonts w:ascii="Arial" w:hAnsi="Arial" w:cs="Arial"/>
                <w:bCs/>
                <w:lang w:val="en-PH"/>
              </w:rPr>
              <w:t>-0.027</w:t>
            </w:r>
          </w:p>
        </w:tc>
        <w:tc>
          <w:tcPr>
            <w:tcW w:w="470" w:type="pct"/>
            <w:tcBorders>
              <w:top w:val="nil"/>
              <w:left w:val="nil"/>
              <w:bottom w:val="single" w:sz="4" w:space="0" w:color="auto"/>
              <w:right w:val="single" w:sz="4" w:space="0" w:color="auto"/>
            </w:tcBorders>
            <w:shd w:val="clear" w:color="auto" w:fill="auto"/>
            <w:noWrap/>
            <w:vAlign w:val="center"/>
            <w:hideMark/>
          </w:tcPr>
          <w:p w14:paraId="54269EFC" w14:textId="77777777" w:rsidR="00131A1F" w:rsidRPr="00475411" w:rsidRDefault="00131A1F" w:rsidP="00131A1F">
            <w:pPr>
              <w:jc w:val="both"/>
              <w:rPr>
                <w:rFonts w:ascii="Arial" w:hAnsi="Arial" w:cs="Arial"/>
                <w:bCs/>
                <w:lang w:val="en-PH"/>
              </w:rPr>
            </w:pPr>
            <w:r w:rsidRPr="00475411">
              <w:rPr>
                <w:rFonts w:ascii="Arial" w:hAnsi="Arial" w:cs="Arial"/>
                <w:bCs/>
                <w:lang w:val="en-PH"/>
              </w:rPr>
              <w:t>0.086</w:t>
            </w:r>
          </w:p>
        </w:tc>
        <w:tc>
          <w:tcPr>
            <w:tcW w:w="468" w:type="pct"/>
            <w:tcBorders>
              <w:top w:val="nil"/>
              <w:left w:val="nil"/>
              <w:bottom w:val="single" w:sz="4" w:space="0" w:color="auto"/>
              <w:right w:val="single" w:sz="4" w:space="0" w:color="auto"/>
            </w:tcBorders>
            <w:shd w:val="clear" w:color="auto" w:fill="auto"/>
            <w:noWrap/>
            <w:vAlign w:val="center"/>
            <w:hideMark/>
          </w:tcPr>
          <w:p w14:paraId="68ADFFCA" w14:textId="77777777" w:rsidR="00131A1F" w:rsidRPr="00475411" w:rsidRDefault="00131A1F" w:rsidP="00131A1F">
            <w:pPr>
              <w:jc w:val="both"/>
              <w:rPr>
                <w:rFonts w:ascii="Arial" w:hAnsi="Arial" w:cs="Arial"/>
                <w:bCs/>
                <w:lang w:val="en-PH"/>
              </w:rPr>
            </w:pPr>
            <w:r w:rsidRPr="00475411">
              <w:rPr>
                <w:rFonts w:ascii="Arial" w:hAnsi="Arial" w:cs="Arial"/>
                <w:bCs/>
                <w:lang w:val="en-PH"/>
              </w:rPr>
              <w:t>0.990</w:t>
            </w:r>
          </w:p>
        </w:tc>
        <w:tc>
          <w:tcPr>
            <w:tcW w:w="536" w:type="pct"/>
            <w:tcBorders>
              <w:top w:val="nil"/>
              <w:left w:val="nil"/>
              <w:bottom w:val="single" w:sz="4" w:space="0" w:color="auto"/>
              <w:right w:val="single" w:sz="4" w:space="0" w:color="auto"/>
            </w:tcBorders>
            <w:shd w:val="clear" w:color="auto" w:fill="auto"/>
            <w:noWrap/>
            <w:vAlign w:val="center"/>
            <w:hideMark/>
          </w:tcPr>
          <w:p w14:paraId="763AC4D7" w14:textId="77777777" w:rsidR="00131A1F" w:rsidRPr="00475411" w:rsidRDefault="00131A1F" w:rsidP="00131A1F">
            <w:pPr>
              <w:jc w:val="both"/>
              <w:rPr>
                <w:rFonts w:ascii="Arial" w:hAnsi="Arial" w:cs="Arial"/>
                <w:bCs/>
                <w:lang w:val="en-PH"/>
              </w:rPr>
            </w:pPr>
            <w:r w:rsidRPr="00475411">
              <w:rPr>
                <w:rFonts w:ascii="Arial" w:hAnsi="Arial" w:cs="Arial"/>
                <w:bCs/>
                <w:lang w:val="en-PH"/>
              </w:rPr>
              <w:t>-0.249</w:t>
            </w:r>
          </w:p>
        </w:tc>
        <w:tc>
          <w:tcPr>
            <w:tcW w:w="538" w:type="pct"/>
            <w:tcBorders>
              <w:top w:val="nil"/>
              <w:left w:val="nil"/>
              <w:bottom w:val="single" w:sz="4" w:space="0" w:color="auto"/>
              <w:right w:val="single" w:sz="4" w:space="0" w:color="auto"/>
            </w:tcBorders>
            <w:shd w:val="clear" w:color="auto" w:fill="auto"/>
            <w:noWrap/>
            <w:vAlign w:val="center"/>
            <w:hideMark/>
          </w:tcPr>
          <w:p w14:paraId="479E71DA" w14:textId="77777777" w:rsidR="00131A1F" w:rsidRPr="00475411" w:rsidRDefault="00131A1F" w:rsidP="00131A1F">
            <w:pPr>
              <w:jc w:val="both"/>
              <w:rPr>
                <w:rFonts w:ascii="Arial" w:hAnsi="Arial" w:cs="Arial"/>
                <w:bCs/>
                <w:lang w:val="en-PH"/>
              </w:rPr>
            </w:pPr>
            <w:r w:rsidRPr="00475411">
              <w:rPr>
                <w:rFonts w:ascii="Arial" w:hAnsi="Arial" w:cs="Arial"/>
                <w:bCs/>
                <w:lang w:val="en-PH"/>
              </w:rPr>
              <w:t>0.196</w:t>
            </w:r>
          </w:p>
        </w:tc>
        <w:tc>
          <w:tcPr>
            <w:tcW w:w="957" w:type="pct"/>
            <w:tcBorders>
              <w:top w:val="nil"/>
              <w:left w:val="nil"/>
              <w:bottom w:val="single" w:sz="4" w:space="0" w:color="auto"/>
              <w:right w:val="single" w:sz="4" w:space="0" w:color="auto"/>
            </w:tcBorders>
            <w:shd w:val="clear" w:color="auto" w:fill="auto"/>
            <w:vAlign w:val="bottom"/>
            <w:hideMark/>
          </w:tcPr>
          <w:p w14:paraId="24829AE1" w14:textId="77777777" w:rsidR="00131A1F" w:rsidRPr="00475411" w:rsidRDefault="00131A1F" w:rsidP="00131A1F">
            <w:pPr>
              <w:jc w:val="both"/>
              <w:rPr>
                <w:rFonts w:ascii="Arial" w:hAnsi="Arial" w:cs="Arial"/>
                <w:bCs/>
                <w:lang w:val="en-PH"/>
              </w:rPr>
            </w:pPr>
            <w:r w:rsidRPr="00475411">
              <w:rPr>
                <w:rFonts w:ascii="Arial" w:hAnsi="Arial" w:cs="Arial"/>
                <w:bCs/>
                <w:lang w:val="en-PH"/>
              </w:rPr>
              <w:t>No Significant Difference</w:t>
            </w:r>
          </w:p>
        </w:tc>
      </w:tr>
      <w:tr w:rsidR="00C83F57" w:rsidRPr="00475411" w14:paraId="001F1276" w14:textId="77777777" w:rsidTr="00131A1F">
        <w:trPr>
          <w:trHeight w:val="145"/>
        </w:trPr>
        <w:tc>
          <w:tcPr>
            <w:tcW w:w="624" w:type="pct"/>
            <w:vMerge/>
            <w:tcBorders>
              <w:top w:val="nil"/>
              <w:left w:val="single" w:sz="4" w:space="0" w:color="auto"/>
              <w:bottom w:val="single" w:sz="4" w:space="0" w:color="auto"/>
              <w:right w:val="single" w:sz="4" w:space="0" w:color="auto"/>
            </w:tcBorders>
            <w:vAlign w:val="center"/>
            <w:hideMark/>
          </w:tcPr>
          <w:p w14:paraId="5C55AA09" w14:textId="77777777" w:rsidR="00131A1F" w:rsidRPr="00475411" w:rsidRDefault="00131A1F" w:rsidP="00131A1F">
            <w:pPr>
              <w:jc w:val="both"/>
              <w:rPr>
                <w:rFonts w:ascii="Arial" w:hAnsi="Arial" w:cs="Arial"/>
                <w:bCs/>
                <w:lang w:val="en-PH"/>
              </w:rPr>
            </w:pPr>
          </w:p>
        </w:tc>
        <w:tc>
          <w:tcPr>
            <w:tcW w:w="632" w:type="pct"/>
            <w:tcBorders>
              <w:top w:val="nil"/>
              <w:left w:val="nil"/>
              <w:bottom w:val="single" w:sz="4" w:space="0" w:color="auto"/>
              <w:right w:val="single" w:sz="4" w:space="0" w:color="auto"/>
            </w:tcBorders>
            <w:shd w:val="clear" w:color="auto" w:fill="auto"/>
            <w:vAlign w:val="center"/>
            <w:hideMark/>
          </w:tcPr>
          <w:p w14:paraId="5D6915B3" w14:textId="77777777" w:rsidR="00131A1F" w:rsidRPr="00475411" w:rsidRDefault="00131A1F" w:rsidP="00131A1F">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23726C97" w14:textId="77777777" w:rsidR="00131A1F" w:rsidRPr="00475411" w:rsidRDefault="00131A1F" w:rsidP="00131A1F">
            <w:pPr>
              <w:jc w:val="both"/>
              <w:rPr>
                <w:rFonts w:ascii="Arial" w:hAnsi="Arial" w:cs="Arial"/>
                <w:bCs/>
                <w:lang w:val="en-PH"/>
              </w:rPr>
            </w:pPr>
            <w:r w:rsidRPr="00475411">
              <w:rPr>
                <w:rFonts w:ascii="Arial" w:hAnsi="Arial" w:cs="Arial"/>
                <w:bCs/>
                <w:lang w:val="en-PH"/>
              </w:rPr>
              <w:t>-0.159</w:t>
            </w:r>
          </w:p>
        </w:tc>
        <w:tc>
          <w:tcPr>
            <w:tcW w:w="470" w:type="pct"/>
            <w:tcBorders>
              <w:top w:val="nil"/>
              <w:left w:val="nil"/>
              <w:bottom w:val="single" w:sz="4" w:space="0" w:color="auto"/>
              <w:right w:val="single" w:sz="4" w:space="0" w:color="auto"/>
            </w:tcBorders>
            <w:shd w:val="clear" w:color="auto" w:fill="auto"/>
            <w:noWrap/>
            <w:vAlign w:val="center"/>
            <w:hideMark/>
          </w:tcPr>
          <w:p w14:paraId="77BC9A4B" w14:textId="77777777" w:rsidR="00131A1F" w:rsidRPr="00475411" w:rsidRDefault="00131A1F" w:rsidP="00131A1F">
            <w:pPr>
              <w:jc w:val="both"/>
              <w:rPr>
                <w:rFonts w:ascii="Arial" w:hAnsi="Arial" w:cs="Arial"/>
                <w:bCs/>
                <w:lang w:val="en-PH"/>
              </w:rPr>
            </w:pPr>
            <w:r w:rsidRPr="00475411">
              <w:rPr>
                <w:rFonts w:ascii="Arial" w:hAnsi="Arial" w:cs="Arial"/>
                <w:bCs/>
                <w:lang w:val="en-PH"/>
              </w:rPr>
              <w:t>0.061</w:t>
            </w:r>
          </w:p>
        </w:tc>
        <w:tc>
          <w:tcPr>
            <w:tcW w:w="468" w:type="pct"/>
            <w:tcBorders>
              <w:top w:val="nil"/>
              <w:left w:val="nil"/>
              <w:bottom w:val="single" w:sz="4" w:space="0" w:color="auto"/>
              <w:right w:val="single" w:sz="4" w:space="0" w:color="auto"/>
            </w:tcBorders>
            <w:shd w:val="clear" w:color="auto" w:fill="auto"/>
            <w:noWrap/>
            <w:vAlign w:val="center"/>
            <w:hideMark/>
          </w:tcPr>
          <w:p w14:paraId="19782D5A" w14:textId="77777777" w:rsidR="00131A1F" w:rsidRPr="00475411" w:rsidRDefault="00131A1F" w:rsidP="00131A1F">
            <w:pPr>
              <w:jc w:val="both"/>
              <w:rPr>
                <w:rFonts w:ascii="Arial" w:hAnsi="Arial" w:cs="Arial"/>
                <w:bCs/>
                <w:lang w:val="en-PH"/>
              </w:rPr>
            </w:pPr>
            <w:r w:rsidRPr="00475411">
              <w:rPr>
                <w:rFonts w:ascii="Arial" w:hAnsi="Arial" w:cs="Arial"/>
                <w:bCs/>
                <w:lang w:val="en-PH"/>
              </w:rPr>
              <w:t>0.048</w:t>
            </w:r>
          </w:p>
        </w:tc>
        <w:tc>
          <w:tcPr>
            <w:tcW w:w="536" w:type="pct"/>
            <w:tcBorders>
              <w:top w:val="nil"/>
              <w:left w:val="nil"/>
              <w:bottom w:val="single" w:sz="4" w:space="0" w:color="auto"/>
              <w:right w:val="single" w:sz="4" w:space="0" w:color="auto"/>
            </w:tcBorders>
            <w:shd w:val="clear" w:color="auto" w:fill="auto"/>
            <w:noWrap/>
            <w:vAlign w:val="center"/>
            <w:hideMark/>
          </w:tcPr>
          <w:p w14:paraId="3270A425" w14:textId="77777777" w:rsidR="00131A1F" w:rsidRPr="00475411" w:rsidRDefault="00131A1F" w:rsidP="00131A1F">
            <w:pPr>
              <w:jc w:val="both"/>
              <w:rPr>
                <w:rFonts w:ascii="Arial" w:hAnsi="Arial" w:cs="Arial"/>
                <w:bCs/>
                <w:lang w:val="en-PH"/>
              </w:rPr>
            </w:pPr>
            <w:r w:rsidRPr="00475411">
              <w:rPr>
                <w:rFonts w:ascii="Arial" w:hAnsi="Arial" w:cs="Arial"/>
                <w:bCs/>
                <w:lang w:val="en-PH"/>
              </w:rPr>
              <w:t>-0.318</w:t>
            </w:r>
          </w:p>
        </w:tc>
        <w:tc>
          <w:tcPr>
            <w:tcW w:w="538" w:type="pct"/>
            <w:tcBorders>
              <w:top w:val="nil"/>
              <w:left w:val="nil"/>
              <w:bottom w:val="single" w:sz="4" w:space="0" w:color="auto"/>
              <w:right w:val="single" w:sz="4" w:space="0" w:color="auto"/>
            </w:tcBorders>
            <w:shd w:val="clear" w:color="auto" w:fill="auto"/>
            <w:noWrap/>
            <w:vAlign w:val="center"/>
            <w:hideMark/>
          </w:tcPr>
          <w:p w14:paraId="2656001A" w14:textId="77777777" w:rsidR="00131A1F" w:rsidRPr="00475411" w:rsidRDefault="00131A1F" w:rsidP="00131A1F">
            <w:pPr>
              <w:jc w:val="both"/>
              <w:rPr>
                <w:rFonts w:ascii="Arial" w:hAnsi="Arial" w:cs="Arial"/>
                <w:bCs/>
                <w:lang w:val="en-PH"/>
              </w:rPr>
            </w:pPr>
            <w:r w:rsidRPr="00475411">
              <w:rPr>
                <w:rFonts w:ascii="Arial" w:hAnsi="Arial" w:cs="Arial"/>
                <w:bCs/>
                <w:lang w:val="en-PH"/>
              </w:rPr>
              <w:t>-0.001</w:t>
            </w:r>
          </w:p>
        </w:tc>
        <w:tc>
          <w:tcPr>
            <w:tcW w:w="957" w:type="pct"/>
            <w:tcBorders>
              <w:top w:val="nil"/>
              <w:left w:val="nil"/>
              <w:bottom w:val="single" w:sz="4" w:space="0" w:color="auto"/>
              <w:right w:val="single" w:sz="4" w:space="0" w:color="auto"/>
            </w:tcBorders>
            <w:shd w:val="clear" w:color="auto" w:fill="auto"/>
            <w:vAlign w:val="bottom"/>
            <w:hideMark/>
          </w:tcPr>
          <w:p w14:paraId="4C4EA50F" w14:textId="77777777" w:rsidR="00131A1F" w:rsidRPr="00475411" w:rsidRDefault="00131A1F" w:rsidP="00131A1F">
            <w:pPr>
              <w:jc w:val="both"/>
              <w:rPr>
                <w:rFonts w:ascii="Arial" w:hAnsi="Arial" w:cs="Arial"/>
                <w:bCs/>
                <w:lang w:val="en-PH"/>
              </w:rPr>
            </w:pPr>
            <w:r w:rsidRPr="00475411">
              <w:rPr>
                <w:rFonts w:ascii="Arial" w:hAnsi="Arial" w:cs="Arial"/>
                <w:bCs/>
                <w:lang w:val="en-PH"/>
              </w:rPr>
              <w:t>Has Significant Difference</w:t>
            </w:r>
          </w:p>
        </w:tc>
      </w:tr>
      <w:tr w:rsidR="00C83F57" w:rsidRPr="00475411" w14:paraId="313D9290" w14:textId="77777777" w:rsidTr="00131A1F">
        <w:trPr>
          <w:trHeight w:val="557"/>
        </w:trPr>
        <w:tc>
          <w:tcPr>
            <w:tcW w:w="624" w:type="pct"/>
            <w:tcBorders>
              <w:top w:val="nil"/>
              <w:left w:val="single" w:sz="4" w:space="0" w:color="auto"/>
              <w:bottom w:val="single" w:sz="4" w:space="0" w:color="auto"/>
              <w:right w:val="single" w:sz="4" w:space="0" w:color="auto"/>
            </w:tcBorders>
            <w:shd w:val="clear" w:color="auto" w:fill="auto"/>
            <w:hideMark/>
          </w:tcPr>
          <w:p w14:paraId="4313DC75" w14:textId="77777777" w:rsidR="00131A1F" w:rsidRPr="00475411" w:rsidRDefault="00131A1F" w:rsidP="00131A1F">
            <w:pPr>
              <w:jc w:val="both"/>
              <w:rPr>
                <w:rFonts w:ascii="Arial" w:hAnsi="Arial" w:cs="Arial"/>
                <w:bCs/>
                <w:lang w:val="en-PH"/>
              </w:rPr>
            </w:pPr>
            <w:r w:rsidRPr="00475411">
              <w:rPr>
                <w:rFonts w:ascii="Arial" w:hAnsi="Arial" w:cs="Arial"/>
                <w:bCs/>
                <w:lang w:val="en-PH"/>
              </w:rPr>
              <w:t>Php 30,001 - Php 40,000</w:t>
            </w:r>
          </w:p>
        </w:tc>
        <w:tc>
          <w:tcPr>
            <w:tcW w:w="632" w:type="pct"/>
            <w:tcBorders>
              <w:top w:val="nil"/>
              <w:left w:val="nil"/>
              <w:bottom w:val="single" w:sz="4" w:space="0" w:color="auto"/>
              <w:right w:val="single" w:sz="4" w:space="0" w:color="auto"/>
            </w:tcBorders>
            <w:shd w:val="clear" w:color="auto" w:fill="auto"/>
            <w:vAlign w:val="center"/>
            <w:hideMark/>
          </w:tcPr>
          <w:p w14:paraId="6BFD590F" w14:textId="77777777" w:rsidR="00131A1F" w:rsidRPr="00475411" w:rsidRDefault="00131A1F" w:rsidP="00131A1F">
            <w:pPr>
              <w:jc w:val="both"/>
              <w:rPr>
                <w:rFonts w:ascii="Arial" w:hAnsi="Arial" w:cs="Arial"/>
                <w:bCs/>
                <w:lang w:val="en-PH"/>
              </w:rPr>
            </w:pPr>
            <w:r w:rsidRPr="00475411">
              <w:rPr>
                <w:rFonts w:ascii="Arial" w:hAnsi="Arial" w:cs="Arial"/>
                <w:bCs/>
                <w:lang w:val="en-PH"/>
              </w:rPr>
              <w:t>Php 40,001 and above</w:t>
            </w:r>
          </w:p>
        </w:tc>
        <w:tc>
          <w:tcPr>
            <w:tcW w:w="775" w:type="pct"/>
            <w:tcBorders>
              <w:top w:val="nil"/>
              <w:left w:val="nil"/>
              <w:bottom w:val="single" w:sz="4" w:space="0" w:color="auto"/>
              <w:right w:val="single" w:sz="4" w:space="0" w:color="auto"/>
            </w:tcBorders>
            <w:shd w:val="clear" w:color="auto" w:fill="auto"/>
            <w:noWrap/>
            <w:vAlign w:val="center"/>
            <w:hideMark/>
          </w:tcPr>
          <w:p w14:paraId="714E7388" w14:textId="77777777" w:rsidR="00131A1F" w:rsidRPr="00475411" w:rsidRDefault="00131A1F" w:rsidP="00131A1F">
            <w:pPr>
              <w:jc w:val="both"/>
              <w:rPr>
                <w:rFonts w:ascii="Arial" w:hAnsi="Arial" w:cs="Arial"/>
                <w:bCs/>
                <w:lang w:val="en-PH"/>
              </w:rPr>
            </w:pPr>
            <w:r w:rsidRPr="00475411">
              <w:rPr>
                <w:rFonts w:ascii="Arial" w:hAnsi="Arial" w:cs="Arial"/>
                <w:bCs/>
                <w:lang w:val="en-PH"/>
              </w:rPr>
              <w:t>-0.133</w:t>
            </w:r>
          </w:p>
        </w:tc>
        <w:tc>
          <w:tcPr>
            <w:tcW w:w="470" w:type="pct"/>
            <w:tcBorders>
              <w:top w:val="nil"/>
              <w:left w:val="nil"/>
              <w:bottom w:val="single" w:sz="4" w:space="0" w:color="auto"/>
              <w:right w:val="single" w:sz="4" w:space="0" w:color="auto"/>
            </w:tcBorders>
            <w:shd w:val="clear" w:color="auto" w:fill="auto"/>
            <w:noWrap/>
            <w:vAlign w:val="center"/>
            <w:hideMark/>
          </w:tcPr>
          <w:p w14:paraId="69B31593" w14:textId="77777777" w:rsidR="00131A1F" w:rsidRPr="00475411" w:rsidRDefault="00131A1F" w:rsidP="00131A1F">
            <w:pPr>
              <w:jc w:val="both"/>
              <w:rPr>
                <w:rFonts w:ascii="Arial" w:hAnsi="Arial" w:cs="Arial"/>
                <w:bCs/>
                <w:lang w:val="en-PH"/>
              </w:rPr>
            </w:pPr>
            <w:r w:rsidRPr="00475411">
              <w:rPr>
                <w:rFonts w:ascii="Arial" w:hAnsi="Arial" w:cs="Arial"/>
                <w:bCs/>
                <w:lang w:val="en-PH"/>
              </w:rPr>
              <w:t>0.095</w:t>
            </w:r>
          </w:p>
        </w:tc>
        <w:tc>
          <w:tcPr>
            <w:tcW w:w="468" w:type="pct"/>
            <w:tcBorders>
              <w:top w:val="nil"/>
              <w:left w:val="nil"/>
              <w:bottom w:val="single" w:sz="4" w:space="0" w:color="auto"/>
              <w:right w:val="single" w:sz="4" w:space="0" w:color="auto"/>
            </w:tcBorders>
            <w:shd w:val="clear" w:color="auto" w:fill="auto"/>
            <w:noWrap/>
            <w:vAlign w:val="center"/>
            <w:hideMark/>
          </w:tcPr>
          <w:p w14:paraId="164F9B45" w14:textId="77777777" w:rsidR="00131A1F" w:rsidRPr="00475411" w:rsidRDefault="00131A1F" w:rsidP="00131A1F">
            <w:pPr>
              <w:jc w:val="both"/>
              <w:rPr>
                <w:rFonts w:ascii="Arial" w:hAnsi="Arial" w:cs="Arial"/>
                <w:bCs/>
                <w:lang w:val="en-PH"/>
              </w:rPr>
            </w:pPr>
            <w:r w:rsidRPr="00475411">
              <w:rPr>
                <w:rFonts w:ascii="Arial" w:hAnsi="Arial" w:cs="Arial"/>
                <w:bCs/>
                <w:lang w:val="en-PH"/>
              </w:rPr>
              <w:t>0.498</w:t>
            </w:r>
          </w:p>
        </w:tc>
        <w:tc>
          <w:tcPr>
            <w:tcW w:w="536" w:type="pct"/>
            <w:tcBorders>
              <w:top w:val="nil"/>
              <w:left w:val="nil"/>
              <w:bottom w:val="single" w:sz="4" w:space="0" w:color="auto"/>
              <w:right w:val="single" w:sz="4" w:space="0" w:color="auto"/>
            </w:tcBorders>
            <w:shd w:val="clear" w:color="auto" w:fill="auto"/>
            <w:noWrap/>
            <w:vAlign w:val="center"/>
            <w:hideMark/>
          </w:tcPr>
          <w:p w14:paraId="07046B01" w14:textId="77777777" w:rsidR="00131A1F" w:rsidRPr="00475411" w:rsidRDefault="00131A1F" w:rsidP="00131A1F">
            <w:pPr>
              <w:jc w:val="both"/>
              <w:rPr>
                <w:rFonts w:ascii="Arial" w:hAnsi="Arial" w:cs="Arial"/>
                <w:bCs/>
                <w:lang w:val="en-PH"/>
              </w:rPr>
            </w:pPr>
            <w:r w:rsidRPr="00475411">
              <w:rPr>
                <w:rFonts w:ascii="Arial" w:hAnsi="Arial" w:cs="Arial"/>
                <w:bCs/>
                <w:lang w:val="en-PH"/>
              </w:rPr>
              <w:t>-0.378</w:t>
            </w:r>
          </w:p>
        </w:tc>
        <w:tc>
          <w:tcPr>
            <w:tcW w:w="538" w:type="pct"/>
            <w:tcBorders>
              <w:top w:val="nil"/>
              <w:left w:val="nil"/>
              <w:bottom w:val="single" w:sz="4" w:space="0" w:color="auto"/>
              <w:right w:val="single" w:sz="4" w:space="0" w:color="auto"/>
            </w:tcBorders>
            <w:shd w:val="clear" w:color="auto" w:fill="auto"/>
            <w:noWrap/>
            <w:vAlign w:val="center"/>
            <w:hideMark/>
          </w:tcPr>
          <w:p w14:paraId="4F89BD09" w14:textId="77777777" w:rsidR="00131A1F" w:rsidRPr="00475411" w:rsidRDefault="00131A1F" w:rsidP="00131A1F">
            <w:pPr>
              <w:jc w:val="both"/>
              <w:rPr>
                <w:rFonts w:ascii="Arial" w:hAnsi="Arial" w:cs="Arial"/>
                <w:bCs/>
                <w:lang w:val="en-PH"/>
              </w:rPr>
            </w:pPr>
            <w:r w:rsidRPr="00475411">
              <w:rPr>
                <w:rFonts w:ascii="Arial" w:hAnsi="Arial" w:cs="Arial"/>
                <w:bCs/>
                <w:lang w:val="en-PH"/>
              </w:rPr>
              <w:t>0.112</w:t>
            </w:r>
          </w:p>
        </w:tc>
        <w:tc>
          <w:tcPr>
            <w:tcW w:w="957" w:type="pct"/>
            <w:tcBorders>
              <w:top w:val="nil"/>
              <w:left w:val="nil"/>
              <w:bottom w:val="single" w:sz="4" w:space="0" w:color="auto"/>
              <w:right w:val="single" w:sz="4" w:space="0" w:color="auto"/>
            </w:tcBorders>
            <w:shd w:val="clear" w:color="auto" w:fill="auto"/>
            <w:vAlign w:val="bottom"/>
            <w:hideMark/>
          </w:tcPr>
          <w:p w14:paraId="7225DA88" w14:textId="77777777" w:rsidR="00131A1F" w:rsidRPr="00475411" w:rsidRDefault="00131A1F" w:rsidP="00131A1F">
            <w:pPr>
              <w:jc w:val="both"/>
              <w:rPr>
                <w:rFonts w:ascii="Arial" w:hAnsi="Arial" w:cs="Arial"/>
                <w:bCs/>
                <w:lang w:val="en-PH"/>
              </w:rPr>
            </w:pPr>
            <w:r w:rsidRPr="00475411">
              <w:rPr>
                <w:rFonts w:ascii="Arial" w:hAnsi="Arial" w:cs="Arial"/>
                <w:bCs/>
                <w:lang w:val="en-PH"/>
              </w:rPr>
              <w:t>No Significant Difference</w:t>
            </w:r>
          </w:p>
        </w:tc>
      </w:tr>
    </w:tbl>
    <w:p w14:paraId="68597714" w14:textId="257205CB" w:rsidR="00911D5E" w:rsidRPr="00131A1F" w:rsidRDefault="00131A1F" w:rsidP="00911D5E">
      <w:pPr>
        <w:jc w:val="both"/>
        <w:rPr>
          <w:rStyle w:val="a"/>
        </w:rPr>
      </w:pPr>
      <w:r>
        <w:rPr>
          <w:rFonts w:ascii="Arial" w:hAnsi="Arial" w:cs="Arial"/>
          <w:bCs/>
        </w:rPr>
        <w:tab/>
      </w:r>
    </w:p>
    <w:p w14:paraId="3B2CE19E" w14:textId="24E47BD0" w:rsidR="00911D5E" w:rsidRPr="00475411" w:rsidRDefault="00C83F57" w:rsidP="00911D5E">
      <w:pPr>
        <w:jc w:val="both"/>
        <w:rPr>
          <w:rFonts w:ascii="Arial" w:hAnsi="Arial" w:cs="Arial"/>
          <w:bCs/>
        </w:rPr>
      </w:pPr>
      <w:r>
        <w:rPr>
          <w:rFonts w:ascii="Arial" w:hAnsi="Arial" w:cs="Arial"/>
          <w:bCs/>
        </w:rPr>
        <w:tab/>
      </w:r>
      <w:r w:rsidR="00911D5E" w:rsidRPr="00475411">
        <w:rPr>
          <w:rFonts w:ascii="Arial" w:hAnsi="Arial" w:cs="Arial"/>
          <w:bCs/>
        </w:rPr>
        <w:t>Table 19 presents the result of an ANOVA test to determine whether the financial literacy of OFW families significantly differs when grouped according to the type of employment of the OFW (e.g., domestic helper, laborer, skilled worker, seafarer, professional). The result showed a statistically significant difference in financial literacy among the groups (p = 0.048).</w:t>
      </w:r>
    </w:p>
    <w:p w14:paraId="2E317A48" w14:textId="77777777" w:rsidR="00911D5E" w:rsidRPr="006E4E1F" w:rsidRDefault="00911D5E" w:rsidP="00475411">
      <w:pPr>
        <w:jc w:val="both"/>
        <w:rPr>
          <w:rFonts w:ascii="Arial" w:hAnsi="Arial" w:cs="Arial"/>
          <w:bCs/>
        </w:rPr>
      </w:pPr>
    </w:p>
    <w:p w14:paraId="02270F19" w14:textId="31B1DA35" w:rsidR="00475411" w:rsidRPr="00475411" w:rsidRDefault="006E4E1F" w:rsidP="00475411">
      <w:pPr>
        <w:jc w:val="both"/>
        <w:rPr>
          <w:rFonts w:ascii="Arial" w:hAnsi="Arial" w:cs="Arial"/>
          <w:bCs/>
        </w:rPr>
      </w:pPr>
      <w:r w:rsidRPr="006E4E1F">
        <w:rPr>
          <w:rFonts w:ascii="Arial" w:hAnsi="Arial" w:cs="Arial"/>
          <w:bCs/>
        </w:rPr>
        <w:tab/>
      </w:r>
      <w:r w:rsidR="00475411" w:rsidRPr="00475411">
        <w:rPr>
          <w:rFonts w:ascii="Arial" w:hAnsi="Arial" w:cs="Arial"/>
          <w:bCs/>
        </w:rPr>
        <w:t xml:space="preserve">This finding suggests that the type of employment held by OFWs abroad has a significant influence on the financial behavior and literacy of their families. Specifically, families of OFWs in higher-skilled or professional roles tend to benefit from more stable and higher incomes, which enable them to manage finances more effectively. The financial stability provided by such jobs enables families to make more informed financial decisions, including </w:t>
      </w:r>
      <w:r w:rsidR="00475411" w:rsidRPr="00475411">
        <w:rPr>
          <w:rFonts w:ascii="Arial" w:hAnsi="Arial" w:cs="Arial"/>
          <w:bCs/>
        </w:rPr>
        <w:lastRenderedPageBreak/>
        <w:t>long-term planning, investing, and resource management. Consequently, this leads to improved financial literacy, better budgeting practices, and stronger saving habits among these families.</w:t>
      </w:r>
    </w:p>
    <w:p w14:paraId="00FA2C06" w14:textId="77777777" w:rsidR="006E4E1F" w:rsidRPr="006E4E1F" w:rsidRDefault="006E4E1F" w:rsidP="00475411">
      <w:pPr>
        <w:jc w:val="both"/>
        <w:rPr>
          <w:rFonts w:ascii="Arial" w:hAnsi="Arial" w:cs="Arial"/>
          <w:bCs/>
        </w:rPr>
      </w:pPr>
    </w:p>
    <w:p w14:paraId="2F7AED34" w14:textId="3DEEC8A1" w:rsidR="00475411" w:rsidRPr="006E4E1F" w:rsidRDefault="006E4E1F" w:rsidP="00475411">
      <w:pPr>
        <w:jc w:val="both"/>
        <w:rPr>
          <w:rFonts w:ascii="Arial" w:hAnsi="Arial" w:cs="Arial"/>
          <w:bCs/>
        </w:rPr>
      </w:pPr>
      <w:r w:rsidRPr="006E4E1F">
        <w:rPr>
          <w:rFonts w:ascii="Arial" w:hAnsi="Arial" w:cs="Arial"/>
          <w:bCs/>
        </w:rPr>
        <w:tab/>
      </w:r>
      <w:r w:rsidR="00475411" w:rsidRPr="00475411">
        <w:rPr>
          <w:rFonts w:ascii="Arial" w:hAnsi="Arial" w:cs="Arial"/>
          <w:bCs/>
        </w:rPr>
        <w:t>The study's findings align further with those of Adams and Page (2005), who observed that skilled and professional migrant workers tend to remit larger amounts and with greater regularity, thereby providing their families with increased opportunities to plan, save, and invest. These behaviors contribute to the development of financial skills and values over time.</w:t>
      </w:r>
    </w:p>
    <w:p w14:paraId="0C9396D4" w14:textId="77777777" w:rsidR="006E4E1F" w:rsidRPr="00475411" w:rsidRDefault="006E4E1F" w:rsidP="00475411">
      <w:pPr>
        <w:jc w:val="both"/>
        <w:rPr>
          <w:rFonts w:ascii="Arial" w:hAnsi="Arial" w:cs="Arial"/>
          <w:bCs/>
        </w:rPr>
      </w:pPr>
    </w:p>
    <w:p w14:paraId="19EAA36F" w14:textId="77777777" w:rsidR="00475411" w:rsidRPr="00475411" w:rsidRDefault="00475411" w:rsidP="00475411">
      <w:pPr>
        <w:jc w:val="both"/>
        <w:rPr>
          <w:rFonts w:ascii="Arial" w:hAnsi="Arial" w:cs="Arial"/>
          <w:bCs/>
          <w:i/>
          <w:iCs/>
          <w:sz w:val="22"/>
          <w:szCs w:val="22"/>
        </w:rPr>
      </w:pPr>
      <w:r w:rsidRPr="00475411">
        <w:rPr>
          <w:rFonts w:ascii="Arial" w:hAnsi="Arial" w:cs="Arial"/>
          <w:bCs/>
          <w:i/>
          <w:iCs/>
          <w:sz w:val="22"/>
          <w:szCs w:val="22"/>
        </w:rPr>
        <w:t xml:space="preserve">Table 19. </w:t>
      </w:r>
      <w:r w:rsidRPr="00475411">
        <w:rPr>
          <w:rFonts w:ascii="Arial" w:hAnsi="Arial" w:cs="Arial"/>
          <w:bCs/>
          <w:i/>
          <w:iCs/>
          <w:sz w:val="22"/>
          <w:szCs w:val="22"/>
          <w:lang w:val="en-PH"/>
        </w:rPr>
        <w:t>Difference in financial literacy in terms of type of employment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03A2DC60" w14:textId="77777777" w:rsidTr="00A76838">
        <w:trPr>
          <w:cantSplit/>
        </w:trPr>
        <w:tc>
          <w:tcPr>
            <w:tcW w:w="5000" w:type="pct"/>
            <w:gridSpan w:val="6"/>
            <w:tcBorders>
              <w:top w:val="nil"/>
              <w:left w:val="nil"/>
              <w:bottom w:val="nil"/>
              <w:right w:val="nil"/>
            </w:tcBorders>
            <w:shd w:val="clear" w:color="auto" w:fill="FFFFFF"/>
            <w:vAlign w:val="center"/>
          </w:tcPr>
          <w:p w14:paraId="598CA500" w14:textId="77777777" w:rsidR="00475411" w:rsidRPr="00475411" w:rsidRDefault="00475411" w:rsidP="006E4E1F">
            <w:pPr>
              <w:jc w:val="center"/>
              <w:rPr>
                <w:rFonts w:ascii="Arial" w:hAnsi="Arial" w:cs="Arial"/>
                <w:bCs/>
                <w:lang w:val="en-PH"/>
              </w:rPr>
            </w:pPr>
            <w:r w:rsidRPr="00475411">
              <w:rPr>
                <w:rFonts w:ascii="Arial" w:hAnsi="Arial" w:cs="Arial"/>
                <w:bCs/>
                <w:lang w:val="en-PH"/>
              </w:rPr>
              <w:t>ANOVA</w:t>
            </w:r>
          </w:p>
        </w:tc>
      </w:tr>
      <w:tr w:rsidR="00475411" w:rsidRPr="00475411" w14:paraId="362C5519" w14:textId="77777777" w:rsidTr="00A76838">
        <w:trPr>
          <w:cantSplit/>
        </w:trPr>
        <w:tc>
          <w:tcPr>
            <w:tcW w:w="5000" w:type="pct"/>
            <w:gridSpan w:val="6"/>
            <w:tcBorders>
              <w:top w:val="nil"/>
              <w:left w:val="nil"/>
              <w:bottom w:val="nil"/>
              <w:right w:val="nil"/>
            </w:tcBorders>
            <w:shd w:val="clear" w:color="auto" w:fill="FFFFFF"/>
            <w:vAlign w:val="bottom"/>
          </w:tcPr>
          <w:p w14:paraId="19ED0D85"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1B7105E8"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5DC9793F"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153D4593"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6AA2CA27"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02322B64"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59B73A0C"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70" w:type="pct"/>
            <w:tcBorders>
              <w:top w:val="single" w:sz="16" w:space="0" w:color="000000"/>
              <w:bottom w:val="single" w:sz="16" w:space="0" w:color="000000"/>
              <w:right w:val="single" w:sz="16" w:space="0" w:color="000000"/>
            </w:tcBorders>
            <w:shd w:val="clear" w:color="auto" w:fill="FFFFFF"/>
            <w:vAlign w:val="bottom"/>
          </w:tcPr>
          <w:p w14:paraId="653ACA55"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65BC3EF7"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59FC65C1"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42D87A19" w14:textId="77777777" w:rsidR="00475411" w:rsidRPr="00475411" w:rsidRDefault="00475411" w:rsidP="00475411">
            <w:pPr>
              <w:jc w:val="both"/>
              <w:rPr>
                <w:rFonts w:ascii="Arial" w:hAnsi="Arial" w:cs="Arial"/>
                <w:bCs/>
                <w:lang w:val="en-PH"/>
              </w:rPr>
            </w:pPr>
            <w:r w:rsidRPr="00475411">
              <w:rPr>
                <w:rFonts w:ascii="Arial" w:hAnsi="Arial" w:cs="Arial"/>
                <w:bCs/>
                <w:lang w:val="en-PH"/>
              </w:rPr>
              <w:t>1.786</w:t>
            </w:r>
          </w:p>
        </w:tc>
        <w:tc>
          <w:tcPr>
            <w:tcW w:w="670" w:type="pct"/>
            <w:tcBorders>
              <w:top w:val="single" w:sz="16" w:space="0" w:color="000000"/>
              <w:bottom w:val="nil"/>
            </w:tcBorders>
            <w:shd w:val="clear" w:color="auto" w:fill="FFFFFF"/>
            <w:vAlign w:val="center"/>
          </w:tcPr>
          <w:p w14:paraId="05D0FAE2" w14:textId="77777777" w:rsidR="00475411" w:rsidRPr="00475411" w:rsidRDefault="00475411" w:rsidP="00475411">
            <w:pPr>
              <w:jc w:val="both"/>
              <w:rPr>
                <w:rFonts w:ascii="Arial" w:hAnsi="Arial" w:cs="Arial"/>
                <w:bCs/>
                <w:lang w:val="en-PH"/>
              </w:rPr>
            </w:pPr>
            <w:r w:rsidRPr="00475411">
              <w:rPr>
                <w:rFonts w:ascii="Arial" w:hAnsi="Arial" w:cs="Arial"/>
                <w:bCs/>
                <w:lang w:val="en-PH"/>
              </w:rPr>
              <w:t>5</w:t>
            </w:r>
          </w:p>
        </w:tc>
        <w:tc>
          <w:tcPr>
            <w:tcW w:w="921" w:type="pct"/>
            <w:tcBorders>
              <w:top w:val="single" w:sz="16" w:space="0" w:color="000000"/>
              <w:bottom w:val="nil"/>
            </w:tcBorders>
            <w:shd w:val="clear" w:color="auto" w:fill="FFFFFF"/>
            <w:vAlign w:val="center"/>
          </w:tcPr>
          <w:p w14:paraId="3D3575DC" w14:textId="77777777" w:rsidR="00475411" w:rsidRPr="00475411" w:rsidRDefault="00475411" w:rsidP="00475411">
            <w:pPr>
              <w:jc w:val="both"/>
              <w:rPr>
                <w:rFonts w:ascii="Arial" w:hAnsi="Arial" w:cs="Arial"/>
                <w:bCs/>
                <w:lang w:val="en-PH"/>
              </w:rPr>
            </w:pPr>
            <w:r w:rsidRPr="00475411">
              <w:rPr>
                <w:rFonts w:ascii="Arial" w:hAnsi="Arial" w:cs="Arial"/>
                <w:bCs/>
                <w:lang w:val="en-PH"/>
              </w:rPr>
              <w:t>0.357</w:t>
            </w:r>
          </w:p>
        </w:tc>
        <w:tc>
          <w:tcPr>
            <w:tcW w:w="670" w:type="pct"/>
            <w:tcBorders>
              <w:top w:val="single" w:sz="16" w:space="0" w:color="000000"/>
              <w:bottom w:val="nil"/>
            </w:tcBorders>
            <w:shd w:val="clear" w:color="auto" w:fill="FFFFFF"/>
            <w:vAlign w:val="center"/>
          </w:tcPr>
          <w:p w14:paraId="46F756E2" w14:textId="77777777" w:rsidR="00475411" w:rsidRPr="00475411" w:rsidRDefault="00475411" w:rsidP="00475411">
            <w:pPr>
              <w:jc w:val="both"/>
              <w:rPr>
                <w:rFonts w:ascii="Arial" w:hAnsi="Arial" w:cs="Arial"/>
                <w:bCs/>
                <w:lang w:val="en-PH"/>
              </w:rPr>
            </w:pPr>
            <w:r w:rsidRPr="00475411">
              <w:rPr>
                <w:rFonts w:ascii="Arial" w:hAnsi="Arial" w:cs="Arial"/>
                <w:bCs/>
                <w:lang w:val="en-PH"/>
              </w:rPr>
              <w:t>2.273</w:t>
            </w:r>
          </w:p>
        </w:tc>
        <w:tc>
          <w:tcPr>
            <w:tcW w:w="670" w:type="pct"/>
            <w:tcBorders>
              <w:top w:val="single" w:sz="16" w:space="0" w:color="000000"/>
              <w:bottom w:val="nil"/>
              <w:right w:val="single" w:sz="16" w:space="0" w:color="000000"/>
            </w:tcBorders>
            <w:shd w:val="clear" w:color="auto" w:fill="FFFFFF"/>
            <w:vAlign w:val="center"/>
          </w:tcPr>
          <w:p w14:paraId="19CCED67" w14:textId="77777777" w:rsidR="00475411" w:rsidRPr="00475411" w:rsidRDefault="00475411" w:rsidP="00475411">
            <w:pPr>
              <w:jc w:val="both"/>
              <w:rPr>
                <w:rFonts w:ascii="Arial" w:hAnsi="Arial" w:cs="Arial"/>
                <w:bCs/>
                <w:lang w:val="en-PH"/>
              </w:rPr>
            </w:pPr>
            <w:r w:rsidRPr="00475411">
              <w:rPr>
                <w:rFonts w:ascii="Arial" w:hAnsi="Arial" w:cs="Arial"/>
                <w:bCs/>
                <w:lang w:val="en-PH"/>
              </w:rPr>
              <w:t>0.048</w:t>
            </w:r>
          </w:p>
        </w:tc>
      </w:tr>
      <w:tr w:rsidR="00475411" w:rsidRPr="00475411" w14:paraId="654DF5F0"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01C86C91"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00F99A32" w14:textId="77777777" w:rsidR="00475411" w:rsidRPr="00475411" w:rsidRDefault="00475411" w:rsidP="00475411">
            <w:pPr>
              <w:jc w:val="both"/>
              <w:rPr>
                <w:rFonts w:ascii="Arial" w:hAnsi="Arial" w:cs="Arial"/>
                <w:bCs/>
                <w:lang w:val="en-PH"/>
              </w:rPr>
            </w:pPr>
            <w:r w:rsidRPr="00475411">
              <w:rPr>
                <w:rFonts w:ascii="Arial" w:hAnsi="Arial" w:cs="Arial"/>
                <w:bCs/>
                <w:lang w:val="en-PH"/>
              </w:rPr>
              <w:t>36.773</w:t>
            </w:r>
          </w:p>
        </w:tc>
        <w:tc>
          <w:tcPr>
            <w:tcW w:w="670" w:type="pct"/>
            <w:tcBorders>
              <w:top w:val="nil"/>
              <w:bottom w:val="nil"/>
            </w:tcBorders>
            <w:shd w:val="clear" w:color="auto" w:fill="FFFFFF"/>
            <w:vAlign w:val="center"/>
          </w:tcPr>
          <w:p w14:paraId="029D2765" w14:textId="77777777" w:rsidR="00475411" w:rsidRPr="00475411" w:rsidRDefault="00475411" w:rsidP="00475411">
            <w:pPr>
              <w:jc w:val="both"/>
              <w:rPr>
                <w:rFonts w:ascii="Arial" w:hAnsi="Arial" w:cs="Arial"/>
                <w:bCs/>
                <w:lang w:val="en-PH"/>
              </w:rPr>
            </w:pPr>
            <w:r w:rsidRPr="00475411">
              <w:rPr>
                <w:rFonts w:ascii="Arial" w:hAnsi="Arial" w:cs="Arial"/>
                <w:bCs/>
                <w:lang w:val="en-PH"/>
              </w:rPr>
              <w:t>234</w:t>
            </w:r>
          </w:p>
        </w:tc>
        <w:tc>
          <w:tcPr>
            <w:tcW w:w="921" w:type="pct"/>
            <w:tcBorders>
              <w:top w:val="nil"/>
              <w:bottom w:val="nil"/>
            </w:tcBorders>
            <w:shd w:val="clear" w:color="auto" w:fill="FFFFFF"/>
            <w:vAlign w:val="center"/>
          </w:tcPr>
          <w:p w14:paraId="61FCECC7" w14:textId="77777777" w:rsidR="00475411" w:rsidRPr="00475411" w:rsidRDefault="00475411" w:rsidP="00475411">
            <w:pPr>
              <w:jc w:val="both"/>
              <w:rPr>
                <w:rFonts w:ascii="Arial" w:hAnsi="Arial" w:cs="Arial"/>
                <w:bCs/>
                <w:lang w:val="en-PH"/>
              </w:rPr>
            </w:pPr>
            <w:r w:rsidRPr="00475411">
              <w:rPr>
                <w:rFonts w:ascii="Arial" w:hAnsi="Arial" w:cs="Arial"/>
                <w:bCs/>
                <w:lang w:val="en-PH"/>
              </w:rPr>
              <w:t>0.157</w:t>
            </w:r>
          </w:p>
        </w:tc>
        <w:tc>
          <w:tcPr>
            <w:tcW w:w="670" w:type="pct"/>
            <w:tcBorders>
              <w:top w:val="nil"/>
              <w:bottom w:val="nil"/>
            </w:tcBorders>
            <w:shd w:val="clear" w:color="auto" w:fill="FFFFFF"/>
            <w:vAlign w:val="center"/>
          </w:tcPr>
          <w:p w14:paraId="3F1489FC" w14:textId="77777777" w:rsidR="00475411" w:rsidRPr="00475411" w:rsidRDefault="00475411" w:rsidP="00475411">
            <w:pPr>
              <w:jc w:val="both"/>
              <w:rPr>
                <w:rFonts w:ascii="Arial" w:hAnsi="Arial" w:cs="Arial"/>
                <w:bCs/>
                <w:lang w:val="en-PH"/>
              </w:rPr>
            </w:pPr>
          </w:p>
        </w:tc>
        <w:tc>
          <w:tcPr>
            <w:tcW w:w="670" w:type="pct"/>
            <w:tcBorders>
              <w:top w:val="nil"/>
              <w:bottom w:val="nil"/>
              <w:right w:val="single" w:sz="16" w:space="0" w:color="000000"/>
            </w:tcBorders>
            <w:shd w:val="clear" w:color="auto" w:fill="FFFFFF"/>
            <w:vAlign w:val="center"/>
          </w:tcPr>
          <w:p w14:paraId="11FE56A0" w14:textId="77777777" w:rsidR="00475411" w:rsidRPr="00475411" w:rsidRDefault="00475411" w:rsidP="00475411">
            <w:pPr>
              <w:jc w:val="both"/>
              <w:rPr>
                <w:rFonts w:ascii="Arial" w:hAnsi="Arial" w:cs="Arial"/>
                <w:bCs/>
                <w:lang w:val="en-PH"/>
              </w:rPr>
            </w:pPr>
          </w:p>
        </w:tc>
      </w:tr>
      <w:tr w:rsidR="00475411" w:rsidRPr="00475411" w14:paraId="291FF5AB"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7AE0F2C4"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22CE4FB4"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5FD461AA"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71B39637"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1196A58F"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right w:val="single" w:sz="16" w:space="0" w:color="000000"/>
            </w:tcBorders>
            <w:shd w:val="clear" w:color="auto" w:fill="FFFFFF"/>
            <w:vAlign w:val="center"/>
          </w:tcPr>
          <w:p w14:paraId="5B5A0FE0" w14:textId="77777777" w:rsidR="00475411" w:rsidRPr="00475411" w:rsidRDefault="00475411" w:rsidP="00475411">
            <w:pPr>
              <w:jc w:val="both"/>
              <w:rPr>
                <w:rFonts w:ascii="Arial" w:hAnsi="Arial" w:cs="Arial"/>
                <w:bCs/>
                <w:lang w:val="en-PH"/>
              </w:rPr>
            </w:pPr>
          </w:p>
        </w:tc>
      </w:tr>
    </w:tbl>
    <w:p w14:paraId="4A206D2C" w14:textId="77777777" w:rsidR="00475411" w:rsidRPr="00475411" w:rsidRDefault="00475411" w:rsidP="00475411">
      <w:pPr>
        <w:jc w:val="both"/>
        <w:rPr>
          <w:rFonts w:ascii="Arial" w:hAnsi="Arial" w:cs="Arial"/>
          <w:bCs/>
        </w:rPr>
      </w:pPr>
    </w:p>
    <w:p w14:paraId="590918D5" w14:textId="5C2768B2" w:rsidR="00475411" w:rsidRPr="00475411" w:rsidRDefault="006E4E1F" w:rsidP="00475411">
      <w:pPr>
        <w:jc w:val="both"/>
        <w:rPr>
          <w:rFonts w:ascii="Arial" w:hAnsi="Arial" w:cs="Arial"/>
          <w:bCs/>
        </w:rPr>
      </w:pPr>
      <w:r w:rsidRPr="006E4E1F">
        <w:rPr>
          <w:rFonts w:ascii="Arial" w:hAnsi="Arial" w:cs="Arial"/>
          <w:bCs/>
        </w:rPr>
        <w:tab/>
      </w:r>
      <w:r w:rsidR="00475411" w:rsidRPr="00475411">
        <w:rPr>
          <w:rFonts w:ascii="Arial" w:hAnsi="Arial" w:cs="Arial"/>
          <w:bCs/>
        </w:rPr>
        <w:t xml:space="preserve"> Table 20 presents the results of the difference in financial literacy levels among respondents grouped by the length of time spent working abroad. The result reveals a significant difference in the level of financial literacy among respondents when grouped by the length of time spent working abroad (p = 0.002). This finding implies that families of OFWs who have worked abroad for more than 10 years exhibit significantly higher levels of financial literacy compared to those with shorter periods of overseas employment. This supports the idea that prolonged exposure to remittances enhances financial learning through real-life practice and experience. Over time, families develop budgeting habits, understand saving mechanisms, and become more discerning in financial decision-making.</w:t>
      </w:r>
    </w:p>
    <w:p w14:paraId="4D0A9A24" w14:textId="6EE8674D" w:rsidR="00475411" w:rsidRPr="00475411" w:rsidRDefault="006E4E1F" w:rsidP="00475411">
      <w:pPr>
        <w:jc w:val="both"/>
        <w:rPr>
          <w:rFonts w:ascii="Arial" w:hAnsi="Arial" w:cs="Arial"/>
          <w:bCs/>
        </w:rPr>
      </w:pPr>
      <w:r w:rsidRPr="006E4E1F">
        <w:rPr>
          <w:rFonts w:ascii="Arial" w:hAnsi="Arial" w:cs="Arial"/>
          <w:bCs/>
        </w:rPr>
        <w:tab/>
      </w:r>
      <w:r w:rsidR="00475411" w:rsidRPr="00475411">
        <w:rPr>
          <w:rFonts w:ascii="Arial" w:hAnsi="Arial" w:cs="Arial"/>
          <w:bCs/>
        </w:rPr>
        <w:t xml:space="preserve">This result is consistent with </w:t>
      </w:r>
      <w:proofErr w:type="spellStart"/>
      <w:r w:rsidR="00475411" w:rsidRPr="00475411">
        <w:rPr>
          <w:rFonts w:ascii="Arial" w:hAnsi="Arial" w:cs="Arial"/>
          <w:bCs/>
        </w:rPr>
        <w:t>Cabuay's</w:t>
      </w:r>
      <w:proofErr w:type="spellEnd"/>
      <w:r w:rsidR="00475411" w:rsidRPr="00475411">
        <w:rPr>
          <w:rFonts w:ascii="Arial" w:hAnsi="Arial" w:cs="Arial"/>
          <w:bCs/>
        </w:rPr>
        <w:t xml:space="preserve"> (2021) findings, which emphasize that the more extended families are exposed to remittance flows, the more financially adept they become. </w:t>
      </w:r>
      <w:proofErr w:type="spellStart"/>
      <w:r w:rsidR="00475411" w:rsidRPr="00475411">
        <w:rPr>
          <w:rFonts w:ascii="Arial" w:hAnsi="Arial" w:cs="Arial"/>
          <w:bCs/>
        </w:rPr>
        <w:t>Cabuay</w:t>
      </w:r>
      <w:proofErr w:type="spellEnd"/>
      <w:r w:rsidR="00475411" w:rsidRPr="00475411">
        <w:rPr>
          <w:rFonts w:ascii="Arial" w:hAnsi="Arial" w:cs="Arial"/>
          <w:bCs/>
        </w:rPr>
        <w:t xml:space="preserve"> explained that repeated remittance transactions enable families to establish practical financial routines, such as budgeting, prioritizing expenses, and saving for future needs. As a result, they gain experiential financial literacy even in the absence of formal education.</w:t>
      </w:r>
    </w:p>
    <w:p w14:paraId="1879570C" w14:textId="77777777" w:rsidR="006E4E1F" w:rsidRPr="006E4E1F" w:rsidRDefault="006E4E1F" w:rsidP="00475411">
      <w:pPr>
        <w:jc w:val="both"/>
        <w:rPr>
          <w:rFonts w:ascii="Arial" w:hAnsi="Arial" w:cs="Arial"/>
          <w:bCs/>
        </w:rPr>
      </w:pPr>
    </w:p>
    <w:p w14:paraId="2AC82D19" w14:textId="020D1F1C" w:rsidR="00475411" w:rsidRPr="00475411" w:rsidRDefault="006E4E1F" w:rsidP="00475411">
      <w:pPr>
        <w:jc w:val="both"/>
        <w:rPr>
          <w:rFonts w:ascii="Arial" w:hAnsi="Arial" w:cs="Arial"/>
          <w:bCs/>
        </w:rPr>
      </w:pPr>
      <w:r w:rsidRPr="006E4E1F">
        <w:rPr>
          <w:rFonts w:ascii="Arial" w:hAnsi="Arial" w:cs="Arial"/>
          <w:bCs/>
        </w:rPr>
        <w:tab/>
      </w:r>
      <w:r w:rsidR="00475411" w:rsidRPr="00475411">
        <w:rPr>
          <w:rFonts w:ascii="Arial" w:hAnsi="Arial" w:cs="Arial"/>
          <w:bCs/>
        </w:rPr>
        <w:t>Furthermore, the significance of experience over time is also supported by Adeola and Evans (2017), who found that African migrant workers and their families developed better financial management practices the longer they were engaged in transnational remittance activities. These practices included transitioning from informal to formal financial channels, investing in long-term goals, and managing household debt more efficiently.</w:t>
      </w:r>
    </w:p>
    <w:p w14:paraId="604630AA" w14:textId="77777777" w:rsidR="006E4E1F" w:rsidRPr="006E4E1F" w:rsidRDefault="006E4E1F" w:rsidP="00475411">
      <w:pPr>
        <w:jc w:val="both"/>
        <w:rPr>
          <w:rFonts w:ascii="Arial" w:hAnsi="Arial" w:cs="Arial"/>
          <w:bCs/>
        </w:rPr>
      </w:pPr>
    </w:p>
    <w:p w14:paraId="5C76DFA3" w14:textId="65D5BDBD" w:rsidR="00475411" w:rsidRPr="006E4E1F" w:rsidRDefault="006E4E1F" w:rsidP="00475411">
      <w:pPr>
        <w:jc w:val="both"/>
        <w:rPr>
          <w:rFonts w:ascii="Arial" w:hAnsi="Arial" w:cs="Arial"/>
          <w:bCs/>
        </w:rPr>
      </w:pPr>
      <w:r w:rsidRPr="006E4E1F">
        <w:rPr>
          <w:rFonts w:ascii="Arial" w:hAnsi="Arial" w:cs="Arial"/>
          <w:bCs/>
        </w:rPr>
        <w:tab/>
      </w:r>
      <w:proofErr w:type="spellStart"/>
      <w:r w:rsidR="00475411" w:rsidRPr="00475411">
        <w:rPr>
          <w:rFonts w:ascii="Arial" w:hAnsi="Arial" w:cs="Arial"/>
          <w:bCs/>
        </w:rPr>
        <w:t>Lacsina</w:t>
      </w:r>
      <w:proofErr w:type="spellEnd"/>
      <w:r w:rsidR="00475411" w:rsidRPr="00475411">
        <w:rPr>
          <w:rFonts w:ascii="Arial" w:hAnsi="Arial" w:cs="Arial"/>
          <w:bCs/>
        </w:rPr>
        <w:t xml:space="preserve"> and </w:t>
      </w:r>
      <w:proofErr w:type="spellStart"/>
      <w:r w:rsidR="00475411" w:rsidRPr="00475411">
        <w:rPr>
          <w:rFonts w:ascii="Arial" w:hAnsi="Arial" w:cs="Arial"/>
          <w:bCs/>
        </w:rPr>
        <w:t>Opiniano</w:t>
      </w:r>
      <w:proofErr w:type="spellEnd"/>
      <w:r w:rsidR="00475411" w:rsidRPr="00475411">
        <w:rPr>
          <w:rFonts w:ascii="Arial" w:hAnsi="Arial" w:cs="Arial"/>
          <w:bCs/>
        </w:rPr>
        <w:t xml:space="preserve"> (2017) also asserted that families of long-term migrant workers were more likely to allocate funds to productive uses such as education, healthcare, or business ventures. This outcome stems from greater familiarity with financial planning tools and improved communication between overseas Filipino workers (OFWs) and their families regarding the utilization of remittances.</w:t>
      </w:r>
    </w:p>
    <w:p w14:paraId="53DCD74C" w14:textId="77777777" w:rsidR="006E4E1F" w:rsidRPr="00475411" w:rsidRDefault="006E4E1F" w:rsidP="00475411">
      <w:pPr>
        <w:jc w:val="both"/>
        <w:rPr>
          <w:rFonts w:ascii="Arial" w:hAnsi="Arial" w:cs="Arial"/>
          <w:bCs/>
          <w:sz w:val="22"/>
          <w:szCs w:val="22"/>
        </w:rPr>
      </w:pPr>
    </w:p>
    <w:tbl>
      <w:tblPr>
        <w:tblpPr w:leftFromText="180" w:rightFromText="180" w:vertAnchor="text" w:tblpY="35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2"/>
        <w:gridCol w:w="1576"/>
        <w:gridCol w:w="1100"/>
        <w:gridCol w:w="1512"/>
        <w:gridCol w:w="1100"/>
        <w:gridCol w:w="1098"/>
      </w:tblGrid>
      <w:tr w:rsidR="00475411" w:rsidRPr="00475411" w14:paraId="3FCACDD9" w14:textId="77777777" w:rsidTr="00A76838">
        <w:trPr>
          <w:cantSplit/>
        </w:trPr>
        <w:tc>
          <w:tcPr>
            <w:tcW w:w="5000" w:type="pct"/>
            <w:gridSpan w:val="6"/>
            <w:tcBorders>
              <w:top w:val="nil"/>
              <w:left w:val="nil"/>
              <w:bottom w:val="nil"/>
              <w:right w:val="nil"/>
            </w:tcBorders>
            <w:shd w:val="clear" w:color="auto" w:fill="FFFFFF"/>
            <w:vAlign w:val="center"/>
          </w:tcPr>
          <w:p w14:paraId="576E5BF6" w14:textId="77777777" w:rsidR="00475411" w:rsidRPr="00475411" w:rsidRDefault="00475411" w:rsidP="006E4E1F">
            <w:pPr>
              <w:jc w:val="center"/>
              <w:rPr>
                <w:rFonts w:ascii="Arial" w:hAnsi="Arial" w:cs="Arial"/>
                <w:bCs/>
                <w:lang w:val="en-PH"/>
              </w:rPr>
            </w:pPr>
            <w:r w:rsidRPr="00475411">
              <w:rPr>
                <w:rFonts w:ascii="Arial" w:hAnsi="Arial" w:cs="Arial"/>
                <w:bCs/>
                <w:lang w:val="en-PH"/>
              </w:rPr>
              <w:t>ANOVA</w:t>
            </w:r>
          </w:p>
        </w:tc>
      </w:tr>
      <w:tr w:rsidR="00475411" w:rsidRPr="00475411" w14:paraId="7AF87E55" w14:textId="77777777" w:rsidTr="00A76838">
        <w:trPr>
          <w:cantSplit/>
        </w:trPr>
        <w:tc>
          <w:tcPr>
            <w:tcW w:w="5000" w:type="pct"/>
            <w:gridSpan w:val="6"/>
            <w:tcBorders>
              <w:top w:val="nil"/>
              <w:left w:val="nil"/>
              <w:bottom w:val="nil"/>
              <w:right w:val="nil"/>
            </w:tcBorders>
            <w:shd w:val="clear" w:color="auto" w:fill="FFFFFF"/>
            <w:vAlign w:val="bottom"/>
          </w:tcPr>
          <w:p w14:paraId="6247E3BC" w14:textId="77777777" w:rsidR="00475411" w:rsidRPr="00475411" w:rsidRDefault="00475411" w:rsidP="00475411">
            <w:pPr>
              <w:jc w:val="both"/>
              <w:rPr>
                <w:rFonts w:ascii="Arial" w:hAnsi="Arial" w:cs="Arial"/>
                <w:bCs/>
                <w:lang w:val="en-PH"/>
              </w:rPr>
            </w:pPr>
            <w:r w:rsidRPr="00475411">
              <w:rPr>
                <w:rFonts w:ascii="Arial" w:hAnsi="Arial" w:cs="Arial"/>
                <w:bCs/>
                <w:lang w:val="en-PH"/>
              </w:rPr>
              <w:t xml:space="preserve">Overall Financial Literacy  </w:t>
            </w:r>
          </w:p>
        </w:tc>
      </w:tr>
      <w:tr w:rsidR="00475411" w:rsidRPr="00475411" w14:paraId="0D3792DD" w14:textId="77777777" w:rsidTr="00A76838">
        <w:trPr>
          <w:cantSplit/>
        </w:trPr>
        <w:tc>
          <w:tcPr>
            <w:tcW w:w="1110" w:type="pct"/>
            <w:tcBorders>
              <w:top w:val="single" w:sz="16" w:space="0" w:color="000000"/>
              <w:left w:val="single" w:sz="16" w:space="0" w:color="000000"/>
              <w:bottom w:val="single" w:sz="16" w:space="0" w:color="000000"/>
              <w:right w:val="single" w:sz="16" w:space="0" w:color="000000"/>
            </w:tcBorders>
            <w:shd w:val="clear" w:color="auto" w:fill="FFFFFF"/>
            <w:vAlign w:val="bottom"/>
          </w:tcPr>
          <w:p w14:paraId="2A137752" w14:textId="77777777" w:rsidR="00475411" w:rsidRPr="00475411" w:rsidRDefault="00475411" w:rsidP="00475411">
            <w:pPr>
              <w:jc w:val="both"/>
              <w:rPr>
                <w:rFonts w:ascii="Arial" w:hAnsi="Arial" w:cs="Arial"/>
                <w:bCs/>
                <w:lang w:val="en-PH"/>
              </w:rPr>
            </w:pPr>
          </w:p>
        </w:tc>
        <w:tc>
          <w:tcPr>
            <w:tcW w:w="960" w:type="pct"/>
            <w:tcBorders>
              <w:top w:val="single" w:sz="16" w:space="0" w:color="000000"/>
              <w:left w:val="single" w:sz="16" w:space="0" w:color="000000"/>
              <w:bottom w:val="single" w:sz="16" w:space="0" w:color="000000"/>
            </w:tcBorders>
            <w:shd w:val="clear" w:color="auto" w:fill="FFFFFF"/>
            <w:vAlign w:val="bottom"/>
          </w:tcPr>
          <w:p w14:paraId="47D542C1" w14:textId="77777777" w:rsidR="00475411" w:rsidRPr="00475411" w:rsidRDefault="00475411" w:rsidP="00475411">
            <w:pPr>
              <w:jc w:val="both"/>
              <w:rPr>
                <w:rFonts w:ascii="Arial" w:hAnsi="Arial" w:cs="Arial"/>
                <w:bCs/>
                <w:lang w:val="en-PH"/>
              </w:rPr>
            </w:pPr>
            <w:r w:rsidRPr="00475411">
              <w:rPr>
                <w:rFonts w:ascii="Arial" w:hAnsi="Arial" w:cs="Arial"/>
                <w:bCs/>
                <w:lang w:val="en-PH"/>
              </w:rPr>
              <w:t>Sum of Squares</w:t>
            </w:r>
          </w:p>
        </w:tc>
        <w:tc>
          <w:tcPr>
            <w:tcW w:w="670" w:type="pct"/>
            <w:tcBorders>
              <w:top w:val="single" w:sz="16" w:space="0" w:color="000000"/>
              <w:bottom w:val="single" w:sz="16" w:space="0" w:color="000000"/>
            </w:tcBorders>
            <w:shd w:val="clear" w:color="auto" w:fill="FFFFFF"/>
            <w:vAlign w:val="bottom"/>
          </w:tcPr>
          <w:p w14:paraId="5B6EC845" w14:textId="77777777" w:rsidR="00475411" w:rsidRPr="00475411" w:rsidRDefault="00475411" w:rsidP="00475411">
            <w:pPr>
              <w:jc w:val="both"/>
              <w:rPr>
                <w:rFonts w:ascii="Arial" w:hAnsi="Arial" w:cs="Arial"/>
                <w:bCs/>
                <w:lang w:val="en-PH"/>
              </w:rPr>
            </w:pPr>
            <w:r w:rsidRPr="00475411">
              <w:rPr>
                <w:rFonts w:ascii="Arial" w:hAnsi="Arial" w:cs="Arial"/>
                <w:bCs/>
                <w:lang w:val="en-PH"/>
              </w:rPr>
              <w:t>df</w:t>
            </w:r>
          </w:p>
        </w:tc>
        <w:tc>
          <w:tcPr>
            <w:tcW w:w="921" w:type="pct"/>
            <w:tcBorders>
              <w:top w:val="single" w:sz="16" w:space="0" w:color="000000"/>
              <w:bottom w:val="single" w:sz="16" w:space="0" w:color="000000"/>
            </w:tcBorders>
            <w:shd w:val="clear" w:color="auto" w:fill="FFFFFF"/>
            <w:vAlign w:val="bottom"/>
          </w:tcPr>
          <w:p w14:paraId="4405D6F5"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Square</w:t>
            </w:r>
          </w:p>
        </w:tc>
        <w:tc>
          <w:tcPr>
            <w:tcW w:w="670" w:type="pct"/>
            <w:tcBorders>
              <w:top w:val="single" w:sz="16" w:space="0" w:color="000000"/>
              <w:bottom w:val="single" w:sz="16" w:space="0" w:color="000000"/>
            </w:tcBorders>
            <w:shd w:val="clear" w:color="auto" w:fill="FFFFFF"/>
            <w:vAlign w:val="bottom"/>
          </w:tcPr>
          <w:p w14:paraId="2F145151" w14:textId="77777777" w:rsidR="00475411" w:rsidRPr="00475411" w:rsidRDefault="00475411" w:rsidP="00475411">
            <w:pPr>
              <w:jc w:val="both"/>
              <w:rPr>
                <w:rFonts w:ascii="Arial" w:hAnsi="Arial" w:cs="Arial"/>
                <w:bCs/>
                <w:lang w:val="en-PH"/>
              </w:rPr>
            </w:pPr>
            <w:r w:rsidRPr="00475411">
              <w:rPr>
                <w:rFonts w:ascii="Arial" w:hAnsi="Arial" w:cs="Arial"/>
                <w:bCs/>
                <w:lang w:val="en-PH"/>
              </w:rPr>
              <w:t>F</w:t>
            </w:r>
          </w:p>
        </w:tc>
        <w:tc>
          <w:tcPr>
            <w:tcW w:w="669" w:type="pct"/>
            <w:tcBorders>
              <w:top w:val="single" w:sz="16" w:space="0" w:color="000000"/>
              <w:bottom w:val="single" w:sz="16" w:space="0" w:color="000000"/>
              <w:right w:val="single" w:sz="16" w:space="0" w:color="000000"/>
            </w:tcBorders>
            <w:shd w:val="clear" w:color="auto" w:fill="FFFFFF"/>
            <w:vAlign w:val="bottom"/>
          </w:tcPr>
          <w:p w14:paraId="398061E0"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r>
      <w:tr w:rsidR="00475411" w:rsidRPr="00475411" w14:paraId="76766FD5" w14:textId="77777777" w:rsidTr="00A76838">
        <w:trPr>
          <w:cantSplit/>
        </w:trPr>
        <w:tc>
          <w:tcPr>
            <w:tcW w:w="1110" w:type="pct"/>
            <w:tcBorders>
              <w:top w:val="single" w:sz="16" w:space="0" w:color="000000"/>
              <w:left w:val="single" w:sz="16" w:space="0" w:color="000000"/>
              <w:bottom w:val="nil"/>
              <w:right w:val="single" w:sz="16" w:space="0" w:color="000000"/>
            </w:tcBorders>
            <w:shd w:val="clear" w:color="auto" w:fill="FFFFFF"/>
          </w:tcPr>
          <w:p w14:paraId="2809DC83" w14:textId="77777777" w:rsidR="00475411" w:rsidRPr="00475411" w:rsidRDefault="00475411" w:rsidP="00475411">
            <w:pPr>
              <w:jc w:val="both"/>
              <w:rPr>
                <w:rFonts w:ascii="Arial" w:hAnsi="Arial" w:cs="Arial"/>
                <w:bCs/>
                <w:lang w:val="en-PH"/>
              </w:rPr>
            </w:pPr>
            <w:r w:rsidRPr="00475411">
              <w:rPr>
                <w:rFonts w:ascii="Arial" w:hAnsi="Arial" w:cs="Arial"/>
                <w:bCs/>
                <w:lang w:val="en-PH"/>
              </w:rPr>
              <w:t>Between Groups</w:t>
            </w:r>
          </w:p>
        </w:tc>
        <w:tc>
          <w:tcPr>
            <w:tcW w:w="960" w:type="pct"/>
            <w:tcBorders>
              <w:top w:val="single" w:sz="16" w:space="0" w:color="000000"/>
              <w:left w:val="single" w:sz="16" w:space="0" w:color="000000"/>
              <w:bottom w:val="nil"/>
            </w:tcBorders>
            <w:shd w:val="clear" w:color="auto" w:fill="FFFFFF"/>
            <w:vAlign w:val="center"/>
          </w:tcPr>
          <w:p w14:paraId="1D5D5839" w14:textId="77777777" w:rsidR="00475411" w:rsidRPr="00475411" w:rsidRDefault="00475411" w:rsidP="00475411">
            <w:pPr>
              <w:jc w:val="both"/>
              <w:rPr>
                <w:rFonts w:ascii="Arial" w:hAnsi="Arial" w:cs="Arial"/>
                <w:bCs/>
                <w:lang w:val="en-PH"/>
              </w:rPr>
            </w:pPr>
            <w:r w:rsidRPr="00475411">
              <w:rPr>
                <w:rFonts w:ascii="Arial" w:hAnsi="Arial" w:cs="Arial"/>
                <w:bCs/>
                <w:lang w:val="en-PH"/>
              </w:rPr>
              <w:t>2.360</w:t>
            </w:r>
          </w:p>
        </w:tc>
        <w:tc>
          <w:tcPr>
            <w:tcW w:w="670" w:type="pct"/>
            <w:tcBorders>
              <w:top w:val="single" w:sz="16" w:space="0" w:color="000000"/>
              <w:bottom w:val="nil"/>
            </w:tcBorders>
            <w:shd w:val="clear" w:color="auto" w:fill="FFFFFF"/>
            <w:vAlign w:val="center"/>
          </w:tcPr>
          <w:p w14:paraId="210E32E3" w14:textId="77777777" w:rsidR="00475411" w:rsidRPr="00475411" w:rsidRDefault="00475411" w:rsidP="00475411">
            <w:pPr>
              <w:jc w:val="both"/>
              <w:rPr>
                <w:rFonts w:ascii="Arial" w:hAnsi="Arial" w:cs="Arial"/>
                <w:bCs/>
                <w:lang w:val="en-PH"/>
              </w:rPr>
            </w:pPr>
            <w:r w:rsidRPr="00475411">
              <w:rPr>
                <w:rFonts w:ascii="Arial" w:hAnsi="Arial" w:cs="Arial"/>
                <w:bCs/>
                <w:lang w:val="en-PH"/>
              </w:rPr>
              <w:t>3</w:t>
            </w:r>
          </w:p>
        </w:tc>
        <w:tc>
          <w:tcPr>
            <w:tcW w:w="921" w:type="pct"/>
            <w:tcBorders>
              <w:top w:val="single" w:sz="16" w:space="0" w:color="000000"/>
              <w:bottom w:val="nil"/>
            </w:tcBorders>
            <w:shd w:val="clear" w:color="auto" w:fill="FFFFFF"/>
            <w:vAlign w:val="center"/>
          </w:tcPr>
          <w:p w14:paraId="38C30070" w14:textId="77777777" w:rsidR="00475411" w:rsidRPr="00475411" w:rsidRDefault="00475411" w:rsidP="00475411">
            <w:pPr>
              <w:jc w:val="both"/>
              <w:rPr>
                <w:rFonts w:ascii="Arial" w:hAnsi="Arial" w:cs="Arial"/>
                <w:bCs/>
                <w:lang w:val="en-PH"/>
              </w:rPr>
            </w:pPr>
            <w:r w:rsidRPr="00475411">
              <w:rPr>
                <w:rFonts w:ascii="Arial" w:hAnsi="Arial" w:cs="Arial"/>
                <w:bCs/>
                <w:lang w:val="en-PH"/>
              </w:rPr>
              <w:t>0.787</w:t>
            </w:r>
          </w:p>
        </w:tc>
        <w:tc>
          <w:tcPr>
            <w:tcW w:w="670" w:type="pct"/>
            <w:tcBorders>
              <w:top w:val="single" w:sz="16" w:space="0" w:color="000000"/>
              <w:bottom w:val="nil"/>
            </w:tcBorders>
            <w:shd w:val="clear" w:color="auto" w:fill="FFFFFF"/>
            <w:vAlign w:val="center"/>
          </w:tcPr>
          <w:p w14:paraId="2BF49797" w14:textId="77777777" w:rsidR="00475411" w:rsidRPr="00475411" w:rsidRDefault="00475411" w:rsidP="00475411">
            <w:pPr>
              <w:jc w:val="both"/>
              <w:rPr>
                <w:rFonts w:ascii="Arial" w:hAnsi="Arial" w:cs="Arial"/>
                <w:bCs/>
                <w:lang w:val="en-PH"/>
              </w:rPr>
            </w:pPr>
            <w:r w:rsidRPr="00475411">
              <w:rPr>
                <w:rFonts w:ascii="Arial" w:hAnsi="Arial" w:cs="Arial"/>
                <w:bCs/>
                <w:lang w:val="en-PH"/>
              </w:rPr>
              <w:t>5.129</w:t>
            </w:r>
          </w:p>
        </w:tc>
        <w:tc>
          <w:tcPr>
            <w:tcW w:w="669" w:type="pct"/>
            <w:tcBorders>
              <w:top w:val="single" w:sz="16" w:space="0" w:color="000000"/>
              <w:bottom w:val="nil"/>
              <w:right w:val="single" w:sz="16" w:space="0" w:color="000000"/>
            </w:tcBorders>
            <w:shd w:val="clear" w:color="auto" w:fill="FFFFFF"/>
            <w:vAlign w:val="center"/>
          </w:tcPr>
          <w:p w14:paraId="61683998"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r>
      <w:tr w:rsidR="00475411" w:rsidRPr="00475411" w14:paraId="7290C0FE" w14:textId="77777777" w:rsidTr="00A76838">
        <w:trPr>
          <w:cantSplit/>
        </w:trPr>
        <w:tc>
          <w:tcPr>
            <w:tcW w:w="1110" w:type="pct"/>
            <w:tcBorders>
              <w:top w:val="nil"/>
              <w:left w:val="single" w:sz="16" w:space="0" w:color="000000"/>
              <w:bottom w:val="nil"/>
              <w:right w:val="single" w:sz="16" w:space="0" w:color="000000"/>
            </w:tcBorders>
            <w:shd w:val="clear" w:color="auto" w:fill="FFFFFF"/>
          </w:tcPr>
          <w:p w14:paraId="38AD22A2" w14:textId="77777777" w:rsidR="00475411" w:rsidRPr="00475411" w:rsidRDefault="00475411" w:rsidP="00475411">
            <w:pPr>
              <w:jc w:val="both"/>
              <w:rPr>
                <w:rFonts w:ascii="Arial" w:hAnsi="Arial" w:cs="Arial"/>
                <w:bCs/>
                <w:lang w:val="en-PH"/>
              </w:rPr>
            </w:pPr>
            <w:r w:rsidRPr="00475411">
              <w:rPr>
                <w:rFonts w:ascii="Arial" w:hAnsi="Arial" w:cs="Arial"/>
                <w:bCs/>
                <w:lang w:val="en-PH"/>
              </w:rPr>
              <w:t>Within Groups</w:t>
            </w:r>
          </w:p>
        </w:tc>
        <w:tc>
          <w:tcPr>
            <w:tcW w:w="960" w:type="pct"/>
            <w:tcBorders>
              <w:top w:val="nil"/>
              <w:left w:val="single" w:sz="16" w:space="0" w:color="000000"/>
              <w:bottom w:val="nil"/>
            </w:tcBorders>
            <w:shd w:val="clear" w:color="auto" w:fill="FFFFFF"/>
            <w:vAlign w:val="center"/>
          </w:tcPr>
          <w:p w14:paraId="65167C30" w14:textId="77777777" w:rsidR="00475411" w:rsidRPr="00475411" w:rsidRDefault="00475411" w:rsidP="00475411">
            <w:pPr>
              <w:jc w:val="both"/>
              <w:rPr>
                <w:rFonts w:ascii="Arial" w:hAnsi="Arial" w:cs="Arial"/>
                <w:bCs/>
                <w:lang w:val="en-PH"/>
              </w:rPr>
            </w:pPr>
            <w:r w:rsidRPr="00475411">
              <w:rPr>
                <w:rFonts w:ascii="Arial" w:hAnsi="Arial" w:cs="Arial"/>
                <w:bCs/>
                <w:lang w:val="en-PH"/>
              </w:rPr>
              <w:t>36.199</w:t>
            </w:r>
          </w:p>
        </w:tc>
        <w:tc>
          <w:tcPr>
            <w:tcW w:w="670" w:type="pct"/>
            <w:tcBorders>
              <w:top w:val="nil"/>
              <w:bottom w:val="nil"/>
            </w:tcBorders>
            <w:shd w:val="clear" w:color="auto" w:fill="FFFFFF"/>
            <w:vAlign w:val="center"/>
          </w:tcPr>
          <w:p w14:paraId="2AA72763" w14:textId="77777777" w:rsidR="00475411" w:rsidRPr="00475411" w:rsidRDefault="00475411" w:rsidP="00475411">
            <w:pPr>
              <w:jc w:val="both"/>
              <w:rPr>
                <w:rFonts w:ascii="Arial" w:hAnsi="Arial" w:cs="Arial"/>
                <w:bCs/>
                <w:lang w:val="en-PH"/>
              </w:rPr>
            </w:pPr>
            <w:r w:rsidRPr="00475411">
              <w:rPr>
                <w:rFonts w:ascii="Arial" w:hAnsi="Arial" w:cs="Arial"/>
                <w:bCs/>
                <w:lang w:val="en-PH"/>
              </w:rPr>
              <w:t>236</w:t>
            </w:r>
          </w:p>
        </w:tc>
        <w:tc>
          <w:tcPr>
            <w:tcW w:w="921" w:type="pct"/>
            <w:tcBorders>
              <w:top w:val="nil"/>
              <w:bottom w:val="nil"/>
            </w:tcBorders>
            <w:shd w:val="clear" w:color="auto" w:fill="FFFFFF"/>
            <w:vAlign w:val="center"/>
          </w:tcPr>
          <w:p w14:paraId="699ED4A8" w14:textId="77777777" w:rsidR="00475411" w:rsidRPr="00475411" w:rsidRDefault="00475411" w:rsidP="00475411">
            <w:pPr>
              <w:jc w:val="both"/>
              <w:rPr>
                <w:rFonts w:ascii="Arial" w:hAnsi="Arial" w:cs="Arial"/>
                <w:bCs/>
                <w:lang w:val="en-PH"/>
              </w:rPr>
            </w:pPr>
            <w:r w:rsidRPr="00475411">
              <w:rPr>
                <w:rFonts w:ascii="Arial" w:hAnsi="Arial" w:cs="Arial"/>
                <w:bCs/>
                <w:lang w:val="en-PH"/>
              </w:rPr>
              <w:t>0.153</w:t>
            </w:r>
          </w:p>
        </w:tc>
        <w:tc>
          <w:tcPr>
            <w:tcW w:w="670" w:type="pct"/>
            <w:tcBorders>
              <w:top w:val="nil"/>
              <w:bottom w:val="nil"/>
            </w:tcBorders>
            <w:shd w:val="clear" w:color="auto" w:fill="FFFFFF"/>
            <w:vAlign w:val="center"/>
          </w:tcPr>
          <w:p w14:paraId="0D512D1E" w14:textId="77777777" w:rsidR="00475411" w:rsidRPr="00475411" w:rsidRDefault="00475411" w:rsidP="00475411">
            <w:pPr>
              <w:jc w:val="both"/>
              <w:rPr>
                <w:rFonts w:ascii="Arial" w:hAnsi="Arial" w:cs="Arial"/>
                <w:bCs/>
                <w:lang w:val="en-PH"/>
              </w:rPr>
            </w:pPr>
          </w:p>
        </w:tc>
        <w:tc>
          <w:tcPr>
            <w:tcW w:w="669" w:type="pct"/>
            <w:tcBorders>
              <w:top w:val="nil"/>
              <w:bottom w:val="nil"/>
              <w:right w:val="single" w:sz="16" w:space="0" w:color="000000"/>
            </w:tcBorders>
            <w:shd w:val="clear" w:color="auto" w:fill="FFFFFF"/>
            <w:vAlign w:val="center"/>
          </w:tcPr>
          <w:p w14:paraId="7E3C8394" w14:textId="77777777" w:rsidR="00475411" w:rsidRPr="00475411" w:rsidRDefault="00475411" w:rsidP="00475411">
            <w:pPr>
              <w:jc w:val="both"/>
              <w:rPr>
                <w:rFonts w:ascii="Arial" w:hAnsi="Arial" w:cs="Arial"/>
                <w:bCs/>
                <w:lang w:val="en-PH"/>
              </w:rPr>
            </w:pPr>
          </w:p>
        </w:tc>
      </w:tr>
      <w:tr w:rsidR="00475411" w:rsidRPr="00475411" w14:paraId="54E9D40A" w14:textId="77777777" w:rsidTr="00A76838">
        <w:trPr>
          <w:cantSplit/>
        </w:trPr>
        <w:tc>
          <w:tcPr>
            <w:tcW w:w="1110" w:type="pct"/>
            <w:tcBorders>
              <w:top w:val="nil"/>
              <w:left w:val="single" w:sz="16" w:space="0" w:color="000000"/>
              <w:bottom w:val="single" w:sz="16" w:space="0" w:color="000000"/>
              <w:right w:val="single" w:sz="16" w:space="0" w:color="000000"/>
            </w:tcBorders>
            <w:shd w:val="clear" w:color="auto" w:fill="FFFFFF"/>
          </w:tcPr>
          <w:p w14:paraId="3648D6C5" w14:textId="77777777" w:rsidR="00475411" w:rsidRPr="00475411" w:rsidRDefault="00475411" w:rsidP="00475411">
            <w:pPr>
              <w:jc w:val="both"/>
              <w:rPr>
                <w:rFonts w:ascii="Arial" w:hAnsi="Arial" w:cs="Arial"/>
                <w:bCs/>
                <w:lang w:val="en-PH"/>
              </w:rPr>
            </w:pPr>
            <w:r w:rsidRPr="00475411">
              <w:rPr>
                <w:rFonts w:ascii="Arial" w:hAnsi="Arial" w:cs="Arial"/>
                <w:bCs/>
                <w:lang w:val="en-PH"/>
              </w:rPr>
              <w:t>Total</w:t>
            </w:r>
          </w:p>
        </w:tc>
        <w:tc>
          <w:tcPr>
            <w:tcW w:w="960" w:type="pct"/>
            <w:tcBorders>
              <w:top w:val="nil"/>
              <w:left w:val="single" w:sz="16" w:space="0" w:color="000000"/>
              <w:bottom w:val="single" w:sz="16" w:space="0" w:color="000000"/>
            </w:tcBorders>
            <w:shd w:val="clear" w:color="auto" w:fill="FFFFFF"/>
            <w:vAlign w:val="center"/>
          </w:tcPr>
          <w:p w14:paraId="23641F35" w14:textId="77777777" w:rsidR="00475411" w:rsidRPr="00475411" w:rsidRDefault="00475411" w:rsidP="00475411">
            <w:pPr>
              <w:jc w:val="both"/>
              <w:rPr>
                <w:rFonts w:ascii="Arial" w:hAnsi="Arial" w:cs="Arial"/>
                <w:bCs/>
                <w:lang w:val="en-PH"/>
              </w:rPr>
            </w:pPr>
            <w:r w:rsidRPr="00475411">
              <w:rPr>
                <w:rFonts w:ascii="Arial" w:hAnsi="Arial" w:cs="Arial"/>
                <w:bCs/>
                <w:lang w:val="en-PH"/>
              </w:rPr>
              <w:t>38.559</w:t>
            </w:r>
          </w:p>
        </w:tc>
        <w:tc>
          <w:tcPr>
            <w:tcW w:w="670" w:type="pct"/>
            <w:tcBorders>
              <w:top w:val="nil"/>
              <w:bottom w:val="single" w:sz="16" w:space="0" w:color="000000"/>
            </w:tcBorders>
            <w:shd w:val="clear" w:color="auto" w:fill="FFFFFF"/>
            <w:vAlign w:val="center"/>
          </w:tcPr>
          <w:p w14:paraId="530DED59" w14:textId="77777777" w:rsidR="00475411" w:rsidRPr="00475411" w:rsidRDefault="00475411" w:rsidP="00475411">
            <w:pPr>
              <w:jc w:val="both"/>
              <w:rPr>
                <w:rFonts w:ascii="Arial" w:hAnsi="Arial" w:cs="Arial"/>
                <w:bCs/>
                <w:lang w:val="en-PH"/>
              </w:rPr>
            </w:pPr>
            <w:r w:rsidRPr="00475411">
              <w:rPr>
                <w:rFonts w:ascii="Arial" w:hAnsi="Arial" w:cs="Arial"/>
                <w:bCs/>
                <w:lang w:val="en-PH"/>
              </w:rPr>
              <w:t>239</w:t>
            </w:r>
          </w:p>
        </w:tc>
        <w:tc>
          <w:tcPr>
            <w:tcW w:w="921" w:type="pct"/>
            <w:tcBorders>
              <w:top w:val="nil"/>
              <w:bottom w:val="single" w:sz="16" w:space="0" w:color="000000"/>
            </w:tcBorders>
            <w:shd w:val="clear" w:color="auto" w:fill="FFFFFF"/>
            <w:vAlign w:val="center"/>
          </w:tcPr>
          <w:p w14:paraId="585758E8" w14:textId="77777777" w:rsidR="00475411" w:rsidRPr="00475411" w:rsidRDefault="00475411" w:rsidP="00475411">
            <w:pPr>
              <w:jc w:val="both"/>
              <w:rPr>
                <w:rFonts w:ascii="Arial" w:hAnsi="Arial" w:cs="Arial"/>
                <w:bCs/>
                <w:lang w:val="en-PH"/>
              </w:rPr>
            </w:pPr>
          </w:p>
        </w:tc>
        <w:tc>
          <w:tcPr>
            <w:tcW w:w="670" w:type="pct"/>
            <w:tcBorders>
              <w:top w:val="nil"/>
              <w:bottom w:val="single" w:sz="16" w:space="0" w:color="000000"/>
            </w:tcBorders>
            <w:shd w:val="clear" w:color="auto" w:fill="FFFFFF"/>
            <w:vAlign w:val="center"/>
          </w:tcPr>
          <w:p w14:paraId="29FA9380" w14:textId="77777777" w:rsidR="00475411" w:rsidRPr="00475411" w:rsidRDefault="00475411" w:rsidP="00475411">
            <w:pPr>
              <w:jc w:val="both"/>
              <w:rPr>
                <w:rFonts w:ascii="Arial" w:hAnsi="Arial" w:cs="Arial"/>
                <w:bCs/>
                <w:lang w:val="en-PH"/>
              </w:rPr>
            </w:pPr>
          </w:p>
        </w:tc>
        <w:tc>
          <w:tcPr>
            <w:tcW w:w="669" w:type="pct"/>
            <w:tcBorders>
              <w:top w:val="nil"/>
              <w:bottom w:val="single" w:sz="16" w:space="0" w:color="000000"/>
              <w:right w:val="single" w:sz="16" w:space="0" w:color="000000"/>
            </w:tcBorders>
            <w:shd w:val="clear" w:color="auto" w:fill="FFFFFF"/>
            <w:vAlign w:val="center"/>
          </w:tcPr>
          <w:p w14:paraId="0CF95977" w14:textId="77777777" w:rsidR="00475411" w:rsidRPr="00475411" w:rsidRDefault="00475411" w:rsidP="00475411">
            <w:pPr>
              <w:jc w:val="both"/>
              <w:rPr>
                <w:rFonts w:ascii="Arial" w:hAnsi="Arial" w:cs="Arial"/>
                <w:bCs/>
                <w:lang w:val="en-PH"/>
              </w:rPr>
            </w:pPr>
          </w:p>
        </w:tc>
      </w:tr>
    </w:tbl>
    <w:p w14:paraId="29786B1C" w14:textId="77777777" w:rsidR="00475411" w:rsidRPr="00475411" w:rsidRDefault="00475411" w:rsidP="00475411">
      <w:pPr>
        <w:jc w:val="both"/>
        <w:rPr>
          <w:rFonts w:ascii="Arial" w:hAnsi="Arial" w:cs="Arial"/>
          <w:bCs/>
          <w:i/>
          <w:iCs/>
          <w:sz w:val="22"/>
          <w:szCs w:val="22"/>
          <w:lang w:val="en-PH"/>
        </w:rPr>
      </w:pPr>
      <w:r w:rsidRPr="00475411">
        <w:rPr>
          <w:rFonts w:ascii="Arial" w:hAnsi="Arial" w:cs="Arial"/>
          <w:bCs/>
          <w:i/>
          <w:iCs/>
          <w:sz w:val="22"/>
          <w:szCs w:val="22"/>
        </w:rPr>
        <w:t xml:space="preserve">Table </w:t>
      </w:r>
      <w:r w:rsidRPr="00475411">
        <w:rPr>
          <w:rFonts w:ascii="Arial" w:hAnsi="Arial" w:cs="Arial"/>
          <w:bCs/>
          <w:i/>
          <w:iCs/>
          <w:sz w:val="22"/>
          <w:szCs w:val="22"/>
          <w:lang w:val="en-PH"/>
        </w:rPr>
        <w:t>20. Difference in financial literacy in terms of length of working abroad</w:t>
      </w:r>
    </w:p>
    <w:p w14:paraId="0BB1E518" w14:textId="77777777" w:rsidR="00475411" w:rsidRPr="00475411" w:rsidRDefault="00475411" w:rsidP="00475411">
      <w:pPr>
        <w:jc w:val="both"/>
        <w:rPr>
          <w:rFonts w:ascii="Arial" w:hAnsi="Arial" w:cs="Arial"/>
          <w:bCs/>
          <w:sz w:val="22"/>
          <w:szCs w:val="22"/>
        </w:rPr>
      </w:pPr>
    </w:p>
    <w:p w14:paraId="42AE8DFB" w14:textId="108B89F3" w:rsidR="00475411" w:rsidRPr="006E4E1F" w:rsidRDefault="006E4E1F" w:rsidP="00475411">
      <w:pPr>
        <w:jc w:val="both"/>
        <w:rPr>
          <w:rFonts w:ascii="Arial" w:hAnsi="Arial" w:cs="Arial"/>
        </w:rPr>
      </w:pPr>
      <w:r>
        <w:rPr>
          <w:rFonts w:ascii="Arial" w:hAnsi="Arial" w:cs="Arial"/>
          <w:sz w:val="22"/>
          <w:szCs w:val="22"/>
        </w:rPr>
        <w:tab/>
      </w:r>
      <w:r w:rsidR="00475411" w:rsidRPr="00475411">
        <w:rPr>
          <w:rFonts w:ascii="Arial" w:hAnsi="Arial" w:cs="Arial"/>
        </w:rPr>
        <w:t xml:space="preserve">The results of the post hoc test on the length of time working abroad, presented in Table 21, revealed that families of OFWs who had worked abroad for 10 years or more had significantly higher financial literacy compared to those whose OFWs had been abroad for less than 3 years or 3–9 years. This implies that long-term exposure to remittance handling, budgeting, and money management contributes to financial learning. Over time, families develop better financial habits through experience, aligning with </w:t>
      </w:r>
      <w:proofErr w:type="spellStart"/>
      <w:r w:rsidR="00475411" w:rsidRPr="00475411">
        <w:rPr>
          <w:rFonts w:ascii="Arial" w:hAnsi="Arial" w:cs="Arial"/>
        </w:rPr>
        <w:t>Cabuay</w:t>
      </w:r>
      <w:proofErr w:type="spellEnd"/>
      <w:r w:rsidR="00475411" w:rsidRPr="00475411">
        <w:rPr>
          <w:rFonts w:ascii="Arial" w:hAnsi="Arial" w:cs="Arial"/>
        </w:rPr>
        <w:t xml:space="preserve"> (2021), who stated that remittance duration directly correlates with improved financial decision-making and planning behavior.</w:t>
      </w:r>
    </w:p>
    <w:p w14:paraId="55BEB751" w14:textId="77777777" w:rsidR="006E4E1F" w:rsidRPr="00475411" w:rsidRDefault="006E4E1F" w:rsidP="00475411">
      <w:pPr>
        <w:jc w:val="both"/>
        <w:rPr>
          <w:rFonts w:ascii="Arial" w:hAnsi="Arial" w:cs="Arial"/>
          <w:sz w:val="22"/>
          <w:szCs w:val="22"/>
        </w:rPr>
      </w:pPr>
    </w:p>
    <w:p w14:paraId="3D899BDE" w14:textId="77777777" w:rsidR="00475411" w:rsidRPr="00475411" w:rsidRDefault="00475411" w:rsidP="00475411">
      <w:pPr>
        <w:jc w:val="both"/>
        <w:rPr>
          <w:rFonts w:ascii="Arial" w:hAnsi="Arial" w:cs="Arial"/>
          <w:bCs/>
          <w:i/>
          <w:iCs/>
          <w:sz w:val="22"/>
          <w:szCs w:val="22"/>
        </w:rPr>
      </w:pPr>
      <w:r w:rsidRPr="00475411">
        <w:rPr>
          <w:rFonts w:ascii="Arial" w:hAnsi="Arial" w:cs="Arial"/>
          <w:bCs/>
          <w:i/>
          <w:iCs/>
          <w:sz w:val="22"/>
          <w:szCs w:val="22"/>
        </w:rPr>
        <w:t>Table 21. Post hoc test on the length of time of working abroad</w:t>
      </w:r>
    </w:p>
    <w:tbl>
      <w:tblPr>
        <w:tblW w:w="5000" w:type="pct"/>
        <w:tblLook w:val="04A0" w:firstRow="1" w:lastRow="0" w:firstColumn="1" w:lastColumn="0" w:noHBand="0" w:noVBand="1"/>
      </w:tblPr>
      <w:tblGrid>
        <w:gridCol w:w="862"/>
        <w:gridCol w:w="1257"/>
        <w:gridCol w:w="1128"/>
        <w:gridCol w:w="875"/>
        <w:gridCol w:w="875"/>
        <w:gridCol w:w="875"/>
        <w:gridCol w:w="875"/>
        <w:gridCol w:w="1451"/>
      </w:tblGrid>
      <w:tr w:rsidR="00475411" w:rsidRPr="00475411" w14:paraId="7ECC8FCB" w14:textId="77777777" w:rsidTr="00A76838">
        <w:trPr>
          <w:trHeight w:val="570"/>
        </w:trPr>
        <w:tc>
          <w:tcPr>
            <w:tcW w:w="12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D6AA3" w14:textId="77777777" w:rsidR="00475411" w:rsidRPr="00475411" w:rsidRDefault="00475411" w:rsidP="00475411">
            <w:pPr>
              <w:jc w:val="both"/>
              <w:rPr>
                <w:rFonts w:ascii="Arial" w:hAnsi="Arial" w:cs="Arial"/>
                <w:bCs/>
                <w:lang w:val="en-PH"/>
              </w:rPr>
            </w:pPr>
            <w:r w:rsidRPr="00475411">
              <w:rPr>
                <w:rFonts w:ascii="Arial" w:hAnsi="Arial" w:cs="Arial"/>
                <w:bCs/>
                <w:lang w:val="en-PH"/>
              </w:rPr>
              <w:t>(I) Length of Time Working Abroad</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0EAFF" w14:textId="77777777" w:rsidR="00475411" w:rsidRPr="00475411" w:rsidRDefault="00475411" w:rsidP="00475411">
            <w:pPr>
              <w:jc w:val="both"/>
              <w:rPr>
                <w:rFonts w:ascii="Arial" w:hAnsi="Arial" w:cs="Arial"/>
                <w:bCs/>
                <w:lang w:val="en-PH"/>
              </w:rPr>
            </w:pPr>
            <w:r w:rsidRPr="00475411">
              <w:rPr>
                <w:rFonts w:ascii="Arial" w:hAnsi="Arial" w:cs="Arial"/>
                <w:bCs/>
                <w:lang w:val="en-PH"/>
              </w:rPr>
              <w:t>Mean Difference (I-J)</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4152D" w14:textId="77777777" w:rsidR="00475411" w:rsidRPr="00475411" w:rsidRDefault="00475411" w:rsidP="00475411">
            <w:pPr>
              <w:jc w:val="both"/>
              <w:rPr>
                <w:rFonts w:ascii="Arial" w:hAnsi="Arial" w:cs="Arial"/>
                <w:bCs/>
                <w:lang w:val="en-PH"/>
              </w:rPr>
            </w:pPr>
            <w:r w:rsidRPr="00475411">
              <w:rPr>
                <w:rFonts w:ascii="Arial" w:hAnsi="Arial" w:cs="Arial"/>
                <w:bCs/>
                <w:lang w:val="en-PH"/>
              </w:rPr>
              <w:t>Std. Error</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D1F56" w14:textId="77777777" w:rsidR="00475411" w:rsidRPr="00475411" w:rsidRDefault="00475411" w:rsidP="00475411">
            <w:pPr>
              <w:jc w:val="both"/>
              <w:rPr>
                <w:rFonts w:ascii="Arial" w:hAnsi="Arial" w:cs="Arial"/>
                <w:bCs/>
                <w:lang w:val="en-PH"/>
              </w:rPr>
            </w:pPr>
            <w:r w:rsidRPr="00475411">
              <w:rPr>
                <w:rFonts w:ascii="Arial" w:hAnsi="Arial" w:cs="Arial"/>
                <w:bCs/>
                <w:lang w:val="en-PH"/>
              </w:rPr>
              <w:t>Sig.</w:t>
            </w:r>
          </w:p>
        </w:tc>
        <w:tc>
          <w:tcPr>
            <w:tcW w:w="1069" w:type="pct"/>
            <w:gridSpan w:val="2"/>
            <w:tcBorders>
              <w:top w:val="single" w:sz="4" w:space="0" w:color="auto"/>
              <w:left w:val="nil"/>
              <w:bottom w:val="single" w:sz="4" w:space="0" w:color="auto"/>
              <w:right w:val="single" w:sz="4" w:space="0" w:color="auto"/>
            </w:tcBorders>
            <w:shd w:val="clear" w:color="auto" w:fill="auto"/>
            <w:vAlign w:val="center"/>
            <w:hideMark/>
          </w:tcPr>
          <w:p w14:paraId="09B804BB" w14:textId="77777777" w:rsidR="00475411" w:rsidRPr="00475411" w:rsidRDefault="00475411" w:rsidP="00475411">
            <w:pPr>
              <w:jc w:val="both"/>
              <w:rPr>
                <w:rFonts w:ascii="Arial" w:hAnsi="Arial" w:cs="Arial"/>
                <w:bCs/>
                <w:lang w:val="en-PH"/>
              </w:rPr>
            </w:pPr>
            <w:r w:rsidRPr="00475411">
              <w:rPr>
                <w:rFonts w:ascii="Arial" w:hAnsi="Arial" w:cs="Arial"/>
                <w:bCs/>
                <w:lang w:val="en-PH"/>
              </w:rPr>
              <w:t>95% Confidence Interval</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A3ABE" w14:textId="77777777" w:rsidR="00475411" w:rsidRPr="00475411" w:rsidRDefault="00475411" w:rsidP="00475411">
            <w:pPr>
              <w:jc w:val="both"/>
              <w:rPr>
                <w:rFonts w:ascii="Arial" w:hAnsi="Arial" w:cs="Arial"/>
                <w:bCs/>
                <w:lang w:val="en-PH"/>
              </w:rPr>
            </w:pPr>
            <w:r w:rsidRPr="00475411">
              <w:rPr>
                <w:rFonts w:ascii="Arial" w:hAnsi="Arial" w:cs="Arial"/>
                <w:bCs/>
                <w:lang w:val="en-PH"/>
              </w:rPr>
              <w:t>Interpretation</w:t>
            </w:r>
          </w:p>
        </w:tc>
      </w:tr>
      <w:tr w:rsidR="00475411" w:rsidRPr="00475411" w14:paraId="7888C5B8" w14:textId="77777777" w:rsidTr="00A76838">
        <w:trPr>
          <w:trHeight w:val="570"/>
        </w:trPr>
        <w:tc>
          <w:tcPr>
            <w:tcW w:w="1295" w:type="pct"/>
            <w:gridSpan w:val="2"/>
            <w:vMerge/>
            <w:tcBorders>
              <w:top w:val="single" w:sz="4" w:space="0" w:color="auto"/>
              <w:left w:val="single" w:sz="4" w:space="0" w:color="auto"/>
              <w:bottom w:val="single" w:sz="4" w:space="0" w:color="auto"/>
              <w:right w:val="single" w:sz="4" w:space="0" w:color="auto"/>
            </w:tcBorders>
            <w:vAlign w:val="center"/>
            <w:hideMark/>
          </w:tcPr>
          <w:p w14:paraId="08B559DB" w14:textId="77777777" w:rsidR="00475411" w:rsidRPr="00475411" w:rsidRDefault="00475411" w:rsidP="00475411">
            <w:pPr>
              <w:jc w:val="both"/>
              <w:rPr>
                <w:rFonts w:ascii="Arial" w:hAnsi="Arial" w:cs="Arial"/>
                <w:bCs/>
                <w:lang w:val="en-PH"/>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14:paraId="3044EAD2" w14:textId="77777777" w:rsidR="00475411" w:rsidRPr="00475411" w:rsidRDefault="00475411" w:rsidP="00475411">
            <w:pPr>
              <w:jc w:val="both"/>
              <w:rPr>
                <w:rFonts w:ascii="Arial" w:hAnsi="Arial" w:cs="Arial"/>
                <w:bCs/>
                <w:lang w:val="en-PH"/>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EF13FF9" w14:textId="77777777" w:rsidR="00475411" w:rsidRPr="00475411" w:rsidRDefault="00475411" w:rsidP="00475411">
            <w:pPr>
              <w:jc w:val="both"/>
              <w:rPr>
                <w:rFonts w:ascii="Arial" w:hAnsi="Arial" w:cs="Arial"/>
                <w:bCs/>
                <w:lang w:val="en-PH"/>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8300A72" w14:textId="77777777" w:rsidR="00475411" w:rsidRPr="00475411" w:rsidRDefault="00475411" w:rsidP="00475411">
            <w:pPr>
              <w:jc w:val="both"/>
              <w:rPr>
                <w:rFonts w:ascii="Arial" w:hAnsi="Arial" w:cs="Arial"/>
                <w:bCs/>
                <w:lang w:val="en-PH"/>
              </w:rPr>
            </w:pPr>
          </w:p>
        </w:tc>
        <w:tc>
          <w:tcPr>
            <w:tcW w:w="535" w:type="pct"/>
            <w:tcBorders>
              <w:top w:val="nil"/>
              <w:left w:val="nil"/>
              <w:bottom w:val="single" w:sz="4" w:space="0" w:color="auto"/>
              <w:right w:val="single" w:sz="4" w:space="0" w:color="auto"/>
            </w:tcBorders>
            <w:shd w:val="clear" w:color="auto" w:fill="auto"/>
            <w:vAlign w:val="center"/>
            <w:hideMark/>
          </w:tcPr>
          <w:p w14:paraId="160DB333" w14:textId="77777777" w:rsidR="00475411" w:rsidRPr="00475411" w:rsidRDefault="00475411" w:rsidP="00475411">
            <w:pPr>
              <w:jc w:val="both"/>
              <w:rPr>
                <w:rFonts w:ascii="Arial" w:hAnsi="Arial" w:cs="Arial"/>
                <w:bCs/>
                <w:lang w:val="en-PH"/>
              </w:rPr>
            </w:pPr>
            <w:r w:rsidRPr="00475411">
              <w:rPr>
                <w:rFonts w:ascii="Arial" w:hAnsi="Arial" w:cs="Arial"/>
                <w:bCs/>
                <w:lang w:val="en-PH"/>
              </w:rPr>
              <w:t>Lower Bound</w:t>
            </w:r>
          </w:p>
        </w:tc>
        <w:tc>
          <w:tcPr>
            <w:tcW w:w="535" w:type="pct"/>
            <w:tcBorders>
              <w:top w:val="nil"/>
              <w:left w:val="nil"/>
              <w:bottom w:val="single" w:sz="4" w:space="0" w:color="auto"/>
              <w:right w:val="single" w:sz="4" w:space="0" w:color="auto"/>
            </w:tcBorders>
            <w:shd w:val="clear" w:color="auto" w:fill="auto"/>
            <w:vAlign w:val="center"/>
            <w:hideMark/>
          </w:tcPr>
          <w:p w14:paraId="26A061B4" w14:textId="77777777" w:rsidR="00475411" w:rsidRPr="00475411" w:rsidRDefault="00475411" w:rsidP="00475411">
            <w:pPr>
              <w:jc w:val="both"/>
              <w:rPr>
                <w:rFonts w:ascii="Arial" w:hAnsi="Arial" w:cs="Arial"/>
                <w:bCs/>
                <w:lang w:val="en-PH"/>
              </w:rPr>
            </w:pPr>
            <w:r w:rsidRPr="00475411">
              <w:rPr>
                <w:rFonts w:ascii="Arial" w:hAnsi="Arial" w:cs="Arial"/>
                <w:bCs/>
                <w:lang w:val="en-PH"/>
              </w:rPr>
              <w:t>Upper Bound</w:t>
            </w:r>
          </w:p>
        </w:tc>
        <w:tc>
          <w:tcPr>
            <w:tcW w:w="888" w:type="pct"/>
            <w:vMerge/>
            <w:tcBorders>
              <w:top w:val="single" w:sz="4" w:space="0" w:color="auto"/>
              <w:left w:val="single" w:sz="4" w:space="0" w:color="auto"/>
              <w:bottom w:val="single" w:sz="4" w:space="0" w:color="auto"/>
              <w:right w:val="single" w:sz="4" w:space="0" w:color="auto"/>
            </w:tcBorders>
            <w:vAlign w:val="center"/>
            <w:hideMark/>
          </w:tcPr>
          <w:p w14:paraId="71D0F660" w14:textId="77777777" w:rsidR="00475411" w:rsidRPr="00475411" w:rsidRDefault="00475411" w:rsidP="00475411">
            <w:pPr>
              <w:jc w:val="both"/>
              <w:rPr>
                <w:rFonts w:ascii="Arial" w:hAnsi="Arial" w:cs="Arial"/>
                <w:bCs/>
                <w:lang w:val="en-PH"/>
              </w:rPr>
            </w:pPr>
          </w:p>
        </w:tc>
      </w:tr>
      <w:tr w:rsidR="00475411" w:rsidRPr="00475411" w14:paraId="6D264856" w14:textId="77777777" w:rsidTr="00A76838">
        <w:trPr>
          <w:trHeight w:val="585"/>
        </w:trPr>
        <w:tc>
          <w:tcPr>
            <w:tcW w:w="527" w:type="pct"/>
            <w:vMerge w:val="restart"/>
            <w:tcBorders>
              <w:top w:val="nil"/>
              <w:left w:val="single" w:sz="4" w:space="0" w:color="auto"/>
              <w:bottom w:val="single" w:sz="4" w:space="0" w:color="auto"/>
              <w:right w:val="single" w:sz="4" w:space="0" w:color="auto"/>
            </w:tcBorders>
            <w:shd w:val="clear" w:color="auto" w:fill="auto"/>
            <w:hideMark/>
          </w:tcPr>
          <w:p w14:paraId="321625FF" w14:textId="77777777" w:rsidR="00475411" w:rsidRPr="00475411" w:rsidRDefault="00475411" w:rsidP="00475411">
            <w:pPr>
              <w:jc w:val="both"/>
              <w:rPr>
                <w:rFonts w:ascii="Arial" w:hAnsi="Arial" w:cs="Arial"/>
                <w:bCs/>
                <w:lang w:val="en-PH"/>
              </w:rPr>
            </w:pPr>
          </w:p>
          <w:p w14:paraId="16BC6EBF" w14:textId="77777777" w:rsidR="00475411" w:rsidRPr="00475411" w:rsidRDefault="00475411" w:rsidP="00475411">
            <w:pPr>
              <w:jc w:val="both"/>
              <w:rPr>
                <w:rFonts w:ascii="Arial" w:hAnsi="Arial" w:cs="Arial"/>
                <w:bCs/>
                <w:lang w:val="en-PH"/>
              </w:rPr>
            </w:pPr>
          </w:p>
          <w:p w14:paraId="55F15753" w14:textId="77777777" w:rsidR="00475411" w:rsidRPr="00475411" w:rsidRDefault="00475411" w:rsidP="00475411">
            <w:pPr>
              <w:jc w:val="both"/>
              <w:rPr>
                <w:rFonts w:ascii="Arial" w:hAnsi="Arial" w:cs="Arial"/>
                <w:bCs/>
                <w:lang w:val="en-PH"/>
              </w:rPr>
            </w:pPr>
          </w:p>
          <w:p w14:paraId="26AFDF00" w14:textId="77777777" w:rsidR="00475411" w:rsidRPr="00475411" w:rsidRDefault="00475411" w:rsidP="00475411">
            <w:pPr>
              <w:jc w:val="both"/>
              <w:rPr>
                <w:rFonts w:ascii="Arial" w:hAnsi="Arial" w:cs="Arial"/>
                <w:bCs/>
                <w:lang w:val="en-PH"/>
              </w:rPr>
            </w:pPr>
            <w:r w:rsidRPr="00475411">
              <w:rPr>
                <w:rFonts w:ascii="Arial" w:hAnsi="Arial" w:cs="Arial"/>
                <w:bCs/>
                <w:lang w:val="en-PH"/>
              </w:rPr>
              <w:t>1 to 3 years</w:t>
            </w:r>
          </w:p>
        </w:tc>
        <w:tc>
          <w:tcPr>
            <w:tcW w:w="768" w:type="pct"/>
            <w:tcBorders>
              <w:top w:val="nil"/>
              <w:left w:val="nil"/>
              <w:bottom w:val="single" w:sz="4" w:space="0" w:color="auto"/>
              <w:right w:val="single" w:sz="4" w:space="0" w:color="auto"/>
            </w:tcBorders>
            <w:shd w:val="clear" w:color="auto" w:fill="auto"/>
            <w:vAlign w:val="center"/>
            <w:hideMark/>
          </w:tcPr>
          <w:p w14:paraId="440AC04B" w14:textId="77777777" w:rsidR="00475411" w:rsidRPr="00475411" w:rsidRDefault="00475411" w:rsidP="00475411">
            <w:pPr>
              <w:jc w:val="both"/>
              <w:rPr>
                <w:rFonts w:ascii="Arial" w:hAnsi="Arial" w:cs="Arial"/>
                <w:bCs/>
                <w:lang w:val="en-PH"/>
              </w:rPr>
            </w:pPr>
            <w:r w:rsidRPr="00475411">
              <w:rPr>
                <w:rFonts w:ascii="Arial" w:hAnsi="Arial" w:cs="Arial"/>
                <w:bCs/>
                <w:lang w:val="en-PH"/>
              </w:rPr>
              <w:t>4 to 6 years</w:t>
            </w:r>
          </w:p>
        </w:tc>
        <w:tc>
          <w:tcPr>
            <w:tcW w:w="679" w:type="pct"/>
            <w:tcBorders>
              <w:top w:val="nil"/>
              <w:left w:val="nil"/>
              <w:bottom w:val="single" w:sz="4" w:space="0" w:color="auto"/>
              <w:right w:val="single" w:sz="4" w:space="0" w:color="auto"/>
            </w:tcBorders>
            <w:shd w:val="clear" w:color="auto" w:fill="auto"/>
            <w:noWrap/>
            <w:vAlign w:val="center"/>
            <w:hideMark/>
          </w:tcPr>
          <w:p w14:paraId="6B7FC70C"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535" w:type="pct"/>
            <w:tcBorders>
              <w:top w:val="nil"/>
              <w:left w:val="nil"/>
              <w:bottom w:val="single" w:sz="4" w:space="0" w:color="auto"/>
              <w:right w:val="single" w:sz="4" w:space="0" w:color="auto"/>
            </w:tcBorders>
            <w:shd w:val="clear" w:color="auto" w:fill="auto"/>
            <w:noWrap/>
            <w:vAlign w:val="center"/>
            <w:hideMark/>
          </w:tcPr>
          <w:p w14:paraId="20041458" w14:textId="77777777" w:rsidR="00475411" w:rsidRPr="00475411" w:rsidRDefault="00475411" w:rsidP="00475411">
            <w:pPr>
              <w:jc w:val="both"/>
              <w:rPr>
                <w:rFonts w:ascii="Arial" w:hAnsi="Arial" w:cs="Arial"/>
                <w:bCs/>
                <w:lang w:val="en-PH"/>
              </w:rPr>
            </w:pPr>
            <w:r w:rsidRPr="00475411">
              <w:rPr>
                <w:rFonts w:ascii="Arial" w:hAnsi="Arial" w:cs="Arial"/>
                <w:bCs/>
                <w:lang w:val="en-PH"/>
              </w:rPr>
              <w:t>0.056</w:t>
            </w:r>
          </w:p>
        </w:tc>
        <w:tc>
          <w:tcPr>
            <w:tcW w:w="535" w:type="pct"/>
            <w:tcBorders>
              <w:top w:val="nil"/>
              <w:left w:val="nil"/>
              <w:bottom w:val="single" w:sz="4" w:space="0" w:color="auto"/>
              <w:right w:val="single" w:sz="4" w:space="0" w:color="auto"/>
            </w:tcBorders>
            <w:shd w:val="clear" w:color="auto" w:fill="auto"/>
            <w:noWrap/>
            <w:vAlign w:val="center"/>
            <w:hideMark/>
          </w:tcPr>
          <w:p w14:paraId="578D268B" w14:textId="77777777" w:rsidR="00475411" w:rsidRPr="00475411" w:rsidRDefault="00475411" w:rsidP="00475411">
            <w:pPr>
              <w:jc w:val="both"/>
              <w:rPr>
                <w:rFonts w:ascii="Arial" w:hAnsi="Arial" w:cs="Arial"/>
                <w:bCs/>
                <w:lang w:val="en-PH"/>
              </w:rPr>
            </w:pPr>
            <w:r w:rsidRPr="00475411">
              <w:rPr>
                <w:rFonts w:ascii="Arial" w:hAnsi="Arial" w:cs="Arial"/>
                <w:bCs/>
                <w:lang w:val="en-PH"/>
              </w:rPr>
              <w:t>0.405</w:t>
            </w:r>
          </w:p>
        </w:tc>
        <w:tc>
          <w:tcPr>
            <w:tcW w:w="535" w:type="pct"/>
            <w:tcBorders>
              <w:top w:val="nil"/>
              <w:left w:val="nil"/>
              <w:bottom w:val="single" w:sz="4" w:space="0" w:color="auto"/>
              <w:right w:val="single" w:sz="4" w:space="0" w:color="auto"/>
            </w:tcBorders>
            <w:shd w:val="clear" w:color="auto" w:fill="auto"/>
            <w:noWrap/>
            <w:vAlign w:val="center"/>
            <w:hideMark/>
          </w:tcPr>
          <w:p w14:paraId="5D0C93A3" w14:textId="77777777" w:rsidR="00475411" w:rsidRPr="00475411" w:rsidRDefault="00475411" w:rsidP="00475411">
            <w:pPr>
              <w:jc w:val="both"/>
              <w:rPr>
                <w:rFonts w:ascii="Arial" w:hAnsi="Arial" w:cs="Arial"/>
                <w:bCs/>
                <w:lang w:val="en-PH"/>
              </w:rPr>
            </w:pPr>
            <w:r w:rsidRPr="00475411">
              <w:rPr>
                <w:rFonts w:ascii="Arial" w:hAnsi="Arial" w:cs="Arial"/>
                <w:bCs/>
                <w:lang w:val="en-PH"/>
              </w:rPr>
              <w:t>-0.230</w:t>
            </w:r>
          </w:p>
        </w:tc>
        <w:tc>
          <w:tcPr>
            <w:tcW w:w="535" w:type="pct"/>
            <w:tcBorders>
              <w:top w:val="nil"/>
              <w:left w:val="nil"/>
              <w:bottom w:val="single" w:sz="4" w:space="0" w:color="auto"/>
              <w:right w:val="single" w:sz="4" w:space="0" w:color="auto"/>
            </w:tcBorders>
            <w:shd w:val="clear" w:color="auto" w:fill="auto"/>
            <w:noWrap/>
            <w:vAlign w:val="center"/>
            <w:hideMark/>
          </w:tcPr>
          <w:p w14:paraId="4688B8B2" w14:textId="77777777" w:rsidR="00475411" w:rsidRPr="00475411" w:rsidRDefault="00475411" w:rsidP="00475411">
            <w:pPr>
              <w:jc w:val="both"/>
              <w:rPr>
                <w:rFonts w:ascii="Arial" w:hAnsi="Arial" w:cs="Arial"/>
                <w:bCs/>
                <w:lang w:val="en-PH"/>
              </w:rPr>
            </w:pPr>
            <w:r w:rsidRPr="00475411">
              <w:rPr>
                <w:rFonts w:ascii="Arial" w:hAnsi="Arial" w:cs="Arial"/>
                <w:bCs/>
                <w:lang w:val="en-PH"/>
              </w:rPr>
              <w:t>0.057</w:t>
            </w:r>
          </w:p>
        </w:tc>
        <w:tc>
          <w:tcPr>
            <w:tcW w:w="888" w:type="pct"/>
            <w:tcBorders>
              <w:top w:val="nil"/>
              <w:left w:val="nil"/>
              <w:bottom w:val="single" w:sz="4" w:space="0" w:color="auto"/>
              <w:right w:val="single" w:sz="4" w:space="0" w:color="auto"/>
            </w:tcBorders>
            <w:shd w:val="clear" w:color="auto" w:fill="auto"/>
            <w:vAlign w:val="bottom"/>
            <w:hideMark/>
          </w:tcPr>
          <w:p w14:paraId="06224E66"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1831D55"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70B20EAA"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79E980AC"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679" w:type="pct"/>
            <w:tcBorders>
              <w:top w:val="nil"/>
              <w:left w:val="nil"/>
              <w:bottom w:val="single" w:sz="4" w:space="0" w:color="auto"/>
              <w:right w:val="single" w:sz="4" w:space="0" w:color="auto"/>
            </w:tcBorders>
            <w:shd w:val="clear" w:color="auto" w:fill="auto"/>
            <w:noWrap/>
            <w:vAlign w:val="center"/>
            <w:hideMark/>
          </w:tcPr>
          <w:p w14:paraId="0DFA3C80" w14:textId="77777777" w:rsidR="00475411" w:rsidRPr="00475411" w:rsidRDefault="00475411" w:rsidP="00475411">
            <w:pPr>
              <w:jc w:val="both"/>
              <w:rPr>
                <w:rFonts w:ascii="Arial" w:hAnsi="Arial" w:cs="Arial"/>
                <w:bCs/>
                <w:lang w:val="en-PH"/>
              </w:rPr>
            </w:pPr>
            <w:r w:rsidRPr="00475411">
              <w:rPr>
                <w:rFonts w:ascii="Arial" w:hAnsi="Arial" w:cs="Arial"/>
                <w:bCs/>
                <w:lang w:val="en-PH"/>
              </w:rPr>
              <w:t>-0.166</w:t>
            </w:r>
          </w:p>
        </w:tc>
        <w:tc>
          <w:tcPr>
            <w:tcW w:w="535" w:type="pct"/>
            <w:tcBorders>
              <w:top w:val="nil"/>
              <w:left w:val="nil"/>
              <w:bottom w:val="single" w:sz="4" w:space="0" w:color="auto"/>
              <w:right w:val="single" w:sz="4" w:space="0" w:color="auto"/>
            </w:tcBorders>
            <w:shd w:val="clear" w:color="auto" w:fill="auto"/>
            <w:noWrap/>
            <w:vAlign w:val="center"/>
            <w:hideMark/>
          </w:tcPr>
          <w:p w14:paraId="53EFB146" w14:textId="77777777" w:rsidR="00475411" w:rsidRPr="00475411" w:rsidRDefault="00475411" w:rsidP="00475411">
            <w:pPr>
              <w:jc w:val="both"/>
              <w:rPr>
                <w:rFonts w:ascii="Arial" w:hAnsi="Arial" w:cs="Arial"/>
                <w:bCs/>
                <w:lang w:val="en-PH"/>
              </w:rPr>
            </w:pPr>
            <w:r w:rsidRPr="00475411">
              <w:rPr>
                <w:rFonts w:ascii="Arial" w:hAnsi="Arial" w:cs="Arial"/>
                <w:bCs/>
                <w:lang w:val="en-PH"/>
              </w:rPr>
              <w:t>0.089</w:t>
            </w:r>
          </w:p>
        </w:tc>
        <w:tc>
          <w:tcPr>
            <w:tcW w:w="535" w:type="pct"/>
            <w:tcBorders>
              <w:top w:val="nil"/>
              <w:left w:val="nil"/>
              <w:bottom w:val="single" w:sz="4" w:space="0" w:color="auto"/>
              <w:right w:val="single" w:sz="4" w:space="0" w:color="auto"/>
            </w:tcBorders>
            <w:shd w:val="clear" w:color="auto" w:fill="auto"/>
            <w:noWrap/>
            <w:vAlign w:val="center"/>
            <w:hideMark/>
          </w:tcPr>
          <w:p w14:paraId="2D709BCE" w14:textId="77777777" w:rsidR="00475411" w:rsidRPr="00475411" w:rsidRDefault="00475411" w:rsidP="00475411">
            <w:pPr>
              <w:jc w:val="both"/>
              <w:rPr>
                <w:rFonts w:ascii="Arial" w:hAnsi="Arial" w:cs="Arial"/>
                <w:bCs/>
                <w:lang w:val="en-PH"/>
              </w:rPr>
            </w:pPr>
            <w:r w:rsidRPr="00475411">
              <w:rPr>
                <w:rFonts w:ascii="Arial" w:hAnsi="Arial" w:cs="Arial"/>
                <w:bCs/>
                <w:lang w:val="en-PH"/>
              </w:rPr>
              <w:t>0.249</w:t>
            </w:r>
          </w:p>
        </w:tc>
        <w:tc>
          <w:tcPr>
            <w:tcW w:w="535" w:type="pct"/>
            <w:tcBorders>
              <w:top w:val="nil"/>
              <w:left w:val="nil"/>
              <w:bottom w:val="single" w:sz="4" w:space="0" w:color="auto"/>
              <w:right w:val="single" w:sz="4" w:space="0" w:color="auto"/>
            </w:tcBorders>
            <w:shd w:val="clear" w:color="auto" w:fill="auto"/>
            <w:noWrap/>
            <w:vAlign w:val="center"/>
            <w:hideMark/>
          </w:tcPr>
          <w:p w14:paraId="5415EB5A" w14:textId="77777777" w:rsidR="00475411" w:rsidRPr="00475411" w:rsidRDefault="00475411" w:rsidP="00475411">
            <w:pPr>
              <w:jc w:val="both"/>
              <w:rPr>
                <w:rFonts w:ascii="Arial" w:hAnsi="Arial" w:cs="Arial"/>
                <w:bCs/>
                <w:lang w:val="en-PH"/>
              </w:rPr>
            </w:pPr>
            <w:r w:rsidRPr="00475411">
              <w:rPr>
                <w:rFonts w:ascii="Arial" w:hAnsi="Arial" w:cs="Arial"/>
                <w:bCs/>
                <w:lang w:val="en-PH"/>
              </w:rPr>
              <w:t>-0.396</w:t>
            </w:r>
          </w:p>
        </w:tc>
        <w:tc>
          <w:tcPr>
            <w:tcW w:w="535" w:type="pct"/>
            <w:tcBorders>
              <w:top w:val="nil"/>
              <w:left w:val="nil"/>
              <w:bottom w:val="single" w:sz="4" w:space="0" w:color="auto"/>
              <w:right w:val="single" w:sz="4" w:space="0" w:color="auto"/>
            </w:tcBorders>
            <w:shd w:val="clear" w:color="auto" w:fill="auto"/>
            <w:noWrap/>
            <w:vAlign w:val="center"/>
            <w:hideMark/>
          </w:tcPr>
          <w:p w14:paraId="67F2BA67" w14:textId="77777777" w:rsidR="00475411" w:rsidRPr="00475411" w:rsidRDefault="00475411" w:rsidP="00475411">
            <w:pPr>
              <w:jc w:val="both"/>
              <w:rPr>
                <w:rFonts w:ascii="Arial" w:hAnsi="Arial" w:cs="Arial"/>
                <w:bCs/>
                <w:lang w:val="en-PH"/>
              </w:rPr>
            </w:pPr>
            <w:r w:rsidRPr="00475411">
              <w:rPr>
                <w:rFonts w:ascii="Arial" w:hAnsi="Arial" w:cs="Arial"/>
                <w:bCs/>
                <w:lang w:val="en-PH"/>
              </w:rPr>
              <w:t>0.065</w:t>
            </w:r>
          </w:p>
        </w:tc>
        <w:tc>
          <w:tcPr>
            <w:tcW w:w="888" w:type="pct"/>
            <w:tcBorders>
              <w:top w:val="nil"/>
              <w:left w:val="nil"/>
              <w:bottom w:val="single" w:sz="4" w:space="0" w:color="auto"/>
              <w:right w:val="single" w:sz="4" w:space="0" w:color="auto"/>
            </w:tcBorders>
            <w:shd w:val="clear" w:color="auto" w:fill="auto"/>
            <w:vAlign w:val="bottom"/>
            <w:hideMark/>
          </w:tcPr>
          <w:p w14:paraId="65E5F208"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413670A5"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5E092C74"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20FB5188"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64739DC1" w14:textId="77777777" w:rsidR="00475411" w:rsidRPr="00475411" w:rsidRDefault="00475411" w:rsidP="00475411">
            <w:pPr>
              <w:jc w:val="both"/>
              <w:rPr>
                <w:rFonts w:ascii="Arial" w:hAnsi="Arial" w:cs="Arial"/>
                <w:bCs/>
                <w:lang w:val="en-PH"/>
              </w:rPr>
            </w:pPr>
            <w:r w:rsidRPr="00475411">
              <w:rPr>
                <w:rFonts w:ascii="Arial" w:hAnsi="Arial" w:cs="Arial"/>
                <w:bCs/>
                <w:lang w:val="en-PH"/>
              </w:rPr>
              <w:t>-0.484</w:t>
            </w:r>
          </w:p>
        </w:tc>
        <w:tc>
          <w:tcPr>
            <w:tcW w:w="535" w:type="pct"/>
            <w:tcBorders>
              <w:top w:val="nil"/>
              <w:left w:val="nil"/>
              <w:bottom w:val="single" w:sz="4" w:space="0" w:color="auto"/>
              <w:right w:val="single" w:sz="4" w:space="0" w:color="auto"/>
            </w:tcBorders>
            <w:shd w:val="clear" w:color="auto" w:fill="auto"/>
            <w:noWrap/>
            <w:vAlign w:val="center"/>
            <w:hideMark/>
          </w:tcPr>
          <w:p w14:paraId="4277DCAA" w14:textId="77777777" w:rsidR="00475411" w:rsidRPr="00475411" w:rsidRDefault="00475411" w:rsidP="00475411">
            <w:pPr>
              <w:jc w:val="both"/>
              <w:rPr>
                <w:rFonts w:ascii="Arial" w:hAnsi="Arial" w:cs="Arial"/>
                <w:bCs/>
                <w:lang w:val="en-PH"/>
              </w:rPr>
            </w:pPr>
            <w:r w:rsidRPr="00475411">
              <w:rPr>
                <w:rFonts w:ascii="Arial" w:hAnsi="Arial" w:cs="Arial"/>
                <w:bCs/>
                <w:lang w:val="en-PH"/>
              </w:rPr>
              <w:t>0.131</w:t>
            </w:r>
          </w:p>
        </w:tc>
        <w:tc>
          <w:tcPr>
            <w:tcW w:w="535" w:type="pct"/>
            <w:tcBorders>
              <w:top w:val="nil"/>
              <w:left w:val="nil"/>
              <w:bottom w:val="single" w:sz="4" w:space="0" w:color="auto"/>
              <w:right w:val="single" w:sz="4" w:space="0" w:color="auto"/>
            </w:tcBorders>
            <w:shd w:val="clear" w:color="auto" w:fill="auto"/>
            <w:noWrap/>
            <w:vAlign w:val="center"/>
            <w:hideMark/>
          </w:tcPr>
          <w:p w14:paraId="0B5940A6" w14:textId="77777777" w:rsidR="00475411" w:rsidRPr="00475411" w:rsidRDefault="00475411" w:rsidP="00475411">
            <w:pPr>
              <w:jc w:val="both"/>
              <w:rPr>
                <w:rFonts w:ascii="Arial" w:hAnsi="Arial" w:cs="Arial"/>
                <w:bCs/>
                <w:lang w:val="en-PH"/>
              </w:rPr>
            </w:pPr>
            <w:r w:rsidRPr="00475411">
              <w:rPr>
                <w:rFonts w:ascii="Arial" w:hAnsi="Arial" w:cs="Arial"/>
                <w:bCs/>
                <w:lang w:val="en-PH"/>
              </w:rPr>
              <w:t>0.002</w:t>
            </w:r>
          </w:p>
        </w:tc>
        <w:tc>
          <w:tcPr>
            <w:tcW w:w="535" w:type="pct"/>
            <w:tcBorders>
              <w:top w:val="nil"/>
              <w:left w:val="nil"/>
              <w:bottom w:val="single" w:sz="4" w:space="0" w:color="auto"/>
              <w:right w:val="single" w:sz="4" w:space="0" w:color="auto"/>
            </w:tcBorders>
            <w:shd w:val="clear" w:color="auto" w:fill="auto"/>
            <w:noWrap/>
            <w:vAlign w:val="center"/>
            <w:hideMark/>
          </w:tcPr>
          <w:p w14:paraId="7A11E071" w14:textId="77777777" w:rsidR="00475411" w:rsidRPr="00475411" w:rsidRDefault="00475411" w:rsidP="00475411">
            <w:pPr>
              <w:jc w:val="both"/>
              <w:rPr>
                <w:rFonts w:ascii="Arial" w:hAnsi="Arial" w:cs="Arial"/>
                <w:bCs/>
                <w:lang w:val="en-PH"/>
              </w:rPr>
            </w:pPr>
            <w:r w:rsidRPr="00475411">
              <w:rPr>
                <w:rFonts w:ascii="Arial" w:hAnsi="Arial" w:cs="Arial"/>
                <w:bCs/>
                <w:lang w:val="en-PH"/>
              </w:rPr>
              <w:t>-0.822</w:t>
            </w:r>
          </w:p>
        </w:tc>
        <w:tc>
          <w:tcPr>
            <w:tcW w:w="535" w:type="pct"/>
            <w:tcBorders>
              <w:top w:val="nil"/>
              <w:left w:val="nil"/>
              <w:bottom w:val="single" w:sz="4" w:space="0" w:color="auto"/>
              <w:right w:val="single" w:sz="4" w:space="0" w:color="auto"/>
            </w:tcBorders>
            <w:shd w:val="clear" w:color="auto" w:fill="auto"/>
            <w:noWrap/>
            <w:vAlign w:val="center"/>
            <w:hideMark/>
          </w:tcPr>
          <w:p w14:paraId="1ADC3B7A" w14:textId="77777777" w:rsidR="00475411" w:rsidRPr="00475411" w:rsidRDefault="00475411" w:rsidP="00475411">
            <w:pPr>
              <w:jc w:val="both"/>
              <w:rPr>
                <w:rFonts w:ascii="Arial" w:hAnsi="Arial" w:cs="Arial"/>
                <w:bCs/>
                <w:lang w:val="en-PH"/>
              </w:rPr>
            </w:pPr>
            <w:r w:rsidRPr="00475411">
              <w:rPr>
                <w:rFonts w:ascii="Arial" w:hAnsi="Arial" w:cs="Arial"/>
                <w:bCs/>
                <w:lang w:val="en-PH"/>
              </w:rPr>
              <w:t>-0.145</w:t>
            </w:r>
          </w:p>
        </w:tc>
        <w:tc>
          <w:tcPr>
            <w:tcW w:w="888" w:type="pct"/>
            <w:tcBorders>
              <w:top w:val="nil"/>
              <w:left w:val="nil"/>
              <w:bottom w:val="single" w:sz="4" w:space="0" w:color="auto"/>
              <w:right w:val="single" w:sz="4" w:space="0" w:color="auto"/>
            </w:tcBorders>
            <w:shd w:val="clear" w:color="auto" w:fill="auto"/>
            <w:vAlign w:val="bottom"/>
            <w:hideMark/>
          </w:tcPr>
          <w:p w14:paraId="0DE26481"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064B263A" w14:textId="77777777" w:rsidTr="00A76838">
        <w:trPr>
          <w:trHeight w:val="570"/>
        </w:trPr>
        <w:tc>
          <w:tcPr>
            <w:tcW w:w="527" w:type="pct"/>
            <w:vMerge w:val="restart"/>
            <w:tcBorders>
              <w:top w:val="nil"/>
              <w:left w:val="single" w:sz="4" w:space="0" w:color="auto"/>
              <w:bottom w:val="single" w:sz="4" w:space="0" w:color="auto"/>
              <w:right w:val="single" w:sz="4" w:space="0" w:color="auto"/>
            </w:tcBorders>
            <w:shd w:val="clear" w:color="auto" w:fill="auto"/>
            <w:hideMark/>
          </w:tcPr>
          <w:p w14:paraId="608C443A" w14:textId="77777777" w:rsidR="00475411" w:rsidRPr="00475411" w:rsidRDefault="00475411" w:rsidP="00475411">
            <w:pPr>
              <w:jc w:val="both"/>
              <w:rPr>
                <w:rFonts w:ascii="Arial" w:hAnsi="Arial" w:cs="Arial"/>
                <w:bCs/>
                <w:lang w:val="en-PH"/>
              </w:rPr>
            </w:pPr>
          </w:p>
          <w:p w14:paraId="0022608E" w14:textId="77777777" w:rsidR="00475411" w:rsidRPr="00475411" w:rsidRDefault="00475411" w:rsidP="00475411">
            <w:pPr>
              <w:jc w:val="both"/>
              <w:rPr>
                <w:rFonts w:ascii="Arial" w:hAnsi="Arial" w:cs="Arial"/>
                <w:bCs/>
                <w:lang w:val="en-PH"/>
              </w:rPr>
            </w:pPr>
            <w:r w:rsidRPr="00475411">
              <w:rPr>
                <w:rFonts w:ascii="Arial" w:hAnsi="Arial" w:cs="Arial"/>
                <w:bCs/>
                <w:lang w:val="en-PH"/>
              </w:rPr>
              <w:t>4 to 6 years</w:t>
            </w:r>
          </w:p>
        </w:tc>
        <w:tc>
          <w:tcPr>
            <w:tcW w:w="768" w:type="pct"/>
            <w:tcBorders>
              <w:top w:val="nil"/>
              <w:left w:val="nil"/>
              <w:bottom w:val="single" w:sz="4" w:space="0" w:color="auto"/>
              <w:right w:val="single" w:sz="4" w:space="0" w:color="auto"/>
            </w:tcBorders>
            <w:shd w:val="clear" w:color="auto" w:fill="auto"/>
            <w:vAlign w:val="center"/>
            <w:hideMark/>
          </w:tcPr>
          <w:p w14:paraId="41DEE840"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679" w:type="pct"/>
            <w:tcBorders>
              <w:top w:val="nil"/>
              <w:left w:val="nil"/>
              <w:bottom w:val="single" w:sz="4" w:space="0" w:color="auto"/>
              <w:right w:val="single" w:sz="4" w:space="0" w:color="auto"/>
            </w:tcBorders>
            <w:shd w:val="clear" w:color="auto" w:fill="auto"/>
            <w:noWrap/>
            <w:vAlign w:val="center"/>
            <w:hideMark/>
          </w:tcPr>
          <w:p w14:paraId="1F80AFBA" w14:textId="77777777" w:rsidR="00475411" w:rsidRPr="00475411" w:rsidRDefault="00475411" w:rsidP="00475411">
            <w:pPr>
              <w:jc w:val="both"/>
              <w:rPr>
                <w:rFonts w:ascii="Arial" w:hAnsi="Arial" w:cs="Arial"/>
                <w:bCs/>
                <w:lang w:val="en-PH"/>
              </w:rPr>
            </w:pPr>
            <w:r w:rsidRPr="00475411">
              <w:rPr>
                <w:rFonts w:ascii="Arial" w:hAnsi="Arial" w:cs="Arial"/>
                <w:bCs/>
                <w:lang w:val="en-PH"/>
              </w:rPr>
              <w:t>-0.079</w:t>
            </w:r>
          </w:p>
        </w:tc>
        <w:tc>
          <w:tcPr>
            <w:tcW w:w="535" w:type="pct"/>
            <w:tcBorders>
              <w:top w:val="nil"/>
              <w:left w:val="nil"/>
              <w:bottom w:val="single" w:sz="4" w:space="0" w:color="auto"/>
              <w:right w:val="single" w:sz="4" w:space="0" w:color="auto"/>
            </w:tcBorders>
            <w:shd w:val="clear" w:color="auto" w:fill="auto"/>
            <w:noWrap/>
            <w:vAlign w:val="center"/>
            <w:hideMark/>
          </w:tcPr>
          <w:p w14:paraId="26E23795" w14:textId="77777777" w:rsidR="00475411" w:rsidRPr="00475411" w:rsidRDefault="00475411" w:rsidP="00475411">
            <w:pPr>
              <w:jc w:val="both"/>
              <w:rPr>
                <w:rFonts w:ascii="Arial" w:hAnsi="Arial" w:cs="Arial"/>
                <w:bCs/>
                <w:lang w:val="en-PH"/>
              </w:rPr>
            </w:pPr>
            <w:r w:rsidRPr="00475411">
              <w:rPr>
                <w:rFonts w:ascii="Arial" w:hAnsi="Arial" w:cs="Arial"/>
                <w:bCs/>
                <w:lang w:val="en-PH"/>
              </w:rPr>
              <w:t>0.086</w:t>
            </w:r>
          </w:p>
        </w:tc>
        <w:tc>
          <w:tcPr>
            <w:tcW w:w="535" w:type="pct"/>
            <w:tcBorders>
              <w:top w:val="nil"/>
              <w:left w:val="nil"/>
              <w:bottom w:val="single" w:sz="4" w:space="0" w:color="auto"/>
              <w:right w:val="single" w:sz="4" w:space="0" w:color="auto"/>
            </w:tcBorders>
            <w:shd w:val="clear" w:color="auto" w:fill="auto"/>
            <w:noWrap/>
            <w:vAlign w:val="center"/>
            <w:hideMark/>
          </w:tcPr>
          <w:p w14:paraId="4F7B0DC5" w14:textId="77777777" w:rsidR="00475411" w:rsidRPr="00475411" w:rsidRDefault="00475411" w:rsidP="00475411">
            <w:pPr>
              <w:jc w:val="both"/>
              <w:rPr>
                <w:rFonts w:ascii="Arial" w:hAnsi="Arial" w:cs="Arial"/>
                <w:bCs/>
                <w:lang w:val="en-PH"/>
              </w:rPr>
            </w:pPr>
            <w:r w:rsidRPr="00475411">
              <w:rPr>
                <w:rFonts w:ascii="Arial" w:hAnsi="Arial" w:cs="Arial"/>
                <w:bCs/>
                <w:lang w:val="en-PH"/>
              </w:rPr>
              <w:t>0.795</w:t>
            </w:r>
          </w:p>
        </w:tc>
        <w:tc>
          <w:tcPr>
            <w:tcW w:w="535" w:type="pct"/>
            <w:tcBorders>
              <w:top w:val="nil"/>
              <w:left w:val="nil"/>
              <w:bottom w:val="single" w:sz="4" w:space="0" w:color="auto"/>
              <w:right w:val="single" w:sz="4" w:space="0" w:color="auto"/>
            </w:tcBorders>
            <w:shd w:val="clear" w:color="auto" w:fill="auto"/>
            <w:noWrap/>
            <w:vAlign w:val="center"/>
            <w:hideMark/>
          </w:tcPr>
          <w:p w14:paraId="3ECC12B6" w14:textId="77777777" w:rsidR="00475411" w:rsidRPr="00475411" w:rsidRDefault="00475411" w:rsidP="00475411">
            <w:pPr>
              <w:jc w:val="both"/>
              <w:rPr>
                <w:rFonts w:ascii="Arial" w:hAnsi="Arial" w:cs="Arial"/>
                <w:bCs/>
                <w:lang w:val="en-PH"/>
              </w:rPr>
            </w:pPr>
            <w:r w:rsidRPr="00475411">
              <w:rPr>
                <w:rFonts w:ascii="Arial" w:hAnsi="Arial" w:cs="Arial"/>
                <w:bCs/>
                <w:lang w:val="en-PH"/>
              </w:rPr>
              <w:t>-0.302</w:t>
            </w:r>
          </w:p>
        </w:tc>
        <w:tc>
          <w:tcPr>
            <w:tcW w:w="535" w:type="pct"/>
            <w:tcBorders>
              <w:top w:val="nil"/>
              <w:left w:val="nil"/>
              <w:bottom w:val="single" w:sz="4" w:space="0" w:color="auto"/>
              <w:right w:val="single" w:sz="4" w:space="0" w:color="auto"/>
            </w:tcBorders>
            <w:shd w:val="clear" w:color="auto" w:fill="auto"/>
            <w:noWrap/>
            <w:vAlign w:val="center"/>
            <w:hideMark/>
          </w:tcPr>
          <w:p w14:paraId="35F6A948" w14:textId="77777777" w:rsidR="00475411" w:rsidRPr="00475411" w:rsidRDefault="00475411" w:rsidP="00475411">
            <w:pPr>
              <w:jc w:val="both"/>
              <w:rPr>
                <w:rFonts w:ascii="Arial" w:hAnsi="Arial" w:cs="Arial"/>
                <w:bCs/>
                <w:lang w:val="en-PH"/>
              </w:rPr>
            </w:pPr>
            <w:r w:rsidRPr="00475411">
              <w:rPr>
                <w:rFonts w:ascii="Arial" w:hAnsi="Arial" w:cs="Arial"/>
                <w:bCs/>
                <w:lang w:val="en-PH"/>
              </w:rPr>
              <w:t>0.144</w:t>
            </w:r>
          </w:p>
        </w:tc>
        <w:tc>
          <w:tcPr>
            <w:tcW w:w="888" w:type="pct"/>
            <w:tcBorders>
              <w:top w:val="nil"/>
              <w:left w:val="nil"/>
              <w:bottom w:val="single" w:sz="4" w:space="0" w:color="auto"/>
              <w:right w:val="single" w:sz="4" w:space="0" w:color="auto"/>
            </w:tcBorders>
            <w:shd w:val="clear" w:color="auto" w:fill="auto"/>
            <w:vAlign w:val="bottom"/>
            <w:hideMark/>
          </w:tcPr>
          <w:p w14:paraId="52C90ED7"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r w:rsidR="00475411" w:rsidRPr="00475411" w14:paraId="133BFAB1" w14:textId="77777777" w:rsidTr="00A76838">
        <w:trPr>
          <w:trHeight w:val="585"/>
        </w:trPr>
        <w:tc>
          <w:tcPr>
            <w:tcW w:w="527" w:type="pct"/>
            <w:vMerge/>
            <w:tcBorders>
              <w:top w:val="nil"/>
              <w:left w:val="single" w:sz="4" w:space="0" w:color="auto"/>
              <w:bottom w:val="single" w:sz="4" w:space="0" w:color="auto"/>
              <w:right w:val="single" w:sz="4" w:space="0" w:color="auto"/>
            </w:tcBorders>
            <w:vAlign w:val="center"/>
            <w:hideMark/>
          </w:tcPr>
          <w:p w14:paraId="0C062390" w14:textId="77777777" w:rsidR="00475411" w:rsidRPr="00475411" w:rsidRDefault="00475411" w:rsidP="00475411">
            <w:pPr>
              <w:jc w:val="both"/>
              <w:rPr>
                <w:rFonts w:ascii="Arial" w:hAnsi="Arial" w:cs="Arial"/>
                <w:bCs/>
                <w:lang w:val="en-PH"/>
              </w:rPr>
            </w:pPr>
          </w:p>
        </w:tc>
        <w:tc>
          <w:tcPr>
            <w:tcW w:w="768" w:type="pct"/>
            <w:tcBorders>
              <w:top w:val="nil"/>
              <w:left w:val="nil"/>
              <w:bottom w:val="single" w:sz="4" w:space="0" w:color="auto"/>
              <w:right w:val="single" w:sz="4" w:space="0" w:color="auto"/>
            </w:tcBorders>
            <w:shd w:val="clear" w:color="auto" w:fill="auto"/>
            <w:vAlign w:val="center"/>
            <w:hideMark/>
          </w:tcPr>
          <w:p w14:paraId="628F1065"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2574DEAA" w14:textId="77777777" w:rsidR="00475411" w:rsidRPr="00475411" w:rsidRDefault="00475411" w:rsidP="00475411">
            <w:pPr>
              <w:jc w:val="both"/>
              <w:rPr>
                <w:rFonts w:ascii="Arial" w:hAnsi="Arial" w:cs="Arial"/>
                <w:bCs/>
                <w:lang w:val="en-PH"/>
              </w:rPr>
            </w:pPr>
            <w:r w:rsidRPr="00475411">
              <w:rPr>
                <w:rFonts w:ascii="Arial" w:hAnsi="Arial" w:cs="Arial"/>
                <w:bCs/>
                <w:lang w:val="en-PH"/>
              </w:rPr>
              <w:t>-0.397</w:t>
            </w:r>
          </w:p>
        </w:tc>
        <w:tc>
          <w:tcPr>
            <w:tcW w:w="535" w:type="pct"/>
            <w:tcBorders>
              <w:top w:val="nil"/>
              <w:left w:val="nil"/>
              <w:bottom w:val="single" w:sz="4" w:space="0" w:color="auto"/>
              <w:right w:val="single" w:sz="4" w:space="0" w:color="auto"/>
            </w:tcBorders>
            <w:shd w:val="clear" w:color="auto" w:fill="auto"/>
            <w:noWrap/>
            <w:vAlign w:val="center"/>
            <w:hideMark/>
          </w:tcPr>
          <w:p w14:paraId="0F8EEFC9" w14:textId="77777777" w:rsidR="00475411" w:rsidRPr="00475411" w:rsidRDefault="00475411" w:rsidP="00475411">
            <w:pPr>
              <w:jc w:val="both"/>
              <w:rPr>
                <w:rFonts w:ascii="Arial" w:hAnsi="Arial" w:cs="Arial"/>
                <w:bCs/>
                <w:lang w:val="en-PH"/>
              </w:rPr>
            </w:pPr>
            <w:r w:rsidRPr="00475411">
              <w:rPr>
                <w:rFonts w:ascii="Arial" w:hAnsi="Arial" w:cs="Arial"/>
                <w:bCs/>
                <w:lang w:val="en-PH"/>
              </w:rPr>
              <w:t>0.129</w:t>
            </w:r>
          </w:p>
        </w:tc>
        <w:tc>
          <w:tcPr>
            <w:tcW w:w="535" w:type="pct"/>
            <w:tcBorders>
              <w:top w:val="nil"/>
              <w:left w:val="nil"/>
              <w:bottom w:val="single" w:sz="4" w:space="0" w:color="auto"/>
              <w:right w:val="single" w:sz="4" w:space="0" w:color="auto"/>
            </w:tcBorders>
            <w:shd w:val="clear" w:color="auto" w:fill="auto"/>
            <w:noWrap/>
            <w:vAlign w:val="center"/>
            <w:hideMark/>
          </w:tcPr>
          <w:p w14:paraId="7991A531" w14:textId="77777777" w:rsidR="00475411" w:rsidRPr="00475411" w:rsidRDefault="00475411" w:rsidP="00475411">
            <w:pPr>
              <w:jc w:val="both"/>
              <w:rPr>
                <w:rFonts w:ascii="Arial" w:hAnsi="Arial" w:cs="Arial"/>
                <w:bCs/>
                <w:lang w:val="en-PH"/>
              </w:rPr>
            </w:pPr>
            <w:r w:rsidRPr="00475411">
              <w:rPr>
                <w:rFonts w:ascii="Arial" w:hAnsi="Arial" w:cs="Arial"/>
                <w:bCs/>
                <w:lang w:val="en-PH"/>
              </w:rPr>
              <w:t>0.012</w:t>
            </w:r>
          </w:p>
        </w:tc>
        <w:tc>
          <w:tcPr>
            <w:tcW w:w="535" w:type="pct"/>
            <w:tcBorders>
              <w:top w:val="nil"/>
              <w:left w:val="nil"/>
              <w:bottom w:val="single" w:sz="4" w:space="0" w:color="auto"/>
              <w:right w:val="single" w:sz="4" w:space="0" w:color="auto"/>
            </w:tcBorders>
            <w:shd w:val="clear" w:color="auto" w:fill="auto"/>
            <w:noWrap/>
            <w:vAlign w:val="center"/>
            <w:hideMark/>
          </w:tcPr>
          <w:p w14:paraId="637B4B53" w14:textId="77777777" w:rsidR="00475411" w:rsidRPr="00475411" w:rsidRDefault="00475411" w:rsidP="00475411">
            <w:pPr>
              <w:jc w:val="both"/>
              <w:rPr>
                <w:rFonts w:ascii="Arial" w:hAnsi="Arial" w:cs="Arial"/>
                <w:bCs/>
                <w:lang w:val="en-PH"/>
              </w:rPr>
            </w:pPr>
            <w:r w:rsidRPr="00475411">
              <w:rPr>
                <w:rFonts w:ascii="Arial" w:hAnsi="Arial" w:cs="Arial"/>
                <w:bCs/>
                <w:lang w:val="en-PH"/>
              </w:rPr>
              <w:t>-0.731</w:t>
            </w:r>
          </w:p>
        </w:tc>
        <w:tc>
          <w:tcPr>
            <w:tcW w:w="535" w:type="pct"/>
            <w:tcBorders>
              <w:top w:val="nil"/>
              <w:left w:val="nil"/>
              <w:bottom w:val="single" w:sz="4" w:space="0" w:color="auto"/>
              <w:right w:val="single" w:sz="4" w:space="0" w:color="auto"/>
            </w:tcBorders>
            <w:shd w:val="clear" w:color="auto" w:fill="auto"/>
            <w:noWrap/>
            <w:vAlign w:val="center"/>
            <w:hideMark/>
          </w:tcPr>
          <w:p w14:paraId="0C05992E" w14:textId="77777777" w:rsidR="00475411" w:rsidRPr="00475411" w:rsidRDefault="00475411" w:rsidP="00475411">
            <w:pPr>
              <w:jc w:val="both"/>
              <w:rPr>
                <w:rFonts w:ascii="Arial" w:hAnsi="Arial" w:cs="Arial"/>
                <w:bCs/>
                <w:lang w:val="en-PH"/>
              </w:rPr>
            </w:pPr>
            <w:r w:rsidRPr="00475411">
              <w:rPr>
                <w:rFonts w:ascii="Arial" w:hAnsi="Arial" w:cs="Arial"/>
                <w:bCs/>
                <w:lang w:val="en-PH"/>
              </w:rPr>
              <w:t>-0.064</w:t>
            </w:r>
          </w:p>
        </w:tc>
        <w:tc>
          <w:tcPr>
            <w:tcW w:w="888" w:type="pct"/>
            <w:tcBorders>
              <w:top w:val="nil"/>
              <w:left w:val="nil"/>
              <w:bottom w:val="single" w:sz="4" w:space="0" w:color="auto"/>
              <w:right w:val="single" w:sz="4" w:space="0" w:color="auto"/>
            </w:tcBorders>
            <w:shd w:val="clear" w:color="auto" w:fill="auto"/>
            <w:vAlign w:val="bottom"/>
            <w:hideMark/>
          </w:tcPr>
          <w:p w14:paraId="4DD22E03" w14:textId="77777777" w:rsidR="00475411" w:rsidRPr="00475411" w:rsidRDefault="00475411" w:rsidP="00475411">
            <w:pPr>
              <w:jc w:val="both"/>
              <w:rPr>
                <w:rFonts w:ascii="Arial" w:hAnsi="Arial" w:cs="Arial"/>
                <w:bCs/>
                <w:lang w:val="en-PH"/>
              </w:rPr>
            </w:pPr>
            <w:r w:rsidRPr="00475411">
              <w:rPr>
                <w:rFonts w:ascii="Arial" w:hAnsi="Arial" w:cs="Arial"/>
                <w:bCs/>
                <w:lang w:val="en-PH"/>
              </w:rPr>
              <w:t>Has Significant Difference</w:t>
            </w:r>
          </w:p>
        </w:tc>
      </w:tr>
      <w:tr w:rsidR="00475411" w:rsidRPr="00475411" w14:paraId="1785F6C0" w14:textId="77777777" w:rsidTr="00A76838">
        <w:trPr>
          <w:trHeight w:val="585"/>
        </w:trPr>
        <w:tc>
          <w:tcPr>
            <w:tcW w:w="527" w:type="pct"/>
            <w:tcBorders>
              <w:top w:val="nil"/>
              <w:left w:val="single" w:sz="4" w:space="0" w:color="auto"/>
              <w:bottom w:val="single" w:sz="4" w:space="0" w:color="auto"/>
              <w:right w:val="single" w:sz="4" w:space="0" w:color="auto"/>
            </w:tcBorders>
            <w:shd w:val="clear" w:color="auto" w:fill="auto"/>
            <w:hideMark/>
          </w:tcPr>
          <w:p w14:paraId="7F0D045B" w14:textId="77777777" w:rsidR="00475411" w:rsidRPr="00475411" w:rsidRDefault="00475411" w:rsidP="00475411">
            <w:pPr>
              <w:jc w:val="both"/>
              <w:rPr>
                <w:rFonts w:ascii="Arial" w:hAnsi="Arial" w:cs="Arial"/>
                <w:bCs/>
                <w:lang w:val="en-PH"/>
              </w:rPr>
            </w:pPr>
            <w:r w:rsidRPr="00475411">
              <w:rPr>
                <w:rFonts w:ascii="Arial" w:hAnsi="Arial" w:cs="Arial"/>
                <w:bCs/>
                <w:lang w:val="en-PH"/>
              </w:rPr>
              <w:t>7 to 10 years</w:t>
            </w:r>
          </w:p>
        </w:tc>
        <w:tc>
          <w:tcPr>
            <w:tcW w:w="768" w:type="pct"/>
            <w:tcBorders>
              <w:top w:val="nil"/>
              <w:left w:val="nil"/>
              <w:bottom w:val="single" w:sz="4" w:space="0" w:color="auto"/>
              <w:right w:val="single" w:sz="4" w:space="0" w:color="auto"/>
            </w:tcBorders>
            <w:shd w:val="clear" w:color="auto" w:fill="auto"/>
            <w:vAlign w:val="center"/>
            <w:hideMark/>
          </w:tcPr>
          <w:p w14:paraId="316D0FC5" w14:textId="77777777" w:rsidR="00475411" w:rsidRPr="00475411" w:rsidRDefault="00475411" w:rsidP="00475411">
            <w:pPr>
              <w:jc w:val="both"/>
              <w:rPr>
                <w:rFonts w:ascii="Arial" w:hAnsi="Arial" w:cs="Arial"/>
                <w:bCs/>
                <w:lang w:val="en-PH"/>
              </w:rPr>
            </w:pPr>
            <w:r w:rsidRPr="00475411">
              <w:rPr>
                <w:rFonts w:ascii="Arial" w:hAnsi="Arial" w:cs="Arial"/>
                <w:bCs/>
                <w:lang w:val="en-PH"/>
              </w:rPr>
              <w:t>more than 10 years</w:t>
            </w:r>
          </w:p>
        </w:tc>
        <w:tc>
          <w:tcPr>
            <w:tcW w:w="679" w:type="pct"/>
            <w:tcBorders>
              <w:top w:val="nil"/>
              <w:left w:val="nil"/>
              <w:bottom w:val="single" w:sz="4" w:space="0" w:color="auto"/>
              <w:right w:val="single" w:sz="4" w:space="0" w:color="auto"/>
            </w:tcBorders>
            <w:shd w:val="clear" w:color="auto" w:fill="auto"/>
            <w:noWrap/>
            <w:vAlign w:val="center"/>
            <w:hideMark/>
          </w:tcPr>
          <w:p w14:paraId="4002C405" w14:textId="77777777" w:rsidR="00475411" w:rsidRPr="00475411" w:rsidRDefault="00475411" w:rsidP="00475411">
            <w:pPr>
              <w:jc w:val="both"/>
              <w:rPr>
                <w:rFonts w:ascii="Arial" w:hAnsi="Arial" w:cs="Arial"/>
                <w:bCs/>
                <w:lang w:val="en-PH"/>
              </w:rPr>
            </w:pPr>
            <w:r w:rsidRPr="00475411">
              <w:rPr>
                <w:rFonts w:ascii="Arial" w:hAnsi="Arial" w:cs="Arial"/>
                <w:bCs/>
                <w:lang w:val="en-PH"/>
              </w:rPr>
              <w:t>-0.318</w:t>
            </w:r>
          </w:p>
        </w:tc>
        <w:tc>
          <w:tcPr>
            <w:tcW w:w="535" w:type="pct"/>
            <w:tcBorders>
              <w:top w:val="nil"/>
              <w:left w:val="nil"/>
              <w:bottom w:val="single" w:sz="4" w:space="0" w:color="auto"/>
              <w:right w:val="single" w:sz="4" w:space="0" w:color="auto"/>
            </w:tcBorders>
            <w:shd w:val="clear" w:color="auto" w:fill="auto"/>
            <w:noWrap/>
            <w:vAlign w:val="center"/>
            <w:hideMark/>
          </w:tcPr>
          <w:p w14:paraId="4526CA49" w14:textId="77777777" w:rsidR="00475411" w:rsidRPr="00475411" w:rsidRDefault="00475411" w:rsidP="00475411">
            <w:pPr>
              <w:jc w:val="both"/>
              <w:rPr>
                <w:rFonts w:ascii="Arial" w:hAnsi="Arial" w:cs="Arial"/>
                <w:bCs/>
                <w:lang w:val="en-PH"/>
              </w:rPr>
            </w:pPr>
            <w:r w:rsidRPr="00475411">
              <w:rPr>
                <w:rFonts w:ascii="Arial" w:hAnsi="Arial" w:cs="Arial"/>
                <w:bCs/>
                <w:lang w:val="en-PH"/>
              </w:rPr>
              <w:t>0.147</w:t>
            </w:r>
          </w:p>
        </w:tc>
        <w:tc>
          <w:tcPr>
            <w:tcW w:w="535" w:type="pct"/>
            <w:tcBorders>
              <w:top w:val="nil"/>
              <w:left w:val="nil"/>
              <w:bottom w:val="single" w:sz="4" w:space="0" w:color="auto"/>
              <w:right w:val="single" w:sz="4" w:space="0" w:color="auto"/>
            </w:tcBorders>
            <w:shd w:val="clear" w:color="auto" w:fill="auto"/>
            <w:noWrap/>
            <w:vAlign w:val="center"/>
            <w:hideMark/>
          </w:tcPr>
          <w:p w14:paraId="7C2B1D85" w14:textId="77777777" w:rsidR="00475411" w:rsidRPr="00475411" w:rsidRDefault="00475411" w:rsidP="00475411">
            <w:pPr>
              <w:jc w:val="both"/>
              <w:rPr>
                <w:rFonts w:ascii="Arial" w:hAnsi="Arial" w:cs="Arial"/>
                <w:bCs/>
                <w:lang w:val="en-PH"/>
              </w:rPr>
            </w:pPr>
            <w:r w:rsidRPr="00475411">
              <w:rPr>
                <w:rFonts w:ascii="Arial" w:hAnsi="Arial" w:cs="Arial"/>
                <w:bCs/>
                <w:lang w:val="en-PH"/>
              </w:rPr>
              <w:t>0.135</w:t>
            </w:r>
          </w:p>
        </w:tc>
        <w:tc>
          <w:tcPr>
            <w:tcW w:w="535" w:type="pct"/>
            <w:tcBorders>
              <w:top w:val="nil"/>
              <w:left w:val="nil"/>
              <w:bottom w:val="single" w:sz="4" w:space="0" w:color="auto"/>
              <w:right w:val="single" w:sz="4" w:space="0" w:color="auto"/>
            </w:tcBorders>
            <w:shd w:val="clear" w:color="auto" w:fill="auto"/>
            <w:noWrap/>
            <w:vAlign w:val="center"/>
            <w:hideMark/>
          </w:tcPr>
          <w:p w14:paraId="1D1870B4" w14:textId="77777777" w:rsidR="00475411" w:rsidRPr="00475411" w:rsidRDefault="00475411" w:rsidP="00475411">
            <w:pPr>
              <w:jc w:val="both"/>
              <w:rPr>
                <w:rFonts w:ascii="Arial" w:hAnsi="Arial" w:cs="Arial"/>
                <w:bCs/>
                <w:lang w:val="en-PH"/>
              </w:rPr>
            </w:pPr>
            <w:r w:rsidRPr="00475411">
              <w:rPr>
                <w:rFonts w:ascii="Arial" w:hAnsi="Arial" w:cs="Arial"/>
                <w:bCs/>
                <w:lang w:val="en-PH"/>
              </w:rPr>
              <w:t>-0.697</w:t>
            </w:r>
          </w:p>
        </w:tc>
        <w:tc>
          <w:tcPr>
            <w:tcW w:w="535" w:type="pct"/>
            <w:tcBorders>
              <w:top w:val="nil"/>
              <w:left w:val="nil"/>
              <w:bottom w:val="single" w:sz="4" w:space="0" w:color="auto"/>
              <w:right w:val="single" w:sz="4" w:space="0" w:color="auto"/>
            </w:tcBorders>
            <w:shd w:val="clear" w:color="auto" w:fill="auto"/>
            <w:noWrap/>
            <w:vAlign w:val="center"/>
            <w:hideMark/>
          </w:tcPr>
          <w:p w14:paraId="4DA866C2" w14:textId="77777777" w:rsidR="00475411" w:rsidRPr="00475411" w:rsidRDefault="00475411" w:rsidP="00475411">
            <w:pPr>
              <w:jc w:val="both"/>
              <w:rPr>
                <w:rFonts w:ascii="Arial" w:hAnsi="Arial" w:cs="Arial"/>
                <w:bCs/>
                <w:lang w:val="en-PH"/>
              </w:rPr>
            </w:pPr>
            <w:r w:rsidRPr="00475411">
              <w:rPr>
                <w:rFonts w:ascii="Arial" w:hAnsi="Arial" w:cs="Arial"/>
                <w:bCs/>
                <w:lang w:val="en-PH"/>
              </w:rPr>
              <w:t>0.061</w:t>
            </w:r>
          </w:p>
        </w:tc>
        <w:tc>
          <w:tcPr>
            <w:tcW w:w="888" w:type="pct"/>
            <w:tcBorders>
              <w:top w:val="nil"/>
              <w:left w:val="nil"/>
              <w:bottom w:val="single" w:sz="4" w:space="0" w:color="auto"/>
              <w:right w:val="single" w:sz="4" w:space="0" w:color="auto"/>
            </w:tcBorders>
            <w:shd w:val="clear" w:color="auto" w:fill="auto"/>
            <w:vAlign w:val="bottom"/>
            <w:hideMark/>
          </w:tcPr>
          <w:p w14:paraId="507AF140" w14:textId="77777777" w:rsidR="00475411" w:rsidRPr="00475411" w:rsidRDefault="00475411" w:rsidP="00475411">
            <w:pPr>
              <w:jc w:val="both"/>
              <w:rPr>
                <w:rFonts w:ascii="Arial" w:hAnsi="Arial" w:cs="Arial"/>
                <w:bCs/>
                <w:lang w:val="en-PH"/>
              </w:rPr>
            </w:pPr>
            <w:r w:rsidRPr="00475411">
              <w:rPr>
                <w:rFonts w:ascii="Arial" w:hAnsi="Arial" w:cs="Arial"/>
                <w:bCs/>
                <w:lang w:val="en-PH"/>
              </w:rPr>
              <w:t>No Significant Difference</w:t>
            </w:r>
          </w:p>
        </w:tc>
      </w:tr>
    </w:tbl>
    <w:p w14:paraId="6CD24795" w14:textId="77777777" w:rsidR="00475411" w:rsidRPr="00475411" w:rsidRDefault="00475411" w:rsidP="00CE7F1B">
      <w:pPr>
        <w:jc w:val="both"/>
        <w:rPr>
          <w:rFonts w:ascii="Arial" w:hAnsi="Arial" w:cs="Arial"/>
          <w:sz w:val="22"/>
          <w:szCs w:val="22"/>
        </w:rPr>
      </w:pPr>
    </w:p>
    <w:p w14:paraId="0AD06440" w14:textId="2939C7C1" w:rsidR="00DB466E" w:rsidRPr="00CE7F1B" w:rsidRDefault="00DB466E" w:rsidP="00CE7F1B">
      <w:pPr>
        <w:jc w:val="both"/>
        <w:rPr>
          <w:rFonts w:ascii="Arial" w:hAnsi="Arial" w:cs="Arial"/>
          <w:b/>
          <w:bCs/>
          <w:sz w:val="22"/>
          <w:szCs w:val="22"/>
        </w:rPr>
      </w:pPr>
      <w:r w:rsidRPr="00CE7F1B">
        <w:rPr>
          <w:rFonts w:ascii="Arial" w:hAnsi="Arial" w:cs="Arial"/>
          <w:b/>
          <w:bCs/>
          <w:sz w:val="22"/>
          <w:szCs w:val="22"/>
        </w:rPr>
        <w:t xml:space="preserve">3.4 </w:t>
      </w:r>
      <w:bookmarkStart w:id="7" w:name="_Toc201402702"/>
      <w:r w:rsidR="006E4E1F" w:rsidRPr="006E4E1F">
        <w:rPr>
          <w:rFonts w:ascii="Arial" w:hAnsi="Arial" w:cs="Arial"/>
          <w:b/>
          <w:bCs/>
          <w:sz w:val="22"/>
          <w:szCs w:val="22"/>
        </w:rPr>
        <w:t>Proposed Action Plan</w:t>
      </w:r>
      <w:bookmarkEnd w:id="7"/>
    </w:p>
    <w:p w14:paraId="45AB4FAD" w14:textId="77777777" w:rsidR="00EF7FE7" w:rsidRPr="00CE7F1B" w:rsidRDefault="00EF7FE7" w:rsidP="00CE7F1B">
      <w:pPr>
        <w:jc w:val="both"/>
        <w:rPr>
          <w:rFonts w:ascii="Arial" w:hAnsi="Arial" w:cs="Arial"/>
          <w:b/>
          <w:bCs/>
          <w:sz w:val="22"/>
          <w:szCs w:val="22"/>
        </w:rPr>
      </w:pPr>
    </w:p>
    <w:p w14:paraId="29271883" w14:textId="64431A2E" w:rsidR="006E4E1F" w:rsidRDefault="006E4E1F" w:rsidP="006E4E1F">
      <w:pPr>
        <w:contextualSpacing/>
        <w:jc w:val="both"/>
        <w:rPr>
          <w:rFonts w:ascii="Arial" w:hAnsi="Arial" w:cs="Arial"/>
          <w:bCs/>
        </w:rPr>
      </w:pPr>
      <w:r>
        <w:rPr>
          <w:rFonts w:ascii="Arial" w:hAnsi="Arial" w:cs="Arial"/>
          <w:bCs/>
        </w:rPr>
        <w:tab/>
      </w:r>
      <w:r w:rsidRPr="006E4E1F">
        <w:rPr>
          <w:rFonts w:ascii="Arial" w:hAnsi="Arial" w:cs="Arial"/>
          <w:bCs/>
        </w:rPr>
        <w:t xml:space="preserve">This Action Plan aims to address the identified gaps in financial knowledge and attitudes among OFW families in </w:t>
      </w:r>
      <w:proofErr w:type="spellStart"/>
      <w:r w:rsidRPr="006E4E1F">
        <w:rPr>
          <w:rFonts w:ascii="Arial" w:hAnsi="Arial" w:cs="Arial"/>
          <w:bCs/>
        </w:rPr>
        <w:t>Cateel</w:t>
      </w:r>
      <w:proofErr w:type="spellEnd"/>
      <w:r w:rsidRPr="006E4E1F">
        <w:rPr>
          <w:rFonts w:ascii="Arial" w:hAnsi="Arial" w:cs="Arial"/>
          <w:bCs/>
        </w:rPr>
        <w:t>, Davao Oriental, as revealed in the study's findings, "Financial Literacy Among OFW Families." Guided by the Theory of Planned Behavior, the interventions outlined herein are designed to strengthen foundational financial concepts and foster positive behavioral change through targeted programs, including workshops, peer-led discussions, community campaigns, and personalized coaching. T</w:t>
      </w:r>
      <w:r w:rsidRPr="006E4E1F">
        <w:rPr>
          <w:rFonts w:ascii="Arial" w:hAnsi="Arial" w:cs="Arial"/>
        </w:rPr>
        <w:t>he researchers recommend the development of a localized “</w:t>
      </w:r>
      <w:r w:rsidRPr="006E4E1F">
        <w:rPr>
          <w:rFonts w:ascii="Arial" w:hAnsi="Arial" w:cs="Arial"/>
          <w:i/>
          <w:iCs/>
        </w:rPr>
        <w:t xml:space="preserve">Financial Literacy Enhancement Program for OFW </w:t>
      </w:r>
      <w:proofErr w:type="gramStart"/>
      <w:r w:rsidRPr="006E4E1F">
        <w:rPr>
          <w:rFonts w:ascii="Arial" w:hAnsi="Arial" w:cs="Arial"/>
          <w:i/>
          <w:iCs/>
        </w:rPr>
        <w:t>families</w:t>
      </w:r>
      <w:r w:rsidRPr="006E4E1F">
        <w:rPr>
          <w:rFonts w:ascii="Arial" w:hAnsi="Arial" w:cs="Arial"/>
          <w:bCs/>
        </w:rPr>
        <w:t xml:space="preserve"> .</w:t>
      </w:r>
      <w:proofErr w:type="gramEnd"/>
      <w:r w:rsidRPr="006E4E1F">
        <w:rPr>
          <w:rFonts w:ascii="Arial" w:hAnsi="Arial" w:cs="Arial"/>
          <w:bCs/>
        </w:rPr>
        <w:t>" These activities will be implemented through coordinated efforts among academic units, student organizations, and local government partners to promote sustainable financial practices and enhance the long-term financial well-being of OFW households.</w:t>
      </w:r>
    </w:p>
    <w:p w14:paraId="2B904D1B" w14:textId="22C1BDEC" w:rsidR="00DB466E" w:rsidRPr="00D742B7" w:rsidRDefault="00C447D2" w:rsidP="00CE7F1B">
      <w:pPr>
        <w:contextualSpacing/>
        <w:jc w:val="both"/>
        <w:rPr>
          <w:rFonts w:ascii="Arial" w:hAnsi="Arial" w:cs="Arial"/>
          <w:b/>
          <w:bCs/>
        </w:rPr>
      </w:pPr>
      <w:r w:rsidRPr="00D742B7">
        <w:rPr>
          <w:rFonts w:ascii="Arial" w:hAnsi="Arial" w:cs="Arial"/>
          <w:b/>
          <w:bCs/>
        </w:rPr>
        <w:t>Table 22</w:t>
      </w:r>
      <w:r w:rsidR="00BD4846" w:rsidRPr="00D742B7">
        <w:rPr>
          <w:rFonts w:ascii="Arial" w:hAnsi="Arial" w:cs="Arial"/>
          <w:b/>
          <w:bCs/>
        </w:rPr>
        <w:t>-</w:t>
      </w:r>
      <w:r w:rsidR="004434C7" w:rsidRPr="00D742B7">
        <w:rPr>
          <w:rFonts w:ascii="Arial" w:hAnsi="Arial" w:cs="Arial"/>
          <w:b/>
          <w:bCs/>
        </w:rPr>
        <w:t xml:space="preserve"> Action plan</w:t>
      </w:r>
    </w:p>
    <w:p w14:paraId="15829A9D" w14:textId="77777777" w:rsidR="004434C7" w:rsidRDefault="004434C7" w:rsidP="00CE7F1B">
      <w:pPr>
        <w:contextualSpacing/>
        <w:jc w:val="both"/>
        <w:rPr>
          <w:rFonts w:ascii="Arial" w:eastAsia="SimSun" w:hAnsi="Arial" w:cs="Arial"/>
          <w:color w:val="000000" w:themeColor="text1"/>
        </w:rPr>
      </w:pPr>
    </w:p>
    <w:tbl>
      <w:tblPr>
        <w:tblStyle w:val="TableGrid"/>
        <w:tblW w:w="8707" w:type="dxa"/>
        <w:tblInd w:w="108" w:type="dxa"/>
        <w:tblLayout w:type="fixed"/>
        <w:tblLook w:val="04A0" w:firstRow="1" w:lastRow="0" w:firstColumn="1" w:lastColumn="0" w:noHBand="0" w:noVBand="1"/>
      </w:tblPr>
      <w:tblGrid>
        <w:gridCol w:w="8707"/>
      </w:tblGrid>
      <w:tr w:rsidR="006E4E1F" w14:paraId="5EA42086" w14:textId="77777777" w:rsidTr="001276A9">
        <w:trPr>
          <w:trHeight w:val="438"/>
        </w:trPr>
        <w:tc>
          <w:tcPr>
            <w:tcW w:w="8707" w:type="dxa"/>
            <w:shd w:val="clear" w:color="auto" w:fill="auto"/>
          </w:tcPr>
          <w:p w14:paraId="3A90C361" w14:textId="77777777" w:rsidR="006E4E1F" w:rsidRPr="006E4E1F" w:rsidRDefault="006E4E1F" w:rsidP="006E4E1F">
            <w:pPr>
              <w:numPr>
                <w:ilvl w:val="0"/>
                <w:numId w:val="38"/>
              </w:numPr>
              <w:spacing w:before="240" w:after="120"/>
              <w:ind w:left="567" w:hanging="425"/>
              <w:contextualSpacing/>
              <w:rPr>
                <w:rFonts w:ascii="Arial" w:hAnsi="Arial" w:cs="Arial"/>
                <w:b/>
                <w:bCs/>
                <w:sz w:val="20"/>
                <w:szCs w:val="20"/>
                <w:lang w:val="fil-PH"/>
              </w:rPr>
            </w:pPr>
            <w:r w:rsidRPr="006E4E1F">
              <w:rPr>
                <w:rFonts w:ascii="Arial" w:hAnsi="Arial" w:cs="Arial"/>
                <w:b/>
                <w:bCs/>
                <w:sz w:val="20"/>
                <w:szCs w:val="20"/>
                <w:lang w:val="fil-PH"/>
              </w:rPr>
              <w:t xml:space="preserve">PROGRAM/PROJECT PROFILE </w:t>
            </w:r>
          </w:p>
        </w:tc>
      </w:tr>
      <w:tr w:rsidR="006E4E1F" w14:paraId="2D8A11F2" w14:textId="77777777" w:rsidTr="001276A9">
        <w:trPr>
          <w:trHeight w:val="1610"/>
        </w:trPr>
        <w:tc>
          <w:tcPr>
            <w:tcW w:w="8707" w:type="dxa"/>
            <w:shd w:val="clear" w:color="auto" w:fill="auto"/>
          </w:tcPr>
          <w:p w14:paraId="5980AF09" w14:textId="77777777" w:rsidR="006E4E1F" w:rsidRPr="006E4E1F" w:rsidRDefault="006E4E1F" w:rsidP="00A76838">
            <w:pPr>
              <w:ind w:left="720"/>
              <w:contextualSpacing/>
              <w:rPr>
                <w:rFonts w:ascii="Arial" w:hAnsi="Arial" w:cs="Arial"/>
                <w:b/>
                <w:sz w:val="20"/>
                <w:szCs w:val="20"/>
              </w:rPr>
            </w:pPr>
            <w:r w:rsidRPr="006E4E1F">
              <w:rPr>
                <w:rFonts w:ascii="Arial" w:hAnsi="Arial" w:cs="Arial"/>
                <w:b/>
                <w:sz w:val="20"/>
                <w:szCs w:val="20"/>
                <w:lang w:val="fil-PH"/>
              </w:rPr>
              <w:lastRenderedPageBreak/>
              <w:t xml:space="preserve">Project Title:  </w:t>
            </w:r>
            <w:r w:rsidRPr="006E4E1F">
              <w:rPr>
                <w:rFonts w:ascii="Arial" w:hAnsi="Arial" w:cs="Arial"/>
                <w:b/>
                <w:bCs/>
                <w:i/>
                <w:iCs/>
                <w:sz w:val="20"/>
                <w:szCs w:val="20"/>
              </w:rPr>
              <w:t>Financial Literacy Enhancement Program for OFW Families</w:t>
            </w:r>
          </w:p>
          <w:p w14:paraId="38C7DDDD" w14:textId="77777777" w:rsidR="006E4E1F" w:rsidRPr="006E4E1F" w:rsidRDefault="006E4E1F" w:rsidP="00A76838">
            <w:pPr>
              <w:ind w:left="489"/>
              <w:jc w:val="both"/>
              <w:rPr>
                <w:rFonts w:ascii="Arial" w:hAnsi="Arial" w:cs="Arial"/>
                <w:color w:val="1F1F1F"/>
                <w:sz w:val="20"/>
                <w:szCs w:val="20"/>
                <w:shd w:val="clear" w:color="auto" w:fill="FFFFFF"/>
              </w:rPr>
            </w:pPr>
            <w:r w:rsidRPr="006E4E1F">
              <w:rPr>
                <w:rFonts w:ascii="Arial" w:hAnsi="Arial" w:cs="Arial"/>
                <w:b/>
                <w:bCs/>
                <w:color w:val="1F1F1F"/>
                <w:sz w:val="20"/>
                <w:szCs w:val="20"/>
                <w:shd w:val="clear" w:color="auto" w:fill="FFFFFF"/>
              </w:rPr>
              <w:t>Components</w:t>
            </w:r>
            <w:r w:rsidRPr="006E4E1F">
              <w:rPr>
                <w:rFonts w:ascii="Arial" w:hAnsi="Arial" w:cs="Arial"/>
                <w:color w:val="1F1F1F"/>
                <w:sz w:val="20"/>
                <w:szCs w:val="20"/>
                <w:shd w:val="clear" w:color="auto" w:fill="FFFFFF"/>
              </w:rPr>
              <w:t xml:space="preserve">: </w:t>
            </w:r>
          </w:p>
          <w:p w14:paraId="669728D8" w14:textId="77777777" w:rsidR="006E4E1F" w:rsidRPr="006E4E1F" w:rsidRDefault="006E4E1F" w:rsidP="00A76838">
            <w:pPr>
              <w:ind w:firstLine="567"/>
              <w:rPr>
                <w:rFonts w:ascii="Arial" w:hAnsi="Arial" w:cs="Arial"/>
                <w:b/>
                <w:bCs/>
                <w:sz w:val="20"/>
                <w:szCs w:val="20"/>
              </w:rPr>
            </w:pPr>
            <w:r w:rsidRPr="006E4E1F">
              <w:rPr>
                <w:rFonts w:ascii="Arial" w:hAnsi="Arial" w:cs="Arial"/>
                <w:b/>
                <w:bCs/>
                <w:sz w:val="20"/>
                <w:szCs w:val="20"/>
              </w:rPr>
              <w:t xml:space="preserve">          Component 1:</w:t>
            </w:r>
            <w:r w:rsidRPr="006E4E1F">
              <w:rPr>
                <w:rFonts w:ascii="Arial" w:hAnsi="Arial" w:cs="Arial"/>
                <w:sz w:val="20"/>
                <w:szCs w:val="20"/>
              </w:rPr>
              <w:t xml:space="preserve"> </w:t>
            </w:r>
            <w:r w:rsidRPr="006E4E1F">
              <w:rPr>
                <w:rFonts w:ascii="Arial" w:hAnsi="Arial" w:cs="Arial"/>
                <w:b/>
                <w:bCs/>
                <w:sz w:val="20"/>
                <w:szCs w:val="20"/>
                <w:lang w:bidi="th-TH"/>
              </w:rPr>
              <w:t>Financial Literacy Workshop Series</w:t>
            </w:r>
          </w:p>
          <w:p w14:paraId="5006E433" w14:textId="77777777" w:rsidR="006E4E1F" w:rsidRPr="006E4E1F" w:rsidRDefault="006E4E1F" w:rsidP="00A76838">
            <w:pPr>
              <w:ind w:firstLine="567"/>
              <w:rPr>
                <w:rFonts w:ascii="Arial" w:hAnsi="Arial" w:cs="Arial"/>
                <w:b/>
                <w:bCs/>
                <w:sz w:val="20"/>
                <w:szCs w:val="20"/>
              </w:rPr>
            </w:pPr>
            <w:r w:rsidRPr="006E4E1F">
              <w:rPr>
                <w:rFonts w:ascii="Arial" w:hAnsi="Arial" w:cs="Arial"/>
                <w:b/>
                <w:bCs/>
                <w:sz w:val="20"/>
                <w:szCs w:val="20"/>
              </w:rPr>
              <w:t xml:space="preserve">          Component 2: </w:t>
            </w:r>
            <w:r w:rsidRPr="006E4E1F">
              <w:rPr>
                <w:rFonts w:ascii="Arial" w:hAnsi="Arial" w:cs="Arial"/>
                <w:b/>
                <w:bCs/>
                <w:sz w:val="20"/>
                <w:szCs w:val="20"/>
                <w:lang w:bidi="th-TH"/>
              </w:rPr>
              <w:t>Peer-Led Budgeting Circles</w:t>
            </w:r>
          </w:p>
          <w:p w14:paraId="336D4A6D" w14:textId="77777777" w:rsidR="006E4E1F" w:rsidRPr="006E4E1F" w:rsidRDefault="006E4E1F" w:rsidP="00A76838">
            <w:pPr>
              <w:ind w:firstLine="567"/>
              <w:rPr>
                <w:rFonts w:ascii="Arial" w:hAnsi="Arial" w:cs="Arial"/>
                <w:b/>
                <w:bCs/>
                <w:color w:val="1F1F1F"/>
                <w:sz w:val="20"/>
                <w:szCs w:val="20"/>
                <w:shd w:val="clear" w:color="auto" w:fill="FFFFFF"/>
              </w:rPr>
            </w:pPr>
            <w:r w:rsidRPr="006E4E1F">
              <w:rPr>
                <w:rFonts w:ascii="Arial" w:hAnsi="Arial" w:cs="Arial"/>
                <w:b/>
                <w:bCs/>
                <w:color w:val="1F1F1F"/>
                <w:sz w:val="20"/>
                <w:szCs w:val="20"/>
                <w:shd w:val="clear" w:color="auto" w:fill="FFFFFF"/>
              </w:rPr>
              <w:t xml:space="preserve">          Component 3: </w:t>
            </w:r>
            <w:r w:rsidRPr="006E4E1F">
              <w:rPr>
                <w:rFonts w:ascii="Arial" w:hAnsi="Arial" w:cs="Arial"/>
                <w:b/>
                <w:bCs/>
                <w:color w:val="1F1F1F"/>
                <w:sz w:val="20"/>
                <w:szCs w:val="20"/>
                <w:shd w:val="clear" w:color="auto" w:fill="FFFFFF"/>
                <w:lang w:bidi="th-TH"/>
              </w:rPr>
              <w:t>Financial Awareness Poster and Social Media Campaign</w:t>
            </w:r>
          </w:p>
          <w:p w14:paraId="02CCFF88" w14:textId="77777777" w:rsidR="006E4E1F" w:rsidRPr="006E4E1F" w:rsidRDefault="006E4E1F" w:rsidP="00A76838">
            <w:pPr>
              <w:ind w:left="783" w:firstLine="273"/>
              <w:rPr>
                <w:rFonts w:ascii="Arial" w:hAnsi="Arial" w:cs="Arial"/>
                <w:b/>
                <w:bCs/>
                <w:color w:val="1F1F1F"/>
                <w:sz w:val="20"/>
                <w:szCs w:val="20"/>
                <w:shd w:val="clear" w:color="auto" w:fill="FFFFFF"/>
              </w:rPr>
            </w:pPr>
            <w:r w:rsidRPr="006E4E1F">
              <w:rPr>
                <w:rFonts w:ascii="Arial" w:hAnsi="Arial" w:cs="Arial"/>
                <w:b/>
                <w:bCs/>
                <w:sz w:val="20"/>
                <w:szCs w:val="20"/>
              </w:rPr>
              <w:t xml:space="preserve">Component 4: </w:t>
            </w:r>
            <w:r w:rsidRPr="006E4E1F">
              <w:rPr>
                <w:rFonts w:ascii="Arial" w:hAnsi="Arial" w:cs="Arial"/>
                <w:b/>
                <w:bCs/>
                <w:color w:val="1F1F1F"/>
                <w:sz w:val="20"/>
                <w:szCs w:val="20"/>
                <w:shd w:val="clear" w:color="auto" w:fill="FFFFFF"/>
                <w:lang w:bidi="th-TH"/>
              </w:rPr>
              <w:t>One-on-One Coaching on Budget Planning and Attitude</w:t>
            </w:r>
            <w:r w:rsidRPr="006E4E1F">
              <w:rPr>
                <w:rFonts w:ascii="Arial" w:hAnsi="Arial" w:cs="Arial"/>
                <w:b/>
                <w:bCs/>
                <w:color w:val="1F1F1F"/>
                <w:sz w:val="20"/>
                <w:szCs w:val="20"/>
                <w:shd w:val="clear" w:color="auto" w:fill="FFFFFF"/>
              </w:rPr>
              <w:t xml:space="preserve"> </w:t>
            </w:r>
          </w:p>
          <w:p w14:paraId="0D73C646" w14:textId="77777777" w:rsidR="006E4E1F" w:rsidRPr="006E4E1F" w:rsidRDefault="006E4E1F" w:rsidP="00A76838">
            <w:pPr>
              <w:ind w:left="783" w:firstLine="273"/>
              <w:rPr>
                <w:rFonts w:ascii="Arial" w:hAnsi="Arial" w:cs="Arial"/>
                <w:b/>
                <w:bCs/>
                <w:sz w:val="20"/>
                <w:szCs w:val="20"/>
              </w:rPr>
            </w:pPr>
            <w:r w:rsidRPr="006E4E1F">
              <w:rPr>
                <w:rFonts w:ascii="Arial" w:hAnsi="Arial" w:cs="Arial"/>
                <w:b/>
                <w:bCs/>
                <w:sz w:val="20"/>
                <w:szCs w:val="20"/>
              </w:rPr>
              <w:t xml:space="preserve">Component 5: </w:t>
            </w:r>
            <w:r w:rsidRPr="006E4E1F">
              <w:rPr>
                <w:rFonts w:ascii="Arial" w:hAnsi="Arial" w:cs="Arial"/>
                <w:b/>
                <w:bCs/>
                <w:color w:val="1F1F1F"/>
                <w:sz w:val="20"/>
                <w:szCs w:val="20"/>
                <w:shd w:val="clear" w:color="auto" w:fill="FFFFFF"/>
              </w:rPr>
              <w:t>Monitoring and Evaluation</w:t>
            </w:r>
          </w:p>
        </w:tc>
      </w:tr>
      <w:tr w:rsidR="006E4E1F" w14:paraId="7F1BDF7C" w14:textId="77777777" w:rsidTr="001276A9">
        <w:trPr>
          <w:trHeight w:val="536"/>
        </w:trPr>
        <w:tc>
          <w:tcPr>
            <w:tcW w:w="8707" w:type="dxa"/>
          </w:tcPr>
          <w:p w14:paraId="24DF4955" w14:textId="77777777" w:rsidR="006E4E1F" w:rsidRPr="006E4E1F" w:rsidRDefault="006E4E1F" w:rsidP="006E4E1F">
            <w:pPr>
              <w:numPr>
                <w:ilvl w:val="0"/>
                <w:numId w:val="39"/>
              </w:numPr>
              <w:contextualSpacing/>
              <w:jc w:val="both"/>
              <w:rPr>
                <w:rFonts w:ascii="Arial" w:hAnsi="Arial" w:cs="Arial"/>
                <w:b/>
                <w:sz w:val="20"/>
                <w:szCs w:val="20"/>
                <w:lang w:val="fil-PH"/>
              </w:rPr>
            </w:pPr>
            <w:r w:rsidRPr="006E4E1F">
              <w:rPr>
                <w:rFonts w:ascii="Arial" w:hAnsi="Arial" w:cs="Arial"/>
                <w:b/>
                <w:sz w:val="20"/>
                <w:szCs w:val="20"/>
                <w:lang w:val="fil-PH"/>
              </w:rPr>
              <w:t>Program Leader/Project Leader: JAYVE S. GONZALES</w:t>
            </w:r>
          </w:p>
          <w:p w14:paraId="250D023F" w14:textId="77777777" w:rsidR="006E4E1F" w:rsidRPr="006E4E1F" w:rsidRDefault="006E4E1F" w:rsidP="006E4E1F">
            <w:pPr>
              <w:numPr>
                <w:ilvl w:val="0"/>
                <w:numId w:val="39"/>
              </w:numPr>
              <w:contextualSpacing/>
              <w:jc w:val="both"/>
              <w:rPr>
                <w:rFonts w:ascii="Arial" w:hAnsi="Arial" w:cs="Arial"/>
                <w:b/>
                <w:sz w:val="20"/>
                <w:szCs w:val="20"/>
                <w:lang w:val="fil-PH"/>
              </w:rPr>
            </w:pPr>
            <w:r w:rsidRPr="006E4E1F">
              <w:rPr>
                <w:rFonts w:ascii="Arial" w:hAnsi="Arial" w:cs="Arial"/>
                <w:b/>
                <w:sz w:val="20"/>
                <w:szCs w:val="20"/>
                <w:lang w:val="fil-PH"/>
              </w:rPr>
              <w:t xml:space="preserve">          Project Staff: MARGIE M. SILVERIO, MELVIN EBRANO, ROJIM B. MADANLO,     MARYKRISTH MANAYTAY </w:t>
            </w:r>
          </w:p>
        </w:tc>
      </w:tr>
      <w:tr w:rsidR="006E4E1F" w14:paraId="64640154" w14:textId="77777777" w:rsidTr="001276A9">
        <w:trPr>
          <w:trHeight w:val="268"/>
        </w:trPr>
        <w:tc>
          <w:tcPr>
            <w:tcW w:w="8707" w:type="dxa"/>
          </w:tcPr>
          <w:p w14:paraId="6B598584" w14:textId="77777777" w:rsidR="006E4E1F" w:rsidRPr="006E4E1F" w:rsidRDefault="006E4E1F" w:rsidP="006E4E1F">
            <w:pPr>
              <w:numPr>
                <w:ilvl w:val="0"/>
                <w:numId w:val="39"/>
              </w:numPr>
              <w:contextualSpacing/>
              <w:rPr>
                <w:rFonts w:ascii="Arial" w:hAnsi="Arial" w:cs="Arial"/>
                <w:b/>
                <w:sz w:val="20"/>
                <w:szCs w:val="20"/>
                <w:lang w:val="fil-PH"/>
              </w:rPr>
            </w:pPr>
            <w:r w:rsidRPr="006E4E1F">
              <w:rPr>
                <w:rFonts w:ascii="Arial" w:hAnsi="Arial" w:cs="Arial"/>
                <w:b/>
                <w:sz w:val="20"/>
                <w:szCs w:val="20"/>
                <w:lang w:val="fil-PH"/>
              </w:rPr>
              <w:t xml:space="preserve">Implementing Program/Center: </w:t>
            </w:r>
            <w:r w:rsidRPr="006E4E1F">
              <w:rPr>
                <w:rFonts w:ascii="Arial" w:hAnsi="Arial" w:cs="Arial"/>
                <w:sz w:val="20"/>
                <w:szCs w:val="20"/>
                <w:lang w:val="fil-PH"/>
              </w:rPr>
              <w:t>BSBA Program, Cateel Extension Campus</w:t>
            </w:r>
          </w:p>
        </w:tc>
      </w:tr>
      <w:tr w:rsidR="006E4E1F" w14:paraId="20622BEC" w14:textId="77777777" w:rsidTr="001276A9">
        <w:trPr>
          <w:trHeight w:val="250"/>
        </w:trPr>
        <w:tc>
          <w:tcPr>
            <w:tcW w:w="8707" w:type="dxa"/>
          </w:tcPr>
          <w:p w14:paraId="6B93CE67" w14:textId="77777777" w:rsidR="006E4E1F" w:rsidRPr="006E4E1F" w:rsidRDefault="006E4E1F" w:rsidP="006E4E1F">
            <w:pPr>
              <w:numPr>
                <w:ilvl w:val="0"/>
                <w:numId w:val="39"/>
              </w:numPr>
              <w:contextualSpacing/>
              <w:rPr>
                <w:rFonts w:ascii="Arial" w:hAnsi="Arial" w:cs="Arial"/>
                <w:b/>
                <w:sz w:val="20"/>
                <w:szCs w:val="20"/>
                <w:lang w:val="fil-PH"/>
              </w:rPr>
            </w:pPr>
            <w:r w:rsidRPr="006E4E1F">
              <w:rPr>
                <w:rFonts w:ascii="Arial" w:hAnsi="Arial" w:cs="Arial"/>
                <w:b/>
                <w:sz w:val="20"/>
                <w:szCs w:val="20"/>
                <w:lang w:val="fil-PH"/>
              </w:rPr>
              <w:t xml:space="preserve">Site/s of Implementation:  </w:t>
            </w:r>
            <w:r w:rsidRPr="006E4E1F">
              <w:rPr>
                <w:rFonts w:ascii="Arial" w:hAnsi="Arial" w:cs="Arial"/>
                <w:bCs/>
                <w:sz w:val="20"/>
                <w:szCs w:val="20"/>
                <w:lang w:val="fil-PH"/>
              </w:rPr>
              <w:t>Poblacion, Cateel, Davao Oriental</w:t>
            </w:r>
          </w:p>
        </w:tc>
      </w:tr>
      <w:tr w:rsidR="006E4E1F" w14:paraId="1CACB938" w14:textId="77777777" w:rsidTr="001276A9">
        <w:trPr>
          <w:trHeight w:val="268"/>
        </w:trPr>
        <w:tc>
          <w:tcPr>
            <w:tcW w:w="8707" w:type="dxa"/>
          </w:tcPr>
          <w:p w14:paraId="713BC2CA" w14:textId="77777777" w:rsidR="006E4E1F" w:rsidRPr="006E4E1F" w:rsidRDefault="006E4E1F" w:rsidP="006E4E1F">
            <w:pPr>
              <w:numPr>
                <w:ilvl w:val="0"/>
                <w:numId w:val="39"/>
              </w:numPr>
              <w:contextualSpacing/>
              <w:rPr>
                <w:rFonts w:ascii="Arial" w:hAnsi="Arial" w:cs="Arial"/>
                <w:b/>
                <w:sz w:val="20"/>
                <w:szCs w:val="20"/>
                <w:lang w:val="fil-PH"/>
              </w:rPr>
            </w:pPr>
            <w:r w:rsidRPr="006E4E1F">
              <w:rPr>
                <w:rFonts w:ascii="Arial" w:hAnsi="Arial" w:cs="Arial"/>
                <w:b/>
                <w:sz w:val="20"/>
                <w:szCs w:val="20"/>
                <w:lang w:val="fil-PH"/>
              </w:rPr>
              <w:t xml:space="preserve">Cooperating Agency/ies/Organization: </w:t>
            </w:r>
            <w:r w:rsidRPr="006E4E1F">
              <w:rPr>
                <w:rFonts w:ascii="Arial" w:hAnsi="Arial" w:cs="Arial"/>
                <w:bCs/>
                <w:sz w:val="20"/>
                <w:szCs w:val="20"/>
                <w:lang w:val="fil-PH"/>
              </w:rPr>
              <w:t>BSAM</w:t>
            </w:r>
          </w:p>
        </w:tc>
      </w:tr>
      <w:tr w:rsidR="006E4E1F" w14:paraId="24774EAF" w14:textId="77777777" w:rsidTr="001276A9">
        <w:trPr>
          <w:trHeight w:val="268"/>
        </w:trPr>
        <w:tc>
          <w:tcPr>
            <w:tcW w:w="8707" w:type="dxa"/>
          </w:tcPr>
          <w:p w14:paraId="294A5A4F" w14:textId="77777777" w:rsidR="006E4E1F" w:rsidRPr="006E4E1F" w:rsidRDefault="006E4E1F" w:rsidP="006E4E1F">
            <w:pPr>
              <w:numPr>
                <w:ilvl w:val="0"/>
                <w:numId w:val="39"/>
              </w:numPr>
              <w:contextualSpacing/>
              <w:rPr>
                <w:rFonts w:ascii="Arial" w:hAnsi="Arial" w:cs="Arial"/>
                <w:b/>
                <w:sz w:val="20"/>
                <w:szCs w:val="20"/>
                <w:lang w:val="fil-PH"/>
              </w:rPr>
            </w:pPr>
            <w:r w:rsidRPr="006E4E1F">
              <w:rPr>
                <w:rFonts w:ascii="Arial" w:hAnsi="Arial" w:cs="Arial"/>
                <w:b/>
                <w:sz w:val="20"/>
                <w:szCs w:val="20"/>
                <w:lang w:val="fil-PH"/>
              </w:rPr>
              <w:t>Target beneficiaries:  OFW FAMILIES</w:t>
            </w:r>
          </w:p>
        </w:tc>
      </w:tr>
      <w:tr w:rsidR="006E4E1F" w14:paraId="18325695" w14:textId="77777777" w:rsidTr="001276A9">
        <w:trPr>
          <w:trHeight w:val="907"/>
        </w:trPr>
        <w:tc>
          <w:tcPr>
            <w:tcW w:w="8707" w:type="dxa"/>
          </w:tcPr>
          <w:p w14:paraId="10125C14" w14:textId="77777777" w:rsidR="006E4E1F" w:rsidRPr="006E4E1F" w:rsidRDefault="006E4E1F" w:rsidP="006E4E1F">
            <w:pPr>
              <w:numPr>
                <w:ilvl w:val="0"/>
                <w:numId w:val="39"/>
              </w:numPr>
              <w:contextualSpacing/>
              <w:rPr>
                <w:rFonts w:ascii="Arial" w:hAnsi="Arial" w:cs="Arial"/>
                <w:sz w:val="20"/>
                <w:szCs w:val="20"/>
                <w:lang w:val="fil-PH"/>
              </w:rPr>
            </w:pPr>
            <w:r w:rsidRPr="006E4E1F">
              <w:rPr>
                <w:rFonts w:ascii="Arial" w:hAnsi="Arial" w:cs="Arial"/>
                <w:b/>
                <w:sz w:val="20"/>
                <w:szCs w:val="20"/>
                <w:lang w:val="fil-PH"/>
              </w:rPr>
              <w:t xml:space="preserve">Program/project Duration: </w:t>
            </w:r>
            <w:r w:rsidRPr="006E4E1F">
              <w:rPr>
                <w:rFonts w:ascii="Arial" w:hAnsi="Arial" w:cs="Arial"/>
                <w:bCs/>
                <w:sz w:val="20"/>
                <w:szCs w:val="20"/>
                <w:lang w:val="fil-PH"/>
              </w:rPr>
              <w:t>21 months</w:t>
            </w:r>
          </w:p>
          <w:p w14:paraId="2B633034" w14:textId="77777777" w:rsidR="006E4E1F" w:rsidRPr="006E4E1F" w:rsidRDefault="006E4E1F" w:rsidP="006E4E1F">
            <w:pPr>
              <w:numPr>
                <w:ilvl w:val="0"/>
                <w:numId w:val="39"/>
              </w:numPr>
              <w:contextualSpacing/>
              <w:rPr>
                <w:rFonts w:ascii="Arial" w:hAnsi="Arial" w:cs="Arial"/>
                <w:bCs/>
                <w:sz w:val="20"/>
                <w:szCs w:val="20"/>
                <w:lang w:val="fil-PH"/>
              </w:rPr>
            </w:pPr>
            <w:r w:rsidRPr="006E4E1F">
              <w:rPr>
                <w:rFonts w:ascii="Arial" w:hAnsi="Arial" w:cs="Arial"/>
                <w:b/>
                <w:sz w:val="20"/>
                <w:szCs w:val="20"/>
                <w:lang w:val="fil-PH"/>
              </w:rPr>
              <w:t xml:space="preserve">Project Start: </w:t>
            </w:r>
            <w:r w:rsidRPr="006E4E1F">
              <w:rPr>
                <w:rFonts w:ascii="Arial" w:hAnsi="Arial" w:cs="Arial"/>
                <w:bCs/>
                <w:sz w:val="20"/>
                <w:szCs w:val="20"/>
                <w:lang w:val="fil-PH"/>
              </w:rPr>
              <w:t>April, 2026</w:t>
            </w:r>
          </w:p>
          <w:p w14:paraId="173CF291" w14:textId="77777777" w:rsidR="006E4E1F" w:rsidRPr="006E4E1F" w:rsidRDefault="006E4E1F" w:rsidP="00A76838">
            <w:pPr>
              <w:ind w:left="720"/>
              <w:contextualSpacing/>
              <w:rPr>
                <w:rFonts w:ascii="Arial" w:hAnsi="Arial" w:cs="Arial"/>
                <w:sz w:val="20"/>
                <w:szCs w:val="20"/>
                <w:lang w:val="fil-PH"/>
              </w:rPr>
            </w:pPr>
            <w:r w:rsidRPr="006E4E1F">
              <w:rPr>
                <w:rFonts w:ascii="Arial" w:hAnsi="Arial" w:cs="Arial"/>
                <w:b/>
                <w:sz w:val="20"/>
                <w:szCs w:val="20"/>
                <w:lang w:val="fil-PH"/>
              </w:rPr>
              <w:t xml:space="preserve">Project End: </w:t>
            </w:r>
            <w:r w:rsidRPr="006E4E1F">
              <w:rPr>
                <w:rFonts w:ascii="Arial" w:hAnsi="Arial" w:cs="Arial"/>
                <w:bCs/>
                <w:sz w:val="20"/>
                <w:szCs w:val="20"/>
                <w:lang w:val="fil-PH"/>
              </w:rPr>
              <w:t>December, 2027</w:t>
            </w:r>
          </w:p>
        </w:tc>
      </w:tr>
      <w:tr w:rsidR="006E4E1F" w14:paraId="2C835657" w14:textId="77777777" w:rsidTr="001276A9">
        <w:trPr>
          <w:trHeight w:val="1070"/>
        </w:trPr>
        <w:tc>
          <w:tcPr>
            <w:tcW w:w="8707" w:type="dxa"/>
          </w:tcPr>
          <w:p w14:paraId="5E30448E" w14:textId="77777777" w:rsidR="006E4E1F" w:rsidRPr="006E4E1F" w:rsidRDefault="006E4E1F" w:rsidP="006E4E1F">
            <w:pPr>
              <w:numPr>
                <w:ilvl w:val="0"/>
                <w:numId w:val="39"/>
              </w:numPr>
              <w:contextualSpacing/>
              <w:rPr>
                <w:rFonts w:ascii="Arial" w:hAnsi="Arial" w:cs="Arial"/>
                <w:i/>
                <w:sz w:val="20"/>
                <w:szCs w:val="20"/>
                <w:lang w:val="fil-PH"/>
              </w:rPr>
            </w:pPr>
            <w:r w:rsidRPr="006E4E1F">
              <w:rPr>
                <w:rFonts w:ascii="Arial" w:hAnsi="Arial" w:cs="Arial"/>
                <w:b/>
                <w:sz w:val="20"/>
                <w:szCs w:val="20"/>
                <w:lang w:val="fil-PH"/>
              </w:rPr>
              <w:t>Total Program/Project Cost:</w:t>
            </w:r>
            <w:r w:rsidRPr="006E4E1F">
              <w:rPr>
                <w:rFonts w:ascii="Arial" w:hAnsi="Arial" w:cs="Arial"/>
                <w:i/>
                <w:sz w:val="20"/>
                <w:szCs w:val="20"/>
                <w:lang w:val="fil-PH"/>
              </w:rPr>
              <w:t xml:space="preserve"> </w:t>
            </w:r>
          </w:p>
          <w:p w14:paraId="7CC2DECA" w14:textId="77777777" w:rsidR="006E4E1F" w:rsidRPr="006E4E1F" w:rsidRDefault="006E4E1F" w:rsidP="00A76838">
            <w:pPr>
              <w:rPr>
                <w:rFonts w:ascii="Arial" w:hAnsi="Arial" w:cs="Arial"/>
                <w:iCs/>
                <w:sz w:val="20"/>
                <w:szCs w:val="20"/>
              </w:rPr>
            </w:pPr>
          </w:p>
          <w:tbl>
            <w:tblPr>
              <w:tblStyle w:val="TableGrid"/>
              <w:tblW w:w="0" w:type="auto"/>
              <w:tblLayout w:type="fixed"/>
              <w:tblLook w:val="04A0" w:firstRow="1" w:lastRow="0" w:firstColumn="1" w:lastColumn="0" w:noHBand="0" w:noVBand="1"/>
            </w:tblPr>
            <w:tblGrid>
              <w:gridCol w:w="2783"/>
              <w:gridCol w:w="1698"/>
              <w:gridCol w:w="2241"/>
              <w:gridCol w:w="2241"/>
            </w:tblGrid>
            <w:tr w:rsidR="006E4E1F" w:rsidRPr="006E4E1F" w14:paraId="0CC8926D" w14:textId="77777777" w:rsidTr="00A76838">
              <w:trPr>
                <w:trHeight w:val="144"/>
              </w:trPr>
              <w:tc>
                <w:tcPr>
                  <w:tcW w:w="2783" w:type="dxa"/>
                  <w:shd w:val="clear" w:color="auto" w:fill="auto"/>
                </w:tcPr>
                <w:p w14:paraId="5AE9D81A" w14:textId="77777777" w:rsidR="006E4E1F" w:rsidRPr="006E4E1F" w:rsidRDefault="006E4E1F" w:rsidP="00A76838">
                  <w:pPr>
                    <w:jc w:val="center"/>
                    <w:rPr>
                      <w:rFonts w:ascii="Arial" w:hAnsi="Arial" w:cs="Arial"/>
                      <w:iCs/>
                      <w:sz w:val="20"/>
                      <w:szCs w:val="20"/>
                    </w:rPr>
                  </w:pPr>
                  <w:r w:rsidRPr="006E4E1F">
                    <w:rPr>
                      <w:rFonts w:ascii="Arial" w:hAnsi="Arial" w:cs="Arial"/>
                      <w:iCs/>
                      <w:sz w:val="20"/>
                      <w:szCs w:val="20"/>
                    </w:rPr>
                    <w:t xml:space="preserve">Item </w:t>
                  </w:r>
                </w:p>
              </w:tc>
              <w:tc>
                <w:tcPr>
                  <w:tcW w:w="1698" w:type="dxa"/>
                  <w:shd w:val="clear" w:color="auto" w:fill="auto"/>
                </w:tcPr>
                <w:p w14:paraId="58144CDD" w14:textId="77777777" w:rsidR="006E4E1F" w:rsidRPr="006E4E1F" w:rsidRDefault="006E4E1F" w:rsidP="00A76838">
                  <w:pPr>
                    <w:jc w:val="center"/>
                    <w:rPr>
                      <w:rFonts w:ascii="Arial" w:hAnsi="Arial" w:cs="Arial"/>
                      <w:iCs/>
                      <w:sz w:val="20"/>
                      <w:szCs w:val="20"/>
                    </w:rPr>
                  </w:pPr>
                  <w:r w:rsidRPr="006E4E1F">
                    <w:rPr>
                      <w:rFonts w:ascii="Arial" w:hAnsi="Arial" w:cs="Arial"/>
                      <w:iCs/>
                      <w:sz w:val="20"/>
                      <w:szCs w:val="20"/>
                    </w:rPr>
                    <w:t>Year 1</w:t>
                  </w:r>
                </w:p>
              </w:tc>
              <w:tc>
                <w:tcPr>
                  <w:tcW w:w="2241" w:type="dxa"/>
                  <w:shd w:val="clear" w:color="auto" w:fill="auto"/>
                </w:tcPr>
                <w:p w14:paraId="1DD597F3" w14:textId="77777777" w:rsidR="006E4E1F" w:rsidRPr="006E4E1F" w:rsidRDefault="006E4E1F" w:rsidP="00A76838">
                  <w:pPr>
                    <w:jc w:val="center"/>
                    <w:rPr>
                      <w:rFonts w:ascii="Arial" w:hAnsi="Arial" w:cs="Arial"/>
                      <w:iCs/>
                      <w:sz w:val="20"/>
                      <w:szCs w:val="20"/>
                    </w:rPr>
                  </w:pPr>
                  <w:r w:rsidRPr="006E4E1F">
                    <w:rPr>
                      <w:rFonts w:ascii="Arial" w:hAnsi="Arial" w:cs="Arial"/>
                      <w:iCs/>
                      <w:sz w:val="20"/>
                      <w:szCs w:val="20"/>
                    </w:rPr>
                    <w:t>Year 2</w:t>
                  </w:r>
                </w:p>
              </w:tc>
              <w:tc>
                <w:tcPr>
                  <w:tcW w:w="2241" w:type="dxa"/>
                  <w:shd w:val="clear" w:color="auto" w:fill="auto"/>
                </w:tcPr>
                <w:p w14:paraId="2632FAB4" w14:textId="77777777" w:rsidR="006E4E1F" w:rsidRPr="006E4E1F" w:rsidRDefault="006E4E1F" w:rsidP="00A76838">
                  <w:pPr>
                    <w:jc w:val="center"/>
                    <w:rPr>
                      <w:rFonts w:ascii="Arial" w:hAnsi="Arial" w:cs="Arial"/>
                      <w:iCs/>
                      <w:sz w:val="20"/>
                      <w:szCs w:val="20"/>
                    </w:rPr>
                  </w:pPr>
                  <w:r w:rsidRPr="006E4E1F">
                    <w:rPr>
                      <w:rFonts w:ascii="Arial" w:hAnsi="Arial" w:cs="Arial"/>
                      <w:iCs/>
                      <w:sz w:val="20"/>
                      <w:szCs w:val="20"/>
                    </w:rPr>
                    <w:t>Total</w:t>
                  </w:r>
                </w:p>
              </w:tc>
            </w:tr>
            <w:tr w:rsidR="006E4E1F" w:rsidRPr="006E4E1F" w14:paraId="594AA71C" w14:textId="77777777" w:rsidTr="00A76838">
              <w:trPr>
                <w:trHeight w:val="144"/>
              </w:trPr>
              <w:tc>
                <w:tcPr>
                  <w:tcW w:w="2783" w:type="dxa"/>
                </w:tcPr>
                <w:p w14:paraId="05A61A92" w14:textId="77777777" w:rsidR="006E4E1F" w:rsidRPr="006E4E1F" w:rsidRDefault="006E4E1F" w:rsidP="00A76838">
                  <w:pPr>
                    <w:rPr>
                      <w:rFonts w:ascii="Arial" w:hAnsi="Arial" w:cs="Arial"/>
                      <w:iCs/>
                      <w:sz w:val="20"/>
                      <w:szCs w:val="20"/>
                    </w:rPr>
                  </w:pPr>
                  <w:r w:rsidRPr="006E4E1F">
                    <w:rPr>
                      <w:rFonts w:ascii="Arial" w:hAnsi="Arial" w:cs="Arial"/>
                      <w:sz w:val="20"/>
                      <w:szCs w:val="20"/>
                    </w:rPr>
                    <w:t>Personal Services (Honorarium)</w:t>
                  </w:r>
                </w:p>
              </w:tc>
              <w:tc>
                <w:tcPr>
                  <w:tcW w:w="1698" w:type="dxa"/>
                </w:tcPr>
                <w:p w14:paraId="505604A4" w14:textId="77777777" w:rsidR="006E4E1F" w:rsidRPr="006E4E1F" w:rsidRDefault="006E4E1F" w:rsidP="00A76838">
                  <w:pPr>
                    <w:jc w:val="center"/>
                    <w:rPr>
                      <w:rFonts w:ascii="Arial" w:hAnsi="Arial" w:cs="Arial"/>
                      <w:iCs/>
                      <w:sz w:val="20"/>
                      <w:szCs w:val="20"/>
                    </w:rPr>
                  </w:pPr>
                  <w:r w:rsidRPr="006E4E1F">
                    <w:rPr>
                      <w:rFonts w:ascii="Arial" w:hAnsi="Arial" w:cs="Arial"/>
                      <w:sz w:val="20"/>
                      <w:szCs w:val="20"/>
                    </w:rPr>
                    <w:t xml:space="preserve">₱ 15,000.00 </w:t>
                  </w:r>
                </w:p>
              </w:tc>
              <w:tc>
                <w:tcPr>
                  <w:tcW w:w="2241" w:type="dxa"/>
                </w:tcPr>
                <w:p w14:paraId="0EFCEADD" w14:textId="77777777" w:rsidR="006E4E1F" w:rsidRPr="006E4E1F" w:rsidRDefault="006E4E1F" w:rsidP="00A76838">
                  <w:pPr>
                    <w:jc w:val="center"/>
                    <w:rPr>
                      <w:rFonts w:ascii="Arial" w:hAnsi="Arial" w:cs="Arial"/>
                      <w:iCs/>
                      <w:sz w:val="20"/>
                      <w:szCs w:val="20"/>
                    </w:rPr>
                  </w:pPr>
                  <w:r w:rsidRPr="006E4E1F">
                    <w:rPr>
                      <w:rFonts w:ascii="Arial" w:hAnsi="Arial" w:cs="Arial"/>
                      <w:sz w:val="20"/>
                      <w:szCs w:val="20"/>
                    </w:rPr>
                    <w:t>₱ 15,000.00</w:t>
                  </w:r>
                </w:p>
              </w:tc>
              <w:tc>
                <w:tcPr>
                  <w:tcW w:w="2241" w:type="dxa"/>
                </w:tcPr>
                <w:p w14:paraId="17CAC740" w14:textId="77777777" w:rsidR="006E4E1F" w:rsidRPr="006E4E1F" w:rsidRDefault="006E4E1F" w:rsidP="00A76838">
                  <w:pPr>
                    <w:jc w:val="center"/>
                    <w:rPr>
                      <w:rFonts w:ascii="Arial" w:hAnsi="Arial" w:cs="Arial"/>
                      <w:iCs/>
                      <w:sz w:val="20"/>
                      <w:szCs w:val="20"/>
                    </w:rPr>
                  </w:pPr>
                  <w:r w:rsidRPr="006E4E1F">
                    <w:rPr>
                      <w:rFonts w:ascii="Arial" w:hAnsi="Arial" w:cs="Arial"/>
                      <w:sz w:val="20"/>
                      <w:szCs w:val="20"/>
                    </w:rPr>
                    <w:t>₱ 30,000.00</w:t>
                  </w:r>
                </w:p>
              </w:tc>
            </w:tr>
            <w:tr w:rsidR="006E4E1F" w:rsidRPr="006E4E1F" w14:paraId="6875CC91" w14:textId="77777777" w:rsidTr="00A76838">
              <w:trPr>
                <w:trHeight w:val="144"/>
              </w:trPr>
              <w:tc>
                <w:tcPr>
                  <w:tcW w:w="2783" w:type="dxa"/>
                  <w:tcBorders>
                    <w:bottom w:val="single" w:sz="4" w:space="0" w:color="auto"/>
                  </w:tcBorders>
                </w:tcPr>
                <w:p w14:paraId="1FF9B43E" w14:textId="77777777" w:rsidR="006E4E1F" w:rsidRPr="006E4E1F" w:rsidRDefault="006E4E1F" w:rsidP="00A76838">
                  <w:pPr>
                    <w:rPr>
                      <w:rFonts w:ascii="Arial" w:hAnsi="Arial" w:cs="Arial"/>
                      <w:iCs/>
                      <w:sz w:val="20"/>
                      <w:szCs w:val="20"/>
                    </w:rPr>
                  </w:pPr>
                  <w:r w:rsidRPr="006E4E1F">
                    <w:rPr>
                      <w:rFonts w:ascii="Arial" w:hAnsi="Arial" w:cs="Arial"/>
                      <w:sz w:val="20"/>
                      <w:szCs w:val="20"/>
                    </w:rPr>
                    <w:t>Traveling Expenses</w:t>
                  </w:r>
                </w:p>
              </w:tc>
              <w:tc>
                <w:tcPr>
                  <w:tcW w:w="1698" w:type="dxa"/>
                  <w:tcBorders>
                    <w:bottom w:val="single" w:sz="4" w:space="0" w:color="auto"/>
                  </w:tcBorders>
                </w:tcPr>
                <w:p w14:paraId="4984648C" w14:textId="77777777" w:rsidR="006E4E1F" w:rsidRPr="006E4E1F" w:rsidRDefault="006E4E1F" w:rsidP="00A76838">
                  <w:pPr>
                    <w:jc w:val="center"/>
                    <w:rPr>
                      <w:rFonts w:ascii="Arial" w:hAnsi="Arial" w:cs="Arial"/>
                      <w:iCs/>
                      <w:sz w:val="20"/>
                      <w:szCs w:val="20"/>
                    </w:rPr>
                  </w:pPr>
                  <w:r w:rsidRPr="006E4E1F">
                    <w:rPr>
                      <w:rFonts w:ascii="Arial" w:hAnsi="Arial" w:cs="Arial"/>
                      <w:sz w:val="20"/>
                      <w:szCs w:val="20"/>
                    </w:rPr>
                    <w:t>₱ 5,000.00</w:t>
                  </w:r>
                </w:p>
              </w:tc>
              <w:tc>
                <w:tcPr>
                  <w:tcW w:w="2241" w:type="dxa"/>
                  <w:tcBorders>
                    <w:bottom w:val="single" w:sz="4" w:space="0" w:color="auto"/>
                  </w:tcBorders>
                </w:tcPr>
                <w:p w14:paraId="77122746" w14:textId="77777777" w:rsidR="006E4E1F" w:rsidRPr="006E4E1F" w:rsidRDefault="006E4E1F" w:rsidP="00A76838">
                  <w:pPr>
                    <w:jc w:val="center"/>
                    <w:rPr>
                      <w:rFonts w:ascii="Arial" w:hAnsi="Arial" w:cs="Arial"/>
                      <w:iCs/>
                      <w:sz w:val="20"/>
                      <w:szCs w:val="20"/>
                    </w:rPr>
                  </w:pPr>
                  <w:r w:rsidRPr="006E4E1F">
                    <w:rPr>
                      <w:rFonts w:ascii="Arial" w:hAnsi="Arial" w:cs="Arial"/>
                      <w:sz w:val="20"/>
                      <w:szCs w:val="20"/>
                    </w:rPr>
                    <w:t>₱ 5,000.00</w:t>
                  </w:r>
                </w:p>
              </w:tc>
              <w:tc>
                <w:tcPr>
                  <w:tcW w:w="2241" w:type="dxa"/>
                  <w:tcBorders>
                    <w:bottom w:val="single" w:sz="4" w:space="0" w:color="auto"/>
                  </w:tcBorders>
                </w:tcPr>
                <w:p w14:paraId="0E798F29" w14:textId="77777777" w:rsidR="006E4E1F" w:rsidRPr="006E4E1F" w:rsidRDefault="006E4E1F" w:rsidP="00A76838">
                  <w:pPr>
                    <w:jc w:val="center"/>
                    <w:rPr>
                      <w:rFonts w:ascii="Arial" w:hAnsi="Arial" w:cs="Arial"/>
                      <w:iCs/>
                      <w:sz w:val="20"/>
                      <w:szCs w:val="20"/>
                    </w:rPr>
                  </w:pPr>
                  <w:r w:rsidRPr="006E4E1F">
                    <w:rPr>
                      <w:rFonts w:ascii="Arial" w:hAnsi="Arial" w:cs="Arial"/>
                      <w:sz w:val="20"/>
                      <w:szCs w:val="20"/>
                    </w:rPr>
                    <w:t>₱ 10,000.00</w:t>
                  </w:r>
                </w:p>
              </w:tc>
            </w:tr>
            <w:tr w:rsidR="006E4E1F" w:rsidRPr="006E4E1F" w14:paraId="73B92E74" w14:textId="77777777" w:rsidTr="00A76838">
              <w:trPr>
                <w:trHeight w:val="144"/>
              </w:trPr>
              <w:tc>
                <w:tcPr>
                  <w:tcW w:w="2783" w:type="dxa"/>
                  <w:tcBorders>
                    <w:bottom w:val="single" w:sz="4" w:space="0" w:color="auto"/>
                  </w:tcBorders>
                </w:tcPr>
                <w:p w14:paraId="0A35CB1E" w14:textId="77777777" w:rsidR="006E4E1F" w:rsidRPr="006E4E1F" w:rsidRDefault="006E4E1F" w:rsidP="00A76838">
                  <w:pPr>
                    <w:rPr>
                      <w:rFonts w:ascii="Arial" w:hAnsi="Arial" w:cs="Arial"/>
                      <w:sz w:val="20"/>
                      <w:szCs w:val="20"/>
                    </w:rPr>
                  </w:pPr>
                  <w:r w:rsidRPr="006E4E1F">
                    <w:rPr>
                      <w:rFonts w:ascii="Arial" w:hAnsi="Arial" w:cs="Arial"/>
                      <w:sz w:val="20"/>
                      <w:szCs w:val="20"/>
                    </w:rPr>
                    <w:t>Supplies and Materials</w:t>
                  </w:r>
                </w:p>
              </w:tc>
              <w:tc>
                <w:tcPr>
                  <w:tcW w:w="1698" w:type="dxa"/>
                  <w:tcBorders>
                    <w:bottom w:val="single" w:sz="4" w:space="0" w:color="auto"/>
                  </w:tcBorders>
                </w:tcPr>
                <w:p w14:paraId="4CBDFBB7"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25,000.00</w:t>
                  </w:r>
                </w:p>
              </w:tc>
              <w:tc>
                <w:tcPr>
                  <w:tcW w:w="2241" w:type="dxa"/>
                  <w:tcBorders>
                    <w:bottom w:val="single" w:sz="4" w:space="0" w:color="auto"/>
                  </w:tcBorders>
                </w:tcPr>
                <w:p w14:paraId="2F6E6FB4"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15,000.00</w:t>
                  </w:r>
                </w:p>
              </w:tc>
              <w:tc>
                <w:tcPr>
                  <w:tcW w:w="2241" w:type="dxa"/>
                  <w:tcBorders>
                    <w:bottom w:val="single" w:sz="4" w:space="0" w:color="auto"/>
                  </w:tcBorders>
                </w:tcPr>
                <w:p w14:paraId="3AC00629"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40,000.00</w:t>
                  </w:r>
                </w:p>
              </w:tc>
            </w:tr>
            <w:tr w:rsidR="006E4E1F" w:rsidRPr="006E4E1F" w14:paraId="24E8C21B" w14:textId="77777777" w:rsidTr="00A76838">
              <w:trPr>
                <w:trHeight w:val="144"/>
              </w:trPr>
              <w:tc>
                <w:tcPr>
                  <w:tcW w:w="2783" w:type="dxa"/>
                  <w:tcBorders>
                    <w:bottom w:val="single" w:sz="4" w:space="0" w:color="auto"/>
                  </w:tcBorders>
                </w:tcPr>
                <w:p w14:paraId="223816FF" w14:textId="77777777" w:rsidR="006E4E1F" w:rsidRPr="006E4E1F" w:rsidRDefault="006E4E1F" w:rsidP="00A76838">
                  <w:pPr>
                    <w:rPr>
                      <w:rFonts w:ascii="Arial" w:hAnsi="Arial" w:cs="Arial"/>
                      <w:sz w:val="20"/>
                      <w:szCs w:val="20"/>
                    </w:rPr>
                  </w:pPr>
                  <w:r w:rsidRPr="006E4E1F">
                    <w:rPr>
                      <w:rFonts w:ascii="Arial" w:hAnsi="Arial" w:cs="Arial"/>
                      <w:sz w:val="20"/>
                      <w:szCs w:val="20"/>
                    </w:rPr>
                    <w:t xml:space="preserve">Supplies and Materials </w:t>
                  </w:r>
                </w:p>
              </w:tc>
              <w:tc>
                <w:tcPr>
                  <w:tcW w:w="1698" w:type="dxa"/>
                  <w:tcBorders>
                    <w:bottom w:val="single" w:sz="4" w:space="0" w:color="auto"/>
                  </w:tcBorders>
                </w:tcPr>
                <w:p w14:paraId="5CD6FC0B"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25,000.00</w:t>
                  </w:r>
                </w:p>
              </w:tc>
              <w:tc>
                <w:tcPr>
                  <w:tcW w:w="2241" w:type="dxa"/>
                  <w:tcBorders>
                    <w:bottom w:val="single" w:sz="4" w:space="0" w:color="auto"/>
                  </w:tcBorders>
                </w:tcPr>
                <w:p w14:paraId="3E900FCF"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15,000.00</w:t>
                  </w:r>
                </w:p>
              </w:tc>
              <w:tc>
                <w:tcPr>
                  <w:tcW w:w="2241" w:type="dxa"/>
                  <w:tcBorders>
                    <w:bottom w:val="single" w:sz="4" w:space="0" w:color="auto"/>
                  </w:tcBorders>
                </w:tcPr>
                <w:p w14:paraId="37BB3B90"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40,000.00</w:t>
                  </w:r>
                </w:p>
              </w:tc>
            </w:tr>
            <w:tr w:rsidR="006E4E1F" w:rsidRPr="006E4E1F" w14:paraId="2AA9DCD5" w14:textId="77777777" w:rsidTr="00A76838">
              <w:trPr>
                <w:trHeight w:val="144"/>
              </w:trPr>
              <w:tc>
                <w:tcPr>
                  <w:tcW w:w="2783" w:type="dxa"/>
                  <w:tcBorders>
                    <w:bottom w:val="single" w:sz="4" w:space="0" w:color="auto"/>
                  </w:tcBorders>
                </w:tcPr>
                <w:p w14:paraId="106B4188" w14:textId="77777777" w:rsidR="006E4E1F" w:rsidRPr="006E4E1F" w:rsidRDefault="006E4E1F" w:rsidP="00A76838">
                  <w:pPr>
                    <w:rPr>
                      <w:rFonts w:ascii="Arial" w:hAnsi="Arial" w:cs="Arial"/>
                      <w:sz w:val="20"/>
                      <w:szCs w:val="20"/>
                    </w:rPr>
                  </w:pPr>
                  <w:r w:rsidRPr="006E4E1F">
                    <w:rPr>
                      <w:rFonts w:ascii="Arial" w:hAnsi="Arial" w:cs="Arial"/>
                      <w:sz w:val="20"/>
                      <w:szCs w:val="20"/>
                    </w:rPr>
                    <w:t>Training Expenses (food)</w:t>
                  </w:r>
                </w:p>
              </w:tc>
              <w:tc>
                <w:tcPr>
                  <w:tcW w:w="1698" w:type="dxa"/>
                  <w:tcBorders>
                    <w:bottom w:val="single" w:sz="4" w:space="0" w:color="auto"/>
                  </w:tcBorders>
                </w:tcPr>
                <w:p w14:paraId="7DBDA8F6"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50,000.00</w:t>
                  </w:r>
                </w:p>
              </w:tc>
              <w:tc>
                <w:tcPr>
                  <w:tcW w:w="2241" w:type="dxa"/>
                  <w:tcBorders>
                    <w:bottom w:val="single" w:sz="4" w:space="0" w:color="auto"/>
                  </w:tcBorders>
                </w:tcPr>
                <w:p w14:paraId="7007EC29"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30,000.00</w:t>
                  </w:r>
                </w:p>
              </w:tc>
              <w:tc>
                <w:tcPr>
                  <w:tcW w:w="2241" w:type="dxa"/>
                  <w:tcBorders>
                    <w:bottom w:val="single" w:sz="4" w:space="0" w:color="auto"/>
                  </w:tcBorders>
                </w:tcPr>
                <w:p w14:paraId="7AFBD867"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80,000.00</w:t>
                  </w:r>
                </w:p>
              </w:tc>
            </w:tr>
            <w:tr w:rsidR="006E4E1F" w:rsidRPr="006E4E1F" w14:paraId="3CED5C0C" w14:textId="77777777" w:rsidTr="00A76838">
              <w:trPr>
                <w:trHeight w:val="144"/>
              </w:trPr>
              <w:tc>
                <w:tcPr>
                  <w:tcW w:w="2783" w:type="dxa"/>
                  <w:tcBorders>
                    <w:bottom w:val="single" w:sz="4" w:space="0" w:color="auto"/>
                  </w:tcBorders>
                </w:tcPr>
                <w:p w14:paraId="5189A321" w14:textId="77777777" w:rsidR="006E4E1F" w:rsidRPr="006E4E1F" w:rsidRDefault="006E4E1F" w:rsidP="00A76838">
                  <w:pPr>
                    <w:rPr>
                      <w:rFonts w:ascii="Arial" w:hAnsi="Arial" w:cs="Arial"/>
                      <w:sz w:val="20"/>
                      <w:szCs w:val="20"/>
                    </w:rPr>
                  </w:pPr>
                  <w:r w:rsidRPr="006E4E1F">
                    <w:rPr>
                      <w:rFonts w:ascii="Arial" w:hAnsi="Arial" w:cs="Arial"/>
                      <w:sz w:val="20"/>
                      <w:szCs w:val="20"/>
                    </w:rPr>
                    <w:t>Communication Expenses</w:t>
                  </w:r>
                </w:p>
              </w:tc>
              <w:tc>
                <w:tcPr>
                  <w:tcW w:w="1698" w:type="dxa"/>
                  <w:tcBorders>
                    <w:bottom w:val="single" w:sz="4" w:space="0" w:color="auto"/>
                  </w:tcBorders>
                </w:tcPr>
                <w:p w14:paraId="28441B55"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2,000.00</w:t>
                  </w:r>
                </w:p>
              </w:tc>
              <w:tc>
                <w:tcPr>
                  <w:tcW w:w="2241" w:type="dxa"/>
                  <w:tcBorders>
                    <w:bottom w:val="single" w:sz="4" w:space="0" w:color="auto"/>
                  </w:tcBorders>
                </w:tcPr>
                <w:p w14:paraId="57D94666"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1,000.00</w:t>
                  </w:r>
                </w:p>
              </w:tc>
              <w:tc>
                <w:tcPr>
                  <w:tcW w:w="2241" w:type="dxa"/>
                  <w:tcBorders>
                    <w:bottom w:val="single" w:sz="4" w:space="0" w:color="auto"/>
                  </w:tcBorders>
                </w:tcPr>
                <w:p w14:paraId="456E8B93"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3,000.00</w:t>
                  </w:r>
                </w:p>
              </w:tc>
            </w:tr>
            <w:tr w:rsidR="006E4E1F" w:rsidRPr="006E4E1F" w14:paraId="57D75D88" w14:textId="77777777" w:rsidTr="00A76838">
              <w:trPr>
                <w:trHeight w:val="144"/>
              </w:trPr>
              <w:tc>
                <w:tcPr>
                  <w:tcW w:w="2783" w:type="dxa"/>
                  <w:tcBorders>
                    <w:bottom w:val="single" w:sz="4" w:space="0" w:color="auto"/>
                  </w:tcBorders>
                </w:tcPr>
                <w:p w14:paraId="78F1036F" w14:textId="77777777" w:rsidR="006E4E1F" w:rsidRPr="006E4E1F" w:rsidRDefault="006E4E1F" w:rsidP="00A76838">
                  <w:pPr>
                    <w:rPr>
                      <w:rFonts w:ascii="Arial" w:hAnsi="Arial" w:cs="Arial"/>
                      <w:sz w:val="20"/>
                      <w:szCs w:val="20"/>
                    </w:rPr>
                  </w:pPr>
                  <w:r w:rsidRPr="006E4E1F">
                    <w:rPr>
                      <w:rFonts w:ascii="Arial" w:hAnsi="Arial" w:cs="Arial"/>
                      <w:sz w:val="20"/>
                      <w:szCs w:val="20"/>
                    </w:rPr>
                    <w:t>Representation Expenses</w:t>
                  </w:r>
                </w:p>
              </w:tc>
              <w:tc>
                <w:tcPr>
                  <w:tcW w:w="1698" w:type="dxa"/>
                  <w:tcBorders>
                    <w:bottom w:val="single" w:sz="4" w:space="0" w:color="auto"/>
                  </w:tcBorders>
                </w:tcPr>
                <w:p w14:paraId="511DB9AD"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3,000.00</w:t>
                  </w:r>
                </w:p>
              </w:tc>
              <w:tc>
                <w:tcPr>
                  <w:tcW w:w="2241" w:type="dxa"/>
                  <w:tcBorders>
                    <w:bottom w:val="single" w:sz="4" w:space="0" w:color="auto"/>
                  </w:tcBorders>
                </w:tcPr>
                <w:p w14:paraId="7C690187"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3,000.00</w:t>
                  </w:r>
                </w:p>
              </w:tc>
              <w:tc>
                <w:tcPr>
                  <w:tcW w:w="2241" w:type="dxa"/>
                  <w:tcBorders>
                    <w:bottom w:val="single" w:sz="4" w:space="0" w:color="auto"/>
                  </w:tcBorders>
                </w:tcPr>
                <w:p w14:paraId="636C9685"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6,000.00</w:t>
                  </w:r>
                </w:p>
              </w:tc>
            </w:tr>
            <w:tr w:rsidR="006E4E1F" w:rsidRPr="006E4E1F" w14:paraId="49453CBC" w14:textId="77777777" w:rsidTr="00A76838">
              <w:trPr>
                <w:trHeight w:val="144"/>
              </w:trPr>
              <w:tc>
                <w:tcPr>
                  <w:tcW w:w="2783" w:type="dxa"/>
                  <w:tcBorders>
                    <w:bottom w:val="single" w:sz="4" w:space="0" w:color="auto"/>
                  </w:tcBorders>
                </w:tcPr>
                <w:p w14:paraId="7C2C15DA" w14:textId="77777777" w:rsidR="006E4E1F" w:rsidRPr="006E4E1F" w:rsidRDefault="006E4E1F" w:rsidP="00A76838">
                  <w:pPr>
                    <w:rPr>
                      <w:rFonts w:ascii="Arial" w:hAnsi="Arial" w:cs="Arial"/>
                      <w:sz w:val="20"/>
                      <w:szCs w:val="20"/>
                    </w:rPr>
                  </w:pPr>
                  <w:r w:rsidRPr="006E4E1F">
                    <w:rPr>
                      <w:rFonts w:ascii="Arial" w:hAnsi="Arial" w:cs="Arial"/>
                      <w:sz w:val="20"/>
                      <w:szCs w:val="20"/>
                    </w:rPr>
                    <w:t>Printing of Manuals/Savings Kits</w:t>
                  </w:r>
                </w:p>
              </w:tc>
              <w:tc>
                <w:tcPr>
                  <w:tcW w:w="1698" w:type="dxa"/>
                  <w:tcBorders>
                    <w:bottom w:val="single" w:sz="4" w:space="0" w:color="auto"/>
                  </w:tcBorders>
                </w:tcPr>
                <w:p w14:paraId="424F382B"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10,000.00</w:t>
                  </w:r>
                </w:p>
              </w:tc>
              <w:tc>
                <w:tcPr>
                  <w:tcW w:w="2241" w:type="dxa"/>
                  <w:tcBorders>
                    <w:bottom w:val="single" w:sz="4" w:space="0" w:color="auto"/>
                  </w:tcBorders>
                </w:tcPr>
                <w:p w14:paraId="742A99B7"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5,000.00</w:t>
                  </w:r>
                </w:p>
              </w:tc>
              <w:tc>
                <w:tcPr>
                  <w:tcW w:w="2241" w:type="dxa"/>
                  <w:tcBorders>
                    <w:bottom w:val="single" w:sz="4" w:space="0" w:color="auto"/>
                  </w:tcBorders>
                </w:tcPr>
                <w:p w14:paraId="2158085B"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15,000.00</w:t>
                  </w:r>
                </w:p>
              </w:tc>
            </w:tr>
            <w:tr w:rsidR="006E4E1F" w:rsidRPr="006E4E1F" w14:paraId="0F131741" w14:textId="77777777" w:rsidTr="00A76838">
              <w:trPr>
                <w:trHeight w:val="144"/>
              </w:trPr>
              <w:tc>
                <w:tcPr>
                  <w:tcW w:w="2783" w:type="dxa"/>
                  <w:tcBorders>
                    <w:bottom w:val="single" w:sz="4" w:space="0" w:color="auto"/>
                  </w:tcBorders>
                </w:tcPr>
                <w:p w14:paraId="0037E28D" w14:textId="77777777" w:rsidR="006E4E1F" w:rsidRPr="006E4E1F" w:rsidRDefault="006E4E1F" w:rsidP="00A76838">
                  <w:pPr>
                    <w:rPr>
                      <w:rFonts w:ascii="Arial" w:hAnsi="Arial" w:cs="Arial"/>
                      <w:sz w:val="20"/>
                      <w:szCs w:val="20"/>
                    </w:rPr>
                  </w:pPr>
                  <w:r w:rsidRPr="006E4E1F">
                    <w:rPr>
                      <w:rFonts w:ascii="Arial" w:hAnsi="Arial" w:cs="Arial"/>
                      <w:sz w:val="20"/>
                      <w:szCs w:val="20"/>
                    </w:rPr>
                    <w:t>Monitoring and Evaluation Tools</w:t>
                  </w:r>
                </w:p>
              </w:tc>
              <w:tc>
                <w:tcPr>
                  <w:tcW w:w="1698" w:type="dxa"/>
                  <w:tcBorders>
                    <w:bottom w:val="single" w:sz="4" w:space="0" w:color="auto"/>
                  </w:tcBorders>
                </w:tcPr>
                <w:p w14:paraId="7AFADE10"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5,000.00</w:t>
                  </w:r>
                </w:p>
              </w:tc>
              <w:tc>
                <w:tcPr>
                  <w:tcW w:w="2241" w:type="dxa"/>
                  <w:tcBorders>
                    <w:bottom w:val="single" w:sz="4" w:space="0" w:color="auto"/>
                  </w:tcBorders>
                </w:tcPr>
                <w:p w14:paraId="0525F76A"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5,000.00</w:t>
                  </w:r>
                </w:p>
              </w:tc>
              <w:tc>
                <w:tcPr>
                  <w:tcW w:w="2241" w:type="dxa"/>
                  <w:tcBorders>
                    <w:bottom w:val="single" w:sz="4" w:space="0" w:color="auto"/>
                  </w:tcBorders>
                </w:tcPr>
                <w:p w14:paraId="1C915914"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10,000.00</w:t>
                  </w:r>
                </w:p>
              </w:tc>
            </w:tr>
            <w:tr w:rsidR="006E4E1F" w:rsidRPr="006E4E1F" w14:paraId="577DC1AF" w14:textId="77777777" w:rsidTr="00A76838">
              <w:trPr>
                <w:trHeight w:val="144"/>
              </w:trPr>
              <w:tc>
                <w:tcPr>
                  <w:tcW w:w="2783" w:type="dxa"/>
                  <w:tcBorders>
                    <w:bottom w:val="single" w:sz="4" w:space="0" w:color="auto"/>
                  </w:tcBorders>
                </w:tcPr>
                <w:p w14:paraId="6A6FDAEC" w14:textId="77777777" w:rsidR="006E4E1F" w:rsidRPr="006E4E1F" w:rsidRDefault="006E4E1F" w:rsidP="00A76838">
                  <w:pPr>
                    <w:rPr>
                      <w:rFonts w:ascii="Arial" w:hAnsi="Arial" w:cs="Arial"/>
                      <w:b/>
                      <w:bCs/>
                      <w:sz w:val="20"/>
                      <w:szCs w:val="20"/>
                    </w:rPr>
                  </w:pPr>
                  <w:r w:rsidRPr="006E4E1F">
                    <w:rPr>
                      <w:rStyle w:val="Strong"/>
                      <w:rFonts w:ascii="Arial" w:hAnsi="Arial" w:cs="Arial"/>
                      <w:sz w:val="20"/>
                      <w:szCs w:val="20"/>
                    </w:rPr>
                    <w:t>Contingency</w:t>
                  </w:r>
                  <w:r w:rsidRPr="006E4E1F">
                    <w:rPr>
                      <w:rFonts w:ascii="Arial" w:hAnsi="Arial" w:cs="Arial"/>
                      <w:b/>
                      <w:bCs/>
                      <w:sz w:val="20"/>
                      <w:szCs w:val="20"/>
                    </w:rPr>
                    <w:t xml:space="preserve"> </w:t>
                  </w:r>
                  <w:r w:rsidRPr="006E4E1F">
                    <w:rPr>
                      <w:rFonts w:ascii="Arial" w:hAnsi="Arial" w:cs="Arial"/>
                      <w:sz w:val="20"/>
                      <w:szCs w:val="20"/>
                    </w:rPr>
                    <w:t>(5%)</w:t>
                  </w:r>
                </w:p>
              </w:tc>
              <w:tc>
                <w:tcPr>
                  <w:tcW w:w="1698" w:type="dxa"/>
                  <w:tcBorders>
                    <w:bottom w:val="single" w:sz="4" w:space="0" w:color="auto"/>
                  </w:tcBorders>
                </w:tcPr>
                <w:p w14:paraId="602E866B"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5,750.00</w:t>
                  </w:r>
                </w:p>
              </w:tc>
              <w:tc>
                <w:tcPr>
                  <w:tcW w:w="2241" w:type="dxa"/>
                  <w:tcBorders>
                    <w:bottom w:val="single" w:sz="4" w:space="0" w:color="auto"/>
                  </w:tcBorders>
                </w:tcPr>
                <w:p w14:paraId="73E7AC48"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3,700.00</w:t>
                  </w:r>
                </w:p>
              </w:tc>
              <w:tc>
                <w:tcPr>
                  <w:tcW w:w="2241" w:type="dxa"/>
                  <w:tcBorders>
                    <w:bottom w:val="single" w:sz="4" w:space="0" w:color="auto"/>
                  </w:tcBorders>
                </w:tcPr>
                <w:p w14:paraId="19C93833" w14:textId="77777777" w:rsidR="006E4E1F" w:rsidRPr="006E4E1F" w:rsidRDefault="006E4E1F" w:rsidP="00A76838">
                  <w:pPr>
                    <w:jc w:val="center"/>
                    <w:rPr>
                      <w:rFonts w:ascii="Arial" w:hAnsi="Arial" w:cs="Arial"/>
                      <w:sz w:val="20"/>
                      <w:szCs w:val="20"/>
                    </w:rPr>
                  </w:pPr>
                  <w:r w:rsidRPr="006E4E1F">
                    <w:rPr>
                      <w:rFonts w:ascii="Arial" w:hAnsi="Arial" w:cs="Arial"/>
                      <w:sz w:val="20"/>
                      <w:szCs w:val="20"/>
                    </w:rPr>
                    <w:t>₱ 9,450.00</w:t>
                  </w:r>
                </w:p>
              </w:tc>
            </w:tr>
            <w:tr w:rsidR="006E4E1F" w:rsidRPr="006E4E1F" w14:paraId="49EC4FDA" w14:textId="77777777" w:rsidTr="00A76838">
              <w:trPr>
                <w:trHeight w:val="144"/>
              </w:trPr>
              <w:tc>
                <w:tcPr>
                  <w:tcW w:w="2783" w:type="dxa"/>
                  <w:tcBorders>
                    <w:bottom w:val="single" w:sz="4" w:space="0" w:color="auto"/>
                  </w:tcBorders>
                </w:tcPr>
                <w:p w14:paraId="0E7C4984" w14:textId="77777777" w:rsidR="006E4E1F" w:rsidRPr="006E4E1F" w:rsidRDefault="006E4E1F" w:rsidP="00A76838">
                  <w:pPr>
                    <w:rPr>
                      <w:rFonts w:ascii="Arial" w:hAnsi="Arial" w:cs="Arial"/>
                      <w:b/>
                      <w:bCs/>
                      <w:iCs/>
                      <w:sz w:val="20"/>
                      <w:szCs w:val="20"/>
                    </w:rPr>
                  </w:pPr>
                  <w:r w:rsidRPr="006E4E1F">
                    <w:rPr>
                      <w:rFonts w:ascii="Arial" w:hAnsi="Arial" w:cs="Arial"/>
                      <w:b/>
                      <w:bCs/>
                      <w:iCs/>
                      <w:sz w:val="20"/>
                      <w:szCs w:val="20"/>
                    </w:rPr>
                    <w:t>Total</w:t>
                  </w:r>
                </w:p>
              </w:tc>
              <w:tc>
                <w:tcPr>
                  <w:tcW w:w="1698" w:type="dxa"/>
                  <w:tcBorders>
                    <w:bottom w:val="single" w:sz="4" w:space="0" w:color="auto"/>
                  </w:tcBorders>
                </w:tcPr>
                <w:p w14:paraId="511D18DB" w14:textId="77777777" w:rsidR="006E4E1F" w:rsidRPr="006E4E1F" w:rsidRDefault="006E4E1F" w:rsidP="00A76838">
                  <w:pPr>
                    <w:jc w:val="center"/>
                    <w:rPr>
                      <w:rFonts w:ascii="Arial" w:hAnsi="Arial" w:cs="Arial"/>
                      <w:b/>
                      <w:bCs/>
                      <w:iCs/>
                      <w:sz w:val="20"/>
                      <w:szCs w:val="20"/>
                    </w:rPr>
                  </w:pPr>
                  <w:r w:rsidRPr="006E4E1F">
                    <w:rPr>
                      <w:rFonts w:ascii="Arial" w:hAnsi="Arial" w:cs="Arial"/>
                      <w:b/>
                      <w:bCs/>
                      <w:sz w:val="20"/>
                      <w:szCs w:val="20"/>
                    </w:rPr>
                    <w:t>₱120,750.00</w:t>
                  </w:r>
                </w:p>
              </w:tc>
              <w:tc>
                <w:tcPr>
                  <w:tcW w:w="2241" w:type="dxa"/>
                  <w:tcBorders>
                    <w:bottom w:val="single" w:sz="4" w:space="0" w:color="auto"/>
                  </w:tcBorders>
                </w:tcPr>
                <w:p w14:paraId="644F6378" w14:textId="77777777" w:rsidR="006E4E1F" w:rsidRPr="006E4E1F" w:rsidRDefault="006E4E1F" w:rsidP="00A76838">
                  <w:pPr>
                    <w:jc w:val="center"/>
                    <w:rPr>
                      <w:rFonts w:ascii="Arial" w:hAnsi="Arial" w:cs="Arial"/>
                      <w:b/>
                      <w:bCs/>
                      <w:iCs/>
                      <w:sz w:val="20"/>
                      <w:szCs w:val="20"/>
                    </w:rPr>
                  </w:pPr>
                  <w:r w:rsidRPr="006E4E1F">
                    <w:rPr>
                      <w:rFonts w:ascii="Arial" w:hAnsi="Arial" w:cs="Arial"/>
                      <w:b/>
                      <w:bCs/>
                      <w:sz w:val="20"/>
                      <w:szCs w:val="20"/>
                    </w:rPr>
                    <w:t>₱107,700.00</w:t>
                  </w:r>
                </w:p>
              </w:tc>
              <w:tc>
                <w:tcPr>
                  <w:tcW w:w="2241" w:type="dxa"/>
                  <w:tcBorders>
                    <w:bottom w:val="single" w:sz="4" w:space="0" w:color="auto"/>
                  </w:tcBorders>
                </w:tcPr>
                <w:p w14:paraId="54A7F199" w14:textId="77777777" w:rsidR="006E4E1F" w:rsidRPr="006E4E1F" w:rsidRDefault="006E4E1F" w:rsidP="00A76838">
                  <w:pPr>
                    <w:jc w:val="center"/>
                    <w:rPr>
                      <w:rFonts w:ascii="Arial" w:hAnsi="Arial" w:cs="Arial"/>
                      <w:b/>
                      <w:bCs/>
                      <w:iCs/>
                      <w:sz w:val="20"/>
                      <w:szCs w:val="20"/>
                    </w:rPr>
                  </w:pPr>
                  <w:r w:rsidRPr="006E4E1F">
                    <w:rPr>
                      <w:rFonts w:ascii="Arial" w:hAnsi="Arial" w:cs="Arial"/>
                      <w:b/>
                      <w:bCs/>
                      <w:sz w:val="20"/>
                      <w:szCs w:val="20"/>
                    </w:rPr>
                    <w:t>₱228,450.00</w:t>
                  </w:r>
                </w:p>
              </w:tc>
            </w:tr>
          </w:tbl>
          <w:p w14:paraId="09C02CCC" w14:textId="77777777" w:rsidR="006E4E1F" w:rsidRPr="006E4E1F" w:rsidRDefault="006E4E1F" w:rsidP="00A76838">
            <w:pPr>
              <w:rPr>
                <w:rFonts w:ascii="Arial" w:hAnsi="Arial" w:cs="Arial"/>
                <w:iCs/>
                <w:sz w:val="20"/>
                <w:szCs w:val="20"/>
              </w:rPr>
            </w:pPr>
          </w:p>
        </w:tc>
      </w:tr>
      <w:tr w:rsidR="006E4E1F" w14:paraId="77A439F4" w14:textId="77777777" w:rsidTr="001276A9">
        <w:trPr>
          <w:trHeight w:val="1187"/>
        </w:trPr>
        <w:tc>
          <w:tcPr>
            <w:tcW w:w="8707" w:type="dxa"/>
          </w:tcPr>
          <w:p w14:paraId="45942557" w14:textId="77777777" w:rsidR="006E4E1F" w:rsidRPr="006E4E1F" w:rsidRDefault="006E4E1F" w:rsidP="00A76838">
            <w:pPr>
              <w:shd w:val="clear" w:color="auto" w:fill="FFFFFF"/>
              <w:textAlignment w:val="baseline"/>
              <w:rPr>
                <w:rFonts w:ascii="Arial" w:hAnsi="Arial" w:cs="Arial"/>
                <w:b/>
                <w:sz w:val="20"/>
                <w:szCs w:val="20"/>
              </w:rPr>
            </w:pPr>
            <w:r w:rsidRPr="006E4E1F">
              <w:rPr>
                <w:rFonts w:ascii="Arial" w:hAnsi="Arial" w:cs="Arial"/>
                <w:b/>
                <w:sz w:val="20"/>
                <w:szCs w:val="20"/>
              </w:rPr>
              <w:t xml:space="preserve"> Sustainable Development Goals Addressed: </w:t>
            </w:r>
          </w:p>
          <w:p w14:paraId="5F695D5C" w14:textId="77777777" w:rsidR="006E4E1F" w:rsidRPr="006E4E1F" w:rsidRDefault="006E4E1F" w:rsidP="006E4E1F">
            <w:pPr>
              <w:numPr>
                <w:ilvl w:val="0"/>
                <w:numId w:val="41"/>
              </w:numPr>
              <w:shd w:val="clear" w:color="auto" w:fill="FFFFFF"/>
              <w:textAlignment w:val="baseline"/>
              <w:rPr>
                <w:rFonts w:ascii="Arial" w:eastAsia="Times New Roman" w:hAnsi="Arial" w:cs="Arial"/>
                <w:sz w:val="20"/>
                <w:szCs w:val="20"/>
              </w:rPr>
            </w:pPr>
            <w:r w:rsidRPr="006E4E1F">
              <w:rPr>
                <w:rFonts w:ascii="Arial" w:eastAsia="Times New Roman" w:hAnsi="Arial" w:cs="Arial"/>
                <w:sz w:val="20"/>
                <w:szCs w:val="20"/>
              </w:rPr>
              <w:t>Goal 1: No Poverty</w:t>
            </w:r>
          </w:p>
          <w:p w14:paraId="682F7BB2" w14:textId="77777777" w:rsidR="006E4E1F" w:rsidRPr="006E4E1F" w:rsidRDefault="006E4E1F" w:rsidP="006E4E1F">
            <w:pPr>
              <w:numPr>
                <w:ilvl w:val="0"/>
                <w:numId w:val="41"/>
              </w:numPr>
              <w:shd w:val="clear" w:color="auto" w:fill="FFFFFF"/>
              <w:textAlignment w:val="baseline"/>
              <w:rPr>
                <w:rFonts w:ascii="Arial" w:eastAsia="Times New Roman" w:hAnsi="Arial" w:cs="Arial"/>
                <w:sz w:val="20"/>
                <w:szCs w:val="20"/>
              </w:rPr>
            </w:pPr>
            <w:r w:rsidRPr="006E4E1F">
              <w:rPr>
                <w:rFonts w:ascii="Arial" w:eastAsia="Times New Roman" w:hAnsi="Arial" w:cs="Arial"/>
                <w:sz w:val="20"/>
                <w:szCs w:val="20"/>
              </w:rPr>
              <w:t xml:space="preserve">Goal 4: </w:t>
            </w:r>
            <w:r w:rsidRPr="006E4E1F">
              <w:rPr>
                <w:rFonts w:ascii="Arial" w:eastAsia="Times New Roman" w:hAnsi="Arial" w:cs="Arial"/>
                <w:sz w:val="20"/>
                <w:szCs w:val="20"/>
                <w:lang w:bidi="th-TH"/>
              </w:rPr>
              <w:t>Quality Education</w:t>
            </w:r>
          </w:p>
          <w:p w14:paraId="00A93D60" w14:textId="77777777" w:rsidR="006E4E1F" w:rsidRPr="006E4E1F" w:rsidRDefault="006E4E1F" w:rsidP="006E4E1F">
            <w:pPr>
              <w:numPr>
                <w:ilvl w:val="0"/>
                <w:numId w:val="41"/>
              </w:numPr>
              <w:shd w:val="clear" w:color="auto" w:fill="FFFFFF"/>
              <w:textAlignment w:val="baseline"/>
              <w:rPr>
                <w:rFonts w:ascii="Arial" w:eastAsia="Times New Roman" w:hAnsi="Arial" w:cs="Arial"/>
                <w:sz w:val="20"/>
                <w:szCs w:val="20"/>
                <w:lang w:bidi="th-TH"/>
              </w:rPr>
            </w:pPr>
            <w:r w:rsidRPr="006E4E1F">
              <w:rPr>
                <w:rFonts w:ascii="Arial" w:eastAsia="Times New Roman" w:hAnsi="Arial" w:cs="Arial"/>
                <w:sz w:val="20"/>
                <w:szCs w:val="20"/>
              </w:rPr>
              <w:t>Goal 8: Decent Work and Economic Growth</w:t>
            </w:r>
          </w:p>
        </w:tc>
      </w:tr>
      <w:tr w:rsidR="006E4E1F" w14:paraId="644B3DA3" w14:textId="77777777" w:rsidTr="001276A9">
        <w:trPr>
          <w:trHeight w:val="268"/>
        </w:trPr>
        <w:tc>
          <w:tcPr>
            <w:tcW w:w="8707" w:type="dxa"/>
          </w:tcPr>
          <w:p w14:paraId="72503AAD" w14:textId="77777777" w:rsidR="006E4E1F" w:rsidRPr="006E4E1F" w:rsidRDefault="006E4E1F" w:rsidP="00A76838">
            <w:pPr>
              <w:rPr>
                <w:rFonts w:ascii="Arial" w:hAnsi="Arial" w:cs="Arial"/>
                <w:b/>
                <w:sz w:val="20"/>
                <w:szCs w:val="20"/>
              </w:rPr>
            </w:pPr>
            <w:proofErr w:type="spellStart"/>
            <w:r w:rsidRPr="006E4E1F">
              <w:rPr>
                <w:rFonts w:ascii="Arial" w:hAnsi="Arial" w:cs="Arial"/>
                <w:b/>
                <w:sz w:val="20"/>
                <w:szCs w:val="20"/>
              </w:rPr>
              <w:t>Ambisyon</w:t>
            </w:r>
            <w:proofErr w:type="spellEnd"/>
            <w:r w:rsidRPr="006E4E1F">
              <w:rPr>
                <w:rFonts w:ascii="Arial" w:hAnsi="Arial" w:cs="Arial"/>
                <w:b/>
                <w:sz w:val="20"/>
                <w:szCs w:val="20"/>
              </w:rPr>
              <w:t xml:space="preserve"> </w:t>
            </w:r>
            <w:proofErr w:type="spellStart"/>
            <w:r w:rsidRPr="006E4E1F">
              <w:rPr>
                <w:rFonts w:ascii="Arial" w:hAnsi="Arial" w:cs="Arial"/>
                <w:b/>
                <w:sz w:val="20"/>
                <w:szCs w:val="20"/>
              </w:rPr>
              <w:t>Natin</w:t>
            </w:r>
            <w:proofErr w:type="spellEnd"/>
            <w:r w:rsidRPr="006E4E1F">
              <w:rPr>
                <w:rFonts w:ascii="Arial" w:hAnsi="Arial" w:cs="Arial"/>
                <w:b/>
                <w:sz w:val="20"/>
                <w:szCs w:val="20"/>
              </w:rPr>
              <w:t xml:space="preserve"> 2040 National R&amp;D Agenda Addressed: </w:t>
            </w:r>
          </w:p>
          <w:p w14:paraId="0AE7FFF4" w14:textId="77777777" w:rsidR="006E4E1F" w:rsidRPr="006E4E1F" w:rsidRDefault="006E4E1F" w:rsidP="006E4E1F">
            <w:pPr>
              <w:numPr>
                <w:ilvl w:val="0"/>
                <w:numId w:val="43"/>
              </w:numPr>
              <w:contextualSpacing/>
              <w:rPr>
                <w:rFonts w:ascii="Arial" w:hAnsi="Arial" w:cs="Arial"/>
                <w:sz w:val="20"/>
                <w:szCs w:val="20"/>
                <w:lang w:val="fil-PH"/>
              </w:rPr>
            </w:pPr>
            <w:r w:rsidRPr="006E4E1F">
              <w:rPr>
                <w:rFonts w:ascii="Arial" w:hAnsi="Arial" w:cs="Arial"/>
                <w:sz w:val="20"/>
                <w:szCs w:val="20"/>
                <w:lang w:val="fil-PH"/>
              </w:rPr>
              <w:t>Sustainable Communities</w:t>
            </w:r>
          </w:p>
          <w:p w14:paraId="0152E5EC" w14:textId="77777777" w:rsidR="006E4E1F" w:rsidRPr="006E4E1F" w:rsidRDefault="006E4E1F" w:rsidP="006E4E1F">
            <w:pPr>
              <w:numPr>
                <w:ilvl w:val="0"/>
                <w:numId w:val="43"/>
              </w:numPr>
              <w:contextualSpacing/>
              <w:rPr>
                <w:rFonts w:ascii="Arial" w:hAnsi="Arial" w:cs="Arial"/>
                <w:sz w:val="20"/>
                <w:szCs w:val="20"/>
                <w:lang w:val="fil-PH"/>
              </w:rPr>
            </w:pPr>
            <w:r w:rsidRPr="006E4E1F">
              <w:rPr>
                <w:rFonts w:ascii="Arial" w:hAnsi="Arial" w:cs="Arial"/>
                <w:sz w:val="20"/>
                <w:szCs w:val="20"/>
                <w:lang w:val="fil-PH"/>
              </w:rPr>
              <w:t>Inclusive nation-Building</w:t>
            </w:r>
          </w:p>
        </w:tc>
      </w:tr>
      <w:tr w:rsidR="006E4E1F" w14:paraId="6A6A667F" w14:textId="77777777" w:rsidTr="001276A9">
        <w:trPr>
          <w:trHeight w:val="250"/>
        </w:trPr>
        <w:tc>
          <w:tcPr>
            <w:tcW w:w="8707" w:type="dxa"/>
          </w:tcPr>
          <w:p w14:paraId="35888B2E" w14:textId="77777777" w:rsidR="006E4E1F" w:rsidRPr="006E4E1F" w:rsidRDefault="006E4E1F" w:rsidP="00A76838">
            <w:pPr>
              <w:rPr>
                <w:rFonts w:ascii="Arial" w:hAnsi="Arial" w:cs="Arial"/>
                <w:b/>
                <w:sz w:val="20"/>
                <w:szCs w:val="20"/>
              </w:rPr>
            </w:pPr>
            <w:r w:rsidRPr="006E4E1F">
              <w:rPr>
                <w:rFonts w:ascii="Arial" w:hAnsi="Arial" w:cs="Arial"/>
                <w:b/>
                <w:sz w:val="20"/>
                <w:szCs w:val="20"/>
              </w:rPr>
              <w:t xml:space="preserve">Regional Development Plan (2017-2022) Addressed: </w:t>
            </w:r>
          </w:p>
          <w:p w14:paraId="52503768" w14:textId="77777777" w:rsidR="006E4E1F" w:rsidRPr="006E4E1F" w:rsidRDefault="006E4E1F" w:rsidP="006E4E1F">
            <w:pPr>
              <w:numPr>
                <w:ilvl w:val="0"/>
                <w:numId w:val="47"/>
              </w:numPr>
              <w:contextualSpacing/>
              <w:rPr>
                <w:rFonts w:ascii="Arial" w:hAnsi="Arial" w:cs="Arial"/>
                <w:sz w:val="20"/>
                <w:szCs w:val="20"/>
                <w:lang w:val="fil-PH"/>
              </w:rPr>
            </w:pPr>
            <w:r w:rsidRPr="006E4E1F">
              <w:rPr>
                <w:rFonts w:ascii="Arial" w:hAnsi="Arial" w:cs="Arial"/>
                <w:sz w:val="20"/>
                <w:szCs w:val="20"/>
                <w:lang w:bidi="th-TH"/>
              </w:rPr>
              <w:t>Inequality-Reducing Transformation</w:t>
            </w:r>
          </w:p>
        </w:tc>
      </w:tr>
      <w:tr w:rsidR="006E4E1F" w14:paraId="70ED0E36" w14:textId="77777777" w:rsidTr="001276A9">
        <w:trPr>
          <w:trHeight w:val="268"/>
        </w:trPr>
        <w:tc>
          <w:tcPr>
            <w:tcW w:w="8707" w:type="dxa"/>
          </w:tcPr>
          <w:p w14:paraId="0EEB0E8D" w14:textId="77777777" w:rsidR="006E4E1F" w:rsidRPr="006E4E1F" w:rsidRDefault="006E4E1F" w:rsidP="00A76838">
            <w:pPr>
              <w:rPr>
                <w:rFonts w:ascii="Arial" w:hAnsi="Arial" w:cs="Arial"/>
                <w:b/>
                <w:sz w:val="20"/>
                <w:szCs w:val="20"/>
              </w:rPr>
            </w:pPr>
            <w:proofErr w:type="spellStart"/>
            <w:r w:rsidRPr="006E4E1F">
              <w:rPr>
                <w:rFonts w:ascii="Arial" w:hAnsi="Arial" w:cs="Arial"/>
                <w:b/>
                <w:sz w:val="20"/>
                <w:szCs w:val="20"/>
              </w:rPr>
              <w:t>DOrSU</w:t>
            </w:r>
            <w:proofErr w:type="spellEnd"/>
            <w:r w:rsidRPr="006E4E1F">
              <w:rPr>
                <w:rFonts w:ascii="Arial" w:hAnsi="Arial" w:cs="Arial"/>
                <w:b/>
                <w:sz w:val="20"/>
                <w:szCs w:val="20"/>
              </w:rPr>
              <w:t xml:space="preserve"> RDE Agenda Addressed: </w:t>
            </w:r>
          </w:p>
          <w:p w14:paraId="6A99E6BA" w14:textId="77777777" w:rsidR="006E4E1F" w:rsidRPr="006E4E1F" w:rsidRDefault="006E4E1F" w:rsidP="006E4E1F">
            <w:pPr>
              <w:numPr>
                <w:ilvl w:val="0"/>
                <w:numId w:val="48"/>
              </w:numPr>
              <w:contextualSpacing/>
              <w:rPr>
                <w:rFonts w:ascii="Arial" w:hAnsi="Arial" w:cs="Arial"/>
                <w:sz w:val="20"/>
                <w:szCs w:val="20"/>
                <w:lang w:val="fil-PH" w:eastAsia="zh-CN" w:bidi="th-TH"/>
              </w:rPr>
            </w:pPr>
            <w:r w:rsidRPr="006E4E1F">
              <w:rPr>
                <w:rFonts w:ascii="Arial" w:hAnsi="Arial" w:cs="Arial"/>
                <w:sz w:val="20"/>
                <w:szCs w:val="20"/>
                <w:lang w:val="fil-PH"/>
              </w:rPr>
              <w:t>Education and Policy Development</w:t>
            </w:r>
          </w:p>
          <w:p w14:paraId="2D354D8E" w14:textId="77777777" w:rsidR="006E4E1F" w:rsidRPr="006E4E1F" w:rsidRDefault="006E4E1F" w:rsidP="006E4E1F">
            <w:pPr>
              <w:numPr>
                <w:ilvl w:val="0"/>
                <w:numId w:val="48"/>
              </w:numPr>
              <w:contextualSpacing/>
              <w:rPr>
                <w:rFonts w:ascii="Arial" w:hAnsi="Arial" w:cs="Arial"/>
                <w:sz w:val="20"/>
                <w:szCs w:val="20"/>
                <w:lang w:val="fil-PH" w:eastAsia="zh-CN" w:bidi="th-TH"/>
              </w:rPr>
            </w:pPr>
            <w:r w:rsidRPr="006E4E1F">
              <w:rPr>
                <w:rFonts w:ascii="Arial" w:hAnsi="Arial" w:cs="Arial"/>
                <w:sz w:val="20"/>
                <w:szCs w:val="20"/>
                <w:lang w:val="fil-PH"/>
              </w:rPr>
              <w:t>Social Development</w:t>
            </w:r>
          </w:p>
        </w:tc>
      </w:tr>
      <w:tr w:rsidR="006E4E1F" w14:paraId="2DFE595B" w14:textId="77777777" w:rsidTr="001276A9">
        <w:trPr>
          <w:trHeight w:val="312"/>
        </w:trPr>
        <w:tc>
          <w:tcPr>
            <w:tcW w:w="8707" w:type="dxa"/>
          </w:tcPr>
          <w:p w14:paraId="51470E59" w14:textId="77777777" w:rsidR="006E4E1F" w:rsidRPr="006E4E1F" w:rsidRDefault="006E4E1F" w:rsidP="006E4E1F">
            <w:pPr>
              <w:numPr>
                <w:ilvl w:val="0"/>
                <w:numId w:val="38"/>
              </w:numPr>
              <w:spacing w:before="120" w:after="120"/>
              <w:ind w:left="635" w:hanging="567"/>
              <w:contextualSpacing/>
              <w:rPr>
                <w:rFonts w:ascii="Arial" w:hAnsi="Arial" w:cs="Arial"/>
                <w:b/>
                <w:sz w:val="20"/>
                <w:szCs w:val="20"/>
                <w:lang w:val="fil-PH"/>
              </w:rPr>
            </w:pPr>
            <w:r w:rsidRPr="006E4E1F">
              <w:rPr>
                <w:rFonts w:ascii="Arial" w:hAnsi="Arial" w:cs="Arial"/>
                <w:b/>
                <w:sz w:val="20"/>
                <w:szCs w:val="20"/>
                <w:lang w:val="fil-PH"/>
              </w:rPr>
              <w:t>PROGRAM/PROJECT SUMMARY</w:t>
            </w:r>
          </w:p>
        </w:tc>
      </w:tr>
      <w:tr w:rsidR="006E4E1F" w14:paraId="717623C9" w14:textId="77777777" w:rsidTr="001276A9">
        <w:trPr>
          <w:trHeight w:val="699"/>
        </w:trPr>
        <w:tc>
          <w:tcPr>
            <w:tcW w:w="8707" w:type="dxa"/>
          </w:tcPr>
          <w:p w14:paraId="11B6B68D" w14:textId="77777777" w:rsidR="006E4E1F" w:rsidRPr="006E4E1F" w:rsidRDefault="006E4E1F" w:rsidP="006E4E1F">
            <w:pPr>
              <w:numPr>
                <w:ilvl w:val="0"/>
                <w:numId w:val="40"/>
              </w:numPr>
              <w:contextualSpacing/>
              <w:jc w:val="both"/>
              <w:rPr>
                <w:rFonts w:ascii="Arial" w:hAnsi="Arial" w:cs="Arial"/>
                <w:bCs/>
                <w:sz w:val="20"/>
                <w:szCs w:val="20"/>
                <w:lang w:val="fil-PH"/>
              </w:rPr>
            </w:pPr>
            <w:r w:rsidRPr="006E4E1F">
              <w:rPr>
                <w:rFonts w:ascii="Arial" w:hAnsi="Arial" w:cs="Arial"/>
                <w:b/>
                <w:sz w:val="20"/>
                <w:szCs w:val="20"/>
                <w:lang w:val="fil-PH"/>
              </w:rPr>
              <w:lastRenderedPageBreak/>
              <w:t xml:space="preserve"> Introduction/Rationale/Significance </w:t>
            </w:r>
          </w:p>
          <w:p w14:paraId="2986056F" w14:textId="77777777" w:rsidR="006E4E1F" w:rsidRPr="006E4E1F" w:rsidRDefault="006E4E1F" w:rsidP="00A76838">
            <w:pPr>
              <w:pStyle w:val="NormalWeb"/>
              <w:rPr>
                <w:rFonts w:ascii="Arial" w:hAnsi="Arial" w:cs="Arial"/>
                <w:sz w:val="20"/>
                <w:szCs w:val="20"/>
              </w:rPr>
            </w:pPr>
            <w:r w:rsidRPr="006E4E1F">
              <w:rPr>
                <w:rFonts w:ascii="Arial" w:hAnsi="Arial" w:cs="Arial"/>
                <w:sz w:val="20"/>
                <w:szCs w:val="20"/>
              </w:rPr>
              <w:t xml:space="preserve">            Overseas Filipino Workers (OFWs) contribute significantly to the Philippine economy through remittances. However, many OFW families struggle with managing their finances, often leading to poor financial decisions and limited long-term financial security. This project addresses the need for improved financial literacy and responsible budgeting practices among OFW households in </w:t>
            </w:r>
            <w:proofErr w:type="spellStart"/>
            <w:r w:rsidRPr="006E4E1F">
              <w:rPr>
                <w:rFonts w:ascii="Arial" w:hAnsi="Arial" w:cs="Arial"/>
                <w:sz w:val="20"/>
                <w:szCs w:val="20"/>
              </w:rPr>
              <w:t>Cateel</w:t>
            </w:r>
            <w:proofErr w:type="spellEnd"/>
            <w:r w:rsidRPr="006E4E1F">
              <w:rPr>
                <w:rFonts w:ascii="Arial" w:hAnsi="Arial" w:cs="Arial"/>
                <w:sz w:val="20"/>
                <w:szCs w:val="20"/>
              </w:rPr>
              <w:t>, Davao Oriental.</w:t>
            </w:r>
          </w:p>
          <w:p w14:paraId="158B2E5F" w14:textId="77777777" w:rsidR="006E4E1F" w:rsidRPr="006E4E1F" w:rsidRDefault="006E4E1F" w:rsidP="00A76838">
            <w:pPr>
              <w:pStyle w:val="NormalWeb"/>
              <w:rPr>
                <w:rFonts w:ascii="Arial" w:hAnsi="Arial" w:cs="Arial"/>
                <w:sz w:val="20"/>
                <w:szCs w:val="20"/>
              </w:rPr>
            </w:pPr>
            <w:r w:rsidRPr="006E4E1F">
              <w:rPr>
                <w:rFonts w:ascii="Arial" w:hAnsi="Arial" w:cs="Arial"/>
                <w:sz w:val="20"/>
                <w:szCs w:val="20"/>
              </w:rPr>
              <w:t xml:space="preserve">           The program is aligned with national and regional development goals, including the </w:t>
            </w:r>
            <w:r w:rsidRPr="006E4E1F">
              <w:rPr>
                <w:rStyle w:val="Strong"/>
                <w:rFonts w:ascii="Arial" w:hAnsi="Arial" w:cs="Arial"/>
                <w:sz w:val="20"/>
                <w:szCs w:val="20"/>
              </w:rPr>
              <w:t>Sustainable Development Goals (SDG 1: No Poverty, SDG 4: Quality Education, and SDG 8: Decent Work and Economic Growth)</w:t>
            </w:r>
            <w:r w:rsidRPr="006E4E1F">
              <w:rPr>
                <w:rFonts w:ascii="Arial" w:hAnsi="Arial" w:cs="Arial"/>
                <w:b/>
                <w:bCs/>
                <w:sz w:val="20"/>
                <w:szCs w:val="20"/>
              </w:rPr>
              <w:t>.</w:t>
            </w:r>
            <w:r w:rsidRPr="006E4E1F">
              <w:rPr>
                <w:rFonts w:ascii="Arial" w:hAnsi="Arial" w:cs="Arial"/>
                <w:sz w:val="20"/>
                <w:szCs w:val="20"/>
              </w:rPr>
              <w:t xml:space="preserve"> It supports </w:t>
            </w:r>
            <w:proofErr w:type="spellStart"/>
            <w:r w:rsidRPr="006E4E1F">
              <w:rPr>
                <w:rStyle w:val="Strong"/>
                <w:rFonts w:ascii="Arial" w:hAnsi="Arial" w:cs="Arial"/>
                <w:sz w:val="20"/>
                <w:szCs w:val="20"/>
              </w:rPr>
              <w:t>Ambisyon</w:t>
            </w:r>
            <w:proofErr w:type="spellEnd"/>
            <w:r w:rsidRPr="006E4E1F">
              <w:rPr>
                <w:rStyle w:val="Strong"/>
                <w:rFonts w:ascii="Arial" w:hAnsi="Arial" w:cs="Arial"/>
                <w:sz w:val="20"/>
                <w:szCs w:val="20"/>
              </w:rPr>
              <w:t xml:space="preserve"> </w:t>
            </w:r>
            <w:proofErr w:type="spellStart"/>
            <w:r w:rsidRPr="006E4E1F">
              <w:rPr>
                <w:rStyle w:val="Strong"/>
                <w:rFonts w:ascii="Arial" w:hAnsi="Arial" w:cs="Arial"/>
                <w:sz w:val="20"/>
                <w:szCs w:val="20"/>
              </w:rPr>
              <w:t>Natin</w:t>
            </w:r>
            <w:proofErr w:type="spellEnd"/>
            <w:r w:rsidRPr="006E4E1F">
              <w:rPr>
                <w:rStyle w:val="Strong"/>
                <w:rFonts w:ascii="Arial" w:hAnsi="Arial" w:cs="Arial"/>
                <w:sz w:val="20"/>
                <w:szCs w:val="20"/>
              </w:rPr>
              <w:t xml:space="preserve"> 2040’s</w:t>
            </w:r>
            <w:r w:rsidRPr="006E4E1F">
              <w:rPr>
                <w:rFonts w:ascii="Arial" w:hAnsi="Arial" w:cs="Arial"/>
                <w:sz w:val="20"/>
                <w:szCs w:val="20"/>
              </w:rPr>
              <w:t xml:space="preserve"> vision of a “</w:t>
            </w:r>
            <w:proofErr w:type="spellStart"/>
            <w:r w:rsidRPr="006E4E1F">
              <w:rPr>
                <w:rFonts w:ascii="Arial" w:hAnsi="Arial" w:cs="Arial"/>
                <w:sz w:val="20"/>
                <w:szCs w:val="20"/>
              </w:rPr>
              <w:t>matatag</w:t>
            </w:r>
            <w:proofErr w:type="spellEnd"/>
            <w:r w:rsidRPr="006E4E1F">
              <w:rPr>
                <w:rFonts w:ascii="Arial" w:hAnsi="Arial" w:cs="Arial"/>
                <w:sz w:val="20"/>
                <w:szCs w:val="20"/>
              </w:rPr>
              <w:t xml:space="preserve">, </w:t>
            </w:r>
            <w:proofErr w:type="spellStart"/>
            <w:r w:rsidRPr="006E4E1F">
              <w:rPr>
                <w:rFonts w:ascii="Arial" w:hAnsi="Arial" w:cs="Arial"/>
                <w:sz w:val="20"/>
                <w:szCs w:val="20"/>
              </w:rPr>
              <w:t>maginhawa</w:t>
            </w:r>
            <w:proofErr w:type="spellEnd"/>
            <w:r w:rsidRPr="006E4E1F">
              <w:rPr>
                <w:rFonts w:ascii="Arial" w:hAnsi="Arial" w:cs="Arial"/>
                <w:sz w:val="20"/>
                <w:szCs w:val="20"/>
              </w:rPr>
              <w:t xml:space="preserve">, at </w:t>
            </w:r>
            <w:proofErr w:type="spellStart"/>
            <w:r w:rsidRPr="006E4E1F">
              <w:rPr>
                <w:rFonts w:ascii="Arial" w:hAnsi="Arial" w:cs="Arial"/>
                <w:sz w:val="20"/>
                <w:szCs w:val="20"/>
              </w:rPr>
              <w:t>panatag</w:t>
            </w:r>
            <w:proofErr w:type="spellEnd"/>
            <w:r w:rsidRPr="006E4E1F">
              <w:rPr>
                <w:rFonts w:ascii="Arial" w:hAnsi="Arial" w:cs="Arial"/>
                <w:sz w:val="20"/>
                <w:szCs w:val="20"/>
              </w:rPr>
              <w:t xml:space="preserve"> </w:t>
            </w:r>
            <w:proofErr w:type="spellStart"/>
            <w:r w:rsidRPr="006E4E1F">
              <w:rPr>
                <w:rFonts w:ascii="Arial" w:hAnsi="Arial" w:cs="Arial"/>
                <w:sz w:val="20"/>
                <w:szCs w:val="20"/>
              </w:rPr>
              <w:t>na</w:t>
            </w:r>
            <w:proofErr w:type="spellEnd"/>
            <w:r w:rsidRPr="006E4E1F">
              <w:rPr>
                <w:rFonts w:ascii="Arial" w:hAnsi="Arial" w:cs="Arial"/>
                <w:sz w:val="20"/>
                <w:szCs w:val="20"/>
              </w:rPr>
              <w:t xml:space="preserve"> </w:t>
            </w:r>
            <w:proofErr w:type="spellStart"/>
            <w:r w:rsidRPr="006E4E1F">
              <w:rPr>
                <w:rFonts w:ascii="Arial" w:hAnsi="Arial" w:cs="Arial"/>
                <w:sz w:val="20"/>
                <w:szCs w:val="20"/>
              </w:rPr>
              <w:t>buhay</w:t>
            </w:r>
            <w:proofErr w:type="spellEnd"/>
            <w:r w:rsidRPr="006E4E1F">
              <w:rPr>
                <w:rFonts w:ascii="Arial" w:hAnsi="Arial" w:cs="Arial"/>
                <w:sz w:val="20"/>
                <w:szCs w:val="20"/>
              </w:rPr>
              <w:t>” by empowering families to make informed financial choices.</w:t>
            </w:r>
          </w:p>
          <w:p w14:paraId="177EAB16" w14:textId="77777777" w:rsidR="006E4E1F" w:rsidRPr="006E4E1F" w:rsidRDefault="006E4E1F" w:rsidP="00A76838">
            <w:pPr>
              <w:ind w:left="720"/>
              <w:contextualSpacing/>
              <w:jc w:val="both"/>
              <w:rPr>
                <w:rFonts w:ascii="Arial" w:hAnsi="Arial" w:cs="Arial"/>
                <w:bCs/>
                <w:sz w:val="20"/>
                <w:szCs w:val="20"/>
                <w:lang w:val="fil-PH"/>
              </w:rPr>
            </w:pPr>
          </w:p>
        </w:tc>
      </w:tr>
      <w:tr w:rsidR="006E4E1F" w14:paraId="52EBB9A3" w14:textId="77777777" w:rsidTr="001276A9">
        <w:trPr>
          <w:trHeight w:val="853"/>
        </w:trPr>
        <w:tc>
          <w:tcPr>
            <w:tcW w:w="8707" w:type="dxa"/>
          </w:tcPr>
          <w:p w14:paraId="5C47CA15" w14:textId="77777777" w:rsidR="006E4E1F" w:rsidRPr="006E4E1F" w:rsidRDefault="006E4E1F" w:rsidP="006E4E1F">
            <w:pPr>
              <w:numPr>
                <w:ilvl w:val="0"/>
                <w:numId w:val="40"/>
              </w:numPr>
              <w:contextualSpacing/>
              <w:rPr>
                <w:rFonts w:ascii="Arial" w:hAnsi="Arial" w:cs="Arial"/>
                <w:b/>
                <w:sz w:val="20"/>
                <w:szCs w:val="20"/>
                <w:lang w:val="fil-PH"/>
              </w:rPr>
            </w:pPr>
            <w:r w:rsidRPr="006E4E1F">
              <w:rPr>
                <w:rFonts w:ascii="Arial" w:hAnsi="Arial" w:cs="Arial"/>
                <w:b/>
                <w:sz w:val="20"/>
                <w:szCs w:val="20"/>
                <w:lang w:val="fil-PH"/>
              </w:rPr>
              <w:t xml:space="preserve"> Objectives</w:t>
            </w:r>
          </w:p>
          <w:p w14:paraId="49206F68" w14:textId="77777777" w:rsidR="006E4E1F" w:rsidRPr="006E4E1F" w:rsidRDefault="006E4E1F" w:rsidP="00A76838">
            <w:pPr>
              <w:ind w:left="770"/>
              <w:jc w:val="both"/>
              <w:rPr>
                <w:rFonts w:ascii="Arial" w:hAnsi="Arial" w:cs="Arial"/>
                <w:bCs/>
                <w:sz w:val="20"/>
                <w:szCs w:val="20"/>
              </w:rPr>
            </w:pPr>
            <w:r w:rsidRPr="006E4E1F">
              <w:rPr>
                <w:rFonts w:ascii="Arial" w:hAnsi="Arial" w:cs="Arial"/>
                <w:bCs/>
                <w:sz w:val="20"/>
                <w:szCs w:val="20"/>
              </w:rPr>
              <w:t>This extension project primarily aims t</w:t>
            </w:r>
            <w:r w:rsidRPr="006E4E1F">
              <w:rPr>
                <w:rFonts w:ascii="Arial" w:hAnsi="Arial" w:cs="Arial"/>
                <w:bCs/>
                <w:sz w:val="20"/>
                <w:szCs w:val="20"/>
                <w:lang w:bidi="th-TH"/>
              </w:rPr>
              <w:t xml:space="preserve">o enhance the financial literacy and strategic budgeting capabilities of OFW families in </w:t>
            </w:r>
            <w:proofErr w:type="spellStart"/>
            <w:r w:rsidRPr="006E4E1F">
              <w:rPr>
                <w:rFonts w:ascii="Arial" w:hAnsi="Arial" w:cs="Arial"/>
                <w:bCs/>
                <w:sz w:val="20"/>
                <w:szCs w:val="20"/>
                <w:lang w:bidi="th-TH"/>
              </w:rPr>
              <w:t>Cateel</w:t>
            </w:r>
            <w:proofErr w:type="spellEnd"/>
            <w:r w:rsidRPr="006E4E1F">
              <w:rPr>
                <w:rFonts w:ascii="Arial" w:hAnsi="Arial" w:cs="Arial"/>
                <w:bCs/>
                <w:sz w:val="20"/>
                <w:szCs w:val="20"/>
                <w:lang w:bidi="th-TH"/>
              </w:rPr>
              <w:t>, Davao Oriental.</w:t>
            </w:r>
            <w:r w:rsidRPr="006E4E1F">
              <w:rPr>
                <w:rFonts w:ascii="Arial" w:hAnsi="Arial" w:cs="Arial"/>
                <w:bCs/>
                <w:sz w:val="20"/>
                <w:szCs w:val="20"/>
              </w:rPr>
              <w:t xml:space="preserve"> Specifically, it aims to:</w:t>
            </w:r>
          </w:p>
          <w:p w14:paraId="7C5EB235" w14:textId="77777777" w:rsidR="006E4E1F" w:rsidRPr="006E4E1F" w:rsidRDefault="006E4E1F" w:rsidP="006E4E1F">
            <w:pPr>
              <w:numPr>
                <w:ilvl w:val="0"/>
                <w:numId w:val="45"/>
              </w:numPr>
              <w:contextualSpacing/>
              <w:jc w:val="both"/>
              <w:rPr>
                <w:rFonts w:ascii="Arial" w:hAnsi="Arial" w:cs="Arial"/>
                <w:bCs/>
                <w:sz w:val="20"/>
                <w:szCs w:val="20"/>
                <w:lang w:val="fil-PH"/>
              </w:rPr>
            </w:pPr>
            <w:r w:rsidRPr="006E4E1F">
              <w:rPr>
                <w:rFonts w:ascii="Arial" w:hAnsi="Arial" w:cs="Arial"/>
                <w:bCs/>
                <w:sz w:val="20"/>
                <w:szCs w:val="20"/>
                <w:lang w:bidi="th-TH"/>
              </w:rPr>
              <w:t>To increase awareness of personal financial management through structured workshops.</w:t>
            </w:r>
          </w:p>
          <w:p w14:paraId="57E79BC1" w14:textId="77777777" w:rsidR="006E4E1F" w:rsidRPr="006E4E1F" w:rsidRDefault="006E4E1F" w:rsidP="006E4E1F">
            <w:pPr>
              <w:numPr>
                <w:ilvl w:val="0"/>
                <w:numId w:val="45"/>
              </w:numPr>
              <w:contextualSpacing/>
              <w:jc w:val="both"/>
              <w:rPr>
                <w:rFonts w:ascii="Arial" w:hAnsi="Arial" w:cs="Arial"/>
                <w:bCs/>
                <w:sz w:val="20"/>
                <w:szCs w:val="20"/>
                <w:lang w:val="fil-PH"/>
              </w:rPr>
            </w:pPr>
            <w:r w:rsidRPr="006E4E1F">
              <w:rPr>
                <w:rFonts w:ascii="Arial" w:hAnsi="Arial" w:cs="Arial"/>
                <w:bCs/>
                <w:sz w:val="20"/>
                <w:szCs w:val="20"/>
                <w:lang w:bidi="th-TH"/>
              </w:rPr>
              <w:t>To build peer-led support networks that promote financial discipline.</w:t>
            </w:r>
            <w:r w:rsidRPr="006E4E1F">
              <w:rPr>
                <w:rFonts w:ascii="Arial" w:hAnsi="Arial" w:cs="Arial"/>
                <w:bCs/>
                <w:sz w:val="20"/>
                <w:szCs w:val="20"/>
              </w:rPr>
              <w:t xml:space="preserve"> </w:t>
            </w:r>
          </w:p>
          <w:p w14:paraId="6B4F28BB" w14:textId="77777777" w:rsidR="006E4E1F" w:rsidRPr="006E4E1F" w:rsidRDefault="006E4E1F" w:rsidP="006E4E1F">
            <w:pPr>
              <w:numPr>
                <w:ilvl w:val="0"/>
                <w:numId w:val="45"/>
              </w:numPr>
              <w:contextualSpacing/>
              <w:jc w:val="both"/>
              <w:rPr>
                <w:rFonts w:ascii="Arial" w:hAnsi="Arial" w:cs="Arial"/>
                <w:bCs/>
                <w:sz w:val="20"/>
                <w:szCs w:val="20"/>
                <w:lang w:val="fil-PH"/>
              </w:rPr>
            </w:pPr>
            <w:r w:rsidRPr="006E4E1F">
              <w:rPr>
                <w:rFonts w:ascii="Arial" w:hAnsi="Arial" w:cs="Arial"/>
                <w:bCs/>
                <w:sz w:val="20"/>
                <w:szCs w:val="20"/>
                <w:lang w:bidi="th-TH"/>
              </w:rPr>
              <w:t>To promote positive financial attitudes through coaching and media campaigns.</w:t>
            </w:r>
            <w:r w:rsidRPr="006E4E1F">
              <w:rPr>
                <w:rFonts w:ascii="Arial" w:hAnsi="Arial" w:cs="Arial"/>
                <w:bCs/>
                <w:sz w:val="20"/>
                <w:szCs w:val="20"/>
              </w:rPr>
              <w:t xml:space="preserve"> </w:t>
            </w:r>
          </w:p>
          <w:p w14:paraId="56DA842B" w14:textId="77777777" w:rsidR="006E4E1F" w:rsidRPr="006E4E1F" w:rsidRDefault="006E4E1F" w:rsidP="006E4E1F">
            <w:pPr>
              <w:numPr>
                <w:ilvl w:val="0"/>
                <w:numId w:val="45"/>
              </w:numPr>
              <w:contextualSpacing/>
              <w:jc w:val="both"/>
              <w:rPr>
                <w:rFonts w:ascii="Arial" w:hAnsi="Arial" w:cs="Arial"/>
                <w:bCs/>
                <w:sz w:val="20"/>
                <w:szCs w:val="20"/>
                <w:lang w:val="fil-PH"/>
              </w:rPr>
            </w:pPr>
            <w:r w:rsidRPr="006E4E1F">
              <w:rPr>
                <w:rFonts w:ascii="Arial" w:hAnsi="Arial" w:cs="Arial"/>
                <w:bCs/>
                <w:sz w:val="20"/>
                <w:szCs w:val="20"/>
                <w:lang w:bidi="th-TH"/>
              </w:rPr>
              <w:t>To provide tools and materials such as savings kits and manuals to encourage responsible saving habits.</w:t>
            </w:r>
            <w:r w:rsidRPr="006E4E1F">
              <w:rPr>
                <w:rFonts w:ascii="Arial" w:hAnsi="Arial" w:cs="Arial"/>
                <w:bCs/>
                <w:sz w:val="20"/>
                <w:szCs w:val="20"/>
              </w:rPr>
              <w:t xml:space="preserve"> </w:t>
            </w:r>
          </w:p>
          <w:p w14:paraId="180D57BD" w14:textId="77777777" w:rsidR="006E4E1F" w:rsidRPr="006E4E1F" w:rsidRDefault="006E4E1F" w:rsidP="006E4E1F">
            <w:pPr>
              <w:numPr>
                <w:ilvl w:val="0"/>
                <w:numId w:val="45"/>
              </w:numPr>
              <w:contextualSpacing/>
              <w:jc w:val="both"/>
              <w:rPr>
                <w:rFonts w:ascii="Arial" w:hAnsi="Arial" w:cs="Arial"/>
                <w:bCs/>
                <w:sz w:val="20"/>
                <w:szCs w:val="20"/>
                <w:lang w:val="fil-PH"/>
              </w:rPr>
            </w:pPr>
            <w:r w:rsidRPr="006E4E1F">
              <w:rPr>
                <w:rFonts w:ascii="Arial" w:hAnsi="Arial" w:cs="Arial"/>
                <w:bCs/>
                <w:sz w:val="20"/>
                <w:szCs w:val="20"/>
                <w:lang w:bidi="th-TH"/>
              </w:rPr>
              <w:t>To assess the effectiveness of the program through regular monitoring and evaluation.</w:t>
            </w:r>
          </w:p>
        </w:tc>
      </w:tr>
      <w:tr w:rsidR="006E4E1F" w14:paraId="452BB974" w14:textId="77777777" w:rsidTr="001276A9">
        <w:trPr>
          <w:trHeight w:val="981"/>
        </w:trPr>
        <w:tc>
          <w:tcPr>
            <w:tcW w:w="8707" w:type="dxa"/>
          </w:tcPr>
          <w:p w14:paraId="383D8319" w14:textId="77777777" w:rsidR="006E4E1F" w:rsidRPr="006E4E1F" w:rsidRDefault="006E4E1F" w:rsidP="006E4E1F">
            <w:pPr>
              <w:numPr>
                <w:ilvl w:val="0"/>
                <w:numId w:val="46"/>
              </w:numPr>
              <w:contextualSpacing/>
              <w:rPr>
                <w:rFonts w:ascii="Arial" w:hAnsi="Arial" w:cs="Arial"/>
                <w:b/>
                <w:sz w:val="20"/>
                <w:szCs w:val="20"/>
                <w:lang w:val="fil-PH"/>
              </w:rPr>
            </w:pPr>
            <w:r w:rsidRPr="006E4E1F">
              <w:rPr>
                <w:rFonts w:ascii="Arial" w:hAnsi="Arial" w:cs="Arial"/>
                <w:b/>
                <w:bCs/>
                <w:sz w:val="20"/>
                <w:szCs w:val="20"/>
                <w:lang w:val="fil-PH"/>
              </w:rPr>
              <w:t xml:space="preserve">Methodology </w:t>
            </w:r>
          </w:p>
          <w:p w14:paraId="2ADB2A9A" w14:textId="77777777" w:rsidR="006E4E1F" w:rsidRPr="006E4E1F" w:rsidRDefault="006E4E1F" w:rsidP="00A76838">
            <w:pPr>
              <w:ind w:left="783"/>
              <w:rPr>
                <w:rFonts w:ascii="Arial" w:hAnsi="Arial" w:cs="Arial"/>
                <w:b/>
                <w:bCs/>
                <w:color w:val="1F1F1F"/>
                <w:sz w:val="20"/>
                <w:szCs w:val="20"/>
                <w:shd w:val="clear" w:color="auto" w:fill="FFFFFF"/>
              </w:rPr>
            </w:pPr>
            <w:r w:rsidRPr="006E4E1F">
              <w:rPr>
                <w:rFonts w:ascii="Arial" w:hAnsi="Arial" w:cs="Arial"/>
                <w:b/>
                <w:bCs/>
                <w:sz w:val="20"/>
                <w:szCs w:val="20"/>
              </w:rPr>
              <w:t>Component 1:</w:t>
            </w:r>
            <w:r w:rsidRPr="006E4E1F">
              <w:rPr>
                <w:rFonts w:ascii="Arial" w:hAnsi="Arial" w:cs="Arial"/>
                <w:sz w:val="20"/>
                <w:szCs w:val="20"/>
              </w:rPr>
              <w:t xml:space="preserve"> </w:t>
            </w:r>
            <w:r w:rsidRPr="006E4E1F">
              <w:rPr>
                <w:rFonts w:ascii="Arial" w:hAnsi="Arial" w:cs="Arial"/>
                <w:b/>
                <w:bCs/>
                <w:sz w:val="20"/>
                <w:szCs w:val="20"/>
                <w:lang w:bidi="th-TH"/>
              </w:rPr>
              <w:t>Financial Literacy Workshop Series</w:t>
            </w:r>
          </w:p>
          <w:p w14:paraId="34FE2B97" w14:textId="77777777" w:rsidR="006E4E1F" w:rsidRPr="006E4E1F" w:rsidRDefault="006E4E1F" w:rsidP="00A76838">
            <w:pPr>
              <w:ind w:left="783"/>
              <w:jc w:val="both"/>
              <w:rPr>
                <w:rFonts w:ascii="Arial" w:hAnsi="Arial" w:cs="Arial"/>
                <w:b/>
                <w:bCs/>
                <w:color w:val="1F1F1F"/>
                <w:sz w:val="20"/>
                <w:szCs w:val="20"/>
                <w:shd w:val="clear" w:color="auto" w:fill="FFFFFF"/>
              </w:rPr>
            </w:pPr>
            <w:r w:rsidRPr="006E4E1F">
              <w:rPr>
                <w:rFonts w:ascii="Arial" w:hAnsi="Arial" w:cs="Arial"/>
                <w:color w:val="1F1F1F"/>
                <w:sz w:val="20"/>
                <w:szCs w:val="20"/>
                <w:shd w:val="clear" w:color="auto" w:fill="FFFFFF"/>
                <w:lang w:bidi="th-TH"/>
              </w:rPr>
              <w:t>Conduct interactive workshops that cover topics such as saving, investing, budgeting, debt management, and goal setting. Resource speakers from BSBA faculty and invited financial experts will facilitate.</w:t>
            </w:r>
          </w:p>
          <w:p w14:paraId="15DB0AF0" w14:textId="77777777" w:rsidR="006E4E1F" w:rsidRPr="006E4E1F" w:rsidRDefault="006E4E1F" w:rsidP="00A76838">
            <w:pPr>
              <w:ind w:left="783"/>
              <w:rPr>
                <w:rFonts w:ascii="Arial" w:hAnsi="Arial" w:cs="Arial"/>
                <w:b/>
                <w:bCs/>
                <w:sz w:val="20"/>
                <w:szCs w:val="20"/>
              </w:rPr>
            </w:pPr>
            <w:r w:rsidRPr="006E4E1F">
              <w:rPr>
                <w:rFonts w:ascii="Arial" w:hAnsi="Arial" w:cs="Arial"/>
                <w:b/>
                <w:bCs/>
                <w:sz w:val="20"/>
                <w:szCs w:val="20"/>
              </w:rPr>
              <w:t xml:space="preserve">Component 2: </w:t>
            </w:r>
            <w:r w:rsidRPr="006E4E1F">
              <w:rPr>
                <w:rFonts w:ascii="Arial" w:hAnsi="Arial" w:cs="Arial"/>
                <w:b/>
                <w:bCs/>
                <w:sz w:val="20"/>
                <w:szCs w:val="20"/>
                <w:lang w:bidi="th-TH"/>
              </w:rPr>
              <w:t>Peer-Led Budgeting Circles</w:t>
            </w:r>
          </w:p>
          <w:p w14:paraId="0F3F4CD1" w14:textId="77777777" w:rsidR="006E4E1F" w:rsidRPr="006E4E1F" w:rsidRDefault="006E4E1F" w:rsidP="00A76838">
            <w:pPr>
              <w:ind w:left="783"/>
              <w:jc w:val="both"/>
              <w:rPr>
                <w:rFonts w:ascii="Arial" w:hAnsi="Arial" w:cs="Arial"/>
                <w:sz w:val="20"/>
                <w:szCs w:val="20"/>
              </w:rPr>
            </w:pPr>
            <w:r w:rsidRPr="006E4E1F">
              <w:rPr>
                <w:rFonts w:ascii="Arial" w:hAnsi="Arial" w:cs="Arial"/>
                <w:sz w:val="20"/>
                <w:szCs w:val="20"/>
                <w:lang w:bidi="th-TH"/>
              </w:rPr>
              <w:t>Organize groups of beneficiaries to meet monthly and discuss financial goals, challenges, and best practices in budgeting and financial management. This encourages accountability and community-based learning.</w:t>
            </w:r>
          </w:p>
          <w:p w14:paraId="0A72A72D" w14:textId="77777777" w:rsidR="006E4E1F" w:rsidRPr="006E4E1F" w:rsidRDefault="006E4E1F" w:rsidP="00A76838">
            <w:pPr>
              <w:ind w:left="783"/>
              <w:jc w:val="both"/>
              <w:rPr>
                <w:rFonts w:ascii="Arial" w:hAnsi="Arial" w:cs="Arial"/>
                <w:b/>
                <w:bCs/>
                <w:color w:val="1F1F1F"/>
                <w:sz w:val="20"/>
                <w:szCs w:val="20"/>
                <w:shd w:val="clear" w:color="auto" w:fill="FFFFFF"/>
              </w:rPr>
            </w:pPr>
            <w:r w:rsidRPr="006E4E1F">
              <w:rPr>
                <w:rFonts w:ascii="Arial" w:hAnsi="Arial" w:cs="Arial"/>
                <w:b/>
                <w:bCs/>
                <w:color w:val="1F1F1F"/>
                <w:sz w:val="20"/>
                <w:szCs w:val="20"/>
                <w:shd w:val="clear" w:color="auto" w:fill="FFFFFF"/>
              </w:rPr>
              <w:t xml:space="preserve">Component 3: </w:t>
            </w:r>
            <w:r w:rsidRPr="006E4E1F">
              <w:rPr>
                <w:rFonts w:ascii="Arial" w:hAnsi="Arial" w:cs="Arial"/>
                <w:b/>
                <w:bCs/>
                <w:color w:val="1F1F1F"/>
                <w:sz w:val="20"/>
                <w:szCs w:val="20"/>
                <w:shd w:val="clear" w:color="auto" w:fill="FFFFFF"/>
                <w:lang w:bidi="th-TH"/>
              </w:rPr>
              <w:t>Financial Awareness Poster and Social Media Campaign</w:t>
            </w:r>
            <w:r w:rsidRPr="006E4E1F">
              <w:rPr>
                <w:rFonts w:ascii="Arial" w:hAnsi="Arial" w:cs="Arial"/>
                <w:b/>
                <w:bCs/>
                <w:color w:val="1F1F1F"/>
                <w:sz w:val="20"/>
                <w:szCs w:val="20"/>
                <w:shd w:val="clear" w:color="auto" w:fill="FFFFFF"/>
              </w:rPr>
              <w:t xml:space="preserve"> </w:t>
            </w:r>
          </w:p>
          <w:p w14:paraId="6B841421" w14:textId="77777777" w:rsidR="006E4E1F" w:rsidRPr="006E4E1F" w:rsidRDefault="006E4E1F" w:rsidP="00A76838">
            <w:pPr>
              <w:ind w:left="783"/>
              <w:jc w:val="both"/>
              <w:rPr>
                <w:rFonts w:ascii="Arial" w:hAnsi="Arial" w:cs="Arial"/>
                <w:color w:val="1F1F1F"/>
                <w:sz w:val="20"/>
                <w:szCs w:val="20"/>
                <w:shd w:val="clear" w:color="auto" w:fill="FFFFFF"/>
              </w:rPr>
            </w:pPr>
            <w:r w:rsidRPr="006E4E1F">
              <w:rPr>
                <w:rFonts w:ascii="Arial" w:hAnsi="Arial" w:cs="Arial"/>
                <w:color w:val="1F1F1F"/>
                <w:sz w:val="20"/>
                <w:szCs w:val="20"/>
                <w:shd w:val="clear" w:color="auto" w:fill="FFFFFF"/>
                <w:lang w:bidi="th-TH"/>
              </w:rPr>
              <w:t>Develop engaging content on financial topics and disseminate it through social media platforms and community bulletin boards to widen the reach of financial education messages.</w:t>
            </w:r>
          </w:p>
          <w:p w14:paraId="45052B53" w14:textId="77777777" w:rsidR="006E4E1F" w:rsidRPr="006E4E1F" w:rsidRDefault="006E4E1F" w:rsidP="00A76838">
            <w:pPr>
              <w:ind w:left="783"/>
              <w:rPr>
                <w:rFonts w:ascii="Arial" w:hAnsi="Arial" w:cs="Arial"/>
                <w:b/>
                <w:bCs/>
                <w:color w:val="1F1F1F"/>
                <w:sz w:val="20"/>
                <w:szCs w:val="20"/>
                <w:shd w:val="clear" w:color="auto" w:fill="FFFFFF"/>
              </w:rPr>
            </w:pPr>
            <w:r w:rsidRPr="006E4E1F">
              <w:rPr>
                <w:rFonts w:ascii="Arial" w:hAnsi="Arial" w:cs="Arial"/>
                <w:b/>
                <w:bCs/>
                <w:sz w:val="20"/>
                <w:szCs w:val="20"/>
              </w:rPr>
              <w:t xml:space="preserve">Component 4: </w:t>
            </w:r>
            <w:r w:rsidRPr="006E4E1F">
              <w:rPr>
                <w:rFonts w:ascii="Arial" w:hAnsi="Arial" w:cs="Arial"/>
                <w:b/>
                <w:bCs/>
                <w:color w:val="1F1F1F"/>
                <w:sz w:val="20"/>
                <w:szCs w:val="20"/>
                <w:shd w:val="clear" w:color="auto" w:fill="FFFFFF"/>
                <w:lang w:bidi="th-TH"/>
              </w:rPr>
              <w:t>One-on-One Coaching on Budget Planning and Attitude</w:t>
            </w:r>
          </w:p>
          <w:p w14:paraId="725BFA5F" w14:textId="77777777" w:rsidR="006E4E1F" w:rsidRPr="006E4E1F" w:rsidRDefault="006E4E1F" w:rsidP="00A76838">
            <w:pPr>
              <w:ind w:left="783"/>
              <w:jc w:val="both"/>
              <w:rPr>
                <w:rFonts w:ascii="Arial" w:hAnsi="Arial" w:cs="Arial"/>
                <w:sz w:val="20"/>
                <w:szCs w:val="20"/>
              </w:rPr>
            </w:pPr>
            <w:r w:rsidRPr="006E4E1F">
              <w:rPr>
                <w:rFonts w:ascii="Arial" w:hAnsi="Arial" w:cs="Arial"/>
                <w:sz w:val="20"/>
                <w:szCs w:val="20"/>
                <w:lang w:bidi="th-TH"/>
              </w:rPr>
              <w:t>Offer personalized financial coaching sessions tailored to each family's income level, financial goals, and spending patterns.</w:t>
            </w:r>
          </w:p>
          <w:p w14:paraId="4DA10BF1" w14:textId="77777777" w:rsidR="006E4E1F" w:rsidRPr="006E4E1F" w:rsidRDefault="006E4E1F" w:rsidP="00A76838">
            <w:pPr>
              <w:ind w:left="783"/>
              <w:rPr>
                <w:rFonts w:ascii="Arial" w:hAnsi="Arial" w:cs="Arial"/>
                <w:b/>
                <w:bCs/>
                <w:sz w:val="20"/>
                <w:szCs w:val="20"/>
              </w:rPr>
            </w:pPr>
            <w:r w:rsidRPr="006E4E1F">
              <w:rPr>
                <w:rFonts w:ascii="Arial" w:hAnsi="Arial" w:cs="Arial"/>
                <w:b/>
                <w:bCs/>
                <w:sz w:val="20"/>
                <w:szCs w:val="20"/>
              </w:rPr>
              <w:t xml:space="preserve">Component 5: </w:t>
            </w:r>
            <w:r w:rsidRPr="006E4E1F">
              <w:rPr>
                <w:rFonts w:ascii="Arial" w:hAnsi="Arial" w:cs="Arial"/>
                <w:b/>
                <w:bCs/>
                <w:color w:val="1F1F1F"/>
                <w:sz w:val="20"/>
                <w:szCs w:val="20"/>
                <w:shd w:val="clear" w:color="auto" w:fill="FFFFFF"/>
              </w:rPr>
              <w:t>Monitoring and Evaluation</w:t>
            </w:r>
          </w:p>
          <w:p w14:paraId="3653F917" w14:textId="77777777" w:rsidR="006E4E1F" w:rsidRPr="006E4E1F" w:rsidRDefault="006E4E1F" w:rsidP="00A76838">
            <w:pPr>
              <w:ind w:left="783"/>
              <w:jc w:val="both"/>
              <w:rPr>
                <w:rFonts w:ascii="Arial" w:hAnsi="Arial" w:cs="Arial"/>
                <w:sz w:val="20"/>
                <w:szCs w:val="20"/>
                <w:lang w:eastAsia="zh-CN" w:bidi="th-TH"/>
              </w:rPr>
            </w:pPr>
            <w:r w:rsidRPr="006E4E1F">
              <w:rPr>
                <w:rFonts w:ascii="Arial" w:hAnsi="Arial" w:cs="Arial"/>
                <w:sz w:val="20"/>
                <w:szCs w:val="20"/>
                <w:lang w:eastAsia="zh-CN" w:bidi="th-TH"/>
              </w:rPr>
              <w:t>Implement pre- and post-assessment tools, surveys, and focus group discussions to evaluate knowledge gained, behavior change, and impact on household budgeting.</w:t>
            </w:r>
          </w:p>
          <w:p w14:paraId="4E87A758" w14:textId="77777777" w:rsidR="006E4E1F" w:rsidRPr="006E4E1F" w:rsidRDefault="006E4E1F" w:rsidP="00A76838">
            <w:pPr>
              <w:ind w:left="783"/>
              <w:jc w:val="both"/>
              <w:rPr>
                <w:rFonts w:ascii="Arial" w:hAnsi="Arial" w:cs="Arial"/>
                <w:sz w:val="20"/>
                <w:szCs w:val="20"/>
              </w:rPr>
            </w:pPr>
          </w:p>
        </w:tc>
      </w:tr>
      <w:tr w:rsidR="006E4E1F" w14:paraId="228FA9F2" w14:textId="77777777" w:rsidTr="001276A9">
        <w:trPr>
          <w:trHeight w:val="1557"/>
        </w:trPr>
        <w:tc>
          <w:tcPr>
            <w:tcW w:w="8707" w:type="dxa"/>
          </w:tcPr>
          <w:p w14:paraId="397672DB" w14:textId="77777777" w:rsidR="006E4E1F" w:rsidRPr="006E4E1F" w:rsidRDefault="006E4E1F" w:rsidP="006E4E1F">
            <w:pPr>
              <w:numPr>
                <w:ilvl w:val="0"/>
                <w:numId w:val="40"/>
              </w:numPr>
              <w:contextualSpacing/>
              <w:rPr>
                <w:rFonts w:ascii="Arial" w:hAnsi="Arial" w:cs="Arial"/>
                <w:bCs/>
                <w:sz w:val="20"/>
                <w:szCs w:val="20"/>
                <w:lang w:val="fil-PH"/>
              </w:rPr>
            </w:pPr>
            <w:r w:rsidRPr="006E4E1F">
              <w:rPr>
                <w:rFonts w:ascii="Arial" w:hAnsi="Arial" w:cs="Arial"/>
                <w:b/>
                <w:bCs/>
                <w:sz w:val="20"/>
                <w:szCs w:val="20"/>
                <w:lang w:val="fil-PH"/>
              </w:rPr>
              <w:t xml:space="preserve"> Expected Outputs: </w:t>
            </w:r>
          </w:p>
          <w:p w14:paraId="1020FBA0" w14:textId="77777777" w:rsidR="006E4E1F" w:rsidRPr="006E4E1F" w:rsidRDefault="006E4E1F" w:rsidP="006E4E1F">
            <w:pPr>
              <w:pStyle w:val="ListParagraph"/>
              <w:numPr>
                <w:ilvl w:val="0"/>
                <w:numId w:val="49"/>
              </w:numPr>
              <w:spacing w:before="100" w:beforeAutospacing="1" w:after="100" w:afterAutospacing="1"/>
              <w:rPr>
                <w:rFonts w:ascii="Arial" w:eastAsia="Times New Roman" w:hAnsi="Arial" w:cs="Arial"/>
                <w:sz w:val="20"/>
                <w:szCs w:val="20"/>
                <w:lang w:bidi="th-TH"/>
              </w:rPr>
            </w:pPr>
            <w:r w:rsidRPr="006E4E1F">
              <w:rPr>
                <w:rFonts w:ascii="Arial" w:eastAsia="Times New Roman" w:hAnsi="Arial" w:cs="Arial"/>
                <w:sz w:val="20"/>
                <w:szCs w:val="20"/>
                <w:lang w:bidi="th-TH"/>
              </w:rPr>
              <w:t>10 Financial literacy workshops conducted with 100+ OFW family participants</w:t>
            </w:r>
          </w:p>
          <w:p w14:paraId="5C61E837" w14:textId="77777777" w:rsidR="006E4E1F" w:rsidRPr="006E4E1F" w:rsidRDefault="006E4E1F" w:rsidP="006E4E1F">
            <w:pPr>
              <w:pStyle w:val="ListParagraph"/>
              <w:numPr>
                <w:ilvl w:val="0"/>
                <w:numId w:val="49"/>
              </w:numPr>
              <w:spacing w:before="100" w:beforeAutospacing="1" w:after="100" w:afterAutospacing="1"/>
              <w:rPr>
                <w:rFonts w:ascii="Arial" w:eastAsia="Times New Roman" w:hAnsi="Arial" w:cs="Arial"/>
                <w:sz w:val="20"/>
                <w:szCs w:val="20"/>
                <w:lang w:bidi="th-TH"/>
              </w:rPr>
            </w:pPr>
            <w:r w:rsidRPr="006E4E1F">
              <w:rPr>
                <w:rFonts w:ascii="Arial" w:eastAsia="Times New Roman" w:hAnsi="Arial" w:cs="Arial"/>
                <w:sz w:val="20"/>
                <w:szCs w:val="20"/>
                <w:lang w:bidi="th-TH"/>
              </w:rPr>
              <w:t>5 peer-led budgeting circles formed and sustained</w:t>
            </w:r>
          </w:p>
          <w:p w14:paraId="33165D93" w14:textId="77777777" w:rsidR="006E4E1F" w:rsidRPr="006E4E1F" w:rsidRDefault="006E4E1F" w:rsidP="006E4E1F">
            <w:pPr>
              <w:pStyle w:val="ListParagraph"/>
              <w:numPr>
                <w:ilvl w:val="0"/>
                <w:numId w:val="49"/>
              </w:numPr>
              <w:spacing w:before="100" w:beforeAutospacing="1" w:after="100" w:afterAutospacing="1"/>
              <w:rPr>
                <w:rFonts w:ascii="Arial" w:eastAsia="Times New Roman" w:hAnsi="Arial" w:cs="Arial"/>
                <w:sz w:val="20"/>
                <w:szCs w:val="20"/>
                <w:lang w:bidi="th-TH"/>
              </w:rPr>
            </w:pPr>
            <w:r w:rsidRPr="006E4E1F">
              <w:rPr>
                <w:rFonts w:ascii="Arial" w:eastAsia="Times New Roman" w:hAnsi="Arial" w:cs="Arial"/>
                <w:sz w:val="20"/>
                <w:szCs w:val="20"/>
                <w:lang w:bidi="th-TH"/>
              </w:rPr>
              <w:t>1 social media campaign launched with weekly content</w:t>
            </w:r>
          </w:p>
          <w:p w14:paraId="7C1090D6" w14:textId="77777777" w:rsidR="006E4E1F" w:rsidRPr="006E4E1F" w:rsidRDefault="006E4E1F" w:rsidP="006E4E1F">
            <w:pPr>
              <w:pStyle w:val="ListParagraph"/>
              <w:numPr>
                <w:ilvl w:val="0"/>
                <w:numId w:val="49"/>
              </w:numPr>
              <w:spacing w:before="100" w:beforeAutospacing="1" w:after="100" w:afterAutospacing="1"/>
              <w:rPr>
                <w:rFonts w:ascii="Arial" w:eastAsia="Times New Roman" w:hAnsi="Arial" w:cs="Arial"/>
                <w:sz w:val="20"/>
                <w:szCs w:val="20"/>
                <w:lang w:bidi="th-TH"/>
              </w:rPr>
            </w:pPr>
            <w:r w:rsidRPr="006E4E1F">
              <w:rPr>
                <w:rFonts w:ascii="Arial" w:eastAsia="Times New Roman" w:hAnsi="Arial" w:cs="Arial"/>
                <w:sz w:val="20"/>
                <w:szCs w:val="20"/>
                <w:lang w:bidi="th-TH"/>
              </w:rPr>
              <w:t>50 families coached through one-on-one financial planning sessions</w:t>
            </w:r>
          </w:p>
          <w:p w14:paraId="22916A0A" w14:textId="77777777" w:rsidR="006E4E1F" w:rsidRPr="006E4E1F" w:rsidRDefault="006E4E1F" w:rsidP="006E4E1F">
            <w:pPr>
              <w:pStyle w:val="ListParagraph"/>
              <w:numPr>
                <w:ilvl w:val="0"/>
                <w:numId w:val="49"/>
              </w:numPr>
              <w:spacing w:before="100" w:beforeAutospacing="1" w:after="100" w:afterAutospacing="1"/>
              <w:rPr>
                <w:rFonts w:ascii="Arial" w:eastAsia="Times New Roman" w:hAnsi="Arial" w:cs="Arial"/>
                <w:sz w:val="20"/>
                <w:szCs w:val="20"/>
                <w:lang w:bidi="th-TH"/>
              </w:rPr>
            </w:pPr>
            <w:r w:rsidRPr="006E4E1F">
              <w:rPr>
                <w:rFonts w:ascii="Arial" w:eastAsia="Times New Roman" w:hAnsi="Arial" w:cs="Arial"/>
                <w:sz w:val="20"/>
                <w:szCs w:val="20"/>
                <w:lang w:bidi="th-TH"/>
              </w:rPr>
              <w:lastRenderedPageBreak/>
              <w:t>100 writing manuals and savings kits distributed</w:t>
            </w:r>
          </w:p>
          <w:p w14:paraId="3F9DC4B2" w14:textId="77777777" w:rsidR="006E4E1F" w:rsidRPr="006E4E1F" w:rsidRDefault="006E4E1F" w:rsidP="006E4E1F">
            <w:pPr>
              <w:pStyle w:val="ListParagraph"/>
              <w:numPr>
                <w:ilvl w:val="0"/>
                <w:numId w:val="49"/>
              </w:numPr>
              <w:spacing w:before="100" w:beforeAutospacing="1" w:after="100" w:afterAutospacing="1"/>
              <w:rPr>
                <w:rFonts w:ascii="Arial" w:eastAsia="Times New Roman" w:hAnsi="Arial" w:cs="Arial"/>
                <w:sz w:val="20"/>
                <w:szCs w:val="20"/>
                <w:lang w:bidi="th-TH"/>
              </w:rPr>
            </w:pPr>
            <w:r w:rsidRPr="006E4E1F">
              <w:rPr>
                <w:rFonts w:ascii="Arial" w:eastAsia="Times New Roman" w:hAnsi="Arial" w:cs="Arial"/>
                <w:sz w:val="20"/>
                <w:szCs w:val="20"/>
                <w:lang w:bidi="th-TH"/>
              </w:rPr>
              <w:t>1 final project impact report submitted</w:t>
            </w:r>
          </w:p>
        </w:tc>
      </w:tr>
      <w:tr w:rsidR="006E4E1F" w14:paraId="274000FC" w14:textId="77777777" w:rsidTr="001276A9">
        <w:trPr>
          <w:trHeight w:val="1377"/>
        </w:trPr>
        <w:tc>
          <w:tcPr>
            <w:tcW w:w="8707" w:type="dxa"/>
          </w:tcPr>
          <w:p w14:paraId="7C77751D" w14:textId="77777777" w:rsidR="006E4E1F" w:rsidRPr="006E4E1F" w:rsidRDefault="006E4E1F" w:rsidP="006E4E1F">
            <w:pPr>
              <w:numPr>
                <w:ilvl w:val="0"/>
                <w:numId w:val="40"/>
              </w:numPr>
              <w:contextualSpacing/>
              <w:rPr>
                <w:rFonts w:ascii="Arial" w:hAnsi="Arial" w:cs="Arial"/>
                <w:b/>
                <w:bCs/>
                <w:sz w:val="20"/>
                <w:szCs w:val="20"/>
                <w:lang w:val="fil-PH"/>
              </w:rPr>
            </w:pPr>
            <w:r w:rsidRPr="006E4E1F">
              <w:rPr>
                <w:rFonts w:ascii="Arial" w:hAnsi="Arial" w:cs="Arial"/>
                <w:b/>
                <w:bCs/>
                <w:sz w:val="20"/>
                <w:szCs w:val="20"/>
                <w:lang w:val="fil-PH"/>
              </w:rPr>
              <w:lastRenderedPageBreak/>
              <w:t xml:space="preserve"> Potential Outcomes: </w:t>
            </w:r>
          </w:p>
          <w:p w14:paraId="0DD4CF53" w14:textId="77777777" w:rsidR="006E4E1F" w:rsidRPr="006E4E1F" w:rsidRDefault="006E4E1F" w:rsidP="006E4E1F">
            <w:pPr>
              <w:numPr>
                <w:ilvl w:val="0"/>
                <w:numId w:val="42"/>
              </w:numPr>
              <w:spacing w:after="200" w:line="276" w:lineRule="auto"/>
              <w:contextualSpacing/>
              <w:rPr>
                <w:rFonts w:ascii="Arial" w:hAnsi="Arial" w:cs="Arial"/>
                <w:sz w:val="20"/>
                <w:szCs w:val="20"/>
              </w:rPr>
            </w:pPr>
            <w:r w:rsidRPr="006E4E1F">
              <w:rPr>
                <w:rFonts w:ascii="Arial" w:hAnsi="Arial" w:cs="Arial"/>
                <w:sz w:val="20"/>
                <w:szCs w:val="20"/>
              </w:rPr>
              <w:t>Increased number of OFW families with written budgets and savings plans</w:t>
            </w:r>
          </w:p>
          <w:p w14:paraId="38226B4F" w14:textId="77777777" w:rsidR="006E4E1F" w:rsidRPr="006E4E1F" w:rsidRDefault="006E4E1F" w:rsidP="006E4E1F">
            <w:pPr>
              <w:numPr>
                <w:ilvl w:val="0"/>
                <w:numId w:val="42"/>
              </w:numPr>
              <w:spacing w:after="200" w:line="276" w:lineRule="auto"/>
              <w:contextualSpacing/>
              <w:rPr>
                <w:rFonts w:ascii="Arial" w:hAnsi="Arial" w:cs="Arial"/>
                <w:sz w:val="20"/>
                <w:szCs w:val="20"/>
              </w:rPr>
            </w:pPr>
            <w:r w:rsidRPr="006E4E1F">
              <w:rPr>
                <w:rFonts w:ascii="Arial" w:hAnsi="Arial" w:cs="Arial"/>
                <w:sz w:val="20"/>
                <w:szCs w:val="20"/>
              </w:rPr>
              <w:t>Sustained peer budgeting circles functioning independently</w:t>
            </w:r>
          </w:p>
          <w:p w14:paraId="1B7B8C78" w14:textId="77777777" w:rsidR="006E4E1F" w:rsidRPr="006E4E1F" w:rsidRDefault="006E4E1F" w:rsidP="006E4E1F">
            <w:pPr>
              <w:numPr>
                <w:ilvl w:val="0"/>
                <w:numId w:val="42"/>
              </w:numPr>
              <w:spacing w:after="200" w:line="276" w:lineRule="auto"/>
              <w:contextualSpacing/>
              <w:rPr>
                <w:rFonts w:ascii="Arial" w:hAnsi="Arial" w:cs="Arial"/>
                <w:sz w:val="20"/>
                <w:szCs w:val="20"/>
              </w:rPr>
            </w:pPr>
            <w:r w:rsidRPr="006E4E1F">
              <w:rPr>
                <w:rFonts w:ascii="Arial" w:hAnsi="Arial" w:cs="Arial"/>
                <w:sz w:val="20"/>
                <w:szCs w:val="20"/>
              </w:rPr>
              <w:t>Observable improvement in household budgeting behaviors</w:t>
            </w:r>
          </w:p>
          <w:p w14:paraId="6DC8981B" w14:textId="77777777" w:rsidR="006E4E1F" w:rsidRPr="006E4E1F" w:rsidRDefault="006E4E1F" w:rsidP="006E4E1F">
            <w:pPr>
              <w:numPr>
                <w:ilvl w:val="0"/>
                <w:numId w:val="42"/>
              </w:numPr>
              <w:spacing w:after="200" w:line="276" w:lineRule="auto"/>
              <w:contextualSpacing/>
              <w:rPr>
                <w:rFonts w:ascii="Arial" w:hAnsi="Arial" w:cs="Arial"/>
                <w:sz w:val="20"/>
                <w:szCs w:val="20"/>
              </w:rPr>
            </w:pPr>
            <w:r w:rsidRPr="006E4E1F">
              <w:rPr>
                <w:rFonts w:ascii="Arial" w:hAnsi="Arial" w:cs="Arial"/>
                <w:sz w:val="20"/>
                <w:szCs w:val="20"/>
              </w:rPr>
              <w:t>Better access to financial information and tools in the community</w:t>
            </w:r>
          </w:p>
          <w:p w14:paraId="43802CB5" w14:textId="77777777" w:rsidR="006E4E1F" w:rsidRPr="006E4E1F" w:rsidRDefault="006E4E1F" w:rsidP="00A76838">
            <w:pPr>
              <w:ind w:left="1440"/>
              <w:contextualSpacing/>
              <w:rPr>
                <w:rFonts w:ascii="Arial" w:hAnsi="Arial" w:cs="Arial"/>
                <w:sz w:val="20"/>
                <w:szCs w:val="20"/>
                <w:lang w:val="fil-PH"/>
              </w:rPr>
            </w:pPr>
          </w:p>
        </w:tc>
      </w:tr>
      <w:tr w:rsidR="006E4E1F" w14:paraId="2DF5AC81" w14:textId="77777777" w:rsidTr="001276A9">
        <w:trPr>
          <w:trHeight w:val="250"/>
        </w:trPr>
        <w:tc>
          <w:tcPr>
            <w:tcW w:w="8707" w:type="dxa"/>
          </w:tcPr>
          <w:p w14:paraId="5D72863B" w14:textId="77777777" w:rsidR="006E4E1F" w:rsidRPr="006E4E1F" w:rsidRDefault="006E4E1F" w:rsidP="006E4E1F">
            <w:pPr>
              <w:numPr>
                <w:ilvl w:val="0"/>
                <w:numId w:val="40"/>
              </w:numPr>
              <w:contextualSpacing/>
              <w:rPr>
                <w:rFonts w:ascii="Arial" w:hAnsi="Arial" w:cs="Arial"/>
                <w:b/>
                <w:bCs/>
                <w:sz w:val="20"/>
                <w:szCs w:val="20"/>
                <w:lang w:val="fil-PH"/>
              </w:rPr>
            </w:pPr>
            <w:r w:rsidRPr="006E4E1F">
              <w:rPr>
                <w:rFonts w:ascii="Arial" w:hAnsi="Arial" w:cs="Arial"/>
                <w:b/>
                <w:bCs/>
                <w:sz w:val="20"/>
                <w:szCs w:val="20"/>
                <w:lang w:val="fil-PH"/>
              </w:rPr>
              <w:t xml:space="preserve"> Potential Impacts: </w:t>
            </w:r>
          </w:p>
          <w:p w14:paraId="0D94789A" w14:textId="77777777" w:rsidR="006E4E1F" w:rsidRPr="006E4E1F" w:rsidRDefault="006E4E1F" w:rsidP="006E4E1F">
            <w:pPr>
              <w:numPr>
                <w:ilvl w:val="0"/>
                <w:numId w:val="44"/>
              </w:numPr>
              <w:spacing w:after="200" w:line="276" w:lineRule="auto"/>
              <w:contextualSpacing/>
              <w:rPr>
                <w:rFonts w:ascii="Arial" w:hAnsi="Arial" w:cs="Arial"/>
                <w:sz w:val="20"/>
                <w:szCs w:val="20"/>
              </w:rPr>
            </w:pPr>
            <w:r w:rsidRPr="006E4E1F">
              <w:rPr>
                <w:rFonts w:ascii="Arial" w:hAnsi="Arial" w:cs="Arial"/>
                <w:b/>
                <w:bCs/>
                <w:sz w:val="20"/>
                <w:szCs w:val="20"/>
                <w:lang w:bidi="th-TH"/>
              </w:rPr>
              <w:t>Strengthened financial discipline</w:t>
            </w:r>
            <w:r w:rsidRPr="006E4E1F">
              <w:rPr>
                <w:rFonts w:ascii="Arial" w:hAnsi="Arial" w:cs="Arial"/>
                <w:sz w:val="20"/>
                <w:szCs w:val="20"/>
                <w:lang w:bidi="th-TH"/>
              </w:rPr>
              <w:t>, increased confidence in money management, and improved family relationships due to shared financial goals.</w:t>
            </w:r>
            <w:r w:rsidRPr="006E4E1F">
              <w:rPr>
                <w:rFonts w:ascii="Arial" w:hAnsi="Arial" w:cs="Arial"/>
                <w:sz w:val="20"/>
                <w:szCs w:val="20"/>
              </w:rPr>
              <w:t xml:space="preserve"> </w:t>
            </w:r>
          </w:p>
          <w:p w14:paraId="13E36664" w14:textId="77777777" w:rsidR="006E4E1F" w:rsidRPr="006E4E1F" w:rsidRDefault="006E4E1F" w:rsidP="006E4E1F">
            <w:pPr>
              <w:numPr>
                <w:ilvl w:val="0"/>
                <w:numId w:val="44"/>
              </w:numPr>
              <w:spacing w:after="200" w:line="276" w:lineRule="auto"/>
              <w:contextualSpacing/>
              <w:rPr>
                <w:rFonts w:ascii="Arial" w:hAnsi="Arial" w:cs="Arial"/>
                <w:sz w:val="20"/>
                <w:szCs w:val="20"/>
              </w:rPr>
            </w:pPr>
            <w:r w:rsidRPr="006E4E1F">
              <w:rPr>
                <w:rFonts w:ascii="Arial" w:hAnsi="Arial" w:cs="Arial"/>
                <w:b/>
                <w:bCs/>
                <w:sz w:val="20"/>
                <w:szCs w:val="20"/>
                <w:lang w:bidi="th-TH"/>
              </w:rPr>
              <w:t>Reduced dependence on remittances</w:t>
            </w:r>
            <w:r w:rsidRPr="006E4E1F">
              <w:rPr>
                <w:rFonts w:ascii="Arial" w:hAnsi="Arial" w:cs="Arial"/>
                <w:sz w:val="20"/>
                <w:szCs w:val="20"/>
                <w:lang w:bidi="th-TH"/>
              </w:rPr>
              <w:t xml:space="preserve"> through better savings practices and greater potential for starting small businesses or investing in productive assets.</w:t>
            </w:r>
            <w:r w:rsidRPr="006E4E1F">
              <w:rPr>
                <w:rFonts w:ascii="Arial" w:hAnsi="Arial" w:cs="Arial"/>
                <w:sz w:val="20"/>
                <w:szCs w:val="20"/>
              </w:rPr>
              <w:t xml:space="preserve"> </w:t>
            </w:r>
          </w:p>
          <w:p w14:paraId="15DBD7E2" w14:textId="77777777" w:rsidR="006E4E1F" w:rsidRPr="006E4E1F" w:rsidRDefault="006E4E1F" w:rsidP="00A76838">
            <w:pPr>
              <w:spacing w:line="276" w:lineRule="auto"/>
              <w:ind w:left="1440"/>
              <w:contextualSpacing/>
              <w:rPr>
                <w:rFonts w:ascii="Arial" w:hAnsi="Arial" w:cs="Arial"/>
                <w:sz w:val="20"/>
                <w:szCs w:val="20"/>
              </w:rPr>
            </w:pPr>
          </w:p>
        </w:tc>
      </w:tr>
      <w:tr w:rsidR="001276A9" w:rsidRPr="00330268" w14:paraId="4D65524B" w14:textId="77777777" w:rsidTr="001276A9">
        <w:trPr>
          <w:trHeight w:val="4952"/>
        </w:trPr>
        <w:tc>
          <w:tcPr>
            <w:tcW w:w="8707" w:type="dxa"/>
          </w:tcPr>
          <w:p w14:paraId="554B1103" w14:textId="77777777" w:rsidR="001276A9" w:rsidRPr="00330268" w:rsidRDefault="001276A9" w:rsidP="001276A9">
            <w:pPr>
              <w:numPr>
                <w:ilvl w:val="0"/>
                <w:numId w:val="40"/>
              </w:numPr>
              <w:contextualSpacing/>
              <w:rPr>
                <w:rFonts w:ascii="Arial" w:hAnsi="Arial" w:cs="Arial"/>
                <w:b/>
                <w:bCs/>
                <w:color w:val="000000"/>
                <w:sz w:val="20"/>
                <w:szCs w:val="20"/>
                <w:lang w:val="fil-PH"/>
              </w:rPr>
            </w:pPr>
            <w:r w:rsidRPr="00330268">
              <w:rPr>
                <w:rFonts w:ascii="Arial" w:hAnsi="Arial" w:cs="Arial"/>
                <w:b/>
                <w:bCs/>
                <w:color w:val="000000"/>
                <w:sz w:val="20"/>
                <w:szCs w:val="20"/>
                <w:lang w:val="fil-PH"/>
              </w:rPr>
              <w:t>Workplan</w:t>
            </w:r>
          </w:p>
          <w:tbl>
            <w:tblPr>
              <w:tblStyle w:val="TableGrid"/>
              <w:tblW w:w="8640" w:type="dxa"/>
              <w:tblLayout w:type="fixed"/>
              <w:tblLook w:val="04A0" w:firstRow="1" w:lastRow="0" w:firstColumn="1" w:lastColumn="0" w:noHBand="0" w:noVBand="1"/>
            </w:tblPr>
            <w:tblGrid>
              <w:gridCol w:w="1629"/>
              <w:gridCol w:w="584"/>
              <w:gridCol w:w="584"/>
              <w:gridCol w:w="668"/>
              <w:gridCol w:w="583"/>
              <w:gridCol w:w="585"/>
              <w:gridCol w:w="633"/>
              <w:gridCol w:w="489"/>
              <w:gridCol w:w="588"/>
              <w:gridCol w:w="606"/>
              <w:gridCol w:w="548"/>
              <w:gridCol w:w="593"/>
              <w:gridCol w:w="550"/>
            </w:tblGrid>
            <w:tr w:rsidR="001276A9" w14:paraId="2D400EF9" w14:textId="77777777" w:rsidTr="00464A9A">
              <w:trPr>
                <w:trHeight w:val="16"/>
              </w:trPr>
              <w:tc>
                <w:tcPr>
                  <w:tcW w:w="1629" w:type="dxa"/>
                  <w:vMerge w:val="restart"/>
                  <w:shd w:val="clear" w:color="auto" w:fill="auto"/>
                </w:tcPr>
                <w:p w14:paraId="3BD88CF6" w14:textId="77777777" w:rsidR="001276A9" w:rsidRPr="00330268" w:rsidRDefault="001276A9" w:rsidP="00A76838">
                  <w:pPr>
                    <w:jc w:val="center"/>
                    <w:rPr>
                      <w:rFonts w:ascii="Arial" w:hAnsi="Arial" w:cs="Arial"/>
                      <w:b/>
                      <w:bCs/>
                      <w:color w:val="000000"/>
                      <w:sz w:val="20"/>
                      <w:szCs w:val="20"/>
                    </w:rPr>
                  </w:pPr>
                  <w:r w:rsidRPr="00330268">
                    <w:rPr>
                      <w:rFonts w:ascii="Arial" w:hAnsi="Arial" w:cs="Arial"/>
                      <w:b/>
                      <w:bCs/>
                      <w:color w:val="000000"/>
                      <w:sz w:val="20"/>
                      <w:szCs w:val="20"/>
                    </w:rPr>
                    <w:t>Activities</w:t>
                  </w:r>
                </w:p>
              </w:tc>
              <w:tc>
                <w:tcPr>
                  <w:tcW w:w="7011" w:type="dxa"/>
                  <w:gridSpan w:val="12"/>
                  <w:shd w:val="clear" w:color="auto" w:fill="auto"/>
                </w:tcPr>
                <w:p w14:paraId="7DA49048" w14:textId="77777777" w:rsidR="001276A9" w:rsidRPr="00330268" w:rsidRDefault="001276A9" w:rsidP="00A76838">
                  <w:pPr>
                    <w:jc w:val="center"/>
                    <w:rPr>
                      <w:rFonts w:ascii="Arial" w:hAnsi="Arial" w:cs="Arial"/>
                      <w:b/>
                      <w:bCs/>
                      <w:color w:val="000000"/>
                      <w:sz w:val="20"/>
                      <w:szCs w:val="20"/>
                    </w:rPr>
                  </w:pPr>
                  <w:r w:rsidRPr="00330268">
                    <w:rPr>
                      <w:rFonts w:ascii="Arial" w:hAnsi="Arial" w:cs="Arial"/>
                      <w:b/>
                      <w:bCs/>
                      <w:color w:val="000000"/>
                      <w:sz w:val="20"/>
                      <w:szCs w:val="20"/>
                    </w:rPr>
                    <w:t>YEAR 1 (2</w:t>
                  </w:r>
                  <w:r w:rsidRPr="00330268">
                    <w:rPr>
                      <w:rFonts w:ascii="Arial" w:hAnsi="Arial" w:cs="Arial"/>
                      <w:b/>
                      <w:bCs/>
                      <w:color w:val="000000"/>
                      <w:sz w:val="20"/>
                      <w:szCs w:val="20"/>
                      <w:vertAlign w:val="superscript"/>
                    </w:rPr>
                    <w:t>ND</w:t>
                  </w:r>
                  <w:r w:rsidRPr="00330268">
                    <w:rPr>
                      <w:rFonts w:ascii="Arial" w:hAnsi="Arial" w:cs="Arial"/>
                      <w:b/>
                      <w:bCs/>
                      <w:color w:val="000000"/>
                      <w:sz w:val="20"/>
                      <w:szCs w:val="20"/>
                    </w:rPr>
                    <w:t xml:space="preserve"> SEMESTER, 2025-2026)</w:t>
                  </w:r>
                </w:p>
              </w:tc>
            </w:tr>
            <w:tr w:rsidR="001276A9" w14:paraId="4FA18C18" w14:textId="77777777" w:rsidTr="00464A9A">
              <w:trPr>
                <w:trHeight w:val="16"/>
              </w:trPr>
              <w:tc>
                <w:tcPr>
                  <w:tcW w:w="1629" w:type="dxa"/>
                  <w:vMerge/>
                </w:tcPr>
                <w:p w14:paraId="0D8B20D4" w14:textId="77777777" w:rsidR="001276A9" w:rsidRPr="00330268" w:rsidRDefault="001276A9" w:rsidP="00A76838">
                  <w:pPr>
                    <w:rPr>
                      <w:rFonts w:ascii="Arial" w:hAnsi="Arial" w:cs="Arial"/>
                      <w:b/>
                      <w:bCs/>
                      <w:color w:val="000000"/>
                      <w:sz w:val="20"/>
                      <w:szCs w:val="20"/>
                    </w:rPr>
                  </w:pPr>
                </w:p>
              </w:tc>
              <w:tc>
                <w:tcPr>
                  <w:tcW w:w="584" w:type="dxa"/>
                </w:tcPr>
                <w:p w14:paraId="2D772B99"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JAN</w:t>
                  </w:r>
                </w:p>
              </w:tc>
              <w:tc>
                <w:tcPr>
                  <w:tcW w:w="584" w:type="dxa"/>
                </w:tcPr>
                <w:p w14:paraId="4FD06A77"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FEB</w:t>
                  </w:r>
                </w:p>
              </w:tc>
              <w:tc>
                <w:tcPr>
                  <w:tcW w:w="668" w:type="dxa"/>
                </w:tcPr>
                <w:p w14:paraId="099147ED"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MAR</w:t>
                  </w:r>
                </w:p>
              </w:tc>
              <w:tc>
                <w:tcPr>
                  <w:tcW w:w="583" w:type="dxa"/>
                </w:tcPr>
                <w:p w14:paraId="258109C5"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APR</w:t>
                  </w:r>
                </w:p>
              </w:tc>
              <w:tc>
                <w:tcPr>
                  <w:tcW w:w="585" w:type="dxa"/>
                </w:tcPr>
                <w:p w14:paraId="626086A8"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MAY</w:t>
                  </w:r>
                </w:p>
              </w:tc>
              <w:tc>
                <w:tcPr>
                  <w:tcW w:w="633" w:type="dxa"/>
                </w:tcPr>
                <w:p w14:paraId="2C1ACECC"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JUN</w:t>
                  </w:r>
                </w:p>
              </w:tc>
              <w:tc>
                <w:tcPr>
                  <w:tcW w:w="489" w:type="dxa"/>
                </w:tcPr>
                <w:p w14:paraId="1B7C33F0"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JUL</w:t>
                  </w:r>
                </w:p>
              </w:tc>
              <w:tc>
                <w:tcPr>
                  <w:tcW w:w="588" w:type="dxa"/>
                </w:tcPr>
                <w:p w14:paraId="06E15123"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AUG</w:t>
                  </w:r>
                </w:p>
              </w:tc>
              <w:tc>
                <w:tcPr>
                  <w:tcW w:w="606" w:type="dxa"/>
                </w:tcPr>
                <w:p w14:paraId="0CF2621E"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SEPT</w:t>
                  </w:r>
                </w:p>
              </w:tc>
              <w:tc>
                <w:tcPr>
                  <w:tcW w:w="548" w:type="dxa"/>
                </w:tcPr>
                <w:p w14:paraId="49AAC76E"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OCT</w:t>
                  </w:r>
                </w:p>
              </w:tc>
              <w:tc>
                <w:tcPr>
                  <w:tcW w:w="593" w:type="dxa"/>
                </w:tcPr>
                <w:p w14:paraId="37B19915"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NOV</w:t>
                  </w:r>
                </w:p>
              </w:tc>
              <w:tc>
                <w:tcPr>
                  <w:tcW w:w="546" w:type="dxa"/>
                </w:tcPr>
                <w:p w14:paraId="334A9777"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DEC</w:t>
                  </w:r>
                </w:p>
              </w:tc>
            </w:tr>
            <w:tr w:rsidR="001276A9" w14:paraId="6A6E2642" w14:textId="77777777" w:rsidTr="00464A9A">
              <w:trPr>
                <w:trHeight w:val="16"/>
              </w:trPr>
              <w:tc>
                <w:tcPr>
                  <w:tcW w:w="1629" w:type="dxa"/>
                </w:tcPr>
                <w:p w14:paraId="038842B9" w14:textId="77777777" w:rsidR="001276A9" w:rsidRPr="0038410A" w:rsidRDefault="001276A9" w:rsidP="00A76838">
                  <w:pPr>
                    <w:rPr>
                      <w:rFonts w:ascii="Arial" w:hAnsi="Arial" w:cs="Arial"/>
                      <w:sz w:val="20"/>
                      <w:szCs w:val="20"/>
                    </w:rPr>
                  </w:pPr>
                  <w:r w:rsidRPr="0038410A">
                    <w:rPr>
                      <w:rFonts w:ascii="Arial" w:hAnsi="Arial" w:cs="Arial"/>
                      <w:sz w:val="20"/>
                      <w:szCs w:val="20"/>
                      <w:lang w:bidi="th-TH"/>
                    </w:rPr>
                    <w:t>Financial Literacy Workshop Series</w:t>
                  </w:r>
                </w:p>
              </w:tc>
              <w:tc>
                <w:tcPr>
                  <w:tcW w:w="584" w:type="dxa"/>
                  <w:shd w:val="clear" w:color="auto" w:fill="auto"/>
                </w:tcPr>
                <w:p w14:paraId="1D746A0F" w14:textId="77777777" w:rsidR="001276A9" w:rsidRPr="00330268" w:rsidRDefault="001276A9" w:rsidP="00A76838">
                  <w:pPr>
                    <w:rPr>
                      <w:rFonts w:ascii="Arial" w:hAnsi="Arial" w:cs="Arial"/>
                      <w:b/>
                      <w:bCs/>
                      <w:color w:val="FF0000"/>
                      <w:sz w:val="20"/>
                      <w:szCs w:val="20"/>
                    </w:rPr>
                  </w:pPr>
                </w:p>
              </w:tc>
              <w:tc>
                <w:tcPr>
                  <w:tcW w:w="584" w:type="dxa"/>
                  <w:shd w:val="clear" w:color="auto" w:fill="auto"/>
                </w:tcPr>
                <w:p w14:paraId="1615736E" w14:textId="77777777" w:rsidR="001276A9" w:rsidRPr="00330268" w:rsidRDefault="001276A9" w:rsidP="00A76838">
                  <w:pPr>
                    <w:rPr>
                      <w:rFonts w:ascii="Arial" w:hAnsi="Arial" w:cs="Arial"/>
                      <w:b/>
                      <w:bCs/>
                      <w:color w:val="000000"/>
                      <w:sz w:val="20"/>
                      <w:szCs w:val="20"/>
                    </w:rPr>
                  </w:pPr>
                </w:p>
              </w:tc>
              <w:tc>
                <w:tcPr>
                  <w:tcW w:w="668" w:type="dxa"/>
                  <w:shd w:val="clear" w:color="auto" w:fill="auto"/>
                </w:tcPr>
                <w:p w14:paraId="4FF9FC5B" w14:textId="77777777" w:rsidR="001276A9" w:rsidRPr="00330268" w:rsidRDefault="001276A9" w:rsidP="00A76838">
                  <w:pPr>
                    <w:rPr>
                      <w:rFonts w:ascii="Arial" w:hAnsi="Arial" w:cs="Arial"/>
                      <w:b/>
                      <w:bCs/>
                      <w:color w:val="000000"/>
                      <w:sz w:val="20"/>
                      <w:szCs w:val="20"/>
                    </w:rPr>
                  </w:pPr>
                </w:p>
              </w:tc>
              <w:tc>
                <w:tcPr>
                  <w:tcW w:w="583" w:type="dxa"/>
                  <w:shd w:val="clear" w:color="auto" w:fill="FFFF00"/>
                </w:tcPr>
                <w:p w14:paraId="44530E25" w14:textId="77777777" w:rsidR="001276A9" w:rsidRPr="00330268" w:rsidRDefault="001276A9" w:rsidP="00A76838">
                  <w:pPr>
                    <w:rPr>
                      <w:rFonts w:ascii="Arial" w:hAnsi="Arial" w:cs="Arial"/>
                      <w:b/>
                      <w:bCs/>
                      <w:color w:val="000000"/>
                      <w:sz w:val="20"/>
                      <w:szCs w:val="20"/>
                    </w:rPr>
                  </w:pPr>
                </w:p>
              </w:tc>
              <w:tc>
                <w:tcPr>
                  <w:tcW w:w="585" w:type="dxa"/>
                  <w:shd w:val="clear" w:color="auto" w:fill="auto"/>
                </w:tcPr>
                <w:p w14:paraId="4152682D" w14:textId="77777777" w:rsidR="001276A9" w:rsidRPr="00330268" w:rsidRDefault="001276A9" w:rsidP="00A76838">
                  <w:pPr>
                    <w:rPr>
                      <w:rFonts w:ascii="Arial" w:hAnsi="Arial" w:cs="Arial"/>
                      <w:b/>
                      <w:bCs/>
                      <w:color w:val="000000"/>
                      <w:sz w:val="20"/>
                      <w:szCs w:val="20"/>
                    </w:rPr>
                  </w:pPr>
                </w:p>
              </w:tc>
              <w:tc>
                <w:tcPr>
                  <w:tcW w:w="633" w:type="dxa"/>
                  <w:shd w:val="clear" w:color="auto" w:fill="auto"/>
                </w:tcPr>
                <w:p w14:paraId="11734BCF" w14:textId="77777777" w:rsidR="001276A9" w:rsidRPr="00330268" w:rsidRDefault="001276A9" w:rsidP="00A76838">
                  <w:pPr>
                    <w:rPr>
                      <w:rFonts w:ascii="Arial" w:hAnsi="Arial" w:cs="Arial"/>
                      <w:b/>
                      <w:bCs/>
                      <w:color w:val="000000"/>
                      <w:sz w:val="20"/>
                      <w:szCs w:val="20"/>
                    </w:rPr>
                  </w:pPr>
                </w:p>
              </w:tc>
              <w:tc>
                <w:tcPr>
                  <w:tcW w:w="489" w:type="dxa"/>
                  <w:shd w:val="clear" w:color="auto" w:fill="auto"/>
                </w:tcPr>
                <w:p w14:paraId="0F30064A" w14:textId="77777777" w:rsidR="001276A9" w:rsidRPr="00330268" w:rsidRDefault="001276A9" w:rsidP="00A76838">
                  <w:pPr>
                    <w:rPr>
                      <w:rFonts w:ascii="Arial" w:hAnsi="Arial" w:cs="Arial"/>
                      <w:b/>
                      <w:bCs/>
                      <w:color w:val="000000"/>
                      <w:sz w:val="20"/>
                      <w:szCs w:val="20"/>
                    </w:rPr>
                  </w:pPr>
                </w:p>
              </w:tc>
              <w:tc>
                <w:tcPr>
                  <w:tcW w:w="588" w:type="dxa"/>
                  <w:shd w:val="clear" w:color="auto" w:fill="auto"/>
                </w:tcPr>
                <w:p w14:paraId="406E004D" w14:textId="77777777" w:rsidR="001276A9" w:rsidRPr="00330268" w:rsidRDefault="001276A9" w:rsidP="00A76838">
                  <w:pPr>
                    <w:rPr>
                      <w:rFonts w:ascii="Arial" w:hAnsi="Arial" w:cs="Arial"/>
                      <w:b/>
                      <w:bCs/>
                      <w:color w:val="000000"/>
                      <w:sz w:val="20"/>
                      <w:szCs w:val="20"/>
                    </w:rPr>
                  </w:pPr>
                </w:p>
              </w:tc>
              <w:tc>
                <w:tcPr>
                  <w:tcW w:w="606" w:type="dxa"/>
                  <w:shd w:val="clear" w:color="auto" w:fill="auto"/>
                </w:tcPr>
                <w:p w14:paraId="570E6562" w14:textId="77777777" w:rsidR="001276A9" w:rsidRPr="00330268" w:rsidRDefault="001276A9" w:rsidP="00A76838">
                  <w:pPr>
                    <w:rPr>
                      <w:rFonts w:ascii="Arial" w:hAnsi="Arial" w:cs="Arial"/>
                      <w:b/>
                      <w:bCs/>
                      <w:color w:val="000000"/>
                      <w:sz w:val="20"/>
                      <w:szCs w:val="20"/>
                    </w:rPr>
                  </w:pPr>
                </w:p>
              </w:tc>
              <w:tc>
                <w:tcPr>
                  <w:tcW w:w="548" w:type="dxa"/>
                  <w:shd w:val="clear" w:color="auto" w:fill="auto"/>
                </w:tcPr>
                <w:p w14:paraId="5E545184" w14:textId="77777777" w:rsidR="001276A9" w:rsidRPr="00330268" w:rsidRDefault="001276A9" w:rsidP="00A76838">
                  <w:pPr>
                    <w:rPr>
                      <w:rFonts w:ascii="Arial" w:hAnsi="Arial" w:cs="Arial"/>
                      <w:b/>
                      <w:bCs/>
                      <w:color w:val="000000"/>
                      <w:sz w:val="20"/>
                      <w:szCs w:val="20"/>
                    </w:rPr>
                  </w:pPr>
                </w:p>
              </w:tc>
              <w:tc>
                <w:tcPr>
                  <w:tcW w:w="593" w:type="dxa"/>
                  <w:shd w:val="clear" w:color="auto" w:fill="auto"/>
                </w:tcPr>
                <w:p w14:paraId="63C82AE3" w14:textId="77777777" w:rsidR="001276A9" w:rsidRPr="00330268" w:rsidRDefault="001276A9" w:rsidP="00A76838">
                  <w:pPr>
                    <w:rPr>
                      <w:rFonts w:ascii="Arial" w:hAnsi="Arial" w:cs="Arial"/>
                      <w:b/>
                      <w:bCs/>
                      <w:color w:val="000000"/>
                      <w:sz w:val="20"/>
                      <w:szCs w:val="20"/>
                    </w:rPr>
                  </w:pPr>
                </w:p>
              </w:tc>
              <w:tc>
                <w:tcPr>
                  <w:tcW w:w="546" w:type="dxa"/>
                  <w:shd w:val="clear" w:color="auto" w:fill="auto"/>
                </w:tcPr>
                <w:p w14:paraId="112242ED" w14:textId="77777777" w:rsidR="001276A9" w:rsidRPr="00330268" w:rsidRDefault="001276A9" w:rsidP="00A76838">
                  <w:pPr>
                    <w:rPr>
                      <w:rFonts w:ascii="Arial" w:hAnsi="Arial" w:cs="Arial"/>
                      <w:b/>
                      <w:bCs/>
                      <w:color w:val="000000"/>
                      <w:sz w:val="20"/>
                      <w:szCs w:val="20"/>
                    </w:rPr>
                  </w:pPr>
                </w:p>
              </w:tc>
            </w:tr>
            <w:tr w:rsidR="001276A9" w14:paraId="29DE208D" w14:textId="77777777" w:rsidTr="00464A9A">
              <w:trPr>
                <w:trHeight w:val="16"/>
              </w:trPr>
              <w:tc>
                <w:tcPr>
                  <w:tcW w:w="1629" w:type="dxa"/>
                </w:tcPr>
                <w:p w14:paraId="1EBE999B" w14:textId="77777777" w:rsidR="001276A9" w:rsidRPr="0038410A" w:rsidRDefault="001276A9" w:rsidP="00A76838">
                  <w:pPr>
                    <w:rPr>
                      <w:rFonts w:ascii="Arial" w:hAnsi="Arial" w:cs="Arial"/>
                      <w:sz w:val="20"/>
                      <w:szCs w:val="20"/>
                    </w:rPr>
                  </w:pPr>
                  <w:r w:rsidRPr="0038410A">
                    <w:rPr>
                      <w:rFonts w:ascii="Arial" w:hAnsi="Arial" w:cs="Arial"/>
                      <w:sz w:val="20"/>
                      <w:szCs w:val="20"/>
                      <w:lang w:bidi="th-TH"/>
                    </w:rPr>
                    <w:t>Peer-Led Budgeting Circles</w:t>
                  </w:r>
                </w:p>
              </w:tc>
              <w:tc>
                <w:tcPr>
                  <w:tcW w:w="584" w:type="dxa"/>
                  <w:shd w:val="clear" w:color="auto" w:fill="auto"/>
                </w:tcPr>
                <w:p w14:paraId="11178ACE" w14:textId="77777777" w:rsidR="001276A9" w:rsidRPr="00330268" w:rsidRDefault="001276A9" w:rsidP="00A76838">
                  <w:pPr>
                    <w:rPr>
                      <w:rFonts w:ascii="Arial" w:hAnsi="Arial" w:cs="Arial"/>
                      <w:b/>
                      <w:bCs/>
                      <w:color w:val="000000"/>
                      <w:sz w:val="20"/>
                      <w:szCs w:val="20"/>
                    </w:rPr>
                  </w:pPr>
                </w:p>
              </w:tc>
              <w:tc>
                <w:tcPr>
                  <w:tcW w:w="584" w:type="dxa"/>
                  <w:shd w:val="clear" w:color="auto" w:fill="auto"/>
                </w:tcPr>
                <w:p w14:paraId="4F34BCDA" w14:textId="77777777" w:rsidR="001276A9" w:rsidRPr="00330268" w:rsidRDefault="001276A9" w:rsidP="00A76838">
                  <w:pPr>
                    <w:rPr>
                      <w:rFonts w:ascii="Arial" w:hAnsi="Arial" w:cs="Arial"/>
                      <w:b/>
                      <w:bCs/>
                      <w:color w:val="000000"/>
                      <w:sz w:val="20"/>
                      <w:szCs w:val="20"/>
                    </w:rPr>
                  </w:pPr>
                </w:p>
              </w:tc>
              <w:tc>
                <w:tcPr>
                  <w:tcW w:w="668" w:type="dxa"/>
                  <w:shd w:val="clear" w:color="auto" w:fill="auto"/>
                </w:tcPr>
                <w:p w14:paraId="353DE3FE" w14:textId="77777777" w:rsidR="001276A9" w:rsidRPr="00330268" w:rsidRDefault="001276A9" w:rsidP="00A76838">
                  <w:pPr>
                    <w:rPr>
                      <w:rFonts w:ascii="Arial" w:hAnsi="Arial" w:cs="Arial"/>
                      <w:b/>
                      <w:bCs/>
                      <w:color w:val="000000"/>
                      <w:sz w:val="20"/>
                      <w:szCs w:val="20"/>
                    </w:rPr>
                  </w:pPr>
                </w:p>
              </w:tc>
              <w:tc>
                <w:tcPr>
                  <w:tcW w:w="583" w:type="dxa"/>
                  <w:shd w:val="clear" w:color="auto" w:fill="auto"/>
                </w:tcPr>
                <w:p w14:paraId="22605739" w14:textId="77777777" w:rsidR="001276A9" w:rsidRPr="00330268" w:rsidRDefault="001276A9" w:rsidP="00A76838">
                  <w:pPr>
                    <w:rPr>
                      <w:rFonts w:ascii="Arial" w:hAnsi="Arial" w:cs="Arial"/>
                      <w:b/>
                      <w:bCs/>
                      <w:color w:val="000000"/>
                      <w:sz w:val="20"/>
                      <w:szCs w:val="20"/>
                    </w:rPr>
                  </w:pPr>
                </w:p>
              </w:tc>
              <w:tc>
                <w:tcPr>
                  <w:tcW w:w="585" w:type="dxa"/>
                  <w:shd w:val="clear" w:color="auto" w:fill="FFFF00"/>
                </w:tcPr>
                <w:p w14:paraId="64FEF847" w14:textId="77777777" w:rsidR="001276A9" w:rsidRPr="00330268" w:rsidRDefault="001276A9" w:rsidP="00A76838">
                  <w:pPr>
                    <w:rPr>
                      <w:rFonts w:ascii="Arial" w:hAnsi="Arial" w:cs="Arial"/>
                      <w:b/>
                      <w:bCs/>
                      <w:color w:val="000000"/>
                      <w:sz w:val="20"/>
                      <w:szCs w:val="20"/>
                    </w:rPr>
                  </w:pPr>
                </w:p>
              </w:tc>
              <w:tc>
                <w:tcPr>
                  <w:tcW w:w="633" w:type="dxa"/>
                  <w:shd w:val="clear" w:color="auto" w:fill="auto"/>
                </w:tcPr>
                <w:p w14:paraId="24879C14" w14:textId="77777777" w:rsidR="001276A9" w:rsidRPr="00330268" w:rsidRDefault="001276A9" w:rsidP="00A76838">
                  <w:pPr>
                    <w:rPr>
                      <w:rFonts w:ascii="Arial" w:hAnsi="Arial" w:cs="Arial"/>
                      <w:b/>
                      <w:bCs/>
                      <w:color w:val="000000"/>
                      <w:sz w:val="20"/>
                      <w:szCs w:val="20"/>
                    </w:rPr>
                  </w:pPr>
                </w:p>
              </w:tc>
              <w:tc>
                <w:tcPr>
                  <w:tcW w:w="489" w:type="dxa"/>
                  <w:shd w:val="clear" w:color="auto" w:fill="auto"/>
                </w:tcPr>
                <w:p w14:paraId="017B6E68" w14:textId="77777777" w:rsidR="001276A9" w:rsidRPr="00330268" w:rsidRDefault="001276A9" w:rsidP="00A76838">
                  <w:pPr>
                    <w:rPr>
                      <w:rFonts w:ascii="Arial" w:hAnsi="Arial" w:cs="Arial"/>
                      <w:b/>
                      <w:bCs/>
                      <w:color w:val="000000"/>
                      <w:sz w:val="20"/>
                      <w:szCs w:val="20"/>
                    </w:rPr>
                  </w:pPr>
                </w:p>
              </w:tc>
              <w:tc>
                <w:tcPr>
                  <w:tcW w:w="588" w:type="dxa"/>
                  <w:shd w:val="clear" w:color="auto" w:fill="auto"/>
                </w:tcPr>
                <w:p w14:paraId="774735AA" w14:textId="77777777" w:rsidR="001276A9" w:rsidRPr="00330268" w:rsidRDefault="001276A9" w:rsidP="00A76838">
                  <w:pPr>
                    <w:rPr>
                      <w:rFonts w:ascii="Arial" w:hAnsi="Arial" w:cs="Arial"/>
                      <w:b/>
                      <w:bCs/>
                      <w:color w:val="000000"/>
                      <w:sz w:val="20"/>
                      <w:szCs w:val="20"/>
                    </w:rPr>
                  </w:pPr>
                </w:p>
              </w:tc>
              <w:tc>
                <w:tcPr>
                  <w:tcW w:w="606" w:type="dxa"/>
                  <w:shd w:val="clear" w:color="auto" w:fill="auto"/>
                </w:tcPr>
                <w:p w14:paraId="01E2A935" w14:textId="77777777" w:rsidR="001276A9" w:rsidRPr="00330268" w:rsidRDefault="001276A9" w:rsidP="00A76838">
                  <w:pPr>
                    <w:rPr>
                      <w:rFonts w:ascii="Arial" w:hAnsi="Arial" w:cs="Arial"/>
                      <w:b/>
                      <w:bCs/>
                      <w:color w:val="000000"/>
                      <w:sz w:val="20"/>
                      <w:szCs w:val="20"/>
                    </w:rPr>
                  </w:pPr>
                </w:p>
              </w:tc>
              <w:tc>
                <w:tcPr>
                  <w:tcW w:w="548" w:type="dxa"/>
                  <w:shd w:val="clear" w:color="auto" w:fill="auto"/>
                </w:tcPr>
                <w:p w14:paraId="6F820B3A" w14:textId="77777777" w:rsidR="001276A9" w:rsidRPr="00330268" w:rsidRDefault="001276A9" w:rsidP="00A76838">
                  <w:pPr>
                    <w:rPr>
                      <w:rFonts w:ascii="Arial" w:hAnsi="Arial" w:cs="Arial"/>
                      <w:b/>
                      <w:bCs/>
                      <w:color w:val="000000"/>
                      <w:sz w:val="20"/>
                      <w:szCs w:val="20"/>
                    </w:rPr>
                  </w:pPr>
                </w:p>
              </w:tc>
              <w:tc>
                <w:tcPr>
                  <w:tcW w:w="593" w:type="dxa"/>
                  <w:shd w:val="clear" w:color="auto" w:fill="auto"/>
                </w:tcPr>
                <w:p w14:paraId="6AF59A05" w14:textId="77777777" w:rsidR="001276A9" w:rsidRPr="00330268" w:rsidRDefault="001276A9" w:rsidP="00A76838">
                  <w:pPr>
                    <w:rPr>
                      <w:rFonts w:ascii="Arial" w:hAnsi="Arial" w:cs="Arial"/>
                      <w:b/>
                      <w:bCs/>
                      <w:color w:val="000000"/>
                      <w:sz w:val="20"/>
                      <w:szCs w:val="20"/>
                    </w:rPr>
                  </w:pPr>
                </w:p>
              </w:tc>
              <w:tc>
                <w:tcPr>
                  <w:tcW w:w="546" w:type="dxa"/>
                  <w:shd w:val="clear" w:color="auto" w:fill="auto"/>
                </w:tcPr>
                <w:p w14:paraId="6B229C96" w14:textId="77777777" w:rsidR="001276A9" w:rsidRPr="00330268" w:rsidRDefault="001276A9" w:rsidP="00A76838">
                  <w:pPr>
                    <w:rPr>
                      <w:rFonts w:ascii="Arial" w:hAnsi="Arial" w:cs="Arial"/>
                      <w:b/>
                      <w:bCs/>
                      <w:color w:val="000000"/>
                      <w:sz w:val="20"/>
                      <w:szCs w:val="20"/>
                    </w:rPr>
                  </w:pPr>
                </w:p>
              </w:tc>
            </w:tr>
            <w:tr w:rsidR="001276A9" w14:paraId="72EEDE34" w14:textId="77777777" w:rsidTr="00464A9A">
              <w:trPr>
                <w:trHeight w:val="16"/>
              </w:trPr>
              <w:tc>
                <w:tcPr>
                  <w:tcW w:w="1629" w:type="dxa"/>
                </w:tcPr>
                <w:p w14:paraId="49939704" w14:textId="77777777" w:rsidR="001276A9" w:rsidRPr="0038410A" w:rsidRDefault="001276A9" w:rsidP="00A76838">
                  <w:pPr>
                    <w:rPr>
                      <w:rFonts w:ascii="Arial" w:hAnsi="Arial" w:cs="Arial"/>
                      <w:sz w:val="20"/>
                      <w:szCs w:val="20"/>
                    </w:rPr>
                  </w:pPr>
                  <w:r w:rsidRPr="0038410A">
                    <w:rPr>
                      <w:rFonts w:ascii="Arial" w:hAnsi="Arial" w:cs="Arial"/>
                      <w:color w:val="1F1F1F"/>
                      <w:sz w:val="20"/>
                      <w:szCs w:val="20"/>
                      <w:shd w:val="clear" w:color="auto" w:fill="FFFFFF"/>
                      <w:lang w:bidi="th-TH"/>
                    </w:rPr>
                    <w:t>Financial Awareness Poster and Social Media Campaign</w:t>
                  </w:r>
                  <w:r w:rsidRPr="0038410A">
                    <w:rPr>
                      <w:rFonts w:ascii="Arial" w:hAnsi="Arial" w:cs="Arial"/>
                      <w:color w:val="1F1F1F"/>
                      <w:sz w:val="20"/>
                      <w:szCs w:val="20"/>
                      <w:shd w:val="clear" w:color="auto" w:fill="FFFFFF"/>
                    </w:rPr>
                    <w:t xml:space="preserve"> </w:t>
                  </w:r>
                </w:p>
              </w:tc>
              <w:tc>
                <w:tcPr>
                  <w:tcW w:w="584" w:type="dxa"/>
                  <w:shd w:val="clear" w:color="auto" w:fill="auto"/>
                </w:tcPr>
                <w:p w14:paraId="3E154D78" w14:textId="77777777" w:rsidR="001276A9" w:rsidRPr="00330268" w:rsidRDefault="001276A9" w:rsidP="00A76838">
                  <w:pPr>
                    <w:rPr>
                      <w:rFonts w:ascii="Arial" w:hAnsi="Arial" w:cs="Arial"/>
                      <w:b/>
                      <w:bCs/>
                      <w:color w:val="000000"/>
                      <w:sz w:val="20"/>
                      <w:szCs w:val="20"/>
                    </w:rPr>
                  </w:pPr>
                </w:p>
              </w:tc>
              <w:tc>
                <w:tcPr>
                  <w:tcW w:w="584" w:type="dxa"/>
                  <w:shd w:val="clear" w:color="auto" w:fill="auto"/>
                </w:tcPr>
                <w:p w14:paraId="5249C657" w14:textId="77777777" w:rsidR="001276A9" w:rsidRPr="00330268" w:rsidRDefault="001276A9" w:rsidP="00A76838">
                  <w:pPr>
                    <w:rPr>
                      <w:rFonts w:ascii="Arial" w:hAnsi="Arial" w:cs="Arial"/>
                      <w:b/>
                      <w:bCs/>
                      <w:color w:val="000000"/>
                      <w:sz w:val="20"/>
                      <w:szCs w:val="20"/>
                    </w:rPr>
                  </w:pPr>
                </w:p>
              </w:tc>
              <w:tc>
                <w:tcPr>
                  <w:tcW w:w="668" w:type="dxa"/>
                  <w:shd w:val="clear" w:color="auto" w:fill="auto"/>
                </w:tcPr>
                <w:p w14:paraId="734AD7F6" w14:textId="77777777" w:rsidR="001276A9" w:rsidRPr="00330268" w:rsidRDefault="001276A9" w:rsidP="00A76838">
                  <w:pPr>
                    <w:rPr>
                      <w:rFonts w:ascii="Arial" w:hAnsi="Arial" w:cs="Arial"/>
                      <w:b/>
                      <w:bCs/>
                      <w:color w:val="000000"/>
                      <w:sz w:val="20"/>
                      <w:szCs w:val="20"/>
                    </w:rPr>
                  </w:pPr>
                </w:p>
              </w:tc>
              <w:tc>
                <w:tcPr>
                  <w:tcW w:w="583" w:type="dxa"/>
                  <w:shd w:val="clear" w:color="auto" w:fill="auto"/>
                </w:tcPr>
                <w:p w14:paraId="194BE8D6" w14:textId="77777777" w:rsidR="001276A9" w:rsidRPr="00330268" w:rsidRDefault="001276A9" w:rsidP="00A76838">
                  <w:pPr>
                    <w:rPr>
                      <w:rFonts w:ascii="Arial" w:hAnsi="Arial" w:cs="Arial"/>
                      <w:b/>
                      <w:bCs/>
                      <w:color w:val="000000"/>
                      <w:sz w:val="20"/>
                      <w:szCs w:val="20"/>
                    </w:rPr>
                  </w:pPr>
                </w:p>
              </w:tc>
              <w:tc>
                <w:tcPr>
                  <w:tcW w:w="585" w:type="dxa"/>
                  <w:shd w:val="clear" w:color="auto" w:fill="FFFF00"/>
                </w:tcPr>
                <w:p w14:paraId="103025F3" w14:textId="77777777" w:rsidR="001276A9" w:rsidRPr="00330268" w:rsidRDefault="001276A9" w:rsidP="00A76838">
                  <w:pPr>
                    <w:rPr>
                      <w:rFonts w:ascii="Arial" w:hAnsi="Arial" w:cs="Arial"/>
                      <w:b/>
                      <w:bCs/>
                      <w:color w:val="000000"/>
                      <w:sz w:val="20"/>
                      <w:szCs w:val="20"/>
                    </w:rPr>
                  </w:pPr>
                </w:p>
              </w:tc>
              <w:tc>
                <w:tcPr>
                  <w:tcW w:w="633" w:type="dxa"/>
                  <w:shd w:val="clear" w:color="auto" w:fill="FFFF00"/>
                </w:tcPr>
                <w:p w14:paraId="222C8457" w14:textId="77777777" w:rsidR="001276A9" w:rsidRPr="00330268" w:rsidRDefault="001276A9" w:rsidP="00A76838">
                  <w:pPr>
                    <w:rPr>
                      <w:rFonts w:ascii="Arial" w:hAnsi="Arial" w:cs="Arial"/>
                      <w:b/>
                      <w:bCs/>
                      <w:color w:val="000000"/>
                      <w:sz w:val="20"/>
                      <w:szCs w:val="20"/>
                    </w:rPr>
                  </w:pPr>
                </w:p>
              </w:tc>
              <w:tc>
                <w:tcPr>
                  <w:tcW w:w="489" w:type="dxa"/>
                  <w:shd w:val="clear" w:color="auto" w:fill="FFFF00"/>
                </w:tcPr>
                <w:p w14:paraId="20DDC5C3" w14:textId="77777777" w:rsidR="001276A9" w:rsidRPr="00330268" w:rsidRDefault="001276A9" w:rsidP="00A76838">
                  <w:pPr>
                    <w:rPr>
                      <w:rFonts w:ascii="Arial" w:hAnsi="Arial" w:cs="Arial"/>
                      <w:b/>
                      <w:bCs/>
                      <w:color w:val="000000"/>
                      <w:sz w:val="20"/>
                      <w:szCs w:val="20"/>
                    </w:rPr>
                  </w:pPr>
                </w:p>
              </w:tc>
              <w:tc>
                <w:tcPr>
                  <w:tcW w:w="588" w:type="dxa"/>
                  <w:shd w:val="clear" w:color="auto" w:fill="auto"/>
                </w:tcPr>
                <w:p w14:paraId="76F8A09B" w14:textId="77777777" w:rsidR="001276A9" w:rsidRPr="00330268" w:rsidRDefault="001276A9" w:rsidP="00A76838">
                  <w:pPr>
                    <w:rPr>
                      <w:rFonts w:ascii="Arial" w:hAnsi="Arial" w:cs="Arial"/>
                      <w:b/>
                      <w:bCs/>
                      <w:color w:val="000000"/>
                      <w:sz w:val="20"/>
                      <w:szCs w:val="20"/>
                    </w:rPr>
                  </w:pPr>
                </w:p>
              </w:tc>
              <w:tc>
                <w:tcPr>
                  <w:tcW w:w="606" w:type="dxa"/>
                  <w:shd w:val="clear" w:color="auto" w:fill="auto"/>
                </w:tcPr>
                <w:p w14:paraId="3B364130" w14:textId="77777777" w:rsidR="001276A9" w:rsidRPr="00330268" w:rsidRDefault="001276A9" w:rsidP="00A76838">
                  <w:pPr>
                    <w:rPr>
                      <w:rFonts w:ascii="Arial" w:hAnsi="Arial" w:cs="Arial"/>
                      <w:b/>
                      <w:bCs/>
                      <w:color w:val="000000"/>
                      <w:sz w:val="20"/>
                      <w:szCs w:val="20"/>
                    </w:rPr>
                  </w:pPr>
                </w:p>
              </w:tc>
              <w:tc>
                <w:tcPr>
                  <w:tcW w:w="548" w:type="dxa"/>
                  <w:shd w:val="clear" w:color="auto" w:fill="auto"/>
                </w:tcPr>
                <w:p w14:paraId="2B6F910D" w14:textId="77777777" w:rsidR="001276A9" w:rsidRPr="00330268" w:rsidRDefault="001276A9" w:rsidP="00A76838">
                  <w:pPr>
                    <w:rPr>
                      <w:rFonts w:ascii="Arial" w:hAnsi="Arial" w:cs="Arial"/>
                      <w:b/>
                      <w:bCs/>
                      <w:color w:val="000000"/>
                      <w:sz w:val="20"/>
                      <w:szCs w:val="20"/>
                    </w:rPr>
                  </w:pPr>
                </w:p>
              </w:tc>
              <w:tc>
                <w:tcPr>
                  <w:tcW w:w="593" w:type="dxa"/>
                  <w:shd w:val="clear" w:color="auto" w:fill="auto"/>
                </w:tcPr>
                <w:p w14:paraId="721C658E" w14:textId="77777777" w:rsidR="001276A9" w:rsidRPr="00330268" w:rsidRDefault="001276A9" w:rsidP="00A76838">
                  <w:pPr>
                    <w:rPr>
                      <w:rFonts w:ascii="Arial" w:hAnsi="Arial" w:cs="Arial"/>
                      <w:b/>
                      <w:bCs/>
                      <w:color w:val="000000"/>
                      <w:sz w:val="20"/>
                      <w:szCs w:val="20"/>
                    </w:rPr>
                  </w:pPr>
                </w:p>
              </w:tc>
              <w:tc>
                <w:tcPr>
                  <w:tcW w:w="546" w:type="dxa"/>
                  <w:shd w:val="clear" w:color="auto" w:fill="auto"/>
                </w:tcPr>
                <w:p w14:paraId="4670DD84" w14:textId="77777777" w:rsidR="001276A9" w:rsidRPr="00330268" w:rsidRDefault="001276A9" w:rsidP="00A76838">
                  <w:pPr>
                    <w:rPr>
                      <w:rFonts w:ascii="Arial" w:hAnsi="Arial" w:cs="Arial"/>
                      <w:b/>
                      <w:bCs/>
                      <w:color w:val="000000"/>
                      <w:sz w:val="20"/>
                      <w:szCs w:val="20"/>
                    </w:rPr>
                  </w:pPr>
                </w:p>
              </w:tc>
            </w:tr>
            <w:tr w:rsidR="001276A9" w14:paraId="73527C7A" w14:textId="77777777" w:rsidTr="00464A9A">
              <w:trPr>
                <w:trHeight w:val="16"/>
              </w:trPr>
              <w:tc>
                <w:tcPr>
                  <w:tcW w:w="1629" w:type="dxa"/>
                </w:tcPr>
                <w:p w14:paraId="50CF5525" w14:textId="77777777" w:rsidR="001276A9" w:rsidRPr="0038410A" w:rsidRDefault="001276A9" w:rsidP="00A76838">
                  <w:pPr>
                    <w:rPr>
                      <w:rFonts w:ascii="Arial" w:hAnsi="Arial" w:cs="Arial"/>
                      <w:sz w:val="20"/>
                      <w:szCs w:val="20"/>
                    </w:rPr>
                  </w:pPr>
                  <w:r w:rsidRPr="0038410A">
                    <w:rPr>
                      <w:rFonts w:ascii="Arial" w:hAnsi="Arial" w:cs="Arial"/>
                      <w:color w:val="1F1F1F"/>
                      <w:sz w:val="20"/>
                      <w:szCs w:val="20"/>
                      <w:shd w:val="clear" w:color="auto" w:fill="FFFFFF"/>
                      <w:lang w:bidi="th-TH"/>
                    </w:rPr>
                    <w:t>One-on-One Coaching on Budget Planning and Attitude</w:t>
                  </w:r>
                </w:p>
              </w:tc>
              <w:tc>
                <w:tcPr>
                  <w:tcW w:w="584" w:type="dxa"/>
                  <w:shd w:val="clear" w:color="auto" w:fill="auto"/>
                </w:tcPr>
                <w:p w14:paraId="3D0247C8" w14:textId="77777777" w:rsidR="001276A9" w:rsidRPr="00330268" w:rsidRDefault="001276A9" w:rsidP="00A76838">
                  <w:pPr>
                    <w:rPr>
                      <w:rFonts w:ascii="Arial" w:hAnsi="Arial" w:cs="Arial"/>
                      <w:b/>
                      <w:bCs/>
                      <w:color w:val="000000"/>
                      <w:sz w:val="20"/>
                      <w:szCs w:val="20"/>
                    </w:rPr>
                  </w:pPr>
                </w:p>
              </w:tc>
              <w:tc>
                <w:tcPr>
                  <w:tcW w:w="584" w:type="dxa"/>
                  <w:shd w:val="clear" w:color="auto" w:fill="auto"/>
                </w:tcPr>
                <w:p w14:paraId="1B88873E" w14:textId="77777777" w:rsidR="001276A9" w:rsidRPr="00330268" w:rsidRDefault="001276A9" w:rsidP="00A76838">
                  <w:pPr>
                    <w:rPr>
                      <w:rFonts w:ascii="Arial" w:hAnsi="Arial" w:cs="Arial"/>
                      <w:b/>
                      <w:bCs/>
                      <w:color w:val="000000"/>
                      <w:sz w:val="20"/>
                      <w:szCs w:val="20"/>
                    </w:rPr>
                  </w:pPr>
                </w:p>
              </w:tc>
              <w:tc>
                <w:tcPr>
                  <w:tcW w:w="668" w:type="dxa"/>
                  <w:shd w:val="clear" w:color="auto" w:fill="auto"/>
                </w:tcPr>
                <w:p w14:paraId="5FB92937" w14:textId="77777777" w:rsidR="001276A9" w:rsidRPr="00330268" w:rsidRDefault="001276A9" w:rsidP="00A76838">
                  <w:pPr>
                    <w:rPr>
                      <w:rFonts w:ascii="Arial" w:hAnsi="Arial" w:cs="Arial"/>
                      <w:b/>
                      <w:bCs/>
                      <w:color w:val="000000"/>
                      <w:sz w:val="20"/>
                      <w:szCs w:val="20"/>
                    </w:rPr>
                  </w:pPr>
                </w:p>
              </w:tc>
              <w:tc>
                <w:tcPr>
                  <w:tcW w:w="583" w:type="dxa"/>
                  <w:shd w:val="clear" w:color="auto" w:fill="auto"/>
                </w:tcPr>
                <w:p w14:paraId="5D6F1F0F" w14:textId="77777777" w:rsidR="001276A9" w:rsidRPr="00330268" w:rsidRDefault="001276A9" w:rsidP="00A76838">
                  <w:pPr>
                    <w:rPr>
                      <w:rFonts w:ascii="Arial" w:hAnsi="Arial" w:cs="Arial"/>
                      <w:b/>
                      <w:bCs/>
                      <w:color w:val="000000"/>
                      <w:sz w:val="20"/>
                      <w:szCs w:val="20"/>
                    </w:rPr>
                  </w:pPr>
                </w:p>
              </w:tc>
              <w:tc>
                <w:tcPr>
                  <w:tcW w:w="585" w:type="dxa"/>
                  <w:shd w:val="clear" w:color="auto" w:fill="auto"/>
                </w:tcPr>
                <w:p w14:paraId="0B077ADD" w14:textId="77777777" w:rsidR="001276A9" w:rsidRPr="00330268" w:rsidRDefault="001276A9" w:rsidP="00A76838">
                  <w:pPr>
                    <w:rPr>
                      <w:rFonts w:ascii="Arial" w:hAnsi="Arial" w:cs="Arial"/>
                      <w:b/>
                      <w:bCs/>
                      <w:color w:val="000000"/>
                      <w:sz w:val="20"/>
                      <w:szCs w:val="20"/>
                    </w:rPr>
                  </w:pPr>
                </w:p>
              </w:tc>
              <w:tc>
                <w:tcPr>
                  <w:tcW w:w="633" w:type="dxa"/>
                  <w:shd w:val="clear" w:color="auto" w:fill="auto"/>
                </w:tcPr>
                <w:p w14:paraId="39011FCA" w14:textId="77777777" w:rsidR="001276A9" w:rsidRPr="00330268" w:rsidRDefault="001276A9" w:rsidP="00A76838">
                  <w:pPr>
                    <w:rPr>
                      <w:rFonts w:ascii="Arial" w:hAnsi="Arial" w:cs="Arial"/>
                      <w:b/>
                      <w:bCs/>
                      <w:color w:val="000000"/>
                      <w:sz w:val="20"/>
                      <w:szCs w:val="20"/>
                    </w:rPr>
                  </w:pPr>
                </w:p>
              </w:tc>
              <w:tc>
                <w:tcPr>
                  <w:tcW w:w="489" w:type="dxa"/>
                  <w:shd w:val="clear" w:color="auto" w:fill="FFFF00"/>
                </w:tcPr>
                <w:p w14:paraId="7B2D685D" w14:textId="77777777" w:rsidR="001276A9" w:rsidRPr="00330268" w:rsidRDefault="001276A9" w:rsidP="00A76838">
                  <w:pPr>
                    <w:rPr>
                      <w:rFonts w:ascii="Arial" w:hAnsi="Arial" w:cs="Arial"/>
                      <w:b/>
                      <w:bCs/>
                      <w:color w:val="000000"/>
                      <w:sz w:val="20"/>
                      <w:szCs w:val="20"/>
                    </w:rPr>
                  </w:pPr>
                </w:p>
              </w:tc>
              <w:tc>
                <w:tcPr>
                  <w:tcW w:w="588" w:type="dxa"/>
                  <w:shd w:val="clear" w:color="auto" w:fill="FFFF00"/>
                </w:tcPr>
                <w:p w14:paraId="1809ABC7" w14:textId="77777777" w:rsidR="001276A9" w:rsidRPr="00330268" w:rsidRDefault="001276A9" w:rsidP="00A76838">
                  <w:pPr>
                    <w:rPr>
                      <w:rFonts w:ascii="Arial" w:hAnsi="Arial" w:cs="Arial"/>
                      <w:b/>
                      <w:bCs/>
                      <w:color w:val="000000"/>
                      <w:sz w:val="20"/>
                      <w:szCs w:val="20"/>
                    </w:rPr>
                  </w:pPr>
                </w:p>
              </w:tc>
              <w:tc>
                <w:tcPr>
                  <w:tcW w:w="606" w:type="dxa"/>
                  <w:shd w:val="clear" w:color="auto" w:fill="auto"/>
                </w:tcPr>
                <w:p w14:paraId="460FABA9" w14:textId="77777777" w:rsidR="001276A9" w:rsidRPr="00330268" w:rsidRDefault="001276A9" w:rsidP="00A76838">
                  <w:pPr>
                    <w:rPr>
                      <w:rFonts w:ascii="Arial" w:hAnsi="Arial" w:cs="Arial"/>
                      <w:b/>
                      <w:bCs/>
                      <w:color w:val="000000"/>
                      <w:sz w:val="20"/>
                      <w:szCs w:val="20"/>
                    </w:rPr>
                  </w:pPr>
                </w:p>
              </w:tc>
              <w:tc>
                <w:tcPr>
                  <w:tcW w:w="548" w:type="dxa"/>
                  <w:shd w:val="clear" w:color="auto" w:fill="auto"/>
                </w:tcPr>
                <w:p w14:paraId="62395F57" w14:textId="77777777" w:rsidR="001276A9" w:rsidRPr="00330268" w:rsidRDefault="001276A9" w:rsidP="00A76838">
                  <w:pPr>
                    <w:rPr>
                      <w:rFonts w:ascii="Arial" w:hAnsi="Arial" w:cs="Arial"/>
                      <w:b/>
                      <w:bCs/>
                      <w:color w:val="000000"/>
                      <w:sz w:val="20"/>
                      <w:szCs w:val="20"/>
                    </w:rPr>
                  </w:pPr>
                </w:p>
              </w:tc>
              <w:tc>
                <w:tcPr>
                  <w:tcW w:w="593" w:type="dxa"/>
                  <w:shd w:val="clear" w:color="auto" w:fill="auto"/>
                </w:tcPr>
                <w:p w14:paraId="4E0B6A7D" w14:textId="77777777" w:rsidR="001276A9" w:rsidRPr="00330268" w:rsidRDefault="001276A9" w:rsidP="00A76838">
                  <w:pPr>
                    <w:rPr>
                      <w:rFonts w:ascii="Arial" w:hAnsi="Arial" w:cs="Arial"/>
                      <w:b/>
                      <w:bCs/>
                      <w:color w:val="000000"/>
                      <w:sz w:val="20"/>
                      <w:szCs w:val="20"/>
                    </w:rPr>
                  </w:pPr>
                </w:p>
              </w:tc>
              <w:tc>
                <w:tcPr>
                  <w:tcW w:w="546" w:type="dxa"/>
                  <w:shd w:val="clear" w:color="auto" w:fill="auto"/>
                </w:tcPr>
                <w:p w14:paraId="27012E1B" w14:textId="77777777" w:rsidR="001276A9" w:rsidRPr="00330268" w:rsidRDefault="001276A9" w:rsidP="00A76838">
                  <w:pPr>
                    <w:rPr>
                      <w:rFonts w:ascii="Arial" w:hAnsi="Arial" w:cs="Arial"/>
                      <w:b/>
                      <w:bCs/>
                      <w:color w:val="000000"/>
                      <w:sz w:val="20"/>
                      <w:szCs w:val="20"/>
                    </w:rPr>
                  </w:pPr>
                </w:p>
              </w:tc>
            </w:tr>
            <w:tr w:rsidR="001276A9" w14:paraId="67FA3F73" w14:textId="77777777" w:rsidTr="00464A9A">
              <w:trPr>
                <w:trHeight w:val="16"/>
              </w:trPr>
              <w:tc>
                <w:tcPr>
                  <w:tcW w:w="1629" w:type="dxa"/>
                </w:tcPr>
                <w:p w14:paraId="3E7E36C7" w14:textId="77777777" w:rsidR="001276A9" w:rsidRPr="0038410A" w:rsidRDefault="001276A9" w:rsidP="00A76838">
                  <w:pPr>
                    <w:rPr>
                      <w:rFonts w:ascii="Arial" w:hAnsi="Arial" w:cs="Arial"/>
                      <w:color w:val="000000"/>
                      <w:sz w:val="20"/>
                      <w:szCs w:val="20"/>
                    </w:rPr>
                  </w:pPr>
                  <w:r w:rsidRPr="0038410A">
                    <w:rPr>
                      <w:rFonts w:ascii="Arial" w:hAnsi="Arial" w:cs="Arial"/>
                      <w:color w:val="1F1F1F"/>
                      <w:sz w:val="20"/>
                      <w:szCs w:val="20"/>
                      <w:shd w:val="clear" w:color="auto" w:fill="FFFFFF"/>
                    </w:rPr>
                    <w:t>Monitoring and Evaluation</w:t>
                  </w:r>
                </w:p>
              </w:tc>
              <w:tc>
                <w:tcPr>
                  <w:tcW w:w="584" w:type="dxa"/>
                  <w:shd w:val="clear" w:color="auto" w:fill="auto"/>
                </w:tcPr>
                <w:p w14:paraId="0B083DD9" w14:textId="77777777" w:rsidR="001276A9" w:rsidRPr="00330268" w:rsidRDefault="001276A9" w:rsidP="00A76838">
                  <w:pPr>
                    <w:rPr>
                      <w:rFonts w:ascii="Arial" w:hAnsi="Arial" w:cs="Arial"/>
                      <w:b/>
                      <w:bCs/>
                      <w:color w:val="000000"/>
                      <w:sz w:val="20"/>
                      <w:szCs w:val="20"/>
                    </w:rPr>
                  </w:pPr>
                </w:p>
              </w:tc>
              <w:tc>
                <w:tcPr>
                  <w:tcW w:w="584" w:type="dxa"/>
                  <w:shd w:val="clear" w:color="auto" w:fill="auto"/>
                </w:tcPr>
                <w:p w14:paraId="5639613B" w14:textId="77777777" w:rsidR="001276A9" w:rsidRPr="00330268" w:rsidRDefault="001276A9" w:rsidP="00A76838">
                  <w:pPr>
                    <w:rPr>
                      <w:rFonts w:ascii="Arial" w:hAnsi="Arial" w:cs="Arial"/>
                      <w:b/>
                      <w:bCs/>
                      <w:color w:val="000000"/>
                      <w:sz w:val="20"/>
                      <w:szCs w:val="20"/>
                    </w:rPr>
                  </w:pPr>
                </w:p>
              </w:tc>
              <w:tc>
                <w:tcPr>
                  <w:tcW w:w="668" w:type="dxa"/>
                  <w:shd w:val="clear" w:color="auto" w:fill="auto"/>
                </w:tcPr>
                <w:p w14:paraId="7254057F" w14:textId="77777777" w:rsidR="001276A9" w:rsidRPr="00330268" w:rsidRDefault="001276A9" w:rsidP="00A76838">
                  <w:pPr>
                    <w:rPr>
                      <w:rFonts w:ascii="Arial" w:hAnsi="Arial" w:cs="Arial"/>
                      <w:b/>
                      <w:bCs/>
                      <w:color w:val="000000"/>
                      <w:sz w:val="20"/>
                      <w:szCs w:val="20"/>
                    </w:rPr>
                  </w:pPr>
                </w:p>
              </w:tc>
              <w:tc>
                <w:tcPr>
                  <w:tcW w:w="583" w:type="dxa"/>
                  <w:shd w:val="clear" w:color="auto" w:fill="auto"/>
                </w:tcPr>
                <w:p w14:paraId="1C63DD03" w14:textId="77777777" w:rsidR="001276A9" w:rsidRPr="00330268" w:rsidRDefault="001276A9" w:rsidP="00A76838">
                  <w:pPr>
                    <w:rPr>
                      <w:rFonts w:ascii="Arial" w:hAnsi="Arial" w:cs="Arial"/>
                      <w:b/>
                      <w:bCs/>
                      <w:color w:val="000000"/>
                      <w:sz w:val="20"/>
                      <w:szCs w:val="20"/>
                    </w:rPr>
                  </w:pPr>
                </w:p>
              </w:tc>
              <w:tc>
                <w:tcPr>
                  <w:tcW w:w="585" w:type="dxa"/>
                  <w:shd w:val="clear" w:color="auto" w:fill="auto"/>
                </w:tcPr>
                <w:p w14:paraId="3E2289F1" w14:textId="77777777" w:rsidR="001276A9" w:rsidRPr="00330268" w:rsidRDefault="001276A9" w:rsidP="00A76838">
                  <w:pPr>
                    <w:rPr>
                      <w:rFonts w:ascii="Arial" w:hAnsi="Arial" w:cs="Arial"/>
                      <w:b/>
                      <w:bCs/>
                      <w:color w:val="000000"/>
                      <w:sz w:val="20"/>
                      <w:szCs w:val="20"/>
                    </w:rPr>
                  </w:pPr>
                </w:p>
              </w:tc>
              <w:tc>
                <w:tcPr>
                  <w:tcW w:w="633" w:type="dxa"/>
                  <w:shd w:val="clear" w:color="auto" w:fill="auto"/>
                </w:tcPr>
                <w:p w14:paraId="4E12B1D3" w14:textId="77777777" w:rsidR="001276A9" w:rsidRPr="00330268" w:rsidRDefault="001276A9" w:rsidP="00A76838">
                  <w:pPr>
                    <w:rPr>
                      <w:rFonts w:ascii="Arial" w:hAnsi="Arial" w:cs="Arial"/>
                      <w:b/>
                      <w:bCs/>
                      <w:color w:val="000000"/>
                      <w:sz w:val="20"/>
                      <w:szCs w:val="20"/>
                    </w:rPr>
                  </w:pPr>
                </w:p>
              </w:tc>
              <w:tc>
                <w:tcPr>
                  <w:tcW w:w="489" w:type="dxa"/>
                  <w:shd w:val="clear" w:color="auto" w:fill="auto"/>
                </w:tcPr>
                <w:p w14:paraId="3E3CCC3C" w14:textId="77777777" w:rsidR="001276A9" w:rsidRPr="00330268" w:rsidRDefault="001276A9" w:rsidP="00A76838">
                  <w:pPr>
                    <w:rPr>
                      <w:rFonts w:ascii="Arial" w:hAnsi="Arial" w:cs="Arial"/>
                      <w:b/>
                      <w:bCs/>
                      <w:color w:val="000000"/>
                      <w:sz w:val="20"/>
                      <w:szCs w:val="20"/>
                    </w:rPr>
                  </w:pPr>
                </w:p>
              </w:tc>
              <w:tc>
                <w:tcPr>
                  <w:tcW w:w="588" w:type="dxa"/>
                  <w:shd w:val="clear" w:color="auto" w:fill="auto"/>
                </w:tcPr>
                <w:p w14:paraId="3D73F8CE" w14:textId="77777777" w:rsidR="001276A9" w:rsidRPr="00330268" w:rsidRDefault="001276A9" w:rsidP="00A76838">
                  <w:pPr>
                    <w:rPr>
                      <w:rFonts w:ascii="Arial" w:hAnsi="Arial" w:cs="Arial"/>
                      <w:b/>
                      <w:bCs/>
                      <w:color w:val="000000"/>
                      <w:sz w:val="20"/>
                      <w:szCs w:val="20"/>
                    </w:rPr>
                  </w:pPr>
                </w:p>
              </w:tc>
              <w:tc>
                <w:tcPr>
                  <w:tcW w:w="606" w:type="dxa"/>
                  <w:shd w:val="clear" w:color="auto" w:fill="FFFF00"/>
                </w:tcPr>
                <w:p w14:paraId="251CDCF7" w14:textId="77777777" w:rsidR="001276A9" w:rsidRPr="00330268" w:rsidRDefault="001276A9" w:rsidP="00A76838">
                  <w:pPr>
                    <w:rPr>
                      <w:rFonts w:ascii="Arial" w:hAnsi="Arial" w:cs="Arial"/>
                      <w:b/>
                      <w:bCs/>
                      <w:color w:val="000000"/>
                      <w:sz w:val="20"/>
                      <w:szCs w:val="20"/>
                    </w:rPr>
                  </w:pPr>
                </w:p>
              </w:tc>
              <w:tc>
                <w:tcPr>
                  <w:tcW w:w="548" w:type="dxa"/>
                  <w:shd w:val="clear" w:color="auto" w:fill="FFFF00"/>
                </w:tcPr>
                <w:p w14:paraId="5F55B94F" w14:textId="77777777" w:rsidR="001276A9" w:rsidRPr="00330268" w:rsidRDefault="001276A9" w:rsidP="00A76838">
                  <w:pPr>
                    <w:rPr>
                      <w:rFonts w:ascii="Arial" w:hAnsi="Arial" w:cs="Arial"/>
                      <w:b/>
                      <w:bCs/>
                      <w:color w:val="000000"/>
                      <w:sz w:val="20"/>
                      <w:szCs w:val="20"/>
                    </w:rPr>
                  </w:pPr>
                </w:p>
              </w:tc>
              <w:tc>
                <w:tcPr>
                  <w:tcW w:w="593" w:type="dxa"/>
                  <w:shd w:val="clear" w:color="auto" w:fill="FFFF00"/>
                </w:tcPr>
                <w:p w14:paraId="76B2F3C6" w14:textId="77777777" w:rsidR="001276A9" w:rsidRPr="00330268" w:rsidRDefault="001276A9" w:rsidP="00A76838">
                  <w:pPr>
                    <w:rPr>
                      <w:rFonts w:ascii="Arial" w:hAnsi="Arial" w:cs="Arial"/>
                      <w:b/>
                      <w:bCs/>
                      <w:color w:val="000000"/>
                      <w:sz w:val="20"/>
                      <w:szCs w:val="20"/>
                    </w:rPr>
                  </w:pPr>
                </w:p>
              </w:tc>
              <w:tc>
                <w:tcPr>
                  <w:tcW w:w="546" w:type="dxa"/>
                  <w:shd w:val="clear" w:color="auto" w:fill="FFFF00"/>
                </w:tcPr>
                <w:p w14:paraId="4A3ED83C" w14:textId="77777777" w:rsidR="001276A9" w:rsidRPr="00330268" w:rsidRDefault="001276A9" w:rsidP="00A76838">
                  <w:pPr>
                    <w:rPr>
                      <w:rFonts w:ascii="Arial" w:hAnsi="Arial" w:cs="Arial"/>
                      <w:b/>
                      <w:bCs/>
                      <w:color w:val="000000"/>
                      <w:sz w:val="20"/>
                      <w:szCs w:val="20"/>
                    </w:rPr>
                  </w:pPr>
                </w:p>
              </w:tc>
            </w:tr>
          </w:tbl>
          <w:p w14:paraId="06610DD3" w14:textId="77777777" w:rsidR="001276A9" w:rsidRPr="00330268" w:rsidRDefault="001276A9" w:rsidP="00A76838">
            <w:pPr>
              <w:rPr>
                <w:rFonts w:ascii="Arial" w:hAnsi="Arial" w:cs="Arial"/>
                <w:b/>
                <w:bCs/>
                <w:color w:val="000000"/>
                <w:sz w:val="20"/>
                <w:szCs w:val="20"/>
              </w:rPr>
            </w:pPr>
          </w:p>
          <w:tbl>
            <w:tblPr>
              <w:tblStyle w:val="TableGrid"/>
              <w:tblW w:w="8601" w:type="dxa"/>
              <w:tblLayout w:type="fixed"/>
              <w:tblLook w:val="04A0" w:firstRow="1" w:lastRow="0" w:firstColumn="1" w:lastColumn="0" w:noHBand="0" w:noVBand="1"/>
            </w:tblPr>
            <w:tblGrid>
              <w:gridCol w:w="1622"/>
              <w:gridCol w:w="590"/>
              <w:gridCol w:w="632"/>
              <w:gridCol w:w="635"/>
              <w:gridCol w:w="629"/>
              <w:gridCol w:w="543"/>
              <w:gridCol w:w="594"/>
              <w:gridCol w:w="487"/>
              <w:gridCol w:w="586"/>
              <w:gridCol w:w="604"/>
              <w:gridCol w:w="545"/>
              <w:gridCol w:w="591"/>
              <w:gridCol w:w="543"/>
            </w:tblGrid>
            <w:tr w:rsidR="001276A9" w14:paraId="2FE43012" w14:textId="77777777" w:rsidTr="00464A9A">
              <w:trPr>
                <w:trHeight w:val="18"/>
              </w:trPr>
              <w:tc>
                <w:tcPr>
                  <w:tcW w:w="1622" w:type="dxa"/>
                  <w:vMerge w:val="restart"/>
                  <w:shd w:val="clear" w:color="auto" w:fill="auto"/>
                </w:tcPr>
                <w:p w14:paraId="545C1278" w14:textId="77777777" w:rsidR="001276A9" w:rsidRPr="00330268" w:rsidRDefault="001276A9" w:rsidP="00A76838">
                  <w:pPr>
                    <w:jc w:val="center"/>
                    <w:rPr>
                      <w:rFonts w:ascii="Arial" w:hAnsi="Arial" w:cs="Arial"/>
                      <w:b/>
                      <w:bCs/>
                      <w:color w:val="000000"/>
                      <w:sz w:val="20"/>
                      <w:szCs w:val="20"/>
                    </w:rPr>
                  </w:pPr>
                  <w:r w:rsidRPr="00330268">
                    <w:rPr>
                      <w:rFonts w:ascii="Arial" w:hAnsi="Arial" w:cs="Arial"/>
                      <w:b/>
                      <w:bCs/>
                      <w:color w:val="000000"/>
                      <w:sz w:val="20"/>
                      <w:szCs w:val="20"/>
                    </w:rPr>
                    <w:t>Activities</w:t>
                  </w:r>
                </w:p>
              </w:tc>
              <w:tc>
                <w:tcPr>
                  <w:tcW w:w="6979" w:type="dxa"/>
                  <w:gridSpan w:val="12"/>
                  <w:shd w:val="clear" w:color="auto" w:fill="auto"/>
                </w:tcPr>
                <w:p w14:paraId="6B3D75FC" w14:textId="77777777" w:rsidR="001276A9" w:rsidRPr="00330268" w:rsidRDefault="001276A9" w:rsidP="00A76838">
                  <w:pPr>
                    <w:jc w:val="center"/>
                    <w:rPr>
                      <w:rFonts w:ascii="Arial" w:hAnsi="Arial" w:cs="Arial"/>
                      <w:b/>
                      <w:bCs/>
                      <w:color w:val="000000"/>
                      <w:sz w:val="20"/>
                      <w:szCs w:val="20"/>
                    </w:rPr>
                  </w:pPr>
                  <w:r w:rsidRPr="00330268">
                    <w:rPr>
                      <w:rFonts w:ascii="Arial" w:hAnsi="Arial" w:cs="Arial"/>
                      <w:b/>
                      <w:bCs/>
                      <w:color w:val="000000"/>
                      <w:sz w:val="20"/>
                      <w:szCs w:val="20"/>
                    </w:rPr>
                    <w:t>YEAR 2 (1</w:t>
                  </w:r>
                  <w:r w:rsidRPr="00330268">
                    <w:rPr>
                      <w:rFonts w:ascii="Arial" w:hAnsi="Arial" w:cs="Arial"/>
                      <w:b/>
                      <w:bCs/>
                      <w:color w:val="000000"/>
                      <w:sz w:val="20"/>
                      <w:szCs w:val="20"/>
                      <w:vertAlign w:val="superscript"/>
                    </w:rPr>
                    <w:t>st</w:t>
                  </w:r>
                  <w:r w:rsidRPr="00330268">
                    <w:rPr>
                      <w:rFonts w:ascii="Arial" w:hAnsi="Arial" w:cs="Arial"/>
                      <w:b/>
                      <w:bCs/>
                      <w:color w:val="000000"/>
                      <w:sz w:val="20"/>
                      <w:szCs w:val="20"/>
                    </w:rPr>
                    <w:t xml:space="preserve"> and 2</w:t>
                  </w:r>
                  <w:r w:rsidRPr="00330268">
                    <w:rPr>
                      <w:rFonts w:ascii="Arial" w:hAnsi="Arial" w:cs="Arial"/>
                      <w:b/>
                      <w:bCs/>
                      <w:color w:val="000000"/>
                      <w:sz w:val="20"/>
                      <w:szCs w:val="20"/>
                      <w:vertAlign w:val="superscript"/>
                    </w:rPr>
                    <w:t>ND</w:t>
                  </w:r>
                  <w:r w:rsidRPr="00330268">
                    <w:rPr>
                      <w:rFonts w:ascii="Arial" w:hAnsi="Arial" w:cs="Arial"/>
                      <w:b/>
                      <w:bCs/>
                      <w:color w:val="000000"/>
                      <w:sz w:val="20"/>
                      <w:szCs w:val="20"/>
                    </w:rPr>
                    <w:t xml:space="preserve"> SEMESTER, 2026-2027)</w:t>
                  </w:r>
                </w:p>
              </w:tc>
            </w:tr>
            <w:tr w:rsidR="00464A9A" w14:paraId="2F1BFE37" w14:textId="77777777" w:rsidTr="00464A9A">
              <w:trPr>
                <w:trHeight w:val="18"/>
              </w:trPr>
              <w:tc>
                <w:tcPr>
                  <w:tcW w:w="1622" w:type="dxa"/>
                  <w:vMerge/>
                </w:tcPr>
                <w:p w14:paraId="6014EF30" w14:textId="77777777" w:rsidR="001276A9" w:rsidRPr="00330268" w:rsidRDefault="001276A9" w:rsidP="00A76838">
                  <w:pPr>
                    <w:rPr>
                      <w:rFonts w:ascii="Arial" w:hAnsi="Arial" w:cs="Arial"/>
                      <w:b/>
                      <w:bCs/>
                      <w:color w:val="000000"/>
                      <w:sz w:val="20"/>
                      <w:szCs w:val="20"/>
                    </w:rPr>
                  </w:pPr>
                </w:p>
              </w:tc>
              <w:tc>
                <w:tcPr>
                  <w:tcW w:w="590" w:type="dxa"/>
                </w:tcPr>
                <w:p w14:paraId="1E28FDAD"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JAN</w:t>
                  </w:r>
                </w:p>
              </w:tc>
              <w:tc>
                <w:tcPr>
                  <w:tcW w:w="632" w:type="dxa"/>
                </w:tcPr>
                <w:p w14:paraId="25988547"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FEB</w:t>
                  </w:r>
                </w:p>
              </w:tc>
              <w:tc>
                <w:tcPr>
                  <w:tcW w:w="635" w:type="dxa"/>
                </w:tcPr>
                <w:p w14:paraId="673DCDCE"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MAR</w:t>
                  </w:r>
                </w:p>
              </w:tc>
              <w:tc>
                <w:tcPr>
                  <w:tcW w:w="629" w:type="dxa"/>
                </w:tcPr>
                <w:p w14:paraId="490D4FF2"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APR</w:t>
                  </w:r>
                </w:p>
              </w:tc>
              <w:tc>
                <w:tcPr>
                  <w:tcW w:w="543" w:type="dxa"/>
                </w:tcPr>
                <w:p w14:paraId="1EC0D746"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MAY</w:t>
                  </w:r>
                </w:p>
              </w:tc>
              <w:tc>
                <w:tcPr>
                  <w:tcW w:w="594" w:type="dxa"/>
                </w:tcPr>
                <w:p w14:paraId="670F6288"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JUN</w:t>
                  </w:r>
                </w:p>
              </w:tc>
              <w:tc>
                <w:tcPr>
                  <w:tcW w:w="487" w:type="dxa"/>
                </w:tcPr>
                <w:p w14:paraId="5443EDE5"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JUL</w:t>
                  </w:r>
                </w:p>
              </w:tc>
              <w:tc>
                <w:tcPr>
                  <w:tcW w:w="586" w:type="dxa"/>
                </w:tcPr>
                <w:p w14:paraId="4D0A5903"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AUG</w:t>
                  </w:r>
                </w:p>
              </w:tc>
              <w:tc>
                <w:tcPr>
                  <w:tcW w:w="604" w:type="dxa"/>
                </w:tcPr>
                <w:p w14:paraId="2105945E"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SEPT</w:t>
                  </w:r>
                </w:p>
              </w:tc>
              <w:tc>
                <w:tcPr>
                  <w:tcW w:w="545" w:type="dxa"/>
                </w:tcPr>
                <w:p w14:paraId="6E19B08A"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OCT</w:t>
                  </w:r>
                </w:p>
              </w:tc>
              <w:tc>
                <w:tcPr>
                  <w:tcW w:w="591" w:type="dxa"/>
                </w:tcPr>
                <w:p w14:paraId="6A968887"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NOV</w:t>
                  </w:r>
                </w:p>
              </w:tc>
              <w:tc>
                <w:tcPr>
                  <w:tcW w:w="539" w:type="dxa"/>
                </w:tcPr>
                <w:p w14:paraId="2C00A08D" w14:textId="77777777" w:rsidR="001276A9" w:rsidRPr="00490F85" w:rsidRDefault="001276A9" w:rsidP="00A76838">
                  <w:pPr>
                    <w:rPr>
                      <w:rFonts w:ascii="Arial" w:hAnsi="Arial" w:cs="Arial"/>
                      <w:b/>
                      <w:bCs/>
                      <w:color w:val="000000"/>
                      <w:sz w:val="14"/>
                      <w:szCs w:val="14"/>
                    </w:rPr>
                  </w:pPr>
                  <w:r w:rsidRPr="00490F85">
                    <w:rPr>
                      <w:rFonts w:ascii="Arial" w:hAnsi="Arial" w:cs="Arial"/>
                      <w:b/>
                      <w:bCs/>
                      <w:color w:val="000000"/>
                      <w:sz w:val="14"/>
                      <w:szCs w:val="14"/>
                    </w:rPr>
                    <w:t>DEC</w:t>
                  </w:r>
                </w:p>
              </w:tc>
            </w:tr>
            <w:tr w:rsidR="001276A9" w14:paraId="241EB9E1" w14:textId="77777777" w:rsidTr="00464A9A">
              <w:trPr>
                <w:trHeight w:val="18"/>
              </w:trPr>
              <w:tc>
                <w:tcPr>
                  <w:tcW w:w="1622" w:type="dxa"/>
                </w:tcPr>
                <w:p w14:paraId="5FF45846" w14:textId="77777777" w:rsidR="001276A9" w:rsidRPr="0038410A" w:rsidRDefault="001276A9" w:rsidP="00A76838">
                  <w:pPr>
                    <w:rPr>
                      <w:rFonts w:ascii="Arial" w:hAnsi="Arial" w:cs="Arial"/>
                      <w:sz w:val="20"/>
                      <w:szCs w:val="20"/>
                    </w:rPr>
                  </w:pPr>
                  <w:r w:rsidRPr="0038410A">
                    <w:rPr>
                      <w:rFonts w:ascii="Arial" w:hAnsi="Arial" w:cs="Arial"/>
                      <w:sz w:val="20"/>
                      <w:szCs w:val="20"/>
                      <w:lang w:bidi="th-TH"/>
                    </w:rPr>
                    <w:t>Financial Literacy Workshop Series</w:t>
                  </w:r>
                </w:p>
              </w:tc>
              <w:tc>
                <w:tcPr>
                  <w:tcW w:w="590" w:type="dxa"/>
                  <w:shd w:val="clear" w:color="auto" w:fill="FFFF00"/>
                </w:tcPr>
                <w:p w14:paraId="3BEB5C88" w14:textId="77777777" w:rsidR="001276A9" w:rsidRPr="00330268" w:rsidRDefault="001276A9" w:rsidP="00A76838">
                  <w:pPr>
                    <w:rPr>
                      <w:rFonts w:ascii="Arial" w:hAnsi="Arial" w:cs="Arial"/>
                      <w:b/>
                      <w:bCs/>
                      <w:color w:val="FF0000"/>
                      <w:sz w:val="20"/>
                      <w:szCs w:val="20"/>
                    </w:rPr>
                  </w:pPr>
                </w:p>
              </w:tc>
              <w:tc>
                <w:tcPr>
                  <w:tcW w:w="632" w:type="dxa"/>
                  <w:shd w:val="clear" w:color="auto" w:fill="FFFF00"/>
                </w:tcPr>
                <w:p w14:paraId="4F49A4D9" w14:textId="77777777" w:rsidR="001276A9" w:rsidRPr="00330268" w:rsidRDefault="001276A9" w:rsidP="00A76838">
                  <w:pPr>
                    <w:rPr>
                      <w:rFonts w:ascii="Arial" w:hAnsi="Arial" w:cs="Arial"/>
                      <w:b/>
                      <w:bCs/>
                      <w:color w:val="000000"/>
                      <w:sz w:val="20"/>
                      <w:szCs w:val="20"/>
                    </w:rPr>
                  </w:pPr>
                </w:p>
              </w:tc>
              <w:tc>
                <w:tcPr>
                  <w:tcW w:w="635" w:type="dxa"/>
                  <w:shd w:val="clear" w:color="auto" w:fill="FFFF00"/>
                </w:tcPr>
                <w:p w14:paraId="5745F1B2" w14:textId="77777777" w:rsidR="001276A9" w:rsidRPr="00330268" w:rsidRDefault="001276A9" w:rsidP="00A76838">
                  <w:pPr>
                    <w:rPr>
                      <w:rFonts w:ascii="Arial" w:hAnsi="Arial" w:cs="Arial"/>
                      <w:b/>
                      <w:bCs/>
                      <w:color w:val="000000"/>
                      <w:sz w:val="20"/>
                      <w:szCs w:val="20"/>
                    </w:rPr>
                  </w:pPr>
                </w:p>
              </w:tc>
              <w:tc>
                <w:tcPr>
                  <w:tcW w:w="629" w:type="dxa"/>
                  <w:shd w:val="clear" w:color="auto" w:fill="auto"/>
                </w:tcPr>
                <w:p w14:paraId="315623D7" w14:textId="77777777" w:rsidR="001276A9" w:rsidRPr="00330268" w:rsidRDefault="001276A9" w:rsidP="00A76838">
                  <w:pPr>
                    <w:rPr>
                      <w:rFonts w:ascii="Arial" w:hAnsi="Arial" w:cs="Arial"/>
                      <w:b/>
                      <w:bCs/>
                      <w:color w:val="000000"/>
                      <w:sz w:val="20"/>
                      <w:szCs w:val="20"/>
                    </w:rPr>
                  </w:pPr>
                </w:p>
              </w:tc>
              <w:tc>
                <w:tcPr>
                  <w:tcW w:w="543" w:type="dxa"/>
                  <w:shd w:val="clear" w:color="auto" w:fill="auto"/>
                </w:tcPr>
                <w:p w14:paraId="50A9B157" w14:textId="77777777" w:rsidR="001276A9" w:rsidRPr="00330268" w:rsidRDefault="001276A9" w:rsidP="00A76838">
                  <w:pPr>
                    <w:rPr>
                      <w:rFonts w:ascii="Arial" w:hAnsi="Arial" w:cs="Arial"/>
                      <w:b/>
                      <w:bCs/>
                      <w:color w:val="000000"/>
                      <w:sz w:val="20"/>
                      <w:szCs w:val="20"/>
                    </w:rPr>
                  </w:pPr>
                </w:p>
              </w:tc>
              <w:tc>
                <w:tcPr>
                  <w:tcW w:w="594" w:type="dxa"/>
                  <w:shd w:val="clear" w:color="auto" w:fill="auto"/>
                </w:tcPr>
                <w:p w14:paraId="19054654" w14:textId="77777777" w:rsidR="001276A9" w:rsidRPr="00330268" w:rsidRDefault="001276A9" w:rsidP="00A76838">
                  <w:pPr>
                    <w:rPr>
                      <w:rFonts w:ascii="Arial" w:hAnsi="Arial" w:cs="Arial"/>
                      <w:b/>
                      <w:bCs/>
                      <w:color w:val="000000"/>
                      <w:sz w:val="20"/>
                      <w:szCs w:val="20"/>
                    </w:rPr>
                  </w:pPr>
                </w:p>
              </w:tc>
              <w:tc>
                <w:tcPr>
                  <w:tcW w:w="487" w:type="dxa"/>
                  <w:shd w:val="clear" w:color="auto" w:fill="auto"/>
                </w:tcPr>
                <w:p w14:paraId="7A67B152" w14:textId="77777777" w:rsidR="001276A9" w:rsidRPr="00330268" w:rsidRDefault="001276A9" w:rsidP="00A76838">
                  <w:pPr>
                    <w:rPr>
                      <w:rFonts w:ascii="Arial" w:hAnsi="Arial" w:cs="Arial"/>
                      <w:b/>
                      <w:bCs/>
                      <w:color w:val="000000"/>
                      <w:sz w:val="20"/>
                      <w:szCs w:val="20"/>
                    </w:rPr>
                  </w:pPr>
                </w:p>
              </w:tc>
              <w:tc>
                <w:tcPr>
                  <w:tcW w:w="586" w:type="dxa"/>
                  <w:shd w:val="clear" w:color="auto" w:fill="auto"/>
                </w:tcPr>
                <w:p w14:paraId="770A8874" w14:textId="77777777" w:rsidR="001276A9" w:rsidRPr="00330268" w:rsidRDefault="001276A9" w:rsidP="00A76838">
                  <w:pPr>
                    <w:rPr>
                      <w:rFonts w:ascii="Arial" w:hAnsi="Arial" w:cs="Arial"/>
                      <w:b/>
                      <w:bCs/>
                      <w:color w:val="000000"/>
                      <w:sz w:val="20"/>
                      <w:szCs w:val="20"/>
                    </w:rPr>
                  </w:pPr>
                </w:p>
              </w:tc>
              <w:tc>
                <w:tcPr>
                  <w:tcW w:w="604" w:type="dxa"/>
                  <w:shd w:val="clear" w:color="auto" w:fill="auto"/>
                </w:tcPr>
                <w:p w14:paraId="6A21B91B" w14:textId="77777777" w:rsidR="001276A9" w:rsidRPr="00330268" w:rsidRDefault="001276A9" w:rsidP="00A76838">
                  <w:pPr>
                    <w:rPr>
                      <w:rFonts w:ascii="Arial" w:hAnsi="Arial" w:cs="Arial"/>
                      <w:b/>
                      <w:bCs/>
                      <w:color w:val="000000"/>
                      <w:sz w:val="20"/>
                      <w:szCs w:val="20"/>
                    </w:rPr>
                  </w:pPr>
                </w:p>
              </w:tc>
              <w:tc>
                <w:tcPr>
                  <w:tcW w:w="545" w:type="dxa"/>
                  <w:shd w:val="clear" w:color="auto" w:fill="auto"/>
                </w:tcPr>
                <w:p w14:paraId="2AC74176" w14:textId="77777777" w:rsidR="001276A9" w:rsidRPr="00330268" w:rsidRDefault="001276A9" w:rsidP="00A76838">
                  <w:pPr>
                    <w:rPr>
                      <w:rFonts w:ascii="Arial" w:hAnsi="Arial" w:cs="Arial"/>
                      <w:b/>
                      <w:bCs/>
                      <w:color w:val="000000"/>
                      <w:sz w:val="20"/>
                      <w:szCs w:val="20"/>
                    </w:rPr>
                  </w:pPr>
                </w:p>
              </w:tc>
              <w:tc>
                <w:tcPr>
                  <w:tcW w:w="591" w:type="dxa"/>
                  <w:shd w:val="clear" w:color="auto" w:fill="auto"/>
                </w:tcPr>
                <w:p w14:paraId="392720FD" w14:textId="77777777" w:rsidR="001276A9" w:rsidRPr="00330268" w:rsidRDefault="001276A9" w:rsidP="00A76838">
                  <w:pPr>
                    <w:rPr>
                      <w:rFonts w:ascii="Arial" w:hAnsi="Arial" w:cs="Arial"/>
                      <w:b/>
                      <w:bCs/>
                      <w:color w:val="000000"/>
                      <w:sz w:val="20"/>
                      <w:szCs w:val="20"/>
                    </w:rPr>
                  </w:pPr>
                </w:p>
              </w:tc>
              <w:tc>
                <w:tcPr>
                  <w:tcW w:w="539" w:type="dxa"/>
                  <w:shd w:val="clear" w:color="auto" w:fill="auto"/>
                </w:tcPr>
                <w:p w14:paraId="2D294A93" w14:textId="77777777" w:rsidR="001276A9" w:rsidRPr="00330268" w:rsidRDefault="001276A9" w:rsidP="00A76838">
                  <w:pPr>
                    <w:rPr>
                      <w:rFonts w:ascii="Arial" w:hAnsi="Arial" w:cs="Arial"/>
                      <w:b/>
                      <w:bCs/>
                      <w:color w:val="000000"/>
                      <w:sz w:val="20"/>
                      <w:szCs w:val="20"/>
                    </w:rPr>
                  </w:pPr>
                </w:p>
              </w:tc>
            </w:tr>
            <w:tr w:rsidR="00464A9A" w14:paraId="0D28AF61" w14:textId="77777777" w:rsidTr="00464A9A">
              <w:trPr>
                <w:trHeight w:val="18"/>
              </w:trPr>
              <w:tc>
                <w:tcPr>
                  <w:tcW w:w="1622" w:type="dxa"/>
                </w:tcPr>
                <w:p w14:paraId="49CDA35C" w14:textId="77777777" w:rsidR="001276A9" w:rsidRPr="0038410A" w:rsidRDefault="001276A9" w:rsidP="00A76838">
                  <w:pPr>
                    <w:rPr>
                      <w:rFonts w:ascii="Arial" w:hAnsi="Arial" w:cs="Arial"/>
                      <w:sz w:val="20"/>
                      <w:szCs w:val="20"/>
                    </w:rPr>
                  </w:pPr>
                  <w:r w:rsidRPr="0038410A">
                    <w:rPr>
                      <w:rFonts w:ascii="Arial" w:hAnsi="Arial" w:cs="Arial"/>
                      <w:sz w:val="20"/>
                      <w:szCs w:val="20"/>
                      <w:lang w:bidi="th-TH"/>
                    </w:rPr>
                    <w:t>Peer-Led Budgeting Circles</w:t>
                  </w:r>
                </w:p>
              </w:tc>
              <w:tc>
                <w:tcPr>
                  <w:tcW w:w="590" w:type="dxa"/>
                  <w:shd w:val="clear" w:color="auto" w:fill="auto"/>
                </w:tcPr>
                <w:p w14:paraId="7100EA38" w14:textId="77777777" w:rsidR="001276A9" w:rsidRPr="00330268" w:rsidRDefault="001276A9" w:rsidP="00A76838">
                  <w:pPr>
                    <w:rPr>
                      <w:rFonts w:ascii="Arial" w:hAnsi="Arial" w:cs="Arial"/>
                      <w:b/>
                      <w:bCs/>
                      <w:color w:val="000000"/>
                      <w:sz w:val="20"/>
                      <w:szCs w:val="20"/>
                    </w:rPr>
                  </w:pPr>
                </w:p>
              </w:tc>
              <w:tc>
                <w:tcPr>
                  <w:tcW w:w="632" w:type="dxa"/>
                  <w:shd w:val="clear" w:color="auto" w:fill="auto"/>
                </w:tcPr>
                <w:p w14:paraId="4B265277" w14:textId="77777777" w:rsidR="001276A9" w:rsidRPr="00330268" w:rsidRDefault="001276A9" w:rsidP="00A76838">
                  <w:pPr>
                    <w:rPr>
                      <w:rFonts w:ascii="Arial" w:hAnsi="Arial" w:cs="Arial"/>
                      <w:b/>
                      <w:bCs/>
                      <w:color w:val="000000"/>
                      <w:sz w:val="20"/>
                      <w:szCs w:val="20"/>
                    </w:rPr>
                  </w:pPr>
                </w:p>
              </w:tc>
              <w:tc>
                <w:tcPr>
                  <w:tcW w:w="635" w:type="dxa"/>
                  <w:shd w:val="clear" w:color="auto" w:fill="auto"/>
                </w:tcPr>
                <w:p w14:paraId="18367D45" w14:textId="77777777" w:rsidR="001276A9" w:rsidRPr="00330268" w:rsidRDefault="001276A9" w:rsidP="00A76838">
                  <w:pPr>
                    <w:rPr>
                      <w:rFonts w:ascii="Arial" w:hAnsi="Arial" w:cs="Arial"/>
                      <w:b/>
                      <w:bCs/>
                      <w:color w:val="000000"/>
                      <w:sz w:val="20"/>
                      <w:szCs w:val="20"/>
                    </w:rPr>
                  </w:pPr>
                </w:p>
              </w:tc>
              <w:tc>
                <w:tcPr>
                  <w:tcW w:w="629" w:type="dxa"/>
                  <w:shd w:val="clear" w:color="auto" w:fill="FFFF00"/>
                </w:tcPr>
                <w:p w14:paraId="7D7071F7" w14:textId="77777777" w:rsidR="001276A9" w:rsidRPr="00330268" w:rsidRDefault="001276A9" w:rsidP="00A76838">
                  <w:pPr>
                    <w:rPr>
                      <w:rFonts w:ascii="Arial" w:hAnsi="Arial" w:cs="Arial"/>
                      <w:b/>
                      <w:bCs/>
                      <w:color w:val="000000"/>
                      <w:sz w:val="20"/>
                      <w:szCs w:val="20"/>
                    </w:rPr>
                  </w:pPr>
                </w:p>
              </w:tc>
              <w:tc>
                <w:tcPr>
                  <w:tcW w:w="543" w:type="dxa"/>
                  <w:shd w:val="clear" w:color="auto" w:fill="auto"/>
                </w:tcPr>
                <w:p w14:paraId="5DD10FE2" w14:textId="77777777" w:rsidR="001276A9" w:rsidRPr="00330268" w:rsidRDefault="001276A9" w:rsidP="00A76838">
                  <w:pPr>
                    <w:rPr>
                      <w:rFonts w:ascii="Arial" w:hAnsi="Arial" w:cs="Arial"/>
                      <w:b/>
                      <w:bCs/>
                      <w:color w:val="000000"/>
                      <w:sz w:val="20"/>
                      <w:szCs w:val="20"/>
                    </w:rPr>
                  </w:pPr>
                </w:p>
              </w:tc>
              <w:tc>
                <w:tcPr>
                  <w:tcW w:w="594" w:type="dxa"/>
                  <w:shd w:val="clear" w:color="auto" w:fill="auto"/>
                </w:tcPr>
                <w:p w14:paraId="385B3462" w14:textId="77777777" w:rsidR="001276A9" w:rsidRPr="00330268" w:rsidRDefault="001276A9" w:rsidP="00A76838">
                  <w:pPr>
                    <w:rPr>
                      <w:rFonts w:ascii="Arial" w:hAnsi="Arial" w:cs="Arial"/>
                      <w:b/>
                      <w:bCs/>
                      <w:color w:val="000000"/>
                      <w:sz w:val="20"/>
                      <w:szCs w:val="20"/>
                    </w:rPr>
                  </w:pPr>
                </w:p>
              </w:tc>
              <w:tc>
                <w:tcPr>
                  <w:tcW w:w="487" w:type="dxa"/>
                  <w:shd w:val="clear" w:color="auto" w:fill="auto"/>
                </w:tcPr>
                <w:p w14:paraId="1DF560EE" w14:textId="77777777" w:rsidR="001276A9" w:rsidRPr="00330268" w:rsidRDefault="001276A9" w:rsidP="00A76838">
                  <w:pPr>
                    <w:rPr>
                      <w:rFonts w:ascii="Arial" w:hAnsi="Arial" w:cs="Arial"/>
                      <w:b/>
                      <w:bCs/>
                      <w:color w:val="000000"/>
                      <w:sz w:val="20"/>
                      <w:szCs w:val="20"/>
                    </w:rPr>
                  </w:pPr>
                </w:p>
              </w:tc>
              <w:tc>
                <w:tcPr>
                  <w:tcW w:w="586" w:type="dxa"/>
                  <w:shd w:val="clear" w:color="auto" w:fill="auto"/>
                </w:tcPr>
                <w:p w14:paraId="69944F51" w14:textId="77777777" w:rsidR="001276A9" w:rsidRPr="00330268" w:rsidRDefault="001276A9" w:rsidP="00A76838">
                  <w:pPr>
                    <w:rPr>
                      <w:rFonts w:ascii="Arial" w:hAnsi="Arial" w:cs="Arial"/>
                      <w:b/>
                      <w:bCs/>
                      <w:color w:val="000000"/>
                      <w:sz w:val="20"/>
                      <w:szCs w:val="20"/>
                    </w:rPr>
                  </w:pPr>
                </w:p>
              </w:tc>
              <w:tc>
                <w:tcPr>
                  <w:tcW w:w="604" w:type="dxa"/>
                  <w:shd w:val="clear" w:color="auto" w:fill="auto"/>
                </w:tcPr>
                <w:p w14:paraId="79B3D3DA" w14:textId="77777777" w:rsidR="001276A9" w:rsidRPr="00330268" w:rsidRDefault="001276A9" w:rsidP="00A76838">
                  <w:pPr>
                    <w:rPr>
                      <w:rFonts w:ascii="Arial" w:hAnsi="Arial" w:cs="Arial"/>
                      <w:b/>
                      <w:bCs/>
                      <w:color w:val="000000"/>
                      <w:sz w:val="20"/>
                      <w:szCs w:val="20"/>
                    </w:rPr>
                  </w:pPr>
                </w:p>
              </w:tc>
              <w:tc>
                <w:tcPr>
                  <w:tcW w:w="545" w:type="dxa"/>
                  <w:shd w:val="clear" w:color="auto" w:fill="auto"/>
                </w:tcPr>
                <w:p w14:paraId="02D354F3" w14:textId="77777777" w:rsidR="001276A9" w:rsidRPr="00330268" w:rsidRDefault="001276A9" w:rsidP="00A76838">
                  <w:pPr>
                    <w:rPr>
                      <w:rFonts w:ascii="Arial" w:hAnsi="Arial" w:cs="Arial"/>
                      <w:b/>
                      <w:bCs/>
                      <w:color w:val="000000"/>
                      <w:sz w:val="20"/>
                      <w:szCs w:val="20"/>
                    </w:rPr>
                  </w:pPr>
                </w:p>
              </w:tc>
              <w:tc>
                <w:tcPr>
                  <w:tcW w:w="591" w:type="dxa"/>
                  <w:shd w:val="clear" w:color="auto" w:fill="auto"/>
                </w:tcPr>
                <w:p w14:paraId="006EA069" w14:textId="77777777" w:rsidR="001276A9" w:rsidRPr="00330268" w:rsidRDefault="001276A9" w:rsidP="00A76838">
                  <w:pPr>
                    <w:rPr>
                      <w:rFonts w:ascii="Arial" w:hAnsi="Arial" w:cs="Arial"/>
                      <w:b/>
                      <w:bCs/>
                      <w:color w:val="000000"/>
                      <w:sz w:val="20"/>
                      <w:szCs w:val="20"/>
                    </w:rPr>
                  </w:pPr>
                </w:p>
              </w:tc>
              <w:tc>
                <w:tcPr>
                  <w:tcW w:w="539" w:type="dxa"/>
                  <w:shd w:val="clear" w:color="auto" w:fill="auto"/>
                </w:tcPr>
                <w:p w14:paraId="2F0C7D1E" w14:textId="77777777" w:rsidR="001276A9" w:rsidRPr="00330268" w:rsidRDefault="001276A9" w:rsidP="00A76838">
                  <w:pPr>
                    <w:rPr>
                      <w:rFonts w:ascii="Arial" w:hAnsi="Arial" w:cs="Arial"/>
                      <w:b/>
                      <w:bCs/>
                      <w:color w:val="000000"/>
                      <w:sz w:val="20"/>
                      <w:szCs w:val="20"/>
                    </w:rPr>
                  </w:pPr>
                </w:p>
              </w:tc>
            </w:tr>
            <w:tr w:rsidR="001276A9" w14:paraId="0E84AEA5" w14:textId="77777777" w:rsidTr="00464A9A">
              <w:trPr>
                <w:trHeight w:val="18"/>
              </w:trPr>
              <w:tc>
                <w:tcPr>
                  <w:tcW w:w="1622" w:type="dxa"/>
                </w:tcPr>
                <w:p w14:paraId="6CDCC782" w14:textId="77777777" w:rsidR="001276A9" w:rsidRPr="0038410A" w:rsidRDefault="001276A9" w:rsidP="00A76838">
                  <w:pPr>
                    <w:rPr>
                      <w:rFonts w:ascii="Arial" w:hAnsi="Arial" w:cs="Arial"/>
                      <w:sz w:val="20"/>
                      <w:szCs w:val="20"/>
                    </w:rPr>
                  </w:pPr>
                  <w:r w:rsidRPr="0038410A">
                    <w:rPr>
                      <w:rFonts w:ascii="Arial" w:hAnsi="Arial" w:cs="Arial"/>
                      <w:color w:val="1F1F1F"/>
                      <w:sz w:val="20"/>
                      <w:szCs w:val="20"/>
                      <w:shd w:val="clear" w:color="auto" w:fill="FFFFFF"/>
                      <w:lang w:bidi="th-TH"/>
                    </w:rPr>
                    <w:lastRenderedPageBreak/>
                    <w:t>Financial Awareness Poster and Social Media Campaign</w:t>
                  </w:r>
                  <w:r w:rsidRPr="0038410A">
                    <w:rPr>
                      <w:rFonts w:ascii="Arial" w:hAnsi="Arial" w:cs="Arial"/>
                      <w:color w:val="1F1F1F"/>
                      <w:sz w:val="20"/>
                      <w:szCs w:val="20"/>
                      <w:shd w:val="clear" w:color="auto" w:fill="FFFFFF"/>
                    </w:rPr>
                    <w:t xml:space="preserve"> </w:t>
                  </w:r>
                </w:p>
              </w:tc>
              <w:tc>
                <w:tcPr>
                  <w:tcW w:w="590" w:type="dxa"/>
                  <w:shd w:val="clear" w:color="auto" w:fill="auto"/>
                </w:tcPr>
                <w:p w14:paraId="6CDEAF50" w14:textId="77777777" w:rsidR="001276A9" w:rsidRPr="00330268" w:rsidRDefault="001276A9" w:rsidP="00A76838">
                  <w:pPr>
                    <w:rPr>
                      <w:rFonts w:ascii="Arial" w:hAnsi="Arial" w:cs="Arial"/>
                      <w:b/>
                      <w:bCs/>
                      <w:color w:val="000000"/>
                      <w:sz w:val="20"/>
                      <w:szCs w:val="20"/>
                    </w:rPr>
                  </w:pPr>
                </w:p>
              </w:tc>
              <w:tc>
                <w:tcPr>
                  <w:tcW w:w="632" w:type="dxa"/>
                  <w:shd w:val="clear" w:color="auto" w:fill="auto"/>
                </w:tcPr>
                <w:p w14:paraId="35F873A5" w14:textId="77777777" w:rsidR="001276A9" w:rsidRPr="00330268" w:rsidRDefault="001276A9" w:rsidP="00A76838">
                  <w:pPr>
                    <w:rPr>
                      <w:rFonts w:ascii="Arial" w:hAnsi="Arial" w:cs="Arial"/>
                      <w:b/>
                      <w:bCs/>
                      <w:color w:val="000000"/>
                      <w:sz w:val="20"/>
                      <w:szCs w:val="20"/>
                    </w:rPr>
                  </w:pPr>
                </w:p>
              </w:tc>
              <w:tc>
                <w:tcPr>
                  <w:tcW w:w="635" w:type="dxa"/>
                  <w:shd w:val="clear" w:color="auto" w:fill="auto"/>
                </w:tcPr>
                <w:p w14:paraId="177943DB" w14:textId="77777777" w:rsidR="001276A9" w:rsidRPr="00330268" w:rsidRDefault="001276A9" w:rsidP="00A76838">
                  <w:pPr>
                    <w:rPr>
                      <w:rFonts w:ascii="Arial" w:hAnsi="Arial" w:cs="Arial"/>
                      <w:b/>
                      <w:bCs/>
                      <w:color w:val="000000"/>
                      <w:sz w:val="20"/>
                      <w:szCs w:val="20"/>
                    </w:rPr>
                  </w:pPr>
                </w:p>
              </w:tc>
              <w:tc>
                <w:tcPr>
                  <w:tcW w:w="629" w:type="dxa"/>
                  <w:shd w:val="clear" w:color="auto" w:fill="FFFF00"/>
                </w:tcPr>
                <w:p w14:paraId="222CE3E7" w14:textId="77777777" w:rsidR="001276A9" w:rsidRPr="00330268" w:rsidRDefault="001276A9" w:rsidP="00A76838">
                  <w:pPr>
                    <w:rPr>
                      <w:rFonts w:ascii="Arial" w:hAnsi="Arial" w:cs="Arial"/>
                      <w:b/>
                      <w:bCs/>
                      <w:color w:val="000000"/>
                      <w:sz w:val="20"/>
                      <w:szCs w:val="20"/>
                    </w:rPr>
                  </w:pPr>
                </w:p>
              </w:tc>
              <w:tc>
                <w:tcPr>
                  <w:tcW w:w="543" w:type="dxa"/>
                  <w:shd w:val="clear" w:color="auto" w:fill="FFFF00"/>
                </w:tcPr>
                <w:p w14:paraId="2F2FE95D" w14:textId="77777777" w:rsidR="001276A9" w:rsidRPr="00330268" w:rsidRDefault="001276A9" w:rsidP="00A76838">
                  <w:pPr>
                    <w:rPr>
                      <w:rFonts w:ascii="Arial" w:hAnsi="Arial" w:cs="Arial"/>
                      <w:b/>
                      <w:bCs/>
                      <w:color w:val="000000"/>
                      <w:sz w:val="20"/>
                      <w:szCs w:val="20"/>
                    </w:rPr>
                  </w:pPr>
                </w:p>
              </w:tc>
              <w:tc>
                <w:tcPr>
                  <w:tcW w:w="594" w:type="dxa"/>
                  <w:shd w:val="clear" w:color="auto" w:fill="FFFF00"/>
                </w:tcPr>
                <w:p w14:paraId="5C186375" w14:textId="77777777" w:rsidR="001276A9" w:rsidRPr="00330268" w:rsidRDefault="001276A9" w:rsidP="00A76838">
                  <w:pPr>
                    <w:rPr>
                      <w:rFonts w:ascii="Arial" w:hAnsi="Arial" w:cs="Arial"/>
                      <w:b/>
                      <w:bCs/>
                      <w:color w:val="000000"/>
                      <w:sz w:val="20"/>
                      <w:szCs w:val="20"/>
                    </w:rPr>
                  </w:pPr>
                </w:p>
              </w:tc>
              <w:tc>
                <w:tcPr>
                  <w:tcW w:w="487" w:type="dxa"/>
                  <w:shd w:val="clear" w:color="auto" w:fill="FFFF00"/>
                </w:tcPr>
                <w:p w14:paraId="2EAC7511" w14:textId="77777777" w:rsidR="001276A9" w:rsidRPr="00330268" w:rsidRDefault="001276A9" w:rsidP="00A76838">
                  <w:pPr>
                    <w:rPr>
                      <w:rFonts w:ascii="Arial" w:hAnsi="Arial" w:cs="Arial"/>
                      <w:b/>
                      <w:bCs/>
                      <w:color w:val="000000"/>
                      <w:sz w:val="20"/>
                      <w:szCs w:val="20"/>
                    </w:rPr>
                  </w:pPr>
                </w:p>
              </w:tc>
              <w:tc>
                <w:tcPr>
                  <w:tcW w:w="586" w:type="dxa"/>
                  <w:shd w:val="clear" w:color="auto" w:fill="auto"/>
                </w:tcPr>
                <w:p w14:paraId="2913E6CB" w14:textId="77777777" w:rsidR="001276A9" w:rsidRPr="00330268" w:rsidRDefault="001276A9" w:rsidP="00A76838">
                  <w:pPr>
                    <w:rPr>
                      <w:rFonts w:ascii="Arial" w:hAnsi="Arial" w:cs="Arial"/>
                      <w:b/>
                      <w:bCs/>
                      <w:color w:val="000000"/>
                      <w:sz w:val="20"/>
                      <w:szCs w:val="20"/>
                    </w:rPr>
                  </w:pPr>
                </w:p>
              </w:tc>
              <w:tc>
                <w:tcPr>
                  <w:tcW w:w="604" w:type="dxa"/>
                  <w:shd w:val="clear" w:color="auto" w:fill="auto"/>
                </w:tcPr>
                <w:p w14:paraId="7B89B682" w14:textId="77777777" w:rsidR="001276A9" w:rsidRPr="00330268" w:rsidRDefault="001276A9" w:rsidP="00A76838">
                  <w:pPr>
                    <w:rPr>
                      <w:rFonts w:ascii="Arial" w:hAnsi="Arial" w:cs="Arial"/>
                      <w:b/>
                      <w:bCs/>
                      <w:color w:val="000000"/>
                      <w:sz w:val="20"/>
                      <w:szCs w:val="20"/>
                    </w:rPr>
                  </w:pPr>
                </w:p>
              </w:tc>
              <w:tc>
                <w:tcPr>
                  <w:tcW w:w="545" w:type="dxa"/>
                  <w:shd w:val="clear" w:color="auto" w:fill="auto"/>
                </w:tcPr>
                <w:p w14:paraId="6D2BA557" w14:textId="77777777" w:rsidR="001276A9" w:rsidRPr="00330268" w:rsidRDefault="001276A9" w:rsidP="00A76838">
                  <w:pPr>
                    <w:rPr>
                      <w:rFonts w:ascii="Arial" w:hAnsi="Arial" w:cs="Arial"/>
                      <w:b/>
                      <w:bCs/>
                      <w:color w:val="000000"/>
                      <w:sz w:val="20"/>
                      <w:szCs w:val="20"/>
                    </w:rPr>
                  </w:pPr>
                </w:p>
              </w:tc>
              <w:tc>
                <w:tcPr>
                  <w:tcW w:w="591" w:type="dxa"/>
                  <w:shd w:val="clear" w:color="auto" w:fill="auto"/>
                </w:tcPr>
                <w:p w14:paraId="3E72EE38" w14:textId="77777777" w:rsidR="001276A9" w:rsidRPr="00330268" w:rsidRDefault="001276A9" w:rsidP="00A76838">
                  <w:pPr>
                    <w:rPr>
                      <w:rFonts w:ascii="Arial" w:hAnsi="Arial" w:cs="Arial"/>
                      <w:b/>
                      <w:bCs/>
                      <w:color w:val="000000"/>
                      <w:sz w:val="20"/>
                      <w:szCs w:val="20"/>
                    </w:rPr>
                  </w:pPr>
                </w:p>
              </w:tc>
              <w:tc>
                <w:tcPr>
                  <w:tcW w:w="539" w:type="dxa"/>
                  <w:shd w:val="clear" w:color="auto" w:fill="auto"/>
                </w:tcPr>
                <w:p w14:paraId="5A29BEAC" w14:textId="77777777" w:rsidR="001276A9" w:rsidRPr="00330268" w:rsidRDefault="001276A9" w:rsidP="00A76838">
                  <w:pPr>
                    <w:rPr>
                      <w:rFonts w:ascii="Arial" w:hAnsi="Arial" w:cs="Arial"/>
                      <w:b/>
                      <w:bCs/>
                      <w:color w:val="000000"/>
                      <w:sz w:val="20"/>
                      <w:szCs w:val="20"/>
                    </w:rPr>
                  </w:pPr>
                </w:p>
              </w:tc>
            </w:tr>
            <w:tr w:rsidR="001276A9" w14:paraId="6D895468" w14:textId="77777777" w:rsidTr="00464A9A">
              <w:trPr>
                <w:trHeight w:val="18"/>
              </w:trPr>
              <w:tc>
                <w:tcPr>
                  <w:tcW w:w="1622" w:type="dxa"/>
                </w:tcPr>
                <w:p w14:paraId="132CA179" w14:textId="77777777" w:rsidR="001276A9" w:rsidRPr="0038410A" w:rsidRDefault="001276A9" w:rsidP="00A76838">
                  <w:pPr>
                    <w:rPr>
                      <w:rFonts w:ascii="Arial" w:hAnsi="Arial" w:cs="Arial"/>
                      <w:sz w:val="20"/>
                      <w:szCs w:val="20"/>
                    </w:rPr>
                  </w:pPr>
                  <w:r w:rsidRPr="0038410A">
                    <w:rPr>
                      <w:rFonts w:ascii="Arial" w:hAnsi="Arial" w:cs="Arial"/>
                      <w:color w:val="1F1F1F"/>
                      <w:sz w:val="20"/>
                      <w:szCs w:val="20"/>
                      <w:shd w:val="clear" w:color="auto" w:fill="FFFFFF"/>
                      <w:lang w:bidi="th-TH"/>
                    </w:rPr>
                    <w:t>One-on-One Coaching on Budget Planning and Attitude</w:t>
                  </w:r>
                </w:p>
              </w:tc>
              <w:tc>
                <w:tcPr>
                  <w:tcW w:w="590" w:type="dxa"/>
                  <w:shd w:val="clear" w:color="auto" w:fill="auto"/>
                </w:tcPr>
                <w:p w14:paraId="323B54E8" w14:textId="77777777" w:rsidR="001276A9" w:rsidRPr="00330268" w:rsidRDefault="001276A9" w:rsidP="00A76838">
                  <w:pPr>
                    <w:rPr>
                      <w:rFonts w:ascii="Arial" w:hAnsi="Arial" w:cs="Arial"/>
                      <w:b/>
                      <w:bCs/>
                      <w:color w:val="000000"/>
                      <w:sz w:val="20"/>
                      <w:szCs w:val="20"/>
                    </w:rPr>
                  </w:pPr>
                </w:p>
              </w:tc>
              <w:tc>
                <w:tcPr>
                  <w:tcW w:w="632" w:type="dxa"/>
                  <w:shd w:val="clear" w:color="auto" w:fill="auto"/>
                </w:tcPr>
                <w:p w14:paraId="293519BB" w14:textId="77777777" w:rsidR="001276A9" w:rsidRPr="00330268" w:rsidRDefault="001276A9" w:rsidP="00A76838">
                  <w:pPr>
                    <w:rPr>
                      <w:rFonts w:ascii="Arial" w:hAnsi="Arial" w:cs="Arial"/>
                      <w:b/>
                      <w:bCs/>
                      <w:color w:val="000000"/>
                      <w:sz w:val="20"/>
                      <w:szCs w:val="20"/>
                    </w:rPr>
                  </w:pPr>
                </w:p>
              </w:tc>
              <w:tc>
                <w:tcPr>
                  <w:tcW w:w="635" w:type="dxa"/>
                  <w:shd w:val="clear" w:color="auto" w:fill="auto"/>
                </w:tcPr>
                <w:p w14:paraId="7528DF6A" w14:textId="77777777" w:rsidR="001276A9" w:rsidRPr="00330268" w:rsidRDefault="001276A9" w:rsidP="00A76838">
                  <w:pPr>
                    <w:rPr>
                      <w:rFonts w:ascii="Arial" w:hAnsi="Arial" w:cs="Arial"/>
                      <w:b/>
                      <w:bCs/>
                      <w:color w:val="000000"/>
                      <w:sz w:val="20"/>
                      <w:szCs w:val="20"/>
                    </w:rPr>
                  </w:pPr>
                </w:p>
              </w:tc>
              <w:tc>
                <w:tcPr>
                  <w:tcW w:w="629" w:type="dxa"/>
                  <w:shd w:val="clear" w:color="auto" w:fill="auto"/>
                </w:tcPr>
                <w:p w14:paraId="3C0FE676" w14:textId="77777777" w:rsidR="001276A9" w:rsidRPr="00330268" w:rsidRDefault="001276A9" w:rsidP="00A76838">
                  <w:pPr>
                    <w:rPr>
                      <w:rFonts w:ascii="Arial" w:hAnsi="Arial" w:cs="Arial"/>
                      <w:b/>
                      <w:bCs/>
                      <w:color w:val="000000"/>
                      <w:sz w:val="20"/>
                      <w:szCs w:val="20"/>
                    </w:rPr>
                  </w:pPr>
                </w:p>
              </w:tc>
              <w:tc>
                <w:tcPr>
                  <w:tcW w:w="543" w:type="dxa"/>
                  <w:shd w:val="clear" w:color="auto" w:fill="auto"/>
                </w:tcPr>
                <w:p w14:paraId="49090792" w14:textId="77777777" w:rsidR="001276A9" w:rsidRPr="00330268" w:rsidRDefault="001276A9" w:rsidP="00A76838">
                  <w:pPr>
                    <w:rPr>
                      <w:rFonts w:ascii="Arial" w:hAnsi="Arial" w:cs="Arial"/>
                      <w:b/>
                      <w:bCs/>
                      <w:color w:val="000000"/>
                      <w:sz w:val="20"/>
                      <w:szCs w:val="20"/>
                    </w:rPr>
                  </w:pPr>
                </w:p>
              </w:tc>
              <w:tc>
                <w:tcPr>
                  <w:tcW w:w="594" w:type="dxa"/>
                  <w:shd w:val="clear" w:color="auto" w:fill="auto"/>
                </w:tcPr>
                <w:p w14:paraId="7A74498C" w14:textId="77777777" w:rsidR="001276A9" w:rsidRPr="00330268" w:rsidRDefault="001276A9" w:rsidP="00A76838">
                  <w:pPr>
                    <w:rPr>
                      <w:rFonts w:ascii="Arial" w:hAnsi="Arial" w:cs="Arial"/>
                      <w:b/>
                      <w:bCs/>
                      <w:color w:val="000000"/>
                      <w:sz w:val="20"/>
                      <w:szCs w:val="20"/>
                    </w:rPr>
                  </w:pPr>
                </w:p>
              </w:tc>
              <w:tc>
                <w:tcPr>
                  <w:tcW w:w="487" w:type="dxa"/>
                  <w:shd w:val="clear" w:color="auto" w:fill="auto"/>
                </w:tcPr>
                <w:p w14:paraId="5A367412" w14:textId="77777777" w:rsidR="001276A9" w:rsidRPr="00330268" w:rsidRDefault="001276A9" w:rsidP="00A76838">
                  <w:pPr>
                    <w:rPr>
                      <w:rFonts w:ascii="Arial" w:hAnsi="Arial" w:cs="Arial"/>
                      <w:b/>
                      <w:bCs/>
                      <w:color w:val="000000"/>
                      <w:sz w:val="20"/>
                      <w:szCs w:val="20"/>
                    </w:rPr>
                  </w:pPr>
                </w:p>
              </w:tc>
              <w:tc>
                <w:tcPr>
                  <w:tcW w:w="586" w:type="dxa"/>
                  <w:shd w:val="clear" w:color="auto" w:fill="FFFF00"/>
                </w:tcPr>
                <w:p w14:paraId="760FCC40" w14:textId="77777777" w:rsidR="001276A9" w:rsidRPr="00330268" w:rsidRDefault="001276A9" w:rsidP="00A76838">
                  <w:pPr>
                    <w:rPr>
                      <w:rFonts w:ascii="Arial" w:hAnsi="Arial" w:cs="Arial"/>
                      <w:b/>
                      <w:bCs/>
                      <w:color w:val="000000"/>
                      <w:sz w:val="20"/>
                      <w:szCs w:val="20"/>
                    </w:rPr>
                  </w:pPr>
                </w:p>
              </w:tc>
              <w:tc>
                <w:tcPr>
                  <w:tcW w:w="604" w:type="dxa"/>
                  <w:shd w:val="clear" w:color="auto" w:fill="FFFF00"/>
                </w:tcPr>
                <w:p w14:paraId="571B9ACD" w14:textId="77777777" w:rsidR="001276A9" w:rsidRPr="00330268" w:rsidRDefault="001276A9" w:rsidP="00A76838">
                  <w:pPr>
                    <w:rPr>
                      <w:rFonts w:ascii="Arial" w:hAnsi="Arial" w:cs="Arial"/>
                      <w:b/>
                      <w:bCs/>
                      <w:color w:val="000000"/>
                      <w:sz w:val="20"/>
                      <w:szCs w:val="20"/>
                    </w:rPr>
                  </w:pPr>
                </w:p>
              </w:tc>
              <w:tc>
                <w:tcPr>
                  <w:tcW w:w="545" w:type="dxa"/>
                  <w:shd w:val="clear" w:color="auto" w:fill="auto"/>
                </w:tcPr>
                <w:p w14:paraId="590E8582" w14:textId="77777777" w:rsidR="001276A9" w:rsidRPr="00330268" w:rsidRDefault="001276A9" w:rsidP="00A76838">
                  <w:pPr>
                    <w:rPr>
                      <w:rFonts w:ascii="Arial" w:hAnsi="Arial" w:cs="Arial"/>
                      <w:b/>
                      <w:bCs/>
                      <w:color w:val="000000"/>
                      <w:sz w:val="20"/>
                      <w:szCs w:val="20"/>
                    </w:rPr>
                  </w:pPr>
                </w:p>
              </w:tc>
              <w:tc>
                <w:tcPr>
                  <w:tcW w:w="591" w:type="dxa"/>
                  <w:shd w:val="clear" w:color="auto" w:fill="auto"/>
                </w:tcPr>
                <w:p w14:paraId="1D24C0AB" w14:textId="77777777" w:rsidR="001276A9" w:rsidRPr="00330268" w:rsidRDefault="001276A9" w:rsidP="00A76838">
                  <w:pPr>
                    <w:rPr>
                      <w:rFonts w:ascii="Arial" w:hAnsi="Arial" w:cs="Arial"/>
                      <w:b/>
                      <w:bCs/>
                      <w:color w:val="000000"/>
                      <w:sz w:val="20"/>
                      <w:szCs w:val="20"/>
                    </w:rPr>
                  </w:pPr>
                </w:p>
              </w:tc>
              <w:tc>
                <w:tcPr>
                  <w:tcW w:w="539" w:type="dxa"/>
                  <w:shd w:val="clear" w:color="auto" w:fill="auto"/>
                </w:tcPr>
                <w:p w14:paraId="26001DF0" w14:textId="77777777" w:rsidR="001276A9" w:rsidRPr="00330268" w:rsidRDefault="001276A9" w:rsidP="00A76838">
                  <w:pPr>
                    <w:rPr>
                      <w:rFonts w:ascii="Arial" w:hAnsi="Arial" w:cs="Arial"/>
                      <w:b/>
                      <w:bCs/>
                      <w:color w:val="000000"/>
                      <w:sz w:val="20"/>
                      <w:szCs w:val="20"/>
                    </w:rPr>
                  </w:pPr>
                </w:p>
              </w:tc>
            </w:tr>
            <w:tr w:rsidR="001276A9" w14:paraId="3B023B41" w14:textId="77777777" w:rsidTr="00464A9A">
              <w:trPr>
                <w:trHeight w:val="18"/>
              </w:trPr>
              <w:tc>
                <w:tcPr>
                  <w:tcW w:w="1622" w:type="dxa"/>
                </w:tcPr>
                <w:p w14:paraId="4877F9EA" w14:textId="77777777" w:rsidR="001276A9" w:rsidRPr="0038410A" w:rsidRDefault="001276A9" w:rsidP="00A76838">
                  <w:pPr>
                    <w:rPr>
                      <w:rFonts w:ascii="Arial" w:hAnsi="Arial" w:cs="Arial"/>
                      <w:color w:val="000000"/>
                      <w:sz w:val="20"/>
                      <w:szCs w:val="20"/>
                    </w:rPr>
                  </w:pPr>
                  <w:r w:rsidRPr="0038410A">
                    <w:rPr>
                      <w:rFonts w:ascii="Arial" w:hAnsi="Arial" w:cs="Arial"/>
                      <w:color w:val="1F1F1F"/>
                      <w:sz w:val="20"/>
                      <w:szCs w:val="20"/>
                      <w:shd w:val="clear" w:color="auto" w:fill="FFFFFF"/>
                    </w:rPr>
                    <w:t>Monitoring and Evaluation</w:t>
                  </w:r>
                </w:p>
              </w:tc>
              <w:tc>
                <w:tcPr>
                  <w:tcW w:w="590" w:type="dxa"/>
                  <w:shd w:val="clear" w:color="auto" w:fill="auto"/>
                </w:tcPr>
                <w:p w14:paraId="3DBB61A5" w14:textId="77777777" w:rsidR="001276A9" w:rsidRPr="00330268" w:rsidRDefault="001276A9" w:rsidP="00A76838">
                  <w:pPr>
                    <w:rPr>
                      <w:rFonts w:ascii="Arial" w:hAnsi="Arial" w:cs="Arial"/>
                      <w:b/>
                      <w:bCs/>
                      <w:color w:val="000000"/>
                      <w:sz w:val="20"/>
                      <w:szCs w:val="20"/>
                    </w:rPr>
                  </w:pPr>
                </w:p>
              </w:tc>
              <w:tc>
                <w:tcPr>
                  <w:tcW w:w="632" w:type="dxa"/>
                  <w:shd w:val="clear" w:color="auto" w:fill="auto"/>
                </w:tcPr>
                <w:p w14:paraId="589DD666" w14:textId="77777777" w:rsidR="001276A9" w:rsidRPr="00330268" w:rsidRDefault="001276A9" w:rsidP="00A76838">
                  <w:pPr>
                    <w:rPr>
                      <w:rFonts w:ascii="Arial" w:hAnsi="Arial" w:cs="Arial"/>
                      <w:b/>
                      <w:bCs/>
                      <w:color w:val="000000"/>
                      <w:sz w:val="20"/>
                      <w:szCs w:val="20"/>
                    </w:rPr>
                  </w:pPr>
                </w:p>
              </w:tc>
              <w:tc>
                <w:tcPr>
                  <w:tcW w:w="635" w:type="dxa"/>
                  <w:shd w:val="clear" w:color="auto" w:fill="auto"/>
                </w:tcPr>
                <w:p w14:paraId="3A36F0A1" w14:textId="77777777" w:rsidR="001276A9" w:rsidRPr="00330268" w:rsidRDefault="001276A9" w:rsidP="00A76838">
                  <w:pPr>
                    <w:rPr>
                      <w:rFonts w:ascii="Arial" w:hAnsi="Arial" w:cs="Arial"/>
                      <w:b/>
                      <w:bCs/>
                      <w:color w:val="000000"/>
                      <w:sz w:val="20"/>
                      <w:szCs w:val="20"/>
                    </w:rPr>
                  </w:pPr>
                </w:p>
              </w:tc>
              <w:tc>
                <w:tcPr>
                  <w:tcW w:w="629" w:type="dxa"/>
                  <w:shd w:val="clear" w:color="auto" w:fill="auto"/>
                </w:tcPr>
                <w:p w14:paraId="68BA27B4" w14:textId="77777777" w:rsidR="001276A9" w:rsidRPr="00330268" w:rsidRDefault="001276A9" w:rsidP="00A76838">
                  <w:pPr>
                    <w:rPr>
                      <w:rFonts w:ascii="Arial" w:hAnsi="Arial" w:cs="Arial"/>
                      <w:b/>
                      <w:bCs/>
                      <w:color w:val="000000"/>
                      <w:sz w:val="20"/>
                      <w:szCs w:val="20"/>
                    </w:rPr>
                  </w:pPr>
                </w:p>
              </w:tc>
              <w:tc>
                <w:tcPr>
                  <w:tcW w:w="543" w:type="dxa"/>
                  <w:shd w:val="clear" w:color="auto" w:fill="auto"/>
                </w:tcPr>
                <w:p w14:paraId="48920EB7" w14:textId="77777777" w:rsidR="001276A9" w:rsidRPr="00330268" w:rsidRDefault="001276A9" w:rsidP="00A76838">
                  <w:pPr>
                    <w:rPr>
                      <w:rFonts w:ascii="Arial" w:hAnsi="Arial" w:cs="Arial"/>
                      <w:b/>
                      <w:bCs/>
                      <w:color w:val="000000"/>
                      <w:sz w:val="20"/>
                      <w:szCs w:val="20"/>
                    </w:rPr>
                  </w:pPr>
                </w:p>
              </w:tc>
              <w:tc>
                <w:tcPr>
                  <w:tcW w:w="594" w:type="dxa"/>
                  <w:shd w:val="clear" w:color="auto" w:fill="auto"/>
                </w:tcPr>
                <w:p w14:paraId="264B52A8" w14:textId="77777777" w:rsidR="001276A9" w:rsidRPr="00330268" w:rsidRDefault="001276A9" w:rsidP="00A76838">
                  <w:pPr>
                    <w:rPr>
                      <w:rFonts w:ascii="Arial" w:hAnsi="Arial" w:cs="Arial"/>
                      <w:b/>
                      <w:bCs/>
                      <w:color w:val="000000"/>
                      <w:sz w:val="20"/>
                      <w:szCs w:val="20"/>
                    </w:rPr>
                  </w:pPr>
                </w:p>
              </w:tc>
              <w:tc>
                <w:tcPr>
                  <w:tcW w:w="487" w:type="dxa"/>
                  <w:shd w:val="clear" w:color="auto" w:fill="auto"/>
                </w:tcPr>
                <w:p w14:paraId="32AEB825" w14:textId="77777777" w:rsidR="001276A9" w:rsidRPr="00330268" w:rsidRDefault="001276A9" w:rsidP="00A76838">
                  <w:pPr>
                    <w:rPr>
                      <w:rFonts w:ascii="Arial" w:hAnsi="Arial" w:cs="Arial"/>
                      <w:b/>
                      <w:bCs/>
                      <w:color w:val="000000"/>
                      <w:sz w:val="20"/>
                      <w:szCs w:val="20"/>
                    </w:rPr>
                  </w:pPr>
                </w:p>
              </w:tc>
              <w:tc>
                <w:tcPr>
                  <w:tcW w:w="586" w:type="dxa"/>
                  <w:shd w:val="clear" w:color="auto" w:fill="auto"/>
                </w:tcPr>
                <w:p w14:paraId="73DB375C" w14:textId="77777777" w:rsidR="001276A9" w:rsidRPr="00330268" w:rsidRDefault="001276A9" w:rsidP="00A76838">
                  <w:pPr>
                    <w:rPr>
                      <w:rFonts w:ascii="Arial" w:hAnsi="Arial" w:cs="Arial"/>
                      <w:b/>
                      <w:bCs/>
                      <w:color w:val="000000"/>
                      <w:sz w:val="20"/>
                      <w:szCs w:val="20"/>
                    </w:rPr>
                  </w:pPr>
                </w:p>
              </w:tc>
              <w:tc>
                <w:tcPr>
                  <w:tcW w:w="604" w:type="dxa"/>
                  <w:shd w:val="clear" w:color="auto" w:fill="FFFF00"/>
                </w:tcPr>
                <w:p w14:paraId="3BE7AF0C" w14:textId="77777777" w:rsidR="001276A9" w:rsidRPr="00330268" w:rsidRDefault="001276A9" w:rsidP="00A76838">
                  <w:pPr>
                    <w:rPr>
                      <w:rFonts w:ascii="Arial" w:hAnsi="Arial" w:cs="Arial"/>
                      <w:b/>
                      <w:bCs/>
                      <w:color w:val="000000"/>
                      <w:sz w:val="20"/>
                      <w:szCs w:val="20"/>
                    </w:rPr>
                  </w:pPr>
                </w:p>
              </w:tc>
              <w:tc>
                <w:tcPr>
                  <w:tcW w:w="545" w:type="dxa"/>
                  <w:shd w:val="clear" w:color="auto" w:fill="FFFF00"/>
                </w:tcPr>
                <w:p w14:paraId="4233251E" w14:textId="77777777" w:rsidR="001276A9" w:rsidRPr="00330268" w:rsidRDefault="001276A9" w:rsidP="00A76838">
                  <w:pPr>
                    <w:rPr>
                      <w:rFonts w:ascii="Arial" w:hAnsi="Arial" w:cs="Arial"/>
                      <w:b/>
                      <w:bCs/>
                      <w:color w:val="000000"/>
                      <w:sz w:val="20"/>
                      <w:szCs w:val="20"/>
                    </w:rPr>
                  </w:pPr>
                </w:p>
              </w:tc>
              <w:tc>
                <w:tcPr>
                  <w:tcW w:w="591" w:type="dxa"/>
                  <w:shd w:val="clear" w:color="auto" w:fill="FFFF00"/>
                </w:tcPr>
                <w:p w14:paraId="3F23CDDC" w14:textId="77777777" w:rsidR="001276A9" w:rsidRPr="00330268" w:rsidRDefault="001276A9" w:rsidP="00A76838">
                  <w:pPr>
                    <w:rPr>
                      <w:rFonts w:ascii="Arial" w:hAnsi="Arial" w:cs="Arial"/>
                      <w:b/>
                      <w:bCs/>
                      <w:color w:val="000000"/>
                      <w:sz w:val="20"/>
                      <w:szCs w:val="20"/>
                    </w:rPr>
                  </w:pPr>
                </w:p>
              </w:tc>
              <w:tc>
                <w:tcPr>
                  <w:tcW w:w="539" w:type="dxa"/>
                  <w:shd w:val="clear" w:color="auto" w:fill="FFFF00"/>
                </w:tcPr>
                <w:p w14:paraId="5B9D4238" w14:textId="77777777" w:rsidR="001276A9" w:rsidRPr="00330268" w:rsidRDefault="001276A9" w:rsidP="00A76838">
                  <w:pPr>
                    <w:rPr>
                      <w:rFonts w:ascii="Arial" w:hAnsi="Arial" w:cs="Arial"/>
                      <w:b/>
                      <w:bCs/>
                      <w:color w:val="000000"/>
                      <w:sz w:val="20"/>
                      <w:szCs w:val="20"/>
                    </w:rPr>
                  </w:pPr>
                </w:p>
              </w:tc>
            </w:tr>
          </w:tbl>
          <w:p w14:paraId="5FA80F71" w14:textId="77777777" w:rsidR="001276A9" w:rsidRPr="00330268" w:rsidRDefault="001276A9" w:rsidP="00A76838">
            <w:pPr>
              <w:rPr>
                <w:rFonts w:ascii="Arial" w:hAnsi="Arial" w:cs="Arial"/>
                <w:b/>
                <w:bCs/>
                <w:color w:val="000000"/>
                <w:sz w:val="20"/>
                <w:szCs w:val="20"/>
              </w:rPr>
            </w:pPr>
          </w:p>
        </w:tc>
      </w:tr>
    </w:tbl>
    <w:p w14:paraId="2C224A7F" w14:textId="77777777" w:rsidR="006E4E1F" w:rsidRPr="00CE7F1B" w:rsidRDefault="006E4E1F" w:rsidP="00CE7F1B">
      <w:pPr>
        <w:contextualSpacing/>
        <w:jc w:val="both"/>
        <w:rPr>
          <w:rFonts w:ascii="Arial" w:eastAsia="SimSun" w:hAnsi="Arial" w:cs="Arial"/>
          <w:color w:val="000000" w:themeColor="text1"/>
        </w:rPr>
      </w:pPr>
    </w:p>
    <w:p w14:paraId="0B74FAB6" w14:textId="06967021" w:rsidR="00DB466E" w:rsidRPr="00CE7F1B" w:rsidRDefault="00DB466E" w:rsidP="00CE7F1B">
      <w:pPr>
        <w:pStyle w:val="Body"/>
        <w:spacing w:after="0"/>
        <w:rPr>
          <w:rFonts w:ascii="Arial" w:hAnsi="Arial" w:cs="Arial"/>
        </w:rPr>
      </w:pPr>
    </w:p>
    <w:p w14:paraId="1C9099DC" w14:textId="2EAB3660" w:rsidR="00B01FCD" w:rsidRPr="00CE7F1B" w:rsidRDefault="00000F8F" w:rsidP="00CE7F1B">
      <w:pPr>
        <w:pStyle w:val="ConcHead"/>
        <w:spacing w:after="0"/>
        <w:jc w:val="both"/>
        <w:rPr>
          <w:rFonts w:ascii="Arial" w:hAnsi="Arial" w:cs="Arial"/>
          <w:sz w:val="20"/>
        </w:rPr>
      </w:pPr>
      <w:r w:rsidRPr="00CE7F1B">
        <w:rPr>
          <w:rFonts w:ascii="Arial" w:hAnsi="Arial" w:cs="Arial"/>
          <w:sz w:val="20"/>
        </w:rPr>
        <w:t xml:space="preserve">4. </w:t>
      </w:r>
      <w:r w:rsidR="00B01FCD" w:rsidRPr="00CE7F1B">
        <w:rPr>
          <w:rFonts w:ascii="Arial" w:hAnsi="Arial" w:cs="Arial"/>
          <w:sz w:val="20"/>
        </w:rPr>
        <w:t>Conclusion</w:t>
      </w:r>
    </w:p>
    <w:p w14:paraId="7951DAF0" w14:textId="77777777" w:rsidR="00815B20" w:rsidRPr="00CE7F1B" w:rsidRDefault="00815B20" w:rsidP="00CE7F1B">
      <w:pPr>
        <w:pStyle w:val="ConcHead"/>
        <w:spacing w:after="0"/>
        <w:jc w:val="both"/>
        <w:rPr>
          <w:rFonts w:ascii="Arial" w:hAnsi="Arial" w:cs="Arial"/>
          <w:sz w:val="20"/>
        </w:rPr>
      </w:pPr>
    </w:p>
    <w:p w14:paraId="7ECDAD2F" w14:textId="41C9B02F" w:rsidR="002C5949" w:rsidRPr="002C5949" w:rsidRDefault="002C5949" w:rsidP="002C5949">
      <w:pPr>
        <w:pStyle w:val="ConcHead"/>
        <w:jc w:val="both"/>
        <w:rPr>
          <w:rFonts w:ascii="Arial" w:hAnsi="Arial" w:cs="Arial"/>
          <w:b w:val="0"/>
          <w:caps w:val="0"/>
          <w:color w:val="000000" w:themeColor="text1"/>
          <w:sz w:val="20"/>
        </w:rPr>
      </w:pPr>
      <w:r>
        <w:rPr>
          <w:rFonts w:ascii="Arial" w:hAnsi="Arial" w:cs="Arial"/>
          <w:b w:val="0"/>
          <w:caps w:val="0"/>
          <w:color w:val="000000" w:themeColor="text1"/>
          <w:sz w:val="20"/>
        </w:rPr>
        <w:tab/>
      </w:r>
      <w:r w:rsidRPr="002C5949">
        <w:rPr>
          <w:rFonts w:ascii="Arial" w:hAnsi="Arial" w:cs="Arial"/>
          <w:b w:val="0"/>
          <w:caps w:val="0"/>
          <w:color w:val="000000" w:themeColor="text1"/>
          <w:sz w:val="20"/>
        </w:rPr>
        <w:t>Based on the results of the study, several conclusions are drawn corresponding to the specific statements of the problem:</w:t>
      </w:r>
    </w:p>
    <w:p w14:paraId="3379EC12" w14:textId="77777777" w:rsidR="002C5949" w:rsidRPr="002C5949" w:rsidRDefault="002C5949" w:rsidP="002C5949">
      <w:pPr>
        <w:pStyle w:val="ConcHead"/>
        <w:jc w:val="both"/>
        <w:rPr>
          <w:rFonts w:ascii="Arial" w:hAnsi="Arial" w:cs="Arial"/>
          <w:b w:val="0"/>
          <w:caps w:val="0"/>
          <w:color w:val="000000" w:themeColor="text1"/>
          <w:sz w:val="20"/>
        </w:rPr>
      </w:pPr>
      <w:r w:rsidRPr="002C5949">
        <w:rPr>
          <w:rFonts w:ascii="Arial" w:hAnsi="Arial" w:cs="Arial"/>
          <w:b w:val="0"/>
          <w:caps w:val="0"/>
          <w:color w:val="000000" w:themeColor="text1"/>
          <w:sz w:val="20"/>
        </w:rPr>
        <w:t>1. Demographic Profile of the Respondents:</w:t>
      </w:r>
    </w:p>
    <w:p w14:paraId="67623C16" w14:textId="7178D283" w:rsidR="002C5949" w:rsidRPr="002C5949" w:rsidRDefault="002C5949" w:rsidP="002C5949">
      <w:pPr>
        <w:pStyle w:val="ConcHead"/>
        <w:jc w:val="both"/>
        <w:rPr>
          <w:rFonts w:ascii="Arial" w:hAnsi="Arial" w:cs="Arial"/>
          <w:b w:val="0"/>
          <w:caps w:val="0"/>
          <w:color w:val="000000" w:themeColor="text1"/>
          <w:sz w:val="20"/>
        </w:rPr>
      </w:pPr>
      <w:r>
        <w:rPr>
          <w:rFonts w:ascii="Arial" w:hAnsi="Arial" w:cs="Arial"/>
          <w:b w:val="0"/>
          <w:caps w:val="0"/>
          <w:color w:val="000000" w:themeColor="text1"/>
          <w:sz w:val="20"/>
        </w:rPr>
        <w:tab/>
      </w:r>
      <w:r w:rsidRPr="002C5949">
        <w:rPr>
          <w:rFonts w:ascii="Arial" w:hAnsi="Arial" w:cs="Arial"/>
          <w:b w:val="0"/>
          <w:caps w:val="0"/>
          <w:color w:val="000000" w:themeColor="text1"/>
          <w:sz w:val="20"/>
        </w:rPr>
        <w:t xml:space="preserve">The respondents were predominantly female, high school educated, and mostly parents of overseas Filipino workers (OFWs) who worked abroad as domestic helpers. Most OFWs sent monthly remittances ranging from ₱20,001 to ₱30,000 and had worked overseas for 4 to 6 years. These findings reflect the typical demographic characteristics of OFW families in rural areas, such as </w:t>
      </w:r>
      <w:proofErr w:type="spellStart"/>
      <w:r w:rsidRPr="002C5949">
        <w:rPr>
          <w:rFonts w:ascii="Arial" w:hAnsi="Arial" w:cs="Arial"/>
          <w:b w:val="0"/>
          <w:caps w:val="0"/>
          <w:color w:val="000000" w:themeColor="text1"/>
          <w:sz w:val="20"/>
        </w:rPr>
        <w:t>Cateel</w:t>
      </w:r>
      <w:proofErr w:type="spellEnd"/>
      <w:r w:rsidRPr="002C5949">
        <w:rPr>
          <w:rFonts w:ascii="Arial" w:hAnsi="Arial" w:cs="Arial"/>
          <w:b w:val="0"/>
          <w:caps w:val="0"/>
          <w:color w:val="000000" w:themeColor="text1"/>
          <w:sz w:val="20"/>
        </w:rPr>
        <w:t>, Davao Oriental, where remittance handling responsibilities often fall on female household members.</w:t>
      </w:r>
    </w:p>
    <w:p w14:paraId="3EA8181F" w14:textId="77777777" w:rsidR="002C5949" w:rsidRPr="002C5949" w:rsidRDefault="002C5949" w:rsidP="002C5949">
      <w:pPr>
        <w:pStyle w:val="ConcHead"/>
        <w:jc w:val="both"/>
        <w:rPr>
          <w:rFonts w:ascii="Arial" w:hAnsi="Arial" w:cs="Arial"/>
          <w:b w:val="0"/>
          <w:caps w:val="0"/>
          <w:color w:val="000000" w:themeColor="text1"/>
          <w:sz w:val="20"/>
        </w:rPr>
      </w:pPr>
      <w:r w:rsidRPr="002C5949">
        <w:rPr>
          <w:rFonts w:ascii="Arial" w:hAnsi="Arial" w:cs="Arial"/>
          <w:b w:val="0"/>
          <w:caps w:val="0"/>
          <w:color w:val="000000" w:themeColor="text1"/>
          <w:sz w:val="20"/>
        </w:rPr>
        <w:t>2. Level of Financial Literacy of the Respondents:</w:t>
      </w:r>
    </w:p>
    <w:p w14:paraId="51B227F7" w14:textId="4330EAD1" w:rsidR="002C5949" w:rsidRPr="002C5949" w:rsidRDefault="002C5949" w:rsidP="002C5949">
      <w:pPr>
        <w:pStyle w:val="ConcHead"/>
        <w:jc w:val="both"/>
        <w:rPr>
          <w:rFonts w:ascii="Arial" w:hAnsi="Arial" w:cs="Arial"/>
          <w:b w:val="0"/>
          <w:caps w:val="0"/>
          <w:color w:val="000000" w:themeColor="text1"/>
          <w:sz w:val="20"/>
        </w:rPr>
      </w:pPr>
      <w:r>
        <w:rPr>
          <w:rFonts w:ascii="Arial" w:hAnsi="Arial" w:cs="Arial"/>
          <w:b w:val="0"/>
          <w:caps w:val="0"/>
          <w:color w:val="000000" w:themeColor="text1"/>
          <w:sz w:val="20"/>
        </w:rPr>
        <w:tab/>
      </w:r>
      <w:r w:rsidRPr="002C5949">
        <w:rPr>
          <w:rFonts w:ascii="Arial" w:hAnsi="Arial" w:cs="Arial"/>
          <w:b w:val="0"/>
          <w:caps w:val="0"/>
          <w:color w:val="000000" w:themeColor="text1"/>
          <w:sz w:val="20"/>
        </w:rPr>
        <w:t>OFW families exhibited a very good overall level of financial literacy (x = 4.13, s = 0.40), with particularly excellent levels in financial skills (x = 4.25) and financial values (x = 4.45). Financial knowledge (x = 4.10) and financial attitudes (x = 3.71) were also very good among the respondents.</w:t>
      </w:r>
    </w:p>
    <w:p w14:paraId="3AB40C3E" w14:textId="77777777" w:rsidR="002C5949" w:rsidRPr="002C5949" w:rsidRDefault="002C5949" w:rsidP="002C5949">
      <w:pPr>
        <w:pStyle w:val="ConcHead"/>
        <w:jc w:val="both"/>
        <w:rPr>
          <w:rFonts w:ascii="Arial" w:hAnsi="Arial" w:cs="Arial"/>
          <w:b w:val="0"/>
          <w:caps w:val="0"/>
          <w:color w:val="000000" w:themeColor="text1"/>
          <w:sz w:val="20"/>
        </w:rPr>
      </w:pPr>
      <w:r w:rsidRPr="002C5949">
        <w:rPr>
          <w:rFonts w:ascii="Arial" w:hAnsi="Arial" w:cs="Arial"/>
          <w:b w:val="0"/>
          <w:caps w:val="0"/>
          <w:color w:val="000000" w:themeColor="text1"/>
          <w:sz w:val="20"/>
        </w:rPr>
        <w:t>3. Significant Differences in Financial Literacy among Respondents:</w:t>
      </w:r>
    </w:p>
    <w:p w14:paraId="28467460" w14:textId="46AD3E40" w:rsidR="002C5949" w:rsidRPr="002C5949" w:rsidRDefault="002C5949" w:rsidP="002C5949">
      <w:pPr>
        <w:pStyle w:val="ConcHead"/>
        <w:jc w:val="both"/>
        <w:rPr>
          <w:rFonts w:ascii="Arial" w:hAnsi="Arial" w:cs="Arial"/>
          <w:b w:val="0"/>
          <w:caps w:val="0"/>
          <w:color w:val="000000" w:themeColor="text1"/>
          <w:sz w:val="20"/>
        </w:rPr>
      </w:pPr>
      <w:r>
        <w:rPr>
          <w:rFonts w:ascii="Arial" w:hAnsi="Arial" w:cs="Arial"/>
          <w:b w:val="0"/>
          <w:caps w:val="0"/>
          <w:color w:val="000000" w:themeColor="text1"/>
          <w:sz w:val="20"/>
        </w:rPr>
        <w:tab/>
      </w:r>
      <w:r w:rsidRPr="002C5949">
        <w:rPr>
          <w:rFonts w:ascii="Arial" w:hAnsi="Arial" w:cs="Arial"/>
          <w:b w:val="0"/>
          <w:caps w:val="0"/>
          <w:color w:val="000000" w:themeColor="text1"/>
          <w:sz w:val="20"/>
        </w:rPr>
        <w:t xml:space="preserve">The study found statistically significant differences in the level of financial literacy when respondents were grouped according to educational attainment, monthly income, and length of time working abroad. Those with a college-level education, higher remittance inflows, and longer overseas Filipino worker (OFW) experience demonstrated greater financial literacy. In contrast, no significant differences were observed based on gender or relationships </w:t>
      </w:r>
      <w:r w:rsidRPr="002C5949">
        <w:rPr>
          <w:rFonts w:ascii="Arial" w:hAnsi="Arial" w:cs="Arial"/>
          <w:b w:val="0"/>
          <w:caps w:val="0"/>
          <w:color w:val="000000" w:themeColor="text1"/>
          <w:sz w:val="20"/>
        </w:rPr>
        <w:lastRenderedPageBreak/>
        <w:t>to the OFW, suggesting that financial literacy development may be more influenced by experience and education rather than household roles.</w:t>
      </w:r>
    </w:p>
    <w:p w14:paraId="31EB5626" w14:textId="77777777" w:rsidR="002C5949" w:rsidRPr="002C5949" w:rsidRDefault="002C5949" w:rsidP="002C5949">
      <w:pPr>
        <w:pStyle w:val="ConcHead"/>
        <w:jc w:val="both"/>
        <w:rPr>
          <w:rFonts w:ascii="Arial" w:hAnsi="Arial" w:cs="Arial"/>
          <w:b w:val="0"/>
          <w:caps w:val="0"/>
          <w:color w:val="000000" w:themeColor="text1"/>
          <w:sz w:val="20"/>
        </w:rPr>
      </w:pPr>
      <w:r w:rsidRPr="002C5949">
        <w:rPr>
          <w:rFonts w:ascii="Arial" w:hAnsi="Arial" w:cs="Arial"/>
          <w:b w:val="0"/>
          <w:caps w:val="0"/>
          <w:color w:val="000000" w:themeColor="text1"/>
          <w:sz w:val="20"/>
        </w:rPr>
        <w:t>4. Proposed Action Plan:</w:t>
      </w:r>
    </w:p>
    <w:p w14:paraId="726B4FD5" w14:textId="7F39ED6B" w:rsidR="00790ADA" w:rsidRPr="00CE7F1B" w:rsidRDefault="002C5949" w:rsidP="002C5949">
      <w:pPr>
        <w:pStyle w:val="ConcHead"/>
        <w:spacing w:after="0"/>
        <w:jc w:val="both"/>
        <w:rPr>
          <w:rFonts w:ascii="Arial" w:hAnsi="Arial" w:cs="Arial"/>
        </w:rPr>
      </w:pPr>
      <w:r>
        <w:rPr>
          <w:rFonts w:ascii="Arial" w:hAnsi="Arial" w:cs="Arial"/>
          <w:b w:val="0"/>
          <w:caps w:val="0"/>
          <w:color w:val="000000" w:themeColor="text1"/>
          <w:sz w:val="20"/>
        </w:rPr>
        <w:tab/>
      </w:r>
      <w:r w:rsidRPr="002C5949">
        <w:rPr>
          <w:rFonts w:ascii="Arial" w:hAnsi="Arial" w:cs="Arial"/>
          <w:b w:val="0"/>
          <w:caps w:val="0"/>
          <w:color w:val="000000" w:themeColor="text1"/>
          <w:sz w:val="20"/>
        </w:rPr>
        <w:t>Based on the findings, a localized action plan has been developed to enhance the financial literacy of OFW families, focusing on improving financial knowledge and promoting positive financial attitudes. The proposed initiatives include community-based workshops, peer-led budgeting circles, and targeted campaigns aimed at promoting behavioral change. These efforts are grounded in the Theory of Planned Behavior and aim to address gaps in perceived behavioral control and attitudes toward financial decision-making.</w:t>
      </w:r>
    </w:p>
    <w:p w14:paraId="2158A070" w14:textId="77777777" w:rsidR="00790ADA" w:rsidRPr="00CE7F1B" w:rsidRDefault="00790ADA" w:rsidP="00CE7F1B">
      <w:pPr>
        <w:pStyle w:val="Body"/>
        <w:spacing w:after="0"/>
        <w:rPr>
          <w:rFonts w:ascii="Arial" w:hAnsi="Arial" w:cs="Arial"/>
        </w:rPr>
      </w:pPr>
    </w:p>
    <w:p w14:paraId="66893F04" w14:textId="77777777" w:rsidR="00AC34DE" w:rsidRPr="00CE7F1B" w:rsidRDefault="00AC34DE" w:rsidP="00CE7F1B">
      <w:pPr>
        <w:jc w:val="both"/>
        <w:rPr>
          <w:rFonts w:ascii="Arial" w:hAnsi="Arial" w:cs="Arial"/>
          <w:color w:val="000000" w:themeColor="text1"/>
        </w:rPr>
      </w:pPr>
    </w:p>
    <w:p w14:paraId="7B050B29" w14:textId="0428E4BF" w:rsidR="00F6368C" w:rsidRPr="00CE7F1B" w:rsidRDefault="00554ECD" w:rsidP="00CE7F1B">
      <w:pPr>
        <w:pStyle w:val="Body"/>
        <w:spacing w:after="0"/>
        <w:rPr>
          <w:rFonts w:ascii="Arial" w:hAnsi="Arial" w:cs="Arial"/>
          <w:b/>
          <w:bCs/>
          <w:sz w:val="22"/>
          <w:szCs w:val="22"/>
        </w:rPr>
      </w:pPr>
      <w:r w:rsidRPr="00CE7F1B">
        <w:rPr>
          <w:rFonts w:ascii="Arial" w:hAnsi="Arial" w:cs="Arial"/>
          <w:b/>
          <w:bCs/>
          <w:sz w:val="22"/>
          <w:szCs w:val="22"/>
        </w:rPr>
        <w:t xml:space="preserve">6. ETHICAL </w:t>
      </w:r>
    </w:p>
    <w:p w14:paraId="0B39F0A0" w14:textId="3F404212" w:rsidR="00F6368C" w:rsidRPr="00CE7F1B" w:rsidRDefault="00F6368C" w:rsidP="00CE7F1B">
      <w:pPr>
        <w:pStyle w:val="Body"/>
        <w:spacing w:after="0"/>
        <w:rPr>
          <w:rFonts w:ascii="Arial" w:hAnsi="Arial" w:cs="Arial"/>
        </w:rPr>
      </w:pPr>
    </w:p>
    <w:p w14:paraId="54FAC69E" w14:textId="2BFC066F" w:rsidR="002C5949" w:rsidRPr="002C5949" w:rsidRDefault="002C5949" w:rsidP="002C5949">
      <w:pPr>
        <w:pStyle w:val="ReferHead"/>
        <w:jc w:val="both"/>
        <w:rPr>
          <w:rFonts w:ascii="Arial" w:eastAsia="SimSun" w:hAnsi="Arial" w:cs="Arial"/>
          <w:b w:val="0"/>
          <w:caps w:val="0"/>
          <w:color w:val="000000" w:themeColor="text1"/>
          <w:sz w:val="20"/>
        </w:rPr>
      </w:pPr>
      <w:r w:rsidRPr="002C5949">
        <w:rPr>
          <w:rFonts w:ascii="Arial" w:eastAsia="SimSun" w:hAnsi="Arial" w:cs="Arial"/>
          <w:b w:val="0"/>
          <w:caps w:val="0"/>
          <w:color w:val="000000" w:themeColor="text1"/>
          <w:sz w:val="20"/>
        </w:rPr>
        <w:t>This research, which has undergone ethical review by the University Research Ethics Board (</w:t>
      </w:r>
      <w:proofErr w:type="spellStart"/>
      <w:r w:rsidRPr="002C5949">
        <w:rPr>
          <w:rFonts w:ascii="Arial" w:eastAsia="SimSun" w:hAnsi="Arial" w:cs="Arial"/>
          <w:b w:val="0"/>
          <w:caps w:val="0"/>
          <w:color w:val="000000" w:themeColor="text1"/>
          <w:sz w:val="20"/>
        </w:rPr>
        <w:t>DOrSU</w:t>
      </w:r>
      <w:proofErr w:type="spellEnd"/>
      <w:r w:rsidRPr="002C5949">
        <w:rPr>
          <w:rFonts w:ascii="Arial" w:eastAsia="SimSun" w:hAnsi="Arial" w:cs="Arial"/>
          <w:b w:val="0"/>
          <w:caps w:val="0"/>
          <w:color w:val="000000" w:themeColor="text1"/>
          <w:sz w:val="20"/>
        </w:rPr>
        <w:t>-UREB), adhered to the highest ethical standards and considerations. The study addressed ten key dimensions of research ethics: social value, informed consent, vulnerability of research respondents, risk-benefit and safety, privacy and confidentiality, justice, transparency, research qualifications, adequacy of facilities, and community involvement.</w:t>
      </w:r>
    </w:p>
    <w:p w14:paraId="4234E6E8" w14:textId="77777777" w:rsid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Social Value:</w:t>
      </w:r>
      <w:r w:rsidRPr="002C5949">
        <w:rPr>
          <w:rFonts w:ascii="Arial" w:eastAsia="SimSun" w:hAnsi="Arial" w:cs="Arial"/>
          <w:b w:val="0"/>
          <w:caps w:val="0"/>
          <w:color w:val="000000" w:themeColor="text1"/>
          <w:sz w:val="20"/>
        </w:rPr>
        <w:t xml:space="preserve"> This research provided valuable insights for the Municipality of </w:t>
      </w:r>
      <w:proofErr w:type="spellStart"/>
      <w:r w:rsidRPr="002C5949">
        <w:rPr>
          <w:rFonts w:ascii="Arial" w:eastAsia="SimSun" w:hAnsi="Arial" w:cs="Arial"/>
          <w:b w:val="0"/>
          <w:caps w:val="0"/>
          <w:color w:val="000000" w:themeColor="text1"/>
          <w:sz w:val="20"/>
        </w:rPr>
        <w:t>Cateel</w:t>
      </w:r>
      <w:proofErr w:type="spellEnd"/>
      <w:r w:rsidRPr="002C5949">
        <w:rPr>
          <w:rFonts w:ascii="Arial" w:eastAsia="SimSun" w:hAnsi="Arial" w:cs="Arial"/>
          <w:b w:val="0"/>
          <w:caps w:val="0"/>
          <w:color w:val="000000" w:themeColor="text1"/>
          <w:sz w:val="20"/>
        </w:rPr>
        <w:t>, Davao Oriental, explicitly identifying the level of financial literacy among OFW families. The findings benefitted OFW families, policymakers, educational institutions, financial service providers, OFWs, and future researchers in understanding financial literacy issues faced by these families.</w:t>
      </w:r>
    </w:p>
    <w:p w14:paraId="7B306E8D" w14:textId="028B1B44" w:rsidR="002C5949" w:rsidRP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Informed Consent:</w:t>
      </w:r>
      <w:r w:rsidRPr="002C5949">
        <w:rPr>
          <w:rFonts w:ascii="Arial" w:eastAsia="SimSun" w:hAnsi="Arial" w:cs="Arial"/>
          <w:b w:val="0"/>
          <w:caps w:val="0"/>
          <w:color w:val="000000" w:themeColor="text1"/>
          <w:sz w:val="20"/>
        </w:rPr>
        <w:t xml:space="preserve"> All respondents were of legal age and participated in a face-to-face survey. Before commencing the survey, they were thoroughly informed about the study's purpose, procedures, potential risks, and benefits. Respondents had the freedom to withdraw from the study at any point without repercussions. They were provided with written consent, which signified their agreement to participate and acknowledged their rights as research subjects. Researchers promptly addressed any questions or concerns raised by participants.</w:t>
      </w:r>
    </w:p>
    <w:p w14:paraId="0C0E1BC6" w14:textId="2DA1B009" w:rsidR="002C5949" w:rsidRP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Vulnerability of Research Respondents:</w:t>
      </w:r>
      <w:r w:rsidRPr="002C5949">
        <w:rPr>
          <w:rFonts w:ascii="Arial" w:eastAsia="SimSun" w:hAnsi="Arial" w:cs="Arial"/>
          <w:b w:val="0"/>
          <w:caps w:val="0"/>
          <w:color w:val="000000" w:themeColor="text1"/>
          <w:sz w:val="20"/>
        </w:rPr>
        <w:t xml:space="preserve"> The study involved OFW families in the Municipality of </w:t>
      </w:r>
      <w:proofErr w:type="spellStart"/>
      <w:r w:rsidRPr="002C5949">
        <w:rPr>
          <w:rFonts w:ascii="Arial" w:eastAsia="SimSun" w:hAnsi="Arial" w:cs="Arial"/>
          <w:b w:val="0"/>
          <w:caps w:val="0"/>
          <w:color w:val="000000" w:themeColor="text1"/>
          <w:sz w:val="20"/>
        </w:rPr>
        <w:t>Cateel</w:t>
      </w:r>
      <w:proofErr w:type="spellEnd"/>
      <w:r w:rsidRPr="002C5949">
        <w:rPr>
          <w:rFonts w:ascii="Arial" w:eastAsia="SimSun" w:hAnsi="Arial" w:cs="Arial"/>
          <w:b w:val="0"/>
          <w:caps w:val="0"/>
          <w:color w:val="000000" w:themeColor="text1"/>
          <w:sz w:val="20"/>
        </w:rPr>
        <w:t>, ensuring that all participants were of legal age and capable of making informed decisions. Their identities and responses were kept confidential, and all tools used in the study underwent rigorous validation to ensure fairness and appropriateness.</w:t>
      </w:r>
    </w:p>
    <w:p w14:paraId="144C3AD9" w14:textId="2EEB02D1" w:rsidR="002C5949" w:rsidRP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Risk-Benefit and Safety:</w:t>
      </w:r>
      <w:r w:rsidRPr="002C5949">
        <w:rPr>
          <w:rFonts w:ascii="Arial" w:eastAsia="SimSun" w:hAnsi="Arial" w:cs="Arial"/>
          <w:b w:val="0"/>
          <w:caps w:val="0"/>
          <w:color w:val="000000" w:themeColor="text1"/>
          <w:sz w:val="20"/>
        </w:rPr>
        <w:t xml:space="preserve"> Conducted for academic purposes, this research aimed to benefit participants and the community through its findings. The survey instruments were designed to avoid bias, offensive language, or questions that might cause discomfort or distress. Researchers prioritized the safety and comfort of respondents during data collection and upheld confidentiality at all stages.</w:t>
      </w:r>
    </w:p>
    <w:p w14:paraId="4B7A47FC" w14:textId="08D7E997" w:rsidR="002C5949" w:rsidRP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Privacy and Confidentiality:</w:t>
      </w:r>
      <w:r w:rsidRPr="002C5949">
        <w:rPr>
          <w:rFonts w:ascii="Arial" w:eastAsia="SimSun" w:hAnsi="Arial" w:cs="Arial"/>
          <w:b w:val="0"/>
          <w:caps w:val="0"/>
          <w:color w:val="000000" w:themeColor="text1"/>
          <w:sz w:val="20"/>
        </w:rPr>
        <w:t xml:space="preserve"> The research strictly adhered to the Data Privacy Act of 2012 (RA 101173) to protect participants' personal information. Sensitive or identifying details were not required unless necessary, and safeguards were implemented to protect </w:t>
      </w:r>
      <w:r w:rsidRPr="002C5949">
        <w:rPr>
          <w:rFonts w:ascii="Arial" w:eastAsia="SimSun" w:hAnsi="Arial" w:cs="Arial"/>
          <w:b w:val="0"/>
          <w:caps w:val="0"/>
          <w:color w:val="000000" w:themeColor="text1"/>
          <w:sz w:val="20"/>
        </w:rPr>
        <w:lastRenderedPageBreak/>
        <w:t>respondent identities. All gathered data was securely stored and used solely for the outlined study purpose.</w:t>
      </w:r>
    </w:p>
    <w:p w14:paraId="2D286E62" w14:textId="5E28FB47" w:rsidR="002C5949" w:rsidRP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Justice:</w:t>
      </w:r>
      <w:r w:rsidRPr="002C5949">
        <w:rPr>
          <w:rFonts w:ascii="Arial" w:eastAsia="SimSun" w:hAnsi="Arial" w:cs="Arial"/>
          <w:b w:val="0"/>
          <w:caps w:val="0"/>
          <w:color w:val="000000" w:themeColor="text1"/>
          <w:sz w:val="20"/>
        </w:rPr>
        <w:t xml:space="preserve"> The study ensured fairness and equitable treatment of all respondents. OFW families from various sectors and demographics in </w:t>
      </w:r>
      <w:proofErr w:type="spellStart"/>
      <w:r w:rsidRPr="002C5949">
        <w:rPr>
          <w:rFonts w:ascii="Arial" w:eastAsia="SimSun" w:hAnsi="Arial" w:cs="Arial"/>
          <w:b w:val="0"/>
          <w:caps w:val="0"/>
          <w:color w:val="000000" w:themeColor="text1"/>
          <w:sz w:val="20"/>
        </w:rPr>
        <w:t>Cateel</w:t>
      </w:r>
      <w:proofErr w:type="spellEnd"/>
      <w:r w:rsidRPr="002C5949">
        <w:rPr>
          <w:rFonts w:ascii="Arial" w:eastAsia="SimSun" w:hAnsi="Arial" w:cs="Arial"/>
          <w:b w:val="0"/>
          <w:caps w:val="0"/>
          <w:color w:val="000000" w:themeColor="text1"/>
          <w:sz w:val="20"/>
        </w:rPr>
        <w:t xml:space="preserve"> were given equal opportunities to participate, resulting in a diverse and representative sample.</w:t>
      </w:r>
    </w:p>
    <w:p w14:paraId="031F654B" w14:textId="653CC030" w:rsidR="002C5949" w:rsidRP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Transparency:</w:t>
      </w:r>
      <w:r w:rsidRPr="002C5949">
        <w:rPr>
          <w:rFonts w:ascii="Arial" w:eastAsia="SimSun" w:hAnsi="Arial" w:cs="Arial"/>
          <w:b w:val="0"/>
          <w:caps w:val="0"/>
          <w:color w:val="000000" w:themeColor="text1"/>
          <w:sz w:val="20"/>
        </w:rPr>
        <w:t xml:space="preserve"> Throughout the research process, the researchers remained open to suggestions from panel members and the thesis adviser. Transparency was maintained throughout the consolidation of data and results, fostering openness and freedom of information among all stakeholders involved. The researchers aimed to share their results with the public through forums, conferences, and publications that are readily accessible to everyone.</w:t>
      </w:r>
    </w:p>
    <w:p w14:paraId="667DB0DB" w14:textId="66A5D2C4" w:rsidR="002C5949" w:rsidRP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Qualifications of Researchers:</w:t>
      </w:r>
      <w:r w:rsidRPr="002C5949">
        <w:rPr>
          <w:rFonts w:ascii="Arial" w:eastAsia="SimSun" w:hAnsi="Arial" w:cs="Arial"/>
          <w:b w:val="0"/>
          <w:caps w:val="0"/>
          <w:color w:val="000000" w:themeColor="text1"/>
          <w:sz w:val="20"/>
        </w:rPr>
        <w:t xml:space="preserve"> The researchers took full responsibility and accountability for the study, were aware of their research competencies and limitations, and ensured that their work was conducted professionally. They possessed the necessary information and skills to complete the research successfully.</w:t>
      </w:r>
    </w:p>
    <w:p w14:paraId="7EF6ADC1" w14:textId="0293A789" w:rsidR="002C5949" w:rsidRPr="002C5949" w:rsidRDefault="002C5949" w:rsidP="002C5949">
      <w:pPr>
        <w:pStyle w:val="ReferHead"/>
        <w:jc w:val="both"/>
        <w:rPr>
          <w:rFonts w:ascii="Arial" w:eastAsia="SimSun" w:hAnsi="Arial" w:cs="Arial"/>
          <w:b w:val="0"/>
          <w:caps w:val="0"/>
          <w:color w:val="000000" w:themeColor="text1"/>
          <w:sz w:val="20"/>
        </w:rPr>
      </w:pPr>
      <w:r>
        <w:rPr>
          <w:rFonts w:ascii="Arial" w:eastAsia="SimSun" w:hAnsi="Arial" w:cs="Arial"/>
          <w:b w:val="0"/>
          <w:caps w:val="0"/>
          <w:color w:val="000000" w:themeColor="text1"/>
          <w:sz w:val="20"/>
        </w:rPr>
        <w:tab/>
      </w:r>
      <w:r w:rsidRPr="002C5949">
        <w:rPr>
          <w:rFonts w:ascii="Arial" w:eastAsia="SimSun" w:hAnsi="Arial" w:cs="Arial"/>
          <w:bCs/>
          <w:caps w:val="0"/>
          <w:color w:val="000000" w:themeColor="text1"/>
          <w:sz w:val="20"/>
        </w:rPr>
        <w:t>Adequacy of Facilities:</w:t>
      </w:r>
      <w:r w:rsidRPr="002C5949">
        <w:rPr>
          <w:rFonts w:ascii="Arial" w:eastAsia="SimSun" w:hAnsi="Arial" w:cs="Arial"/>
          <w:b w:val="0"/>
          <w:caps w:val="0"/>
          <w:color w:val="000000" w:themeColor="text1"/>
          <w:sz w:val="20"/>
        </w:rPr>
        <w:t xml:space="preserve"> The researchers provided all necessary equipment, including laptops, internet access, printers, and other essential tools. They covered all expenses related to the study's operations, and access to additional informational resources was deemed beneficial. The university provided essential materials, including journals, books, and printed research, to assist in the research process, with guidance from the research adviser and panel members.</w:t>
      </w:r>
    </w:p>
    <w:p w14:paraId="7A55C75F" w14:textId="337E169E" w:rsidR="00385FB9" w:rsidRDefault="002C5949" w:rsidP="002C5949">
      <w:pPr>
        <w:pStyle w:val="ReferHead"/>
        <w:spacing w:after="0"/>
        <w:jc w:val="both"/>
        <w:rPr>
          <w:rFonts w:ascii="Arial" w:eastAsia="SimSun" w:hAnsi="Arial" w:cs="Arial"/>
          <w:b w:val="0"/>
          <w:caps w:val="0"/>
          <w:color w:val="000000" w:themeColor="text1"/>
          <w:sz w:val="20"/>
        </w:rPr>
      </w:pPr>
      <w:r>
        <w:rPr>
          <w:rFonts w:ascii="Arial" w:eastAsia="SimSun" w:hAnsi="Arial" w:cs="Arial"/>
          <w:bCs/>
          <w:caps w:val="0"/>
          <w:color w:val="000000" w:themeColor="text1"/>
          <w:sz w:val="20"/>
        </w:rPr>
        <w:tab/>
      </w:r>
      <w:r w:rsidRPr="002C5949">
        <w:rPr>
          <w:rFonts w:ascii="Arial" w:eastAsia="SimSun" w:hAnsi="Arial" w:cs="Arial"/>
          <w:bCs/>
          <w:caps w:val="0"/>
          <w:color w:val="000000" w:themeColor="text1"/>
          <w:sz w:val="20"/>
        </w:rPr>
        <w:t>Community Involvement:</w:t>
      </w:r>
      <w:r w:rsidRPr="002C5949">
        <w:rPr>
          <w:rFonts w:ascii="Arial" w:eastAsia="SimSun" w:hAnsi="Arial" w:cs="Arial"/>
          <w:b w:val="0"/>
          <w:caps w:val="0"/>
          <w:color w:val="000000" w:themeColor="text1"/>
          <w:sz w:val="20"/>
        </w:rPr>
        <w:t xml:space="preserve"> The researchers collaborated with local government offices and the barangay in </w:t>
      </w:r>
      <w:proofErr w:type="spellStart"/>
      <w:r w:rsidRPr="002C5949">
        <w:rPr>
          <w:rFonts w:ascii="Arial" w:eastAsia="SimSun" w:hAnsi="Arial" w:cs="Arial"/>
          <w:b w:val="0"/>
          <w:caps w:val="0"/>
          <w:color w:val="000000" w:themeColor="text1"/>
          <w:sz w:val="20"/>
        </w:rPr>
        <w:t>Cateel</w:t>
      </w:r>
      <w:proofErr w:type="spellEnd"/>
      <w:r w:rsidRPr="002C5949">
        <w:rPr>
          <w:rFonts w:ascii="Arial" w:eastAsia="SimSun" w:hAnsi="Arial" w:cs="Arial"/>
          <w:b w:val="0"/>
          <w:caps w:val="0"/>
          <w:color w:val="000000" w:themeColor="text1"/>
          <w:sz w:val="20"/>
        </w:rPr>
        <w:t xml:space="preserve"> to ensure the study's relevance and acceptance. The community was informed about the study's objectives and findings through presentations and published reports. The results served as a valuable tool for improving the financial literacy of OFW families in the Municipality of </w:t>
      </w:r>
      <w:proofErr w:type="spellStart"/>
      <w:r w:rsidRPr="002C5949">
        <w:rPr>
          <w:rFonts w:ascii="Arial" w:eastAsia="SimSun" w:hAnsi="Arial" w:cs="Arial"/>
          <w:b w:val="0"/>
          <w:caps w:val="0"/>
          <w:color w:val="000000" w:themeColor="text1"/>
          <w:sz w:val="20"/>
        </w:rPr>
        <w:t>Cateel</w:t>
      </w:r>
      <w:proofErr w:type="spellEnd"/>
      <w:r w:rsidRPr="002C5949">
        <w:rPr>
          <w:rFonts w:ascii="Arial" w:eastAsia="SimSun" w:hAnsi="Arial" w:cs="Arial"/>
          <w:b w:val="0"/>
          <w:caps w:val="0"/>
          <w:color w:val="000000" w:themeColor="text1"/>
          <w:sz w:val="20"/>
        </w:rPr>
        <w:t>.</w:t>
      </w:r>
    </w:p>
    <w:p w14:paraId="5147EAB0" w14:textId="77777777" w:rsidR="002C5949" w:rsidRPr="00CE7F1B" w:rsidRDefault="002C5949" w:rsidP="002C5949">
      <w:pPr>
        <w:pStyle w:val="ReferHead"/>
        <w:spacing w:after="0"/>
        <w:jc w:val="both"/>
        <w:rPr>
          <w:rFonts w:ascii="Arial" w:hAnsi="Arial" w:cs="Arial"/>
        </w:rPr>
      </w:pPr>
    </w:p>
    <w:p w14:paraId="33D1FB19" w14:textId="7B1B45B1" w:rsidR="00AC34DE" w:rsidRPr="00CE7F1B" w:rsidRDefault="008834EF" w:rsidP="00CE7F1B">
      <w:pPr>
        <w:pStyle w:val="ReferHead"/>
        <w:spacing w:after="0"/>
        <w:jc w:val="both"/>
        <w:rPr>
          <w:rFonts w:ascii="Arial" w:hAnsi="Arial" w:cs="Arial"/>
        </w:rPr>
      </w:pPr>
      <w:r w:rsidRPr="00CE7F1B">
        <w:rPr>
          <w:rFonts w:ascii="Arial" w:hAnsi="Arial" w:cs="Arial"/>
        </w:rPr>
        <w:t>7. REFERENCES</w:t>
      </w:r>
    </w:p>
    <w:p w14:paraId="6079C4BE" w14:textId="77777777" w:rsidR="008834EF" w:rsidRPr="00CE7F1B" w:rsidRDefault="008834EF" w:rsidP="00CE7F1B">
      <w:pPr>
        <w:spacing w:after="360"/>
        <w:ind w:left="720" w:hanging="720"/>
        <w:jc w:val="both"/>
        <w:rPr>
          <w:rFonts w:ascii="Arial" w:hAnsi="Arial" w:cs="Arial"/>
          <w:color w:val="000000" w:themeColor="text1"/>
        </w:rPr>
      </w:pPr>
    </w:p>
    <w:p w14:paraId="3D65BCB7" w14:textId="77777777" w:rsidR="007304FC" w:rsidRPr="007304FC" w:rsidRDefault="007304FC" w:rsidP="007304FC">
      <w:pPr>
        <w:jc w:val="both"/>
        <w:rPr>
          <w:rFonts w:ascii="Arial" w:hAnsi="Arial" w:cs="Arial"/>
          <w:bCs/>
          <w:color w:val="000000" w:themeColor="text1"/>
        </w:rPr>
      </w:pPr>
      <w:r w:rsidRPr="007304FC">
        <w:rPr>
          <w:rFonts w:ascii="Arial" w:hAnsi="Arial" w:cs="Arial"/>
          <w:bCs/>
          <w:color w:val="000000" w:themeColor="text1"/>
        </w:rPr>
        <w:t xml:space="preserve">Adams, R. H., &amp; Page, J. (2005). Do international migration and remittances reduce </w:t>
      </w:r>
      <w:r w:rsidRPr="007304FC">
        <w:rPr>
          <w:rFonts w:ascii="Arial" w:hAnsi="Arial" w:cs="Arial"/>
          <w:bCs/>
          <w:color w:val="000000" w:themeColor="text1"/>
        </w:rPr>
        <w:tab/>
        <w:t>poverty in developing countries? World Development, 33(10), 1645–1669.</w:t>
      </w:r>
    </w:p>
    <w:p w14:paraId="03058B6E" w14:textId="368EF0AB"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Adeola, O., &amp; Evans, O. (2017). Financial inclusion, financial development, and </w:t>
      </w:r>
      <w:r w:rsidRPr="007304FC">
        <w:rPr>
          <w:rFonts w:ascii="Arial" w:hAnsi="Arial" w:cs="Arial"/>
          <w:bCs/>
          <w:color w:val="000000" w:themeColor="text1"/>
          <w:sz w:val="20"/>
          <w:szCs w:val="20"/>
        </w:rPr>
        <w:tab/>
        <w:t xml:space="preserve">economic </w:t>
      </w:r>
      <w:r w:rsidRPr="007304FC">
        <w:rPr>
          <w:rFonts w:ascii="Arial" w:hAnsi="Arial" w:cs="Arial"/>
          <w:bCs/>
          <w:color w:val="000000" w:themeColor="text1"/>
          <w:sz w:val="20"/>
          <w:szCs w:val="20"/>
        </w:rPr>
        <w:tab/>
        <w:t xml:space="preserve">diversification in Nigeria. The Journal of Developing Areas, </w:t>
      </w:r>
      <w:r w:rsidRPr="007304FC">
        <w:rPr>
          <w:rFonts w:ascii="Arial" w:hAnsi="Arial" w:cs="Arial"/>
          <w:bCs/>
          <w:color w:val="000000" w:themeColor="text1"/>
          <w:sz w:val="20"/>
          <w:szCs w:val="20"/>
        </w:rPr>
        <w:tab/>
        <w:t>51(3), 1-15.</w:t>
      </w:r>
    </w:p>
    <w:p w14:paraId="06C2B15D"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Ajzen, I. (1991). The theory of planned behavior. </w:t>
      </w:r>
      <w:r w:rsidRPr="007304FC">
        <w:rPr>
          <w:rStyle w:val="Emphasis"/>
          <w:rFonts w:ascii="Arial" w:hAnsi="Arial" w:cs="Arial"/>
          <w:bCs/>
          <w:color w:val="000000" w:themeColor="text1"/>
          <w:sz w:val="20"/>
          <w:szCs w:val="20"/>
        </w:rPr>
        <w:t xml:space="preserve">Organizational Behavior and Human </w:t>
      </w:r>
      <w:r w:rsidRPr="007304FC">
        <w:rPr>
          <w:rStyle w:val="Emphasis"/>
          <w:rFonts w:ascii="Arial" w:hAnsi="Arial" w:cs="Arial"/>
          <w:bCs/>
          <w:color w:val="000000" w:themeColor="text1"/>
          <w:sz w:val="20"/>
          <w:szCs w:val="20"/>
        </w:rPr>
        <w:tab/>
        <w:t>Decision Processes, 50</w:t>
      </w:r>
      <w:r w:rsidRPr="007304FC">
        <w:rPr>
          <w:rFonts w:ascii="Arial" w:hAnsi="Arial" w:cs="Arial"/>
          <w:bCs/>
          <w:color w:val="000000" w:themeColor="text1"/>
          <w:sz w:val="20"/>
          <w:szCs w:val="20"/>
        </w:rPr>
        <w:t xml:space="preserve">(2), 179–211. </w:t>
      </w:r>
    </w:p>
    <w:p w14:paraId="761AEB51" w14:textId="38BE911A"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Albert, J. R. G., &amp; </w:t>
      </w:r>
      <w:proofErr w:type="spellStart"/>
      <w:r w:rsidRPr="007304FC">
        <w:rPr>
          <w:rFonts w:ascii="Arial" w:hAnsi="Arial" w:cs="Arial"/>
          <w:bCs/>
          <w:color w:val="000000" w:themeColor="text1"/>
          <w:sz w:val="20"/>
          <w:szCs w:val="20"/>
        </w:rPr>
        <w:t>Vizmanos</w:t>
      </w:r>
      <w:proofErr w:type="spellEnd"/>
      <w:r w:rsidRPr="007304FC">
        <w:rPr>
          <w:rFonts w:ascii="Arial" w:hAnsi="Arial" w:cs="Arial"/>
          <w:bCs/>
          <w:color w:val="000000" w:themeColor="text1"/>
          <w:sz w:val="20"/>
          <w:szCs w:val="20"/>
        </w:rPr>
        <w:t xml:space="preserve">, J. F. V. (2020). Vulnerability to Income Poverty in the </w:t>
      </w:r>
      <w:r w:rsidRPr="007304FC">
        <w:rPr>
          <w:rFonts w:ascii="Arial" w:hAnsi="Arial" w:cs="Arial"/>
          <w:bCs/>
          <w:color w:val="000000" w:themeColor="text1"/>
          <w:sz w:val="20"/>
          <w:szCs w:val="20"/>
        </w:rPr>
        <w:tab/>
        <w:t xml:space="preserve">Philippines: </w:t>
      </w:r>
      <w:r w:rsidRPr="007304FC">
        <w:rPr>
          <w:rFonts w:ascii="Arial" w:hAnsi="Arial" w:cs="Arial"/>
          <w:bCs/>
          <w:color w:val="000000" w:themeColor="text1"/>
          <w:sz w:val="20"/>
          <w:szCs w:val="20"/>
        </w:rPr>
        <w:tab/>
        <w:t xml:space="preserve">An Examination of Trends from 2003 to 2015. Philippine </w:t>
      </w:r>
      <w:r w:rsidRPr="007304FC">
        <w:rPr>
          <w:rFonts w:ascii="Arial" w:hAnsi="Arial" w:cs="Arial"/>
          <w:bCs/>
          <w:color w:val="000000" w:themeColor="text1"/>
          <w:sz w:val="20"/>
          <w:szCs w:val="20"/>
        </w:rPr>
        <w:tab/>
        <w:t xml:space="preserve">Institute for </w:t>
      </w:r>
      <w:r>
        <w:rPr>
          <w:rFonts w:ascii="Arial" w:hAnsi="Arial" w:cs="Arial"/>
          <w:bCs/>
          <w:color w:val="000000" w:themeColor="text1"/>
          <w:sz w:val="20"/>
          <w:szCs w:val="20"/>
        </w:rPr>
        <w:tab/>
      </w:r>
      <w:r w:rsidRPr="007304FC">
        <w:rPr>
          <w:rFonts w:ascii="Arial" w:hAnsi="Arial" w:cs="Arial"/>
          <w:bCs/>
          <w:color w:val="000000" w:themeColor="text1"/>
          <w:sz w:val="20"/>
          <w:szCs w:val="20"/>
        </w:rPr>
        <w:t>Development Studies Research Papers, 2020(1).</w:t>
      </w:r>
    </w:p>
    <w:p w14:paraId="01C26B8C"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Albert, J. R. G., Habitan, M. T., </w:t>
      </w:r>
      <w:proofErr w:type="spellStart"/>
      <w:r w:rsidRPr="007304FC">
        <w:rPr>
          <w:rFonts w:ascii="Arial" w:hAnsi="Arial" w:cs="Arial"/>
          <w:bCs/>
          <w:color w:val="000000" w:themeColor="text1"/>
          <w:sz w:val="20"/>
          <w:szCs w:val="20"/>
        </w:rPr>
        <w:t>Tabuga</w:t>
      </w:r>
      <w:proofErr w:type="spellEnd"/>
      <w:r w:rsidRPr="007304FC">
        <w:rPr>
          <w:rFonts w:ascii="Arial" w:hAnsi="Arial" w:cs="Arial"/>
          <w:bCs/>
          <w:color w:val="000000" w:themeColor="text1"/>
          <w:sz w:val="20"/>
          <w:szCs w:val="20"/>
        </w:rPr>
        <w:t xml:space="preserve">, A. D., </w:t>
      </w:r>
      <w:proofErr w:type="spellStart"/>
      <w:r w:rsidRPr="007304FC">
        <w:rPr>
          <w:rFonts w:ascii="Arial" w:hAnsi="Arial" w:cs="Arial"/>
          <w:bCs/>
          <w:color w:val="000000" w:themeColor="text1"/>
          <w:sz w:val="20"/>
          <w:szCs w:val="20"/>
        </w:rPr>
        <w:t>Vizmanos</w:t>
      </w:r>
      <w:proofErr w:type="spellEnd"/>
      <w:r w:rsidRPr="007304FC">
        <w:rPr>
          <w:rFonts w:ascii="Arial" w:hAnsi="Arial" w:cs="Arial"/>
          <w:bCs/>
          <w:color w:val="000000" w:themeColor="text1"/>
          <w:sz w:val="20"/>
          <w:szCs w:val="20"/>
        </w:rPr>
        <w:t xml:space="preserve">, J. F. V., Muñoz, M. S., &amp; </w:t>
      </w:r>
      <w:r w:rsidRPr="007304FC">
        <w:rPr>
          <w:rFonts w:ascii="Arial" w:hAnsi="Arial" w:cs="Arial"/>
          <w:bCs/>
          <w:color w:val="000000" w:themeColor="text1"/>
          <w:sz w:val="20"/>
          <w:szCs w:val="20"/>
        </w:rPr>
        <w:tab/>
        <w:t xml:space="preserve">Hernandez, </w:t>
      </w:r>
      <w:r w:rsidRPr="007304FC">
        <w:rPr>
          <w:rFonts w:ascii="Arial" w:hAnsi="Arial" w:cs="Arial"/>
          <w:bCs/>
          <w:color w:val="000000" w:themeColor="text1"/>
          <w:sz w:val="20"/>
          <w:szCs w:val="20"/>
        </w:rPr>
        <w:tab/>
        <w:t xml:space="preserve">A. C. (2023). Long-Term Effects of Labor Migration in the </w:t>
      </w:r>
      <w:bookmarkStart w:id="8" w:name="_GoBack"/>
      <w:bookmarkEnd w:id="8"/>
      <w:r w:rsidRPr="007304FC">
        <w:rPr>
          <w:rFonts w:ascii="Arial" w:hAnsi="Arial" w:cs="Arial"/>
          <w:bCs/>
          <w:color w:val="000000" w:themeColor="text1"/>
          <w:sz w:val="20"/>
          <w:szCs w:val="20"/>
        </w:rPr>
        <w:lastRenderedPageBreak/>
        <w:tab/>
        <w:t xml:space="preserve">Philippines:" </w:t>
      </w:r>
      <w:proofErr w:type="spellStart"/>
      <w:r w:rsidRPr="007304FC">
        <w:rPr>
          <w:rFonts w:ascii="Arial" w:hAnsi="Arial" w:cs="Arial"/>
          <w:bCs/>
          <w:color w:val="000000" w:themeColor="text1"/>
          <w:sz w:val="20"/>
          <w:szCs w:val="20"/>
        </w:rPr>
        <w:t>Napakasakit</w:t>
      </w:r>
      <w:proofErr w:type="spellEnd"/>
      <w:r w:rsidRPr="007304FC">
        <w:rPr>
          <w:rFonts w:ascii="Arial" w:hAnsi="Arial" w:cs="Arial"/>
          <w:bCs/>
          <w:color w:val="000000" w:themeColor="text1"/>
          <w:sz w:val="20"/>
          <w:szCs w:val="20"/>
        </w:rPr>
        <w:t xml:space="preserve">, </w:t>
      </w:r>
      <w:proofErr w:type="spellStart"/>
      <w:r w:rsidRPr="007304FC">
        <w:rPr>
          <w:rFonts w:ascii="Arial" w:hAnsi="Arial" w:cs="Arial"/>
          <w:bCs/>
          <w:color w:val="000000" w:themeColor="text1"/>
          <w:sz w:val="20"/>
          <w:szCs w:val="20"/>
        </w:rPr>
        <w:t>Kuya</w:t>
      </w:r>
      <w:proofErr w:type="spellEnd"/>
      <w:r w:rsidRPr="007304FC">
        <w:rPr>
          <w:rFonts w:ascii="Arial" w:hAnsi="Arial" w:cs="Arial"/>
          <w:bCs/>
          <w:color w:val="000000" w:themeColor="text1"/>
          <w:sz w:val="20"/>
          <w:szCs w:val="20"/>
        </w:rPr>
        <w:t xml:space="preserve"> Eddie!" (No. 2023-17). PIDS Discussion </w:t>
      </w:r>
      <w:r w:rsidRPr="007304FC">
        <w:rPr>
          <w:rFonts w:ascii="Arial" w:hAnsi="Arial" w:cs="Arial"/>
          <w:bCs/>
          <w:color w:val="000000" w:themeColor="text1"/>
          <w:sz w:val="20"/>
          <w:szCs w:val="20"/>
        </w:rPr>
        <w:tab/>
        <w:t xml:space="preserve">Paper </w:t>
      </w:r>
      <w:r w:rsidRPr="007304FC">
        <w:rPr>
          <w:rFonts w:ascii="Arial" w:hAnsi="Arial" w:cs="Arial"/>
          <w:bCs/>
          <w:color w:val="000000" w:themeColor="text1"/>
          <w:sz w:val="20"/>
          <w:szCs w:val="20"/>
        </w:rPr>
        <w:tab/>
        <w:t xml:space="preserve">Series. </w:t>
      </w:r>
    </w:p>
    <w:p w14:paraId="086CA175" w14:textId="2226D45F"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Asian Development Bank (ADB). (2022). </w:t>
      </w:r>
      <w:r w:rsidRPr="007304FC">
        <w:rPr>
          <w:rStyle w:val="Emphasis"/>
          <w:rFonts w:ascii="Arial" w:hAnsi="Arial" w:cs="Arial"/>
          <w:bCs/>
          <w:color w:val="000000" w:themeColor="text1"/>
          <w:sz w:val="20"/>
          <w:szCs w:val="20"/>
        </w:rPr>
        <w:t xml:space="preserve">Financial capabilities and financial behavior </w:t>
      </w:r>
      <w:r w:rsidRPr="007304FC">
        <w:rPr>
          <w:rStyle w:val="Emphasis"/>
          <w:rFonts w:ascii="Arial" w:hAnsi="Arial" w:cs="Arial"/>
          <w:bCs/>
          <w:color w:val="000000" w:themeColor="text1"/>
          <w:sz w:val="20"/>
          <w:szCs w:val="20"/>
        </w:rPr>
        <w:tab/>
        <w:t xml:space="preserve">of </w:t>
      </w:r>
      <w:r>
        <w:rPr>
          <w:rStyle w:val="Emphasis"/>
          <w:rFonts w:ascii="Arial" w:hAnsi="Arial" w:cs="Arial"/>
          <w:bCs/>
          <w:color w:val="000000" w:themeColor="text1"/>
          <w:sz w:val="20"/>
          <w:szCs w:val="20"/>
        </w:rPr>
        <w:tab/>
      </w:r>
      <w:r w:rsidRPr="007304FC">
        <w:rPr>
          <w:rStyle w:val="Emphasis"/>
          <w:rFonts w:ascii="Arial" w:hAnsi="Arial" w:cs="Arial"/>
          <w:bCs/>
          <w:color w:val="000000" w:themeColor="text1"/>
          <w:sz w:val="20"/>
          <w:szCs w:val="20"/>
        </w:rPr>
        <w:t>overseas Filipino workers in South Korea: An exploratory study</w:t>
      </w:r>
      <w:r w:rsidRPr="007304FC">
        <w:rPr>
          <w:rFonts w:ascii="Arial" w:hAnsi="Arial" w:cs="Arial"/>
          <w:bCs/>
          <w:color w:val="000000" w:themeColor="text1"/>
          <w:sz w:val="20"/>
          <w:szCs w:val="20"/>
        </w:rPr>
        <w:t>.</w:t>
      </w:r>
    </w:p>
    <w:p w14:paraId="5F4B5B8C" w14:textId="46ADF31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Atos, L. N. P., Cruz, E. M., Hong, S., Kim, S., &amp; Soliven, M. J. (2022). More than </w:t>
      </w:r>
      <w:r w:rsidRPr="007304FC">
        <w:rPr>
          <w:rFonts w:ascii="Arial" w:hAnsi="Arial" w:cs="Arial"/>
          <w:bCs/>
          <w:color w:val="000000" w:themeColor="text1"/>
          <w:sz w:val="20"/>
          <w:szCs w:val="20"/>
        </w:rPr>
        <w:tab/>
        <w:t xml:space="preserve">Heroes: </w:t>
      </w:r>
      <w:r>
        <w:rPr>
          <w:rFonts w:ascii="Arial" w:hAnsi="Arial" w:cs="Arial"/>
          <w:bCs/>
          <w:color w:val="000000" w:themeColor="text1"/>
          <w:sz w:val="20"/>
          <w:szCs w:val="20"/>
        </w:rPr>
        <w:tab/>
      </w:r>
      <w:r w:rsidRPr="007304FC">
        <w:rPr>
          <w:rFonts w:ascii="Arial" w:hAnsi="Arial" w:cs="Arial"/>
          <w:bCs/>
          <w:color w:val="000000" w:themeColor="text1"/>
          <w:sz w:val="20"/>
          <w:szCs w:val="20"/>
        </w:rPr>
        <w:t>The Life and Experiences of Overseas Filipino Workers.</w:t>
      </w:r>
    </w:p>
    <w:p w14:paraId="6903EA71"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Azad, A. (2021). Migrant Agency in the Global South: The Movements of Rohingya in </w:t>
      </w:r>
      <w:r w:rsidRPr="007304FC">
        <w:rPr>
          <w:rFonts w:ascii="Arial" w:hAnsi="Arial" w:cs="Arial"/>
          <w:bCs/>
          <w:color w:val="000000" w:themeColor="text1"/>
          <w:sz w:val="20"/>
          <w:szCs w:val="20"/>
        </w:rPr>
        <w:tab/>
        <w:t>Myanmar, Bangladesh and Malaysia.</w:t>
      </w:r>
    </w:p>
    <w:p w14:paraId="1BCABB4D" w14:textId="77777777"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Cabuay</w:t>
      </w:r>
      <w:proofErr w:type="spellEnd"/>
      <w:r w:rsidRPr="007304FC">
        <w:rPr>
          <w:rFonts w:ascii="Arial" w:hAnsi="Arial" w:cs="Arial"/>
          <w:bCs/>
          <w:color w:val="000000" w:themeColor="text1"/>
          <w:sz w:val="20"/>
          <w:szCs w:val="20"/>
        </w:rPr>
        <w:t>, C. (2021). Essays on Migration and Remittances in the Philippines.</w:t>
      </w:r>
    </w:p>
    <w:p w14:paraId="496DADDD" w14:textId="32CD9FCA"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Chowa, G. A., Masa, R. D., &amp; Ansong, D. (2012). Determinants of saving among low-</w:t>
      </w:r>
      <w:r w:rsidRPr="007304FC">
        <w:rPr>
          <w:rFonts w:ascii="Arial" w:hAnsi="Arial" w:cs="Arial"/>
          <w:bCs/>
          <w:color w:val="000000" w:themeColor="text1"/>
          <w:sz w:val="20"/>
          <w:szCs w:val="20"/>
        </w:rPr>
        <w:tab/>
        <w:t xml:space="preserve">income individuals in rural Uganda: Evidence from assets Africa. Advances in </w:t>
      </w:r>
      <w:r w:rsidRPr="007304FC">
        <w:rPr>
          <w:rFonts w:ascii="Arial" w:hAnsi="Arial" w:cs="Arial"/>
          <w:bCs/>
          <w:color w:val="000000" w:themeColor="text1"/>
          <w:sz w:val="20"/>
          <w:szCs w:val="20"/>
        </w:rPr>
        <w:tab/>
        <w:t>Applied Sociology, 2(4), 280–291.</w:t>
      </w:r>
    </w:p>
    <w:p w14:paraId="0FB3E2CF" w14:textId="516DF018"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Didenko, I., Petrenko, K., &amp; Pudlo, T. (2023). The role of financial literacy in ensuring </w:t>
      </w:r>
      <w:r w:rsidRPr="007304FC">
        <w:rPr>
          <w:rFonts w:ascii="Arial" w:hAnsi="Arial" w:cs="Arial"/>
          <w:bCs/>
          <w:color w:val="000000" w:themeColor="text1"/>
          <w:sz w:val="20"/>
          <w:szCs w:val="20"/>
        </w:rPr>
        <w:tab/>
        <w:t xml:space="preserve">financial inclusion of the population. Financial Markets, Institutions and Risks, </w:t>
      </w:r>
      <w:r w:rsidRPr="007304FC">
        <w:rPr>
          <w:rFonts w:ascii="Arial" w:hAnsi="Arial" w:cs="Arial"/>
          <w:bCs/>
          <w:color w:val="000000" w:themeColor="text1"/>
          <w:sz w:val="20"/>
          <w:szCs w:val="20"/>
        </w:rPr>
        <w:tab/>
        <w:t>7(2), 72-79.</w:t>
      </w:r>
    </w:p>
    <w:p w14:paraId="0310EBC8" w14:textId="7B9900C7" w:rsidR="007304FC" w:rsidRPr="007304FC" w:rsidRDefault="007304FC" w:rsidP="007304FC">
      <w:pPr>
        <w:pStyle w:val="NormalWeb"/>
        <w:rPr>
          <w:rFonts w:ascii="Arial" w:hAnsi="Arial" w:cs="Arial"/>
          <w:bCs/>
          <w:color w:val="000000" w:themeColor="text1"/>
          <w:sz w:val="20"/>
          <w:szCs w:val="20"/>
        </w:rPr>
      </w:pPr>
      <w:proofErr w:type="spellStart"/>
      <w:r w:rsidRPr="007304FC">
        <w:rPr>
          <w:rFonts w:ascii="Arial" w:hAnsi="Arial" w:cs="Arial"/>
          <w:bCs/>
          <w:color w:val="000000" w:themeColor="text1"/>
          <w:sz w:val="20"/>
          <w:szCs w:val="20"/>
        </w:rPr>
        <w:t>Dustmann</w:t>
      </w:r>
      <w:proofErr w:type="spellEnd"/>
      <w:r w:rsidRPr="007304FC">
        <w:rPr>
          <w:rFonts w:ascii="Arial" w:hAnsi="Arial" w:cs="Arial"/>
          <w:bCs/>
          <w:color w:val="000000" w:themeColor="text1"/>
          <w:sz w:val="20"/>
          <w:szCs w:val="20"/>
        </w:rPr>
        <w:t xml:space="preserve">, C., &amp; Mestres, J. (2010). Remittances and temporary migration. Journal of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Development Economics, 92(1), 62–70.</w:t>
      </w:r>
    </w:p>
    <w:p w14:paraId="79E035D8" w14:textId="12BC5D78"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r w:rsidRPr="007304FC">
        <w:rPr>
          <w:rStyle w:val="Hyperlink"/>
          <w:rFonts w:ascii="Arial" w:eastAsiaTheme="majorEastAsia" w:hAnsi="Arial" w:cs="Arial"/>
          <w:bCs/>
          <w:color w:val="000000" w:themeColor="text1"/>
          <w:sz w:val="20"/>
          <w:szCs w:val="20"/>
          <w:u w:val="none"/>
        </w:rPr>
        <w:t xml:space="preserve">Haak-Saheem, W., Liang, X., Holland, P. J., &amp; Brewster, C. (2022). A family-oriented </w:t>
      </w:r>
      <w:r w:rsidRPr="007304FC">
        <w:rPr>
          <w:rStyle w:val="Hyperlink"/>
          <w:rFonts w:ascii="Arial" w:eastAsiaTheme="majorEastAsia" w:hAnsi="Arial" w:cs="Arial"/>
          <w:bCs/>
          <w:color w:val="000000" w:themeColor="text1"/>
          <w:sz w:val="20"/>
          <w:szCs w:val="20"/>
          <w:u w:val="none"/>
        </w:rPr>
        <w:tab/>
        <w:t xml:space="preserve">view on well-being amongst low-status expatriates in an international workplace.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Employee Relations: The International Journal, 44(5), 1064-1076.</w:t>
      </w:r>
    </w:p>
    <w:p w14:paraId="7830CD21" w14:textId="5EE90BAD"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Hill, H., Balisacan, A. M., &amp; Cruz, R. M. D. (2022). 2 Philippine Economic </w:t>
      </w:r>
      <w:r w:rsidRPr="007304FC">
        <w:rPr>
          <w:rFonts w:ascii="Arial" w:hAnsi="Arial" w:cs="Arial"/>
          <w:bCs/>
          <w:color w:val="000000" w:themeColor="text1"/>
          <w:sz w:val="20"/>
          <w:szCs w:val="20"/>
        </w:rPr>
        <w:tab/>
        <w:t>Development</w:t>
      </w:r>
      <w:r w:rsidR="0088418A">
        <w:rPr>
          <w:rFonts w:ascii="Arial" w:hAnsi="Arial" w:cs="Arial"/>
          <w:bCs/>
          <w:color w:val="000000" w:themeColor="text1"/>
          <w:sz w:val="20"/>
          <w:szCs w:val="20"/>
        </w:rPr>
        <w:t xml:space="preserve"> </w:t>
      </w:r>
      <w:r w:rsidRPr="007304FC">
        <w:rPr>
          <w:rFonts w:ascii="Arial" w:hAnsi="Arial" w:cs="Arial"/>
          <w:bCs/>
          <w:color w:val="000000" w:themeColor="text1"/>
          <w:sz w:val="20"/>
          <w:szCs w:val="20"/>
        </w:rPr>
        <w:t xml:space="preserve">in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Comparative Perspective: An Interpretative Essay1. Pro-poor </w:t>
      </w:r>
      <w:r w:rsidRPr="007304FC">
        <w:rPr>
          <w:rFonts w:ascii="Arial" w:hAnsi="Arial" w:cs="Arial"/>
          <w:bCs/>
          <w:color w:val="000000" w:themeColor="text1"/>
          <w:sz w:val="20"/>
          <w:szCs w:val="20"/>
        </w:rPr>
        <w:tab/>
        <w:t xml:space="preserve">Development </w:t>
      </w:r>
      <w:r w:rsidRPr="007304FC">
        <w:rPr>
          <w:rFonts w:ascii="Arial" w:hAnsi="Arial" w:cs="Arial"/>
          <w:bCs/>
          <w:color w:val="000000" w:themeColor="text1"/>
          <w:sz w:val="20"/>
          <w:szCs w:val="20"/>
        </w:rPr>
        <w:tab/>
        <w:t>Policies: Lessons from the Philippines and East Asia, 29.</w:t>
      </w:r>
    </w:p>
    <w:p w14:paraId="72B92DEC"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Huston, S. J. (2010). Measuring financial literacy. </w:t>
      </w:r>
      <w:r w:rsidRPr="007304FC">
        <w:rPr>
          <w:rStyle w:val="Emphasis"/>
          <w:rFonts w:ascii="Arial" w:hAnsi="Arial" w:cs="Arial"/>
          <w:bCs/>
          <w:color w:val="000000" w:themeColor="text1"/>
          <w:sz w:val="20"/>
          <w:szCs w:val="20"/>
        </w:rPr>
        <w:t>Journal of Consumer Affairs, 44</w:t>
      </w:r>
      <w:r w:rsidRPr="007304FC">
        <w:rPr>
          <w:rFonts w:ascii="Arial" w:hAnsi="Arial" w:cs="Arial"/>
          <w:bCs/>
          <w:color w:val="000000" w:themeColor="text1"/>
          <w:sz w:val="20"/>
          <w:szCs w:val="20"/>
        </w:rPr>
        <w:t xml:space="preserve">(2), </w:t>
      </w:r>
      <w:r w:rsidRPr="007304FC">
        <w:rPr>
          <w:rFonts w:ascii="Arial" w:hAnsi="Arial" w:cs="Arial"/>
          <w:bCs/>
          <w:color w:val="000000" w:themeColor="text1"/>
          <w:sz w:val="20"/>
          <w:szCs w:val="20"/>
        </w:rPr>
        <w:tab/>
        <w:t>296–316.</w:t>
      </w:r>
    </w:p>
    <w:p w14:paraId="04C6AE1B" w14:textId="03FB5D1C"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Khanna, G., </w:t>
      </w:r>
      <w:proofErr w:type="spellStart"/>
      <w:r w:rsidRPr="007304FC">
        <w:rPr>
          <w:rFonts w:ascii="Arial" w:hAnsi="Arial" w:cs="Arial"/>
          <w:bCs/>
          <w:color w:val="000000" w:themeColor="text1"/>
          <w:sz w:val="20"/>
          <w:szCs w:val="20"/>
        </w:rPr>
        <w:t>Murathanoglu</w:t>
      </w:r>
      <w:proofErr w:type="spellEnd"/>
      <w:r w:rsidRPr="007304FC">
        <w:rPr>
          <w:rFonts w:ascii="Arial" w:hAnsi="Arial" w:cs="Arial"/>
          <w:bCs/>
          <w:color w:val="000000" w:themeColor="text1"/>
          <w:sz w:val="20"/>
          <w:szCs w:val="20"/>
        </w:rPr>
        <w:t xml:space="preserve">, E., </w:t>
      </w:r>
      <w:proofErr w:type="spellStart"/>
      <w:r w:rsidRPr="007304FC">
        <w:rPr>
          <w:rFonts w:ascii="Arial" w:hAnsi="Arial" w:cs="Arial"/>
          <w:bCs/>
          <w:color w:val="000000" w:themeColor="text1"/>
          <w:sz w:val="20"/>
          <w:szCs w:val="20"/>
        </w:rPr>
        <w:t>Theoharides</w:t>
      </w:r>
      <w:proofErr w:type="spellEnd"/>
      <w:r w:rsidRPr="007304FC">
        <w:rPr>
          <w:rFonts w:ascii="Arial" w:hAnsi="Arial" w:cs="Arial"/>
          <w:bCs/>
          <w:color w:val="000000" w:themeColor="text1"/>
          <w:sz w:val="20"/>
          <w:szCs w:val="20"/>
        </w:rPr>
        <w:t xml:space="preserve">, C. B., &amp; Yang, D. (2022). Abundance </w:t>
      </w:r>
      <w:r w:rsidRPr="007304FC">
        <w:rPr>
          <w:rFonts w:ascii="Arial" w:hAnsi="Arial" w:cs="Arial"/>
          <w:bCs/>
          <w:color w:val="000000" w:themeColor="text1"/>
          <w:sz w:val="20"/>
          <w:szCs w:val="20"/>
        </w:rPr>
        <w:tab/>
        <w:t xml:space="preserve">from abroad: Migrant income and long-run economic development (No. </w:t>
      </w:r>
      <w:r w:rsidRPr="007304FC">
        <w:rPr>
          <w:rFonts w:ascii="Arial" w:hAnsi="Arial" w:cs="Arial"/>
          <w:bCs/>
          <w:color w:val="000000" w:themeColor="text1"/>
          <w:sz w:val="20"/>
          <w:szCs w:val="20"/>
        </w:rPr>
        <w:tab/>
        <w:t xml:space="preserve">w29862).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National Bureau of Economic Research.</w:t>
      </w:r>
    </w:p>
    <w:p w14:paraId="2F0F8B44" w14:textId="5D2FA85A"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Lacsina, A., &amp; </w:t>
      </w:r>
      <w:proofErr w:type="spellStart"/>
      <w:r w:rsidRPr="007304FC">
        <w:rPr>
          <w:rFonts w:ascii="Arial" w:hAnsi="Arial" w:cs="Arial"/>
          <w:bCs/>
          <w:color w:val="000000" w:themeColor="text1"/>
          <w:sz w:val="20"/>
          <w:szCs w:val="20"/>
        </w:rPr>
        <w:t>Opiniano</w:t>
      </w:r>
      <w:proofErr w:type="spellEnd"/>
      <w:r w:rsidRPr="007304FC">
        <w:rPr>
          <w:rFonts w:ascii="Arial" w:hAnsi="Arial" w:cs="Arial"/>
          <w:bCs/>
          <w:color w:val="000000" w:themeColor="text1"/>
          <w:sz w:val="20"/>
          <w:szCs w:val="20"/>
        </w:rPr>
        <w:t xml:space="preserve">, J. (2017). Financial literacy and economic decision-making </w:t>
      </w:r>
      <w:r w:rsidRPr="007304FC">
        <w:rPr>
          <w:rFonts w:ascii="Arial" w:hAnsi="Arial" w:cs="Arial"/>
          <w:bCs/>
          <w:color w:val="000000" w:themeColor="text1"/>
          <w:sz w:val="20"/>
          <w:szCs w:val="20"/>
        </w:rPr>
        <w:tab/>
        <w:t xml:space="preserve">by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returning overseas migrants: Exploratory case studies of negotiation within </w:t>
      </w:r>
      <w:r w:rsidRPr="007304FC">
        <w:rPr>
          <w:rFonts w:ascii="Arial" w:hAnsi="Arial" w:cs="Arial"/>
          <w:bCs/>
          <w:color w:val="000000" w:themeColor="text1"/>
          <w:sz w:val="20"/>
          <w:szCs w:val="20"/>
        </w:rPr>
        <w:tab/>
        <w:t xml:space="preserve">Filipino households. Settling down: The struggles of migrant workers to adapt, </w:t>
      </w:r>
      <w:r w:rsidRPr="007304FC">
        <w:rPr>
          <w:rFonts w:ascii="Arial" w:hAnsi="Arial" w:cs="Arial"/>
          <w:bCs/>
          <w:color w:val="000000" w:themeColor="text1"/>
          <w:sz w:val="20"/>
          <w:szCs w:val="20"/>
        </w:rPr>
        <w:tab/>
        <w:t>edited by, 9-126.</w:t>
      </w:r>
    </w:p>
    <w:p w14:paraId="0079038B" w14:textId="6E800339"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Lim, C. T., &amp; Cordova, W. (2024). Decoding the eco-financial mindset: financial literacy,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attitudes, and efficacy measures and the spending behavior of Filipino millennials.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In BIO Web of Conferences (Vol. 93, p. 05010). EDP Sciences.</w:t>
      </w:r>
    </w:p>
    <w:p w14:paraId="3D899190" w14:textId="77592CD2"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lastRenderedPageBreak/>
        <w:t xml:space="preserve">Lorenzo, J. P. (2018). Financial literacy and its impact on the spending behavior of </w:t>
      </w:r>
      <w:r w:rsidRPr="007304FC">
        <w:rPr>
          <w:rFonts w:ascii="Arial" w:hAnsi="Arial" w:cs="Arial"/>
          <w:bCs/>
          <w:color w:val="000000" w:themeColor="text1"/>
          <w:sz w:val="20"/>
          <w:szCs w:val="20"/>
        </w:rPr>
        <w:tab/>
        <w:t xml:space="preserve">OFW </w:t>
      </w:r>
      <w:r w:rsidRPr="007304FC">
        <w:rPr>
          <w:rFonts w:ascii="Arial" w:hAnsi="Arial" w:cs="Arial"/>
          <w:bCs/>
          <w:color w:val="000000" w:themeColor="text1"/>
          <w:sz w:val="20"/>
          <w:szCs w:val="20"/>
        </w:rPr>
        <w:tab/>
        <w:t xml:space="preserve">families in Cebu. </w:t>
      </w:r>
      <w:r w:rsidRPr="007304FC">
        <w:rPr>
          <w:rStyle w:val="Emphasis"/>
          <w:rFonts w:ascii="Arial" w:hAnsi="Arial" w:cs="Arial"/>
          <w:bCs/>
          <w:color w:val="000000" w:themeColor="text1"/>
          <w:sz w:val="20"/>
          <w:szCs w:val="20"/>
        </w:rPr>
        <w:t>Cebu Economic Review, 7</w:t>
      </w:r>
      <w:r w:rsidRPr="007304FC">
        <w:rPr>
          <w:rFonts w:ascii="Arial" w:hAnsi="Arial" w:cs="Arial"/>
          <w:bCs/>
          <w:color w:val="000000" w:themeColor="text1"/>
          <w:sz w:val="20"/>
          <w:szCs w:val="20"/>
        </w:rPr>
        <w:t>(2), 150–170.</w:t>
      </w:r>
    </w:p>
    <w:p w14:paraId="61A21646" w14:textId="70C52C78"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&amp; Mitchell, O. S. (2014). The economic importance of financial literacy: </w:t>
      </w:r>
      <w:r w:rsidRPr="007304FC">
        <w:rPr>
          <w:rFonts w:ascii="Arial" w:hAnsi="Arial" w:cs="Arial"/>
          <w:bCs/>
          <w:color w:val="000000" w:themeColor="text1"/>
          <w:sz w:val="20"/>
          <w:szCs w:val="20"/>
        </w:rPr>
        <w:tab/>
        <w:t xml:space="preserve">Theory and evidence. </w:t>
      </w:r>
      <w:r w:rsidRPr="007304FC">
        <w:rPr>
          <w:rStyle w:val="Emphasis"/>
          <w:rFonts w:ascii="Arial" w:hAnsi="Arial" w:cs="Arial"/>
          <w:bCs/>
          <w:color w:val="000000" w:themeColor="text1"/>
          <w:sz w:val="20"/>
          <w:szCs w:val="20"/>
        </w:rPr>
        <w:t>Journal of Economic Literature, 52</w:t>
      </w:r>
      <w:r w:rsidRPr="007304FC">
        <w:rPr>
          <w:rFonts w:ascii="Arial" w:hAnsi="Arial" w:cs="Arial"/>
          <w:bCs/>
          <w:color w:val="000000" w:themeColor="text1"/>
          <w:sz w:val="20"/>
          <w:szCs w:val="20"/>
        </w:rPr>
        <w:t>(1), 5–44.</w:t>
      </w:r>
    </w:p>
    <w:p w14:paraId="223D67C7" w14:textId="5747E763"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&amp; Tufano, P. (2015). Debt literacy, financial experiences, and </w:t>
      </w:r>
      <w:r w:rsidRPr="007304FC">
        <w:rPr>
          <w:rFonts w:ascii="Arial" w:hAnsi="Arial" w:cs="Arial"/>
          <w:bCs/>
          <w:color w:val="000000" w:themeColor="text1"/>
          <w:sz w:val="20"/>
          <w:szCs w:val="20"/>
        </w:rPr>
        <w:tab/>
      </w:r>
      <w:proofErr w:type="spellStart"/>
      <w:r w:rsidRPr="007304FC">
        <w:rPr>
          <w:rFonts w:ascii="Arial" w:hAnsi="Arial" w:cs="Arial"/>
          <w:bCs/>
          <w:color w:val="000000" w:themeColor="text1"/>
          <w:sz w:val="20"/>
          <w:szCs w:val="20"/>
        </w:rPr>
        <w:t>overindebtedness</w:t>
      </w:r>
      <w:proofErr w:type="spellEnd"/>
      <w:r w:rsidRPr="007304FC">
        <w:rPr>
          <w:rFonts w:ascii="Arial" w:hAnsi="Arial" w:cs="Arial"/>
          <w:bCs/>
          <w:color w:val="000000" w:themeColor="text1"/>
          <w:sz w:val="20"/>
          <w:szCs w:val="20"/>
        </w:rPr>
        <w:t xml:space="preserve">. </w:t>
      </w:r>
      <w:r w:rsidRPr="007304FC">
        <w:rPr>
          <w:rStyle w:val="Emphasis"/>
          <w:rFonts w:ascii="Arial" w:hAnsi="Arial" w:cs="Arial"/>
          <w:bCs/>
          <w:color w:val="000000" w:themeColor="text1"/>
          <w:sz w:val="20"/>
          <w:szCs w:val="20"/>
        </w:rPr>
        <w:t>Journal of Pension Economics and Finance, 14</w:t>
      </w:r>
      <w:r w:rsidRPr="007304FC">
        <w:rPr>
          <w:rFonts w:ascii="Arial" w:hAnsi="Arial" w:cs="Arial"/>
          <w:bCs/>
          <w:color w:val="000000" w:themeColor="text1"/>
          <w:sz w:val="20"/>
          <w:szCs w:val="20"/>
        </w:rPr>
        <w:t>(4), 332–</w:t>
      </w:r>
      <w:r w:rsidRPr="007304FC">
        <w:rPr>
          <w:rFonts w:ascii="Arial" w:hAnsi="Arial" w:cs="Arial"/>
          <w:bCs/>
          <w:color w:val="000000" w:themeColor="text1"/>
          <w:sz w:val="20"/>
          <w:szCs w:val="20"/>
        </w:rPr>
        <w:tab/>
        <w:t>368.</w:t>
      </w:r>
    </w:p>
    <w:p w14:paraId="28C309CC" w14:textId="77777777" w:rsidR="007304FC" w:rsidRPr="007304FC" w:rsidRDefault="007304FC" w:rsidP="007304FC">
      <w:pPr>
        <w:pStyle w:val="NormalWeb"/>
        <w:ind w:left="720" w:hanging="720"/>
        <w:rPr>
          <w:rFonts w:ascii="Arial" w:hAnsi="Arial" w:cs="Arial"/>
          <w:bCs/>
          <w:color w:val="000000" w:themeColor="text1"/>
          <w:sz w:val="20"/>
          <w:szCs w:val="20"/>
        </w:rPr>
      </w:pPr>
      <w:r w:rsidRPr="007304FC">
        <w:rPr>
          <w:rFonts w:ascii="Arial" w:hAnsi="Arial" w:cs="Arial"/>
          <w:bCs/>
          <w:color w:val="000000" w:themeColor="text1"/>
          <w:sz w:val="20"/>
          <w:szCs w:val="20"/>
        </w:rPr>
        <w:t>Lusardi, A., &amp; Mitchell, O. S. (2017). How ordinary consumers make complex economic decisions: Financial literacy and retirement readiness. Quarterly Journal of Finance, 7(03), 1750008.</w:t>
      </w:r>
    </w:p>
    <w:p w14:paraId="5D5B9C0B" w14:textId="063F21FF"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Lusardi, A. (2019). Financial literacy and the need for financial education: Evidence </w:t>
      </w:r>
      <w:r w:rsidRPr="007304FC">
        <w:rPr>
          <w:rFonts w:ascii="Arial" w:hAnsi="Arial" w:cs="Arial"/>
          <w:bCs/>
          <w:color w:val="000000" w:themeColor="text1"/>
          <w:sz w:val="20"/>
          <w:szCs w:val="20"/>
        </w:rPr>
        <w:tab/>
        <w:t>and implications. Swiss Journal of Economics and Statistics, 155(1), 1–8.</w:t>
      </w:r>
    </w:p>
    <w:p w14:paraId="663EA3A7" w14:textId="46093A0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Ng </w:t>
      </w:r>
      <w:proofErr w:type="spellStart"/>
      <w:r w:rsidRPr="007304FC">
        <w:rPr>
          <w:rFonts w:ascii="Arial" w:hAnsi="Arial" w:cs="Arial"/>
          <w:bCs/>
          <w:color w:val="000000" w:themeColor="text1"/>
          <w:sz w:val="20"/>
          <w:szCs w:val="20"/>
        </w:rPr>
        <w:t>Pilipinas</w:t>
      </w:r>
      <w:proofErr w:type="spellEnd"/>
      <w:r w:rsidRPr="007304FC">
        <w:rPr>
          <w:rFonts w:ascii="Arial" w:hAnsi="Arial" w:cs="Arial"/>
          <w:bCs/>
          <w:color w:val="000000" w:themeColor="text1"/>
          <w:sz w:val="20"/>
          <w:szCs w:val="20"/>
        </w:rPr>
        <w:t xml:space="preserve">, B. S. (2013). Overseas Filipinos’ cash remittances. </w:t>
      </w:r>
      <w:proofErr w:type="spellStart"/>
      <w:r w:rsidRPr="007304FC">
        <w:rPr>
          <w:rFonts w:ascii="Arial" w:hAnsi="Arial" w:cs="Arial"/>
          <w:bCs/>
          <w:color w:val="000000" w:themeColor="text1"/>
          <w:sz w:val="20"/>
          <w:szCs w:val="20"/>
        </w:rPr>
        <w:t>Bangko</w:t>
      </w:r>
      <w:proofErr w:type="spellEnd"/>
      <w:r w:rsidRPr="007304FC">
        <w:rPr>
          <w:rFonts w:ascii="Arial" w:hAnsi="Arial" w:cs="Arial"/>
          <w:bCs/>
          <w:color w:val="000000" w:themeColor="text1"/>
          <w:sz w:val="20"/>
          <w:szCs w:val="20"/>
        </w:rPr>
        <w:t xml:space="preserve"> </w:t>
      </w:r>
      <w:proofErr w:type="spellStart"/>
      <w:r w:rsidRPr="007304FC">
        <w:rPr>
          <w:rFonts w:ascii="Arial" w:hAnsi="Arial" w:cs="Arial"/>
          <w:bCs/>
          <w:color w:val="000000" w:themeColor="text1"/>
          <w:sz w:val="20"/>
          <w:szCs w:val="20"/>
        </w:rPr>
        <w:t>Sentral</w:t>
      </w:r>
      <w:proofErr w:type="spellEnd"/>
      <w:r w:rsidRPr="007304FC">
        <w:rPr>
          <w:rFonts w:ascii="Arial" w:hAnsi="Arial" w:cs="Arial"/>
          <w:bCs/>
          <w:color w:val="000000" w:themeColor="text1"/>
          <w:sz w:val="20"/>
          <w:szCs w:val="20"/>
        </w:rPr>
        <w:t xml:space="preserve"> ng </w:t>
      </w:r>
      <w:r w:rsidRPr="007304FC">
        <w:rPr>
          <w:rFonts w:ascii="Arial" w:hAnsi="Arial" w:cs="Arial"/>
          <w:bCs/>
          <w:color w:val="000000" w:themeColor="text1"/>
          <w:sz w:val="20"/>
          <w:szCs w:val="20"/>
        </w:rPr>
        <w:tab/>
      </w:r>
      <w:proofErr w:type="spellStart"/>
      <w:r w:rsidRPr="007304FC">
        <w:rPr>
          <w:rFonts w:ascii="Arial" w:hAnsi="Arial" w:cs="Arial"/>
          <w:bCs/>
          <w:color w:val="000000" w:themeColor="text1"/>
          <w:sz w:val="20"/>
          <w:szCs w:val="20"/>
        </w:rPr>
        <w:t>Pilipinas</w:t>
      </w:r>
      <w:proofErr w:type="spellEnd"/>
      <w:r w:rsidRPr="007304FC">
        <w:rPr>
          <w:rFonts w:ascii="Arial" w:hAnsi="Arial" w:cs="Arial"/>
          <w:bCs/>
          <w:color w:val="000000" w:themeColor="text1"/>
          <w:sz w:val="20"/>
          <w:szCs w:val="20"/>
        </w:rPr>
        <w:t>.</w:t>
      </w:r>
    </w:p>
    <w:p w14:paraId="3C8786CB" w14:textId="0FB0780E"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OECD. (2018). OECD/INFE toolkit for measuring financial literacy and financial </w:t>
      </w:r>
      <w:r w:rsidRPr="007304FC">
        <w:rPr>
          <w:rFonts w:ascii="Arial" w:hAnsi="Arial" w:cs="Arial"/>
          <w:bCs/>
          <w:color w:val="000000" w:themeColor="text1"/>
          <w:sz w:val="20"/>
          <w:szCs w:val="20"/>
        </w:rPr>
        <w:tab/>
        <w:t xml:space="preserve">inclusion. </w:t>
      </w:r>
      <w:proofErr w:type="spellStart"/>
      <w:r w:rsidRPr="007304FC">
        <w:rPr>
          <w:rFonts w:ascii="Arial" w:hAnsi="Arial" w:cs="Arial"/>
          <w:bCs/>
          <w:color w:val="000000" w:themeColor="text1"/>
          <w:sz w:val="20"/>
          <w:szCs w:val="20"/>
        </w:rPr>
        <w:t>Organisation</w:t>
      </w:r>
      <w:proofErr w:type="spellEnd"/>
      <w:r w:rsidRPr="007304FC">
        <w:rPr>
          <w:rFonts w:ascii="Arial" w:hAnsi="Arial" w:cs="Arial"/>
          <w:bCs/>
          <w:color w:val="000000" w:themeColor="text1"/>
          <w:sz w:val="20"/>
          <w:szCs w:val="20"/>
        </w:rPr>
        <w:t xml:space="preserve"> for Economic Co-operation and Development. </w:t>
      </w:r>
      <w:r w:rsidRPr="007304FC">
        <w:rPr>
          <w:rFonts w:ascii="Arial" w:hAnsi="Arial" w:cs="Arial"/>
          <w:bCs/>
          <w:color w:val="000000" w:themeColor="text1"/>
          <w:sz w:val="20"/>
          <w:szCs w:val="20"/>
        </w:rPr>
        <w:tab/>
      </w:r>
    </w:p>
    <w:p w14:paraId="717E750B" w14:textId="28B4ADE1"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Sampan, J. C. M. Building Next Generation Leaders (2019): A Strategy Paper for </w:t>
      </w:r>
      <w:r w:rsidRPr="007304FC">
        <w:rPr>
          <w:rFonts w:ascii="Arial" w:hAnsi="Arial" w:cs="Arial"/>
          <w:bCs/>
          <w:color w:val="000000" w:themeColor="text1"/>
          <w:sz w:val="20"/>
          <w:szCs w:val="20"/>
        </w:rPr>
        <w:tab/>
        <w:t xml:space="preserve">Global </w:t>
      </w:r>
      <w:r w:rsidRPr="007304FC">
        <w:rPr>
          <w:rFonts w:ascii="Arial" w:hAnsi="Arial" w:cs="Arial"/>
          <w:bCs/>
          <w:color w:val="000000" w:themeColor="text1"/>
          <w:sz w:val="20"/>
          <w:szCs w:val="20"/>
        </w:rPr>
        <w:tab/>
        <w:t xml:space="preserve">Filipino Movement to Improve the Perception and Increase the Interest </w:t>
      </w:r>
      <w:r w:rsidRPr="007304FC">
        <w:rPr>
          <w:rFonts w:ascii="Arial" w:hAnsi="Arial" w:cs="Arial"/>
          <w:bCs/>
          <w:color w:val="000000" w:themeColor="text1"/>
          <w:sz w:val="20"/>
          <w:szCs w:val="20"/>
        </w:rPr>
        <w:tab/>
        <w:t xml:space="preserve">of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OFW Adult Children toward Entrepreneurship.</w:t>
      </w:r>
    </w:p>
    <w:p w14:paraId="6079187A" w14:textId="77777777" w:rsidR="007304FC" w:rsidRPr="007304FC" w:rsidRDefault="007304FC" w:rsidP="007304FC">
      <w:pPr>
        <w:pStyle w:val="NormalWeb"/>
        <w:rPr>
          <w:rStyle w:val="Hyperlink"/>
          <w:rFonts w:ascii="Arial" w:eastAsiaTheme="majorEastAsia" w:hAnsi="Arial" w:cs="Arial"/>
          <w:bCs/>
          <w:color w:val="000000" w:themeColor="text1"/>
          <w:sz w:val="20"/>
          <w:szCs w:val="20"/>
        </w:rPr>
      </w:pPr>
      <w:r w:rsidRPr="007304FC">
        <w:rPr>
          <w:rFonts w:ascii="Arial" w:hAnsi="Arial" w:cs="Arial"/>
          <w:bCs/>
          <w:color w:val="000000" w:themeColor="text1"/>
          <w:sz w:val="20"/>
          <w:szCs w:val="20"/>
        </w:rPr>
        <w:t xml:space="preserve">Philippine Institute for Development Studies. (2024). </w:t>
      </w:r>
      <w:r w:rsidRPr="007304FC">
        <w:rPr>
          <w:rStyle w:val="Emphasis"/>
          <w:rFonts w:ascii="Arial" w:hAnsi="Arial" w:cs="Arial"/>
          <w:bCs/>
          <w:color w:val="000000" w:themeColor="text1"/>
          <w:sz w:val="20"/>
          <w:szCs w:val="20"/>
        </w:rPr>
        <w:t xml:space="preserve">Beyond remittances: PIDS study </w:t>
      </w:r>
      <w:r w:rsidRPr="007304FC">
        <w:rPr>
          <w:rStyle w:val="Emphasis"/>
          <w:rFonts w:ascii="Arial" w:hAnsi="Arial" w:cs="Arial"/>
          <w:bCs/>
          <w:color w:val="000000" w:themeColor="text1"/>
          <w:sz w:val="20"/>
          <w:szCs w:val="20"/>
        </w:rPr>
        <w:tab/>
        <w:t>calls for holistic policymaking for OFWs</w:t>
      </w:r>
      <w:r w:rsidRPr="007304FC">
        <w:rPr>
          <w:rFonts w:ascii="Arial" w:hAnsi="Arial" w:cs="Arial"/>
          <w:bCs/>
          <w:color w:val="000000" w:themeColor="text1"/>
          <w:sz w:val="20"/>
          <w:szCs w:val="20"/>
        </w:rPr>
        <w:t xml:space="preserve">. </w:t>
      </w:r>
    </w:p>
    <w:p w14:paraId="20ACFB5B" w14:textId="714C0180"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proofErr w:type="spellStart"/>
      <w:r w:rsidRPr="007304FC">
        <w:rPr>
          <w:rStyle w:val="Hyperlink"/>
          <w:rFonts w:ascii="Arial" w:eastAsiaTheme="majorEastAsia" w:hAnsi="Arial" w:cs="Arial"/>
          <w:bCs/>
          <w:color w:val="000000" w:themeColor="text1"/>
          <w:sz w:val="20"/>
          <w:szCs w:val="20"/>
          <w:u w:val="none"/>
        </w:rPr>
        <w:t>Potrich</w:t>
      </w:r>
      <w:proofErr w:type="spellEnd"/>
      <w:r w:rsidRPr="007304FC">
        <w:rPr>
          <w:rStyle w:val="Hyperlink"/>
          <w:rFonts w:ascii="Arial" w:eastAsiaTheme="majorEastAsia" w:hAnsi="Arial" w:cs="Arial"/>
          <w:bCs/>
          <w:color w:val="000000" w:themeColor="text1"/>
          <w:sz w:val="20"/>
          <w:szCs w:val="20"/>
          <w:u w:val="none"/>
        </w:rPr>
        <w:t xml:space="preserve">, A. C., Vieira, K. M., &amp; Kirch, G. (2016). How well do women do when it comes to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 xml:space="preserve">financial literacy? Proposal for a multidimensional approach. Journal of </w:t>
      </w:r>
      <w:r w:rsidRPr="007304FC">
        <w:rPr>
          <w:rStyle w:val="Hyperlink"/>
          <w:rFonts w:ascii="Arial" w:eastAsiaTheme="majorEastAsia" w:hAnsi="Arial" w:cs="Arial"/>
          <w:bCs/>
          <w:color w:val="000000" w:themeColor="text1"/>
          <w:sz w:val="20"/>
          <w:szCs w:val="20"/>
          <w:u w:val="none"/>
        </w:rPr>
        <w:tab/>
        <w:t>Behavioral</w:t>
      </w:r>
      <w:r w:rsidR="0088418A">
        <w:rPr>
          <w:rStyle w:val="Hyperlink"/>
          <w:rFonts w:ascii="Arial" w:eastAsiaTheme="majorEastAsia" w:hAnsi="Arial" w:cs="Arial"/>
          <w:bCs/>
          <w:color w:val="000000" w:themeColor="text1"/>
          <w:sz w:val="20"/>
          <w:szCs w:val="20"/>
          <w:u w:val="none"/>
        </w:rPr>
        <w:t xml:space="preserve"> </w:t>
      </w:r>
      <w:r w:rsidR="0088418A">
        <w:rPr>
          <w:rStyle w:val="Hyperlink"/>
          <w:rFonts w:ascii="Arial" w:eastAsiaTheme="majorEastAsia" w:hAnsi="Arial" w:cs="Arial"/>
          <w:bCs/>
          <w:color w:val="000000" w:themeColor="text1"/>
          <w:sz w:val="20"/>
          <w:szCs w:val="20"/>
          <w:u w:val="none"/>
        </w:rPr>
        <w:tab/>
      </w:r>
      <w:r w:rsidRPr="007304FC">
        <w:rPr>
          <w:rStyle w:val="Hyperlink"/>
          <w:rFonts w:ascii="Arial" w:eastAsiaTheme="majorEastAsia" w:hAnsi="Arial" w:cs="Arial"/>
          <w:bCs/>
          <w:color w:val="000000" w:themeColor="text1"/>
          <w:sz w:val="20"/>
          <w:szCs w:val="20"/>
          <w:u w:val="none"/>
        </w:rPr>
        <w:t>and Experimental Finance, 10, 1–12.</w:t>
      </w:r>
    </w:p>
    <w:p w14:paraId="27338F47" w14:textId="77777777"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Rahman, M. M., &amp; Fee, L. K. (2009). Gender and the remittance process: Indonesian </w:t>
      </w:r>
      <w:r w:rsidRPr="007304FC">
        <w:rPr>
          <w:rFonts w:ascii="Arial" w:hAnsi="Arial" w:cs="Arial"/>
          <w:bCs/>
          <w:color w:val="000000" w:themeColor="text1"/>
          <w:sz w:val="20"/>
          <w:szCs w:val="20"/>
        </w:rPr>
        <w:tab/>
        <w:t xml:space="preserve">domestic workers in Hong Kong, Singapore and Malaysia. Asian Population </w:t>
      </w:r>
      <w:r w:rsidRPr="007304FC">
        <w:rPr>
          <w:rFonts w:ascii="Arial" w:hAnsi="Arial" w:cs="Arial"/>
          <w:bCs/>
          <w:color w:val="000000" w:themeColor="text1"/>
          <w:sz w:val="20"/>
          <w:szCs w:val="20"/>
        </w:rPr>
        <w:tab/>
        <w:t>Studies, 5(2), 103-125.</w:t>
      </w:r>
      <w:r w:rsidRPr="007304FC">
        <w:rPr>
          <w:rFonts w:ascii="Arial" w:hAnsi="Arial" w:cs="Arial"/>
          <w:bCs/>
          <w:color w:val="000000" w:themeColor="text1"/>
          <w:sz w:val="20"/>
          <w:szCs w:val="20"/>
        </w:rPr>
        <w:tab/>
      </w:r>
    </w:p>
    <w:p w14:paraId="000C59A2" w14:textId="51C67ECC"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Reyes-Garcia, T. M., </w:t>
      </w:r>
      <w:proofErr w:type="spellStart"/>
      <w:r w:rsidRPr="007304FC">
        <w:rPr>
          <w:rFonts w:ascii="Arial" w:hAnsi="Arial" w:cs="Arial"/>
          <w:bCs/>
          <w:color w:val="000000" w:themeColor="text1"/>
          <w:sz w:val="20"/>
          <w:szCs w:val="20"/>
        </w:rPr>
        <w:t>Vigonte</w:t>
      </w:r>
      <w:proofErr w:type="spellEnd"/>
      <w:r w:rsidRPr="007304FC">
        <w:rPr>
          <w:rFonts w:ascii="Arial" w:hAnsi="Arial" w:cs="Arial"/>
          <w:bCs/>
          <w:color w:val="000000" w:themeColor="text1"/>
          <w:sz w:val="20"/>
          <w:szCs w:val="20"/>
        </w:rPr>
        <w:t xml:space="preserve">, F., Abante, M. V., &amp; Bacay, R. B. (2024). Assessing the Efficacy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of Government Intervention Mechanism on Financial Inclusion </w:t>
      </w:r>
      <w:r w:rsidRPr="007304FC">
        <w:rPr>
          <w:rFonts w:ascii="Arial" w:hAnsi="Arial" w:cs="Arial"/>
          <w:bCs/>
          <w:color w:val="000000" w:themeColor="text1"/>
          <w:sz w:val="20"/>
          <w:szCs w:val="20"/>
        </w:rPr>
        <w:tab/>
        <w:t xml:space="preserve">Initiatives in the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Philippines and Their Implications on Economic Disparities. Available at SSRN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4707176.</w:t>
      </w:r>
    </w:p>
    <w:p w14:paraId="032D99A4" w14:textId="7FFA79D6" w:rsidR="007304FC" w:rsidRPr="007304FC" w:rsidRDefault="007304FC" w:rsidP="00A2310D">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Rivera, J. P. (2021). Winning the war on poverty: Tracking living standards in the </w:t>
      </w:r>
      <w:r w:rsidRPr="007304FC">
        <w:rPr>
          <w:rFonts w:ascii="Arial" w:hAnsi="Arial" w:cs="Arial"/>
          <w:bCs/>
          <w:color w:val="000000" w:themeColor="text1"/>
          <w:sz w:val="20"/>
          <w:szCs w:val="20"/>
        </w:rPr>
        <w:tab/>
        <w:t xml:space="preserve">Philippines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 xml:space="preserve">using a class of axiomatic indices. DLSU Business &amp; Economics </w:t>
      </w:r>
      <w:r w:rsidRPr="007304FC">
        <w:rPr>
          <w:rFonts w:ascii="Arial" w:hAnsi="Arial" w:cs="Arial"/>
          <w:bCs/>
          <w:color w:val="000000" w:themeColor="text1"/>
          <w:sz w:val="20"/>
          <w:szCs w:val="20"/>
        </w:rPr>
        <w:tab/>
        <w:t>Review, 31(2), 14-</w:t>
      </w:r>
    </w:p>
    <w:p w14:paraId="2BAD2995" w14:textId="7660AA05" w:rsidR="007304FC" w:rsidRPr="007304FC" w:rsidRDefault="007304FC" w:rsidP="007304FC">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Wang, S., Cao, P., &amp; Huang, S. (2022). Household financial literacy and relative </w:t>
      </w:r>
      <w:r w:rsidRPr="007304FC">
        <w:rPr>
          <w:rFonts w:ascii="Arial" w:hAnsi="Arial" w:cs="Arial"/>
          <w:bCs/>
          <w:color w:val="000000" w:themeColor="text1"/>
          <w:sz w:val="20"/>
          <w:szCs w:val="20"/>
        </w:rPr>
        <w:tab/>
        <w:t xml:space="preserve">poverty: An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analysis of the psychology of poverty and market participation. Frontiers</w:t>
      </w:r>
      <w:r w:rsidR="0088418A">
        <w:rPr>
          <w:rFonts w:ascii="Arial" w:hAnsi="Arial" w:cs="Arial"/>
          <w:bCs/>
          <w:color w:val="000000" w:themeColor="text1"/>
          <w:sz w:val="20"/>
          <w:szCs w:val="20"/>
        </w:rPr>
        <w:t xml:space="preserve"> </w:t>
      </w:r>
      <w:r w:rsidRPr="007304FC">
        <w:rPr>
          <w:rFonts w:ascii="Arial" w:hAnsi="Arial" w:cs="Arial"/>
          <w:bCs/>
          <w:color w:val="000000" w:themeColor="text1"/>
          <w:sz w:val="20"/>
          <w:szCs w:val="20"/>
        </w:rPr>
        <w:t xml:space="preserve">in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psychology, 13, 898486.</w:t>
      </w:r>
    </w:p>
    <w:p w14:paraId="652CF071" w14:textId="00B976CC" w:rsidR="007304FC" w:rsidRPr="007304FC" w:rsidRDefault="007304FC" w:rsidP="007304FC">
      <w:pPr>
        <w:pStyle w:val="NormalWeb"/>
        <w:rPr>
          <w:rStyle w:val="Hyperlink"/>
          <w:rFonts w:ascii="Arial" w:eastAsiaTheme="majorEastAsia" w:hAnsi="Arial" w:cs="Arial"/>
          <w:bCs/>
          <w:color w:val="000000" w:themeColor="text1"/>
          <w:sz w:val="20"/>
          <w:szCs w:val="20"/>
          <w:u w:val="none"/>
        </w:rPr>
      </w:pPr>
      <w:r w:rsidRPr="007304FC">
        <w:rPr>
          <w:rFonts w:ascii="Arial" w:hAnsi="Arial" w:cs="Arial"/>
          <w:bCs/>
          <w:color w:val="000000" w:themeColor="text1"/>
          <w:sz w:val="20"/>
          <w:szCs w:val="20"/>
        </w:rPr>
        <w:lastRenderedPageBreak/>
        <w:t xml:space="preserve">World Bank. (2021). </w:t>
      </w:r>
      <w:r w:rsidRPr="007304FC">
        <w:rPr>
          <w:rStyle w:val="Emphasis"/>
          <w:rFonts w:ascii="Arial" w:hAnsi="Arial" w:cs="Arial"/>
          <w:bCs/>
          <w:color w:val="000000" w:themeColor="text1"/>
          <w:sz w:val="20"/>
          <w:szCs w:val="20"/>
        </w:rPr>
        <w:t xml:space="preserve">Migration and development brief 35: Resilience - COVID-19 crisis </w:t>
      </w:r>
      <w:r w:rsidRPr="007304FC">
        <w:rPr>
          <w:rStyle w:val="Emphasis"/>
          <w:rFonts w:ascii="Arial" w:hAnsi="Arial" w:cs="Arial"/>
          <w:bCs/>
          <w:color w:val="000000" w:themeColor="text1"/>
          <w:sz w:val="20"/>
          <w:szCs w:val="20"/>
        </w:rPr>
        <w:tab/>
        <w:t>through a migration lens</w:t>
      </w:r>
      <w:r w:rsidRPr="007304FC">
        <w:rPr>
          <w:rFonts w:ascii="Arial" w:hAnsi="Arial" w:cs="Arial"/>
          <w:bCs/>
          <w:color w:val="000000" w:themeColor="text1"/>
          <w:sz w:val="20"/>
          <w:szCs w:val="20"/>
        </w:rPr>
        <w:t xml:space="preserve">. World Bank Group. </w:t>
      </w:r>
      <w:r w:rsidRPr="007304FC">
        <w:rPr>
          <w:rFonts w:ascii="Arial" w:hAnsi="Arial" w:cs="Arial"/>
          <w:bCs/>
          <w:color w:val="000000" w:themeColor="text1"/>
          <w:sz w:val="20"/>
          <w:szCs w:val="20"/>
        </w:rPr>
        <w:tab/>
      </w:r>
      <w:hyperlink r:id="rId8" w:history="1">
        <w:r w:rsidRPr="007304FC">
          <w:rPr>
            <w:rStyle w:val="Hyperlink"/>
            <w:rFonts w:ascii="Arial" w:eastAsiaTheme="majorEastAsia" w:hAnsi="Arial" w:cs="Arial"/>
            <w:bCs/>
            <w:color w:val="000000" w:themeColor="text1"/>
            <w:sz w:val="20"/>
            <w:szCs w:val="20"/>
            <w:u w:val="none"/>
          </w:rPr>
          <w:t>https://www.worldbank.org/en/topic/labormarkets/brief/migration-and-</w:t>
        </w:r>
        <w:r w:rsidRPr="007304FC">
          <w:rPr>
            <w:rStyle w:val="Hyperlink"/>
            <w:rFonts w:ascii="Arial" w:eastAsiaTheme="majorEastAsia" w:hAnsi="Arial" w:cs="Arial"/>
            <w:bCs/>
            <w:color w:val="000000" w:themeColor="text1"/>
            <w:sz w:val="20"/>
            <w:szCs w:val="20"/>
            <w:u w:val="none"/>
          </w:rPr>
          <w:tab/>
          <w:t>remittances</w:t>
        </w:r>
      </w:hyperlink>
    </w:p>
    <w:p w14:paraId="52505DCC" w14:textId="5C1A7B12" w:rsidR="00CE7F1B" w:rsidRPr="00441849" w:rsidRDefault="007304FC" w:rsidP="00441849">
      <w:pPr>
        <w:pStyle w:val="NormalWeb"/>
        <w:rPr>
          <w:rFonts w:ascii="Arial" w:hAnsi="Arial" w:cs="Arial"/>
          <w:bCs/>
          <w:color w:val="000000" w:themeColor="text1"/>
          <w:sz w:val="20"/>
          <w:szCs w:val="20"/>
        </w:rPr>
      </w:pPr>
      <w:r w:rsidRPr="007304FC">
        <w:rPr>
          <w:rFonts w:ascii="Arial" w:hAnsi="Arial" w:cs="Arial"/>
          <w:bCs/>
          <w:color w:val="000000" w:themeColor="text1"/>
          <w:sz w:val="20"/>
          <w:szCs w:val="20"/>
        </w:rPr>
        <w:t xml:space="preserve">Yamagata, M. (2020). Skilled Japanese immigrants in Vancouver: Employment </w:t>
      </w:r>
      <w:r w:rsidRPr="007304FC">
        <w:rPr>
          <w:rFonts w:ascii="Arial" w:hAnsi="Arial" w:cs="Arial"/>
          <w:bCs/>
          <w:color w:val="000000" w:themeColor="text1"/>
          <w:sz w:val="20"/>
          <w:szCs w:val="20"/>
        </w:rPr>
        <w:tab/>
        <w:t xml:space="preserve">hardships </w:t>
      </w:r>
      <w:r w:rsidR="0088418A">
        <w:rPr>
          <w:rFonts w:ascii="Arial" w:hAnsi="Arial" w:cs="Arial"/>
          <w:bCs/>
          <w:color w:val="000000" w:themeColor="text1"/>
          <w:sz w:val="20"/>
          <w:szCs w:val="20"/>
        </w:rPr>
        <w:tab/>
      </w:r>
      <w:r w:rsidRPr="007304FC">
        <w:rPr>
          <w:rFonts w:ascii="Arial" w:hAnsi="Arial" w:cs="Arial"/>
          <w:bCs/>
          <w:color w:val="000000" w:themeColor="text1"/>
          <w:sz w:val="20"/>
          <w:szCs w:val="20"/>
        </w:rPr>
        <w:t>and settlement experiences.</w:t>
      </w:r>
    </w:p>
    <w:p w14:paraId="703E7D15" w14:textId="77777777" w:rsidR="00CE7F1B" w:rsidRPr="00CE7F1B" w:rsidRDefault="00CE7F1B" w:rsidP="00CE7F1B">
      <w:pPr>
        <w:ind w:firstLine="720"/>
        <w:jc w:val="both"/>
        <w:rPr>
          <w:rFonts w:ascii="Arial" w:hAnsi="Arial" w:cs="Arial"/>
          <w:color w:val="000000" w:themeColor="text1"/>
          <w:spacing w:val="2"/>
          <w:shd w:val="clear" w:color="auto" w:fill="FFFFFF"/>
        </w:rPr>
      </w:pPr>
    </w:p>
    <w:p w14:paraId="28518757" w14:textId="77777777" w:rsidR="00CE7F1B" w:rsidRPr="00CE7F1B" w:rsidRDefault="00CE7F1B" w:rsidP="00CE7F1B">
      <w:pPr>
        <w:ind w:firstLine="720"/>
        <w:jc w:val="both"/>
        <w:rPr>
          <w:rFonts w:ascii="Arial" w:hAnsi="Arial" w:cs="Arial"/>
          <w:color w:val="000000" w:themeColor="text1"/>
          <w:spacing w:val="2"/>
          <w:shd w:val="clear" w:color="auto" w:fill="FFFFFF"/>
        </w:rPr>
      </w:pPr>
    </w:p>
    <w:p w14:paraId="474AC877" w14:textId="3D52E57B" w:rsidR="00790ADA" w:rsidRPr="00CE7F1B" w:rsidRDefault="00554ECD" w:rsidP="00CE7F1B">
      <w:pPr>
        <w:pStyle w:val="ReferHead"/>
        <w:spacing w:after="0"/>
        <w:jc w:val="both"/>
        <w:rPr>
          <w:rFonts w:ascii="Arial" w:hAnsi="Arial" w:cs="Arial"/>
        </w:rPr>
      </w:pPr>
      <w:r w:rsidRPr="00CE7F1B">
        <w:rPr>
          <w:rFonts w:ascii="Arial" w:hAnsi="Arial" w:cs="Arial"/>
        </w:rPr>
        <w:t xml:space="preserve">8. </w:t>
      </w:r>
      <w:r w:rsidR="0018227F" w:rsidRPr="00CE7F1B">
        <w:rPr>
          <w:rFonts w:ascii="Arial" w:hAnsi="Arial" w:cs="Arial"/>
        </w:rPr>
        <w:t>APPENDIX</w:t>
      </w:r>
    </w:p>
    <w:p w14:paraId="1966D15A" w14:textId="77777777" w:rsidR="0018227F" w:rsidRPr="00CE7F1B" w:rsidRDefault="0018227F" w:rsidP="00CE7F1B">
      <w:pPr>
        <w:jc w:val="both"/>
        <w:rPr>
          <w:rFonts w:ascii="Arial" w:hAnsi="Arial" w:cs="Arial"/>
        </w:rPr>
      </w:pPr>
    </w:p>
    <w:p w14:paraId="1FB7E345" w14:textId="77777777" w:rsidR="00DC3008" w:rsidRPr="00DC3008" w:rsidRDefault="00DC3008" w:rsidP="00DC3008">
      <w:pPr>
        <w:rPr>
          <w:rFonts w:ascii="Arial" w:hAnsi="Arial" w:cs="Arial"/>
          <w:bCs/>
        </w:rPr>
      </w:pPr>
      <w:r w:rsidRPr="00DC3008">
        <w:rPr>
          <w:rFonts w:ascii="Arial" w:hAnsi="Arial" w:cs="Arial"/>
          <w:b/>
        </w:rPr>
        <w:t xml:space="preserve">Appendix A. </w:t>
      </w:r>
      <w:r w:rsidRPr="00DC3008">
        <w:rPr>
          <w:rFonts w:ascii="Arial" w:hAnsi="Arial" w:cs="Arial"/>
          <w:bCs/>
        </w:rPr>
        <w:t>Survey Questionnaire on Financial literacy Among OFW Families</w:t>
      </w:r>
    </w:p>
    <w:p w14:paraId="6C967FD1" w14:textId="77777777" w:rsidR="00DC3008" w:rsidRPr="00DC3008" w:rsidRDefault="00DC3008" w:rsidP="00DC3008">
      <w:pPr>
        <w:rPr>
          <w:rFonts w:ascii="Arial" w:hAnsi="Arial" w:cs="Arial"/>
          <w:bCs/>
        </w:rPr>
      </w:pPr>
      <w:r w:rsidRPr="00DC3008">
        <w:rPr>
          <w:rFonts w:ascii="Arial" w:hAnsi="Arial" w:cs="Arial"/>
          <w:bCs/>
        </w:rPr>
        <w:t>Name (optional): _________________________</w:t>
      </w:r>
      <w:r w:rsidRPr="00DC3008">
        <w:rPr>
          <w:rFonts w:ascii="Arial" w:hAnsi="Arial" w:cs="Arial"/>
          <w:bCs/>
        </w:rPr>
        <w:tab/>
        <w:t xml:space="preserve">Gender: _________             </w:t>
      </w:r>
      <w:r w:rsidRPr="00DC3008">
        <w:rPr>
          <w:rFonts w:ascii="Arial" w:hAnsi="Arial" w:cs="Arial"/>
          <w:bCs/>
        </w:rPr>
        <w:tab/>
      </w:r>
      <w:r w:rsidRPr="00DC3008">
        <w:rPr>
          <w:rFonts w:ascii="Arial" w:hAnsi="Arial" w:cs="Arial"/>
          <w:bCs/>
        </w:rPr>
        <w:tab/>
      </w:r>
    </w:p>
    <w:p w14:paraId="64B26624" w14:textId="23327CB6"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686912" behindDoc="0" locked="0" layoutInCell="1" allowOverlap="1" wp14:anchorId="719A8C80" wp14:editId="510CF965">
                <wp:simplePos x="0" y="0"/>
                <wp:positionH relativeFrom="column">
                  <wp:posOffset>169014</wp:posOffset>
                </wp:positionH>
                <wp:positionV relativeFrom="paragraph">
                  <wp:posOffset>170180</wp:posOffset>
                </wp:positionV>
                <wp:extent cx="219075" cy="17145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FB8D982" id="Rectangle 10" o:spid="_x0000_s1026" style="position:absolute;margin-left:13.3pt;margin-top:13.4pt;width:17.2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ooIQ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R/IY6KlG&#10;n0k1MK2WjO5IoMH5kuIe3QPGFL27s+KbZ8ZuOgqTN4h26CTURKuI8dmLB9Hw9JTtho+2JnjYB5u0&#10;OjbYR0BSgR1TSZ7OJZHHwARdTotlvphzJshVLIrZPDHKoHx+7NCH99L2LB4qjsQ9gcPhzodIBsrn&#10;kETealVvldbJwHa30cgOQN2xTSvxpxwvw7RhQ8WX8+k8Ib/w+UuIPK2/QfQqUJtr1Vf86hwEZVTt&#10;nalTEwZQejwTZW1OMkblxgrsbP1EKqIde5hmjg6dxR+cDdS/Ffff94CSM/3BUCWWxWwWGz4Zs/li&#10;SgZeenaXHjCCoCoeOBuPmzAOyd6hajv6qUi5G3tD1WtUUjZWdmR1Iks9mgQ/zVMcgks7Rf2a+vVP&#10;AAAA//8DAFBLAwQUAAYACAAAACEAWuQA4NwAAAAHAQAADwAAAGRycy9kb3ducmV2LnhtbEyPQU+D&#10;QBCF7yb+h82YeLMLNJKKLI3R1MRjSy/eBhgBZWcJu7Tor3d60tPL5L28902+XeygTjT53rGBeBWB&#10;Iq5d03Nr4Fju7jagfEBucHBMBr7Jw7a4vsoxa9yZ93Q6hFZJCfsMDXQhjJnWvu7Iol+5kVi8DzdZ&#10;DHJOrW4mPEu5HXQSRam22LMsdDjSc0f112G2Bqo+OeLPvnyN7MNuHd6W8nN+fzHm9mZ5egQVaAl/&#10;YbjgCzoUwlS5mRuvBgNJmkryovKB+Gkcg6oM3K83oItc/+cvfgEAAP//AwBQSwECLQAUAAYACAAA&#10;ACEAtoM4kv4AAADhAQAAEwAAAAAAAAAAAAAAAAAAAAAAW0NvbnRlbnRfVHlwZXNdLnhtbFBLAQIt&#10;ABQABgAIAAAAIQA4/SH/1gAAAJQBAAALAAAAAAAAAAAAAAAAAC8BAABfcmVscy8ucmVsc1BLAQIt&#10;ABQABgAIAAAAIQBoRhooIQIAAD0EAAAOAAAAAAAAAAAAAAAAAC4CAABkcnMvZTJvRG9jLnhtbFBL&#10;AQItABQABgAIAAAAIQBa5ADg3AAAAAcBAAAPAAAAAAAAAAAAAAAAAHsEAABkcnMvZG93bnJldi54&#10;bWxQSwUGAAAAAAQABADzAAAAhAUAAAAA&#10;"/>
            </w:pict>
          </mc:Fallback>
        </mc:AlternateContent>
      </w:r>
      <w:r w:rsidRPr="00DC3008">
        <w:rPr>
          <w:rFonts w:ascii="Arial" w:hAnsi="Arial" w:cs="Arial"/>
          <w:bCs/>
        </w:rPr>
        <w:t>Relationship to the OFW:</w:t>
      </w:r>
      <w:r w:rsidRPr="00DC3008">
        <w:rPr>
          <w:rFonts w:ascii="Arial" w:hAnsi="Arial" w:cs="Arial"/>
          <w:bCs/>
        </w:rPr>
        <w:tab/>
      </w:r>
      <w:r w:rsidR="00440B19">
        <w:rPr>
          <w:rFonts w:ascii="Arial" w:hAnsi="Arial" w:cs="Arial"/>
          <w:bCs/>
        </w:rPr>
        <w:t xml:space="preserve"> </w:t>
      </w:r>
      <w:r w:rsidRPr="00DC3008">
        <w:rPr>
          <w:rFonts w:ascii="Arial" w:hAnsi="Arial" w:cs="Arial"/>
          <w:bCs/>
        </w:rPr>
        <w:tab/>
      </w:r>
      <w:r w:rsidRPr="00DC3008">
        <w:rPr>
          <w:rFonts w:ascii="Arial" w:hAnsi="Arial" w:cs="Arial"/>
          <w:bCs/>
        </w:rPr>
        <w:tab/>
      </w:r>
      <w:r w:rsidRPr="00DC3008">
        <w:rPr>
          <w:rFonts w:ascii="Arial" w:hAnsi="Arial" w:cs="Arial"/>
          <w:bCs/>
        </w:rPr>
        <w:tab/>
      </w:r>
      <w:r w:rsidRPr="00DC3008">
        <w:rPr>
          <w:rFonts w:ascii="Arial" w:hAnsi="Arial" w:cs="Arial"/>
          <w:bCs/>
        </w:rPr>
        <w:tab/>
      </w:r>
    </w:p>
    <w:p w14:paraId="2B055E9A"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45720" distB="45720" distL="114300" distR="114300" simplePos="0" relativeHeight="251692032" behindDoc="1" locked="0" layoutInCell="1" allowOverlap="1" wp14:anchorId="79C86AEF" wp14:editId="18BB4B76">
                <wp:simplePos x="0" y="0"/>
                <wp:positionH relativeFrom="column">
                  <wp:posOffset>1562366</wp:posOffset>
                </wp:positionH>
                <wp:positionV relativeFrom="paragraph">
                  <wp:posOffset>177593</wp:posOffset>
                </wp:positionV>
                <wp:extent cx="733647" cy="340242"/>
                <wp:effectExtent l="0" t="0" r="0" b="317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47" cy="340242"/>
                        </a:xfrm>
                        <a:prstGeom prst="rect">
                          <a:avLst/>
                        </a:prstGeom>
                        <a:noFill/>
                        <a:ln w="9525">
                          <a:noFill/>
                          <a:miter lim="800000"/>
                          <a:headEnd/>
                          <a:tailEnd/>
                        </a:ln>
                      </wps:spPr>
                      <wps:txbx>
                        <w:txbxContent>
                          <w:p w14:paraId="64C91270" w14:textId="77777777" w:rsidR="00DC3008" w:rsidRDefault="00DC3008" w:rsidP="00DC3008">
                            <w:r>
                              <w:rPr>
                                <w:sz w:val="24"/>
                                <w:szCs w:val="24"/>
                              </w:rPr>
                              <w:t>Spouse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86AEF" id="_x0000_s1028" type="#_x0000_t202" style="position:absolute;margin-left:123pt;margin-top:14pt;width:57.75pt;height:26.8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PGDQIAAPkDAAAOAAAAZHJzL2Uyb0RvYy54bWysU9uO2yAQfa/Uf0C8N3YcZy9WyGq7260q&#10;bS/Sbj+AYByjAkOBxE6/fgecTaP2rSoPCBjmcM6ZYXUzGk320gcFltH5rKREWgGtsltGvz8/vLui&#10;JERuW67BSkYPMtCb9ds3q8E1soIedCs9QRAbmsEx2sfomqIIopeGhxk4aTHYgTc84tZvi9bzAdGN&#10;LqqyvCgG8K3zIGQIeHo/Bek643edFPFr1wUZiWYUucU8+zxv0lysV7zZeu56JY40+D+wMFxZfPQE&#10;dc8jJzuv/oIySngI0MWZAFNA1ykhswZUMy//UPPUcyezFjQnuJNN4f/Bii/7b56oltHlnBLLDdbo&#10;WY6RvIeRVMmewYUGbz05vBdHPMYyZ6nBPYL4EYiFu57brbz1HoZe8hbpzVNmcZY64YQEshk+Q4vP&#10;8F2EDDR23iTv0A2C6Fimw6k0iYrAw8vF4qK+pERgaFGXVZ25Fbx5TXY+xI8SDEkLRj1WPoPz/WOI&#10;iQxvXq+ktyw8KK1z9bUlA6PXy2qZE84iRkVsTq0Mo1dlGlO7JI0fbJuTI1d6WuMD2h5FJ52T4jhu&#10;xmzvycsNtAd0wcPUi/h3cNGD/0XJgH3IaPi5415Soj9ZdPJ6XtepcfOmXl5WuPHnkc15hFuBUIxG&#10;SqblXczNPkm+Rcc7ld1IpZmYHCljf2WTjn8hNfD5Pt/6/WPXLwAAAP//AwBQSwMEFAAGAAgAAAAh&#10;APSgtVveAAAACQEAAA8AAABkcnMvZG93bnJldi54bWxMj0FPwzAMhe9I+w+RkbixpGOrSmk6TSCu&#10;IMY2abes8dqKxqmabC3/HnOCk229p+fvFevJdeKKQ2g9aUjmCgRS5W1LtYbd5+t9BiJEQ9Z0nlDD&#10;NwZYl7ObwuTWj/SB122sBYdQyI2GJsY+lzJUDToT5r5HYu3sB2cin0Mt7WBGDnedXCiVSmda4g+N&#10;6fG5wepre3Ea9m/n42Gp3usXt+pHPylJ7lFqfXc7bZ5ARJzinxl+8RkdSmY6+QvZIDoNi2XKXSIv&#10;GU82PKTJCsRJQ5akIMtC/m9Q/gAAAP//AwBQSwECLQAUAAYACAAAACEAtoM4kv4AAADhAQAAEwAA&#10;AAAAAAAAAAAAAAAAAAAAW0NvbnRlbnRfVHlwZXNdLnhtbFBLAQItABQABgAIAAAAIQA4/SH/1gAA&#10;AJQBAAALAAAAAAAAAAAAAAAAAC8BAABfcmVscy8ucmVsc1BLAQItABQABgAIAAAAIQAmwkPGDQIA&#10;APkDAAAOAAAAAAAAAAAAAAAAAC4CAABkcnMvZTJvRG9jLnhtbFBLAQItABQABgAIAAAAIQD0oLVb&#10;3gAAAAkBAAAPAAAAAAAAAAAAAAAAAGcEAABkcnMvZG93bnJldi54bWxQSwUGAAAAAAQABADzAAAA&#10;cgUAAAAA&#10;" filled="f" stroked="f">
                <v:textbox>
                  <w:txbxContent>
                    <w:p w14:paraId="64C91270" w14:textId="77777777" w:rsidR="00DC3008" w:rsidRDefault="00DC3008" w:rsidP="00DC3008">
                      <w:r>
                        <w:rPr>
                          <w:sz w:val="24"/>
                          <w:szCs w:val="24"/>
                        </w:rPr>
                        <w:t>Spouse</w:t>
                      </w:r>
                    </w:p>
                  </w:txbxContent>
                </v:textbox>
              </v:shape>
            </w:pict>
          </mc:Fallback>
        </mc:AlternateContent>
      </w:r>
      <w:r w:rsidRPr="00DC3008">
        <w:rPr>
          <w:rFonts w:ascii="Arial" w:hAnsi="Arial" w:cs="Arial"/>
          <w:bCs/>
          <w:noProof/>
        </w:rPr>
        <mc:AlternateContent>
          <mc:Choice Requires="wps">
            <w:drawing>
              <wp:anchor distT="45720" distB="45720" distL="114300" distR="114300" simplePos="0" relativeHeight="251691008" behindDoc="1" locked="0" layoutInCell="1" allowOverlap="1" wp14:anchorId="644AB26D" wp14:editId="20ABE128">
                <wp:simplePos x="0" y="0"/>
                <wp:positionH relativeFrom="column">
                  <wp:posOffset>350520</wp:posOffset>
                </wp:positionH>
                <wp:positionV relativeFrom="paragraph">
                  <wp:posOffset>179129</wp:posOffset>
                </wp:positionV>
                <wp:extent cx="711835" cy="29718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97180"/>
                        </a:xfrm>
                        <a:prstGeom prst="rect">
                          <a:avLst/>
                        </a:prstGeom>
                        <a:noFill/>
                        <a:ln w="9525">
                          <a:noFill/>
                          <a:miter lim="800000"/>
                          <a:headEnd/>
                          <a:tailEnd/>
                        </a:ln>
                      </wps:spPr>
                      <wps:txbx>
                        <w:txbxContent>
                          <w:p w14:paraId="5E283C8F" w14:textId="77777777" w:rsidR="00DC3008" w:rsidRDefault="00DC3008" w:rsidP="00DC3008">
                            <w:r>
                              <w:rPr>
                                <w:sz w:val="24"/>
                                <w:szCs w:val="24"/>
                              </w:rPr>
                              <w:t>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AB26D" id="_x0000_s1029" type="#_x0000_t202" style="position:absolute;margin-left:27.6pt;margin-top:14.1pt;width:56.05pt;height:23.4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r/DgIAAPkDAAAOAAAAZHJzL2Uyb0RvYy54bWysU9uO2yAQfa/Uf0C8N469SZNYIavtbreq&#10;tL1Iu/0AgnGMCgwFEjv9+g44SaP2rSoPaGBmDnPODOvbwWhykD4osIyWkykl0gpolN0x+u3l8c2S&#10;khC5bbgGKxk9ykBvN69frXtXywo60I30BEFsqHvHaBejq4siiE4aHibgpEVnC97wiEe/KxrPe0Q3&#10;uqim07dFD75xHoQMAW8fRifdZPy2lSJ+adsgI9GMYm0x7z7v27QXmzWvd567TolTGfwfqjBcWXz0&#10;AvXAIyd7r/6CMkp4CNDGiQBTQNsqITMHZFNO/2Dz3HEnMxcUJ7iLTOH/wYrPh6+eqIbReUWJ5QZ7&#10;9CKHSN7BQKokT+9CjVHPDuPigNfY5kw1uCcQ3wOxcN9xu5N33kPfSd5geWXKLK5SR5yQQLb9J2jw&#10;Gb6PkIGG1pukHapBEB3bdLy0JpUi8HJRlsubOSUCXdVqUS5z6wpen5OdD/GDBEOSwajHzmdwfngK&#10;MRXD63NIesvCo9I6d19b0jO6mlfznHDlMSricGplGF1O0xrHJXF8b5ucHLnSo40PaHsinXiOjOOw&#10;HbK8N2ctt9AcUQUP4yzi30GjA/+Tkh7nkNHwY8+9pER/tKjkqpzN0uDmw2y+qPDgrz3baw+3AqEY&#10;jZSM5n3Mwz5SvkPFW5XVSK0ZKzmVjPOVRTr9hTTA1+cc9fvHbn4BAAD//wMAUEsDBBQABgAIAAAA&#10;IQC5bh4g3QAAAAgBAAAPAAAAZHJzL2Rvd25yZXYueG1sTI/NTsMwEITvSLyDtUjcqE0g/UmzqRCI&#10;a1ELVOrNjbdJRLyOYrcJb1/3BKfRakYz3+ar0bbiTL1vHCM8ThQI4tKZhiuEr8/3hzkIHzQb3Tom&#10;hF/ysCpub3KdGTfwhs7bUIlYwj7TCHUIXSalL2uy2k9cRxy9o+utDvHsK2l6PcRy28pEqam0uuG4&#10;UOuOXmsqf7Yni/C9Pu53z+qjerNpN7hRSbYLiXh/N74sQQQaw18YrvgRHYrIdHAnNl60CGmaxCRC&#10;Mo969aezJxAHhFmqQBa5/P9AcQEAAP//AwBQSwECLQAUAAYACAAAACEAtoM4kv4AAADhAQAAEwAA&#10;AAAAAAAAAAAAAAAAAAAAW0NvbnRlbnRfVHlwZXNdLnhtbFBLAQItABQABgAIAAAAIQA4/SH/1gAA&#10;AJQBAAALAAAAAAAAAAAAAAAAAC8BAABfcmVscy8ucmVsc1BLAQItABQABgAIAAAAIQBgMNr/DgIA&#10;APkDAAAOAAAAAAAAAAAAAAAAAC4CAABkcnMvZTJvRG9jLnhtbFBLAQItABQABgAIAAAAIQC5bh4g&#10;3QAAAAgBAAAPAAAAAAAAAAAAAAAAAGgEAABkcnMvZG93bnJldi54bWxQSwUGAAAAAAQABADzAAAA&#10;cgUAAAAA&#10;" filled="f" stroked="f">
                <v:textbox>
                  <w:txbxContent>
                    <w:p w14:paraId="5E283C8F" w14:textId="77777777" w:rsidR="00DC3008" w:rsidRDefault="00DC3008" w:rsidP="00DC3008">
                      <w:r>
                        <w:rPr>
                          <w:sz w:val="24"/>
                          <w:szCs w:val="24"/>
                        </w:rPr>
                        <w:t>Child</w:t>
                      </w:r>
                    </w:p>
                  </w:txbxContent>
                </v:textbox>
              </v:shape>
            </w:pict>
          </mc:Fallback>
        </mc:AlternateContent>
      </w:r>
      <w:r w:rsidRPr="00DC3008">
        <w:rPr>
          <w:rFonts w:ascii="Arial" w:hAnsi="Arial" w:cs="Arial"/>
          <w:bCs/>
          <w:noProof/>
        </w:rPr>
        <mc:AlternateContent>
          <mc:Choice Requires="wps">
            <w:drawing>
              <wp:anchor distT="0" distB="0" distL="114300" distR="114300" simplePos="0" relativeHeight="251688960" behindDoc="0" locked="0" layoutInCell="1" allowOverlap="1" wp14:anchorId="7CE98209" wp14:editId="252E908D">
                <wp:simplePos x="0" y="0"/>
                <wp:positionH relativeFrom="column">
                  <wp:posOffset>1376045</wp:posOffset>
                </wp:positionH>
                <wp:positionV relativeFrom="paragraph">
                  <wp:posOffset>10795</wp:posOffset>
                </wp:positionV>
                <wp:extent cx="219075" cy="1714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2AFBD01" id="Rectangle 7" o:spid="_x0000_s1026" style="position:absolute;margin-left:108.35pt;margin-top:.85pt;width:17.2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ERIAIAADs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C84M9FSi&#10;zyQamFZLtojyDM6XFPXoHjAm6N2dFd88M3bTUZS8QbRDJ6EmUkWMz148iIanp2w3fLQ1ocM+2KTU&#10;scE+ApIG7JgK8nQuiDwGJuhyWizzxZwzQa5iUczmqWAZlM+PHfrwXtqexUPFkagncDjc+RDJQPkc&#10;kshbreqt0joZ2O42GtkBqDe2aSX+lONlmDZsqPhyPp0n5Bc+fwmRp/U3iF4FanKt+opfnYOgjKq9&#10;M3VqwQBKj2eirM1JxqjcWIGdrZ9IRbRjB9PE0aGz+IOzgbq34v77HlBypj8YqsSymM1iuydjNl9M&#10;ycBLz+7SA0YQVMUDZ+NxE8YR2TtUbUc/FSl3Y2+oeo1KysbKjqxOZKlDk+CnaYojcGmnqF8zv/4J&#10;AAD//wMAUEsDBBQABgAIAAAAIQCimTcX3QAAAAgBAAAPAAAAZHJzL2Rvd25yZXYueG1sTI9BT8Mw&#10;DIXvSPyHyEjcWNogttE1nRBoSBy37sLNbbK20DhVk26FX485wcm23tPz9/Lt7HpxtmPoPGlIFwkI&#10;S7U3HTUajuXubg0iRCSDvSer4csG2BbXVzlmxl9ob8+H2AgOoZChhjbGIZMy1K11GBZ+sMTayY8O&#10;I59jI82IFw53vVRJspQOO+IPLQ72ubX152FyGqpOHfF7X74m7nF3H9/m8mN6f9H69mZ+2oCIdo5/&#10;ZvjFZ3QomKnyE5kgeg0qXa7YygIP1tVDqkBUvKxXIItc/i9Q/AAAAP//AwBQSwECLQAUAAYACAAA&#10;ACEAtoM4kv4AAADhAQAAEwAAAAAAAAAAAAAAAAAAAAAAW0NvbnRlbnRfVHlwZXNdLnhtbFBLAQIt&#10;ABQABgAIAAAAIQA4/SH/1gAAAJQBAAALAAAAAAAAAAAAAAAAAC8BAABfcmVscy8ucmVsc1BLAQIt&#10;ABQABgAIAAAAIQDxDzERIAIAADsEAAAOAAAAAAAAAAAAAAAAAC4CAABkcnMvZTJvRG9jLnhtbFBL&#10;AQItABQABgAIAAAAIQCimTcX3QAAAAgBAAAPAAAAAAAAAAAAAAAAAHoEAABkcnMvZG93bnJldi54&#10;bWxQSwUGAAAAAAQABADzAAAAhAUAAAAA&#10;"/>
            </w:pict>
          </mc:Fallback>
        </mc:AlternateContent>
      </w:r>
      <w:r w:rsidRPr="00DC3008">
        <w:rPr>
          <w:rFonts w:ascii="Arial" w:hAnsi="Arial" w:cs="Arial"/>
          <w:bCs/>
        </w:rPr>
        <w:t xml:space="preserve">   </w:t>
      </w:r>
      <w:r w:rsidRPr="00DC3008">
        <w:rPr>
          <w:rFonts w:ascii="Arial" w:hAnsi="Arial" w:cs="Arial"/>
          <w:bCs/>
        </w:rPr>
        <w:tab/>
        <w:t>Parent</w:t>
      </w:r>
      <w:r w:rsidRPr="00DC3008">
        <w:rPr>
          <w:rFonts w:ascii="Arial" w:hAnsi="Arial" w:cs="Arial"/>
          <w:bCs/>
        </w:rPr>
        <w:tab/>
        <w:t xml:space="preserve">       </w:t>
      </w:r>
      <w:r w:rsidRPr="00DC3008">
        <w:rPr>
          <w:rFonts w:ascii="Arial" w:hAnsi="Arial" w:cs="Arial"/>
          <w:bCs/>
        </w:rPr>
        <w:tab/>
        <w:t xml:space="preserve">        Sibling </w:t>
      </w:r>
      <w:r w:rsidRPr="00DC3008">
        <w:rPr>
          <w:rFonts w:ascii="Arial" w:hAnsi="Arial" w:cs="Arial"/>
          <w:bCs/>
        </w:rPr>
        <w:tab/>
      </w:r>
      <w:r w:rsidRPr="00DC3008">
        <w:rPr>
          <w:rFonts w:ascii="Arial" w:hAnsi="Arial" w:cs="Arial"/>
          <w:bCs/>
        </w:rPr>
        <w:tab/>
      </w:r>
      <w:r w:rsidRPr="00DC3008">
        <w:rPr>
          <w:rFonts w:ascii="Arial" w:hAnsi="Arial" w:cs="Arial"/>
          <w:bCs/>
        </w:rPr>
        <w:tab/>
        <w:t xml:space="preserve">         </w:t>
      </w:r>
      <w:r w:rsidRPr="00DC3008">
        <w:rPr>
          <w:rFonts w:ascii="Arial" w:hAnsi="Arial" w:cs="Arial"/>
          <w:bCs/>
        </w:rPr>
        <w:tab/>
      </w:r>
    </w:p>
    <w:p w14:paraId="080B0687"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689984" behindDoc="0" locked="0" layoutInCell="1" allowOverlap="1" wp14:anchorId="066C3FAD" wp14:editId="01D38A25">
                <wp:simplePos x="0" y="0"/>
                <wp:positionH relativeFrom="column">
                  <wp:posOffset>1369222</wp:posOffset>
                </wp:positionH>
                <wp:positionV relativeFrom="paragraph">
                  <wp:posOffset>69215</wp:posOffset>
                </wp:positionV>
                <wp:extent cx="219075" cy="171450"/>
                <wp:effectExtent l="0" t="0" r="28575"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E1FF50D" id="Rectangle 53" o:spid="_x0000_s1026" style="position:absolute;margin-left:107.8pt;margin-top:5.45pt;width:17.2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UH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pozK3qq&#10;0WdSTdjWKEZ3JNDgfElxj+4BY4re3YP85pmFdUdh6hYRhk6JmmgVMT579iAanp6y7fABaoIXuwBJ&#10;q0ODfQQkFdghleR4Lok6BCbpclos8qs5Z5JcxVUxm6eSZaJ8euzQh3cKehYPFUfinsDF/t6HSEaU&#10;TyGJPBhdb7QxycB2uzbI9oK6Y5NW4k85XoYZy4aKL+bTeUJ+5vOXEHlaf4PodaA2N7qv+PU5SJRR&#10;tbe2Tk0YhDbjmSgbe5IxKjdWYAv1kVREGHuYZo4OHeAPzgbq34r77zuBijPz3lIlFsVsFhs+GbP5&#10;1ZQMvPRsLz3CSoKqeOBsPK7DOCQ7h7rt6Kci5W7hlqrX6KRsrOzI6kSWejQJfpqnOASXdor6NfWr&#10;nwAAAP//AwBQSwMEFAAGAAgAAAAhAJkOeQneAAAACQEAAA8AAABkcnMvZG93bnJldi54bWxMj0FP&#10;g0AQhe8m/ofNmHizu9C0CmVpjKYmHlt68TbACFR2lrBLi/5615M9Tt6X977JtrPpxZlG11nWEC0U&#10;COLK1h03Go7F7uEJhPPINfaWScM3OdjmtzcZprW98J7OB9+IUMIuRQ2t90MqpataMugWdiAO2acd&#10;Dfpwjo2sR7yEctPLWKm1NNhxWGhxoJeWqq/DZDSUXXzEn33xpkyyW/r3uThNH69a39/NzxsQnmb/&#10;D8OfflCHPDiVduLaiV5DHK3WAQ2BSkAEIF6pCESpYfmYgMwzef1B/gsAAP//AwBQSwECLQAUAAYA&#10;CAAAACEAtoM4kv4AAADhAQAAEwAAAAAAAAAAAAAAAAAAAAAAW0NvbnRlbnRfVHlwZXNdLnhtbFBL&#10;AQItABQABgAIAAAAIQA4/SH/1gAAAJQBAAALAAAAAAAAAAAAAAAAAC8BAABfcmVscy8ucmVsc1BL&#10;AQItABQABgAIAAAAIQBiOvUHIgIAAD0EAAAOAAAAAAAAAAAAAAAAAC4CAABkcnMvZTJvRG9jLnht&#10;bFBLAQItABQABgAIAAAAIQCZDnkJ3gAAAAkBAAAPAAAAAAAAAAAAAAAAAHwEAABkcnMvZG93bnJl&#10;di54bWxQSwUGAAAAAAQABADzAAAAhwUAAAAA&#10;"/>
            </w:pict>
          </mc:Fallback>
        </mc:AlternateContent>
      </w:r>
      <w:r w:rsidRPr="00DC3008">
        <w:rPr>
          <w:rFonts w:ascii="Arial" w:hAnsi="Arial" w:cs="Arial"/>
          <w:bCs/>
          <w:noProof/>
        </w:rPr>
        <mc:AlternateContent>
          <mc:Choice Requires="wps">
            <w:drawing>
              <wp:anchor distT="0" distB="0" distL="114300" distR="114300" simplePos="0" relativeHeight="251687936" behindDoc="0" locked="0" layoutInCell="1" allowOverlap="1" wp14:anchorId="2B676D0F" wp14:editId="39CF9418">
                <wp:simplePos x="0" y="0"/>
                <wp:positionH relativeFrom="column">
                  <wp:posOffset>171760</wp:posOffset>
                </wp:positionH>
                <wp:positionV relativeFrom="paragraph">
                  <wp:posOffset>42220</wp:posOffset>
                </wp:positionV>
                <wp:extent cx="219075" cy="171450"/>
                <wp:effectExtent l="0" t="0" r="28575"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12FB47F" id="Rectangle 54" o:spid="_x0000_s1026" style="position:absolute;margin-left:13.5pt;margin-top:3.3pt;width:17.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suIg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YwzK3qq&#10;0WdSTdjWKEZ3JNDgfElxj+4BY4re3YH85pmFTUdh6gYRhk6JmmgVMT578SAanp6y3fARaoIX+wBJ&#10;q2ODfQQkFdgxleTpXBJ1DEzS5bRY5os5Z5JcxaKYzVPJMlE+P3bow3sFPYuHiiNxT+DicOdDJCPK&#10;55BEHoyut9qYZGC72xhkB0HdsU0r8accL8OMZUPFl/PpPCG/8PlLiDytv0H0OlCbG91X/OocJMqo&#10;2jtbpyYMQpvxTJSNPckYlRsrsIP6iVREGHuYZo4OHeAPzgbq34r773uBijPzwVIllsVsFhs+GbP5&#10;YkoGXnp2lx5hJUFVPHA2HjdhHJK9Q9129FORcrdwQ9VrdFI2VnZkdSJLPZoEP81THIJLO0X9mvr1&#10;TwAAAP//AwBQSwMEFAAGAAgAAAAhANBDEMzcAAAABgEAAA8AAABkcnMvZG93bnJldi54bWxMj8FO&#10;wzAQRO9I/IO1SNyo00QYCNlUCFQkjm164ebESxKI11HstIGvx5zocTSjmTfFZrGDONLke8cI61UC&#10;grhxpucW4VBtb+5B+KDZ6MExIXyTh015eVHo3LgT7+i4D62IJexzjdCFMOZS+qYjq/3KjcTR+3CT&#10;1SHKqZVm0qdYbgeZJomSVvccFzo90nNHzdd+tgh1nx70z656TezDNgtvS/U5v78gXl8tT48gAi3h&#10;Pwx/+BEdyshUu5mNFwNCehevBASlQERbrW9B1AhZpkCWhTzHL38BAAD//wMAUEsBAi0AFAAGAAgA&#10;AAAhALaDOJL+AAAA4QEAABMAAAAAAAAAAAAAAAAAAAAAAFtDb250ZW50X1R5cGVzXS54bWxQSwEC&#10;LQAUAAYACAAAACEAOP0h/9YAAACUAQAACwAAAAAAAAAAAAAAAAAvAQAAX3JlbHMvLnJlbHNQSwEC&#10;LQAUAAYACAAAACEAXarrLiICAAA9BAAADgAAAAAAAAAAAAAAAAAuAgAAZHJzL2Uyb0RvYy54bWxQ&#10;SwECLQAUAAYACAAAACEA0EMQzNwAAAAGAQAADwAAAAAAAAAAAAAAAAB8BAAAZHJzL2Rvd25yZXYu&#10;eG1sUEsFBgAAAAAEAAQA8wAAAIUFAAAAAA==&#10;"/>
            </w:pict>
          </mc:Fallback>
        </mc:AlternateContent>
      </w:r>
      <w:r w:rsidRPr="00DC3008">
        <w:rPr>
          <w:rFonts w:ascii="Arial" w:hAnsi="Arial" w:cs="Arial"/>
          <w:bCs/>
        </w:rPr>
        <w:tab/>
      </w:r>
      <w:r w:rsidRPr="00DC3008">
        <w:rPr>
          <w:rFonts w:ascii="Arial" w:hAnsi="Arial" w:cs="Arial"/>
          <w:bCs/>
        </w:rPr>
        <w:tab/>
        <w:t xml:space="preserve">       </w:t>
      </w:r>
      <w:r w:rsidRPr="00DC3008">
        <w:rPr>
          <w:rFonts w:ascii="Arial" w:hAnsi="Arial" w:cs="Arial"/>
          <w:bCs/>
        </w:rPr>
        <w:tab/>
      </w:r>
      <w:r w:rsidRPr="00DC3008">
        <w:rPr>
          <w:rFonts w:ascii="Arial" w:hAnsi="Arial" w:cs="Arial"/>
          <w:bCs/>
        </w:rPr>
        <w:tab/>
      </w:r>
      <w:r w:rsidRPr="00DC3008">
        <w:rPr>
          <w:rFonts w:ascii="Arial" w:hAnsi="Arial" w:cs="Arial"/>
          <w:bCs/>
        </w:rPr>
        <w:tab/>
      </w:r>
    </w:p>
    <w:p w14:paraId="2A060E95"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45720" distB="45720" distL="114300" distR="114300" simplePos="0" relativeHeight="251697152" behindDoc="1" locked="0" layoutInCell="1" allowOverlap="1" wp14:anchorId="6B713DAC" wp14:editId="7257F155">
                <wp:simplePos x="0" y="0"/>
                <wp:positionH relativeFrom="column">
                  <wp:posOffset>326044</wp:posOffset>
                </wp:positionH>
                <wp:positionV relativeFrom="paragraph">
                  <wp:posOffset>41581</wp:posOffset>
                </wp:positionV>
                <wp:extent cx="2360930" cy="1404620"/>
                <wp:effectExtent l="0" t="0" r="0" b="127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6B054B" w14:textId="77777777" w:rsidR="00DC3008" w:rsidRPr="00777081" w:rsidRDefault="00DC3008" w:rsidP="00DC3008">
                            <w:pPr>
                              <w:rPr>
                                <w:rFonts w:ascii="Arial" w:hAnsi="Arial" w:cs="Arial"/>
                              </w:rPr>
                            </w:pPr>
                            <w:r w:rsidRPr="00777081">
                              <w:rPr>
                                <w:rFonts w:ascii="Arial" w:hAnsi="Arial" w:cs="Arial"/>
                              </w:rPr>
                              <w:t>Others: 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713DAC" id="_x0000_s1030" type="#_x0000_t202" style="position:absolute;margin-left:25.65pt;margin-top:3.25pt;width:185.9pt;height:110.6pt;z-index:-2516193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7EQIAAPsDAAAOAAAAZHJzL2Uyb0RvYy54bWysU9uO2yAQfa/Uf0C8N3a8Trqx4qy2u01V&#10;aXuRdvsBGOMYFRgKJHb69R1wkkbtW1UeEDAzZ+acGdZ3o1bkIJyXYGo6n+WUCMOhlWZX028v2ze3&#10;lPjATMsUGFHTo/D0bvP61XqwlSigB9UKRxDE+GqwNe1DsFWWed4LzfwMrDBo7MBpFvDqdlnr2IDo&#10;WmVFni+zAVxrHXDhPb4+Tka6SfhdJ3j40nVeBKJqirWFtLu0N3HPNmtW7RyzveSnMtg/VKGZNJj0&#10;AvXIAiN7J/+C0pI78NCFGQedQddJLhIHZDPP/2Dz3DMrEhcUx9uLTP7/wfLPh6+OyLamiwUlhmns&#10;0YsYA3kHIymiPIP1FXo9W/QLIz5jmxNVb5+Af/fEwEPPzE7cOwdDL1iL5c1jZHYVOuH4CNIMn6DF&#10;NGwfIAGNndNRO1SDIDq26XhpTSyF42Nxs8xXN2jiaJuXebksUvMyVp3DrfPhgwBN4qGmDnuf4Nnh&#10;yYdYDqvOLjGbga1UKvVfGTLUdLUoFingyqJlwPFUUtf0No9rGpjI8r1pU3BgUk1nTKDMiXZkOnEO&#10;YzMmgcuzmg20R9TBwTSN+Hvw0IP7ScmAk1hT/2PPnKBEfTSo5WpelnF006VcvEXixF1bmmsLMxyh&#10;ahoomY4PIY17pOztPWq+lUmN2JypklPJOGFJpNNviCN8fU9ev//s5hcAAAD//wMAUEsDBBQABgAI&#10;AAAAIQCOlZRH3gAAAAgBAAAPAAAAZHJzL2Rvd25yZXYueG1sTI/NTsMwEITvSLyDtUjcqJM0aao0&#10;ToX4kTjSFiSObryJI+x1FLtteHvMqRxHM5r5pt7O1rAzTn5wJCBdJMCQWqcG6gV8HF4f1sB8kKSk&#10;cYQCftDDtrm9qWWl3IV2eN6HnsUS8pUUoEMYK859q9FKv3AjUvQ6N1kZopx6riZ5ieXW8CxJVtzK&#10;geKCliM+aWy/9ycr4JO+zFuXK41l8Z7vxpfnrggHIe7v5scNsIBzuIbhDz+iQxOZju5EyjMjoEiX&#10;MSlgVQCLdp4tU2BHAVlWlsCbmv8/0PwCAAD//wMAUEsBAi0AFAAGAAgAAAAhALaDOJL+AAAA4QEA&#10;ABMAAAAAAAAAAAAAAAAAAAAAAFtDb250ZW50X1R5cGVzXS54bWxQSwECLQAUAAYACAAAACEAOP0h&#10;/9YAAACUAQAACwAAAAAAAAAAAAAAAAAvAQAAX3JlbHMvLnJlbHNQSwECLQAUAAYACAAAACEAP//a&#10;exECAAD7AwAADgAAAAAAAAAAAAAAAAAuAgAAZHJzL2Uyb0RvYy54bWxQSwECLQAUAAYACAAAACEA&#10;jpWUR94AAAAIAQAADwAAAAAAAAAAAAAAAABrBAAAZHJzL2Rvd25yZXYueG1sUEsFBgAAAAAEAAQA&#10;8wAAAHYFAAAAAA==&#10;" filled="f" stroked="f">
                <v:textbox style="mso-fit-shape-to-text:t">
                  <w:txbxContent>
                    <w:p w14:paraId="726B054B" w14:textId="77777777" w:rsidR="00DC3008" w:rsidRPr="00777081" w:rsidRDefault="00DC3008" w:rsidP="00DC3008">
                      <w:pPr>
                        <w:rPr>
                          <w:rFonts w:ascii="Arial" w:hAnsi="Arial" w:cs="Arial"/>
                        </w:rPr>
                      </w:pPr>
                      <w:r w:rsidRPr="00777081">
                        <w:rPr>
                          <w:rFonts w:ascii="Arial" w:hAnsi="Arial" w:cs="Arial"/>
                        </w:rPr>
                        <w:t>Others: _____________</w:t>
                      </w:r>
                    </w:p>
                  </w:txbxContent>
                </v:textbox>
              </v:shape>
            </w:pict>
          </mc:Fallback>
        </mc:AlternateContent>
      </w:r>
      <w:r w:rsidRPr="00DC3008">
        <w:rPr>
          <w:rFonts w:ascii="Arial" w:hAnsi="Arial" w:cs="Arial"/>
          <w:bCs/>
        </w:rPr>
        <w:t xml:space="preserve">     </w:t>
      </w:r>
      <w:r w:rsidRPr="00DC3008">
        <w:rPr>
          <w:rFonts w:ascii="Arial" w:hAnsi="Arial" w:cs="Arial"/>
          <w:bCs/>
        </w:rPr>
        <w:tab/>
        <w:t xml:space="preserve">                 </w:t>
      </w:r>
    </w:p>
    <w:p w14:paraId="456A440B" w14:textId="77777777" w:rsidR="00DC3008" w:rsidRPr="00DC3008" w:rsidRDefault="00DC3008" w:rsidP="00DC3008">
      <w:pPr>
        <w:rPr>
          <w:rFonts w:ascii="Arial" w:hAnsi="Arial" w:cs="Arial"/>
          <w:bCs/>
        </w:rPr>
      </w:pPr>
    </w:p>
    <w:p w14:paraId="18C132A4"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695104" behindDoc="0" locked="0" layoutInCell="1" allowOverlap="1" wp14:anchorId="32D241D7" wp14:editId="4734A79A">
                <wp:simplePos x="0" y="0"/>
                <wp:positionH relativeFrom="column">
                  <wp:posOffset>1895933</wp:posOffset>
                </wp:positionH>
                <wp:positionV relativeFrom="paragraph">
                  <wp:posOffset>158736</wp:posOffset>
                </wp:positionV>
                <wp:extent cx="219075" cy="171450"/>
                <wp:effectExtent l="0" t="0" r="28575" b="190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4729B68" id="Rectangle 56" o:spid="_x0000_s1026" style="position:absolute;margin-left:149.3pt;margin-top:12.5pt;width:17.2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8zIgIAAD0EAAAOAAAAZHJzL2Uyb0RvYy54bWysU9uO0zAQfUfiHyy/0yRVu91GTVerLkVI&#10;C6xY+ICp4yQWvjF2my5fz8Tpli7whPCD5fGMj8+cmVndHI1mB4lBOVvxYpJzJq1wtbJtxb9+2b65&#10;5ixEsDVoZ2XFn2TgN+vXr1a9L+XUdU7XEhmB2FD2vuJdjL7MsiA6aSBMnJeWnI1DA5FMbLMaoSd0&#10;o7Npnl9lvcPaoxMyBLq9G518nfCbRor4qWmCjExXnLjFtGPad8OerVdQtgi+U+JEA/6BhQFl6dMz&#10;1B1EYHtUf0AZJdAF18SJcCZzTaOETDlQNkX+WzaPHXiZciFxgj/LFP4frPh4eECm6orPrzizYKhG&#10;n0k1sK2WjO5IoN6HkuIe/QMOKQZ/78S3wKzbdBQmbxFd30moiVYxxGcvHgxGoKds139wNcHDPrqk&#10;1bFBMwCSCuyYSvJ0Lok8Riboclos88WcM0GuYlHM5qlkGZTPjz2G+E46w4ZDxZG4J3A43Ic4kIHy&#10;OSSRd1rVW6V1MrDdbTSyA1B3bNNK/CnHyzBtWV/x5Xw6T8gvfOESIk/rbxBGRWpzrUzFr89BUA6q&#10;vbV1asIISo9noqztScZBubECO1c/kYroxh6mmaND5/AHZz31b8XD9z2g5Ey/t1SJZTGbDQ2fjNl8&#10;MSUDLz27Sw9YQVAVj5yNx00ch2TvUbUd/VSk3K27peo1Kik7VHZkdSJLPZoEP83TMASXdor6NfXr&#10;nwAAAP//AwBQSwMEFAAGAAgAAAAhAFVU3PfeAAAACQEAAA8AAABkcnMvZG93bnJldi54bWxMj8FO&#10;wzAMhu9IvENkJG4sWatNW2k6IdCQOG7dhZvbhLbQOFWTboWnx5zYzZY//f7+fDe7XpztGDpPGpYL&#10;BcJS7U1HjYZTuX/YgAgRyWDvyWr4tgF2xe1NjpnxFzrY8zE2gkMoZKihjXHIpAx1ax2GhR8s8e3D&#10;jw4jr2MjzYgXDne9TJRaS4cd8YcWB/vc2vrrODkNVZec8OdQviq33afxbS4/p/cXre/v5qdHENHO&#10;8R+GP31Wh4KdKj+RCaLXkGw3a0Z5WHEnBtI0XYKoNKwSBbLI5XWD4hcAAP//AwBQSwECLQAUAAYA&#10;CAAAACEAtoM4kv4AAADhAQAAEwAAAAAAAAAAAAAAAAAAAAAAW0NvbnRlbnRfVHlwZXNdLnhtbFBL&#10;AQItABQABgAIAAAAIQA4/SH/1gAAAJQBAAALAAAAAAAAAAAAAAAAAC8BAABfcmVscy8ucmVsc1BL&#10;AQItABQABgAIAAAAIQBPyo8zIgIAAD0EAAAOAAAAAAAAAAAAAAAAAC4CAABkcnMvZTJvRG9jLnht&#10;bFBLAQItABQABgAIAAAAIQBVVNz33gAAAAkBAAAPAAAAAAAAAAAAAAAAAHwEAABkcnMvZG93bnJl&#10;di54bWxQSwUGAAAAAAQABADzAAAAhwUAAAAA&#10;"/>
            </w:pict>
          </mc:Fallback>
        </mc:AlternateContent>
      </w:r>
      <w:r w:rsidRPr="00DC3008">
        <w:rPr>
          <w:rFonts w:ascii="Arial" w:hAnsi="Arial" w:cs="Arial"/>
          <w:bCs/>
        </w:rPr>
        <w:t>Educational Level:</w:t>
      </w:r>
      <w:r w:rsidRPr="00DC3008">
        <w:rPr>
          <w:rFonts w:ascii="Arial" w:hAnsi="Arial" w:cs="Arial"/>
          <w:bCs/>
        </w:rPr>
        <w:tab/>
      </w:r>
      <w:r w:rsidRPr="00DC3008">
        <w:rPr>
          <w:rFonts w:ascii="Arial" w:hAnsi="Arial" w:cs="Arial"/>
          <w:bCs/>
        </w:rPr>
        <w:tab/>
      </w:r>
      <w:r w:rsidRPr="00DC3008">
        <w:rPr>
          <w:rFonts w:ascii="Arial" w:hAnsi="Arial" w:cs="Arial"/>
          <w:bCs/>
        </w:rPr>
        <w:tab/>
      </w:r>
      <w:r w:rsidRPr="00DC3008">
        <w:rPr>
          <w:rFonts w:ascii="Arial" w:hAnsi="Arial" w:cs="Arial"/>
          <w:bCs/>
        </w:rPr>
        <w:tab/>
      </w:r>
      <w:r w:rsidRPr="00DC3008">
        <w:rPr>
          <w:rFonts w:ascii="Arial" w:hAnsi="Arial" w:cs="Arial"/>
          <w:bCs/>
        </w:rPr>
        <w:tab/>
      </w:r>
      <w:r w:rsidRPr="00DC3008">
        <w:rPr>
          <w:rFonts w:ascii="Arial" w:hAnsi="Arial" w:cs="Arial"/>
          <w:bCs/>
          <w:noProof/>
        </w:rPr>
        <mc:AlternateContent>
          <mc:Choice Requires="wps">
            <w:drawing>
              <wp:anchor distT="0" distB="0" distL="114300" distR="114300" simplePos="0" relativeHeight="251693056" behindDoc="0" locked="0" layoutInCell="1" allowOverlap="1" wp14:anchorId="4A0E9842" wp14:editId="2CF40999">
                <wp:simplePos x="0" y="0"/>
                <wp:positionH relativeFrom="column">
                  <wp:posOffset>147320</wp:posOffset>
                </wp:positionH>
                <wp:positionV relativeFrom="paragraph">
                  <wp:posOffset>153936</wp:posOffset>
                </wp:positionV>
                <wp:extent cx="219075" cy="171450"/>
                <wp:effectExtent l="0" t="0" r="28575" b="190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2138504" id="Rectangle 57" o:spid="_x0000_s1026" style="position:absolute;margin-left:11.6pt;margin-top:12.1pt;width:17.2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9IgIAAD0EAAAOAAAAZHJzL2Uyb0RvYy54bWysU1Fv0zAQfkfiP1h+p0mqlq5R02nqKEIa&#10;bGLwA1zHSSxsnzm7Tcev5+J0pQOeEH6wfL7z5+++u1tdH61hB4VBg6t4Mck5U05CrV1b8a9ftm+u&#10;OAtRuFoYcKriTyrw6/XrV6vel2oKHZhaISMQF8reV7yL0ZdZFmSnrAgT8MqRswG0IpKJbVaj6And&#10;mmya52+zHrD2CFKFQLe3o5OvE37TKBnvmyaoyEzFiVtMO6Z9N+zZeiXKFoXvtDzREP/Awgrt6NMz&#10;1K2Igu1R/wFltUQI0MSJBJtB02ipUg6UTZH/ls1jJ7xKuZA4wZ9lCv8PVn46PCDTdcXnC86csFSj&#10;z6SacK1RjO5IoN6HkuIe/QMOKQZ/B/JbYA42HYWpG0ToOyVqolUM8dmLB4MR6Cnb9R+hJnixj5C0&#10;OjZoB0BSgR1TSZ7OJVHHyCRdTotlvphzJslVLIrZPJUsE+XzY48hvldg2XCoOBL3BC4OdyEOZET5&#10;HJLIg9H1VhuTDGx3G4PsIKg7tmkl/pTjZZhxrK/4cj6dJ+QXvnAJkaf1NwirI7W50bbiV+cgUQ6q&#10;vXN1asIotBnPRNm4k4yDcmMFdlA/kYoIYw/TzNGhA/zBWU/9W/HwfS9QcWY+OKrEspjNhoZPxmy+&#10;mJKBl57dpUc4SVAVj5yNx00ch2TvUbcd/VSk3B3cUPUanZQdKjuyOpGlHk2Cn+ZpGIJLO0X9mvr1&#10;TwAAAP//AwBQSwMEFAAGAAgAAAAhAL+SGHHaAAAABwEAAA8AAABkcnMvZG93bnJldi54bWxMjkFP&#10;g0AQhe8m/ofNmHizS6laRZbGaGrisaUXbwM7AsrOEnZp0V/veNLTl8l7efPlm9n16khj6DwbWC4S&#10;UMS1tx03Bg7l9uoOVIjIFnvPZOCLAmyK87McM+tPvKPjPjZKRjhkaKCNcci0DnVLDsPCD8SSvfvR&#10;YZRzbLQd8STjrtdpktxqhx3LhxYHemqp/txPzkDVpQf83pUvibvfruLrXH5Mb8/GXF7Mjw+gIs3x&#10;rwy/+qIOhThVfmIbVG8gXaXSFF4LJb9Zr0FVwmUKusj1f//iBwAA//8DAFBLAQItABQABgAIAAAA&#10;IQC2gziS/gAAAOEBAAATAAAAAAAAAAAAAAAAAAAAAABbQ29udGVudF9UeXBlc10ueG1sUEsBAi0A&#10;FAAGAAgAAAAhADj9If/WAAAAlAEAAAsAAAAAAAAAAAAAAAAALwEAAF9yZWxzLy5yZWxzUEsBAi0A&#10;FAAGAAgAAAAhAEb6PT0iAgAAPQQAAA4AAAAAAAAAAAAAAAAALgIAAGRycy9lMm9Eb2MueG1sUEsB&#10;Ai0AFAAGAAgAAAAhAL+SGHHaAAAABwEAAA8AAAAAAAAAAAAAAAAAfAQAAGRycy9kb3ducmV2Lnht&#10;bFBLBQYAAAAABAAEAPMAAACDBQAAAAA=&#10;"/>
            </w:pict>
          </mc:Fallback>
        </mc:AlternateContent>
      </w:r>
      <w:r w:rsidRPr="00DC3008">
        <w:rPr>
          <w:rFonts w:ascii="Arial" w:hAnsi="Arial" w:cs="Arial"/>
          <w:bCs/>
        </w:rPr>
        <w:tab/>
        <w:t xml:space="preserve"> </w:t>
      </w:r>
    </w:p>
    <w:p w14:paraId="46C06C7C" w14:textId="77777777" w:rsidR="00DC3008" w:rsidRPr="00DC3008" w:rsidRDefault="00DC3008" w:rsidP="00DC3008">
      <w:pPr>
        <w:rPr>
          <w:rFonts w:ascii="Arial" w:hAnsi="Arial" w:cs="Arial"/>
          <w:bCs/>
        </w:rPr>
      </w:pPr>
      <w:r w:rsidRPr="00DC3008">
        <w:rPr>
          <w:rFonts w:ascii="Arial" w:hAnsi="Arial" w:cs="Arial"/>
          <w:bCs/>
        </w:rPr>
        <w:tab/>
        <w:t>No Formal Education            College Level</w:t>
      </w:r>
      <w:r w:rsidRPr="00DC3008">
        <w:rPr>
          <w:rFonts w:ascii="Arial" w:hAnsi="Arial" w:cs="Arial"/>
          <w:bCs/>
        </w:rPr>
        <w:tab/>
        <w:t xml:space="preserve"> </w:t>
      </w:r>
    </w:p>
    <w:p w14:paraId="5F0E9FA5"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694080" behindDoc="0" locked="0" layoutInCell="1" allowOverlap="1" wp14:anchorId="29210275" wp14:editId="72680E1B">
                <wp:simplePos x="0" y="0"/>
                <wp:positionH relativeFrom="column">
                  <wp:posOffset>145343</wp:posOffset>
                </wp:positionH>
                <wp:positionV relativeFrom="paragraph">
                  <wp:posOffset>5080</wp:posOffset>
                </wp:positionV>
                <wp:extent cx="219075" cy="171450"/>
                <wp:effectExtent l="0" t="0" r="28575"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A689C55" id="Rectangle 58" o:spid="_x0000_s1026" style="position:absolute;margin-left:11.45pt;margin-top:.4pt;width:17.2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Jh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OVXKip5q&#10;9JlUE7Y1itEdCTQ4X1Lco3vAmKJ3dyC/eWZh01GYukGEoVOiJlpFjM9ePIiGp6dsN3yEmuDFPkDS&#10;6thgHwFJBXZMJXk6l0QdA5N0OS2W+WLOmSRXsShm81SyTJTPjx368F5Bz+Kh4kjcE7g43PkQyYjy&#10;OSSRB6PrrTYmGdjuNgbZQVB3bNNK/CnHyzBj2VDx5Xw6T8gvfP4SIk/rbxC9DtTmRvcVvzoHiTKq&#10;9s7WqQmD0GY8E2VjTzJG5cYK7KB+IhURxh6mmaNDB/iDs4H6t+L++16g4sx8sFSJZTGbxYZPxmy+&#10;mJKBl57dpUdYSVAVD5yNx00Yh2TvULcd/VSk3C3cUPUanZSNlR1ZnchSjybBT/MUh+DSTlG/pn79&#10;EwAA//8DAFBLAwQUAAYACAAAACEAX8AqmdoAAAAFAQAADwAAAGRycy9kb3ducmV2LnhtbEyOy07D&#10;MBBF90j8gzVI7KhDeLQNcSoEKhLLNt2wm8RDEojHUey0ga9nWMHyPnTvyTez69WRxtB5NnC9SEAR&#10;19523Bg4lNurFagQkS32nsnAFwXYFOdnOWbWn3hHx31slIxwyNBAG+OQaR3qlhyGhR+IJXv3o8Mo&#10;cmy0HfEk467XaZLca4cdy0OLAz21VH/uJ2eg6tIDfu/Kl8SttzfxdS4/prdnYy4v5scHUJHm+FeG&#10;X3xBh0KYKj+xDao3kKZraRoQfknvlregKnGXK9BFrv/TFz8AAAD//wMAUEsBAi0AFAAGAAgAAAAh&#10;ALaDOJL+AAAA4QEAABMAAAAAAAAAAAAAAAAAAAAAAFtDb250ZW50X1R5cGVzXS54bWxQSwECLQAU&#10;AAYACAAAACEAOP0h/9YAAACUAQAACwAAAAAAAAAAAAAAAAAvAQAAX3JlbHMvLnJlbHNQSwECLQAU&#10;AAYACAAAACEAMeqyYSECAAA9BAAADgAAAAAAAAAAAAAAAAAuAgAAZHJzL2Uyb0RvYy54bWxQSwEC&#10;LQAUAAYACAAAACEAX8AqmdoAAAAFAQAADwAAAAAAAAAAAAAAAAB7BAAAZHJzL2Rvd25yZXYueG1s&#10;UEsFBgAAAAAEAAQA8wAAAIIFAAAAAA==&#10;"/>
            </w:pict>
          </mc:Fallback>
        </mc:AlternateContent>
      </w:r>
      <w:r w:rsidRPr="00DC3008">
        <w:rPr>
          <w:rFonts w:ascii="Arial" w:hAnsi="Arial" w:cs="Arial"/>
          <w:bCs/>
          <w:noProof/>
        </w:rPr>
        <mc:AlternateContent>
          <mc:Choice Requires="wps">
            <w:drawing>
              <wp:anchor distT="0" distB="0" distL="114300" distR="114300" simplePos="0" relativeHeight="251696128" behindDoc="0" locked="0" layoutInCell="1" allowOverlap="1" wp14:anchorId="1CF20637" wp14:editId="0BE52EBF">
                <wp:simplePos x="0" y="0"/>
                <wp:positionH relativeFrom="column">
                  <wp:posOffset>1897527</wp:posOffset>
                </wp:positionH>
                <wp:positionV relativeFrom="paragraph">
                  <wp:posOffset>21590</wp:posOffset>
                </wp:positionV>
                <wp:extent cx="219075" cy="171450"/>
                <wp:effectExtent l="0" t="0" r="28575"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016F1C3" id="Rectangle 59" o:spid="_x0000_s1026" style="position:absolute;margin-left:149.4pt;margin-top:1.7pt;width:17.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gBvIg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8yVnBnqq&#10;0WdSDUyrJaM7EmhwvqS4R/eAMUXv7qz45pmxm47C5A2iHToJNdEqYnz24kE0PD1lu+GjrQke9sEm&#10;rY4N9hGQVGDHVJKnc0nkMTBBl9NimS/mnAlyFYtiNk8ly6B8fuzQh/fS9iweKo7EPYHD4c6HSAbK&#10;55BE3mpVb5XWycB2t9HIDkDdsU0r8accL8O0YUPFl/PpPCG/8PlLiDytv0H0KlCba9VX/OocBGVU&#10;7Z2pUxMGUHo8E2VtTjJG5cYK7Gz9RCqiHXuYZo4OncUfnA3UvxX33/eAkjP9wVAllsVsFhs+GbP5&#10;YkoGXnp2lx4wgqAqHjgbj5swDsneoWo7+qlIuRt7Q9VrVFI2VnZkdSJLPZoEP81THIJLO0X9mvr1&#10;TwAAAP//AwBQSwMEFAAGAAgAAAAhAE211/ndAAAACAEAAA8AAABkcnMvZG93bnJldi54bWxMj0FP&#10;wzAMhe+T+A+RkbhtCe2EttJ0QqAhcdy6Cze3CW2hcaom3Qq/HnNiPj3rWe99znez68XZjqHzpOF+&#10;pUBYqr3pqNFwKvfLDYgQkQz2nqyGbxtgV9wscsyMv9DBno+xERxCIUMNbYxDJmWoW+swrPxgib0P&#10;PzqMvI6NNCNeONz1MlHqQTrsiBtaHOxza+uv4+Q0VF1ywp9D+arcdp/Gt7n8nN5ftL67nZ8eQUQ7&#10;x/9j+MNndCiYqfITmSB6Dcl2w+hRQ7oGwX7KA6JiodYgi1xeP1D8AgAA//8DAFBLAQItABQABgAI&#10;AAAAIQC2gziS/gAAAOEBAAATAAAAAAAAAAAAAAAAAAAAAABbQ29udGVudF9UeXBlc10ueG1sUEsB&#10;Ai0AFAAGAAgAAAAhADj9If/WAAAAlAEAAAsAAAAAAAAAAAAAAAAALwEAAF9yZWxzLy5yZWxzUEsB&#10;Ai0AFAAGAAgAAAAhADjaAG8iAgAAPQQAAA4AAAAAAAAAAAAAAAAALgIAAGRycy9lMm9Eb2MueG1s&#10;UEsBAi0AFAAGAAgAAAAhAE211/ndAAAACAEAAA8AAAAAAAAAAAAAAAAAfAQAAGRycy9kb3ducmV2&#10;LnhtbFBLBQYAAAAABAAEAPMAAACGBQAAAAA=&#10;"/>
            </w:pict>
          </mc:Fallback>
        </mc:AlternateContent>
      </w:r>
      <w:r w:rsidRPr="00DC3008">
        <w:rPr>
          <w:rFonts w:ascii="Arial" w:hAnsi="Arial" w:cs="Arial"/>
          <w:bCs/>
        </w:rPr>
        <w:t xml:space="preserve"> </w:t>
      </w:r>
      <w:r w:rsidRPr="00DC3008">
        <w:rPr>
          <w:rFonts w:ascii="Arial" w:hAnsi="Arial" w:cs="Arial"/>
          <w:bCs/>
        </w:rPr>
        <w:tab/>
        <w:t>Elementary Level                  College Graduate</w:t>
      </w:r>
    </w:p>
    <w:p w14:paraId="4F0F6B89"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01248" behindDoc="0" locked="0" layoutInCell="1" allowOverlap="1" wp14:anchorId="723F02CA" wp14:editId="765B026E">
                <wp:simplePos x="0" y="0"/>
                <wp:positionH relativeFrom="column">
                  <wp:posOffset>1899357</wp:posOffset>
                </wp:positionH>
                <wp:positionV relativeFrom="paragraph">
                  <wp:posOffset>8255</wp:posOffset>
                </wp:positionV>
                <wp:extent cx="219075" cy="171450"/>
                <wp:effectExtent l="0" t="0" r="28575"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445E9E7" id="Rectangle 60" o:spid="_x0000_s1026" style="position:absolute;margin-left:149.55pt;margin-top:.65pt;width:17.2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WeIQIAAD0EAAAOAAAAZHJzL2Uyb0RvYy54bWysU1Fv0zAQfkfiP1h+p0mqdl2jptPUUYQ0&#10;YGLwA1zHSSxsnzm7Tcev5+J0pQOeEH6wfL7z5+++u1vdHK1hB4VBg6t4Mck5U05CrV1b8a9ftm+u&#10;OQtRuFoYcKriTyrwm/XrV6vel2oKHZhaISMQF8reV7yL0ZdZFmSnrAgT8MqRswG0IpKJbVaj6And&#10;mmya51dZD1h7BKlCoNu70cnXCb9plIyfmiaoyEzFiVtMO6Z9N+zZeiXKFoXvtDzREP/Awgrt6NMz&#10;1J2Igu1R/wFltUQI0MSJBJtB02ipUg6UTZH/ls1jJ7xKuZA4wZ9lCv8PVn48PCDTdcWvSB4nLNXo&#10;M6kmXGsUozsSqPehpLhH/4BDisHfg/wWmINNR2HqFhH6TomaaBVDfPbiwWAEesp2/QeoCV7sIySt&#10;jg3aAZBUYMdUkqdzSdQxMkmX02KZL+acSXIVi2I2T4wyUT4/9hjiOwWWDYeKI3FP4OJwH+JARpTP&#10;IYk8GF1vtTHJwHa3McgOgrpjm1biTzlehhnH+oov59N5Qn7hC5cQeVp/g7A6UpsbbSt+fQ4S5aDa&#10;W1enJoxCm/FMlI07yTgoN1ZgB/UTqYgw9jDNHB06wB+c9dS/FQ/f9wIVZ+a9o0osi9lsaPhkzOaL&#10;KRl46dldeoSTBFXxyNl43MRxSPYeddvRT0XK3cEtVa/RSdmhsiOrE1nq0ST4aZ6GIbi0U9SvqV//&#10;BAAA//8DAFBLAwQUAAYACAAAACEAumMzANwAAAAIAQAADwAAAGRycy9kb3ducmV2LnhtbEyPwU7D&#10;MBBE70j8g7VI3KjTWKqaEKdCoCJxbNNLb5vYJIF4HcVOG/h6lhMcV28087bYLW4QFzuF3pOG9SoB&#10;YanxpqdWw6naP2xBhIhkcPBkNXzZALvy9qbA3PgrHezlGFvBJRRy1NDFOOZShqazDsPKj5aYvfvJ&#10;YeRzaqWZ8MrlbpBpkmykw554ocPRPne2+TzOTkPdpyf8PlSvicv2Kr4t1cd8ftH6/m55egQR7RL/&#10;wvCrz+pQslPtZzJBDBrSLFtzlIECwVwptQFRM9gqkGUh/z9Q/gAAAP//AwBQSwECLQAUAAYACAAA&#10;ACEAtoM4kv4AAADhAQAAEwAAAAAAAAAAAAAAAAAAAAAAW0NvbnRlbnRfVHlwZXNdLnhtbFBLAQIt&#10;ABQABgAIAAAAIQA4/SH/1gAAAJQBAAALAAAAAAAAAAAAAAAAAC8BAABfcmVscy8ucmVsc1BLAQIt&#10;ABQABgAIAAAAIQDFdVWeIQIAAD0EAAAOAAAAAAAAAAAAAAAAAC4CAABkcnMvZTJvRG9jLnhtbFBL&#10;AQItABQABgAIAAAAIQC6YzMA3AAAAAgBAAAPAAAAAAAAAAAAAAAAAHsEAABkcnMvZG93bnJldi54&#10;bWxQSwUGAAAAAAQABADzAAAAhAUAAAAA&#10;"/>
            </w:pict>
          </mc:Fallback>
        </mc:AlternateContent>
      </w:r>
      <w:r w:rsidRPr="00DC3008">
        <w:rPr>
          <w:rFonts w:ascii="Arial" w:hAnsi="Arial" w:cs="Arial"/>
          <w:bCs/>
          <w:noProof/>
        </w:rPr>
        <mc:AlternateContent>
          <mc:Choice Requires="wps">
            <w:drawing>
              <wp:anchor distT="0" distB="0" distL="114300" distR="114300" simplePos="0" relativeHeight="251698176" behindDoc="0" locked="0" layoutInCell="1" allowOverlap="1" wp14:anchorId="1C792A54" wp14:editId="6F598F6F">
                <wp:simplePos x="0" y="0"/>
                <wp:positionH relativeFrom="column">
                  <wp:posOffset>146075</wp:posOffset>
                </wp:positionH>
                <wp:positionV relativeFrom="paragraph">
                  <wp:posOffset>8400</wp:posOffset>
                </wp:positionV>
                <wp:extent cx="219075" cy="171450"/>
                <wp:effectExtent l="0" t="0" r="28575"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017A237" id="Rectangle 61" o:spid="_x0000_s1026" style="position:absolute;margin-left:11.5pt;margin-top:.65pt;width:17.2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eQIQIAAD0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yW/yTlzwlKN&#10;PpNqwjVGMbojgTofCop79k/Ypxj8I8hvgTlYtxSm7hGha5WoiFaKz1486I1AT9m2+wAVwYtdhKTV&#10;oUbbA5IK7JBKcryURB0ik3Q5yRfj+YwzSa58nk9nqWSZKM6PPYb4ToFl/aHkSNwTuNg/hkjkKfQc&#10;ksiD0dVGG5MMbLZrg2wvqDs2afX50pNwHWYc60q+mE1mCfmFL1xDjNP6G4TVkdrcaFvy20uQKHrV&#10;3roqNWEU2gxn+t84onFWbqjAFqojqYgw9DDNHB1awB+cddS/JQ/fdwIVZ+a9o0os8um0b/hkTGfz&#10;CRl47dlee4STBFXyyNlwXMdhSHYeddPST3nK3cE9Va/WSdme38DqRJZ6NKl3mqd+CK7tFPVr6lc/&#10;AQAA//8DAFBLAwQUAAYACAAAACEAAAkMI9sAAAAGAQAADwAAAGRycy9kb3ducmV2LnhtbEyPQU+D&#10;QBCF7yb+h82YeLOLkGqlLI3R1MRjSy/eBhiBys4SdmnRX+94ssf33uS9b7LNbHt1otF3jg3cLyJQ&#10;xJWrO24MHIrt3QqUD8g19o7JwDd52OTXVxmmtTvzjk770CgpYZ+igTaEIdXaVy1Z9As3EEv26UaL&#10;QeTY6HrEs5TbXsdR9KAtdiwLLQ700lL1tZ+sgbKLD/izK94i+7RNwvtcHKePV2Nub+bnNahAc/g/&#10;hj98QYdcmEo3ce1VbyBO5JUgfgJK4uXjElQp9ioBnWf6Ej//BQAA//8DAFBLAQItABQABgAIAAAA&#10;IQC2gziS/gAAAOEBAAATAAAAAAAAAAAAAAAAAAAAAABbQ29udGVudF9UeXBlc10ueG1sUEsBAi0A&#10;FAAGAAgAAAAhADj9If/WAAAAlAEAAAsAAAAAAAAAAAAAAAAALwEAAF9yZWxzLy5yZWxzUEsBAi0A&#10;FAAGAAgAAAAhAMxF55AhAgAAPQQAAA4AAAAAAAAAAAAAAAAALgIAAGRycy9lMm9Eb2MueG1sUEsB&#10;Ai0AFAAGAAgAAAAhAAAJDCPbAAAABgEAAA8AAAAAAAAAAAAAAAAAewQAAGRycy9kb3ducmV2Lnht&#10;bFBLBQYAAAAABAAEAPMAAACDBQAAAAA=&#10;"/>
            </w:pict>
          </mc:Fallback>
        </mc:AlternateContent>
      </w:r>
      <w:r w:rsidRPr="00DC3008">
        <w:rPr>
          <w:rFonts w:ascii="Arial" w:hAnsi="Arial" w:cs="Arial"/>
          <w:bCs/>
        </w:rPr>
        <w:t xml:space="preserve">            Elementary Graduate            Post Graduate Level</w:t>
      </w:r>
    </w:p>
    <w:p w14:paraId="1D9D4482"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02272" behindDoc="0" locked="0" layoutInCell="1" allowOverlap="1" wp14:anchorId="59E09AFF" wp14:editId="18A70447">
                <wp:simplePos x="0" y="0"/>
                <wp:positionH relativeFrom="column">
                  <wp:posOffset>1898578</wp:posOffset>
                </wp:positionH>
                <wp:positionV relativeFrom="paragraph">
                  <wp:posOffset>9525</wp:posOffset>
                </wp:positionV>
                <wp:extent cx="219075" cy="171450"/>
                <wp:effectExtent l="0" t="0" r="28575"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628DC53" id="Rectangle 62" o:spid="_x0000_s1026" style="position:absolute;margin-left:149.5pt;margin-top:.75pt;width:17.2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GDIgIAAD0EAAAOAAAAZHJzL2Uyb0RvYy54bWysU9uO0zAQfUfiHyy/0zRRu91GTVerLkVI&#10;C6xY+ICp4yQWvjF2my5fz8Tpli7whPCD5fGMj8+cmVndHI1mB4lBOVvxfDLlTFrhamXbin/9sn1z&#10;zVmIYGvQzsqKP8nAb9avX616X8rCdU7XEhmB2FD2vuJdjL7MsiA6aSBMnJeWnI1DA5FMbLMaoSd0&#10;o7NiOr3Keoe1RydkCHR7Nzr5OuE3jRTxU9MEGZmuOHGLace074Y9W6+gbBF8p8SJBvwDCwPK0qdn&#10;qDuIwPao/oAySqALrokT4UzmmkYJmXKgbPLpb9k8duBlyoXECf4sU/h/sOLj4QGZqit+VXBmwVCN&#10;PpNqYFstGd2RQL0PJcU9+gccUgz+3olvgVm36ShM3iK6vpNQE618iM9ePBiMQE/Zrv/gaoKHfXRJ&#10;q2ODZgAkFdgxleTpXBJ5jEzQZZEvp4s5Z4Jc+SKfzVPJMiifH3sM8Z10hg2HiiNxT+BwuA9xIAPl&#10;c0gi77Sqt0rrZGC722hkB6Du2KaV+FOOl2Hasr7iy3kxT8gvfOESYprW3yCMitTmWpmKX5+DoBxU&#10;e2vr1IQRlB7PRFnbk4yDcmMFdq5+IhXRjT1MM0eHzuEPznrq34qH73tAyZl+b6kSy3w2Gxo+GbP5&#10;oiADLz27Sw9YQVAVj5yNx00ch2TvUbUd/ZSn3K27peo1Kik7VHZkdSJLPZoEP83TMASXdor6NfXr&#10;nwAAAP//AwBQSwMEFAAGAAgAAAAhAG1EqKDcAAAACAEAAA8AAABkcnMvZG93bnJldi54bWxMj8FO&#10;g0AQhu8mvsNmTLzZRUhNQZbGaGrisaUXbwOMgLKzhF1a9OkdT/Y2k2/yz/fn28UO6kST7x0buF9F&#10;oIhr1/TcGjiWu7sNKB+QGxwck4Fv8rAtrq9yzBp35j2dDqFVEsI+QwNdCGOmta87suhXbiQW9uEm&#10;i0HWqdXNhGcJt4OOo+hBW+xZPnQ40nNH9ddhtgaqPj7iz758jWy6S8LbUn7O7y/G3N4sT4+gAi3h&#10;/xj+9EUdCnGq3MyNV4OBOE2lSxCwBiU8SRIZKgGbNegi15cFil8AAAD//wMAUEsBAi0AFAAGAAgA&#10;AAAhALaDOJL+AAAA4QEAABMAAAAAAAAAAAAAAAAAAAAAAFtDb250ZW50X1R5cGVzXS54bWxQSwEC&#10;LQAUAAYACAAAACEAOP0h/9YAAACUAQAACwAAAAAAAAAAAAAAAAAvAQAAX3JlbHMvLnJlbHNQSwEC&#10;LQAUAAYACAAAACEA1xUxgyICAAA9BAAADgAAAAAAAAAAAAAAAAAuAgAAZHJzL2Uyb0RvYy54bWxQ&#10;SwECLQAUAAYACAAAACEAbUSooNwAAAAIAQAADwAAAAAAAAAAAAAAAAB8BAAAZHJzL2Rvd25yZXYu&#10;eG1sUEsFBgAAAAAEAAQA8wAAAIUFAAAAAA==&#10;"/>
            </w:pict>
          </mc:Fallback>
        </mc:AlternateContent>
      </w:r>
      <w:r w:rsidRPr="00DC3008">
        <w:rPr>
          <w:rFonts w:ascii="Arial" w:hAnsi="Arial" w:cs="Arial"/>
          <w:bCs/>
          <w:noProof/>
        </w:rPr>
        <mc:AlternateContent>
          <mc:Choice Requires="wps">
            <w:drawing>
              <wp:anchor distT="0" distB="0" distL="114300" distR="114300" simplePos="0" relativeHeight="251699200" behindDoc="0" locked="0" layoutInCell="1" allowOverlap="1" wp14:anchorId="5A5BD0E3" wp14:editId="0F697E0B">
                <wp:simplePos x="0" y="0"/>
                <wp:positionH relativeFrom="column">
                  <wp:posOffset>144636</wp:posOffset>
                </wp:positionH>
                <wp:positionV relativeFrom="paragraph">
                  <wp:posOffset>7620</wp:posOffset>
                </wp:positionV>
                <wp:extent cx="219075" cy="171450"/>
                <wp:effectExtent l="0" t="0" r="28575"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7BEA7CE" id="Rectangle 63" o:spid="_x0000_s1026" style="position:absolute;margin-left:11.4pt;margin-top:.6pt;width:17.2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ONIg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X73lzEBH&#10;NfpCqoHZasnojgTqnS8p7tE9YEzRu3srvntm7KqlMHmLaPtWQk20ihifvXgQDU9P2ab/aGuCh12w&#10;SatDg10EJBXYIZXkeC6JPAQm6HJczPPZlDNBrmJWTKapZBmUz48d+vBe2o7FQ8WRuCdw2N/7EMlA&#10;+RySyFut6rXSOhm43aw0sj1Qd6zTSvwpx8swbVhf8fl0PE3IL3z+EiJP628QnQrU5lp1Fb8+B0EZ&#10;VXtn6tSEAZQezkRZm5OMUbmhAhtbH0lFtEMP08zRobX4k7Oe+rfi/scOUHKmPxiqxLyYTGLDJ2My&#10;nY3JwEvP5tIDRhBUxQNnw3EVhiHZOVTbln4qUu7G3lL1GpWUjZUdWJ3IUo8mwU/zFIfg0k5Rv6Z+&#10;+QQAAP//AwBQSwMEFAAGAAgAAAAhABsBocnaAAAABgEAAA8AAABkcnMvZG93bnJldi54bWxMjk9P&#10;g0AQxe8mfofNmHizi9uolbI0RlMTjy29eBtgCig7S9ilRT+940mP70/e+2Wb2fXqRGPoPFu4XSSg&#10;iCtfd9xYOBTbmxWoEJFr7D2ThS8KsMkvLzJMa3/mHZ32sVEywiFFC22MQ6p1qFpyGBZ+IJbs6EeH&#10;UeTY6HrEs4y7XpskudcOO5aHFgd6bqn63E/OQtmZA37vitfEPW6X8W0uPqb3F2uvr+anNahIc/wr&#10;wy++oEMuTKWfuA6qt2CMkEfxDSiJ7x6WoEqxVwZ0nun/+PkPAAAA//8DAFBLAQItABQABgAIAAAA&#10;IQC2gziS/gAAAOEBAAATAAAAAAAAAAAAAAAAAAAAAABbQ29udGVudF9UeXBlc10ueG1sUEsBAi0A&#10;FAAGAAgAAAAhADj9If/WAAAAlAEAAAsAAAAAAAAAAAAAAAAALwEAAF9yZWxzLy5yZWxzUEsBAi0A&#10;FAAGAAgAAAAhAN4lg40iAgAAPQQAAA4AAAAAAAAAAAAAAAAALgIAAGRycy9lMm9Eb2MueG1sUEsB&#10;Ai0AFAAGAAgAAAAhABsBocnaAAAABgEAAA8AAAAAAAAAAAAAAAAAfAQAAGRycy9kb3ducmV2Lnht&#10;bFBLBQYAAAAABAAEAPMAAACDBQAAAAA=&#10;"/>
            </w:pict>
          </mc:Fallback>
        </mc:AlternateContent>
      </w:r>
      <w:r w:rsidRPr="00DC3008">
        <w:rPr>
          <w:rFonts w:ascii="Arial" w:hAnsi="Arial" w:cs="Arial"/>
          <w:bCs/>
        </w:rPr>
        <w:t xml:space="preserve">            High School Level                 Post Graduate Degree Holder</w:t>
      </w:r>
    </w:p>
    <w:p w14:paraId="3559EB9F"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00224" behindDoc="0" locked="0" layoutInCell="1" allowOverlap="1" wp14:anchorId="5D151CD9" wp14:editId="0E009B29">
                <wp:simplePos x="0" y="0"/>
                <wp:positionH relativeFrom="column">
                  <wp:posOffset>146050</wp:posOffset>
                </wp:positionH>
                <wp:positionV relativeFrom="paragraph">
                  <wp:posOffset>1688</wp:posOffset>
                </wp:positionV>
                <wp:extent cx="219075" cy="171450"/>
                <wp:effectExtent l="0" t="0" r="28575" b="190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F79F9EB" id="Rectangle 192" o:spid="_x0000_s1026" style="position:absolute;margin-left:11.5pt;margin-top:.15pt;width:17.2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8kIgIAAD8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w3VblFyZkVP&#10;RfpMsgm7M4rFS5JocL6iyEf3gDFJ7+5AfvPMwrqjOHWDCEOnREPEihifvXgQDU9P2Xb4CA3hi32A&#10;pNaxxT4Ckg7smIrydC6KOgYm6bIsFvl8xpkkVzEvprNUtExUz48d+vBeQc/ioeZI5BO4ONz5EMmI&#10;6jkkkQejm402Jhm4264NsoOg/tiklfhTjpdhxrKh5otZOUvIL3z+EiJP628QvQ7U6Eb3Nb86B4kq&#10;qvbONqkNg9BmPBNlY08yRuXGCmyheSIVEcYupqmjQwf4g7OBOrjm/vteoOLMfLBUiUUxncaWT8Z0&#10;Ni/JwEvP9tIjrCSomgfOxuM6jGOyd6h3Hf1UpNwt3FD1Wp2UjZUdWZ3IUpcmwU8TFcfg0k5Rv+Z+&#10;9RMAAP//AwBQSwMEFAAGAAgAAAAhAG1XkXjbAAAABQEAAA8AAABkcnMvZG93bnJldi54bWxMj0FP&#10;g0AQhe8m/ofNmHizi5BapSyN0dTEY0sv3gaYAsrOEnZp0V/veKrHee/lvW+yzWx7daLRd44N3C8i&#10;UMSVqztuDByK7d0jKB+Qa+wdk4Fv8rDJr68yTGt35h2d9qFRUsI+RQNtCEOqta9asugXbiAW7+hG&#10;i0HOsdH1iGcpt72Oo+hBW+xYFloc6KWl6ms/WQNlFx/wZ1e8RfZpm4T3uficPl6Nub2Zn9egAs3h&#10;EoY/fEGHXJhKN3HtVW8gTuSVYCABJe5ytQRVirpKQOeZ/k+f/wIAAP//AwBQSwECLQAUAAYACAAA&#10;ACEAtoM4kv4AAADhAQAAEwAAAAAAAAAAAAAAAAAAAAAAW0NvbnRlbnRfVHlwZXNdLnhtbFBLAQIt&#10;ABQABgAIAAAAIQA4/SH/1gAAAJQBAAALAAAAAAAAAAAAAAAAAC8BAABfcmVscy8ucmVsc1BLAQIt&#10;ABQABgAIAAAAIQBYac8kIgIAAD8EAAAOAAAAAAAAAAAAAAAAAC4CAABkcnMvZTJvRG9jLnhtbFBL&#10;AQItABQABgAIAAAAIQBtV5F42wAAAAUBAAAPAAAAAAAAAAAAAAAAAHwEAABkcnMvZG93bnJldi54&#10;bWxQSwUGAAAAAAQABADzAAAAhAUAAAAA&#10;"/>
            </w:pict>
          </mc:Fallback>
        </mc:AlternateContent>
      </w:r>
      <w:r w:rsidRPr="00DC3008">
        <w:rPr>
          <w:rFonts w:ascii="Arial" w:hAnsi="Arial" w:cs="Arial"/>
          <w:bCs/>
        </w:rPr>
        <w:t xml:space="preserve">            High School Graduate</w:t>
      </w:r>
    </w:p>
    <w:p w14:paraId="55B0F5AC"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06368" behindDoc="0" locked="0" layoutInCell="1" allowOverlap="1" wp14:anchorId="484D1DB4" wp14:editId="517969DE">
                <wp:simplePos x="0" y="0"/>
                <wp:positionH relativeFrom="column">
                  <wp:posOffset>1923077</wp:posOffset>
                </wp:positionH>
                <wp:positionV relativeFrom="paragraph">
                  <wp:posOffset>152553</wp:posOffset>
                </wp:positionV>
                <wp:extent cx="219075" cy="171450"/>
                <wp:effectExtent l="0" t="0" r="28575" b="1905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FB1D02B" id="Rectangle 193" o:spid="_x0000_s1026" style="position:absolute;margin-left:151.4pt;margin-top:12pt;width:17.2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qKIgIAAD8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Fq85s6Kn&#10;In0m2YRtjWLxkiQanC8p8tE9YEzSu3uQ3zyzsO4oTt0iwtApUROxIsZnzx5Ew9NTth0+QE34Yhcg&#10;qXVosI+ApAM7pKIcz0VRh8AkXU6LRX4150ySq7gqZvNUtEyUT48d+vBOQc/ioeJI5BO42N/7EMmI&#10;8ikkkQej6402JhnYbtcG2V5Qf2zSSvwpx8swY9lQ8cV8Ok/Iz3z+EiJP628QvQ7U6Eb3Fb8+B4ky&#10;qvbW1qkNg9BmPBNlY08yRuXGCmyhPpKKCGMX09TRoQP8wdlAHVxx/30nUHFm3luqxKKYzWLLJ2M2&#10;v5qSgZee7aVHWElQFQ+cjcd1GMdk51C3Hf1UpNwt3FL1Gp2UjZUdWZ3IUpcmwU8TFcfg0k5Rv+Z+&#10;9RMAAP//AwBQSwMEFAAGAAgAAAAhAPnfL6vfAAAACQEAAA8AAABkcnMvZG93bnJldi54bWxMj81O&#10;wzAQhO9IvIO1SNyo3YSfNmRTIVCROLbphdsmNkkgtqPYaQNPz3Iqx9GMZr7JN7PtxdGMofMOYblQ&#10;IIyrve5cg3AotzcrECGS09R7ZxC+TYBNcXmRU6b9ye3McR8bwSUuZITQxjhkUoa6NZbCwg/Gsffh&#10;R0uR5dhIPdKJy20vE6XupaXO8UJLg3luTf21nyxC1SUH+tmVr8qut2l8m8vP6f0F8fpqfnoEEc0c&#10;z2H4w2d0KJip8pPTQfQIqUoYPSIkt/yJA2n6kIKoEO6WCmSRy/8Pil8AAAD//wMAUEsBAi0AFAAG&#10;AAgAAAAhALaDOJL+AAAA4QEAABMAAAAAAAAAAAAAAAAAAAAAAFtDb250ZW50X1R5cGVzXS54bWxQ&#10;SwECLQAUAAYACAAAACEAOP0h/9YAAACUAQAACwAAAAAAAAAAAAAAAAAvAQAAX3JlbHMvLnJlbHNQ&#10;SwECLQAUAAYACAAAACEAwWVaiiICAAA/BAAADgAAAAAAAAAAAAAAAAAuAgAAZHJzL2Uyb0RvYy54&#10;bWxQSwECLQAUAAYACAAAACEA+d8vq98AAAAJAQAADwAAAAAAAAAAAAAAAAB8BAAAZHJzL2Rvd25y&#10;ZXYueG1sUEsFBgAAAAAEAAQA8wAAAIgFAAAAAA==&#10;"/>
            </w:pict>
          </mc:Fallback>
        </mc:AlternateContent>
      </w:r>
      <w:r w:rsidRPr="00DC3008">
        <w:rPr>
          <w:rFonts w:ascii="Arial" w:hAnsi="Arial" w:cs="Arial"/>
          <w:bCs/>
        </w:rPr>
        <w:t>Type of Employment of OFW:</w:t>
      </w:r>
    </w:p>
    <w:p w14:paraId="00CDA932"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07392" behindDoc="0" locked="0" layoutInCell="1" allowOverlap="1" wp14:anchorId="39DF3D92" wp14:editId="4449CE4C">
                <wp:simplePos x="0" y="0"/>
                <wp:positionH relativeFrom="column">
                  <wp:posOffset>1922804</wp:posOffset>
                </wp:positionH>
                <wp:positionV relativeFrom="paragraph">
                  <wp:posOffset>142240</wp:posOffset>
                </wp:positionV>
                <wp:extent cx="219075" cy="171450"/>
                <wp:effectExtent l="0" t="0" r="28575" b="1905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DBAD087" id="Rectangle 194" o:spid="_x0000_s1026" style="position:absolute;margin-left:151.4pt;margin-top:11.2pt;width:17.2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N1IgIAAD8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5xxZqCn&#10;In0m2cC0WrJ4SRINzpcU+egeMCbp3Z0V3zwzdtNRnLxBtEMnoSZiRYzPXjyIhqenbDd8tDXhwz7Y&#10;pNaxwT4Ckg7smIrydC6KPAYm6HJaLPPFnDNBrmJRzOapaBmUz48d+vBe2p7FQ8WRyCdwONz5EMlA&#10;+RySyFut6q3SOhnY7jYa2QGoP7ZpJf6U42WYNmyo+HI+nSfkFz5/CZGn9TeIXgVqdK36il+dg6CM&#10;qr0zdWrDAEqPZ6KszUnGqNxYgZ2tn0hFtGMX09TRobP4g7OBOrji/vseUHKmPxiqxLKYzWLLJ2M2&#10;X0zJwEvP7tIDRhBUxQNn43ETxjHZO1RtRz8VKXdjb6h6jUrKxsqOrE5kqUuT4KeJimNwaaeoX3O/&#10;/gkAAP//AwBQSwMEFAAGAAgAAAAhAGCh1MzeAAAACQEAAA8AAABkcnMvZG93bnJldi54bWxMjzFP&#10;wzAUhHck/oP1kNiojR0BDXEqBCoSY5subE78SALxcxQ7beDXYyY6nu50912xWdzAjjiF3pOG25UA&#10;htR421Or4VBtbx6AhWjImsETavjGAJvy8qIwufUn2uFxH1uWSijkRkMX45hzHpoOnQkrPyIl78NP&#10;zsQkp5bbyZxSuRu4FOKOO9NTWujMiM8dNl/72Wmoe3kwP7vqVbj1VsW3pfqc31+0vr5anh6BRVzi&#10;fxj+8BM6lImp9jPZwAYNSsiEHjVImQFLAaXuFbBaQ7bOgJcFP39Q/gIAAP//AwBQSwECLQAUAAYA&#10;CAAAACEAtoM4kv4AAADhAQAAEwAAAAAAAAAAAAAAAAAAAAAAW0NvbnRlbnRfVHlwZXNdLnhtbFBL&#10;AQItABQABgAIAAAAIQA4/SH/1gAAAJQBAAALAAAAAAAAAAAAAAAAAC8BAABfcmVscy8ucmVsc1BL&#10;AQItABQABgAIAAAAIQCMTlN1IgIAAD8EAAAOAAAAAAAAAAAAAAAAAC4CAABkcnMvZTJvRG9jLnht&#10;bFBLAQItABQABgAIAAAAIQBgodTM3gAAAAkBAAAPAAAAAAAAAAAAAAAAAHwEAABkcnMvZG93bnJl&#10;di54bWxQSwUGAAAAAAQABADzAAAAhwUAAAAA&#10;"/>
            </w:pict>
          </mc:Fallback>
        </mc:AlternateContent>
      </w:r>
      <w:r w:rsidRPr="00DC3008">
        <w:rPr>
          <w:rFonts w:ascii="Arial" w:hAnsi="Arial" w:cs="Arial"/>
          <w:bCs/>
          <w:noProof/>
        </w:rPr>
        <mc:AlternateContent>
          <mc:Choice Requires="wps">
            <w:drawing>
              <wp:anchor distT="0" distB="0" distL="114300" distR="114300" simplePos="0" relativeHeight="251703296" behindDoc="0" locked="0" layoutInCell="1" allowOverlap="1" wp14:anchorId="5E7C25A8" wp14:editId="5BBD7506">
                <wp:simplePos x="0" y="0"/>
                <wp:positionH relativeFrom="column">
                  <wp:posOffset>123680</wp:posOffset>
                </wp:positionH>
                <wp:positionV relativeFrom="paragraph">
                  <wp:posOffset>31356</wp:posOffset>
                </wp:positionV>
                <wp:extent cx="219075" cy="171450"/>
                <wp:effectExtent l="0" t="0" r="28575" b="1905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EA38B0E" id="Rectangle 195" o:spid="_x0000_s1026" style="position:absolute;margin-left:9.75pt;margin-top:2.45pt;width:17.2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bbIgIAAD8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W845s6Kn&#10;In0m2YRtjWLxkiQanC8p8tE9YEzSuzuQ3zyzsOkoTt0gwtApUROxIsZnLx5Ew9NTths+Qk34Yh8g&#10;qXVssI+ApAM7pqI8nYuijoFJupwWy3xB1CS5ikUxm6eiZaJ8fuzQh/cKehYPFUcin8DF4c6HSEaU&#10;zyGJPBhdb7UxycB2tzHIDoL6Y5tW4k85XoYZy4aKL+fTeUJ+4fOXEHlaf4PodaBGN7qv+NU5SJRR&#10;tXe2Tm0YhDbjmSgbe5IxKjdWYAf1E6mIMHYxTR0dOsAfnA3UwRX33/cCFWfmg6VKLIvZLLZ8Mmbz&#10;xZQMvPTsLj3CSoKqeOBsPG7COCZ7h7rt6Kci5W7hhqrX6KRsrOzI6kSWujQJfpqoOAaXdor6Nffr&#10;nwAAAP//AwBQSwMEFAAGAAgAAAAhADWKW/rbAAAABgEAAA8AAABkcnMvZG93bnJldi54bWxMj09P&#10;g0AUxO8mfofNM/Fml/4zQlkao6mJx5ZevD3gCVT2LWGXFv30Pk/2OJnJzG/S7WQ7dabBt44NzGcR&#10;KOLSVS3XBo757uEJlA/IFXaOycA3edhmtzcpJpW78J7Oh1ArKWGfoIEmhD7R2pcNWfQz1xOL9+kG&#10;i0HkUOtqwIuU204vouhRW2xZFhrs6aWh8uswWgNFuzjizz5/i2y8W4b3KT+NH6/G3N9NzxtQgabw&#10;H4Y/fEGHTJgKN3LlVSc6XkvSwCoGJfZ6Jc8KA8t5DDpL9TV+9gsAAP//AwBQSwECLQAUAAYACAAA&#10;ACEAtoM4kv4AAADhAQAAEwAAAAAAAAAAAAAAAAAAAAAAW0NvbnRlbnRfVHlwZXNdLnhtbFBLAQIt&#10;ABQABgAIAAAAIQA4/SH/1gAAAJQBAAALAAAAAAAAAAAAAAAAAC8BAABfcmVscy8ucmVsc1BLAQIt&#10;ABQABgAIAAAAIQAVQsbbIgIAAD8EAAAOAAAAAAAAAAAAAAAAAC4CAABkcnMvZTJvRG9jLnhtbFBL&#10;AQItABQABgAIAAAAIQA1ilv62wAAAAYBAAAPAAAAAAAAAAAAAAAAAHwEAABkcnMvZG93bnJldi54&#10;bWxQSwUGAAAAAAQABADzAAAAhAUAAAAA&#10;"/>
            </w:pict>
          </mc:Fallback>
        </mc:AlternateContent>
      </w:r>
      <w:r w:rsidRPr="00DC3008">
        <w:rPr>
          <w:rFonts w:ascii="Arial" w:hAnsi="Arial" w:cs="Arial"/>
          <w:bCs/>
        </w:rPr>
        <w:t xml:space="preserve">          Domestic Worker                    Skilled Worker (e.g., Electrician, Technician)</w:t>
      </w:r>
    </w:p>
    <w:p w14:paraId="6CE0913E"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08416" behindDoc="0" locked="0" layoutInCell="1" allowOverlap="1" wp14:anchorId="0E3F3C9A" wp14:editId="2B04961F">
                <wp:simplePos x="0" y="0"/>
                <wp:positionH relativeFrom="column">
                  <wp:posOffset>1922804</wp:posOffset>
                </wp:positionH>
                <wp:positionV relativeFrom="paragraph">
                  <wp:posOffset>153059</wp:posOffset>
                </wp:positionV>
                <wp:extent cx="219075" cy="171450"/>
                <wp:effectExtent l="0" t="0" r="28575" b="1905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DACCF52" id="Rectangle 196" o:spid="_x0000_s1026" style="position:absolute;margin-left:151.4pt;margin-top:12.05pt;width:17.2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zIgIAAD8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E21W15xZkVP&#10;RfpMsgnbGsXiJUk0OF9S5KN7wJikd/cgv3lmYdNRnLpFhKFToiZiRYzPXjyIhqenbDd8gJrwxT5A&#10;UuvYYB8BSQd2TEV5OhdFHQOTdDktlvlizpkkV7EoZvNUtEyUz48d+vBOQc/ioeJI5BO4ONz7EMmI&#10;8jkkkQej6602JhnY7jYG2UFQf2zTSvwpx8swY9lQ8eV8Ok/IL3z+EiJP628QvQ7U6Eb3Fb8+B4ky&#10;qvbW1qkNg9BmPBNlY08yRuXGCuygfiIVEcYupqmjQwf4g7OBOrji/vteoOLMvLdUiWUxm8WWT8Zs&#10;vpiSgZee3aVHWElQFQ+cjcdNGMdk71C3Hf1UpNwt3FL1Gp2UjZUdWZ3IUpcmwU8TFcfg0k5Rv+Z+&#10;/RMAAP//AwBQSwMEFAAGAAgAAAAhADSLveneAAAACQEAAA8AAABkcnMvZG93bnJldi54bWxMj81O&#10;wzAQhO9IvIO1SNyonYTfkE2FQEXi2KYXbk68JIF4HcVOG3h6zKkcRzOa+aZYL3YQB5p87xghWSkQ&#10;xI0zPbcI+2pzdQ/CB81GD44J4Zs8rMvzs0Lnxh15S4ddaEUsYZ9rhC6EMZfSNx1Z7VduJI7eh5us&#10;DlFOrTSTPsZyO8hUqVtpdc9xodMjPXfUfO1mi1D36V7/bKtXZR82WXhbqs/5/QXx8mJ5egQRaAmn&#10;MPzhR3QoI1PtZjZeDAiZSiN6QEivExAxkGV3GYga4SZJQJaF/P+g/AUAAP//AwBQSwECLQAUAAYA&#10;CAAAACEAtoM4kv4AAADhAQAAEwAAAAAAAAAAAAAAAAAAAAAAW0NvbnRlbnRfVHlwZXNdLnhtbFBL&#10;AQItABQABgAIAAAAIQA4/SH/1gAAAJQBAAALAAAAAAAAAAAAAAAAAC8BAABfcmVscy8ucmVsc1BL&#10;AQItABQABgAIAAAAIQD/UQjzIgIAAD8EAAAOAAAAAAAAAAAAAAAAAC4CAABkcnMvZTJvRG9jLnht&#10;bFBLAQItABQABgAIAAAAIQA0i73p3gAAAAkBAAAPAAAAAAAAAAAAAAAAAHwEAABkcnMvZG93bnJl&#10;di54bWxQSwUGAAAAAAQABADzAAAAhwUAAAAA&#10;"/>
            </w:pict>
          </mc:Fallback>
        </mc:AlternateContent>
      </w:r>
      <w:r w:rsidRPr="00DC3008">
        <w:rPr>
          <w:rFonts w:ascii="Arial" w:hAnsi="Arial" w:cs="Arial"/>
          <w:bCs/>
          <w:noProof/>
        </w:rPr>
        <mc:AlternateContent>
          <mc:Choice Requires="wps">
            <w:drawing>
              <wp:anchor distT="0" distB="0" distL="114300" distR="114300" simplePos="0" relativeHeight="251704320" behindDoc="0" locked="0" layoutInCell="1" allowOverlap="1" wp14:anchorId="69FFE340" wp14:editId="18BDECBD">
                <wp:simplePos x="0" y="0"/>
                <wp:positionH relativeFrom="column">
                  <wp:posOffset>123214</wp:posOffset>
                </wp:positionH>
                <wp:positionV relativeFrom="paragraph">
                  <wp:posOffset>22225</wp:posOffset>
                </wp:positionV>
                <wp:extent cx="219075" cy="171450"/>
                <wp:effectExtent l="0" t="0" r="28575" b="1905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F70AE76" id="Rectangle 197" o:spid="_x0000_s1026" style="position:absolute;margin-left:9.7pt;margin-top:1.75pt;width:17.2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1dIgIAAD8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1xwZqCn&#10;In0m2cC0WrJ4SRINzpcU+egeMCbp3Z0V3zwzdtNRnLxBtEMnoSZiRYzPXjyIhqenbDd8tDXhwz7Y&#10;pNaxwT4Ckg7smIrydC6KPAYm6HJaLPPFnDNBrmJRzOapaBmUz48d+vBe2p7FQ8WRyCdwONz5EMlA&#10;+RySyFut6q3SOhnY7jYa2QGoP7ZpJf6U42WYNmyo+HI+nSfkFz5/CZGn9TeIXgVqdK36il+dg6CM&#10;qr0zdWrDAEqPZ6KszUnGqNxYgZ2tn0hFtGMX09TRobP4g7OBOrji/vseUHKmPxiqxLKYzWLLJ2M2&#10;X0zJwEvP7tIDRhBUxQNn43ETxjHZO1RtRz8VKXdjb6h6jUrKxsqOrE5kqUuT4KeJimNwaaeoX3O/&#10;/gkAAP//AwBQSwMEFAAGAAgAAAAhAKzKpGjaAAAABgEAAA8AAABkcnMvZG93bnJldi54bWxMjsFO&#10;wzAQRO9I/IO1SNyoTUMQCXEqBCoSxza9cNvESxKI7Sh22sDXs5zo8WlGM6/YLHYQR5pC752G25UC&#10;Qa7xpnethkO1vXkAESI6g4N3pOGbAmzKy4sCc+NPbkfHfWwFj7iQo4YuxjGXMjQdWQwrP5Lj7MNP&#10;FiPj1Eoz4YnH7SDXSt1Li73jhw5Heu6o+drPVkPdrw/4s6telc22SXxbqs/5/UXr66vl6RFEpCX+&#10;l+FPn9WhZKfaz84EMTBnd9zUkKQgOE6TDETNqFKQZSHP9ctfAAAA//8DAFBLAQItABQABgAIAAAA&#10;IQC2gziS/gAAAOEBAAATAAAAAAAAAAAAAAAAAAAAAABbQ29udGVudF9UeXBlc10ueG1sUEsBAi0A&#10;FAAGAAgAAAAhADj9If/WAAAAlAEAAAsAAAAAAAAAAAAAAAAALwEAAF9yZWxzLy5yZWxzUEsBAi0A&#10;FAAGAAgAAAAhAGZdnV0iAgAAPwQAAA4AAAAAAAAAAAAAAAAALgIAAGRycy9lMm9Eb2MueG1sUEsB&#10;Ai0AFAAGAAgAAAAhAKzKpGjaAAAABgEAAA8AAAAAAAAAAAAAAAAAfAQAAGRycy9kb3ducmV2Lnht&#10;bFBLBQYAAAAABAAEAPMAAACDBQAAAAA=&#10;"/>
            </w:pict>
          </mc:Fallback>
        </mc:AlternateContent>
      </w:r>
      <w:r w:rsidRPr="00DC3008">
        <w:rPr>
          <w:rFonts w:ascii="Arial" w:hAnsi="Arial" w:cs="Arial"/>
          <w:bCs/>
        </w:rPr>
        <w:t xml:space="preserve">          Laborer/Factory Worker          Professional (e.g., Nurse, Engineer, Teacher)</w:t>
      </w:r>
    </w:p>
    <w:p w14:paraId="7E30EC8F"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05344" behindDoc="0" locked="0" layoutInCell="1" allowOverlap="1" wp14:anchorId="492FC402" wp14:editId="487F6727">
                <wp:simplePos x="0" y="0"/>
                <wp:positionH relativeFrom="column">
                  <wp:posOffset>121992</wp:posOffset>
                </wp:positionH>
                <wp:positionV relativeFrom="paragraph">
                  <wp:posOffset>5715</wp:posOffset>
                </wp:positionV>
                <wp:extent cx="219075" cy="171450"/>
                <wp:effectExtent l="0" t="0" r="28575" b="1905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E27635C" id="Rectangle 198" o:spid="_x0000_s1026" style="position:absolute;margin-left:9.6pt;margin-top:.45pt;width:17.25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vWIgIAAD8EAAAOAAAAZHJzL2Uyb0RvYy54bWysU8GO0zAQvSPxD5bvNEnV0m3UdLXqUoS0&#10;sCsWPsB1nMTC8Zix23T5esZOt3SBEyIHy+MZv7x5b7y6PvaGHRR6DbbixSTnTFkJtbZtxb9+2b65&#10;4swHYWthwKqKPynPr9evX60GV6opdGBqhYxArC8HV/EuBFdmmZed6oWfgFOWkg1gLwKF2GY1ioHQ&#10;e5NN8/xtNgDWDkEq7+n0dkzydcJvGiXDfdN4FZipOHELacW07uKarVeibFG4TssTDfEPLHqhLf30&#10;DHUrgmB71H9A9VoieGjCREKfQdNoqVIP1E2R/9bNYyecSr2QON6dZfL/D1Z+Ojwg0zV5tySrrOjJ&#10;pM8km7CtUSwekkSD8yVVProHjE16dwfym2cWNh3VqRtEGDolaiJWxPrsxYUYeLrKdsNHqAlf7AMk&#10;tY4N9hGQdGDHZMrT2RR1DEzS4bRY5os5Z5JSxaKYzZNpmSifLzv04b2CnsVNxZHIJ3BxuPMhkhHl&#10;c0kiD0bXW21MCrDdbQyyg6D52KYv8aceL8uMZUPFl/PpPCG/yPlLiDx9f4PodaBBN7qv+NW5SJRR&#10;tXe2TmMYhDbjnigbe5IxKjc6sIP6iVREGKeYXh1tOsAfnA00wRX33/cCFWfmgyUnlsVsFkc+BbP5&#10;YkoBXmZ2lxlhJUFVPHA2bjdhfCZ7h7rt6E9F6t3CDbnX6KRsdHZkdSJLU5oEP72o+Awu41T1692v&#10;fwIAAP//AwBQSwMEFAAGAAgAAAAhAB8BsALaAAAABQEAAA8AAABkcnMvZG93bnJldi54bWxMjkFP&#10;g0AQhe8m/ofNmHizizRaoSyN0dTEY0sv3gYYgcrOEnZp0V/veKrHl/fyvS/bzLZXJxp959jA/SIC&#10;RVy5uuPGwKHY3j2B8gG5xt4xGfgmD5v8+irDtHZn3tFpHxolEPYpGmhDGFKtfdWSRb9wA7F0n260&#10;GCSOja5HPAvc9jqOokdtsWN5aHGgl5aqr/1kDZRdfMCfXfEW2WS7DO9zcZw+Xo25vZmf16ACzeEy&#10;hj99UYdcnEo3ce1VLzmJZWkgASXtw3IFqjQQrxLQeab/2+e/AAAA//8DAFBLAQItABQABgAIAAAA&#10;IQC2gziS/gAAAOEBAAATAAAAAAAAAAAAAAAAAAAAAABbQ29udGVudF9UeXBlc10ueG1sUEsBAi0A&#10;FAAGAAgAAAAhADj9If/WAAAAlAEAAAsAAAAAAAAAAAAAAAAALwEAAF9yZWxzLy5yZWxzUEsBAi0A&#10;FAAGAAgAAAAhACQBa9YiAgAAPwQAAA4AAAAAAAAAAAAAAAAALgIAAGRycy9lMm9Eb2MueG1sUEsB&#10;Ai0AFAAGAAgAAAAhAB8BsALaAAAABQEAAA8AAAAAAAAAAAAAAAAAfAQAAGRycy9kb3ducmV2Lnht&#10;bFBLBQYAAAAABAAEAPMAAACDBQAAAAA=&#10;"/>
            </w:pict>
          </mc:Fallback>
        </mc:AlternateContent>
      </w:r>
      <w:r w:rsidRPr="00DC3008">
        <w:rPr>
          <w:rFonts w:ascii="Arial" w:hAnsi="Arial" w:cs="Arial"/>
          <w:bCs/>
        </w:rPr>
        <w:t xml:space="preserve">          Seafarer                                  Others: ___________________________</w:t>
      </w:r>
    </w:p>
    <w:p w14:paraId="35F02B0D" w14:textId="77777777" w:rsidR="00DC3008" w:rsidRPr="00DC3008" w:rsidRDefault="00DC3008" w:rsidP="00DC3008">
      <w:pPr>
        <w:rPr>
          <w:rFonts w:ascii="Arial" w:hAnsi="Arial" w:cs="Arial"/>
          <w:bCs/>
        </w:rPr>
      </w:pPr>
      <w:r w:rsidRPr="00DC3008">
        <w:rPr>
          <w:rFonts w:ascii="Arial" w:hAnsi="Arial" w:cs="Arial"/>
          <w:bCs/>
        </w:rPr>
        <w:t>Length of Time Working Abroad:</w:t>
      </w:r>
    </w:p>
    <w:p w14:paraId="59B06A5D" w14:textId="77777777" w:rsidR="00DC3008" w:rsidRPr="00DC3008" w:rsidRDefault="00DC3008" w:rsidP="00DC3008">
      <w:pPr>
        <w:rPr>
          <w:rFonts w:ascii="Arial" w:hAnsi="Arial" w:cs="Arial"/>
          <w:bCs/>
        </w:rPr>
      </w:pPr>
      <w:r w:rsidRPr="00DC3008">
        <w:rPr>
          <w:rFonts w:ascii="Arial" w:hAnsi="Arial" w:cs="Arial"/>
          <w:bCs/>
        </w:rPr>
        <w:t xml:space="preserve">   </w:t>
      </w:r>
      <w:r w:rsidRPr="00DC3008">
        <w:rPr>
          <w:rFonts w:ascii="Arial" w:hAnsi="Arial" w:cs="Arial"/>
          <w:bCs/>
          <w:noProof/>
        </w:rPr>
        <mc:AlternateContent>
          <mc:Choice Requires="wps">
            <w:drawing>
              <wp:anchor distT="0" distB="0" distL="114300" distR="114300" simplePos="0" relativeHeight="251709440" behindDoc="0" locked="0" layoutInCell="1" allowOverlap="1" wp14:anchorId="5AA5289F" wp14:editId="0D14335B">
                <wp:simplePos x="0" y="0"/>
                <wp:positionH relativeFrom="column">
                  <wp:posOffset>123680</wp:posOffset>
                </wp:positionH>
                <wp:positionV relativeFrom="paragraph">
                  <wp:posOffset>31356</wp:posOffset>
                </wp:positionV>
                <wp:extent cx="219075" cy="171450"/>
                <wp:effectExtent l="0" t="0" r="28575" b="1905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8C9CB1A" id="Rectangle 199" o:spid="_x0000_s1026" style="position:absolute;margin-left:9.75pt;margin-top:2.45pt;width:17.2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54IgIAAD8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1xyZqCn&#10;In0m2cC0WrJ4SRINzpcU+egeMCbp3Z0V3zwzdtNRnLxBtEMnoSZiRYzPXjyIhqenbDd8tDXhwz7Y&#10;pNaxwT4Ckg7smIrydC6KPAYm6HJaLPPFnDNBrmJRzOapaBmUz48d+vBe2p7FQ8WRyCdwONz5EMlA&#10;+RySyFut6q3SOhnY7jYa2QGoP7ZpJf6U42WYNmyo+HI+nSfkFz5/CZGn9TeIXgVqdK36il+dg6CM&#10;qr0zdWrDAEqPZ6KszUnGqNxYgZ2tn0hFtGMX09TRobP4g7OBOrji/vseUHKmPxiqxLKYzWLLJ2M2&#10;X0zJwEvP7tIDRhBUxQNn43ETxjHZO1RtRz8VKXdjb6h6jUrKxsqOrE5kqUuT4KeJimNwaaeoX3O/&#10;/gkAAP//AwBQSwMEFAAGAAgAAAAhADWKW/rbAAAABgEAAA8AAABkcnMvZG93bnJldi54bWxMj09P&#10;g0AUxO8mfofNM/Fml/4zQlkao6mJx5ZevD3gCVT2LWGXFv30Pk/2OJnJzG/S7WQ7dabBt44NzGcR&#10;KOLSVS3XBo757uEJlA/IFXaOycA3edhmtzcpJpW78J7Oh1ArKWGfoIEmhD7R2pcNWfQz1xOL9+kG&#10;i0HkUOtqwIuU204vouhRW2xZFhrs6aWh8uswWgNFuzjizz5/i2y8W4b3KT+NH6/G3N9NzxtQgabw&#10;H4Y/fEGHTJgKN3LlVSc6XkvSwCoGJfZ6Jc8KA8t5DDpL9TV+9gsAAP//AwBQSwECLQAUAAYACAAA&#10;ACEAtoM4kv4AAADhAQAAEwAAAAAAAAAAAAAAAAAAAAAAW0NvbnRlbnRfVHlwZXNdLnhtbFBLAQIt&#10;ABQABgAIAAAAIQA4/SH/1gAAAJQBAAALAAAAAAAAAAAAAAAAAC8BAABfcmVscy8ucmVsc1BLAQIt&#10;ABQABgAIAAAAIQC9Df54IgIAAD8EAAAOAAAAAAAAAAAAAAAAAC4CAABkcnMvZTJvRG9jLnhtbFBL&#10;AQItABQABgAIAAAAIQA1ilv62wAAAAYBAAAPAAAAAAAAAAAAAAAAAHwEAABkcnMvZG93bnJldi54&#10;bWxQSwUGAAAAAAQABADzAAAAhAUAAAAA&#10;"/>
            </w:pict>
          </mc:Fallback>
        </mc:AlternateContent>
      </w:r>
      <w:r w:rsidRPr="00DC3008">
        <w:rPr>
          <w:rFonts w:ascii="Arial" w:hAnsi="Arial" w:cs="Arial"/>
          <w:bCs/>
        </w:rPr>
        <w:t xml:space="preserve">       1-3 Years             </w:t>
      </w:r>
    </w:p>
    <w:p w14:paraId="5FED470D"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10464" behindDoc="0" locked="0" layoutInCell="1" allowOverlap="1" wp14:anchorId="5B02EA7F" wp14:editId="19EAEC12">
                <wp:simplePos x="0" y="0"/>
                <wp:positionH relativeFrom="column">
                  <wp:posOffset>123214</wp:posOffset>
                </wp:positionH>
                <wp:positionV relativeFrom="paragraph">
                  <wp:posOffset>22225</wp:posOffset>
                </wp:positionV>
                <wp:extent cx="219075" cy="171450"/>
                <wp:effectExtent l="0" t="0" r="28575" b="1905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DF7D79" id="Rectangle 200" o:spid="_x0000_s1026" style="position:absolute;margin-left:9.7pt;margin-top:1.75pt;width:17.2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2bIgIAAD8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1xUpMzK3oq&#10;0meSTdjWKBYvSaLB+ZIiH90DxiS9uwP5zTMLm47i1A0iDJ0SNRErYnz24kE0PD1lu+Ej1IQv9gGS&#10;WscG+whIOrBjKsrTuSjqGJiky2mxzBdzziS5ikUxmydGmSifHzv04b2CnsVDxZHIJ3BxuPMhkhHl&#10;c0giD0bXW21MMrDdbQyyg6D+2KaV+FOOl2HGsqHiy/l0npBf+PwlRJ7W3yB6HajRje4rfnUOEmVU&#10;7Z2tUxsGoc14JsrGnmSMyo0V2EH9RCoijF1MU0eHDvAHZwN1cMX9971AxZn5YKkSy2I2iy2fjNl8&#10;MSUDLz27S4+wkqAqHjgbj5swjsneoW47+qlIuVu4oeo1OikbKzuyOpGlLk2CnyYqjsGlnaJ+zf36&#10;JwAAAP//AwBQSwMEFAAGAAgAAAAhAKzKpGjaAAAABgEAAA8AAABkcnMvZG93bnJldi54bWxMjsFO&#10;wzAQRO9I/IO1SNyoTUMQCXEqBCoSxza9cNvESxKI7Sh22sDXs5zo8WlGM6/YLHYQR5pC752G25UC&#10;Qa7xpnethkO1vXkAESI6g4N3pOGbAmzKy4sCc+NPbkfHfWwFj7iQo4YuxjGXMjQdWQwrP5Lj7MNP&#10;FiPj1Eoz4YnH7SDXSt1Li73jhw5Heu6o+drPVkPdrw/4s6telc22SXxbqs/5/UXr66vl6RFEpCX+&#10;l+FPn9WhZKfaz84EMTBnd9zUkKQgOE6TDETNqFKQZSHP9ctfAAAA//8DAFBLAQItABQABgAIAAAA&#10;IQC2gziS/gAAAOEBAAATAAAAAAAAAAAAAAAAAAAAAABbQ29udGVudF9UeXBlc10ueG1sUEsBAi0A&#10;FAAGAAgAAAAhADj9If/WAAAAlAEAAAsAAAAAAAAAAAAAAAAALwEAAF9yZWxzLy5yZWxzUEsBAi0A&#10;FAAGAAgAAAAhAFdYDZsiAgAAPwQAAA4AAAAAAAAAAAAAAAAALgIAAGRycy9lMm9Eb2MueG1sUEsB&#10;Ai0AFAAGAAgAAAAhAKzKpGjaAAAABgEAAA8AAAAAAAAAAAAAAAAAfAQAAGRycy9kb3ducmV2Lnht&#10;bFBLBQYAAAAABAAEAPMAAACDBQAAAAA=&#10;"/>
            </w:pict>
          </mc:Fallback>
        </mc:AlternateContent>
      </w:r>
      <w:r w:rsidRPr="00DC3008">
        <w:rPr>
          <w:rFonts w:ascii="Arial" w:hAnsi="Arial" w:cs="Arial"/>
          <w:bCs/>
        </w:rPr>
        <w:t xml:space="preserve">          4-6 Years       </w:t>
      </w:r>
    </w:p>
    <w:p w14:paraId="2CCBB2B0"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11488" behindDoc="0" locked="0" layoutInCell="1" allowOverlap="1" wp14:anchorId="646F3186" wp14:editId="18CBCA5B">
                <wp:simplePos x="0" y="0"/>
                <wp:positionH relativeFrom="column">
                  <wp:posOffset>121992</wp:posOffset>
                </wp:positionH>
                <wp:positionV relativeFrom="paragraph">
                  <wp:posOffset>5715</wp:posOffset>
                </wp:positionV>
                <wp:extent cx="219075" cy="171450"/>
                <wp:effectExtent l="0" t="0" r="28575" b="1905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67A69B5" id="Rectangle 201" o:spid="_x0000_s1026" style="position:absolute;margin-left:9.6pt;margin-top:.45pt;width:17.2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g1IQIAAD8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rT/5w5YalI&#10;n0k24bZGsf6SJOp8KCny2T9hn2TwDyC/BeZg1VKcukOErlWiJmIpPnvxoDcCPWWb7iPUhC92EZJa&#10;hwZtD0g6sEMqyvFSFHWITNLluJjnsylnklzFrJhMU9EyUZ4fewzxvQLL+kPFkcgncLF/CJHIU+g5&#10;JJEHo+u1NiYZuN2sDLK9oP5Yp9XnS0/CdZhxrKv4fDqeJuQXvnANkaf1NwirIzW60bbiN5cgUfaq&#10;vXN1asMotBnO9L9xROOs3FCBDdRHUhFh6GKaOjq0gD8466iDKx6+7wQqzswHR5WYF5NJ3/LJmExn&#10;YzLw2rO59ggnCarikbPhuIrDmOw86m1LPxUpdwd3VL1GJ2V7fgOrE1nq0qTeaaL6Mbi2U9SvuV/+&#10;BAAA//8DAFBLAwQUAAYACAAAACEAHwGwAtoAAAAFAQAADwAAAGRycy9kb3ducmV2LnhtbEyOQU+D&#10;QBCF7yb+h82YeLOLNFqhLI3R1MRjSy/eBhiBys4SdmnRX+94qseX9/K9L9vMtlcnGn3n2MD9IgJF&#10;XLm648bAodjePYHyAbnG3jEZ+CYPm/z6KsO0dmfe0WkfGiUQ9ikaaEMYUq191ZJFv3ADsXSfbrQY&#10;JI6Nrkc8C9z2Oo6iR22xY3locaCXlqqv/WQNlF18wJ9d8RbZZLsM73NxnD5ejbm9mZ/XoALN4TKG&#10;P31Rh1ycSjdx7VUvOYllaSABJe3DcgWqNBCvEtB5pv/b578AAAD//wMAUEsBAi0AFAAGAAgAAAAh&#10;ALaDOJL+AAAA4QEAABMAAAAAAAAAAAAAAAAAAAAAAFtDb250ZW50X1R5cGVzXS54bWxQSwECLQAU&#10;AAYACAAAACEAOP0h/9YAAACUAQAACwAAAAAAAAAAAAAAAAAvAQAAX3JlbHMvLnJlbHNQSwECLQAU&#10;AAYACAAAACEAzlSYNSECAAA/BAAADgAAAAAAAAAAAAAAAAAuAgAAZHJzL2Uyb0RvYy54bWxQSwEC&#10;LQAUAAYACAAAACEAHwGwAtoAAAAFAQAADwAAAAAAAAAAAAAAAAB7BAAAZHJzL2Rvd25yZXYueG1s&#10;UEsFBgAAAAAEAAQA8wAAAIIFAAAAAA==&#10;"/>
            </w:pict>
          </mc:Fallback>
        </mc:AlternateContent>
      </w:r>
      <w:r w:rsidRPr="00DC3008">
        <w:rPr>
          <w:rFonts w:ascii="Arial" w:hAnsi="Arial" w:cs="Arial"/>
          <w:bCs/>
        </w:rPr>
        <w:t xml:space="preserve">           7-10 Years                              </w:t>
      </w:r>
    </w:p>
    <w:p w14:paraId="1D92D22C"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12512" behindDoc="0" locked="0" layoutInCell="1" allowOverlap="1" wp14:anchorId="5D1ED561" wp14:editId="02ECDFA8">
                <wp:simplePos x="0" y="0"/>
                <wp:positionH relativeFrom="column">
                  <wp:posOffset>122917</wp:posOffset>
                </wp:positionH>
                <wp:positionV relativeFrom="paragraph">
                  <wp:posOffset>15385</wp:posOffset>
                </wp:positionV>
                <wp:extent cx="219075" cy="171450"/>
                <wp:effectExtent l="0" t="0" r="28575" b="1905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7E87156" id="Rectangle 202" o:spid="_x0000_s1026" style="position:absolute;margin-left:9.7pt;margin-top:1.2pt;width:17.25pt;height: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YdIwIAAD8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03Ny7zkzIqe&#10;ivSZZBN2ZxSLlyTR4HxFkY/uAWOS3t2B/OaZhXVHceoGEYZOiYaIFTE+e/EgGp6esu3wERrCF/sA&#10;Sa1ji30EJB3YMRXl6VwUdQxM0mVZLPL5jDNJrmJeTGepaJmonh879OG9gp7FQ82RyCdwcbjzIZIR&#10;1XNIIg9GNxttTDJwt10bZAdB/bFJK/GnHC/DjGVDzRezcpaQX/j8JUSe1t8geh2o0Y3ua351DhJV&#10;VO2dbVIbBqHNeCbKxp5kjMqNFdhC80QqIoxdTFNHhw7wB2cDdXDN/fe9QMWZ+WCpEotiOo0tn4zp&#10;bF6SgZee7aVHWElQNQ+cjcd1GMdk71DvOvqpSLlbuKHqtTopGys7sjqRpS5Ngp8mKo7BpZ2ifs39&#10;6icAAAD//wMAUEsDBBQABgAIAAAAIQDD586C2QAAAAYBAAAPAAAAZHJzL2Rvd25yZXYueG1sTI5B&#10;T4NAEIXvJv6HzZh4s4tUjSBLYzQ18djSi7eBHQFlZwm7tOivdzzpafLmvbz3FZvFDepIU+g9G7he&#10;JaCIG297bg0cqu3VPagQkS0OnsnAFwXYlOdnBebWn3hHx31slZRwyNFAF+OYax2ajhyGlR+JxXv3&#10;k8Mocmq1nfAk5W7QaZLcaYc9y0KHIz111HzuZ2eg7tMDfu+ql8Rl23V8XaqP+e3ZmMuL5fEBVKQl&#10;/oXhF1/QoRSm2s9sgxpEZzeSNJDKEft2nYGqRcpbl4X+j1/+AAAA//8DAFBLAQItABQABgAIAAAA&#10;IQC2gziS/gAAAOEBAAATAAAAAAAAAAAAAAAAAAAAAABbQ29udGVudF9UeXBlc10ueG1sUEsBAi0A&#10;FAAGAAgAAAAhADj9If/WAAAAlAEAAAsAAAAAAAAAAAAAAAAALwEAAF9yZWxzLy5yZWxzUEsBAi0A&#10;FAAGAAgAAAAhACRHVh0jAgAAPwQAAA4AAAAAAAAAAAAAAAAALgIAAGRycy9lMm9Eb2MueG1sUEsB&#10;Ai0AFAAGAAgAAAAhAMPnzoLZAAAABgEAAA8AAAAAAAAAAAAAAAAAfQQAAGRycy9kb3ducmV2Lnht&#10;bFBLBQYAAAAABAAEAPMAAACDBQAAAAA=&#10;"/>
            </w:pict>
          </mc:Fallback>
        </mc:AlternateContent>
      </w:r>
      <w:r w:rsidRPr="00DC3008">
        <w:rPr>
          <w:rFonts w:ascii="Arial" w:hAnsi="Arial" w:cs="Arial"/>
          <w:bCs/>
        </w:rPr>
        <w:t xml:space="preserve">           Over 10 Years</w:t>
      </w:r>
    </w:p>
    <w:p w14:paraId="2495995C" w14:textId="77777777" w:rsidR="00DC3008" w:rsidRPr="00DC3008" w:rsidRDefault="00DC3008" w:rsidP="00DC3008">
      <w:pPr>
        <w:rPr>
          <w:rFonts w:ascii="Arial" w:hAnsi="Arial" w:cs="Arial"/>
          <w:bCs/>
        </w:rPr>
      </w:pPr>
      <w:r w:rsidRPr="00DC3008">
        <w:rPr>
          <w:rFonts w:ascii="Arial" w:hAnsi="Arial" w:cs="Arial"/>
          <w:bCs/>
        </w:rPr>
        <w:t>Income of the OFW:</w:t>
      </w:r>
    </w:p>
    <w:p w14:paraId="1A291AD1" w14:textId="77777777" w:rsidR="00DC3008" w:rsidRPr="00DC3008" w:rsidRDefault="00DC3008" w:rsidP="00DC3008">
      <w:pPr>
        <w:rPr>
          <w:rFonts w:ascii="Arial" w:hAnsi="Arial" w:cs="Arial"/>
          <w:bCs/>
        </w:rPr>
      </w:pPr>
      <w:r w:rsidRPr="00DC3008">
        <w:rPr>
          <w:rFonts w:ascii="Arial" w:hAnsi="Arial" w:cs="Arial"/>
          <w:bCs/>
        </w:rPr>
        <w:t xml:space="preserve">   </w:t>
      </w:r>
      <w:r w:rsidRPr="00DC3008">
        <w:rPr>
          <w:rFonts w:ascii="Arial" w:hAnsi="Arial" w:cs="Arial"/>
          <w:bCs/>
          <w:noProof/>
        </w:rPr>
        <mc:AlternateContent>
          <mc:Choice Requires="wps">
            <w:drawing>
              <wp:anchor distT="0" distB="0" distL="114300" distR="114300" simplePos="0" relativeHeight="251713536" behindDoc="0" locked="0" layoutInCell="1" allowOverlap="1" wp14:anchorId="544CD558" wp14:editId="22A17C58">
                <wp:simplePos x="0" y="0"/>
                <wp:positionH relativeFrom="column">
                  <wp:posOffset>123680</wp:posOffset>
                </wp:positionH>
                <wp:positionV relativeFrom="paragraph">
                  <wp:posOffset>31356</wp:posOffset>
                </wp:positionV>
                <wp:extent cx="219075" cy="171450"/>
                <wp:effectExtent l="0" t="0" r="28575" b="1905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1C8790B" id="Rectangle 203" o:spid="_x0000_s1026" style="position:absolute;margin-left:9.75pt;margin-top:2.45pt;width:17.2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8OzIwIAAD8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Zf6aMwM9&#10;FekzyQZmqyWLlyTR4HxFkY/uAWOS3t1b8c0zY1cdxclbRDt0EhoiVsT47NmDaHh6yjbDB9sQPuyC&#10;TWodWuwjIOnADqkox3NR5CEwQZdlMc+vZpwJchVXxXSWipZB9fTYoQ/vpO1ZPNQciXwCh/29D5EM&#10;VE8hibzVqlkrrZOB281KI9sD9cc6rcSfcrwM04YNNZ/PyllCfubzlxB5Wn+D6FWgRteqr/n1OQiq&#10;qNpb06Q2DKD0eCbK2pxkjMqNFdjY5kgqoh27mKaODp3FH5wN1ME19993gJIz/d5QJebFdBpbPhnT&#10;2VVJBl56NpceMIKgah44G4+rMI7JzqHadvRTkXI39paq16qkbKzsyOpElro0CX6aqDgGl3aK+jX3&#10;y58AAAD//wMAUEsDBBQABgAIAAAAIQA1ilv62wAAAAYBAAAPAAAAZHJzL2Rvd25yZXYueG1sTI9P&#10;T4NAFMTvJn6HzTPxZpf+M0JZGqOpiceWXrw94AlU9i1hlxb99D5P9jiZycxv0u1kO3WmwbeODcxn&#10;ESji0lUt1waO+e7hCZQPyBV2jsnAN3nYZrc3KSaVu/CezodQKylhn6CBJoQ+0dqXDVn0M9cTi/fp&#10;BotB5FDrasCLlNtOL6LoUVtsWRYa7OmlofLrMFoDRbs44s8+f4tsvFuG9yk/jR+vxtzfTc8bUIGm&#10;8B+GP3xBh0yYCjdy5VUnOl5L0sAqBiX2eiXPCgPLeQw6S/U1fvYLAAD//wMAUEsBAi0AFAAGAAgA&#10;AAAhALaDOJL+AAAA4QEAABMAAAAAAAAAAAAAAAAAAAAAAFtDb250ZW50X1R5cGVzXS54bWxQSwEC&#10;LQAUAAYACAAAACEAOP0h/9YAAACUAQAACwAAAAAAAAAAAAAAAAAvAQAAX3JlbHMvLnJlbHNQSwEC&#10;LQAUAAYACAAAACEAvUvDsyMCAAA/BAAADgAAAAAAAAAAAAAAAAAuAgAAZHJzL2Uyb0RvYy54bWxQ&#10;SwECLQAUAAYACAAAACEANYpb+tsAAAAGAQAADwAAAAAAAAAAAAAAAAB9BAAAZHJzL2Rvd25yZXYu&#10;eG1sUEsFBgAAAAAEAAQA8wAAAIUFAAAAAA==&#10;"/>
            </w:pict>
          </mc:Fallback>
        </mc:AlternateContent>
      </w:r>
      <w:r w:rsidRPr="00DC3008">
        <w:rPr>
          <w:rFonts w:ascii="Arial" w:hAnsi="Arial" w:cs="Arial"/>
          <w:bCs/>
        </w:rPr>
        <w:t xml:space="preserve">        Less than Php. 10,000             </w:t>
      </w:r>
    </w:p>
    <w:p w14:paraId="35F686D6"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14560" behindDoc="0" locked="0" layoutInCell="1" allowOverlap="1" wp14:anchorId="282C119D" wp14:editId="3DAC7F1D">
                <wp:simplePos x="0" y="0"/>
                <wp:positionH relativeFrom="column">
                  <wp:posOffset>123214</wp:posOffset>
                </wp:positionH>
                <wp:positionV relativeFrom="paragraph">
                  <wp:posOffset>22225</wp:posOffset>
                </wp:positionV>
                <wp:extent cx="219075" cy="171450"/>
                <wp:effectExtent l="0" t="0" r="28575" b="1905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1672653" id="Rectangle 204" o:spid="_x0000_s1026" style="position:absolute;margin-left:9.7pt;margin-top:1.75pt;width:17.2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pMIwIAAD8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03Ny3zKmRU9&#10;FekzySbszigWL0miwfmKIh/dA8YkvbsD+c0zC+uO4tQNIgydEg0RK2J89uJBNDw9ZdvhIzSEL/YB&#10;klrHFvsISDqwYyrK07ko6hiYpMuyWOTzGWeSXMW8mM5S0TJRPT926MN7BT2Lh5ojkU/g4nDnQyQj&#10;queQRB6MbjbamGTgbrs2yA6C+mOTVuJPOV6GGcuGmi9m5Swhv/D5S4g8rb9B9DpQoxvd1/zqHCSq&#10;qNo726Q2DEKb8UyUjT3JGJUbK7CF5olURBi7mKaODh3gD84G6uCa++97gYoz88FSJRbFdBpbPhnT&#10;2bwkAy8920uPsJKgah44G4/rMI7J3qHedfRTkXK3cEPVa3VSNlZ2ZHUiS12aBD9NVByDSztF/Zr7&#10;1U8AAAD//wMAUEsDBBQABgAIAAAAIQCsyqRo2gAAAAYBAAAPAAAAZHJzL2Rvd25yZXYueG1sTI7B&#10;TsMwEETvSPyDtUjcqE1DEAlxKgQqEsc2vXDbxEsSiO0odtrA17Oc6PFpRjOv2Cx2EEeaQu+dhtuV&#10;AkGu8aZ3rYZDtb15ABEiOoODd6ThmwJsysuLAnPjT25Hx31sBY+4kKOGLsYxlzI0HVkMKz+S4+zD&#10;TxYj49RKM+GJx+0g10rdS4u944cOR3ruqPnaz1ZD3a8P+LOrXpXNtkl8W6rP+f1F6+ur5ekRRKQl&#10;/pfhT5/VoWSn2s/OBDEwZ3fc1JCkIDhOkwxEzahSkGUhz/XLXwAAAP//AwBQSwECLQAUAAYACAAA&#10;ACEAtoM4kv4AAADhAQAAEwAAAAAAAAAAAAAAAAAAAAAAW0NvbnRlbnRfVHlwZXNdLnhtbFBLAQIt&#10;ABQABgAIAAAAIQA4/SH/1gAAAJQBAAALAAAAAAAAAAAAAAAAAC8BAABfcmVscy8ucmVsc1BLAQIt&#10;ABQABgAIAAAAIQDwYMpMIwIAAD8EAAAOAAAAAAAAAAAAAAAAAC4CAABkcnMvZTJvRG9jLnhtbFBL&#10;AQItABQABgAIAAAAIQCsyqRo2gAAAAYBAAAPAAAAAAAAAAAAAAAAAH0EAABkcnMvZG93bnJldi54&#10;bWxQSwUGAAAAAAQABADzAAAAhAUAAAAA&#10;"/>
            </w:pict>
          </mc:Fallback>
        </mc:AlternateContent>
      </w:r>
      <w:r w:rsidRPr="00DC3008">
        <w:rPr>
          <w:rFonts w:ascii="Arial" w:hAnsi="Arial" w:cs="Arial"/>
          <w:bCs/>
        </w:rPr>
        <w:t xml:space="preserve">           Php. 10,000 - Php. 20,000     </w:t>
      </w:r>
    </w:p>
    <w:p w14:paraId="4D9FA173"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15584" behindDoc="0" locked="0" layoutInCell="1" allowOverlap="1" wp14:anchorId="1D955587" wp14:editId="04FED54B">
                <wp:simplePos x="0" y="0"/>
                <wp:positionH relativeFrom="column">
                  <wp:posOffset>121992</wp:posOffset>
                </wp:positionH>
                <wp:positionV relativeFrom="paragraph">
                  <wp:posOffset>5715</wp:posOffset>
                </wp:positionV>
                <wp:extent cx="219075" cy="171450"/>
                <wp:effectExtent l="0" t="0" r="28575" b="1905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F6C529A" id="Rectangle 205" o:spid="_x0000_s1026" style="position:absolute;margin-left:9.6pt;margin-top:.45pt;width:17.2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iIgIAAD8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pqal/mMMwM9&#10;FekzyQZmpyWLlyTR4HxFkY/uAWOS3t1Z8c0zY9cdxckbRDt0EhoiVsT47MWDaHh6yrbDR9sQPuyD&#10;TWodW+wjIOnAjqkoT+eiyGNggi7LYpHPiZogVzEvprNUtAyq58cOfXgvbc/ioeZI5BM4HO58iGSg&#10;eg5J5K1WzUZpnQzcbdca2QGoPzZpJf6U42WYNmyo+WJWzhLyC5+/hMjT+htErwI1ulZ9za/OQVBF&#10;1d6ZJrVhAKXHM1HW5iRjVG6swNY2T6Qi2rGLaero0Fn8wdlAHVxz/30PKDnTHwxVYlFMp7HlkzGd&#10;zUsy8NKzvfSAEQRV88DZeFyHcUz2DtWuo5+KlLuxN1S9ViVlY2VHViey1KVJ8NNExTG4tFPUr7lf&#10;/QQAAP//AwBQSwMEFAAGAAgAAAAhAB8BsALaAAAABQEAAA8AAABkcnMvZG93bnJldi54bWxMjkFP&#10;g0AQhe8m/ofNmHizizRaoSyN0dTEY0sv3gYYgcrOEnZp0V/veKrHl/fyvS/bzLZXJxp959jA/SIC&#10;RVy5uuPGwKHY3j2B8gG5xt4xGfgmD5v8+irDtHZn3tFpHxolEPYpGmhDGFKtfdWSRb9wA7F0n260&#10;GCSOja5HPAvc9jqOokdtsWN5aHGgl5aqr/1kDZRdfMCfXfEW2WS7DO9zcZw+Xo25vZmf16ACzeEy&#10;hj99UYdcnEo3ce1VLzmJZWkgASXtw3IFqjQQrxLQeab/2+e/AAAA//8DAFBLAQItABQABgAIAAAA&#10;IQC2gziS/gAAAOEBAAATAAAAAAAAAAAAAAAAAAAAAABbQ29udGVudF9UeXBlc10ueG1sUEsBAi0A&#10;FAAGAAgAAAAhADj9If/WAAAAlAEAAAsAAAAAAAAAAAAAAAAALwEAAF9yZWxzLy5yZWxzUEsBAi0A&#10;FAAGAAgAAAAhAGlsX+IiAgAAPwQAAA4AAAAAAAAAAAAAAAAALgIAAGRycy9lMm9Eb2MueG1sUEsB&#10;Ai0AFAAGAAgAAAAhAB8BsALaAAAABQEAAA8AAAAAAAAAAAAAAAAAfAQAAGRycy9kb3ducmV2Lnht&#10;bFBLBQYAAAAABAAEAPMAAACDBQAAAAA=&#10;"/>
            </w:pict>
          </mc:Fallback>
        </mc:AlternateContent>
      </w:r>
      <w:r w:rsidRPr="00DC3008">
        <w:rPr>
          <w:rFonts w:ascii="Arial" w:hAnsi="Arial" w:cs="Arial"/>
          <w:bCs/>
        </w:rPr>
        <w:t xml:space="preserve">           Php. 20,001 – Php. 30,000                           </w:t>
      </w:r>
    </w:p>
    <w:p w14:paraId="00018D3A"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16608" behindDoc="0" locked="0" layoutInCell="1" allowOverlap="1" wp14:anchorId="3F494908" wp14:editId="798386E1">
                <wp:simplePos x="0" y="0"/>
                <wp:positionH relativeFrom="column">
                  <wp:posOffset>122917</wp:posOffset>
                </wp:positionH>
                <wp:positionV relativeFrom="paragraph">
                  <wp:posOffset>15385</wp:posOffset>
                </wp:positionV>
                <wp:extent cx="219075" cy="171450"/>
                <wp:effectExtent l="0" t="0" r="28575" b="1905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93375F5" id="Rectangle 206" o:spid="_x0000_s1026" style="position:absolute;margin-left:9.7pt;margin-top:1.2pt;width:17.25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HKIwIAAD8EAAAOAAAAZHJzL2Uyb0RvYy54bWysU9tuEzEQfUfiHyy/k70oaZpVNlWVEoRU&#10;oKLwAROvN2vhtc3YyaZ8PWNvGlLgCeEHy+MZH585M7O8OfaaHSR6ZU3Ni0nOmTTCNsrsav71y+bN&#10;NWc+gGlAWyNr/iQ9v1m9frUcXCVL21ndSGQEYnw1uJp3Ibgqy7zoZA9+Yp005Gwt9hDIxF3WIAyE&#10;3uuszPOrbLDYOLRCek+3d6OTrxJ+20oRPrWtl4HpmhO3kHZM+zbu2WoJ1Q7BdUqcaMA/sOhBGfr0&#10;DHUHAdge1R9QvRJovW3DRNg+s22rhEw5UDZF/ls2jx04mXIhcbw7y+T/H6z4eHhAppqal/kVZwZ6&#10;KtJnkg3MTksWL0miwfmKIh/dA8Ykvbu34ptnxq47ipO3iHboJDRErIjx2YsH0fD0lG2HD7YhfNgH&#10;m9Q6tthHQNKBHVNRns5FkcfABF2WxSKfzzgT5CrmxXSWipZB9fzYoQ/vpO1ZPNQciXwCh8O9D5EM&#10;VM8hibzVqtkorZOBu+1aIzsA9ccmrcSfcrwM04YNNV/MyllCfuHzlxB5Wn+D6FWgRteqr/n1OQiq&#10;qNpb06Q2DKD0eCbK2pxkjMqNFdja5olURDt2MU0dHTqLPzgbqINr7r/vASVn+r2hSiyK6TS2fDKm&#10;s3lJBl56tpceMIKgah44G4/rMI7J3qHadfRTkXI39paq16qkbKzsyOpElro0CX6aqDgGl3aK+jX3&#10;q58AAAD//wMAUEsDBBQABgAIAAAAIQDD586C2QAAAAYBAAAPAAAAZHJzL2Rvd25yZXYueG1sTI5B&#10;T4NAEIXvJv6HzZh4s4tUjSBLYzQ18djSi7eBHQFlZwm7tOivdzzpafLmvbz3FZvFDepIU+g9G7he&#10;JaCIG297bg0cqu3VPagQkS0OnsnAFwXYlOdnBebWn3hHx31slZRwyNFAF+OYax2ajhyGlR+JxXv3&#10;k8Mocmq1nfAk5W7QaZLcaYc9y0KHIz111HzuZ2eg7tMDfu+ql8Rl23V8XaqP+e3ZmMuL5fEBVKQl&#10;/oXhF1/QoRSm2s9sgxpEZzeSNJDKEft2nYGqRcpbl4X+j1/+AAAA//8DAFBLAQItABQABgAIAAAA&#10;IQC2gziS/gAAAOEBAAATAAAAAAAAAAAAAAAAAAAAAABbQ29udGVudF9UeXBlc10ueG1sUEsBAi0A&#10;FAAGAAgAAAAhADj9If/WAAAAlAEAAAsAAAAAAAAAAAAAAAAALwEAAF9yZWxzLy5yZWxzUEsBAi0A&#10;FAAGAAgAAAAhAIN/kcojAgAAPwQAAA4AAAAAAAAAAAAAAAAALgIAAGRycy9lMm9Eb2MueG1sUEsB&#10;Ai0AFAAGAAgAAAAhAMPnzoLZAAAABgEAAA8AAAAAAAAAAAAAAAAAfQQAAGRycy9kb3ducmV2Lnht&#10;bFBLBQYAAAAABAAEAPMAAACDBQAAAAA=&#10;"/>
            </w:pict>
          </mc:Fallback>
        </mc:AlternateContent>
      </w:r>
      <w:r w:rsidRPr="00DC3008">
        <w:rPr>
          <w:rFonts w:ascii="Arial" w:hAnsi="Arial" w:cs="Arial"/>
          <w:bCs/>
        </w:rPr>
        <w:t xml:space="preserve">           Php. 30,001 – Php. 40,000</w:t>
      </w:r>
    </w:p>
    <w:p w14:paraId="56939261" w14:textId="77777777" w:rsidR="00DC3008" w:rsidRPr="00DC3008" w:rsidRDefault="00DC3008" w:rsidP="00DC3008">
      <w:pPr>
        <w:rPr>
          <w:rFonts w:ascii="Arial" w:hAnsi="Arial" w:cs="Arial"/>
          <w:bCs/>
        </w:rPr>
      </w:pPr>
      <w:r w:rsidRPr="00DC3008">
        <w:rPr>
          <w:rFonts w:ascii="Arial" w:hAnsi="Arial" w:cs="Arial"/>
          <w:bCs/>
          <w:noProof/>
        </w:rPr>
        <mc:AlternateContent>
          <mc:Choice Requires="wps">
            <w:drawing>
              <wp:anchor distT="0" distB="0" distL="114300" distR="114300" simplePos="0" relativeHeight="251717632" behindDoc="0" locked="0" layoutInCell="1" allowOverlap="1" wp14:anchorId="45DA50D0" wp14:editId="635B04C4">
                <wp:simplePos x="0" y="0"/>
                <wp:positionH relativeFrom="column">
                  <wp:posOffset>123214</wp:posOffset>
                </wp:positionH>
                <wp:positionV relativeFrom="paragraph">
                  <wp:posOffset>7620</wp:posOffset>
                </wp:positionV>
                <wp:extent cx="219075" cy="171450"/>
                <wp:effectExtent l="0" t="0" r="28575" b="1905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2318E1" id="Rectangle 207" o:spid="_x0000_s1026" style="position:absolute;margin-left:9.7pt;margin-top:.6pt;width:17.2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RkIwIAAD8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03Ny3zOmRU9&#10;FekzySbszigWL0miwfmKIh/dA8YkvbsD+c0zC+uO4tQNIgydEg0RK2J89uJBNDw9ZdvhIzSEL/YB&#10;klrHFvsISDqwYyrK07ko6hiYpMuyWOTzGWeSXMW8mM5S0TJRPT926MN7BT2Lh5ojkU/g4nDnQyQj&#10;queQRB6MbjbamGTgbrs2yA6C+mOTVuJPOV6GGcuGmi9m5Swhv/D5S4g8rb9B9DpQoxvd1/zqHCSq&#10;qNo726Q2DEKb8UyUjT3JGJUbK7CF5olURBi7mKaODh3gD84G6uCa++97gYoz88FSJRbFdBpbPhnT&#10;2bwkAy8920uPsJKgah44G4/rMI7J3qHedfRTkXK3cEPVa3VSNlZ2ZHUiS12aBD9NVByDSztF/Zr7&#10;1U8AAAD//wMAUEsDBBQABgAIAAAAIQAb1kLS2wAAAAYBAAAPAAAAZHJzL2Rvd25yZXYueG1sTI7B&#10;TsMwEETvSPyDtUjcqIMLqEnjVAhUJI5teuG2iZckJbaj2GkDX89yKqfRaEYzL9/MthcnGkPnnYb7&#10;RQKCXO1N5xoNh3J7twIRIjqDvXek4ZsCbIrrqxwz489uR6d9bASPuJChhjbGIZMy1C1ZDAs/kOPs&#10;048WI9uxkWbEM4/bXqokeZIWO8cPLQ700lL9tZ+shqpTB/zZlW+JTbfL+D6Xx+njVevbm/l5DSLS&#10;HC9l+MNndCiYqfKTM0H07NMHbrIqEBw/LlMQlQa1UiCLXP7HL34BAAD//wMAUEsBAi0AFAAGAAgA&#10;AAAhALaDOJL+AAAA4QEAABMAAAAAAAAAAAAAAAAAAAAAAFtDb250ZW50X1R5cGVzXS54bWxQSwEC&#10;LQAUAAYACAAAACEAOP0h/9YAAACUAQAACwAAAAAAAAAAAAAAAAAvAQAAX3JlbHMvLnJlbHNQSwEC&#10;LQAUAAYACAAAACEAGnMEZCMCAAA/BAAADgAAAAAAAAAAAAAAAAAuAgAAZHJzL2Uyb0RvYy54bWxQ&#10;SwECLQAUAAYACAAAACEAG9ZC0tsAAAAGAQAADwAAAAAAAAAAAAAAAAB9BAAAZHJzL2Rvd25yZXYu&#10;eG1sUEsFBgAAAAAEAAQA8wAAAIUFAAAAAA==&#10;"/>
            </w:pict>
          </mc:Fallback>
        </mc:AlternateContent>
      </w:r>
      <w:r w:rsidRPr="00DC3008">
        <w:rPr>
          <w:rFonts w:ascii="Arial" w:hAnsi="Arial" w:cs="Arial"/>
          <w:bCs/>
        </w:rPr>
        <w:t xml:space="preserve">           Php. 40,001 and above</w:t>
      </w:r>
    </w:p>
    <w:p w14:paraId="766388CD" w14:textId="77777777" w:rsidR="00DC3008" w:rsidRPr="00DC3008" w:rsidRDefault="00DC3008" w:rsidP="00DC3008">
      <w:pPr>
        <w:rPr>
          <w:rFonts w:ascii="Arial" w:hAnsi="Arial" w:cs="Arial"/>
          <w:bCs/>
        </w:rPr>
      </w:pPr>
      <w:r w:rsidRPr="00DC3008">
        <w:rPr>
          <w:rFonts w:ascii="Arial" w:hAnsi="Arial" w:cs="Arial"/>
          <w:bCs/>
        </w:rPr>
        <w:t>Part II.</w:t>
      </w:r>
      <w:r w:rsidRPr="00DC3008">
        <w:rPr>
          <w:rFonts w:ascii="Arial" w:hAnsi="Arial" w:cs="Arial"/>
          <w:bCs/>
        </w:rPr>
        <w:tab/>
        <w:t xml:space="preserve">Level of Financial Literacy among OFW families </w:t>
      </w:r>
    </w:p>
    <w:p w14:paraId="638407F2" w14:textId="77777777" w:rsidR="00DC3008" w:rsidRPr="00DC3008" w:rsidRDefault="00DC3008" w:rsidP="00DC3008">
      <w:pPr>
        <w:rPr>
          <w:rFonts w:ascii="Arial" w:hAnsi="Arial" w:cs="Arial"/>
          <w:bCs/>
        </w:rPr>
      </w:pPr>
      <w:r w:rsidRPr="00DC3008">
        <w:rPr>
          <w:rFonts w:ascii="Arial" w:hAnsi="Arial" w:cs="Arial"/>
          <w:bCs/>
        </w:rPr>
        <w:t>Instructions: Please put a check (</w:t>
      </w:r>
      <w:r w:rsidRPr="00DC3008">
        <w:rPr>
          <w:rFonts w:ascii="Segoe UI Symbol" w:eastAsia="MS Gothic" w:hAnsi="Segoe UI Symbol" w:cs="Segoe UI Symbol"/>
          <w:bCs/>
        </w:rPr>
        <w:t>✓</w:t>
      </w:r>
      <w:r w:rsidRPr="00DC3008">
        <w:rPr>
          <w:rFonts w:ascii="Arial" w:hAnsi="Arial" w:cs="Arial"/>
          <w:bCs/>
        </w:rPr>
        <w:t>) on the space that corresponds to the rating given.</w:t>
      </w:r>
    </w:p>
    <w:p w14:paraId="5B31C945" w14:textId="77777777" w:rsidR="00DC3008" w:rsidRPr="00DC3008" w:rsidRDefault="00DC3008" w:rsidP="00DC3008">
      <w:pPr>
        <w:rPr>
          <w:rFonts w:ascii="Arial" w:hAnsi="Arial" w:cs="Arial"/>
          <w:bCs/>
        </w:rPr>
      </w:pPr>
    </w:p>
    <w:tbl>
      <w:tblPr>
        <w:tblW w:w="84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900"/>
        <w:gridCol w:w="810"/>
        <w:gridCol w:w="1350"/>
        <w:gridCol w:w="900"/>
        <w:gridCol w:w="900"/>
      </w:tblGrid>
      <w:tr w:rsidR="00DC3008" w:rsidRPr="00DC3008" w14:paraId="2402234E" w14:textId="77777777" w:rsidTr="00A76838">
        <w:trPr>
          <w:trHeight w:val="954"/>
        </w:trPr>
        <w:tc>
          <w:tcPr>
            <w:tcW w:w="3600" w:type="dxa"/>
            <w:shd w:val="clear" w:color="auto" w:fill="auto"/>
            <w:vAlign w:val="center"/>
            <w:hideMark/>
          </w:tcPr>
          <w:p w14:paraId="20034DA9" w14:textId="77777777" w:rsidR="00DC3008" w:rsidRPr="00DC3008" w:rsidRDefault="00DC3008" w:rsidP="00A76838">
            <w:pPr>
              <w:jc w:val="center"/>
              <w:rPr>
                <w:rFonts w:ascii="Arial" w:hAnsi="Arial" w:cs="Arial"/>
                <w:bCs/>
              </w:rPr>
            </w:pPr>
            <w:r w:rsidRPr="00DC3008">
              <w:rPr>
                <w:rFonts w:ascii="Arial" w:hAnsi="Arial" w:cs="Arial"/>
                <w:bCs/>
              </w:rPr>
              <w:t>Indicators</w:t>
            </w:r>
          </w:p>
        </w:tc>
        <w:tc>
          <w:tcPr>
            <w:tcW w:w="900" w:type="dxa"/>
            <w:shd w:val="clear" w:color="auto" w:fill="auto"/>
            <w:vAlign w:val="center"/>
            <w:hideMark/>
          </w:tcPr>
          <w:p w14:paraId="39C70DF5" w14:textId="77777777" w:rsidR="00DC3008" w:rsidRPr="00DC3008" w:rsidRDefault="00DC3008" w:rsidP="00A76838">
            <w:pPr>
              <w:jc w:val="center"/>
              <w:rPr>
                <w:rFonts w:ascii="Arial" w:hAnsi="Arial" w:cs="Arial"/>
                <w:bCs/>
              </w:rPr>
            </w:pPr>
            <w:r w:rsidRPr="00DC3008">
              <w:rPr>
                <w:rFonts w:ascii="Arial" w:hAnsi="Arial" w:cs="Arial"/>
                <w:bCs/>
              </w:rPr>
              <w:t>Always</w:t>
            </w:r>
          </w:p>
          <w:p w14:paraId="246F475F" w14:textId="77777777" w:rsidR="00DC3008" w:rsidRPr="00DC3008" w:rsidRDefault="00DC3008" w:rsidP="00A76838">
            <w:pPr>
              <w:jc w:val="center"/>
              <w:rPr>
                <w:rFonts w:ascii="Arial" w:hAnsi="Arial" w:cs="Arial"/>
                <w:bCs/>
              </w:rPr>
            </w:pPr>
            <w:r w:rsidRPr="00DC3008">
              <w:rPr>
                <w:rFonts w:ascii="Arial" w:hAnsi="Arial" w:cs="Arial"/>
                <w:bCs/>
              </w:rPr>
              <w:t>(5)</w:t>
            </w:r>
          </w:p>
        </w:tc>
        <w:tc>
          <w:tcPr>
            <w:tcW w:w="810" w:type="dxa"/>
            <w:shd w:val="clear" w:color="auto" w:fill="auto"/>
            <w:vAlign w:val="center"/>
            <w:hideMark/>
          </w:tcPr>
          <w:p w14:paraId="5C11D968" w14:textId="77777777" w:rsidR="00DC3008" w:rsidRPr="00DC3008" w:rsidRDefault="00DC3008" w:rsidP="00A76838">
            <w:pPr>
              <w:jc w:val="center"/>
              <w:rPr>
                <w:rFonts w:ascii="Arial" w:hAnsi="Arial" w:cs="Arial"/>
                <w:bCs/>
              </w:rPr>
            </w:pPr>
            <w:r w:rsidRPr="00DC3008">
              <w:rPr>
                <w:rFonts w:ascii="Arial" w:hAnsi="Arial" w:cs="Arial"/>
                <w:bCs/>
              </w:rPr>
              <w:t>Often</w:t>
            </w:r>
          </w:p>
          <w:p w14:paraId="33CE5914" w14:textId="77777777" w:rsidR="00DC3008" w:rsidRPr="00DC3008" w:rsidRDefault="00DC3008" w:rsidP="00A76838">
            <w:pPr>
              <w:jc w:val="center"/>
              <w:rPr>
                <w:rFonts w:ascii="Arial" w:hAnsi="Arial" w:cs="Arial"/>
                <w:bCs/>
              </w:rPr>
            </w:pPr>
            <w:r w:rsidRPr="00DC3008">
              <w:rPr>
                <w:rFonts w:ascii="Arial" w:hAnsi="Arial" w:cs="Arial"/>
                <w:bCs/>
              </w:rPr>
              <w:t>(4)</w:t>
            </w:r>
          </w:p>
        </w:tc>
        <w:tc>
          <w:tcPr>
            <w:tcW w:w="1350" w:type="dxa"/>
            <w:shd w:val="clear" w:color="auto" w:fill="auto"/>
            <w:vAlign w:val="center"/>
            <w:hideMark/>
          </w:tcPr>
          <w:p w14:paraId="0E3C1622" w14:textId="77777777" w:rsidR="00DC3008" w:rsidRPr="00DC3008" w:rsidRDefault="00DC3008" w:rsidP="00A76838">
            <w:pPr>
              <w:jc w:val="center"/>
              <w:rPr>
                <w:rFonts w:ascii="Arial" w:hAnsi="Arial" w:cs="Arial"/>
                <w:bCs/>
              </w:rPr>
            </w:pPr>
            <w:r w:rsidRPr="00DC3008">
              <w:rPr>
                <w:rFonts w:ascii="Arial" w:hAnsi="Arial" w:cs="Arial"/>
                <w:bCs/>
              </w:rPr>
              <w:t>Sometimes (3)</w:t>
            </w:r>
          </w:p>
        </w:tc>
        <w:tc>
          <w:tcPr>
            <w:tcW w:w="900" w:type="dxa"/>
          </w:tcPr>
          <w:p w14:paraId="3229BCDE" w14:textId="77777777" w:rsidR="00DC3008" w:rsidRPr="00DC3008" w:rsidRDefault="00DC3008" w:rsidP="00A76838">
            <w:pPr>
              <w:jc w:val="both"/>
              <w:rPr>
                <w:rFonts w:ascii="Arial" w:hAnsi="Arial" w:cs="Arial"/>
                <w:bCs/>
              </w:rPr>
            </w:pPr>
          </w:p>
          <w:p w14:paraId="063F5211" w14:textId="77777777" w:rsidR="00DC3008" w:rsidRPr="00DC3008" w:rsidRDefault="00DC3008" w:rsidP="00A76838">
            <w:pPr>
              <w:jc w:val="center"/>
              <w:rPr>
                <w:rFonts w:ascii="Arial" w:hAnsi="Arial" w:cs="Arial"/>
                <w:bCs/>
              </w:rPr>
            </w:pPr>
            <w:r w:rsidRPr="00DC3008">
              <w:rPr>
                <w:rFonts w:ascii="Arial" w:hAnsi="Arial" w:cs="Arial"/>
                <w:bCs/>
              </w:rPr>
              <w:t>Rarely</w:t>
            </w:r>
          </w:p>
          <w:p w14:paraId="463BF93E" w14:textId="77777777" w:rsidR="00DC3008" w:rsidRPr="00DC3008" w:rsidRDefault="00DC3008" w:rsidP="00A76838">
            <w:pPr>
              <w:jc w:val="center"/>
              <w:rPr>
                <w:rFonts w:ascii="Arial" w:hAnsi="Arial" w:cs="Arial"/>
                <w:bCs/>
              </w:rPr>
            </w:pPr>
            <w:r w:rsidRPr="00DC3008">
              <w:rPr>
                <w:rFonts w:ascii="Arial" w:hAnsi="Arial" w:cs="Arial"/>
                <w:bCs/>
              </w:rPr>
              <w:t>(2)</w:t>
            </w:r>
          </w:p>
        </w:tc>
        <w:tc>
          <w:tcPr>
            <w:tcW w:w="900" w:type="dxa"/>
          </w:tcPr>
          <w:p w14:paraId="05D599AB" w14:textId="77777777" w:rsidR="00DC3008" w:rsidRPr="00DC3008" w:rsidRDefault="00DC3008" w:rsidP="00A76838">
            <w:pPr>
              <w:jc w:val="both"/>
              <w:rPr>
                <w:rFonts w:ascii="Arial" w:hAnsi="Arial" w:cs="Arial"/>
                <w:bCs/>
              </w:rPr>
            </w:pPr>
          </w:p>
          <w:p w14:paraId="6E74D5F0" w14:textId="77777777" w:rsidR="00DC3008" w:rsidRPr="00DC3008" w:rsidRDefault="00DC3008" w:rsidP="00A76838">
            <w:pPr>
              <w:jc w:val="center"/>
              <w:rPr>
                <w:rFonts w:ascii="Arial" w:hAnsi="Arial" w:cs="Arial"/>
                <w:bCs/>
              </w:rPr>
            </w:pPr>
            <w:r w:rsidRPr="00DC3008">
              <w:rPr>
                <w:rFonts w:ascii="Arial" w:hAnsi="Arial" w:cs="Arial"/>
                <w:bCs/>
              </w:rPr>
              <w:t>Never</w:t>
            </w:r>
          </w:p>
          <w:p w14:paraId="13404776" w14:textId="77777777" w:rsidR="00DC3008" w:rsidRPr="00DC3008" w:rsidRDefault="00DC3008" w:rsidP="00A76838">
            <w:pPr>
              <w:jc w:val="center"/>
              <w:rPr>
                <w:rFonts w:ascii="Arial" w:hAnsi="Arial" w:cs="Arial"/>
                <w:bCs/>
              </w:rPr>
            </w:pPr>
            <w:r w:rsidRPr="00DC3008">
              <w:rPr>
                <w:rFonts w:ascii="Arial" w:hAnsi="Arial" w:cs="Arial"/>
                <w:bCs/>
              </w:rPr>
              <w:t>(1)</w:t>
            </w:r>
          </w:p>
        </w:tc>
      </w:tr>
      <w:tr w:rsidR="00DC3008" w:rsidRPr="00DC3008" w14:paraId="12AEC62A" w14:textId="77777777" w:rsidTr="00A76838">
        <w:trPr>
          <w:trHeight w:val="318"/>
        </w:trPr>
        <w:tc>
          <w:tcPr>
            <w:tcW w:w="8460" w:type="dxa"/>
            <w:gridSpan w:val="6"/>
          </w:tcPr>
          <w:p w14:paraId="01112BF9" w14:textId="77777777" w:rsidR="00DC3008" w:rsidRPr="00DC3008" w:rsidRDefault="00DC3008" w:rsidP="00A76838">
            <w:pPr>
              <w:jc w:val="center"/>
              <w:rPr>
                <w:rFonts w:ascii="Arial" w:hAnsi="Arial" w:cs="Arial"/>
                <w:bCs/>
              </w:rPr>
            </w:pPr>
          </w:p>
          <w:p w14:paraId="0AD0B19F" w14:textId="77777777" w:rsidR="00DC3008" w:rsidRPr="00DC3008" w:rsidRDefault="00DC3008" w:rsidP="00A76838">
            <w:pPr>
              <w:jc w:val="center"/>
              <w:rPr>
                <w:rFonts w:ascii="Arial" w:hAnsi="Arial" w:cs="Arial"/>
                <w:bCs/>
              </w:rPr>
            </w:pPr>
            <w:r w:rsidRPr="00DC3008">
              <w:rPr>
                <w:rFonts w:ascii="Arial" w:hAnsi="Arial" w:cs="Arial"/>
                <w:bCs/>
              </w:rPr>
              <w:t>Financial Knowledge</w:t>
            </w:r>
          </w:p>
          <w:p w14:paraId="033AE327" w14:textId="77777777" w:rsidR="00DC3008" w:rsidRPr="00DC3008" w:rsidRDefault="00DC3008" w:rsidP="00A76838">
            <w:pPr>
              <w:jc w:val="center"/>
              <w:rPr>
                <w:rStyle w:val="Strong"/>
                <w:rFonts w:ascii="Arial" w:hAnsi="Arial" w:cs="Arial"/>
                <w:b w:val="0"/>
                <w:lang w:eastAsia="en-PH"/>
              </w:rPr>
            </w:pPr>
            <w:r w:rsidRPr="00DC3008">
              <w:rPr>
                <w:rStyle w:val="Strong"/>
                <w:rFonts w:ascii="Arial" w:hAnsi="Arial" w:cs="Arial"/>
                <w:lang w:eastAsia="en-PH"/>
              </w:rPr>
              <w:t>This refers to how well OFW families understand and apply financial concepts such as budgeting, saving, and investing in managing their finances. (Huston, 2010)</w:t>
            </w:r>
          </w:p>
          <w:p w14:paraId="05290B9A" w14:textId="77777777" w:rsidR="00DC3008" w:rsidRPr="00DC3008" w:rsidRDefault="00DC3008" w:rsidP="00A76838">
            <w:pPr>
              <w:jc w:val="center"/>
              <w:rPr>
                <w:rFonts w:ascii="Arial" w:hAnsi="Arial" w:cs="Arial"/>
                <w:bCs/>
              </w:rPr>
            </w:pPr>
          </w:p>
        </w:tc>
      </w:tr>
      <w:tr w:rsidR="00DC3008" w:rsidRPr="00DC3008" w14:paraId="4DBEAFF9" w14:textId="77777777" w:rsidTr="00A76838">
        <w:trPr>
          <w:trHeight w:val="636"/>
        </w:trPr>
        <w:tc>
          <w:tcPr>
            <w:tcW w:w="3600" w:type="dxa"/>
            <w:shd w:val="clear" w:color="auto" w:fill="auto"/>
            <w:hideMark/>
          </w:tcPr>
          <w:p w14:paraId="55F4F65A" w14:textId="77777777" w:rsidR="00DC3008" w:rsidRPr="00DC3008" w:rsidRDefault="00DC3008" w:rsidP="00A76838">
            <w:pPr>
              <w:pStyle w:val="NoSpacing"/>
              <w:jc w:val="both"/>
              <w:rPr>
                <w:rFonts w:ascii="Arial" w:hAnsi="Arial" w:cs="Arial"/>
                <w:bCs/>
                <w:sz w:val="20"/>
                <w:szCs w:val="20"/>
              </w:rPr>
            </w:pPr>
            <w:r w:rsidRPr="00DC3008">
              <w:rPr>
                <w:rFonts w:ascii="Arial" w:hAnsi="Arial" w:cs="Arial"/>
                <w:bCs/>
                <w:sz w:val="20"/>
                <w:szCs w:val="20"/>
              </w:rPr>
              <w:lastRenderedPageBreak/>
              <w:t xml:space="preserve">1. I keep records of income and expenditures in the </w:t>
            </w:r>
          </w:p>
          <w:p w14:paraId="319BBD61" w14:textId="77777777" w:rsidR="00DC3008" w:rsidRPr="00DC3008" w:rsidRDefault="00DC3008" w:rsidP="00A76838">
            <w:pPr>
              <w:pStyle w:val="NoSpacing"/>
              <w:jc w:val="both"/>
              <w:rPr>
                <w:rFonts w:ascii="Arial" w:hAnsi="Arial" w:cs="Arial"/>
                <w:bCs/>
                <w:sz w:val="20"/>
                <w:szCs w:val="20"/>
              </w:rPr>
            </w:pPr>
            <w:r w:rsidRPr="00DC3008">
              <w:rPr>
                <w:rFonts w:ascii="Arial" w:hAnsi="Arial" w:cs="Arial"/>
                <w:bCs/>
                <w:sz w:val="20"/>
                <w:szCs w:val="20"/>
              </w:rPr>
              <w:t>Family.</w:t>
            </w:r>
          </w:p>
          <w:p w14:paraId="3EBCEE2E" w14:textId="77777777" w:rsidR="00DC3008" w:rsidRPr="00DC3008" w:rsidRDefault="00DC3008" w:rsidP="00A76838">
            <w:pPr>
              <w:pStyle w:val="NoSpacing"/>
              <w:jc w:val="both"/>
              <w:rPr>
                <w:rFonts w:ascii="Arial" w:hAnsi="Arial" w:cs="Arial"/>
                <w:bCs/>
                <w:sz w:val="20"/>
                <w:szCs w:val="20"/>
              </w:rPr>
            </w:pPr>
            <w:r w:rsidRPr="00DC3008">
              <w:rPr>
                <w:rFonts w:ascii="Arial" w:hAnsi="Arial" w:cs="Arial"/>
                <w:bCs/>
                <w:sz w:val="20"/>
                <w:szCs w:val="20"/>
              </w:rPr>
              <w:t>(</w:t>
            </w:r>
            <w:proofErr w:type="spellStart"/>
            <w:r w:rsidRPr="00DC3008">
              <w:rPr>
                <w:rFonts w:ascii="Arial" w:hAnsi="Arial" w:cs="Arial"/>
                <w:bCs/>
                <w:i/>
                <w:iCs/>
                <w:sz w:val="20"/>
                <w:szCs w:val="20"/>
              </w:rPr>
              <w:t>Ako</w:t>
            </w:r>
            <w:proofErr w:type="spellEnd"/>
            <w:r w:rsidRPr="00DC3008">
              <w:rPr>
                <w:rFonts w:ascii="Arial" w:hAnsi="Arial" w:cs="Arial"/>
                <w:bCs/>
                <w:i/>
                <w:iCs/>
                <w:sz w:val="20"/>
                <w:szCs w:val="20"/>
              </w:rPr>
              <w:t xml:space="preserve"> nag-record </w:t>
            </w:r>
            <w:proofErr w:type="spellStart"/>
            <w:r w:rsidRPr="00DC3008">
              <w:rPr>
                <w:rFonts w:ascii="Arial" w:hAnsi="Arial" w:cs="Arial"/>
                <w:bCs/>
                <w:i/>
                <w:iCs/>
                <w:sz w:val="20"/>
                <w:szCs w:val="20"/>
              </w:rPr>
              <w:t>sa</w:t>
            </w:r>
            <w:proofErr w:type="spellEnd"/>
            <w:r w:rsidRPr="00DC3008">
              <w:rPr>
                <w:rFonts w:ascii="Arial" w:hAnsi="Arial" w:cs="Arial"/>
                <w:bCs/>
                <w:i/>
                <w:iCs/>
                <w:sz w:val="20"/>
                <w:szCs w:val="20"/>
              </w:rPr>
              <w:t xml:space="preserve"> </w:t>
            </w:r>
            <w:proofErr w:type="spellStart"/>
            <w:r w:rsidRPr="00DC3008">
              <w:rPr>
                <w:rFonts w:ascii="Arial" w:hAnsi="Arial" w:cs="Arial"/>
                <w:bCs/>
                <w:i/>
                <w:iCs/>
                <w:sz w:val="20"/>
                <w:szCs w:val="20"/>
              </w:rPr>
              <w:t>kita</w:t>
            </w:r>
            <w:proofErr w:type="spellEnd"/>
            <w:r w:rsidRPr="00DC3008">
              <w:rPr>
                <w:rFonts w:ascii="Arial" w:hAnsi="Arial" w:cs="Arial"/>
                <w:bCs/>
                <w:i/>
                <w:iCs/>
                <w:sz w:val="20"/>
                <w:szCs w:val="20"/>
              </w:rPr>
              <w:t xml:space="preserve"> ug </w:t>
            </w:r>
            <w:proofErr w:type="spellStart"/>
            <w:r w:rsidRPr="00DC3008">
              <w:rPr>
                <w:rFonts w:ascii="Arial" w:hAnsi="Arial" w:cs="Arial"/>
                <w:bCs/>
                <w:i/>
                <w:iCs/>
                <w:sz w:val="20"/>
                <w:szCs w:val="20"/>
              </w:rPr>
              <w:t>mga</w:t>
            </w:r>
            <w:proofErr w:type="spellEnd"/>
            <w:r w:rsidRPr="00DC3008">
              <w:rPr>
                <w:rFonts w:ascii="Arial" w:hAnsi="Arial" w:cs="Arial"/>
                <w:bCs/>
                <w:i/>
                <w:iCs/>
                <w:sz w:val="20"/>
                <w:szCs w:val="20"/>
              </w:rPr>
              <w:t xml:space="preserve"> </w:t>
            </w:r>
            <w:proofErr w:type="spellStart"/>
            <w:r w:rsidRPr="00DC3008">
              <w:rPr>
                <w:rFonts w:ascii="Arial" w:hAnsi="Arial" w:cs="Arial"/>
                <w:bCs/>
                <w:i/>
                <w:iCs/>
                <w:sz w:val="20"/>
                <w:szCs w:val="20"/>
              </w:rPr>
              <w:t>gasto</w:t>
            </w:r>
            <w:proofErr w:type="spellEnd"/>
            <w:r w:rsidRPr="00DC3008">
              <w:rPr>
                <w:rFonts w:ascii="Arial" w:hAnsi="Arial" w:cs="Arial"/>
                <w:bCs/>
                <w:i/>
                <w:iCs/>
                <w:sz w:val="20"/>
                <w:szCs w:val="20"/>
              </w:rPr>
              <w:t xml:space="preserve"> </w:t>
            </w:r>
            <w:proofErr w:type="spellStart"/>
            <w:r w:rsidRPr="00DC3008">
              <w:rPr>
                <w:rFonts w:ascii="Arial" w:hAnsi="Arial" w:cs="Arial"/>
                <w:bCs/>
                <w:i/>
                <w:iCs/>
                <w:sz w:val="20"/>
                <w:szCs w:val="20"/>
              </w:rPr>
              <w:t>sa</w:t>
            </w:r>
            <w:proofErr w:type="spellEnd"/>
            <w:r w:rsidRPr="00DC3008">
              <w:rPr>
                <w:rFonts w:ascii="Arial" w:hAnsi="Arial" w:cs="Arial"/>
                <w:bCs/>
                <w:i/>
                <w:iCs/>
                <w:sz w:val="20"/>
                <w:szCs w:val="20"/>
              </w:rPr>
              <w:t xml:space="preserve"> </w:t>
            </w:r>
            <w:proofErr w:type="spellStart"/>
            <w:r w:rsidRPr="00DC3008">
              <w:rPr>
                <w:rFonts w:ascii="Arial" w:hAnsi="Arial" w:cs="Arial"/>
                <w:bCs/>
                <w:i/>
                <w:iCs/>
                <w:sz w:val="20"/>
                <w:szCs w:val="20"/>
              </w:rPr>
              <w:t>pamilya</w:t>
            </w:r>
            <w:proofErr w:type="spellEnd"/>
            <w:r w:rsidRPr="00DC3008">
              <w:rPr>
                <w:rFonts w:ascii="Arial" w:hAnsi="Arial" w:cs="Arial"/>
                <w:bCs/>
                <w:i/>
                <w:iCs/>
                <w:sz w:val="20"/>
                <w:szCs w:val="20"/>
              </w:rPr>
              <w:t>.)</w:t>
            </w:r>
          </w:p>
        </w:tc>
        <w:tc>
          <w:tcPr>
            <w:tcW w:w="900" w:type="dxa"/>
            <w:shd w:val="clear" w:color="auto" w:fill="auto"/>
            <w:hideMark/>
          </w:tcPr>
          <w:p w14:paraId="710A4089"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315AC234"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01D9173E"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005D4A8B" w14:textId="77777777" w:rsidR="00DC3008" w:rsidRPr="00DC3008" w:rsidRDefault="00DC3008" w:rsidP="00A76838">
            <w:pPr>
              <w:jc w:val="both"/>
              <w:rPr>
                <w:rFonts w:ascii="Arial" w:hAnsi="Arial" w:cs="Arial"/>
                <w:bCs/>
              </w:rPr>
            </w:pPr>
          </w:p>
        </w:tc>
        <w:tc>
          <w:tcPr>
            <w:tcW w:w="900" w:type="dxa"/>
          </w:tcPr>
          <w:p w14:paraId="16015FA3" w14:textId="77777777" w:rsidR="00DC3008" w:rsidRPr="00DC3008" w:rsidRDefault="00DC3008" w:rsidP="00A76838">
            <w:pPr>
              <w:jc w:val="both"/>
              <w:rPr>
                <w:rFonts w:ascii="Arial" w:hAnsi="Arial" w:cs="Arial"/>
                <w:bCs/>
              </w:rPr>
            </w:pPr>
          </w:p>
        </w:tc>
      </w:tr>
      <w:tr w:rsidR="00DC3008" w:rsidRPr="00DC3008" w14:paraId="2407D553" w14:textId="77777777" w:rsidTr="00A76838">
        <w:trPr>
          <w:trHeight w:val="636"/>
        </w:trPr>
        <w:tc>
          <w:tcPr>
            <w:tcW w:w="3600" w:type="dxa"/>
            <w:shd w:val="clear" w:color="auto" w:fill="auto"/>
            <w:hideMark/>
          </w:tcPr>
          <w:p w14:paraId="2771C324" w14:textId="77777777" w:rsidR="00DC3008" w:rsidRPr="00DC3008" w:rsidRDefault="00DC3008" w:rsidP="00A76838">
            <w:pPr>
              <w:jc w:val="both"/>
              <w:rPr>
                <w:rFonts w:ascii="Arial" w:hAnsi="Arial" w:cs="Arial"/>
                <w:bCs/>
              </w:rPr>
            </w:pPr>
            <w:r w:rsidRPr="00DC3008">
              <w:rPr>
                <w:rFonts w:ascii="Arial" w:hAnsi="Arial" w:cs="Arial"/>
                <w:bCs/>
              </w:rPr>
              <w:t xml:space="preserve">2. I use saved money for an emergency than spending </w:t>
            </w:r>
          </w:p>
          <w:p w14:paraId="52581431" w14:textId="77777777" w:rsidR="00DC3008" w:rsidRPr="00DC3008" w:rsidRDefault="00DC3008" w:rsidP="00A76838">
            <w:pPr>
              <w:jc w:val="both"/>
              <w:rPr>
                <w:rFonts w:ascii="Arial" w:hAnsi="Arial" w:cs="Arial"/>
                <w:bCs/>
              </w:rPr>
            </w:pPr>
            <w:r w:rsidRPr="00DC3008">
              <w:rPr>
                <w:rFonts w:ascii="Arial" w:hAnsi="Arial" w:cs="Arial"/>
                <w:bCs/>
              </w:rPr>
              <w:t>it to something else.</w:t>
            </w:r>
          </w:p>
          <w:p w14:paraId="180B8D05"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nagamit</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na-impok</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kwarta</w:t>
            </w:r>
            <w:proofErr w:type="spellEnd"/>
            <w:r w:rsidRPr="00DC3008">
              <w:rPr>
                <w:rFonts w:ascii="Arial" w:hAnsi="Arial" w:cs="Arial"/>
                <w:bCs/>
                <w:i/>
                <w:iCs/>
              </w:rPr>
              <w:t xml:space="preserve"> </w:t>
            </w:r>
            <w:proofErr w:type="spellStart"/>
            <w:r w:rsidRPr="00DC3008">
              <w:rPr>
                <w:rFonts w:ascii="Arial" w:hAnsi="Arial" w:cs="Arial"/>
                <w:bCs/>
                <w:i/>
                <w:iCs/>
              </w:rPr>
              <w:t>alang</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emerhensya</w:t>
            </w:r>
            <w:proofErr w:type="spellEnd"/>
            <w:r w:rsidRPr="00DC3008">
              <w:rPr>
                <w:rFonts w:ascii="Arial" w:hAnsi="Arial" w:cs="Arial"/>
                <w:bCs/>
                <w:i/>
                <w:iCs/>
              </w:rPr>
              <w:t xml:space="preserve"> </w:t>
            </w:r>
            <w:proofErr w:type="spellStart"/>
            <w:r w:rsidRPr="00DC3008">
              <w:rPr>
                <w:rFonts w:ascii="Arial" w:hAnsi="Arial" w:cs="Arial"/>
                <w:bCs/>
                <w:i/>
                <w:iCs/>
              </w:rPr>
              <w:t>kaysa</w:t>
            </w:r>
            <w:proofErr w:type="spellEnd"/>
            <w:r w:rsidRPr="00DC3008">
              <w:rPr>
                <w:rFonts w:ascii="Arial" w:hAnsi="Arial" w:cs="Arial"/>
                <w:bCs/>
                <w:i/>
                <w:iCs/>
              </w:rPr>
              <w:t xml:space="preserve"> </w:t>
            </w:r>
            <w:proofErr w:type="spellStart"/>
            <w:r w:rsidRPr="00DC3008">
              <w:rPr>
                <w:rFonts w:ascii="Arial" w:hAnsi="Arial" w:cs="Arial"/>
                <w:bCs/>
                <w:i/>
                <w:iCs/>
              </w:rPr>
              <w:t>paggasto</w:t>
            </w:r>
            <w:proofErr w:type="spellEnd"/>
            <w:r w:rsidRPr="00DC3008">
              <w:rPr>
                <w:rFonts w:ascii="Arial" w:hAnsi="Arial" w:cs="Arial"/>
                <w:bCs/>
                <w:i/>
                <w:iCs/>
              </w:rPr>
              <w:t xml:space="preserve"> </w:t>
            </w:r>
            <w:proofErr w:type="spellStart"/>
            <w:r w:rsidRPr="00DC3008">
              <w:rPr>
                <w:rFonts w:ascii="Arial" w:hAnsi="Arial" w:cs="Arial"/>
                <w:bCs/>
                <w:i/>
                <w:iCs/>
              </w:rPr>
              <w:t>niini</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dili</w:t>
            </w:r>
            <w:proofErr w:type="spellEnd"/>
            <w:r w:rsidRPr="00DC3008">
              <w:rPr>
                <w:rFonts w:ascii="Arial" w:hAnsi="Arial" w:cs="Arial"/>
                <w:bCs/>
                <w:i/>
                <w:iCs/>
              </w:rPr>
              <w:t xml:space="preserve"> </w:t>
            </w:r>
            <w:proofErr w:type="spellStart"/>
            <w:r w:rsidRPr="00DC3008">
              <w:rPr>
                <w:rFonts w:ascii="Arial" w:hAnsi="Arial" w:cs="Arial"/>
                <w:bCs/>
                <w:i/>
                <w:iCs/>
              </w:rPr>
              <w:t>kinahanglan</w:t>
            </w:r>
            <w:proofErr w:type="spellEnd"/>
            <w:r w:rsidRPr="00DC3008">
              <w:rPr>
                <w:rFonts w:ascii="Arial" w:hAnsi="Arial" w:cs="Arial"/>
                <w:bCs/>
                <w:i/>
                <w:iCs/>
              </w:rPr>
              <w:t>.)</w:t>
            </w:r>
          </w:p>
        </w:tc>
        <w:tc>
          <w:tcPr>
            <w:tcW w:w="900" w:type="dxa"/>
            <w:shd w:val="clear" w:color="auto" w:fill="auto"/>
            <w:hideMark/>
          </w:tcPr>
          <w:p w14:paraId="0E2DBDE7"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0BDB0C88"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6D7C6710"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588AD0B7" w14:textId="77777777" w:rsidR="00DC3008" w:rsidRPr="00DC3008" w:rsidRDefault="00DC3008" w:rsidP="00A76838">
            <w:pPr>
              <w:jc w:val="both"/>
              <w:rPr>
                <w:rFonts w:ascii="Arial" w:hAnsi="Arial" w:cs="Arial"/>
                <w:bCs/>
              </w:rPr>
            </w:pPr>
          </w:p>
        </w:tc>
        <w:tc>
          <w:tcPr>
            <w:tcW w:w="900" w:type="dxa"/>
          </w:tcPr>
          <w:p w14:paraId="6075D8B7" w14:textId="77777777" w:rsidR="00DC3008" w:rsidRPr="00DC3008" w:rsidRDefault="00DC3008" w:rsidP="00A76838">
            <w:pPr>
              <w:jc w:val="both"/>
              <w:rPr>
                <w:rFonts w:ascii="Arial" w:hAnsi="Arial" w:cs="Arial"/>
                <w:bCs/>
              </w:rPr>
            </w:pPr>
          </w:p>
        </w:tc>
      </w:tr>
      <w:tr w:rsidR="00DC3008" w:rsidRPr="00DC3008" w14:paraId="0C8328AC" w14:textId="77777777" w:rsidTr="00A76838">
        <w:trPr>
          <w:trHeight w:val="636"/>
        </w:trPr>
        <w:tc>
          <w:tcPr>
            <w:tcW w:w="3600" w:type="dxa"/>
            <w:shd w:val="clear" w:color="auto" w:fill="auto"/>
            <w:hideMark/>
          </w:tcPr>
          <w:p w14:paraId="5B8F99C2" w14:textId="77777777" w:rsidR="00DC3008" w:rsidRPr="00DC3008" w:rsidRDefault="00DC3008" w:rsidP="00A76838">
            <w:pPr>
              <w:jc w:val="both"/>
              <w:rPr>
                <w:rFonts w:ascii="Arial" w:hAnsi="Arial" w:cs="Arial"/>
                <w:bCs/>
              </w:rPr>
            </w:pPr>
            <w:r w:rsidRPr="00DC3008">
              <w:rPr>
                <w:rFonts w:ascii="Arial" w:hAnsi="Arial" w:cs="Arial"/>
                <w:bCs/>
              </w:rPr>
              <w:t xml:space="preserve">3. I prioritize the needs and give up on buying items </w:t>
            </w:r>
          </w:p>
          <w:p w14:paraId="2F0A81B1" w14:textId="77777777" w:rsidR="00DC3008" w:rsidRPr="00DC3008" w:rsidRDefault="00DC3008" w:rsidP="00A76838">
            <w:pPr>
              <w:jc w:val="both"/>
              <w:rPr>
                <w:rFonts w:ascii="Arial" w:hAnsi="Arial" w:cs="Arial"/>
                <w:bCs/>
              </w:rPr>
            </w:pPr>
            <w:r w:rsidRPr="00DC3008">
              <w:rPr>
                <w:rFonts w:ascii="Arial" w:hAnsi="Arial" w:cs="Arial"/>
                <w:bCs/>
              </w:rPr>
              <w:t>that are not necessities in making a budget.</w:t>
            </w:r>
          </w:p>
          <w:p w14:paraId="411E3174"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gipalabi</w:t>
            </w:r>
            <w:proofErr w:type="spellEnd"/>
            <w:r w:rsidRPr="00DC3008">
              <w:rPr>
                <w:rFonts w:ascii="Arial" w:hAnsi="Arial" w:cs="Arial"/>
                <w:bCs/>
                <w:i/>
                <w:iCs/>
              </w:rPr>
              <w:t xml:space="preserve"> ang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panginahanglan</w:t>
            </w:r>
            <w:proofErr w:type="spellEnd"/>
            <w:r w:rsidRPr="00DC3008">
              <w:rPr>
                <w:rFonts w:ascii="Arial" w:hAnsi="Arial" w:cs="Arial"/>
                <w:bCs/>
                <w:i/>
                <w:iCs/>
              </w:rPr>
              <w:t xml:space="preserve"> ug </w:t>
            </w:r>
            <w:proofErr w:type="spellStart"/>
            <w:r w:rsidRPr="00DC3008">
              <w:rPr>
                <w:rFonts w:ascii="Arial" w:hAnsi="Arial" w:cs="Arial"/>
                <w:bCs/>
                <w:i/>
                <w:iCs/>
              </w:rPr>
              <w:t>dili</w:t>
            </w:r>
            <w:proofErr w:type="spellEnd"/>
            <w:r w:rsidRPr="00DC3008">
              <w:rPr>
                <w:rFonts w:ascii="Arial" w:hAnsi="Arial" w:cs="Arial"/>
                <w:bCs/>
                <w:i/>
                <w:iCs/>
              </w:rPr>
              <w:t xml:space="preserve"> </w:t>
            </w:r>
            <w:proofErr w:type="spellStart"/>
            <w:r w:rsidRPr="00DC3008">
              <w:rPr>
                <w:rFonts w:ascii="Arial" w:hAnsi="Arial" w:cs="Arial"/>
                <w:bCs/>
                <w:i/>
                <w:iCs/>
              </w:rPr>
              <w:t>mopalit</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butang</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dili</w:t>
            </w:r>
            <w:proofErr w:type="spellEnd"/>
            <w:r w:rsidRPr="00DC3008">
              <w:rPr>
                <w:rFonts w:ascii="Arial" w:hAnsi="Arial" w:cs="Arial"/>
                <w:bCs/>
                <w:i/>
                <w:iCs/>
              </w:rPr>
              <w:t xml:space="preserve"> </w:t>
            </w:r>
            <w:proofErr w:type="spellStart"/>
            <w:r w:rsidRPr="00DC3008">
              <w:rPr>
                <w:rFonts w:ascii="Arial" w:hAnsi="Arial" w:cs="Arial"/>
                <w:bCs/>
                <w:i/>
                <w:iCs/>
              </w:rPr>
              <w:t>importante</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pagplano</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budget.)</w:t>
            </w:r>
          </w:p>
        </w:tc>
        <w:tc>
          <w:tcPr>
            <w:tcW w:w="900" w:type="dxa"/>
            <w:shd w:val="clear" w:color="auto" w:fill="auto"/>
            <w:hideMark/>
          </w:tcPr>
          <w:p w14:paraId="3E5BF3ED"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68A99B32"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4DB3ADAC"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011A7787" w14:textId="77777777" w:rsidR="00DC3008" w:rsidRPr="00DC3008" w:rsidRDefault="00DC3008" w:rsidP="00A76838">
            <w:pPr>
              <w:jc w:val="both"/>
              <w:rPr>
                <w:rFonts w:ascii="Arial" w:hAnsi="Arial" w:cs="Arial"/>
                <w:bCs/>
              </w:rPr>
            </w:pPr>
          </w:p>
        </w:tc>
        <w:tc>
          <w:tcPr>
            <w:tcW w:w="900" w:type="dxa"/>
          </w:tcPr>
          <w:p w14:paraId="6F6839ED" w14:textId="77777777" w:rsidR="00DC3008" w:rsidRPr="00DC3008" w:rsidRDefault="00DC3008" w:rsidP="00A76838">
            <w:pPr>
              <w:jc w:val="both"/>
              <w:rPr>
                <w:rFonts w:ascii="Arial" w:hAnsi="Arial" w:cs="Arial"/>
                <w:bCs/>
              </w:rPr>
            </w:pPr>
          </w:p>
        </w:tc>
      </w:tr>
      <w:tr w:rsidR="00DC3008" w:rsidRPr="00DC3008" w14:paraId="74362898" w14:textId="77777777" w:rsidTr="00A76838">
        <w:trPr>
          <w:trHeight w:val="636"/>
        </w:trPr>
        <w:tc>
          <w:tcPr>
            <w:tcW w:w="3600" w:type="dxa"/>
            <w:shd w:val="clear" w:color="auto" w:fill="auto"/>
          </w:tcPr>
          <w:p w14:paraId="1EBBF8F9" w14:textId="77777777" w:rsidR="00DC3008" w:rsidRPr="00DC3008" w:rsidRDefault="00DC3008" w:rsidP="00A76838">
            <w:pPr>
              <w:jc w:val="both"/>
              <w:rPr>
                <w:rFonts w:ascii="Arial" w:hAnsi="Arial" w:cs="Arial"/>
                <w:bCs/>
              </w:rPr>
            </w:pPr>
            <w:r w:rsidRPr="00DC3008">
              <w:rPr>
                <w:rFonts w:ascii="Arial" w:hAnsi="Arial" w:cs="Arial"/>
                <w:bCs/>
              </w:rPr>
              <w:t xml:space="preserve">4. I budget the monthly income beforehand to avoid </w:t>
            </w:r>
          </w:p>
          <w:p w14:paraId="2C4B1B8F" w14:textId="77777777" w:rsidR="00DC3008" w:rsidRPr="00DC3008" w:rsidRDefault="00DC3008" w:rsidP="00A76838">
            <w:pPr>
              <w:jc w:val="both"/>
              <w:rPr>
                <w:rFonts w:ascii="Arial" w:hAnsi="Arial" w:cs="Arial"/>
                <w:bCs/>
              </w:rPr>
            </w:pPr>
            <w:r w:rsidRPr="00DC3008">
              <w:rPr>
                <w:rFonts w:ascii="Arial" w:hAnsi="Arial" w:cs="Arial"/>
                <w:bCs/>
              </w:rPr>
              <w:t>cramming and misappropriation of budget.</w:t>
            </w:r>
          </w:p>
          <w:p w14:paraId="586D1224"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nag-budget </w:t>
            </w:r>
            <w:proofErr w:type="spellStart"/>
            <w:r w:rsidRPr="00DC3008">
              <w:rPr>
                <w:rFonts w:ascii="Arial" w:hAnsi="Arial" w:cs="Arial"/>
                <w:bCs/>
                <w:i/>
                <w:iCs/>
              </w:rPr>
              <w:t>sa</w:t>
            </w:r>
            <w:proofErr w:type="spellEnd"/>
            <w:r w:rsidRPr="00DC3008">
              <w:rPr>
                <w:rFonts w:ascii="Arial" w:hAnsi="Arial" w:cs="Arial"/>
                <w:bCs/>
                <w:i/>
                <w:iCs/>
              </w:rPr>
              <w:t xml:space="preserve"> monthly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kita</w:t>
            </w:r>
            <w:proofErr w:type="spellEnd"/>
            <w:r w:rsidRPr="00DC3008">
              <w:rPr>
                <w:rFonts w:ascii="Arial" w:hAnsi="Arial" w:cs="Arial"/>
                <w:bCs/>
                <w:i/>
                <w:iCs/>
              </w:rPr>
              <w:t xml:space="preserve"> </w:t>
            </w:r>
            <w:proofErr w:type="spellStart"/>
            <w:r w:rsidRPr="00DC3008">
              <w:rPr>
                <w:rFonts w:ascii="Arial" w:hAnsi="Arial" w:cs="Arial"/>
                <w:bCs/>
                <w:i/>
                <w:iCs/>
              </w:rPr>
              <w:t>daan</w:t>
            </w:r>
            <w:proofErr w:type="spellEnd"/>
            <w:r w:rsidRPr="00DC3008">
              <w:rPr>
                <w:rFonts w:ascii="Arial" w:hAnsi="Arial" w:cs="Arial"/>
                <w:bCs/>
                <w:i/>
                <w:iCs/>
              </w:rPr>
              <w:t xml:space="preserve"> </w:t>
            </w:r>
            <w:proofErr w:type="spellStart"/>
            <w:r w:rsidRPr="00DC3008">
              <w:rPr>
                <w:rFonts w:ascii="Arial" w:hAnsi="Arial" w:cs="Arial"/>
                <w:bCs/>
                <w:i/>
                <w:iCs/>
              </w:rPr>
              <w:t>aron</w:t>
            </w:r>
            <w:proofErr w:type="spellEnd"/>
            <w:r w:rsidRPr="00DC3008">
              <w:rPr>
                <w:rFonts w:ascii="Arial" w:hAnsi="Arial" w:cs="Arial"/>
                <w:bCs/>
                <w:i/>
                <w:iCs/>
              </w:rPr>
              <w:t xml:space="preserve"> </w:t>
            </w:r>
            <w:proofErr w:type="spellStart"/>
            <w:r w:rsidRPr="00DC3008">
              <w:rPr>
                <w:rFonts w:ascii="Arial" w:hAnsi="Arial" w:cs="Arial"/>
                <w:bCs/>
                <w:i/>
                <w:iCs/>
              </w:rPr>
              <w:t>malikayan</w:t>
            </w:r>
            <w:proofErr w:type="spellEnd"/>
            <w:r w:rsidRPr="00DC3008">
              <w:rPr>
                <w:rFonts w:ascii="Arial" w:hAnsi="Arial" w:cs="Arial"/>
                <w:bCs/>
                <w:i/>
                <w:iCs/>
              </w:rPr>
              <w:t xml:space="preserve"> ang </w:t>
            </w:r>
            <w:proofErr w:type="spellStart"/>
            <w:r w:rsidRPr="00DC3008">
              <w:rPr>
                <w:rFonts w:ascii="Arial" w:hAnsi="Arial" w:cs="Arial"/>
                <w:bCs/>
                <w:i/>
                <w:iCs/>
              </w:rPr>
              <w:t>pagdali-dali</w:t>
            </w:r>
            <w:proofErr w:type="spellEnd"/>
            <w:r w:rsidRPr="00DC3008">
              <w:rPr>
                <w:rFonts w:ascii="Arial" w:hAnsi="Arial" w:cs="Arial"/>
                <w:bCs/>
                <w:i/>
                <w:iCs/>
              </w:rPr>
              <w:t xml:space="preserve"> ug </w:t>
            </w:r>
            <w:proofErr w:type="spellStart"/>
            <w:r w:rsidRPr="00DC3008">
              <w:rPr>
                <w:rFonts w:ascii="Arial" w:hAnsi="Arial" w:cs="Arial"/>
                <w:bCs/>
                <w:i/>
                <w:iCs/>
              </w:rPr>
              <w:t>sayop</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pagbahin</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budget.</w:t>
            </w:r>
            <w:r w:rsidRPr="00DC3008">
              <w:rPr>
                <w:rFonts w:ascii="Arial" w:hAnsi="Arial" w:cs="Arial"/>
                <w:bCs/>
              </w:rPr>
              <w:t>)</w:t>
            </w:r>
          </w:p>
        </w:tc>
        <w:tc>
          <w:tcPr>
            <w:tcW w:w="900" w:type="dxa"/>
            <w:shd w:val="clear" w:color="auto" w:fill="auto"/>
          </w:tcPr>
          <w:p w14:paraId="6B5DDD12" w14:textId="77777777" w:rsidR="00DC3008" w:rsidRPr="00DC3008" w:rsidRDefault="00DC3008" w:rsidP="00A76838">
            <w:pPr>
              <w:jc w:val="both"/>
              <w:rPr>
                <w:rFonts w:ascii="Arial" w:hAnsi="Arial" w:cs="Arial"/>
                <w:bCs/>
              </w:rPr>
            </w:pPr>
          </w:p>
        </w:tc>
        <w:tc>
          <w:tcPr>
            <w:tcW w:w="810" w:type="dxa"/>
            <w:shd w:val="clear" w:color="auto" w:fill="auto"/>
          </w:tcPr>
          <w:p w14:paraId="0AF6EE42" w14:textId="77777777" w:rsidR="00DC3008" w:rsidRPr="00DC3008" w:rsidRDefault="00DC3008" w:rsidP="00A76838">
            <w:pPr>
              <w:jc w:val="both"/>
              <w:rPr>
                <w:rFonts w:ascii="Arial" w:hAnsi="Arial" w:cs="Arial"/>
                <w:bCs/>
              </w:rPr>
            </w:pPr>
          </w:p>
        </w:tc>
        <w:tc>
          <w:tcPr>
            <w:tcW w:w="1350" w:type="dxa"/>
            <w:shd w:val="clear" w:color="auto" w:fill="auto"/>
          </w:tcPr>
          <w:p w14:paraId="3E1F110D" w14:textId="77777777" w:rsidR="00DC3008" w:rsidRPr="00DC3008" w:rsidRDefault="00DC3008" w:rsidP="00A76838">
            <w:pPr>
              <w:jc w:val="both"/>
              <w:rPr>
                <w:rFonts w:ascii="Arial" w:hAnsi="Arial" w:cs="Arial"/>
                <w:bCs/>
              </w:rPr>
            </w:pPr>
          </w:p>
        </w:tc>
        <w:tc>
          <w:tcPr>
            <w:tcW w:w="900" w:type="dxa"/>
          </w:tcPr>
          <w:p w14:paraId="48DDE69B" w14:textId="77777777" w:rsidR="00DC3008" w:rsidRPr="00DC3008" w:rsidRDefault="00DC3008" w:rsidP="00A76838">
            <w:pPr>
              <w:jc w:val="both"/>
              <w:rPr>
                <w:rFonts w:ascii="Arial" w:hAnsi="Arial" w:cs="Arial"/>
                <w:bCs/>
              </w:rPr>
            </w:pPr>
          </w:p>
        </w:tc>
        <w:tc>
          <w:tcPr>
            <w:tcW w:w="900" w:type="dxa"/>
          </w:tcPr>
          <w:p w14:paraId="03E49BB5" w14:textId="77777777" w:rsidR="00DC3008" w:rsidRPr="00DC3008" w:rsidRDefault="00DC3008" w:rsidP="00A76838">
            <w:pPr>
              <w:jc w:val="both"/>
              <w:rPr>
                <w:rFonts w:ascii="Arial" w:hAnsi="Arial" w:cs="Arial"/>
                <w:bCs/>
              </w:rPr>
            </w:pPr>
          </w:p>
        </w:tc>
      </w:tr>
      <w:tr w:rsidR="00DC3008" w:rsidRPr="00DC3008" w14:paraId="51B47C34" w14:textId="77777777" w:rsidTr="00A76838">
        <w:trPr>
          <w:trHeight w:val="636"/>
        </w:trPr>
        <w:tc>
          <w:tcPr>
            <w:tcW w:w="3600" w:type="dxa"/>
            <w:shd w:val="clear" w:color="auto" w:fill="auto"/>
          </w:tcPr>
          <w:p w14:paraId="5CC0581C" w14:textId="77777777" w:rsidR="00DC3008" w:rsidRPr="00DC3008" w:rsidRDefault="00DC3008" w:rsidP="00A76838">
            <w:pPr>
              <w:jc w:val="both"/>
              <w:rPr>
                <w:rFonts w:ascii="Arial" w:hAnsi="Arial" w:cs="Arial"/>
                <w:bCs/>
              </w:rPr>
            </w:pPr>
            <w:r w:rsidRPr="00DC3008">
              <w:rPr>
                <w:rFonts w:ascii="Arial" w:hAnsi="Arial" w:cs="Arial"/>
                <w:bCs/>
              </w:rPr>
              <w:t>5. I decide wisely on the scarce money that we have.</w:t>
            </w:r>
          </w:p>
          <w:p w14:paraId="5A0124FA"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nag-</w:t>
            </w:r>
            <w:proofErr w:type="spellStart"/>
            <w:r w:rsidRPr="00DC3008">
              <w:rPr>
                <w:rFonts w:ascii="Arial" w:hAnsi="Arial" w:cs="Arial"/>
                <w:bCs/>
                <w:i/>
                <w:iCs/>
              </w:rPr>
              <w:t>desisyon</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maampingon</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limitado</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kwarta</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naa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among </w:t>
            </w:r>
            <w:proofErr w:type="spellStart"/>
            <w:r w:rsidRPr="00DC3008">
              <w:rPr>
                <w:rFonts w:ascii="Arial" w:hAnsi="Arial" w:cs="Arial"/>
                <w:bCs/>
                <w:i/>
                <w:iCs/>
              </w:rPr>
              <w:t>pamilya</w:t>
            </w:r>
            <w:proofErr w:type="spellEnd"/>
            <w:r w:rsidRPr="00DC3008">
              <w:rPr>
                <w:rFonts w:ascii="Arial" w:hAnsi="Arial" w:cs="Arial"/>
                <w:bCs/>
                <w:i/>
                <w:iCs/>
              </w:rPr>
              <w:t>.</w:t>
            </w:r>
            <w:r w:rsidRPr="00DC3008">
              <w:rPr>
                <w:rFonts w:ascii="Arial" w:hAnsi="Arial" w:cs="Arial"/>
                <w:bCs/>
              </w:rPr>
              <w:t>)</w:t>
            </w:r>
          </w:p>
        </w:tc>
        <w:tc>
          <w:tcPr>
            <w:tcW w:w="900" w:type="dxa"/>
            <w:shd w:val="clear" w:color="auto" w:fill="auto"/>
          </w:tcPr>
          <w:p w14:paraId="78F47FDB" w14:textId="77777777" w:rsidR="00DC3008" w:rsidRPr="00DC3008" w:rsidRDefault="00DC3008" w:rsidP="00A76838">
            <w:pPr>
              <w:jc w:val="both"/>
              <w:rPr>
                <w:rFonts w:ascii="Arial" w:hAnsi="Arial" w:cs="Arial"/>
                <w:bCs/>
              </w:rPr>
            </w:pPr>
          </w:p>
        </w:tc>
        <w:tc>
          <w:tcPr>
            <w:tcW w:w="810" w:type="dxa"/>
            <w:shd w:val="clear" w:color="auto" w:fill="auto"/>
          </w:tcPr>
          <w:p w14:paraId="56D9EA1F" w14:textId="77777777" w:rsidR="00DC3008" w:rsidRPr="00DC3008" w:rsidRDefault="00DC3008" w:rsidP="00A76838">
            <w:pPr>
              <w:jc w:val="both"/>
              <w:rPr>
                <w:rFonts w:ascii="Arial" w:hAnsi="Arial" w:cs="Arial"/>
                <w:bCs/>
              </w:rPr>
            </w:pPr>
          </w:p>
        </w:tc>
        <w:tc>
          <w:tcPr>
            <w:tcW w:w="1350" w:type="dxa"/>
            <w:shd w:val="clear" w:color="auto" w:fill="auto"/>
          </w:tcPr>
          <w:p w14:paraId="00F780F4" w14:textId="77777777" w:rsidR="00DC3008" w:rsidRPr="00DC3008" w:rsidRDefault="00DC3008" w:rsidP="00A76838">
            <w:pPr>
              <w:jc w:val="both"/>
              <w:rPr>
                <w:rFonts w:ascii="Arial" w:hAnsi="Arial" w:cs="Arial"/>
                <w:bCs/>
              </w:rPr>
            </w:pPr>
          </w:p>
        </w:tc>
        <w:tc>
          <w:tcPr>
            <w:tcW w:w="900" w:type="dxa"/>
          </w:tcPr>
          <w:p w14:paraId="321AD461" w14:textId="77777777" w:rsidR="00DC3008" w:rsidRPr="00DC3008" w:rsidRDefault="00DC3008" w:rsidP="00A76838">
            <w:pPr>
              <w:jc w:val="both"/>
              <w:rPr>
                <w:rFonts w:ascii="Arial" w:hAnsi="Arial" w:cs="Arial"/>
                <w:bCs/>
              </w:rPr>
            </w:pPr>
          </w:p>
        </w:tc>
        <w:tc>
          <w:tcPr>
            <w:tcW w:w="900" w:type="dxa"/>
          </w:tcPr>
          <w:p w14:paraId="4A524882" w14:textId="77777777" w:rsidR="00DC3008" w:rsidRPr="00DC3008" w:rsidRDefault="00DC3008" w:rsidP="00A76838">
            <w:pPr>
              <w:jc w:val="both"/>
              <w:rPr>
                <w:rFonts w:ascii="Arial" w:hAnsi="Arial" w:cs="Arial"/>
                <w:bCs/>
              </w:rPr>
            </w:pPr>
          </w:p>
        </w:tc>
      </w:tr>
      <w:tr w:rsidR="00DC3008" w:rsidRPr="00DC3008" w14:paraId="1BF78C61" w14:textId="77777777" w:rsidTr="00A76838">
        <w:trPr>
          <w:trHeight w:val="318"/>
        </w:trPr>
        <w:tc>
          <w:tcPr>
            <w:tcW w:w="8460" w:type="dxa"/>
            <w:gridSpan w:val="6"/>
          </w:tcPr>
          <w:p w14:paraId="140DB84D" w14:textId="77777777" w:rsidR="00DC3008" w:rsidRPr="00DC3008" w:rsidRDefault="00DC3008" w:rsidP="00A76838">
            <w:pPr>
              <w:jc w:val="center"/>
              <w:rPr>
                <w:rFonts w:ascii="Arial" w:hAnsi="Arial" w:cs="Arial"/>
                <w:bCs/>
              </w:rPr>
            </w:pPr>
          </w:p>
          <w:p w14:paraId="6D641A8B" w14:textId="77777777" w:rsidR="00DC3008" w:rsidRPr="00DC3008" w:rsidRDefault="00DC3008" w:rsidP="00A76838">
            <w:pPr>
              <w:jc w:val="center"/>
              <w:rPr>
                <w:rFonts w:ascii="Arial" w:hAnsi="Arial" w:cs="Arial"/>
                <w:bCs/>
              </w:rPr>
            </w:pPr>
            <w:r w:rsidRPr="00DC3008">
              <w:rPr>
                <w:rFonts w:ascii="Arial" w:hAnsi="Arial" w:cs="Arial"/>
                <w:bCs/>
              </w:rPr>
              <w:t>Financial Attitudes</w:t>
            </w:r>
          </w:p>
          <w:p w14:paraId="345B25A8" w14:textId="77777777" w:rsidR="00DC3008" w:rsidRPr="00DC3008" w:rsidRDefault="00DC3008" w:rsidP="00A76838">
            <w:pPr>
              <w:jc w:val="center"/>
              <w:rPr>
                <w:rStyle w:val="Strong"/>
                <w:rFonts w:ascii="Arial" w:hAnsi="Arial" w:cs="Arial"/>
                <w:b w:val="0"/>
                <w:lang w:eastAsia="en-PH"/>
              </w:rPr>
            </w:pPr>
            <w:r w:rsidRPr="00DC3008">
              <w:rPr>
                <w:rStyle w:val="Strong"/>
                <w:rFonts w:ascii="Arial" w:hAnsi="Arial" w:cs="Arial"/>
                <w:lang w:eastAsia="en-PH"/>
              </w:rPr>
              <w:t xml:space="preserve"> This refers to the beliefs and attitudes of OFW families in </w:t>
            </w:r>
            <w:proofErr w:type="spellStart"/>
            <w:r w:rsidRPr="00DC3008">
              <w:rPr>
                <w:rStyle w:val="Strong"/>
                <w:rFonts w:ascii="Arial" w:hAnsi="Arial" w:cs="Arial"/>
                <w:lang w:eastAsia="en-PH"/>
              </w:rPr>
              <w:t>Cateel</w:t>
            </w:r>
            <w:proofErr w:type="spellEnd"/>
            <w:r w:rsidRPr="00DC3008">
              <w:rPr>
                <w:rStyle w:val="Strong"/>
                <w:rFonts w:ascii="Arial" w:hAnsi="Arial" w:cs="Arial"/>
                <w:lang w:eastAsia="en-PH"/>
              </w:rPr>
              <w:t xml:space="preserve"> regarding financial planning, saving, and spending. (Lusardi, 2019)</w:t>
            </w:r>
          </w:p>
          <w:p w14:paraId="27C06BE2" w14:textId="77777777" w:rsidR="00DC3008" w:rsidRPr="00DC3008" w:rsidRDefault="00DC3008" w:rsidP="00A76838">
            <w:pPr>
              <w:pStyle w:val="ListParagraph"/>
              <w:jc w:val="both"/>
              <w:rPr>
                <w:rFonts w:ascii="Arial" w:hAnsi="Arial" w:cs="Arial"/>
                <w:bCs/>
              </w:rPr>
            </w:pPr>
          </w:p>
        </w:tc>
      </w:tr>
      <w:tr w:rsidR="00DC3008" w:rsidRPr="00DC3008" w14:paraId="4677A4C4" w14:textId="77777777" w:rsidTr="00A76838">
        <w:trPr>
          <w:trHeight w:val="636"/>
        </w:trPr>
        <w:tc>
          <w:tcPr>
            <w:tcW w:w="3600" w:type="dxa"/>
            <w:shd w:val="clear" w:color="auto" w:fill="auto"/>
            <w:hideMark/>
          </w:tcPr>
          <w:p w14:paraId="02D11F76" w14:textId="77777777" w:rsidR="00DC3008" w:rsidRPr="00DC3008" w:rsidRDefault="00DC3008" w:rsidP="00A76838">
            <w:pPr>
              <w:jc w:val="both"/>
              <w:rPr>
                <w:rFonts w:ascii="Arial" w:hAnsi="Arial" w:cs="Arial"/>
                <w:bCs/>
              </w:rPr>
            </w:pPr>
            <w:r w:rsidRPr="00DC3008">
              <w:rPr>
                <w:rFonts w:ascii="Arial" w:hAnsi="Arial" w:cs="Arial"/>
                <w:bCs/>
              </w:rPr>
              <w:t xml:space="preserve">1. I follow the financial plan/budgeting that we have </w:t>
            </w:r>
          </w:p>
          <w:p w14:paraId="2BB0AA84" w14:textId="77777777" w:rsidR="00DC3008" w:rsidRPr="00DC3008" w:rsidRDefault="00DC3008" w:rsidP="00A76838">
            <w:pPr>
              <w:jc w:val="both"/>
              <w:rPr>
                <w:rFonts w:ascii="Arial" w:hAnsi="Arial" w:cs="Arial"/>
                <w:bCs/>
              </w:rPr>
            </w:pPr>
            <w:r w:rsidRPr="00DC3008">
              <w:rPr>
                <w:rFonts w:ascii="Arial" w:hAnsi="Arial" w:cs="Arial"/>
                <w:bCs/>
              </w:rPr>
              <w:t>for the family.</w:t>
            </w:r>
          </w:p>
          <w:p w14:paraId="338A49B8"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nagsunod</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plano</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pinansyal</w:t>
            </w:r>
            <w:proofErr w:type="spellEnd"/>
            <w:r w:rsidRPr="00DC3008">
              <w:rPr>
                <w:rFonts w:ascii="Arial" w:hAnsi="Arial" w:cs="Arial"/>
                <w:bCs/>
                <w:i/>
                <w:iCs/>
              </w:rPr>
              <w:t xml:space="preserve">/budget </w:t>
            </w:r>
            <w:proofErr w:type="spellStart"/>
            <w:r w:rsidRPr="00DC3008">
              <w:rPr>
                <w:rFonts w:ascii="Arial" w:hAnsi="Arial" w:cs="Arial"/>
                <w:bCs/>
                <w:i/>
                <w:iCs/>
              </w:rPr>
              <w:t>nga</w:t>
            </w:r>
            <w:proofErr w:type="spellEnd"/>
            <w:r w:rsidRPr="00DC3008">
              <w:rPr>
                <w:rFonts w:ascii="Arial" w:hAnsi="Arial" w:cs="Arial"/>
                <w:bCs/>
                <w:i/>
                <w:iCs/>
              </w:rPr>
              <w:t xml:space="preserve"> among </w:t>
            </w:r>
            <w:proofErr w:type="spellStart"/>
            <w:r w:rsidRPr="00DC3008">
              <w:rPr>
                <w:rFonts w:ascii="Arial" w:hAnsi="Arial" w:cs="Arial"/>
                <w:bCs/>
                <w:i/>
                <w:iCs/>
              </w:rPr>
              <w:t>gihimo</w:t>
            </w:r>
            <w:proofErr w:type="spellEnd"/>
            <w:r w:rsidRPr="00DC3008">
              <w:rPr>
                <w:rFonts w:ascii="Arial" w:hAnsi="Arial" w:cs="Arial"/>
                <w:bCs/>
                <w:i/>
                <w:iCs/>
              </w:rPr>
              <w:t xml:space="preserve"> </w:t>
            </w:r>
            <w:proofErr w:type="spellStart"/>
            <w:r w:rsidRPr="00DC3008">
              <w:rPr>
                <w:rFonts w:ascii="Arial" w:hAnsi="Arial" w:cs="Arial"/>
                <w:bCs/>
                <w:i/>
                <w:iCs/>
              </w:rPr>
              <w:t>alang</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pamilya</w:t>
            </w:r>
            <w:proofErr w:type="spellEnd"/>
            <w:r w:rsidRPr="00DC3008">
              <w:rPr>
                <w:rFonts w:ascii="Arial" w:hAnsi="Arial" w:cs="Arial"/>
                <w:bCs/>
                <w:i/>
                <w:iCs/>
              </w:rPr>
              <w:t>.)</w:t>
            </w:r>
          </w:p>
        </w:tc>
        <w:tc>
          <w:tcPr>
            <w:tcW w:w="900" w:type="dxa"/>
            <w:shd w:val="clear" w:color="auto" w:fill="auto"/>
            <w:hideMark/>
          </w:tcPr>
          <w:p w14:paraId="5B3AF86D"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00594C9C"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7CDCBC6F"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3B35DE45" w14:textId="77777777" w:rsidR="00DC3008" w:rsidRPr="00DC3008" w:rsidRDefault="00DC3008" w:rsidP="00A76838">
            <w:pPr>
              <w:jc w:val="both"/>
              <w:rPr>
                <w:rFonts w:ascii="Arial" w:hAnsi="Arial" w:cs="Arial"/>
                <w:bCs/>
              </w:rPr>
            </w:pPr>
          </w:p>
        </w:tc>
        <w:tc>
          <w:tcPr>
            <w:tcW w:w="900" w:type="dxa"/>
          </w:tcPr>
          <w:p w14:paraId="1C9CCD2B" w14:textId="77777777" w:rsidR="00DC3008" w:rsidRPr="00DC3008" w:rsidRDefault="00DC3008" w:rsidP="00A76838">
            <w:pPr>
              <w:jc w:val="both"/>
              <w:rPr>
                <w:rFonts w:ascii="Arial" w:hAnsi="Arial" w:cs="Arial"/>
                <w:bCs/>
              </w:rPr>
            </w:pPr>
          </w:p>
        </w:tc>
      </w:tr>
      <w:tr w:rsidR="00DC3008" w:rsidRPr="00DC3008" w14:paraId="78CBF580" w14:textId="77777777" w:rsidTr="00A76838">
        <w:trPr>
          <w:trHeight w:val="636"/>
        </w:trPr>
        <w:tc>
          <w:tcPr>
            <w:tcW w:w="3600" w:type="dxa"/>
            <w:shd w:val="clear" w:color="auto" w:fill="auto"/>
            <w:hideMark/>
          </w:tcPr>
          <w:p w14:paraId="76F8CB3E" w14:textId="77777777" w:rsidR="00DC3008" w:rsidRPr="00DC3008" w:rsidRDefault="00DC3008" w:rsidP="00A76838">
            <w:pPr>
              <w:jc w:val="both"/>
              <w:rPr>
                <w:rFonts w:ascii="Arial" w:hAnsi="Arial" w:cs="Arial"/>
                <w:bCs/>
              </w:rPr>
            </w:pPr>
            <w:r w:rsidRPr="00DC3008">
              <w:rPr>
                <w:rFonts w:ascii="Arial" w:hAnsi="Arial" w:cs="Arial"/>
                <w:bCs/>
              </w:rPr>
              <w:t xml:space="preserve">2. I work it out as a family and optimistic about the </w:t>
            </w:r>
          </w:p>
          <w:p w14:paraId="4199F3C6" w14:textId="77777777" w:rsidR="00DC3008" w:rsidRPr="00DC3008" w:rsidRDefault="00DC3008" w:rsidP="00A76838">
            <w:pPr>
              <w:jc w:val="both"/>
              <w:rPr>
                <w:rFonts w:ascii="Arial" w:hAnsi="Arial" w:cs="Arial"/>
                <w:bCs/>
              </w:rPr>
            </w:pPr>
            <w:r w:rsidRPr="00DC3008">
              <w:rPr>
                <w:rFonts w:ascii="Arial" w:hAnsi="Arial" w:cs="Arial"/>
                <w:bCs/>
              </w:rPr>
              <w:t>future when running out of enough money.</w:t>
            </w:r>
          </w:p>
          <w:p w14:paraId="4A29BC49"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nagtinabangay</w:t>
            </w:r>
            <w:proofErr w:type="spellEnd"/>
            <w:r w:rsidRPr="00DC3008">
              <w:rPr>
                <w:rFonts w:ascii="Arial" w:hAnsi="Arial" w:cs="Arial"/>
                <w:bCs/>
                <w:i/>
                <w:iCs/>
              </w:rPr>
              <w:t xml:space="preserve"> </w:t>
            </w:r>
            <w:proofErr w:type="spellStart"/>
            <w:r w:rsidRPr="00DC3008">
              <w:rPr>
                <w:rFonts w:ascii="Arial" w:hAnsi="Arial" w:cs="Arial"/>
                <w:bCs/>
                <w:i/>
                <w:iCs/>
              </w:rPr>
              <w:t>isip</w:t>
            </w:r>
            <w:proofErr w:type="spellEnd"/>
            <w:r w:rsidRPr="00DC3008">
              <w:rPr>
                <w:rFonts w:ascii="Arial" w:hAnsi="Arial" w:cs="Arial"/>
                <w:bCs/>
                <w:i/>
                <w:iCs/>
              </w:rPr>
              <w:t xml:space="preserve"> </w:t>
            </w:r>
            <w:proofErr w:type="spellStart"/>
            <w:r w:rsidRPr="00DC3008">
              <w:rPr>
                <w:rFonts w:ascii="Arial" w:hAnsi="Arial" w:cs="Arial"/>
                <w:bCs/>
                <w:i/>
                <w:iCs/>
              </w:rPr>
              <w:t>pamilya</w:t>
            </w:r>
            <w:proofErr w:type="spellEnd"/>
            <w:r w:rsidRPr="00DC3008">
              <w:rPr>
                <w:rFonts w:ascii="Arial" w:hAnsi="Arial" w:cs="Arial"/>
                <w:bCs/>
                <w:i/>
                <w:iCs/>
              </w:rPr>
              <w:t xml:space="preserve"> ug </w:t>
            </w:r>
            <w:proofErr w:type="spellStart"/>
            <w:r w:rsidRPr="00DC3008">
              <w:rPr>
                <w:rFonts w:ascii="Arial" w:hAnsi="Arial" w:cs="Arial"/>
                <w:bCs/>
                <w:i/>
                <w:iCs/>
              </w:rPr>
              <w:t>naglantaw</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positibo</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kaugmaon</w:t>
            </w:r>
            <w:proofErr w:type="spellEnd"/>
            <w:r w:rsidRPr="00DC3008">
              <w:rPr>
                <w:rFonts w:ascii="Arial" w:hAnsi="Arial" w:cs="Arial"/>
                <w:bCs/>
                <w:i/>
                <w:iCs/>
              </w:rPr>
              <w:t xml:space="preserve"> </w:t>
            </w:r>
            <w:proofErr w:type="spellStart"/>
            <w:r w:rsidRPr="00DC3008">
              <w:rPr>
                <w:rFonts w:ascii="Arial" w:hAnsi="Arial" w:cs="Arial"/>
                <w:bCs/>
                <w:i/>
                <w:iCs/>
              </w:rPr>
              <w:t>bisan</w:t>
            </w:r>
            <w:proofErr w:type="spellEnd"/>
            <w:r w:rsidRPr="00DC3008">
              <w:rPr>
                <w:rFonts w:ascii="Arial" w:hAnsi="Arial" w:cs="Arial"/>
                <w:bCs/>
                <w:i/>
                <w:iCs/>
              </w:rPr>
              <w:t xml:space="preserve"> </w:t>
            </w:r>
            <w:proofErr w:type="spellStart"/>
            <w:r w:rsidRPr="00DC3008">
              <w:rPr>
                <w:rFonts w:ascii="Arial" w:hAnsi="Arial" w:cs="Arial"/>
                <w:bCs/>
                <w:i/>
                <w:iCs/>
              </w:rPr>
              <w:t>pa</w:t>
            </w:r>
            <w:proofErr w:type="spellEnd"/>
            <w:r w:rsidRPr="00DC3008">
              <w:rPr>
                <w:rFonts w:ascii="Arial" w:hAnsi="Arial" w:cs="Arial"/>
                <w:bCs/>
                <w:i/>
                <w:iCs/>
              </w:rPr>
              <w:t xml:space="preserve"> </w:t>
            </w:r>
            <w:proofErr w:type="spellStart"/>
            <w:r w:rsidRPr="00DC3008">
              <w:rPr>
                <w:rFonts w:ascii="Arial" w:hAnsi="Arial" w:cs="Arial"/>
                <w:bCs/>
                <w:i/>
                <w:iCs/>
              </w:rPr>
              <w:t>og</w:t>
            </w:r>
            <w:proofErr w:type="spellEnd"/>
            <w:r w:rsidRPr="00DC3008">
              <w:rPr>
                <w:rFonts w:ascii="Arial" w:hAnsi="Arial" w:cs="Arial"/>
                <w:bCs/>
                <w:i/>
                <w:iCs/>
              </w:rPr>
              <w:t xml:space="preserve"> </w:t>
            </w:r>
            <w:proofErr w:type="spellStart"/>
            <w:r w:rsidRPr="00DC3008">
              <w:rPr>
                <w:rFonts w:ascii="Arial" w:hAnsi="Arial" w:cs="Arial"/>
                <w:bCs/>
                <w:i/>
                <w:iCs/>
              </w:rPr>
              <w:t>magkulang</w:t>
            </w:r>
            <w:proofErr w:type="spellEnd"/>
            <w:r w:rsidRPr="00DC3008">
              <w:rPr>
                <w:rFonts w:ascii="Arial" w:hAnsi="Arial" w:cs="Arial"/>
                <w:bCs/>
                <w:i/>
                <w:iCs/>
              </w:rPr>
              <w:t xml:space="preserve"> ang </w:t>
            </w:r>
            <w:proofErr w:type="spellStart"/>
            <w:r w:rsidRPr="00DC3008">
              <w:rPr>
                <w:rFonts w:ascii="Arial" w:hAnsi="Arial" w:cs="Arial"/>
                <w:bCs/>
                <w:i/>
                <w:iCs/>
              </w:rPr>
              <w:t>kwarta</w:t>
            </w:r>
            <w:proofErr w:type="spellEnd"/>
            <w:r w:rsidRPr="00DC3008">
              <w:rPr>
                <w:rFonts w:ascii="Arial" w:hAnsi="Arial" w:cs="Arial"/>
                <w:bCs/>
                <w:i/>
                <w:iCs/>
              </w:rPr>
              <w:t>.)</w:t>
            </w:r>
          </w:p>
        </w:tc>
        <w:tc>
          <w:tcPr>
            <w:tcW w:w="900" w:type="dxa"/>
            <w:shd w:val="clear" w:color="auto" w:fill="auto"/>
            <w:hideMark/>
          </w:tcPr>
          <w:p w14:paraId="3E290FB1"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484BC49B"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1DC236D7"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3EBEA95A" w14:textId="77777777" w:rsidR="00DC3008" w:rsidRPr="00DC3008" w:rsidRDefault="00DC3008" w:rsidP="00A76838">
            <w:pPr>
              <w:jc w:val="both"/>
              <w:rPr>
                <w:rFonts w:ascii="Arial" w:hAnsi="Arial" w:cs="Arial"/>
                <w:bCs/>
              </w:rPr>
            </w:pPr>
          </w:p>
        </w:tc>
        <w:tc>
          <w:tcPr>
            <w:tcW w:w="900" w:type="dxa"/>
          </w:tcPr>
          <w:p w14:paraId="3373B3F8" w14:textId="77777777" w:rsidR="00DC3008" w:rsidRPr="00DC3008" w:rsidRDefault="00DC3008" w:rsidP="00A76838">
            <w:pPr>
              <w:jc w:val="both"/>
              <w:rPr>
                <w:rFonts w:ascii="Arial" w:hAnsi="Arial" w:cs="Arial"/>
                <w:bCs/>
              </w:rPr>
            </w:pPr>
          </w:p>
        </w:tc>
      </w:tr>
      <w:tr w:rsidR="00DC3008" w:rsidRPr="00DC3008" w14:paraId="3400A939" w14:textId="77777777" w:rsidTr="00A76838">
        <w:trPr>
          <w:trHeight w:val="1448"/>
        </w:trPr>
        <w:tc>
          <w:tcPr>
            <w:tcW w:w="3600" w:type="dxa"/>
            <w:shd w:val="clear" w:color="auto" w:fill="auto"/>
            <w:hideMark/>
          </w:tcPr>
          <w:p w14:paraId="4396297C" w14:textId="77777777" w:rsidR="00DC3008" w:rsidRPr="00DC3008" w:rsidRDefault="00DC3008" w:rsidP="00A76838">
            <w:pPr>
              <w:jc w:val="both"/>
              <w:rPr>
                <w:rFonts w:ascii="Arial" w:hAnsi="Arial" w:cs="Arial"/>
                <w:bCs/>
              </w:rPr>
            </w:pPr>
            <w:r w:rsidRPr="00DC3008">
              <w:rPr>
                <w:rFonts w:ascii="Arial" w:hAnsi="Arial" w:cs="Arial"/>
                <w:bCs/>
              </w:rPr>
              <w:lastRenderedPageBreak/>
              <w:t xml:space="preserve">3. I make oneself responsible for budgeting the money </w:t>
            </w:r>
          </w:p>
          <w:p w14:paraId="72C248CB" w14:textId="77777777" w:rsidR="00DC3008" w:rsidRPr="00DC3008" w:rsidRDefault="00DC3008" w:rsidP="00A76838">
            <w:pPr>
              <w:jc w:val="both"/>
              <w:rPr>
                <w:rFonts w:ascii="Arial" w:hAnsi="Arial" w:cs="Arial"/>
                <w:bCs/>
              </w:rPr>
            </w:pPr>
            <w:r w:rsidRPr="00DC3008">
              <w:rPr>
                <w:rFonts w:ascii="Arial" w:hAnsi="Arial" w:cs="Arial"/>
                <w:bCs/>
              </w:rPr>
              <w:t>that is allotted to the monthly budget.</w:t>
            </w:r>
          </w:p>
          <w:p w14:paraId="226F9047"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nagpakabana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w:t>
            </w:r>
            <w:proofErr w:type="spellEnd"/>
            <w:r w:rsidRPr="00DC3008">
              <w:rPr>
                <w:rFonts w:ascii="Arial" w:hAnsi="Arial" w:cs="Arial"/>
                <w:bCs/>
                <w:i/>
                <w:iCs/>
              </w:rPr>
              <w:t xml:space="preserve">-budget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kwarta</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gihatag</w:t>
            </w:r>
            <w:proofErr w:type="spellEnd"/>
            <w:r w:rsidRPr="00DC3008">
              <w:rPr>
                <w:rFonts w:ascii="Arial" w:hAnsi="Arial" w:cs="Arial"/>
                <w:bCs/>
                <w:i/>
                <w:iCs/>
              </w:rPr>
              <w:t xml:space="preserve"> </w:t>
            </w:r>
            <w:proofErr w:type="spellStart"/>
            <w:r w:rsidRPr="00DC3008">
              <w:rPr>
                <w:rFonts w:ascii="Arial" w:hAnsi="Arial" w:cs="Arial"/>
                <w:bCs/>
                <w:i/>
                <w:iCs/>
              </w:rPr>
              <w:t>alang</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monthly budget.</w:t>
            </w:r>
            <w:r w:rsidRPr="00DC3008">
              <w:rPr>
                <w:rFonts w:ascii="Arial" w:hAnsi="Arial" w:cs="Arial"/>
                <w:bCs/>
              </w:rPr>
              <w:t>)</w:t>
            </w:r>
          </w:p>
        </w:tc>
        <w:tc>
          <w:tcPr>
            <w:tcW w:w="900" w:type="dxa"/>
            <w:shd w:val="clear" w:color="auto" w:fill="auto"/>
            <w:hideMark/>
          </w:tcPr>
          <w:p w14:paraId="2CFEC970"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458298C4"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3E2B7131"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23A24469" w14:textId="77777777" w:rsidR="00DC3008" w:rsidRPr="00DC3008" w:rsidRDefault="00DC3008" w:rsidP="00A76838">
            <w:pPr>
              <w:jc w:val="both"/>
              <w:rPr>
                <w:rFonts w:ascii="Arial" w:hAnsi="Arial" w:cs="Arial"/>
                <w:bCs/>
              </w:rPr>
            </w:pPr>
          </w:p>
        </w:tc>
        <w:tc>
          <w:tcPr>
            <w:tcW w:w="900" w:type="dxa"/>
          </w:tcPr>
          <w:p w14:paraId="2327414B" w14:textId="77777777" w:rsidR="00DC3008" w:rsidRPr="00DC3008" w:rsidRDefault="00DC3008" w:rsidP="00A76838">
            <w:pPr>
              <w:jc w:val="both"/>
              <w:rPr>
                <w:rFonts w:ascii="Arial" w:hAnsi="Arial" w:cs="Arial"/>
                <w:bCs/>
              </w:rPr>
            </w:pPr>
          </w:p>
        </w:tc>
      </w:tr>
      <w:tr w:rsidR="00DC3008" w:rsidRPr="00DC3008" w14:paraId="70516D54" w14:textId="77777777" w:rsidTr="00A76838">
        <w:trPr>
          <w:trHeight w:val="636"/>
        </w:trPr>
        <w:tc>
          <w:tcPr>
            <w:tcW w:w="3600" w:type="dxa"/>
            <w:shd w:val="clear" w:color="auto" w:fill="auto"/>
          </w:tcPr>
          <w:p w14:paraId="1868B46B" w14:textId="77777777" w:rsidR="00DC3008" w:rsidRPr="00DC3008" w:rsidRDefault="00DC3008" w:rsidP="00A76838">
            <w:pPr>
              <w:jc w:val="both"/>
              <w:rPr>
                <w:rFonts w:ascii="Arial" w:hAnsi="Arial" w:cs="Arial"/>
                <w:bCs/>
              </w:rPr>
            </w:pPr>
            <w:r w:rsidRPr="00DC3008">
              <w:rPr>
                <w:rFonts w:ascii="Arial" w:hAnsi="Arial" w:cs="Arial"/>
                <w:bCs/>
              </w:rPr>
              <w:t xml:space="preserve">4. I do not hesitate to seek advice from other people </w:t>
            </w:r>
          </w:p>
          <w:p w14:paraId="03DE3601" w14:textId="77777777" w:rsidR="00DC3008" w:rsidRPr="00DC3008" w:rsidRDefault="00DC3008" w:rsidP="00A76838">
            <w:pPr>
              <w:jc w:val="both"/>
              <w:rPr>
                <w:rFonts w:ascii="Arial" w:hAnsi="Arial" w:cs="Arial"/>
                <w:bCs/>
              </w:rPr>
            </w:pPr>
            <w:r w:rsidRPr="00DC3008">
              <w:rPr>
                <w:rFonts w:ascii="Arial" w:hAnsi="Arial" w:cs="Arial"/>
                <w:bCs/>
              </w:rPr>
              <w:t>on how to manage our finances.</w:t>
            </w:r>
          </w:p>
          <w:p w14:paraId="7ECA82A0"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dili</w:t>
            </w:r>
            <w:proofErr w:type="spellEnd"/>
            <w:r w:rsidRPr="00DC3008">
              <w:rPr>
                <w:rFonts w:ascii="Arial" w:hAnsi="Arial" w:cs="Arial"/>
                <w:bCs/>
                <w:i/>
                <w:iCs/>
              </w:rPr>
              <w:t xml:space="preserve"> </w:t>
            </w:r>
            <w:proofErr w:type="spellStart"/>
            <w:r w:rsidRPr="00DC3008">
              <w:rPr>
                <w:rFonts w:ascii="Arial" w:hAnsi="Arial" w:cs="Arial"/>
                <w:bCs/>
                <w:i/>
                <w:iCs/>
              </w:rPr>
              <w:t>magduha-duha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pagpangayo</w:t>
            </w:r>
            <w:proofErr w:type="spellEnd"/>
            <w:r w:rsidRPr="00DC3008">
              <w:rPr>
                <w:rFonts w:ascii="Arial" w:hAnsi="Arial" w:cs="Arial"/>
                <w:bCs/>
                <w:i/>
                <w:iCs/>
              </w:rPr>
              <w:t xml:space="preserve"> </w:t>
            </w:r>
            <w:proofErr w:type="spellStart"/>
            <w:r w:rsidRPr="00DC3008">
              <w:rPr>
                <w:rFonts w:ascii="Arial" w:hAnsi="Arial" w:cs="Arial"/>
                <w:bCs/>
                <w:i/>
                <w:iCs/>
              </w:rPr>
              <w:t>og</w:t>
            </w:r>
            <w:proofErr w:type="spellEnd"/>
            <w:r w:rsidRPr="00DC3008">
              <w:rPr>
                <w:rFonts w:ascii="Arial" w:hAnsi="Arial" w:cs="Arial"/>
                <w:bCs/>
                <w:i/>
                <w:iCs/>
              </w:rPr>
              <w:t xml:space="preserve"> </w:t>
            </w:r>
            <w:proofErr w:type="spellStart"/>
            <w:r w:rsidRPr="00DC3008">
              <w:rPr>
                <w:rFonts w:ascii="Arial" w:hAnsi="Arial" w:cs="Arial"/>
                <w:bCs/>
                <w:i/>
                <w:iCs/>
              </w:rPr>
              <w:t>tambag</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uban</w:t>
            </w:r>
            <w:proofErr w:type="spellEnd"/>
            <w:r w:rsidRPr="00DC3008">
              <w:rPr>
                <w:rFonts w:ascii="Arial" w:hAnsi="Arial" w:cs="Arial"/>
                <w:bCs/>
                <w:i/>
                <w:iCs/>
              </w:rPr>
              <w:t xml:space="preserve"> </w:t>
            </w:r>
            <w:proofErr w:type="spellStart"/>
            <w:r w:rsidRPr="00DC3008">
              <w:rPr>
                <w:rFonts w:ascii="Arial" w:hAnsi="Arial" w:cs="Arial"/>
                <w:bCs/>
                <w:i/>
                <w:iCs/>
              </w:rPr>
              <w:t>bahin</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pagdumala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among </w:t>
            </w:r>
            <w:proofErr w:type="spellStart"/>
            <w:r w:rsidRPr="00DC3008">
              <w:rPr>
                <w:rFonts w:ascii="Arial" w:hAnsi="Arial" w:cs="Arial"/>
                <w:bCs/>
                <w:i/>
                <w:iCs/>
              </w:rPr>
              <w:t>pinansya</w:t>
            </w:r>
            <w:proofErr w:type="spellEnd"/>
            <w:r w:rsidRPr="00DC3008">
              <w:rPr>
                <w:rFonts w:ascii="Arial" w:hAnsi="Arial" w:cs="Arial"/>
                <w:bCs/>
                <w:i/>
                <w:iCs/>
              </w:rPr>
              <w:t>.)</w:t>
            </w:r>
          </w:p>
        </w:tc>
        <w:tc>
          <w:tcPr>
            <w:tcW w:w="900" w:type="dxa"/>
            <w:shd w:val="clear" w:color="auto" w:fill="auto"/>
          </w:tcPr>
          <w:p w14:paraId="3A023228" w14:textId="77777777" w:rsidR="00DC3008" w:rsidRPr="00DC3008" w:rsidRDefault="00DC3008" w:rsidP="00A76838">
            <w:pPr>
              <w:jc w:val="both"/>
              <w:rPr>
                <w:rFonts w:ascii="Arial" w:hAnsi="Arial" w:cs="Arial"/>
                <w:bCs/>
              </w:rPr>
            </w:pPr>
          </w:p>
        </w:tc>
        <w:tc>
          <w:tcPr>
            <w:tcW w:w="810" w:type="dxa"/>
            <w:shd w:val="clear" w:color="auto" w:fill="auto"/>
          </w:tcPr>
          <w:p w14:paraId="014AF018" w14:textId="77777777" w:rsidR="00DC3008" w:rsidRPr="00DC3008" w:rsidRDefault="00DC3008" w:rsidP="00A76838">
            <w:pPr>
              <w:jc w:val="both"/>
              <w:rPr>
                <w:rFonts w:ascii="Arial" w:hAnsi="Arial" w:cs="Arial"/>
                <w:bCs/>
              </w:rPr>
            </w:pPr>
          </w:p>
        </w:tc>
        <w:tc>
          <w:tcPr>
            <w:tcW w:w="1350" w:type="dxa"/>
            <w:shd w:val="clear" w:color="auto" w:fill="auto"/>
          </w:tcPr>
          <w:p w14:paraId="32E967BD" w14:textId="77777777" w:rsidR="00DC3008" w:rsidRPr="00DC3008" w:rsidRDefault="00DC3008" w:rsidP="00A76838">
            <w:pPr>
              <w:jc w:val="both"/>
              <w:rPr>
                <w:rFonts w:ascii="Arial" w:hAnsi="Arial" w:cs="Arial"/>
                <w:bCs/>
              </w:rPr>
            </w:pPr>
          </w:p>
        </w:tc>
        <w:tc>
          <w:tcPr>
            <w:tcW w:w="900" w:type="dxa"/>
          </w:tcPr>
          <w:p w14:paraId="3F3D9F25" w14:textId="77777777" w:rsidR="00DC3008" w:rsidRPr="00DC3008" w:rsidRDefault="00DC3008" w:rsidP="00A76838">
            <w:pPr>
              <w:jc w:val="both"/>
              <w:rPr>
                <w:rFonts w:ascii="Arial" w:hAnsi="Arial" w:cs="Arial"/>
                <w:bCs/>
              </w:rPr>
            </w:pPr>
          </w:p>
        </w:tc>
        <w:tc>
          <w:tcPr>
            <w:tcW w:w="900" w:type="dxa"/>
          </w:tcPr>
          <w:p w14:paraId="3A0F197C" w14:textId="77777777" w:rsidR="00DC3008" w:rsidRPr="00DC3008" w:rsidRDefault="00DC3008" w:rsidP="00A76838">
            <w:pPr>
              <w:jc w:val="both"/>
              <w:rPr>
                <w:rFonts w:ascii="Arial" w:hAnsi="Arial" w:cs="Arial"/>
                <w:bCs/>
              </w:rPr>
            </w:pPr>
          </w:p>
        </w:tc>
      </w:tr>
      <w:tr w:rsidR="00DC3008" w:rsidRPr="00DC3008" w14:paraId="2C3CD4B3" w14:textId="77777777" w:rsidTr="00A76838">
        <w:trPr>
          <w:trHeight w:val="636"/>
        </w:trPr>
        <w:tc>
          <w:tcPr>
            <w:tcW w:w="3600" w:type="dxa"/>
            <w:shd w:val="clear" w:color="auto" w:fill="auto"/>
          </w:tcPr>
          <w:p w14:paraId="7EDC340F" w14:textId="77777777" w:rsidR="00DC3008" w:rsidRPr="00DC3008" w:rsidRDefault="00DC3008" w:rsidP="00A76838">
            <w:pPr>
              <w:jc w:val="both"/>
              <w:rPr>
                <w:rFonts w:ascii="Arial" w:hAnsi="Arial" w:cs="Arial"/>
                <w:bCs/>
              </w:rPr>
            </w:pPr>
            <w:r w:rsidRPr="00DC3008">
              <w:rPr>
                <w:rFonts w:ascii="Arial" w:hAnsi="Arial" w:cs="Arial"/>
                <w:bCs/>
              </w:rPr>
              <w:t xml:space="preserve">5. I cooperate with the government to help the </w:t>
            </w:r>
          </w:p>
          <w:p w14:paraId="60C63017" w14:textId="77777777" w:rsidR="00DC3008" w:rsidRPr="00DC3008" w:rsidRDefault="00DC3008" w:rsidP="00A76838">
            <w:pPr>
              <w:jc w:val="both"/>
              <w:rPr>
                <w:rFonts w:ascii="Arial" w:hAnsi="Arial" w:cs="Arial"/>
                <w:bCs/>
              </w:rPr>
            </w:pPr>
            <w:r w:rsidRPr="00DC3008">
              <w:rPr>
                <w:rFonts w:ascii="Arial" w:hAnsi="Arial" w:cs="Arial"/>
                <w:bCs/>
              </w:rPr>
              <w:t>families become financially stable.</w:t>
            </w:r>
          </w:p>
          <w:p w14:paraId="2E2FB9F3"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nagtinabangay</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gobyerno</w:t>
            </w:r>
            <w:proofErr w:type="spellEnd"/>
            <w:r w:rsidRPr="00DC3008">
              <w:rPr>
                <w:rFonts w:ascii="Arial" w:hAnsi="Arial" w:cs="Arial"/>
                <w:bCs/>
                <w:i/>
                <w:iCs/>
              </w:rPr>
              <w:t xml:space="preserve"> </w:t>
            </w:r>
            <w:proofErr w:type="spellStart"/>
            <w:r w:rsidRPr="00DC3008">
              <w:rPr>
                <w:rFonts w:ascii="Arial" w:hAnsi="Arial" w:cs="Arial"/>
                <w:bCs/>
                <w:i/>
                <w:iCs/>
              </w:rPr>
              <w:t>aron</w:t>
            </w:r>
            <w:proofErr w:type="spellEnd"/>
            <w:r w:rsidRPr="00DC3008">
              <w:rPr>
                <w:rFonts w:ascii="Arial" w:hAnsi="Arial" w:cs="Arial"/>
                <w:bCs/>
                <w:i/>
                <w:iCs/>
              </w:rPr>
              <w:t xml:space="preserve"> </w:t>
            </w:r>
            <w:proofErr w:type="spellStart"/>
            <w:r w:rsidRPr="00DC3008">
              <w:rPr>
                <w:rFonts w:ascii="Arial" w:hAnsi="Arial" w:cs="Arial"/>
                <w:bCs/>
                <w:i/>
                <w:iCs/>
              </w:rPr>
              <w:t>matabangan</w:t>
            </w:r>
            <w:proofErr w:type="spellEnd"/>
            <w:r w:rsidRPr="00DC3008">
              <w:rPr>
                <w:rFonts w:ascii="Arial" w:hAnsi="Arial" w:cs="Arial"/>
                <w:bCs/>
                <w:i/>
                <w:iCs/>
              </w:rPr>
              <w:t xml:space="preserve"> ang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pamilya</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mahimong</w:t>
            </w:r>
            <w:proofErr w:type="spellEnd"/>
            <w:r w:rsidRPr="00DC3008">
              <w:rPr>
                <w:rFonts w:ascii="Arial" w:hAnsi="Arial" w:cs="Arial"/>
                <w:bCs/>
                <w:i/>
                <w:iCs/>
              </w:rPr>
              <w:t xml:space="preserve"> </w:t>
            </w:r>
            <w:proofErr w:type="spellStart"/>
            <w:r w:rsidRPr="00DC3008">
              <w:rPr>
                <w:rFonts w:ascii="Arial" w:hAnsi="Arial" w:cs="Arial"/>
                <w:bCs/>
                <w:i/>
                <w:iCs/>
              </w:rPr>
              <w:t>pinansyal</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lig</w:t>
            </w:r>
            <w:proofErr w:type="spellEnd"/>
            <w:r w:rsidRPr="00DC3008">
              <w:rPr>
                <w:rFonts w:ascii="Arial" w:hAnsi="Arial" w:cs="Arial"/>
                <w:bCs/>
                <w:i/>
                <w:iCs/>
              </w:rPr>
              <w:t>-on.</w:t>
            </w:r>
            <w:r w:rsidRPr="00DC3008">
              <w:rPr>
                <w:rFonts w:ascii="Arial" w:hAnsi="Arial" w:cs="Arial"/>
                <w:bCs/>
              </w:rPr>
              <w:t>)</w:t>
            </w:r>
          </w:p>
        </w:tc>
        <w:tc>
          <w:tcPr>
            <w:tcW w:w="900" w:type="dxa"/>
            <w:shd w:val="clear" w:color="auto" w:fill="auto"/>
          </w:tcPr>
          <w:p w14:paraId="77FD5FB6" w14:textId="77777777" w:rsidR="00DC3008" w:rsidRPr="00DC3008" w:rsidRDefault="00DC3008" w:rsidP="00A76838">
            <w:pPr>
              <w:jc w:val="both"/>
              <w:rPr>
                <w:rFonts w:ascii="Arial" w:hAnsi="Arial" w:cs="Arial"/>
                <w:bCs/>
              </w:rPr>
            </w:pPr>
          </w:p>
        </w:tc>
        <w:tc>
          <w:tcPr>
            <w:tcW w:w="810" w:type="dxa"/>
            <w:shd w:val="clear" w:color="auto" w:fill="auto"/>
          </w:tcPr>
          <w:p w14:paraId="4E4DD169" w14:textId="77777777" w:rsidR="00DC3008" w:rsidRPr="00DC3008" w:rsidRDefault="00DC3008" w:rsidP="00A76838">
            <w:pPr>
              <w:jc w:val="both"/>
              <w:rPr>
                <w:rFonts w:ascii="Arial" w:hAnsi="Arial" w:cs="Arial"/>
                <w:bCs/>
              </w:rPr>
            </w:pPr>
          </w:p>
        </w:tc>
        <w:tc>
          <w:tcPr>
            <w:tcW w:w="1350" w:type="dxa"/>
            <w:shd w:val="clear" w:color="auto" w:fill="auto"/>
          </w:tcPr>
          <w:p w14:paraId="1A679292" w14:textId="77777777" w:rsidR="00DC3008" w:rsidRPr="00DC3008" w:rsidRDefault="00DC3008" w:rsidP="00A76838">
            <w:pPr>
              <w:jc w:val="both"/>
              <w:rPr>
                <w:rFonts w:ascii="Arial" w:hAnsi="Arial" w:cs="Arial"/>
                <w:bCs/>
              </w:rPr>
            </w:pPr>
          </w:p>
        </w:tc>
        <w:tc>
          <w:tcPr>
            <w:tcW w:w="900" w:type="dxa"/>
          </w:tcPr>
          <w:p w14:paraId="126EB452" w14:textId="77777777" w:rsidR="00DC3008" w:rsidRPr="00DC3008" w:rsidRDefault="00DC3008" w:rsidP="00A76838">
            <w:pPr>
              <w:jc w:val="both"/>
              <w:rPr>
                <w:rFonts w:ascii="Arial" w:hAnsi="Arial" w:cs="Arial"/>
                <w:bCs/>
              </w:rPr>
            </w:pPr>
          </w:p>
        </w:tc>
        <w:tc>
          <w:tcPr>
            <w:tcW w:w="900" w:type="dxa"/>
          </w:tcPr>
          <w:p w14:paraId="3C0879FE" w14:textId="77777777" w:rsidR="00DC3008" w:rsidRPr="00DC3008" w:rsidRDefault="00DC3008" w:rsidP="00A76838">
            <w:pPr>
              <w:jc w:val="both"/>
              <w:rPr>
                <w:rFonts w:ascii="Arial" w:hAnsi="Arial" w:cs="Arial"/>
                <w:bCs/>
              </w:rPr>
            </w:pPr>
          </w:p>
        </w:tc>
      </w:tr>
      <w:tr w:rsidR="00DC3008" w:rsidRPr="00DC3008" w14:paraId="38BF7ADC" w14:textId="77777777" w:rsidTr="00A76838">
        <w:trPr>
          <w:trHeight w:val="318"/>
        </w:trPr>
        <w:tc>
          <w:tcPr>
            <w:tcW w:w="8460" w:type="dxa"/>
            <w:gridSpan w:val="6"/>
          </w:tcPr>
          <w:p w14:paraId="34B89F2F" w14:textId="77777777" w:rsidR="00DC3008" w:rsidRPr="00DC3008" w:rsidRDefault="00DC3008" w:rsidP="00A76838">
            <w:pPr>
              <w:jc w:val="center"/>
              <w:rPr>
                <w:rFonts w:ascii="Arial" w:hAnsi="Arial" w:cs="Arial"/>
                <w:bCs/>
              </w:rPr>
            </w:pPr>
          </w:p>
          <w:p w14:paraId="29BFA4D8" w14:textId="77777777" w:rsidR="00DC3008" w:rsidRPr="00DC3008" w:rsidRDefault="00DC3008" w:rsidP="00A76838">
            <w:pPr>
              <w:jc w:val="center"/>
              <w:rPr>
                <w:rFonts w:ascii="Arial" w:hAnsi="Arial" w:cs="Arial"/>
                <w:bCs/>
              </w:rPr>
            </w:pPr>
            <w:r w:rsidRPr="00DC3008">
              <w:rPr>
                <w:rFonts w:ascii="Arial" w:hAnsi="Arial" w:cs="Arial"/>
                <w:bCs/>
              </w:rPr>
              <w:t>Financial Skills</w:t>
            </w:r>
          </w:p>
          <w:p w14:paraId="3823B2FC" w14:textId="77777777" w:rsidR="00DC3008" w:rsidRPr="00DC3008" w:rsidRDefault="00DC3008" w:rsidP="00A76838">
            <w:pPr>
              <w:pStyle w:val="ListParagraph"/>
              <w:jc w:val="center"/>
              <w:rPr>
                <w:rStyle w:val="Strong"/>
                <w:rFonts w:ascii="Arial" w:hAnsi="Arial" w:cs="Arial"/>
                <w:b w:val="0"/>
                <w:lang w:eastAsia="en-PH"/>
              </w:rPr>
            </w:pPr>
            <w:r w:rsidRPr="00DC3008">
              <w:rPr>
                <w:rStyle w:val="Strong"/>
                <w:rFonts w:ascii="Arial" w:hAnsi="Arial" w:cs="Arial"/>
                <w:lang w:eastAsia="en-PH"/>
              </w:rPr>
              <w:t>This refers to the practical abilities of OFW families, particularly their ability to handle remittances efficiently, including budgeting, tracking expenses, and making informed financial decisions. (</w:t>
            </w:r>
            <w:proofErr w:type="spellStart"/>
            <w:r w:rsidRPr="00DC3008">
              <w:rPr>
                <w:rStyle w:val="Strong"/>
                <w:rFonts w:ascii="Arial" w:hAnsi="Arial" w:cs="Arial"/>
                <w:lang w:eastAsia="en-PH"/>
              </w:rPr>
              <w:t>Potrich</w:t>
            </w:r>
            <w:proofErr w:type="spellEnd"/>
            <w:r w:rsidRPr="00DC3008">
              <w:rPr>
                <w:rStyle w:val="Strong"/>
                <w:rFonts w:ascii="Arial" w:hAnsi="Arial" w:cs="Arial"/>
                <w:lang w:eastAsia="en-PH"/>
              </w:rPr>
              <w:t xml:space="preserve"> et al., 2016)</w:t>
            </w:r>
          </w:p>
          <w:p w14:paraId="4C963015" w14:textId="77777777" w:rsidR="00DC3008" w:rsidRPr="00DC3008" w:rsidRDefault="00DC3008" w:rsidP="00A76838">
            <w:pPr>
              <w:pStyle w:val="ListParagraph"/>
              <w:jc w:val="center"/>
              <w:rPr>
                <w:rFonts w:ascii="Arial" w:hAnsi="Arial" w:cs="Arial"/>
                <w:bCs/>
              </w:rPr>
            </w:pPr>
          </w:p>
        </w:tc>
      </w:tr>
      <w:tr w:rsidR="00DC3008" w:rsidRPr="00DC3008" w14:paraId="7B1141E6" w14:textId="77777777" w:rsidTr="00A76838">
        <w:trPr>
          <w:trHeight w:val="636"/>
        </w:trPr>
        <w:tc>
          <w:tcPr>
            <w:tcW w:w="3600" w:type="dxa"/>
            <w:shd w:val="clear" w:color="auto" w:fill="auto"/>
            <w:hideMark/>
          </w:tcPr>
          <w:p w14:paraId="24D90C9C" w14:textId="77777777" w:rsidR="00DC3008" w:rsidRPr="00DC3008" w:rsidRDefault="00DC3008" w:rsidP="00A76838">
            <w:pPr>
              <w:jc w:val="both"/>
              <w:rPr>
                <w:rFonts w:ascii="Arial" w:hAnsi="Arial" w:cs="Arial"/>
                <w:bCs/>
              </w:rPr>
            </w:pPr>
            <w:r w:rsidRPr="00DC3008">
              <w:rPr>
                <w:rFonts w:ascii="Arial" w:hAnsi="Arial" w:cs="Arial"/>
                <w:bCs/>
              </w:rPr>
              <w:t xml:space="preserve">1. I cut down expenses and saved for other </w:t>
            </w:r>
          </w:p>
          <w:p w14:paraId="35C58979" w14:textId="77777777" w:rsidR="00DC3008" w:rsidRPr="00DC3008" w:rsidRDefault="00DC3008" w:rsidP="00A76838">
            <w:pPr>
              <w:jc w:val="both"/>
              <w:rPr>
                <w:rFonts w:ascii="Arial" w:hAnsi="Arial" w:cs="Arial"/>
                <w:bCs/>
              </w:rPr>
            </w:pPr>
            <w:r w:rsidRPr="00DC3008">
              <w:rPr>
                <w:rFonts w:ascii="Arial" w:hAnsi="Arial" w:cs="Arial"/>
                <w:bCs/>
              </w:rPr>
              <w:t>unexpected expenses.</w:t>
            </w:r>
          </w:p>
          <w:p w14:paraId="7637C7C3"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nagpakunhod</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gasto</w:t>
            </w:r>
            <w:proofErr w:type="spellEnd"/>
            <w:r w:rsidRPr="00DC3008">
              <w:rPr>
                <w:rFonts w:ascii="Arial" w:hAnsi="Arial" w:cs="Arial"/>
                <w:bCs/>
                <w:i/>
                <w:iCs/>
              </w:rPr>
              <w:t xml:space="preserve"> ug </w:t>
            </w:r>
            <w:proofErr w:type="spellStart"/>
            <w:r w:rsidRPr="00DC3008">
              <w:rPr>
                <w:rFonts w:ascii="Arial" w:hAnsi="Arial" w:cs="Arial"/>
                <w:bCs/>
                <w:i/>
                <w:iCs/>
              </w:rPr>
              <w:t>nagtigom</w:t>
            </w:r>
            <w:proofErr w:type="spellEnd"/>
            <w:r w:rsidRPr="00DC3008">
              <w:rPr>
                <w:rFonts w:ascii="Arial" w:hAnsi="Arial" w:cs="Arial"/>
                <w:bCs/>
                <w:i/>
                <w:iCs/>
              </w:rPr>
              <w:t xml:space="preserve"> </w:t>
            </w:r>
            <w:proofErr w:type="spellStart"/>
            <w:r w:rsidRPr="00DC3008">
              <w:rPr>
                <w:rFonts w:ascii="Arial" w:hAnsi="Arial" w:cs="Arial"/>
                <w:bCs/>
                <w:i/>
                <w:iCs/>
              </w:rPr>
              <w:t>alang</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dili</w:t>
            </w:r>
            <w:proofErr w:type="spellEnd"/>
            <w:r w:rsidRPr="00DC3008">
              <w:rPr>
                <w:rFonts w:ascii="Arial" w:hAnsi="Arial" w:cs="Arial"/>
                <w:bCs/>
                <w:i/>
                <w:iCs/>
              </w:rPr>
              <w:t xml:space="preserve"> </w:t>
            </w:r>
            <w:proofErr w:type="spellStart"/>
            <w:r w:rsidRPr="00DC3008">
              <w:rPr>
                <w:rFonts w:ascii="Arial" w:hAnsi="Arial" w:cs="Arial"/>
                <w:bCs/>
                <w:i/>
                <w:iCs/>
              </w:rPr>
              <w:t>gilauman</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gasto</w:t>
            </w:r>
            <w:proofErr w:type="spellEnd"/>
            <w:r w:rsidRPr="00DC3008">
              <w:rPr>
                <w:rFonts w:ascii="Arial" w:hAnsi="Arial" w:cs="Arial"/>
                <w:bCs/>
                <w:i/>
                <w:iCs/>
              </w:rPr>
              <w:t>.)</w:t>
            </w:r>
          </w:p>
        </w:tc>
        <w:tc>
          <w:tcPr>
            <w:tcW w:w="900" w:type="dxa"/>
            <w:shd w:val="clear" w:color="auto" w:fill="auto"/>
            <w:hideMark/>
          </w:tcPr>
          <w:p w14:paraId="54F777C1"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34BA00F4"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5EC36250"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089F7075" w14:textId="77777777" w:rsidR="00DC3008" w:rsidRPr="00DC3008" w:rsidRDefault="00DC3008" w:rsidP="00A76838">
            <w:pPr>
              <w:jc w:val="both"/>
              <w:rPr>
                <w:rFonts w:ascii="Arial" w:hAnsi="Arial" w:cs="Arial"/>
                <w:bCs/>
              </w:rPr>
            </w:pPr>
          </w:p>
        </w:tc>
        <w:tc>
          <w:tcPr>
            <w:tcW w:w="900" w:type="dxa"/>
          </w:tcPr>
          <w:p w14:paraId="67A9E05D" w14:textId="77777777" w:rsidR="00DC3008" w:rsidRPr="00DC3008" w:rsidRDefault="00DC3008" w:rsidP="00A76838">
            <w:pPr>
              <w:jc w:val="both"/>
              <w:rPr>
                <w:rFonts w:ascii="Arial" w:hAnsi="Arial" w:cs="Arial"/>
                <w:bCs/>
              </w:rPr>
            </w:pPr>
          </w:p>
        </w:tc>
      </w:tr>
      <w:tr w:rsidR="00DC3008" w:rsidRPr="00DC3008" w14:paraId="0932FF54" w14:textId="77777777" w:rsidTr="00A76838">
        <w:trPr>
          <w:trHeight w:val="954"/>
        </w:trPr>
        <w:tc>
          <w:tcPr>
            <w:tcW w:w="3600" w:type="dxa"/>
            <w:shd w:val="clear" w:color="auto" w:fill="auto"/>
            <w:hideMark/>
          </w:tcPr>
          <w:p w14:paraId="601A06E5" w14:textId="77777777" w:rsidR="00DC3008" w:rsidRPr="00DC3008" w:rsidRDefault="00DC3008" w:rsidP="00A76838">
            <w:pPr>
              <w:jc w:val="both"/>
              <w:rPr>
                <w:rFonts w:ascii="Arial" w:hAnsi="Arial" w:cs="Arial"/>
                <w:bCs/>
              </w:rPr>
            </w:pPr>
            <w:r w:rsidRPr="00DC3008">
              <w:rPr>
                <w:rFonts w:ascii="Arial" w:hAnsi="Arial" w:cs="Arial"/>
                <w:bCs/>
              </w:rPr>
              <w:t xml:space="preserve">2. I do not spend lavishly on or do not spend at all in </w:t>
            </w:r>
          </w:p>
          <w:p w14:paraId="61876039" w14:textId="77777777" w:rsidR="00DC3008" w:rsidRPr="00DC3008" w:rsidRDefault="00DC3008" w:rsidP="00A76838">
            <w:pPr>
              <w:jc w:val="both"/>
              <w:rPr>
                <w:rFonts w:ascii="Arial" w:hAnsi="Arial" w:cs="Arial"/>
                <w:bCs/>
              </w:rPr>
            </w:pPr>
            <w:r w:rsidRPr="00DC3008">
              <w:rPr>
                <w:rFonts w:ascii="Arial" w:hAnsi="Arial" w:cs="Arial"/>
                <w:bCs/>
              </w:rPr>
              <w:t xml:space="preserve">events like the birthday of relatives, fiestas, etc. </w:t>
            </w:r>
          </w:p>
          <w:p w14:paraId="21834D2A" w14:textId="77777777" w:rsidR="00DC3008" w:rsidRPr="00DC3008" w:rsidRDefault="00DC3008" w:rsidP="00A76838">
            <w:pPr>
              <w:jc w:val="both"/>
              <w:rPr>
                <w:rFonts w:ascii="Arial" w:hAnsi="Arial" w:cs="Arial"/>
                <w:bCs/>
              </w:rPr>
            </w:pPr>
            <w:r w:rsidRPr="00DC3008">
              <w:rPr>
                <w:rFonts w:ascii="Arial" w:hAnsi="Arial" w:cs="Arial"/>
                <w:bCs/>
              </w:rPr>
              <w:t>and lives only according to one's means.</w:t>
            </w:r>
          </w:p>
          <w:p w14:paraId="453411A9"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dili</w:t>
            </w:r>
            <w:proofErr w:type="spellEnd"/>
            <w:r w:rsidRPr="00DC3008">
              <w:rPr>
                <w:rFonts w:ascii="Arial" w:hAnsi="Arial" w:cs="Arial"/>
                <w:bCs/>
                <w:i/>
                <w:iCs/>
              </w:rPr>
              <w:t xml:space="preserve"> mag-</w:t>
            </w:r>
            <w:proofErr w:type="spellStart"/>
            <w:r w:rsidRPr="00DC3008">
              <w:rPr>
                <w:rFonts w:ascii="Arial" w:hAnsi="Arial" w:cs="Arial"/>
                <w:bCs/>
                <w:i/>
                <w:iCs/>
              </w:rPr>
              <w:t>usik</w:t>
            </w:r>
            <w:proofErr w:type="spellEnd"/>
            <w:r w:rsidRPr="00DC3008">
              <w:rPr>
                <w:rFonts w:ascii="Arial" w:hAnsi="Arial" w:cs="Arial"/>
                <w:bCs/>
                <w:i/>
                <w:iCs/>
              </w:rPr>
              <w:t>-</w:t>
            </w:r>
            <w:proofErr w:type="spellStart"/>
            <w:r w:rsidRPr="00DC3008">
              <w:rPr>
                <w:rFonts w:ascii="Arial" w:hAnsi="Arial" w:cs="Arial"/>
                <w:bCs/>
                <w:i/>
                <w:iCs/>
              </w:rPr>
              <w:t>usik</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kwarta</w:t>
            </w:r>
            <w:proofErr w:type="spellEnd"/>
            <w:r w:rsidRPr="00DC3008">
              <w:rPr>
                <w:rFonts w:ascii="Arial" w:hAnsi="Arial" w:cs="Arial"/>
                <w:bCs/>
                <w:i/>
                <w:iCs/>
              </w:rPr>
              <w:t xml:space="preserve"> o </w:t>
            </w:r>
            <w:proofErr w:type="spellStart"/>
            <w:r w:rsidRPr="00DC3008">
              <w:rPr>
                <w:rFonts w:ascii="Arial" w:hAnsi="Arial" w:cs="Arial"/>
                <w:bCs/>
                <w:i/>
                <w:iCs/>
              </w:rPr>
              <w:t>dili</w:t>
            </w:r>
            <w:proofErr w:type="spellEnd"/>
            <w:r w:rsidRPr="00DC3008">
              <w:rPr>
                <w:rFonts w:ascii="Arial" w:hAnsi="Arial" w:cs="Arial"/>
                <w:bCs/>
                <w:i/>
                <w:iCs/>
              </w:rPr>
              <w:t xml:space="preserve"> </w:t>
            </w:r>
            <w:proofErr w:type="spellStart"/>
            <w:r w:rsidRPr="00DC3008">
              <w:rPr>
                <w:rFonts w:ascii="Arial" w:hAnsi="Arial" w:cs="Arial"/>
                <w:bCs/>
                <w:i/>
                <w:iCs/>
              </w:rPr>
              <w:t>gastoan</w:t>
            </w:r>
            <w:proofErr w:type="spellEnd"/>
            <w:r w:rsidRPr="00DC3008">
              <w:rPr>
                <w:rFonts w:ascii="Arial" w:hAnsi="Arial" w:cs="Arial"/>
                <w:bCs/>
                <w:i/>
                <w:iCs/>
              </w:rPr>
              <w:t xml:space="preserve"> ang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okasyon</w:t>
            </w:r>
            <w:proofErr w:type="spellEnd"/>
            <w:r w:rsidRPr="00DC3008">
              <w:rPr>
                <w:rFonts w:ascii="Arial" w:hAnsi="Arial" w:cs="Arial"/>
                <w:bCs/>
                <w:i/>
                <w:iCs/>
              </w:rPr>
              <w:t xml:space="preserve"> </w:t>
            </w:r>
            <w:proofErr w:type="spellStart"/>
            <w:r w:rsidRPr="00DC3008">
              <w:rPr>
                <w:rFonts w:ascii="Arial" w:hAnsi="Arial" w:cs="Arial"/>
                <w:bCs/>
                <w:i/>
                <w:iCs/>
              </w:rPr>
              <w:t>sama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birthday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paryente</w:t>
            </w:r>
            <w:proofErr w:type="spellEnd"/>
            <w:r w:rsidRPr="00DC3008">
              <w:rPr>
                <w:rFonts w:ascii="Arial" w:hAnsi="Arial" w:cs="Arial"/>
                <w:bCs/>
                <w:i/>
                <w:iCs/>
              </w:rPr>
              <w:t xml:space="preserve">, </w:t>
            </w:r>
            <w:proofErr w:type="spellStart"/>
            <w:r w:rsidRPr="00DC3008">
              <w:rPr>
                <w:rFonts w:ascii="Arial" w:hAnsi="Arial" w:cs="Arial"/>
                <w:bCs/>
                <w:i/>
                <w:iCs/>
              </w:rPr>
              <w:t>pista</w:t>
            </w:r>
            <w:proofErr w:type="spellEnd"/>
            <w:r w:rsidRPr="00DC3008">
              <w:rPr>
                <w:rFonts w:ascii="Arial" w:hAnsi="Arial" w:cs="Arial"/>
                <w:bCs/>
                <w:i/>
                <w:iCs/>
              </w:rPr>
              <w:t xml:space="preserve">, ug </w:t>
            </w:r>
            <w:proofErr w:type="spellStart"/>
            <w:r w:rsidRPr="00DC3008">
              <w:rPr>
                <w:rFonts w:ascii="Arial" w:hAnsi="Arial" w:cs="Arial"/>
                <w:bCs/>
                <w:i/>
                <w:iCs/>
              </w:rPr>
              <w:t>uban</w:t>
            </w:r>
            <w:proofErr w:type="spellEnd"/>
            <w:r w:rsidRPr="00DC3008">
              <w:rPr>
                <w:rFonts w:ascii="Arial" w:hAnsi="Arial" w:cs="Arial"/>
                <w:bCs/>
                <w:i/>
                <w:iCs/>
              </w:rPr>
              <w:t xml:space="preserve"> pa, ug </w:t>
            </w:r>
            <w:proofErr w:type="spellStart"/>
            <w:r w:rsidRPr="00DC3008">
              <w:rPr>
                <w:rFonts w:ascii="Arial" w:hAnsi="Arial" w:cs="Arial"/>
                <w:bCs/>
                <w:i/>
                <w:iCs/>
              </w:rPr>
              <w:t>mabuhi</w:t>
            </w:r>
            <w:proofErr w:type="spellEnd"/>
            <w:r w:rsidRPr="00DC3008">
              <w:rPr>
                <w:rFonts w:ascii="Arial" w:hAnsi="Arial" w:cs="Arial"/>
                <w:bCs/>
                <w:i/>
                <w:iCs/>
              </w:rPr>
              <w:t xml:space="preserve"> </w:t>
            </w:r>
            <w:proofErr w:type="spellStart"/>
            <w:r w:rsidRPr="00DC3008">
              <w:rPr>
                <w:rFonts w:ascii="Arial" w:hAnsi="Arial" w:cs="Arial"/>
                <w:bCs/>
                <w:i/>
                <w:iCs/>
              </w:rPr>
              <w:t>lang</w:t>
            </w:r>
            <w:proofErr w:type="spellEnd"/>
            <w:r w:rsidRPr="00DC3008">
              <w:rPr>
                <w:rFonts w:ascii="Arial" w:hAnsi="Arial" w:cs="Arial"/>
                <w:bCs/>
                <w:i/>
                <w:iCs/>
              </w:rPr>
              <w:t xml:space="preserve"> </w:t>
            </w:r>
            <w:proofErr w:type="spellStart"/>
            <w:r w:rsidRPr="00DC3008">
              <w:rPr>
                <w:rFonts w:ascii="Arial" w:hAnsi="Arial" w:cs="Arial"/>
                <w:bCs/>
                <w:i/>
                <w:iCs/>
              </w:rPr>
              <w:t>sumala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kaya.)</w:t>
            </w:r>
          </w:p>
        </w:tc>
        <w:tc>
          <w:tcPr>
            <w:tcW w:w="900" w:type="dxa"/>
            <w:shd w:val="clear" w:color="auto" w:fill="auto"/>
            <w:hideMark/>
          </w:tcPr>
          <w:p w14:paraId="79964C38"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15F6F9A8"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3ED45881"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735428B9" w14:textId="77777777" w:rsidR="00DC3008" w:rsidRPr="00DC3008" w:rsidRDefault="00DC3008" w:rsidP="00A76838">
            <w:pPr>
              <w:jc w:val="both"/>
              <w:rPr>
                <w:rFonts w:ascii="Arial" w:hAnsi="Arial" w:cs="Arial"/>
                <w:bCs/>
              </w:rPr>
            </w:pPr>
          </w:p>
        </w:tc>
        <w:tc>
          <w:tcPr>
            <w:tcW w:w="900" w:type="dxa"/>
          </w:tcPr>
          <w:p w14:paraId="7EAB3591" w14:textId="77777777" w:rsidR="00DC3008" w:rsidRPr="00DC3008" w:rsidRDefault="00DC3008" w:rsidP="00A76838">
            <w:pPr>
              <w:jc w:val="both"/>
              <w:rPr>
                <w:rFonts w:ascii="Arial" w:hAnsi="Arial" w:cs="Arial"/>
                <w:bCs/>
              </w:rPr>
            </w:pPr>
          </w:p>
        </w:tc>
      </w:tr>
      <w:tr w:rsidR="00DC3008" w:rsidRPr="00DC3008" w14:paraId="4FD78D35" w14:textId="77777777" w:rsidTr="00A76838">
        <w:trPr>
          <w:trHeight w:val="954"/>
        </w:trPr>
        <w:tc>
          <w:tcPr>
            <w:tcW w:w="3600" w:type="dxa"/>
            <w:shd w:val="clear" w:color="auto" w:fill="auto"/>
          </w:tcPr>
          <w:p w14:paraId="0479F28A" w14:textId="77777777" w:rsidR="00DC3008" w:rsidRPr="00DC3008" w:rsidRDefault="00DC3008" w:rsidP="00A76838">
            <w:pPr>
              <w:jc w:val="both"/>
              <w:rPr>
                <w:rFonts w:ascii="Arial" w:hAnsi="Arial" w:cs="Arial"/>
                <w:bCs/>
              </w:rPr>
            </w:pPr>
            <w:r w:rsidRPr="00DC3008">
              <w:rPr>
                <w:rFonts w:ascii="Arial" w:hAnsi="Arial" w:cs="Arial"/>
                <w:bCs/>
              </w:rPr>
              <w:t xml:space="preserve">3. I spend equal or less of the monthly allocation of </w:t>
            </w:r>
          </w:p>
          <w:p w14:paraId="555A5460" w14:textId="77777777" w:rsidR="00DC3008" w:rsidRPr="00DC3008" w:rsidRDefault="00DC3008" w:rsidP="00A76838">
            <w:pPr>
              <w:jc w:val="both"/>
              <w:rPr>
                <w:rFonts w:ascii="Arial" w:hAnsi="Arial" w:cs="Arial"/>
                <w:bCs/>
              </w:rPr>
            </w:pPr>
            <w:r w:rsidRPr="00DC3008">
              <w:rPr>
                <w:rFonts w:ascii="Arial" w:hAnsi="Arial" w:cs="Arial"/>
                <w:bCs/>
              </w:rPr>
              <w:t>income to sustain only needs and not wants.</w:t>
            </w:r>
          </w:p>
          <w:p w14:paraId="0563C237"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naggasto</w:t>
            </w:r>
            <w:proofErr w:type="spellEnd"/>
            <w:r w:rsidRPr="00DC3008">
              <w:rPr>
                <w:rFonts w:ascii="Arial" w:hAnsi="Arial" w:cs="Arial"/>
                <w:bCs/>
                <w:i/>
                <w:iCs/>
              </w:rPr>
              <w:t xml:space="preserve"> </w:t>
            </w:r>
            <w:proofErr w:type="spellStart"/>
            <w:r w:rsidRPr="00DC3008">
              <w:rPr>
                <w:rFonts w:ascii="Arial" w:hAnsi="Arial" w:cs="Arial"/>
                <w:bCs/>
                <w:i/>
                <w:iCs/>
              </w:rPr>
              <w:t>og</w:t>
            </w:r>
            <w:proofErr w:type="spellEnd"/>
            <w:r w:rsidRPr="00DC3008">
              <w:rPr>
                <w:rFonts w:ascii="Arial" w:hAnsi="Arial" w:cs="Arial"/>
                <w:bCs/>
                <w:i/>
                <w:iCs/>
              </w:rPr>
              <w:t xml:space="preserve"> </w:t>
            </w:r>
            <w:proofErr w:type="spellStart"/>
            <w:r w:rsidRPr="00DC3008">
              <w:rPr>
                <w:rFonts w:ascii="Arial" w:hAnsi="Arial" w:cs="Arial"/>
                <w:bCs/>
                <w:i/>
                <w:iCs/>
              </w:rPr>
              <w:t>igo</w:t>
            </w:r>
            <w:proofErr w:type="spellEnd"/>
            <w:r w:rsidRPr="00DC3008">
              <w:rPr>
                <w:rFonts w:ascii="Arial" w:hAnsi="Arial" w:cs="Arial"/>
                <w:bCs/>
                <w:i/>
                <w:iCs/>
              </w:rPr>
              <w:t xml:space="preserve"> ra o </w:t>
            </w:r>
            <w:proofErr w:type="spellStart"/>
            <w:r w:rsidRPr="00DC3008">
              <w:rPr>
                <w:rFonts w:ascii="Arial" w:hAnsi="Arial" w:cs="Arial"/>
                <w:bCs/>
                <w:i/>
                <w:iCs/>
              </w:rPr>
              <w:t>ubos</w:t>
            </w:r>
            <w:proofErr w:type="spellEnd"/>
            <w:r w:rsidRPr="00DC3008">
              <w:rPr>
                <w:rFonts w:ascii="Arial" w:hAnsi="Arial" w:cs="Arial"/>
                <w:bCs/>
                <w:i/>
                <w:iCs/>
              </w:rPr>
              <w:t xml:space="preserve"> pa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gi</w:t>
            </w:r>
            <w:proofErr w:type="spellEnd"/>
            <w:r w:rsidRPr="00DC3008">
              <w:rPr>
                <w:rFonts w:ascii="Arial" w:hAnsi="Arial" w:cs="Arial"/>
                <w:bCs/>
                <w:i/>
                <w:iCs/>
              </w:rPr>
              <w:t xml:space="preserve">-allocate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kita</w:t>
            </w:r>
            <w:proofErr w:type="spellEnd"/>
            <w:r w:rsidRPr="00DC3008">
              <w:rPr>
                <w:rFonts w:ascii="Arial" w:hAnsi="Arial" w:cs="Arial"/>
                <w:bCs/>
                <w:i/>
                <w:iCs/>
              </w:rPr>
              <w:t xml:space="preserve"> </w:t>
            </w:r>
            <w:proofErr w:type="spellStart"/>
            <w:r w:rsidRPr="00DC3008">
              <w:rPr>
                <w:rFonts w:ascii="Arial" w:hAnsi="Arial" w:cs="Arial"/>
                <w:bCs/>
                <w:i/>
                <w:iCs/>
              </w:rPr>
              <w:t>matag</w:t>
            </w:r>
            <w:proofErr w:type="spellEnd"/>
            <w:r w:rsidRPr="00DC3008">
              <w:rPr>
                <w:rFonts w:ascii="Arial" w:hAnsi="Arial" w:cs="Arial"/>
                <w:bCs/>
                <w:i/>
                <w:iCs/>
              </w:rPr>
              <w:t xml:space="preserve"> </w:t>
            </w:r>
            <w:proofErr w:type="spellStart"/>
            <w:r w:rsidRPr="00DC3008">
              <w:rPr>
                <w:rFonts w:ascii="Arial" w:hAnsi="Arial" w:cs="Arial"/>
                <w:bCs/>
                <w:i/>
                <w:iCs/>
              </w:rPr>
              <w:t>bulan</w:t>
            </w:r>
            <w:proofErr w:type="spellEnd"/>
            <w:r w:rsidRPr="00DC3008">
              <w:rPr>
                <w:rFonts w:ascii="Arial" w:hAnsi="Arial" w:cs="Arial"/>
                <w:bCs/>
                <w:i/>
                <w:iCs/>
              </w:rPr>
              <w:t xml:space="preserve"> </w:t>
            </w:r>
            <w:proofErr w:type="spellStart"/>
            <w:r w:rsidRPr="00DC3008">
              <w:rPr>
                <w:rFonts w:ascii="Arial" w:hAnsi="Arial" w:cs="Arial"/>
                <w:bCs/>
                <w:i/>
                <w:iCs/>
              </w:rPr>
              <w:t>aron</w:t>
            </w:r>
            <w:proofErr w:type="spellEnd"/>
            <w:r w:rsidRPr="00DC3008">
              <w:rPr>
                <w:rFonts w:ascii="Arial" w:hAnsi="Arial" w:cs="Arial"/>
                <w:bCs/>
                <w:i/>
                <w:iCs/>
              </w:rPr>
              <w:t xml:space="preserve"> </w:t>
            </w:r>
            <w:proofErr w:type="spellStart"/>
            <w:r w:rsidRPr="00DC3008">
              <w:rPr>
                <w:rFonts w:ascii="Arial" w:hAnsi="Arial" w:cs="Arial"/>
                <w:bCs/>
                <w:i/>
                <w:iCs/>
              </w:rPr>
              <w:t>maatiman</w:t>
            </w:r>
            <w:proofErr w:type="spellEnd"/>
            <w:r w:rsidRPr="00DC3008">
              <w:rPr>
                <w:rFonts w:ascii="Arial" w:hAnsi="Arial" w:cs="Arial"/>
                <w:bCs/>
                <w:i/>
                <w:iCs/>
              </w:rPr>
              <w:t xml:space="preserve"> </w:t>
            </w:r>
            <w:proofErr w:type="spellStart"/>
            <w:r w:rsidRPr="00DC3008">
              <w:rPr>
                <w:rFonts w:ascii="Arial" w:hAnsi="Arial" w:cs="Arial"/>
                <w:bCs/>
                <w:i/>
                <w:iCs/>
              </w:rPr>
              <w:t>lang</w:t>
            </w:r>
            <w:proofErr w:type="spellEnd"/>
            <w:r w:rsidRPr="00DC3008">
              <w:rPr>
                <w:rFonts w:ascii="Arial" w:hAnsi="Arial" w:cs="Arial"/>
                <w:bCs/>
                <w:i/>
                <w:iCs/>
              </w:rPr>
              <w:t xml:space="preserve"> ang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kinahanglanon</w:t>
            </w:r>
            <w:proofErr w:type="spellEnd"/>
            <w:r w:rsidRPr="00DC3008">
              <w:rPr>
                <w:rFonts w:ascii="Arial" w:hAnsi="Arial" w:cs="Arial"/>
                <w:bCs/>
                <w:i/>
                <w:iCs/>
              </w:rPr>
              <w:t xml:space="preserve"> ug </w:t>
            </w:r>
            <w:proofErr w:type="spellStart"/>
            <w:r w:rsidRPr="00DC3008">
              <w:rPr>
                <w:rFonts w:ascii="Arial" w:hAnsi="Arial" w:cs="Arial"/>
                <w:bCs/>
                <w:i/>
                <w:iCs/>
              </w:rPr>
              <w:t>dili</w:t>
            </w:r>
            <w:proofErr w:type="spellEnd"/>
            <w:r w:rsidRPr="00DC3008">
              <w:rPr>
                <w:rFonts w:ascii="Arial" w:hAnsi="Arial" w:cs="Arial"/>
                <w:bCs/>
                <w:i/>
                <w:iCs/>
              </w:rPr>
              <w:t xml:space="preserve"> ang </w:t>
            </w:r>
            <w:proofErr w:type="spellStart"/>
            <w:r w:rsidRPr="00DC3008">
              <w:rPr>
                <w:rFonts w:ascii="Arial" w:hAnsi="Arial" w:cs="Arial"/>
                <w:bCs/>
                <w:i/>
                <w:iCs/>
              </w:rPr>
              <w:t>mga</w:t>
            </w:r>
            <w:proofErr w:type="spellEnd"/>
            <w:r w:rsidRPr="00DC3008">
              <w:rPr>
                <w:rFonts w:ascii="Arial" w:hAnsi="Arial" w:cs="Arial"/>
                <w:bCs/>
                <w:i/>
                <w:iCs/>
              </w:rPr>
              <w:t xml:space="preserve"> gusto.</w:t>
            </w:r>
            <w:r w:rsidRPr="00DC3008">
              <w:rPr>
                <w:rFonts w:ascii="Arial" w:hAnsi="Arial" w:cs="Arial"/>
                <w:bCs/>
              </w:rPr>
              <w:t>)</w:t>
            </w:r>
          </w:p>
        </w:tc>
        <w:tc>
          <w:tcPr>
            <w:tcW w:w="900" w:type="dxa"/>
            <w:shd w:val="clear" w:color="auto" w:fill="auto"/>
          </w:tcPr>
          <w:p w14:paraId="5F1E7B90" w14:textId="77777777" w:rsidR="00DC3008" w:rsidRPr="00DC3008" w:rsidRDefault="00DC3008" w:rsidP="00A76838">
            <w:pPr>
              <w:jc w:val="both"/>
              <w:rPr>
                <w:rFonts w:ascii="Arial" w:hAnsi="Arial" w:cs="Arial"/>
                <w:bCs/>
              </w:rPr>
            </w:pPr>
          </w:p>
        </w:tc>
        <w:tc>
          <w:tcPr>
            <w:tcW w:w="810" w:type="dxa"/>
            <w:shd w:val="clear" w:color="auto" w:fill="auto"/>
          </w:tcPr>
          <w:p w14:paraId="2F773D5F" w14:textId="77777777" w:rsidR="00DC3008" w:rsidRPr="00DC3008" w:rsidRDefault="00DC3008" w:rsidP="00A76838">
            <w:pPr>
              <w:jc w:val="both"/>
              <w:rPr>
                <w:rFonts w:ascii="Arial" w:hAnsi="Arial" w:cs="Arial"/>
                <w:bCs/>
              </w:rPr>
            </w:pPr>
          </w:p>
        </w:tc>
        <w:tc>
          <w:tcPr>
            <w:tcW w:w="1350" w:type="dxa"/>
            <w:shd w:val="clear" w:color="auto" w:fill="auto"/>
          </w:tcPr>
          <w:p w14:paraId="0C7A3B3C" w14:textId="77777777" w:rsidR="00DC3008" w:rsidRPr="00DC3008" w:rsidRDefault="00DC3008" w:rsidP="00A76838">
            <w:pPr>
              <w:jc w:val="both"/>
              <w:rPr>
                <w:rFonts w:ascii="Arial" w:hAnsi="Arial" w:cs="Arial"/>
                <w:bCs/>
              </w:rPr>
            </w:pPr>
          </w:p>
        </w:tc>
        <w:tc>
          <w:tcPr>
            <w:tcW w:w="900" w:type="dxa"/>
          </w:tcPr>
          <w:p w14:paraId="483F187B" w14:textId="77777777" w:rsidR="00DC3008" w:rsidRPr="00DC3008" w:rsidRDefault="00DC3008" w:rsidP="00A76838">
            <w:pPr>
              <w:jc w:val="both"/>
              <w:rPr>
                <w:rFonts w:ascii="Arial" w:hAnsi="Arial" w:cs="Arial"/>
                <w:bCs/>
              </w:rPr>
            </w:pPr>
          </w:p>
        </w:tc>
        <w:tc>
          <w:tcPr>
            <w:tcW w:w="900" w:type="dxa"/>
          </w:tcPr>
          <w:p w14:paraId="379AFC8D" w14:textId="77777777" w:rsidR="00DC3008" w:rsidRPr="00DC3008" w:rsidRDefault="00DC3008" w:rsidP="00A76838">
            <w:pPr>
              <w:jc w:val="both"/>
              <w:rPr>
                <w:rFonts w:ascii="Arial" w:hAnsi="Arial" w:cs="Arial"/>
                <w:bCs/>
              </w:rPr>
            </w:pPr>
          </w:p>
        </w:tc>
      </w:tr>
      <w:tr w:rsidR="00DC3008" w:rsidRPr="00DC3008" w14:paraId="30DDD10F" w14:textId="77777777" w:rsidTr="00A76838">
        <w:trPr>
          <w:trHeight w:val="954"/>
        </w:trPr>
        <w:tc>
          <w:tcPr>
            <w:tcW w:w="3600" w:type="dxa"/>
            <w:shd w:val="clear" w:color="auto" w:fill="auto"/>
          </w:tcPr>
          <w:p w14:paraId="1B50F7E2" w14:textId="77777777" w:rsidR="00DC3008" w:rsidRPr="00DC3008" w:rsidRDefault="00DC3008" w:rsidP="00A76838">
            <w:pPr>
              <w:jc w:val="both"/>
              <w:rPr>
                <w:rFonts w:ascii="Arial" w:hAnsi="Arial" w:cs="Arial"/>
                <w:bCs/>
              </w:rPr>
            </w:pPr>
            <w:r w:rsidRPr="00DC3008">
              <w:rPr>
                <w:rFonts w:ascii="Arial" w:hAnsi="Arial" w:cs="Arial"/>
                <w:bCs/>
              </w:rPr>
              <w:t>4. I work and find another means of earning money when there is not enough money.</w:t>
            </w:r>
          </w:p>
          <w:p w14:paraId="0C425379" w14:textId="77777777" w:rsidR="00DC3008" w:rsidRPr="00DC3008" w:rsidRDefault="00DC3008" w:rsidP="00A76838">
            <w:pPr>
              <w:jc w:val="both"/>
              <w:rPr>
                <w:rFonts w:ascii="Arial" w:hAnsi="Arial" w:cs="Arial"/>
                <w:bCs/>
              </w:rPr>
            </w:pPr>
            <w:r w:rsidRPr="00DC3008">
              <w:rPr>
                <w:rFonts w:ascii="Arial" w:hAnsi="Arial" w:cs="Arial"/>
                <w:bCs/>
              </w:rPr>
              <w:lastRenderedPageBreak/>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nangita</w:t>
            </w:r>
            <w:proofErr w:type="spellEnd"/>
            <w:r w:rsidRPr="00DC3008">
              <w:rPr>
                <w:rFonts w:ascii="Arial" w:hAnsi="Arial" w:cs="Arial"/>
                <w:bCs/>
                <w:i/>
                <w:iCs/>
              </w:rPr>
              <w:t xml:space="preserve"> </w:t>
            </w:r>
            <w:proofErr w:type="spellStart"/>
            <w:r w:rsidRPr="00DC3008">
              <w:rPr>
                <w:rFonts w:ascii="Arial" w:hAnsi="Arial" w:cs="Arial"/>
                <w:bCs/>
                <w:i/>
                <w:iCs/>
              </w:rPr>
              <w:t>og</w:t>
            </w:r>
            <w:proofErr w:type="spellEnd"/>
            <w:r w:rsidRPr="00DC3008">
              <w:rPr>
                <w:rFonts w:ascii="Arial" w:hAnsi="Arial" w:cs="Arial"/>
                <w:bCs/>
                <w:i/>
                <w:iCs/>
              </w:rPr>
              <w:t xml:space="preserve"> </w:t>
            </w:r>
            <w:proofErr w:type="spellStart"/>
            <w:r w:rsidRPr="00DC3008">
              <w:rPr>
                <w:rFonts w:ascii="Arial" w:hAnsi="Arial" w:cs="Arial"/>
                <w:bCs/>
                <w:i/>
                <w:iCs/>
              </w:rPr>
              <w:t>laing</w:t>
            </w:r>
            <w:proofErr w:type="spellEnd"/>
            <w:r w:rsidRPr="00DC3008">
              <w:rPr>
                <w:rFonts w:ascii="Arial" w:hAnsi="Arial" w:cs="Arial"/>
                <w:bCs/>
                <w:i/>
                <w:iCs/>
              </w:rPr>
              <w:t xml:space="preserve"> </w:t>
            </w:r>
            <w:proofErr w:type="spellStart"/>
            <w:r w:rsidRPr="00DC3008">
              <w:rPr>
                <w:rFonts w:ascii="Arial" w:hAnsi="Arial" w:cs="Arial"/>
                <w:bCs/>
                <w:i/>
                <w:iCs/>
              </w:rPr>
              <w:t>paagi</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pagkwarta</w:t>
            </w:r>
            <w:proofErr w:type="spellEnd"/>
            <w:r w:rsidRPr="00DC3008">
              <w:rPr>
                <w:rFonts w:ascii="Arial" w:hAnsi="Arial" w:cs="Arial"/>
                <w:bCs/>
                <w:i/>
                <w:iCs/>
              </w:rPr>
              <w:t xml:space="preserve"> kung </w:t>
            </w:r>
            <w:proofErr w:type="spellStart"/>
            <w:r w:rsidRPr="00DC3008">
              <w:rPr>
                <w:rFonts w:ascii="Arial" w:hAnsi="Arial" w:cs="Arial"/>
                <w:bCs/>
                <w:i/>
                <w:iCs/>
              </w:rPr>
              <w:t>kulang</w:t>
            </w:r>
            <w:proofErr w:type="spellEnd"/>
            <w:r w:rsidRPr="00DC3008">
              <w:rPr>
                <w:rFonts w:ascii="Arial" w:hAnsi="Arial" w:cs="Arial"/>
                <w:bCs/>
                <w:i/>
                <w:iCs/>
              </w:rPr>
              <w:t xml:space="preserve"> ang </w:t>
            </w:r>
            <w:proofErr w:type="spellStart"/>
            <w:r w:rsidRPr="00DC3008">
              <w:rPr>
                <w:rFonts w:ascii="Arial" w:hAnsi="Arial" w:cs="Arial"/>
                <w:bCs/>
                <w:i/>
                <w:iCs/>
              </w:rPr>
              <w:t>kwarta</w:t>
            </w:r>
            <w:proofErr w:type="spellEnd"/>
            <w:r w:rsidRPr="00DC3008">
              <w:rPr>
                <w:rFonts w:ascii="Arial" w:hAnsi="Arial" w:cs="Arial"/>
                <w:bCs/>
                <w:i/>
                <w:iCs/>
              </w:rPr>
              <w:t>.</w:t>
            </w:r>
            <w:r w:rsidRPr="00DC3008">
              <w:rPr>
                <w:rFonts w:ascii="Arial" w:hAnsi="Arial" w:cs="Arial"/>
                <w:bCs/>
              </w:rPr>
              <w:t>)</w:t>
            </w:r>
          </w:p>
        </w:tc>
        <w:tc>
          <w:tcPr>
            <w:tcW w:w="900" w:type="dxa"/>
            <w:shd w:val="clear" w:color="auto" w:fill="auto"/>
          </w:tcPr>
          <w:p w14:paraId="67890F8A" w14:textId="77777777" w:rsidR="00DC3008" w:rsidRPr="00DC3008" w:rsidRDefault="00DC3008" w:rsidP="00A76838">
            <w:pPr>
              <w:jc w:val="both"/>
              <w:rPr>
                <w:rFonts w:ascii="Arial" w:hAnsi="Arial" w:cs="Arial"/>
                <w:bCs/>
              </w:rPr>
            </w:pPr>
          </w:p>
        </w:tc>
        <w:tc>
          <w:tcPr>
            <w:tcW w:w="810" w:type="dxa"/>
            <w:shd w:val="clear" w:color="auto" w:fill="auto"/>
          </w:tcPr>
          <w:p w14:paraId="1025FF05" w14:textId="77777777" w:rsidR="00DC3008" w:rsidRPr="00DC3008" w:rsidRDefault="00DC3008" w:rsidP="00A76838">
            <w:pPr>
              <w:jc w:val="both"/>
              <w:rPr>
                <w:rFonts w:ascii="Arial" w:hAnsi="Arial" w:cs="Arial"/>
                <w:bCs/>
              </w:rPr>
            </w:pPr>
          </w:p>
        </w:tc>
        <w:tc>
          <w:tcPr>
            <w:tcW w:w="1350" w:type="dxa"/>
            <w:shd w:val="clear" w:color="auto" w:fill="auto"/>
          </w:tcPr>
          <w:p w14:paraId="1CB52D26" w14:textId="77777777" w:rsidR="00DC3008" w:rsidRPr="00DC3008" w:rsidRDefault="00DC3008" w:rsidP="00A76838">
            <w:pPr>
              <w:jc w:val="both"/>
              <w:rPr>
                <w:rFonts w:ascii="Arial" w:hAnsi="Arial" w:cs="Arial"/>
                <w:bCs/>
              </w:rPr>
            </w:pPr>
          </w:p>
        </w:tc>
        <w:tc>
          <w:tcPr>
            <w:tcW w:w="900" w:type="dxa"/>
          </w:tcPr>
          <w:p w14:paraId="6D91C579" w14:textId="77777777" w:rsidR="00DC3008" w:rsidRPr="00DC3008" w:rsidRDefault="00DC3008" w:rsidP="00A76838">
            <w:pPr>
              <w:jc w:val="both"/>
              <w:rPr>
                <w:rFonts w:ascii="Arial" w:hAnsi="Arial" w:cs="Arial"/>
                <w:bCs/>
              </w:rPr>
            </w:pPr>
          </w:p>
        </w:tc>
        <w:tc>
          <w:tcPr>
            <w:tcW w:w="900" w:type="dxa"/>
          </w:tcPr>
          <w:p w14:paraId="0C51956B" w14:textId="77777777" w:rsidR="00DC3008" w:rsidRPr="00DC3008" w:rsidRDefault="00DC3008" w:rsidP="00A76838">
            <w:pPr>
              <w:jc w:val="both"/>
              <w:rPr>
                <w:rFonts w:ascii="Arial" w:hAnsi="Arial" w:cs="Arial"/>
                <w:bCs/>
              </w:rPr>
            </w:pPr>
          </w:p>
        </w:tc>
      </w:tr>
      <w:tr w:rsidR="00DC3008" w:rsidRPr="00DC3008" w14:paraId="23A4432B" w14:textId="77777777" w:rsidTr="00A76838">
        <w:trPr>
          <w:trHeight w:val="2010"/>
        </w:trPr>
        <w:tc>
          <w:tcPr>
            <w:tcW w:w="3600" w:type="dxa"/>
            <w:shd w:val="clear" w:color="auto" w:fill="auto"/>
            <w:hideMark/>
          </w:tcPr>
          <w:p w14:paraId="48AA0637" w14:textId="77777777" w:rsidR="00DC3008" w:rsidRPr="00DC3008" w:rsidRDefault="00DC3008" w:rsidP="00A76838">
            <w:pPr>
              <w:jc w:val="both"/>
              <w:rPr>
                <w:rFonts w:ascii="Arial" w:hAnsi="Arial" w:cs="Arial"/>
                <w:bCs/>
              </w:rPr>
            </w:pPr>
            <w:r w:rsidRPr="00DC3008">
              <w:rPr>
                <w:rFonts w:ascii="Arial" w:hAnsi="Arial" w:cs="Arial"/>
                <w:bCs/>
              </w:rPr>
              <w:t xml:space="preserve">5. I try to find the best price when wants to buy </w:t>
            </w:r>
          </w:p>
          <w:p w14:paraId="3DBD36AF" w14:textId="77777777" w:rsidR="00DC3008" w:rsidRPr="00DC3008" w:rsidRDefault="00DC3008" w:rsidP="00A76838">
            <w:pPr>
              <w:jc w:val="both"/>
              <w:rPr>
                <w:rFonts w:ascii="Arial" w:hAnsi="Arial" w:cs="Arial"/>
                <w:bCs/>
              </w:rPr>
            </w:pPr>
            <w:r w:rsidRPr="00DC3008">
              <w:rPr>
                <w:rFonts w:ascii="Arial" w:hAnsi="Arial" w:cs="Arial"/>
                <w:bCs/>
              </w:rPr>
              <w:t>something.</w:t>
            </w:r>
          </w:p>
          <w:p w14:paraId="1EE7B516"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nangita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labing</w:t>
            </w:r>
            <w:proofErr w:type="spellEnd"/>
            <w:r w:rsidRPr="00DC3008">
              <w:rPr>
                <w:rFonts w:ascii="Arial" w:hAnsi="Arial" w:cs="Arial"/>
                <w:bCs/>
                <w:i/>
                <w:iCs/>
              </w:rPr>
              <w:t xml:space="preserve"> </w:t>
            </w:r>
            <w:proofErr w:type="spellStart"/>
            <w:r w:rsidRPr="00DC3008">
              <w:rPr>
                <w:rFonts w:ascii="Arial" w:hAnsi="Arial" w:cs="Arial"/>
                <w:bCs/>
                <w:i/>
                <w:iCs/>
              </w:rPr>
              <w:t>barato</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presyo</w:t>
            </w:r>
            <w:proofErr w:type="spellEnd"/>
            <w:r w:rsidRPr="00DC3008">
              <w:rPr>
                <w:rFonts w:ascii="Arial" w:hAnsi="Arial" w:cs="Arial"/>
                <w:bCs/>
                <w:i/>
                <w:iCs/>
              </w:rPr>
              <w:t xml:space="preserve"> kung </w:t>
            </w:r>
            <w:proofErr w:type="spellStart"/>
            <w:r w:rsidRPr="00DC3008">
              <w:rPr>
                <w:rFonts w:ascii="Arial" w:hAnsi="Arial" w:cs="Arial"/>
                <w:bCs/>
                <w:i/>
                <w:iCs/>
              </w:rPr>
              <w:t>adunay</w:t>
            </w:r>
            <w:proofErr w:type="spellEnd"/>
            <w:r w:rsidRPr="00DC3008">
              <w:rPr>
                <w:rFonts w:ascii="Arial" w:hAnsi="Arial" w:cs="Arial"/>
                <w:bCs/>
                <w:i/>
                <w:iCs/>
              </w:rPr>
              <w:t xml:space="preserve"> </w:t>
            </w:r>
            <w:proofErr w:type="spellStart"/>
            <w:r w:rsidRPr="00DC3008">
              <w:rPr>
                <w:rFonts w:ascii="Arial" w:hAnsi="Arial" w:cs="Arial"/>
                <w:bCs/>
                <w:i/>
                <w:iCs/>
              </w:rPr>
              <w:t>paliton</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butang</w:t>
            </w:r>
            <w:proofErr w:type="spellEnd"/>
            <w:r w:rsidRPr="00DC3008">
              <w:rPr>
                <w:rFonts w:ascii="Arial" w:hAnsi="Arial" w:cs="Arial"/>
                <w:bCs/>
                <w:i/>
                <w:iCs/>
              </w:rPr>
              <w:t>.)</w:t>
            </w:r>
          </w:p>
        </w:tc>
        <w:tc>
          <w:tcPr>
            <w:tcW w:w="900" w:type="dxa"/>
            <w:shd w:val="clear" w:color="auto" w:fill="auto"/>
            <w:hideMark/>
          </w:tcPr>
          <w:p w14:paraId="3A1ADAD8"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334A5FBE"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4747DC9B"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Borders>
              <w:top w:val="single" w:sz="4" w:space="0" w:color="auto"/>
            </w:tcBorders>
            <w:shd w:val="clear" w:color="auto" w:fill="auto"/>
          </w:tcPr>
          <w:p w14:paraId="2AE70552" w14:textId="77777777" w:rsidR="00DC3008" w:rsidRPr="00DC3008" w:rsidRDefault="00DC3008" w:rsidP="00A76838">
            <w:pPr>
              <w:rPr>
                <w:rFonts w:ascii="Arial" w:hAnsi="Arial" w:cs="Arial"/>
                <w:bCs/>
              </w:rPr>
            </w:pPr>
          </w:p>
        </w:tc>
        <w:tc>
          <w:tcPr>
            <w:tcW w:w="900" w:type="dxa"/>
            <w:tcBorders>
              <w:top w:val="single" w:sz="4" w:space="0" w:color="auto"/>
            </w:tcBorders>
            <w:shd w:val="clear" w:color="auto" w:fill="auto"/>
          </w:tcPr>
          <w:p w14:paraId="7BC3DA8D" w14:textId="77777777" w:rsidR="00DC3008" w:rsidRPr="00DC3008" w:rsidRDefault="00DC3008" w:rsidP="00A76838">
            <w:pPr>
              <w:rPr>
                <w:rFonts w:ascii="Arial" w:hAnsi="Arial" w:cs="Arial"/>
                <w:bCs/>
              </w:rPr>
            </w:pPr>
          </w:p>
        </w:tc>
      </w:tr>
      <w:tr w:rsidR="00DC3008" w:rsidRPr="00DC3008" w14:paraId="75F708BC" w14:textId="77777777" w:rsidTr="00A76838">
        <w:trPr>
          <w:trHeight w:val="318"/>
        </w:trPr>
        <w:tc>
          <w:tcPr>
            <w:tcW w:w="8460" w:type="dxa"/>
            <w:gridSpan w:val="6"/>
          </w:tcPr>
          <w:p w14:paraId="6FB18A7B" w14:textId="77777777" w:rsidR="00DC3008" w:rsidRPr="00DC3008" w:rsidRDefault="00DC3008" w:rsidP="00A76838">
            <w:pPr>
              <w:jc w:val="center"/>
              <w:rPr>
                <w:rFonts w:ascii="Arial" w:hAnsi="Arial" w:cs="Arial"/>
                <w:bCs/>
              </w:rPr>
            </w:pPr>
          </w:p>
          <w:p w14:paraId="091A83ED" w14:textId="77777777" w:rsidR="00DC3008" w:rsidRPr="00DC3008" w:rsidRDefault="00DC3008" w:rsidP="00A76838">
            <w:pPr>
              <w:jc w:val="center"/>
              <w:rPr>
                <w:rFonts w:ascii="Arial" w:hAnsi="Arial" w:cs="Arial"/>
                <w:bCs/>
              </w:rPr>
            </w:pPr>
            <w:r w:rsidRPr="00DC3008">
              <w:rPr>
                <w:rFonts w:ascii="Arial" w:hAnsi="Arial" w:cs="Arial"/>
                <w:bCs/>
              </w:rPr>
              <w:t>Financial Values</w:t>
            </w:r>
          </w:p>
          <w:p w14:paraId="5943DCA9" w14:textId="77777777" w:rsidR="00DC3008" w:rsidRPr="00DC3008" w:rsidRDefault="00DC3008" w:rsidP="00A76838">
            <w:pPr>
              <w:pStyle w:val="ListParagraph"/>
              <w:jc w:val="center"/>
              <w:rPr>
                <w:rStyle w:val="Strong"/>
                <w:rFonts w:ascii="Arial" w:hAnsi="Arial" w:cs="Arial"/>
                <w:b w:val="0"/>
                <w:lang w:eastAsia="en-PH"/>
              </w:rPr>
            </w:pPr>
            <w:r w:rsidRPr="00DC3008">
              <w:rPr>
                <w:rStyle w:val="Strong"/>
                <w:rFonts w:ascii="Arial" w:hAnsi="Arial" w:cs="Arial"/>
                <w:lang w:eastAsia="en-PH"/>
              </w:rPr>
              <w:t>This refers to the financial principles and priorities of OFW families, including their attitudes toward saving, spending, and financial planning for future financial stability. (Lusardi &amp; Tufano, 2015)</w:t>
            </w:r>
          </w:p>
          <w:p w14:paraId="1B7516C3" w14:textId="77777777" w:rsidR="00DC3008" w:rsidRPr="00DC3008" w:rsidRDefault="00DC3008" w:rsidP="00A76838">
            <w:pPr>
              <w:pStyle w:val="ListParagraph"/>
              <w:jc w:val="center"/>
              <w:rPr>
                <w:rFonts w:ascii="Arial" w:hAnsi="Arial" w:cs="Arial"/>
                <w:bCs/>
              </w:rPr>
            </w:pPr>
          </w:p>
        </w:tc>
      </w:tr>
      <w:tr w:rsidR="00DC3008" w:rsidRPr="00DC3008" w14:paraId="18A01F3F" w14:textId="77777777" w:rsidTr="00A76838">
        <w:trPr>
          <w:trHeight w:val="954"/>
        </w:trPr>
        <w:tc>
          <w:tcPr>
            <w:tcW w:w="3600" w:type="dxa"/>
            <w:shd w:val="clear" w:color="auto" w:fill="auto"/>
            <w:hideMark/>
          </w:tcPr>
          <w:p w14:paraId="21170298" w14:textId="77777777" w:rsidR="00DC3008" w:rsidRPr="00DC3008" w:rsidRDefault="00DC3008" w:rsidP="00A76838">
            <w:pPr>
              <w:jc w:val="both"/>
              <w:rPr>
                <w:rFonts w:ascii="Arial" w:hAnsi="Arial" w:cs="Arial"/>
                <w:bCs/>
              </w:rPr>
            </w:pPr>
            <w:r w:rsidRPr="00DC3008">
              <w:rPr>
                <w:rFonts w:ascii="Arial" w:hAnsi="Arial" w:cs="Arial"/>
                <w:bCs/>
              </w:rPr>
              <w:t xml:space="preserve">1. I use the money one’s save according to the </w:t>
            </w:r>
          </w:p>
          <w:p w14:paraId="0ACB4316" w14:textId="77777777" w:rsidR="00DC3008" w:rsidRPr="00DC3008" w:rsidRDefault="00DC3008" w:rsidP="00A76838">
            <w:pPr>
              <w:jc w:val="both"/>
              <w:rPr>
                <w:rFonts w:ascii="Arial" w:hAnsi="Arial" w:cs="Arial"/>
                <w:bCs/>
              </w:rPr>
            </w:pPr>
            <w:r w:rsidRPr="00DC3008">
              <w:rPr>
                <w:rFonts w:ascii="Arial" w:hAnsi="Arial" w:cs="Arial"/>
                <w:bCs/>
              </w:rPr>
              <w:t>original intentions.</w:t>
            </w:r>
          </w:p>
          <w:p w14:paraId="32D94982"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naggamit</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na-impok</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kwarta</w:t>
            </w:r>
            <w:proofErr w:type="spellEnd"/>
            <w:r w:rsidRPr="00DC3008">
              <w:rPr>
                <w:rFonts w:ascii="Arial" w:hAnsi="Arial" w:cs="Arial"/>
                <w:bCs/>
                <w:i/>
                <w:iCs/>
              </w:rPr>
              <w:t xml:space="preserve"> </w:t>
            </w:r>
            <w:proofErr w:type="spellStart"/>
            <w:r w:rsidRPr="00DC3008">
              <w:rPr>
                <w:rFonts w:ascii="Arial" w:hAnsi="Arial" w:cs="Arial"/>
                <w:bCs/>
                <w:i/>
                <w:iCs/>
              </w:rPr>
              <w:t>sumala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orihinal</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katuyuan</w:t>
            </w:r>
            <w:proofErr w:type="spellEnd"/>
            <w:r w:rsidRPr="00DC3008">
              <w:rPr>
                <w:rFonts w:ascii="Arial" w:hAnsi="Arial" w:cs="Arial"/>
                <w:bCs/>
                <w:i/>
                <w:iCs/>
              </w:rPr>
              <w:t>.)</w:t>
            </w:r>
          </w:p>
        </w:tc>
        <w:tc>
          <w:tcPr>
            <w:tcW w:w="900" w:type="dxa"/>
            <w:shd w:val="clear" w:color="auto" w:fill="auto"/>
            <w:hideMark/>
          </w:tcPr>
          <w:p w14:paraId="54E5C1A3"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0D427A03"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4A4F78DD"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65DCA3D4" w14:textId="77777777" w:rsidR="00DC3008" w:rsidRPr="00DC3008" w:rsidRDefault="00DC3008" w:rsidP="00A76838">
            <w:pPr>
              <w:jc w:val="both"/>
              <w:rPr>
                <w:rFonts w:ascii="Arial" w:hAnsi="Arial" w:cs="Arial"/>
                <w:bCs/>
              </w:rPr>
            </w:pPr>
          </w:p>
        </w:tc>
        <w:tc>
          <w:tcPr>
            <w:tcW w:w="900" w:type="dxa"/>
          </w:tcPr>
          <w:p w14:paraId="5C85EB48" w14:textId="77777777" w:rsidR="00DC3008" w:rsidRPr="00DC3008" w:rsidRDefault="00DC3008" w:rsidP="00A76838">
            <w:pPr>
              <w:jc w:val="both"/>
              <w:rPr>
                <w:rFonts w:ascii="Arial" w:hAnsi="Arial" w:cs="Arial"/>
                <w:bCs/>
              </w:rPr>
            </w:pPr>
          </w:p>
        </w:tc>
      </w:tr>
      <w:tr w:rsidR="00DC3008" w:rsidRPr="00DC3008" w14:paraId="2BEC526B" w14:textId="77777777" w:rsidTr="00A76838">
        <w:trPr>
          <w:trHeight w:val="636"/>
        </w:trPr>
        <w:tc>
          <w:tcPr>
            <w:tcW w:w="3600" w:type="dxa"/>
            <w:shd w:val="clear" w:color="auto" w:fill="auto"/>
            <w:hideMark/>
          </w:tcPr>
          <w:p w14:paraId="51DB718D" w14:textId="77777777" w:rsidR="00DC3008" w:rsidRPr="00DC3008" w:rsidRDefault="00DC3008" w:rsidP="00A76838">
            <w:pPr>
              <w:jc w:val="both"/>
              <w:rPr>
                <w:rFonts w:ascii="Arial" w:hAnsi="Arial" w:cs="Arial"/>
                <w:bCs/>
              </w:rPr>
            </w:pPr>
            <w:r w:rsidRPr="00DC3008">
              <w:rPr>
                <w:rFonts w:ascii="Arial" w:hAnsi="Arial" w:cs="Arial"/>
                <w:bCs/>
              </w:rPr>
              <w:t xml:space="preserve">2. I maximize the value of every single peso in </w:t>
            </w:r>
          </w:p>
          <w:p w14:paraId="6AA01ADE" w14:textId="77777777" w:rsidR="00DC3008" w:rsidRPr="00DC3008" w:rsidRDefault="00DC3008" w:rsidP="00A76838">
            <w:pPr>
              <w:jc w:val="both"/>
              <w:rPr>
                <w:rFonts w:ascii="Arial" w:hAnsi="Arial" w:cs="Arial"/>
                <w:bCs/>
              </w:rPr>
            </w:pPr>
            <w:r w:rsidRPr="00DC3008">
              <w:rPr>
                <w:rFonts w:ascii="Arial" w:hAnsi="Arial" w:cs="Arial"/>
                <w:bCs/>
              </w:rPr>
              <w:t>purchasing products.</w:t>
            </w:r>
          </w:p>
          <w:p w14:paraId="1B339F07"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gina</w:t>
            </w:r>
            <w:proofErr w:type="spellEnd"/>
            <w:r w:rsidRPr="00DC3008">
              <w:rPr>
                <w:rFonts w:ascii="Arial" w:hAnsi="Arial" w:cs="Arial"/>
                <w:bCs/>
                <w:i/>
                <w:iCs/>
              </w:rPr>
              <w:t xml:space="preserve">-maximize ang </w:t>
            </w:r>
            <w:proofErr w:type="spellStart"/>
            <w:r w:rsidRPr="00DC3008">
              <w:rPr>
                <w:rFonts w:ascii="Arial" w:hAnsi="Arial" w:cs="Arial"/>
                <w:bCs/>
                <w:i/>
                <w:iCs/>
              </w:rPr>
              <w:t>bili</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matag</w:t>
            </w:r>
            <w:proofErr w:type="spellEnd"/>
            <w:r w:rsidRPr="00DC3008">
              <w:rPr>
                <w:rFonts w:ascii="Arial" w:hAnsi="Arial" w:cs="Arial"/>
                <w:bCs/>
                <w:i/>
                <w:iCs/>
              </w:rPr>
              <w:t xml:space="preserve"> </w:t>
            </w:r>
            <w:proofErr w:type="spellStart"/>
            <w:r w:rsidRPr="00DC3008">
              <w:rPr>
                <w:rFonts w:ascii="Arial" w:hAnsi="Arial" w:cs="Arial"/>
                <w:bCs/>
                <w:i/>
                <w:iCs/>
              </w:rPr>
              <w:t>piso</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pagpalit</w:t>
            </w:r>
            <w:proofErr w:type="spellEnd"/>
            <w:r w:rsidRPr="00DC3008">
              <w:rPr>
                <w:rFonts w:ascii="Arial" w:hAnsi="Arial" w:cs="Arial"/>
                <w:bCs/>
                <w:i/>
                <w:iCs/>
              </w:rPr>
              <w:t xml:space="preserve"> </w:t>
            </w:r>
            <w:proofErr w:type="spellStart"/>
            <w:r w:rsidRPr="00DC3008">
              <w:rPr>
                <w:rFonts w:ascii="Arial" w:hAnsi="Arial" w:cs="Arial"/>
                <w:bCs/>
                <w:i/>
                <w:iCs/>
              </w:rPr>
              <w:t>og</w:t>
            </w:r>
            <w:proofErr w:type="spellEnd"/>
            <w:r w:rsidRPr="00DC3008">
              <w:rPr>
                <w:rFonts w:ascii="Arial" w:hAnsi="Arial" w:cs="Arial"/>
                <w:bCs/>
                <w:i/>
                <w:iCs/>
              </w:rPr>
              <w:t xml:space="preserve">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produkto</w:t>
            </w:r>
            <w:proofErr w:type="spellEnd"/>
            <w:r w:rsidRPr="00DC3008">
              <w:rPr>
                <w:rFonts w:ascii="Arial" w:hAnsi="Arial" w:cs="Arial"/>
                <w:bCs/>
                <w:i/>
                <w:iCs/>
              </w:rPr>
              <w:t>.)</w:t>
            </w:r>
          </w:p>
        </w:tc>
        <w:tc>
          <w:tcPr>
            <w:tcW w:w="900" w:type="dxa"/>
            <w:shd w:val="clear" w:color="auto" w:fill="auto"/>
            <w:hideMark/>
          </w:tcPr>
          <w:p w14:paraId="266883FF"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129C86CF"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19EC7D62"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2092C556" w14:textId="77777777" w:rsidR="00DC3008" w:rsidRPr="00DC3008" w:rsidRDefault="00DC3008" w:rsidP="00A76838">
            <w:pPr>
              <w:jc w:val="both"/>
              <w:rPr>
                <w:rFonts w:ascii="Arial" w:hAnsi="Arial" w:cs="Arial"/>
                <w:bCs/>
              </w:rPr>
            </w:pPr>
          </w:p>
        </w:tc>
        <w:tc>
          <w:tcPr>
            <w:tcW w:w="900" w:type="dxa"/>
          </w:tcPr>
          <w:p w14:paraId="39A93894" w14:textId="77777777" w:rsidR="00DC3008" w:rsidRPr="00DC3008" w:rsidRDefault="00DC3008" w:rsidP="00A76838">
            <w:pPr>
              <w:jc w:val="both"/>
              <w:rPr>
                <w:rFonts w:ascii="Arial" w:hAnsi="Arial" w:cs="Arial"/>
                <w:bCs/>
              </w:rPr>
            </w:pPr>
          </w:p>
        </w:tc>
      </w:tr>
      <w:tr w:rsidR="00DC3008" w:rsidRPr="00DC3008" w14:paraId="5D145133" w14:textId="77777777" w:rsidTr="00A76838">
        <w:trPr>
          <w:trHeight w:val="636"/>
        </w:trPr>
        <w:tc>
          <w:tcPr>
            <w:tcW w:w="3600" w:type="dxa"/>
            <w:shd w:val="clear" w:color="auto" w:fill="auto"/>
            <w:hideMark/>
          </w:tcPr>
          <w:p w14:paraId="2422A5BE" w14:textId="77777777" w:rsidR="00DC3008" w:rsidRPr="00DC3008" w:rsidRDefault="00DC3008" w:rsidP="00A76838">
            <w:pPr>
              <w:jc w:val="both"/>
              <w:rPr>
                <w:rFonts w:ascii="Arial" w:hAnsi="Arial" w:cs="Arial"/>
                <w:bCs/>
              </w:rPr>
            </w:pPr>
            <w:r w:rsidRPr="00DC3008">
              <w:rPr>
                <w:rFonts w:ascii="Arial" w:hAnsi="Arial" w:cs="Arial"/>
                <w:bCs/>
              </w:rPr>
              <w:t>3. I value the importance of having one goal of saving</w:t>
            </w:r>
          </w:p>
          <w:p w14:paraId="603D3FD1" w14:textId="77777777" w:rsidR="00DC3008" w:rsidRPr="00DC3008" w:rsidRDefault="00DC3008" w:rsidP="00A76838">
            <w:pPr>
              <w:jc w:val="both"/>
              <w:rPr>
                <w:rFonts w:ascii="Arial" w:hAnsi="Arial" w:cs="Arial"/>
                <w:bCs/>
              </w:rPr>
            </w:pPr>
            <w:r w:rsidRPr="00DC3008">
              <w:rPr>
                <w:rFonts w:ascii="Arial" w:hAnsi="Arial" w:cs="Arial"/>
                <w:bCs/>
              </w:rPr>
              <w:t xml:space="preserve">money so as not to be tempted in spending too </w:t>
            </w:r>
          </w:p>
          <w:p w14:paraId="28C60DF1" w14:textId="77777777" w:rsidR="00DC3008" w:rsidRPr="00DC3008" w:rsidRDefault="00DC3008" w:rsidP="00A76838">
            <w:pPr>
              <w:jc w:val="both"/>
              <w:rPr>
                <w:rFonts w:ascii="Arial" w:hAnsi="Arial" w:cs="Arial"/>
                <w:bCs/>
              </w:rPr>
            </w:pPr>
            <w:r w:rsidRPr="00DC3008">
              <w:rPr>
                <w:rFonts w:ascii="Arial" w:hAnsi="Arial" w:cs="Arial"/>
                <w:bCs/>
              </w:rPr>
              <w:t>much.</w:t>
            </w:r>
          </w:p>
          <w:p w14:paraId="5111A84C"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gihatagan</w:t>
            </w:r>
            <w:proofErr w:type="spellEnd"/>
            <w:r w:rsidRPr="00DC3008">
              <w:rPr>
                <w:rFonts w:ascii="Arial" w:hAnsi="Arial" w:cs="Arial"/>
                <w:bCs/>
                <w:i/>
                <w:iCs/>
              </w:rPr>
              <w:t xml:space="preserve"> </w:t>
            </w:r>
            <w:proofErr w:type="spellStart"/>
            <w:r w:rsidRPr="00DC3008">
              <w:rPr>
                <w:rFonts w:ascii="Arial" w:hAnsi="Arial" w:cs="Arial"/>
                <w:bCs/>
                <w:i/>
                <w:iCs/>
              </w:rPr>
              <w:t>og</w:t>
            </w:r>
            <w:proofErr w:type="spellEnd"/>
            <w:r w:rsidRPr="00DC3008">
              <w:rPr>
                <w:rFonts w:ascii="Arial" w:hAnsi="Arial" w:cs="Arial"/>
                <w:bCs/>
                <w:i/>
                <w:iCs/>
              </w:rPr>
              <w:t xml:space="preserve"> </w:t>
            </w:r>
            <w:proofErr w:type="spellStart"/>
            <w:r w:rsidRPr="00DC3008">
              <w:rPr>
                <w:rFonts w:ascii="Arial" w:hAnsi="Arial" w:cs="Arial"/>
                <w:bCs/>
                <w:i/>
                <w:iCs/>
              </w:rPr>
              <w:t>bili</w:t>
            </w:r>
            <w:proofErr w:type="spellEnd"/>
            <w:r w:rsidRPr="00DC3008">
              <w:rPr>
                <w:rFonts w:ascii="Arial" w:hAnsi="Arial" w:cs="Arial"/>
                <w:bCs/>
                <w:i/>
                <w:iCs/>
              </w:rPr>
              <w:t xml:space="preserve"> ang </w:t>
            </w:r>
            <w:proofErr w:type="spellStart"/>
            <w:r w:rsidRPr="00DC3008">
              <w:rPr>
                <w:rFonts w:ascii="Arial" w:hAnsi="Arial" w:cs="Arial"/>
                <w:bCs/>
                <w:i/>
                <w:iCs/>
              </w:rPr>
              <w:t>usa</w:t>
            </w:r>
            <w:proofErr w:type="spellEnd"/>
            <w:r w:rsidRPr="00DC3008">
              <w:rPr>
                <w:rFonts w:ascii="Arial" w:hAnsi="Arial" w:cs="Arial"/>
                <w:bCs/>
                <w:i/>
                <w:iCs/>
              </w:rPr>
              <w:t xml:space="preserve"> ka </w:t>
            </w:r>
            <w:proofErr w:type="spellStart"/>
            <w:r w:rsidRPr="00DC3008">
              <w:rPr>
                <w:rFonts w:ascii="Arial" w:hAnsi="Arial" w:cs="Arial"/>
                <w:bCs/>
                <w:i/>
                <w:iCs/>
              </w:rPr>
              <w:t>tumong</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pagtipig</w:t>
            </w:r>
            <w:proofErr w:type="spellEnd"/>
            <w:r w:rsidRPr="00DC3008">
              <w:rPr>
                <w:rFonts w:ascii="Arial" w:hAnsi="Arial" w:cs="Arial"/>
                <w:bCs/>
                <w:i/>
                <w:iCs/>
              </w:rPr>
              <w:t xml:space="preserve"> </w:t>
            </w:r>
            <w:proofErr w:type="spellStart"/>
            <w:r w:rsidRPr="00DC3008">
              <w:rPr>
                <w:rFonts w:ascii="Arial" w:hAnsi="Arial" w:cs="Arial"/>
                <w:bCs/>
                <w:i/>
                <w:iCs/>
              </w:rPr>
              <w:t>og</w:t>
            </w:r>
            <w:proofErr w:type="spellEnd"/>
            <w:r w:rsidRPr="00DC3008">
              <w:rPr>
                <w:rFonts w:ascii="Arial" w:hAnsi="Arial" w:cs="Arial"/>
                <w:bCs/>
                <w:i/>
                <w:iCs/>
              </w:rPr>
              <w:t xml:space="preserve"> </w:t>
            </w:r>
            <w:proofErr w:type="spellStart"/>
            <w:r w:rsidRPr="00DC3008">
              <w:rPr>
                <w:rFonts w:ascii="Arial" w:hAnsi="Arial" w:cs="Arial"/>
                <w:bCs/>
                <w:i/>
                <w:iCs/>
              </w:rPr>
              <w:t>kwarta</w:t>
            </w:r>
            <w:proofErr w:type="spellEnd"/>
            <w:r w:rsidRPr="00DC3008">
              <w:rPr>
                <w:rFonts w:ascii="Arial" w:hAnsi="Arial" w:cs="Arial"/>
                <w:bCs/>
                <w:i/>
                <w:iCs/>
              </w:rPr>
              <w:t xml:space="preserve"> </w:t>
            </w:r>
            <w:proofErr w:type="spellStart"/>
            <w:r w:rsidRPr="00DC3008">
              <w:rPr>
                <w:rFonts w:ascii="Arial" w:hAnsi="Arial" w:cs="Arial"/>
                <w:bCs/>
                <w:i/>
                <w:iCs/>
              </w:rPr>
              <w:t>aron</w:t>
            </w:r>
            <w:proofErr w:type="spellEnd"/>
            <w:r w:rsidRPr="00DC3008">
              <w:rPr>
                <w:rFonts w:ascii="Arial" w:hAnsi="Arial" w:cs="Arial"/>
                <w:bCs/>
                <w:i/>
                <w:iCs/>
              </w:rPr>
              <w:t xml:space="preserve"> </w:t>
            </w:r>
            <w:proofErr w:type="spellStart"/>
            <w:r w:rsidRPr="00DC3008">
              <w:rPr>
                <w:rFonts w:ascii="Arial" w:hAnsi="Arial" w:cs="Arial"/>
                <w:bCs/>
                <w:i/>
                <w:iCs/>
              </w:rPr>
              <w:t>malikayan</w:t>
            </w:r>
            <w:proofErr w:type="spellEnd"/>
            <w:r w:rsidRPr="00DC3008">
              <w:rPr>
                <w:rFonts w:ascii="Arial" w:hAnsi="Arial" w:cs="Arial"/>
                <w:bCs/>
                <w:i/>
                <w:iCs/>
              </w:rPr>
              <w:t xml:space="preserve"> ang </w:t>
            </w:r>
            <w:proofErr w:type="spellStart"/>
            <w:r w:rsidRPr="00DC3008">
              <w:rPr>
                <w:rFonts w:ascii="Arial" w:hAnsi="Arial" w:cs="Arial"/>
                <w:bCs/>
                <w:i/>
                <w:iCs/>
              </w:rPr>
              <w:t>pagka-dali</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paggasto</w:t>
            </w:r>
            <w:proofErr w:type="spellEnd"/>
            <w:r w:rsidRPr="00DC3008">
              <w:rPr>
                <w:rFonts w:ascii="Arial" w:hAnsi="Arial" w:cs="Arial"/>
                <w:bCs/>
                <w:i/>
                <w:iCs/>
              </w:rPr>
              <w:t xml:space="preserve"> </w:t>
            </w:r>
            <w:proofErr w:type="spellStart"/>
            <w:r w:rsidRPr="00DC3008">
              <w:rPr>
                <w:rFonts w:ascii="Arial" w:hAnsi="Arial" w:cs="Arial"/>
                <w:bCs/>
                <w:i/>
                <w:iCs/>
              </w:rPr>
              <w:t>og</w:t>
            </w:r>
            <w:proofErr w:type="spellEnd"/>
            <w:r w:rsidRPr="00DC3008">
              <w:rPr>
                <w:rFonts w:ascii="Arial" w:hAnsi="Arial" w:cs="Arial"/>
                <w:bCs/>
                <w:i/>
                <w:iCs/>
              </w:rPr>
              <w:t xml:space="preserve"> </w:t>
            </w:r>
            <w:proofErr w:type="spellStart"/>
            <w:r w:rsidRPr="00DC3008">
              <w:rPr>
                <w:rFonts w:ascii="Arial" w:hAnsi="Arial" w:cs="Arial"/>
                <w:bCs/>
                <w:i/>
                <w:iCs/>
              </w:rPr>
              <w:t>sobra</w:t>
            </w:r>
            <w:proofErr w:type="spellEnd"/>
            <w:r w:rsidRPr="00DC3008">
              <w:rPr>
                <w:rFonts w:ascii="Arial" w:hAnsi="Arial" w:cs="Arial"/>
                <w:bCs/>
                <w:i/>
                <w:iCs/>
              </w:rPr>
              <w:t>.)</w:t>
            </w:r>
          </w:p>
        </w:tc>
        <w:tc>
          <w:tcPr>
            <w:tcW w:w="900" w:type="dxa"/>
            <w:shd w:val="clear" w:color="auto" w:fill="auto"/>
            <w:hideMark/>
          </w:tcPr>
          <w:p w14:paraId="2D724BF8" w14:textId="77777777" w:rsidR="00DC3008" w:rsidRPr="00DC3008" w:rsidRDefault="00DC3008" w:rsidP="00A76838">
            <w:pPr>
              <w:jc w:val="both"/>
              <w:rPr>
                <w:rFonts w:ascii="Arial" w:hAnsi="Arial" w:cs="Arial"/>
                <w:bCs/>
              </w:rPr>
            </w:pPr>
            <w:r w:rsidRPr="00DC3008">
              <w:rPr>
                <w:rFonts w:ascii="Arial" w:hAnsi="Arial" w:cs="Arial"/>
                <w:bCs/>
              </w:rPr>
              <w:t> </w:t>
            </w:r>
          </w:p>
        </w:tc>
        <w:tc>
          <w:tcPr>
            <w:tcW w:w="810" w:type="dxa"/>
            <w:shd w:val="clear" w:color="auto" w:fill="auto"/>
            <w:hideMark/>
          </w:tcPr>
          <w:p w14:paraId="14D93333" w14:textId="77777777" w:rsidR="00DC3008" w:rsidRPr="00DC3008" w:rsidRDefault="00DC3008" w:rsidP="00A76838">
            <w:pPr>
              <w:jc w:val="both"/>
              <w:rPr>
                <w:rFonts w:ascii="Arial" w:hAnsi="Arial" w:cs="Arial"/>
                <w:bCs/>
              </w:rPr>
            </w:pPr>
            <w:r w:rsidRPr="00DC3008">
              <w:rPr>
                <w:rFonts w:ascii="Arial" w:hAnsi="Arial" w:cs="Arial"/>
                <w:bCs/>
              </w:rPr>
              <w:t> </w:t>
            </w:r>
          </w:p>
        </w:tc>
        <w:tc>
          <w:tcPr>
            <w:tcW w:w="1350" w:type="dxa"/>
            <w:shd w:val="clear" w:color="auto" w:fill="auto"/>
            <w:hideMark/>
          </w:tcPr>
          <w:p w14:paraId="6B8DF7A7" w14:textId="77777777" w:rsidR="00DC3008" w:rsidRPr="00DC3008" w:rsidRDefault="00DC3008" w:rsidP="00A76838">
            <w:pPr>
              <w:jc w:val="both"/>
              <w:rPr>
                <w:rFonts w:ascii="Arial" w:hAnsi="Arial" w:cs="Arial"/>
                <w:bCs/>
              </w:rPr>
            </w:pPr>
            <w:r w:rsidRPr="00DC3008">
              <w:rPr>
                <w:rFonts w:ascii="Arial" w:hAnsi="Arial" w:cs="Arial"/>
                <w:bCs/>
              </w:rPr>
              <w:t> </w:t>
            </w:r>
          </w:p>
        </w:tc>
        <w:tc>
          <w:tcPr>
            <w:tcW w:w="900" w:type="dxa"/>
          </w:tcPr>
          <w:p w14:paraId="4062B07D" w14:textId="77777777" w:rsidR="00DC3008" w:rsidRPr="00DC3008" w:rsidRDefault="00DC3008" w:rsidP="00A76838">
            <w:pPr>
              <w:jc w:val="both"/>
              <w:rPr>
                <w:rFonts w:ascii="Arial" w:hAnsi="Arial" w:cs="Arial"/>
                <w:bCs/>
              </w:rPr>
            </w:pPr>
          </w:p>
        </w:tc>
        <w:tc>
          <w:tcPr>
            <w:tcW w:w="900" w:type="dxa"/>
          </w:tcPr>
          <w:p w14:paraId="251977C4" w14:textId="77777777" w:rsidR="00DC3008" w:rsidRPr="00DC3008" w:rsidRDefault="00DC3008" w:rsidP="00A76838">
            <w:pPr>
              <w:jc w:val="both"/>
              <w:rPr>
                <w:rFonts w:ascii="Arial" w:hAnsi="Arial" w:cs="Arial"/>
                <w:bCs/>
              </w:rPr>
            </w:pPr>
          </w:p>
        </w:tc>
      </w:tr>
      <w:tr w:rsidR="00DC3008" w:rsidRPr="00DC3008" w14:paraId="0E5E6357" w14:textId="77777777" w:rsidTr="00A76838">
        <w:trPr>
          <w:trHeight w:val="636"/>
        </w:trPr>
        <w:tc>
          <w:tcPr>
            <w:tcW w:w="3600" w:type="dxa"/>
            <w:shd w:val="clear" w:color="auto" w:fill="auto"/>
          </w:tcPr>
          <w:p w14:paraId="6F7BF7CD" w14:textId="77777777" w:rsidR="00DC3008" w:rsidRPr="00DC3008" w:rsidRDefault="00DC3008" w:rsidP="00A76838">
            <w:pPr>
              <w:jc w:val="both"/>
              <w:rPr>
                <w:rFonts w:ascii="Arial" w:hAnsi="Arial" w:cs="Arial"/>
                <w:bCs/>
              </w:rPr>
            </w:pPr>
            <w:r w:rsidRPr="00DC3008">
              <w:rPr>
                <w:rFonts w:ascii="Arial" w:hAnsi="Arial" w:cs="Arial"/>
                <w:bCs/>
              </w:rPr>
              <w:t xml:space="preserve">4. I recognize the need for every member of the </w:t>
            </w:r>
          </w:p>
          <w:p w14:paraId="01DE715B" w14:textId="77777777" w:rsidR="00DC3008" w:rsidRPr="00DC3008" w:rsidRDefault="00DC3008" w:rsidP="00A76838">
            <w:pPr>
              <w:jc w:val="both"/>
              <w:rPr>
                <w:rFonts w:ascii="Arial" w:hAnsi="Arial" w:cs="Arial"/>
                <w:bCs/>
              </w:rPr>
            </w:pPr>
            <w:r w:rsidRPr="00DC3008">
              <w:rPr>
                <w:rFonts w:ascii="Arial" w:hAnsi="Arial" w:cs="Arial"/>
                <w:bCs/>
              </w:rPr>
              <w:t>family to be educated in handling the finances.</w:t>
            </w:r>
          </w:p>
          <w:p w14:paraId="4DAF6987" w14:textId="77777777" w:rsidR="00DC3008" w:rsidRPr="00DC3008" w:rsidRDefault="00DC3008" w:rsidP="00A76838">
            <w:pPr>
              <w:jc w:val="both"/>
              <w:rPr>
                <w:rFonts w:ascii="Arial" w:hAnsi="Arial" w:cs="Arial"/>
                <w:bCs/>
              </w:rPr>
            </w:pPr>
            <w:r w:rsidRPr="00DC3008">
              <w:rPr>
                <w:rFonts w:ascii="Arial" w:hAnsi="Arial" w:cs="Arial"/>
                <w:bCs/>
              </w:rPr>
              <w:t>(</w:t>
            </w:r>
            <w:proofErr w:type="spellStart"/>
            <w:r w:rsidRPr="00DC3008">
              <w:rPr>
                <w:rFonts w:ascii="Arial" w:hAnsi="Arial" w:cs="Arial"/>
                <w:bCs/>
                <w:i/>
                <w:iCs/>
              </w:rPr>
              <w:t>Ako</w:t>
            </w:r>
            <w:proofErr w:type="spellEnd"/>
            <w:r w:rsidRPr="00DC3008">
              <w:rPr>
                <w:rFonts w:ascii="Arial" w:hAnsi="Arial" w:cs="Arial"/>
                <w:bCs/>
                <w:i/>
                <w:iCs/>
              </w:rPr>
              <w:t xml:space="preserve"> nag-</w:t>
            </w:r>
            <w:proofErr w:type="spellStart"/>
            <w:r w:rsidRPr="00DC3008">
              <w:rPr>
                <w:rFonts w:ascii="Arial" w:hAnsi="Arial" w:cs="Arial"/>
                <w:bCs/>
                <w:i/>
                <w:iCs/>
              </w:rPr>
              <w:t>ila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panginahanglan</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matag</w:t>
            </w:r>
            <w:proofErr w:type="spellEnd"/>
            <w:r w:rsidRPr="00DC3008">
              <w:rPr>
                <w:rFonts w:ascii="Arial" w:hAnsi="Arial" w:cs="Arial"/>
                <w:bCs/>
                <w:i/>
                <w:iCs/>
              </w:rPr>
              <w:t xml:space="preserve"> </w:t>
            </w:r>
            <w:proofErr w:type="spellStart"/>
            <w:r w:rsidRPr="00DC3008">
              <w:rPr>
                <w:rFonts w:ascii="Arial" w:hAnsi="Arial" w:cs="Arial"/>
                <w:bCs/>
                <w:i/>
                <w:iCs/>
              </w:rPr>
              <w:t>miyembro</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pamilya</w:t>
            </w:r>
            <w:proofErr w:type="spellEnd"/>
            <w:r w:rsidRPr="00DC3008">
              <w:rPr>
                <w:rFonts w:ascii="Arial" w:hAnsi="Arial" w:cs="Arial"/>
                <w:bCs/>
                <w:i/>
                <w:iCs/>
              </w:rPr>
              <w:t xml:space="preserve"> </w:t>
            </w:r>
            <w:proofErr w:type="spellStart"/>
            <w:r w:rsidRPr="00DC3008">
              <w:rPr>
                <w:rFonts w:ascii="Arial" w:hAnsi="Arial" w:cs="Arial"/>
                <w:bCs/>
                <w:i/>
                <w:iCs/>
              </w:rPr>
              <w:t>kinahanglan</w:t>
            </w:r>
            <w:proofErr w:type="spellEnd"/>
            <w:r w:rsidRPr="00DC3008">
              <w:rPr>
                <w:rFonts w:ascii="Arial" w:hAnsi="Arial" w:cs="Arial"/>
                <w:bCs/>
                <w:i/>
                <w:iCs/>
              </w:rPr>
              <w:t xml:space="preserve"> </w:t>
            </w:r>
            <w:proofErr w:type="spellStart"/>
            <w:r w:rsidRPr="00DC3008">
              <w:rPr>
                <w:rFonts w:ascii="Arial" w:hAnsi="Arial" w:cs="Arial"/>
                <w:bCs/>
                <w:i/>
                <w:iCs/>
              </w:rPr>
              <w:t>edukado</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pagdumala</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pinansya</w:t>
            </w:r>
            <w:proofErr w:type="spellEnd"/>
            <w:r w:rsidRPr="00DC3008">
              <w:rPr>
                <w:rFonts w:ascii="Arial" w:hAnsi="Arial" w:cs="Arial"/>
                <w:bCs/>
                <w:i/>
                <w:iCs/>
              </w:rPr>
              <w:t>.)</w:t>
            </w:r>
          </w:p>
        </w:tc>
        <w:tc>
          <w:tcPr>
            <w:tcW w:w="900" w:type="dxa"/>
            <w:shd w:val="clear" w:color="auto" w:fill="auto"/>
          </w:tcPr>
          <w:p w14:paraId="5D704619" w14:textId="77777777" w:rsidR="00DC3008" w:rsidRPr="00DC3008" w:rsidRDefault="00DC3008" w:rsidP="00A76838">
            <w:pPr>
              <w:jc w:val="both"/>
              <w:rPr>
                <w:rFonts w:ascii="Arial" w:hAnsi="Arial" w:cs="Arial"/>
                <w:bCs/>
              </w:rPr>
            </w:pPr>
          </w:p>
        </w:tc>
        <w:tc>
          <w:tcPr>
            <w:tcW w:w="810" w:type="dxa"/>
            <w:shd w:val="clear" w:color="auto" w:fill="auto"/>
          </w:tcPr>
          <w:p w14:paraId="373E06B2" w14:textId="77777777" w:rsidR="00DC3008" w:rsidRPr="00DC3008" w:rsidRDefault="00DC3008" w:rsidP="00A76838">
            <w:pPr>
              <w:jc w:val="both"/>
              <w:rPr>
                <w:rFonts w:ascii="Arial" w:hAnsi="Arial" w:cs="Arial"/>
                <w:bCs/>
              </w:rPr>
            </w:pPr>
          </w:p>
        </w:tc>
        <w:tc>
          <w:tcPr>
            <w:tcW w:w="1350" w:type="dxa"/>
            <w:shd w:val="clear" w:color="auto" w:fill="auto"/>
          </w:tcPr>
          <w:p w14:paraId="6193BDCB" w14:textId="77777777" w:rsidR="00DC3008" w:rsidRPr="00DC3008" w:rsidRDefault="00DC3008" w:rsidP="00A76838">
            <w:pPr>
              <w:jc w:val="both"/>
              <w:rPr>
                <w:rFonts w:ascii="Arial" w:hAnsi="Arial" w:cs="Arial"/>
                <w:bCs/>
              </w:rPr>
            </w:pPr>
          </w:p>
        </w:tc>
        <w:tc>
          <w:tcPr>
            <w:tcW w:w="900" w:type="dxa"/>
          </w:tcPr>
          <w:p w14:paraId="7BE4FA7F" w14:textId="77777777" w:rsidR="00DC3008" w:rsidRPr="00DC3008" w:rsidRDefault="00DC3008" w:rsidP="00A76838">
            <w:pPr>
              <w:jc w:val="both"/>
              <w:rPr>
                <w:rFonts w:ascii="Arial" w:hAnsi="Arial" w:cs="Arial"/>
                <w:bCs/>
              </w:rPr>
            </w:pPr>
          </w:p>
        </w:tc>
        <w:tc>
          <w:tcPr>
            <w:tcW w:w="900" w:type="dxa"/>
          </w:tcPr>
          <w:p w14:paraId="1A6ACD9B" w14:textId="77777777" w:rsidR="00DC3008" w:rsidRPr="00DC3008" w:rsidRDefault="00DC3008" w:rsidP="00A76838">
            <w:pPr>
              <w:jc w:val="both"/>
              <w:rPr>
                <w:rFonts w:ascii="Arial" w:hAnsi="Arial" w:cs="Arial"/>
                <w:bCs/>
              </w:rPr>
            </w:pPr>
          </w:p>
        </w:tc>
      </w:tr>
      <w:tr w:rsidR="00DC3008" w:rsidRPr="00DC3008" w14:paraId="080A4000" w14:textId="77777777" w:rsidTr="00A76838">
        <w:trPr>
          <w:trHeight w:val="636"/>
        </w:trPr>
        <w:tc>
          <w:tcPr>
            <w:tcW w:w="3600" w:type="dxa"/>
            <w:shd w:val="clear" w:color="auto" w:fill="auto"/>
          </w:tcPr>
          <w:p w14:paraId="5615C4A4" w14:textId="77777777" w:rsidR="00DC3008" w:rsidRPr="00DC3008" w:rsidRDefault="00DC3008" w:rsidP="00A76838">
            <w:pPr>
              <w:jc w:val="both"/>
              <w:rPr>
                <w:rFonts w:ascii="Arial" w:hAnsi="Arial" w:cs="Arial"/>
                <w:bCs/>
              </w:rPr>
            </w:pPr>
            <w:r w:rsidRPr="00DC3008">
              <w:rPr>
                <w:rFonts w:ascii="Arial" w:hAnsi="Arial" w:cs="Arial"/>
                <w:bCs/>
              </w:rPr>
              <w:t xml:space="preserve">5. I have a monthly financial plan of expenses and </w:t>
            </w:r>
          </w:p>
          <w:p w14:paraId="1C259EB9" w14:textId="77777777" w:rsidR="00DC3008" w:rsidRPr="00DC3008" w:rsidRDefault="00DC3008" w:rsidP="00A76838">
            <w:pPr>
              <w:jc w:val="both"/>
              <w:rPr>
                <w:rFonts w:ascii="Arial" w:hAnsi="Arial" w:cs="Arial"/>
                <w:bCs/>
              </w:rPr>
            </w:pPr>
            <w:r w:rsidRPr="00DC3008">
              <w:rPr>
                <w:rFonts w:ascii="Arial" w:hAnsi="Arial" w:cs="Arial"/>
                <w:bCs/>
              </w:rPr>
              <w:t xml:space="preserve">makes savings as an effective tool to become </w:t>
            </w:r>
          </w:p>
          <w:p w14:paraId="6A46DC32" w14:textId="77777777" w:rsidR="00DC3008" w:rsidRPr="00DC3008" w:rsidRDefault="00DC3008" w:rsidP="00A76838">
            <w:pPr>
              <w:jc w:val="both"/>
              <w:rPr>
                <w:rFonts w:ascii="Arial" w:hAnsi="Arial" w:cs="Arial"/>
                <w:bCs/>
              </w:rPr>
            </w:pPr>
            <w:r w:rsidRPr="00DC3008">
              <w:rPr>
                <w:rFonts w:ascii="Arial" w:hAnsi="Arial" w:cs="Arial"/>
                <w:bCs/>
              </w:rPr>
              <w:t>financially stable.</w:t>
            </w:r>
          </w:p>
          <w:p w14:paraId="3B7A64D3" w14:textId="77777777" w:rsidR="00DC3008" w:rsidRPr="00DC3008" w:rsidRDefault="00DC3008" w:rsidP="00A76838">
            <w:pPr>
              <w:jc w:val="both"/>
              <w:rPr>
                <w:rFonts w:ascii="Arial" w:hAnsi="Arial" w:cs="Arial"/>
                <w:bCs/>
              </w:rPr>
            </w:pPr>
            <w:r w:rsidRPr="00DC3008">
              <w:rPr>
                <w:rFonts w:ascii="Arial" w:hAnsi="Arial" w:cs="Arial"/>
                <w:bCs/>
              </w:rPr>
              <w:lastRenderedPageBreak/>
              <w:t>(</w:t>
            </w:r>
            <w:proofErr w:type="spellStart"/>
            <w:r w:rsidRPr="00DC3008">
              <w:rPr>
                <w:rFonts w:ascii="Arial" w:hAnsi="Arial" w:cs="Arial"/>
                <w:bCs/>
                <w:i/>
                <w:iCs/>
              </w:rPr>
              <w:t>Ako</w:t>
            </w:r>
            <w:proofErr w:type="spellEnd"/>
            <w:r w:rsidRPr="00DC3008">
              <w:rPr>
                <w:rFonts w:ascii="Arial" w:hAnsi="Arial" w:cs="Arial"/>
                <w:bCs/>
                <w:i/>
                <w:iCs/>
              </w:rPr>
              <w:t xml:space="preserve"> </w:t>
            </w:r>
            <w:proofErr w:type="spellStart"/>
            <w:r w:rsidRPr="00DC3008">
              <w:rPr>
                <w:rFonts w:ascii="Arial" w:hAnsi="Arial" w:cs="Arial"/>
                <w:bCs/>
                <w:i/>
                <w:iCs/>
              </w:rPr>
              <w:t>adunay</w:t>
            </w:r>
            <w:proofErr w:type="spellEnd"/>
            <w:r w:rsidRPr="00DC3008">
              <w:rPr>
                <w:rFonts w:ascii="Arial" w:hAnsi="Arial" w:cs="Arial"/>
                <w:bCs/>
                <w:i/>
                <w:iCs/>
              </w:rPr>
              <w:t xml:space="preserve"> </w:t>
            </w:r>
            <w:proofErr w:type="spellStart"/>
            <w:r w:rsidRPr="00DC3008">
              <w:rPr>
                <w:rFonts w:ascii="Arial" w:hAnsi="Arial" w:cs="Arial"/>
                <w:bCs/>
                <w:i/>
                <w:iCs/>
              </w:rPr>
              <w:t>plano</w:t>
            </w:r>
            <w:proofErr w:type="spellEnd"/>
            <w:r w:rsidRPr="00DC3008">
              <w:rPr>
                <w:rFonts w:ascii="Arial" w:hAnsi="Arial" w:cs="Arial"/>
                <w:bCs/>
                <w:i/>
                <w:iCs/>
              </w:rPr>
              <w:t xml:space="preserve"> </w:t>
            </w:r>
            <w:proofErr w:type="spellStart"/>
            <w:r w:rsidRPr="00DC3008">
              <w:rPr>
                <w:rFonts w:ascii="Arial" w:hAnsi="Arial" w:cs="Arial"/>
                <w:bCs/>
                <w:i/>
                <w:iCs/>
              </w:rPr>
              <w:t>matag</w:t>
            </w:r>
            <w:proofErr w:type="spellEnd"/>
            <w:r w:rsidRPr="00DC3008">
              <w:rPr>
                <w:rFonts w:ascii="Arial" w:hAnsi="Arial" w:cs="Arial"/>
                <w:bCs/>
                <w:i/>
                <w:iCs/>
              </w:rPr>
              <w:t xml:space="preserve"> </w:t>
            </w:r>
            <w:proofErr w:type="spellStart"/>
            <w:r w:rsidRPr="00DC3008">
              <w:rPr>
                <w:rFonts w:ascii="Arial" w:hAnsi="Arial" w:cs="Arial"/>
                <w:bCs/>
                <w:i/>
                <w:iCs/>
              </w:rPr>
              <w:t>bulan</w:t>
            </w:r>
            <w:proofErr w:type="spellEnd"/>
            <w:r w:rsidRPr="00DC3008">
              <w:rPr>
                <w:rFonts w:ascii="Arial" w:hAnsi="Arial" w:cs="Arial"/>
                <w:bCs/>
                <w:i/>
                <w:iCs/>
              </w:rPr>
              <w:t xml:space="preserve"> </w:t>
            </w:r>
            <w:proofErr w:type="spellStart"/>
            <w:r w:rsidRPr="00DC3008">
              <w:rPr>
                <w:rFonts w:ascii="Arial" w:hAnsi="Arial" w:cs="Arial"/>
                <w:bCs/>
                <w:i/>
                <w:iCs/>
              </w:rPr>
              <w:t>alang</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mga</w:t>
            </w:r>
            <w:proofErr w:type="spellEnd"/>
            <w:r w:rsidRPr="00DC3008">
              <w:rPr>
                <w:rFonts w:ascii="Arial" w:hAnsi="Arial" w:cs="Arial"/>
                <w:bCs/>
                <w:i/>
                <w:iCs/>
              </w:rPr>
              <w:t xml:space="preserve"> </w:t>
            </w:r>
            <w:proofErr w:type="spellStart"/>
            <w:r w:rsidRPr="00DC3008">
              <w:rPr>
                <w:rFonts w:ascii="Arial" w:hAnsi="Arial" w:cs="Arial"/>
                <w:bCs/>
                <w:i/>
                <w:iCs/>
              </w:rPr>
              <w:t>gasto</w:t>
            </w:r>
            <w:proofErr w:type="spellEnd"/>
            <w:r w:rsidRPr="00DC3008">
              <w:rPr>
                <w:rFonts w:ascii="Arial" w:hAnsi="Arial" w:cs="Arial"/>
                <w:bCs/>
                <w:i/>
                <w:iCs/>
              </w:rPr>
              <w:t xml:space="preserve"> ug </w:t>
            </w:r>
            <w:proofErr w:type="spellStart"/>
            <w:r w:rsidRPr="00DC3008">
              <w:rPr>
                <w:rFonts w:ascii="Arial" w:hAnsi="Arial" w:cs="Arial"/>
                <w:bCs/>
                <w:i/>
                <w:iCs/>
              </w:rPr>
              <w:t>naggamit</w:t>
            </w:r>
            <w:proofErr w:type="spellEnd"/>
            <w:r w:rsidRPr="00DC3008">
              <w:rPr>
                <w:rFonts w:ascii="Arial" w:hAnsi="Arial" w:cs="Arial"/>
                <w:bCs/>
                <w:i/>
                <w:iCs/>
              </w:rPr>
              <w:t xml:space="preserve"> </w:t>
            </w:r>
            <w:proofErr w:type="spellStart"/>
            <w:r w:rsidRPr="00DC3008">
              <w:rPr>
                <w:rFonts w:ascii="Arial" w:hAnsi="Arial" w:cs="Arial"/>
                <w:bCs/>
                <w:i/>
                <w:iCs/>
              </w:rPr>
              <w:t>sa</w:t>
            </w:r>
            <w:proofErr w:type="spellEnd"/>
            <w:r w:rsidRPr="00DC3008">
              <w:rPr>
                <w:rFonts w:ascii="Arial" w:hAnsi="Arial" w:cs="Arial"/>
                <w:bCs/>
                <w:i/>
                <w:iCs/>
              </w:rPr>
              <w:t xml:space="preserve"> </w:t>
            </w:r>
            <w:proofErr w:type="spellStart"/>
            <w:r w:rsidRPr="00DC3008">
              <w:rPr>
                <w:rFonts w:ascii="Arial" w:hAnsi="Arial" w:cs="Arial"/>
                <w:bCs/>
                <w:i/>
                <w:iCs/>
              </w:rPr>
              <w:t>pagtipig</w:t>
            </w:r>
            <w:proofErr w:type="spellEnd"/>
            <w:r w:rsidRPr="00DC3008">
              <w:rPr>
                <w:rFonts w:ascii="Arial" w:hAnsi="Arial" w:cs="Arial"/>
                <w:bCs/>
                <w:i/>
                <w:iCs/>
              </w:rPr>
              <w:t xml:space="preserve"> </w:t>
            </w:r>
            <w:proofErr w:type="spellStart"/>
            <w:r w:rsidRPr="00DC3008">
              <w:rPr>
                <w:rFonts w:ascii="Arial" w:hAnsi="Arial" w:cs="Arial"/>
                <w:bCs/>
                <w:i/>
                <w:iCs/>
              </w:rPr>
              <w:t>isip</w:t>
            </w:r>
            <w:proofErr w:type="spellEnd"/>
            <w:r w:rsidRPr="00DC3008">
              <w:rPr>
                <w:rFonts w:ascii="Arial" w:hAnsi="Arial" w:cs="Arial"/>
                <w:bCs/>
                <w:i/>
                <w:iCs/>
              </w:rPr>
              <w:t xml:space="preserve"> </w:t>
            </w:r>
            <w:proofErr w:type="spellStart"/>
            <w:r w:rsidRPr="00DC3008">
              <w:rPr>
                <w:rFonts w:ascii="Arial" w:hAnsi="Arial" w:cs="Arial"/>
                <w:bCs/>
                <w:i/>
                <w:iCs/>
              </w:rPr>
              <w:t>epektibo</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pamaagi</w:t>
            </w:r>
            <w:proofErr w:type="spellEnd"/>
            <w:r w:rsidRPr="00DC3008">
              <w:rPr>
                <w:rFonts w:ascii="Arial" w:hAnsi="Arial" w:cs="Arial"/>
                <w:bCs/>
                <w:i/>
                <w:iCs/>
              </w:rPr>
              <w:t xml:space="preserve"> </w:t>
            </w:r>
            <w:proofErr w:type="spellStart"/>
            <w:r w:rsidRPr="00DC3008">
              <w:rPr>
                <w:rFonts w:ascii="Arial" w:hAnsi="Arial" w:cs="Arial"/>
                <w:bCs/>
                <w:i/>
                <w:iCs/>
              </w:rPr>
              <w:t>aron</w:t>
            </w:r>
            <w:proofErr w:type="spellEnd"/>
            <w:r w:rsidRPr="00DC3008">
              <w:rPr>
                <w:rFonts w:ascii="Arial" w:hAnsi="Arial" w:cs="Arial"/>
                <w:bCs/>
                <w:i/>
                <w:iCs/>
              </w:rPr>
              <w:t xml:space="preserve"> </w:t>
            </w:r>
            <w:proofErr w:type="spellStart"/>
            <w:r w:rsidRPr="00DC3008">
              <w:rPr>
                <w:rFonts w:ascii="Arial" w:hAnsi="Arial" w:cs="Arial"/>
                <w:bCs/>
                <w:i/>
                <w:iCs/>
              </w:rPr>
              <w:t>mahimong</w:t>
            </w:r>
            <w:proofErr w:type="spellEnd"/>
            <w:r w:rsidRPr="00DC3008">
              <w:rPr>
                <w:rFonts w:ascii="Arial" w:hAnsi="Arial" w:cs="Arial"/>
                <w:bCs/>
                <w:i/>
                <w:iCs/>
              </w:rPr>
              <w:t xml:space="preserve"> </w:t>
            </w:r>
            <w:proofErr w:type="spellStart"/>
            <w:r w:rsidRPr="00DC3008">
              <w:rPr>
                <w:rFonts w:ascii="Arial" w:hAnsi="Arial" w:cs="Arial"/>
                <w:bCs/>
                <w:i/>
                <w:iCs/>
              </w:rPr>
              <w:t>pinansyal</w:t>
            </w:r>
            <w:proofErr w:type="spellEnd"/>
            <w:r w:rsidRPr="00DC3008">
              <w:rPr>
                <w:rFonts w:ascii="Arial" w:hAnsi="Arial" w:cs="Arial"/>
                <w:bCs/>
                <w:i/>
                <w:iCs/>
              </w:rPr>
              <w:t xml:space="preserve"> </w:t>
            </w:r>
            <w:proofErr w:type="spellStart"/>
            <w:r w:rsidRPr="00DC3008">
              <w:rPr>
                <w:rFonts w:ascii="Arial" w:hAnsi="Arial" w:cs="Arial"/>
                <w:bCs/>
                <w:i/>
                <w:iCs/>
              </w:rPr>
              <w:t>nga</w:t>
            </w:r>
            <w:proofErr w:type="spellEnd"/>
            <w:r w:rsidRPr="00DC3008">
              <w:rPr>
                <w:rFonts w:ascii="Arial" w:hAnsi="Arial" w:cs="Arial"/>
                <w:bCs/>
                <w:i/>
                <w:iCs/>
              </w:rPr>
              <w:t xml:space="preserve"> </w:t>
            </w:r>
            <w:proofErr w:type="spellStart"/>
            <w:r w:rsidRPr="00DC3008">
              <w:rPr>
                <w:rFonts w:ascii="Arial" w:hAnsi="Arial" w:cs="Arial"/>
                <w:bCs/>
                <w:i/>
                <w:iCs/>
              </w:rPr>
              <w:t>lig</w:t>
            </w:r>
            <w:proofErr w:type="spellEnd"/>
            <w:r w:rsidRPr="00DC3008">
              <w:rPr>
                <w:rFonts w:ascii="Arial" w:hAnsi="Arial" w:cs="Arial"/>
                <w:bCs/>
                <w:i/>
                <w:iCs/>
              </w:rPr>
              <w:t>-on.</w:t>
            </w:r>
            <w:r w:rsidRPr="00DC3008">
              <w:rPr>
                <w:rFonts w:ascii="Arial" w:hAnsi="Arial" w:cs="Arial"/>
                <w:bCs/>
              </w:rPr>
              <w:t>)</w:t>
            </w:r>
          </w:p>
        </w:tc>
        <w:tc>
          <w:tcPr>
            <w:tcW w:w="900" w:type="dxa"/>
            <w:shd w:val="clear" w:color="auto" w:fill="auto"/>
          </w:tcPr>
          <w:p w14:paraId="617AB364" w14:textId="77777777" w:rsidR="00DC3008" w:rsidRPr="00DC3008" w:rsidRDefault="00DC3008" w:rsidP="00A76838">
            <w:pPr>
              <w:jc w:val="both"/>
              <w:rPr>
                <w:rFonts w:ascii="Arial" w:hAnsi="Arial" w:cs="Arial"/>
                <w:bCs/>
              </w:rPr>
            </w:pPr>
          </w:p>
        </w:tc>
        <w:tc>
          <w:tcPr>
            <w:tcW w:w="810" w:type="dxa"/>
            <w:shd w:val="clear" w:color="auto" w:fill="auto"/>
          </w:tcPr>
          <w:p w14:paraId="3B40DAC5" w14:textId="77777777" w:rsidR="00DC3008" w:rsidRPr="00DC3008" w:rsidRDefault="00DC3008" w:rsidP="00A76838">
            <w:pPr>
              <w:jc w:val="both"/>
              <w:rPr>
                <w:rFonts w:ascii="Arial" w:hAnsi="Arial" w:cs="Arial"/>
                <w:bCs/>
              </w:rPr>
            </w:pPr>
          </w:p>
        </w:tc>
        <w:tc>
          <w:tcPr>
            <w:tcW w:w="1350" w:type="dxa"/>
            <w:shd w:val="clear" w:color="auto" w:fill="auto"/>
          </w:tcPr>
          <w:p w14:paraId="4215906E" w14:textId="77777777" w:rsidR="00DC3008" w:rsidRPr="00DC3008" w:rsidRDefault="00DC3008" w:rsidP="00A76838">
            <w:pPr>
              <w:jc w:val="both"/>
              <w:rPr>
                <w:rFonts w:ascii="Arial" w:hAnsi="Arial" w:cs="Arial"/>
                <w:bCs/>
              </w:rPr>
            </w:pPr>
          </w:p>
        </w:tc>
        <w:tc>
          <w:tcPr>
            <w:tcW w:w="900" w:type="dxa"/>
          </w:tcPr>
          <w:p w14:paraId="5052B622" w14:textId="77777777" w:rsidR="00DC3008" w:rsidRPr="00DC3008" w:rsidRDefault="00DC3008" w:rsidP="00A76838">
            <w:pPr>
              <w:jc w:val="both"/>
              <w:rPr>
                <w:rFonts w:ascii="Arial" w:hAnsi="Arial" w:cs="Arial"/>
                <w:bCs/>
              </w:rPr>
            </w:pPr>
          </w:p>
        </w:tc>
        <w:tc>
          <w:tcPr>
            <w:tcW w:w="900" w:type="dxa"/>
          </w:tcPr>
          <w:p w14:paraId="10221EF4" w14:textId="77777777" w:rsidR="00DC3008" w:rsidRPr="00DC3008" w:rsidRDefault="00DC3008" w:rsidP="00A76838">
            <w:pPr>
              <w:jc w:val="both"/>
              <w:rPr>
                <w:rFonts w:ascii="Arial" w:hAnsi="Arial" w:cs="Arial"/>
                <w:bCs/>
              </w:rPr>
            </w:pPr>
          </w:p>
        </w:tc>
      </w:tr>
    </w:tbl>
    <w:p w14:paraId="0C45ECD0" w14:textId="77777777" w:rsidR="00DC3008" w:rsidRPr="00DC3008" w:rsidRDefault="00DC3008" w:rsidP="00DC3008">
      <w:pPr>
        <w:jc w:val="both"/>
        <w:rPr>
          <w:rFonts w:ascii="Arial" w:hAnsi="Arial" w:cs="Arial"/>
          <w:bCs/>
        </w:rPr>
      </w:pPr>
    </w:p>
    <w:p w14:paraId="23BB2DB8" w14:textId="77777777" w:rsidR="00B01FCD" w:rsidRPr="00CE7F1B" w:rsidRDefault="00B01FCD" w:rsidP="00DC3008">
      <w:pPr>
        <w:jc w:val="both"/>
        <w:rPr>
          <w:rFonts w:ascii="Arial" w:hAnsi="Arial" w:cs="Arial"/>
          <w:b/>
        </w:rPr>
      </w:pPr>
    </w:p>
    <w:sectPr w:rsidR="00B01FCD" w:rsidRPr="00CE7F1B" w:rsidSect="00DC300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21D69" w14:textId="77777777" w:rsidR="0013187D" w:rsidRDefault="0013187D" w:rsidP="00C37E61">
      <w:r>
        <w:separator/>
      </w:r>
    </w:p>
  </w:endnote>
  <w:endnote w:type="continuationSeparator" w:id="0">
    <w:p w14:paraId="0732C5C5" w14:textId="77777777" w:rsidR="0013187D" w:rsidRDefault="001318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46EE" w14:textId="77777777" w:rsidR="007D500F" w:rsidRDefault="007D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85C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D2D4" w14:textId="77777777" w:rsidR="007D500F" w:rsidRDefault="007D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53800" w14:textId="77777777" w:rsidR="0013187D" w:rsidRDefault="0013187D" w:rsidP="00C37E61">
      <w:r>
        <w:separator/>
      </w:r>
    </w:p>
  </w:footnote>
  <w:footnote w:type="continuationSeparator" w:id="0">
    <w:p w14:paraId="14277664" w14:textId="77777777" w:rsidR="0013187D" w:rsidRDefault="001318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C8E8" w14:textId="2DACD54F" w:rsidR="007D500F" w:rsidRDefault="00265D78">
    <w:pPr>
      <w:pStyle w:val="Header"/>
    </w:pPr>
    <w:r>
      <w:rPr>
        <w:noProof/>
      </w:rPr>
      <w:pict w14:anchorId="5EA65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EC2C" w14:textId="1856E8A1" w:rsidR="007D500F" w:rsidRDefault="00265D78">
    <w:pPr>
      <w:pStyle w:val="Header"/>
    </w:pPr>
    <w:r>
      <w:rPr>
        <w:noProof/>
      </w:rPr>
      <w:pict w14:anchorId="09E10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4AB4" w14:textId="29B61E84" w:rsidR="007D500F" w:rsidRDefault="00265D78">
    <w:pPr>
      <w:pStyle w:val="Header"/>
    </w:pPr>
    <w:r>
      <w:rPr>
        <w:noProof/>
      </w:rPr>
      <w:pict w14:anchorId="2DC64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255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814433"/>
    <w:multiLevelType w:val="singleLevel"/>
    <w:tmpl w:val="CB814433"/>
    <w:lvl w:ilvl="0">
      <w:start w:val="5"/>
      <w:numFmt w:val="upperLetter"/>
      <w:suff w:val="space"/>
      <w:lvlText w:val="%1."/>
      <w:lvlJc w:val="left"/>
      <w:rPr>
        <w:rFonts w:hint="default"/>
        <w:b/>
        <w:bCs/>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C666E"/>
    <w:multiLevelType w:val="hybridMultilevel"/>
    <w:tmpl w:val="B9F0C64E"/>
    <w:lvl w:ilvl="0" w:tplc="65284474">
      <w:start w:val="1"/>
      <w:numFmt w:val="decimal"/>
      <w:lvlText w:val="%1."/>
      <w:lvlJc w:val="left"/>
      <w:pPr>
        <w:ind w:left="720" w:hanging="360"/>
      </w:pPr>
      <w:rPr>
        <w:rFonts w:hint="default"/>
      </w:rPr>
    </w:lvl>
    <w:lvl w:ilvl="1" w:tplc="A3F46FA0" w:tentative="1">
      <w:start w:val="1"/>
      <w:numFmt w:val="lowerLetter"/>
      <w:lvlText w:val="%2."/>
      <w:lvlJc w:val="left"/>
      <w:pPr>
        <w:ind w:left="1440" w:hanging="360"/>
      </w:pPr>
    </w:lvl>
    <w:lvl w:ilvl="2" w:tplc="DD7A4D96" w:tentative="1">
      <w:start w:val="1"/>
      <w:numFmt w:val="lowerRoman"/>
      <w:lvlText w:val="%3."/>
      <w:lvlJc w:val="right"/>
      <w:pPr>
        <w:ind w:left="2160" w:hanging="180"/>
      </w:pPr>
    </w:lvl>
    <w:lvl w:ilvl="3" w:tplc="D1A065B8" w:tentative="1">
      <w:start w:val="1"/>
      <w:numFmt w:val="decimal"/>
      <w:lvlText w:val="%4."/>
      <w:lvlJc w:val="left"/>
      <w:pPr>
        <w:ind w:left="2880" w:hanging="360"/>
      </w:pPr>
    </w:lvl>
    <w:lvl w:ilvl="4" w:tplc="D8769E42" w:tentative="1">
      <w:start w:val="1"/>
      <w:numFmt w:val="lowerLetter"/>
      <w:lvlText w:val="%5."/>
      <w:lvlJc w:val="left"/>
      <w:pPr>
        <w:ind w:left="3600" w:hanging="360"/>
      </w:pPr>
    </w:lvl>
    <w:lvl w:ilvl="5" w:tplc="D0D639F4" w:tentative="1">
      <w:start w:val="1"/>
      <w:numFmt w:val="lowerRoman"/>
      <w:lvlText w:val="%6."/>
      <w:lvlJc w:val="right"/>
      <w:pPr>
        <w:ind w:left="4320" w:hanging="180"/>
      </w:pPr>
    </w:lvl>
    <w:lvl w:ilvl="6" w:tplc="9228997E" w:tentative="1">
      <w:start w:val="1"/>
      <w:numFmt w:val="decimal"/>
      <w:lvlText w:val="%7."/>
      <w:lvlJc w:val="left"/>
      <w:pPr>
        <w:ind w:left="5040" w:hanging="360"/>
      </w:pPr>
    </w:lvl>
    <w:lvl w:ilvl="7" w:tplc="F4DAFBAC" w:tentative="1">
      <w:start w:val="1"/>
      <w:numFmt w:val="lowerLetter"/>
      <w:lvlText w:val="%8."/>
      <w:lvlJc w:val="left"/>
      <w:pPr>
        <w:ind w:left="5760" w:hanging="360"/>
      </w:pPr>
    </w:lvl>
    <w:lvl w:ilvl="8" w:tplc="938A7AB6"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EB3858"/>
    <w:multiLevelType w:val="hybridMultilevel"/>
    <w:tmpl w:val="79B8F0EC"/>
    <w:lvl w:ilvl="0" w:tplc="5EDEF8B2">
      <w:start w:val="1"/>
      <w:numFmt w:val="decimal"/>
      <w:lvlText w:val="%1."/>
      <w:lvlJc w:val="left"/>
      <w:pPr>
        <w:ind w:left="720" w:hanging="360"/>
      </w:pPr>
      <w:rPr>
        <w:rFonts w:hint="default"/>
      </w:rPr>
    </w:lvl>
    <w:lvl w:ilvl="1" w:tplc="4976A85A" w:tentative="1">
      <w:start w:val="1"/>
      <w:numFmt w:val="lowerLetter"/>
      <w:lvlText w:val="%2."/>
      <w:lvlJc w:val="left"/>
      <w:pPr>
        <w:ind w:left="1440" w:hanging="360"/>
      </w:pPr>
    </w:lvl>
    <w:lvl w:ilvl="2" w:tplc="24FE65FC" w:tentative="1">
      <w:start w:val="1"/>
      <w:numFmt w:val="lowerRoman"/>
      <w:lvlText w:val="%3."/>
      <w:lvlJc w:val="right"/>
      <w:pPr>
        <w:ind w:left="2160" w:hanging="180"/>
      </w:pPr>
    </w:lvl>
    <w:lvl w:ilvl="3" w:tplc="D2B64376" w:tentative="1">
      <w:start w:val="1"/>
      <w:numFmt w:val="decimal"/>
      <w:lvlText w:val="%4."/>
      <w:lvlJc w:val="left"/>
      <w:pPr>
        <w:ind w:left="2880" w:hanging="360"/>
      </w:pPr>
    </w:lvl>
    <w:lvl w:ilvl="4" w:tplc="506839A4" w:tentative="1">
      <w:start w:val="1"/>
      <w:numFmt w:val="lowerLetter"/>
      <w:lvlText w:val="%5."/>
      <w:lvlJc w:val="left"/>
      <w:pPr>
        <w:ind w:left="3600" w:hanging="360"/>
      </w:pPr>
    </w:lvl>
    <w:lvl w:ilvl="5" w:tplc="9F46E684" w:tentative="1">
      <w:start w:val="1"/>
      <w:numFmt w:val="lowerRoman"/>
      <w:lvlText w:val="%6."/>
      <w:lvlJc w:val="right"/>
      <w:pPr>
        <w:ind w:left="4320" w:hanging="180"/>
      </w:pPr>
    </w:lvl>
    <w:lvl w:ilvl="6" w:tplc="E1AE67B8" w:tentative="1">
      <w:start w:val="1"/>
      <w:numFmt w:val="decimal"/>
      <w:lvlText w:val="%7."/>
      <w:lvlJc w:val="left"/>
      <w:pPr>
        <w:ind w:left="5040" w:hanging="360"/>
      </w:pPr>
    </w:lvl>
    <w:lvl w:ilvl="7" w:tplc="8B48EDA2" w:tentative="1">
      <w:start w:val="1"/>
      <w:numFmt w:val="lowerLetter"/>
      <w:lvlText w:val="%8."/>
      <w:lvlJc w:val="left"/>
      <w:pPr>
        <w:ind w:left="5760" w:hanging="360"/>
      </w:pPr>
    </w:lvl>
    <w:lvl w:ilvl="8" w:tplc="F42CD278" w:tentative="1">
      <w:start w:val="1"/>
      <w:numFmt w:val="lowerRoman"/>
      <w:lvlText w:val="%9."/>
      <w:lvlJc w:val="right"/>
      <w:pPr>
        <w:ind w:left="6480" w:hanging="180"/>
      </w:pPr>
    </w:lvl>
  </w:abstractNum>
  <w:abstractNum w:abstractNumId="10" w15:restartNumberingAfterBreak="0">
    <w:nsid w:val="17930A93"/>
    <w:multiLevelType w:val="hybridMultilevel"/>
    <w:tmpl w:val="A2C0125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5E166A"/>
    <w:multiLevelType w:val="hybridMultilevel"/>
    <w:tmpl w:val="1784927E"/>
    <w:lvl w:ilvl="0" w:tplc="F6A25F12">
      <w:start w:val="1"/>
      <w:numFmt w:val="decimal"/>
      <w:lvlText w:val="(%1)"/>
      <w:lvlJc w:val="left"/>
      <w:pPr>
        <w:ind w:left="720" w:hanging="360"/>
      </w:pPr>
      <w:rPr>
        <w:rFonts w:hint="default"/>
        <w:b w:val="0"/>
        <w:bCs w:val="0"/>
        <w:i w:val="0"/>
        <w:iCs/>
      </w:rPr>
    </w:lvl>
    <w:lvl w:ilvl="1" w:tplc="B32EA3FE" w:tentative="1">
      <w:start w:val="1"/>
      <w:numFmt w:val="lowerLetter"/>
      <w:lvlText w:val="%2."/>
      <w:lvlJc w:val="left"/>
      <w:pPr>
        <w:ind w:left="1440" w:hanging="360"/>
      </w:pPr>
    </w:lvl>
    <w:lvl w:ilvl="2" w:tplc="DCE6FF9A" w:tentative="1">
      <w:start w:val="1"/>
      <w:numFmt w:val="lowerRoman"/>
      <w:lvlText w:val="%3."/>
      <w:lvlJc w:val="right"/>
      <w:pPr>
        <w:ind w:left="2160" w:hanging="180"/>
      </w:pPr>
    </w:lvl>
    <w:lvl w:ilvl="3" w:tplc="79089D5E" w:tentative="1">
      <w:start w:val="1"/>
      <w:numFmt w:val="decimal"/>
      <w:lvlText w:val="%4."/>
      <w:lvlJc w:val="left"/>
      <w:pPr>
        <w:ind w:left="2880" w:hanging="360"/>
      </w:pPr>
    </w:lvl>
    <w:lvl w:ilvl="4" w:tplc="92E849B8" w:tentative="1">
      <w:start w:val="1"/>
      <w:numFmt w:val="lowerLetter"/>
      <w:lvlText w:val="%5."/>
      <w:lvlJc w:val="left"/>
      <w:pPr>
        <w:ind w:left="3600" w:hanging="360"/>
      </w:pPr>
    </w:lvl>
    <w:lvl w:ilvl="5" w:tplc="7DBE448E" w:tentative="1">
      <w:start w:val="1"/>
      <w:numFmt w:val="lowerRoman"/>
      <w:lvlText w:val="%6."/>
      <w:lvlJc w:val="right"/>
      <w:pPr>
        <w:ind w:left="4320" w:hanging="180"/>
      </w:pPr>
    </w:lvl>
    <w:lvl w:ilvl="6" w:tplc="72D03804" w:tentative="1">
      <w:start w:val="1"/>
      <w:numFmt w:val="decimal"/>
      <w:lvlText w:val="%7."/>
      <w:lvlJc w:val="left"/>
      <w:pPr>
        <w:ind w:left="5040" w:hanging="360"/>
      </w:pPr>
    </w:lvl>
    <w:lvl w:ilvl="7" w:tplc="6CDCB4CC" w:tentative="1">
      <w:start w:val="1"/>
      <w:numFmt w:val="lowerLetter"/>
      <w:lvlText w:val="%8."/>
      <w:lvlJc w:val="left"/>
      <w:pPr>
        <w:ind w:left="5760" w:hanging="360"/>
      </w:pPr>
    </w:lvl>
    <w:lvl w:ilvl="8" w:tplc="79065512"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F0865"/>
    <w:multiLevelType w:val="hybridMultilevel"/>
    <w:tmpl w:val="78F826B0"/>
    <w:lvl w:ilvl="0" w:tplc="E956431C">
      <w:start w:val="1"/>
      <w:numFmt w:val="bullet"/>
      <w:lvlText w:val=""/>
      <w:lvlJc w:val="left"/>
      <w:pPr>
        <w:ind w:left="1440" w:hanging="360"/>
      </w:pPr>
      <w:rPr>
        <w:rFonts w:ascii="Symbol" w:hAnsi="Symbol" w:hint="default"/>
      </w:rPr>
    </w:lvl>
    <w:lvl w:ilvl="1" w:tplc="0D282AC0" w:tentative="1">
      <w:start w:val="1"/>
      <w:numFmt w:val="bullet"/>
      <w:lvlText w:val="o"/>
      <w:lvlJc w:val="left"/>
      <w:pPr>
        <w:ind w:left="2160" w:hanging="360"/>
      </w:pPr>
      <w:rPr>
        <w:rFonts w:ascii="Courier New" w:hAnsi="Courier New" w:cs="Courier New" w:hint="default"/>
      </w:rPr>
    </w:lvl>
    <w:lvl w:ilvl="2" w:tplc="7A8022EE" w:tentative="1">
      <w:start w:val="1"/>
      <w:numFmt w:val="bullet"/>
      <w:lvlText w:val=""/>
      <w:lvlJc w:val="left"/>
      <w:pPr>
        <w:ind w:left="2880" w:hanging="360"/>
      </w:pPr>
      <w:rPr>
        <w:rFonts w:ascii="Wingdings" w:hAnsi="Wingdings" w:hint="default"/>
      </w:rPr>
    </w:lvl>
    <w:lvl w:ilvl="3" w:tplc="89248BD6" w:tentative="1">
      <w:start w:val="1"/>
      <w:numFmt w:val="bullet"/>
      <w:lvlText w:val=""/>
      <w:lvlJc w:val="left"/>
      <w:pPr>
        <w:ind w:left="3600" w:hanging="360"/>
      </w:pPr>
      <w:rPr>
        <w:rFonts w:ascii="Symbol" w:hAnsi="Symbol" w:hint="default"/>
      </w:rPr>
    </w:lvl>
    <w:lvl w:ilvl="4" w:tplc="18EA4E1C" w:tentative="1">
      <w:start w:val="1"/>
      <w:numFmt w:val="bullet"/>
      <w:lvlText w:val="o"/>
      <w:lvlJc w:val="left"/>
      <w:pPr>
        <w:ind w:left="4320" w:hanging="360"/>
      </w:pPr>
      <w:rPr>
        <w:rFonts w:ascii="Courier New" w:hAnsi="Courier New" w:cs="Courier New" w:hint="default"/>
      </w:rPr>
    </w:lvl>
    <w:lvl w:ilvl="5" w:tplc="E500CED0" w:tentative="1">
      <w:start w:val="1"/>
      <w:numFmt w:val="bullet"/>
      <w:lvlText w:val=""/>
      <w:lvlJc w:val="left"/>
      <w:pPr>
        <w:ind w:left="5040" w:hanging="360"/>
      </w:pPr>
      <w:rPr>
        <w:rFonts w:ascii="Wingdings" w:hAnsi="Wingdings" w:hint="default"/>
      </w:rPr>
    </w:lvl>
    <w:lvl w:ilvl="6" w:tplc="AC5830C4" w:tentative="1">
      <w:start w:val="1"/>
      <w:numFmt w:val="bullet"/>
      <w:lvlText w:val=""/>
      <w:lvlJc w:val="left"/>
      <w:pPr>
        <w:ind w:left="5760" w:hanging="360"/>
      </w:pPr>
      <w:rPr>
        <w:rFonts w:ascii="Symbol" w:hAnsi="Symbol" w:hint="default"/>
      </w:rPr>
    </w:lvl>
    <w:lvl w:ilvl="7" w:tplc="33860B1C" w:tentative="1">
      <w:start w:val="1"/>
      <w:numFmt w:val="bullet"/>
      <w:lvlText w:val="o"/>
      <w:lvlJc w:val="left"/>
      <w:pPr>
        <w:ind w:left="6480" w:hanging="360"/>
      </w:pPr>
      <w:rPr>
        <w:rFonts w:ascii="Courier New" w:hAnsi="Courier New" w:cs="Courier New" w:hint="default"/>
      </w:rPr>
    </w:lvl>
    <w:lvl w:ilvl="8" w:tplc="9424B578" w:tentative="1">
      <w:start w:val="1"/>
      <w:numFmt w:val="bullet"/>
      <w:lvlText w:val=""/>
      <w:lvlJc w:val="left"/>
      <w:pPr>
        <w:ind w:left="7200" w:hanging="360"/>
      </w:pPr>
      <w:rPr>
        <w:rFonts w:ascii="Wingdings" w:hAnsi="Wingdings"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9E61A27"/>
    <w:multiLevelType w:val="hybridMultilevel"/>
    <w:tmpl w:val="15ACA4B4"/>
    <w:lvl w:ilvl="0" w:tplc="208AB08A">
      <w:start w:val="1"/>
      <w:numFmt w:val="bullet"/>
      <w:lvlText w:val=""/>
      <w:lvlJc w:val="left"/>
      <w:pPr>
        <w:ind w:left="1440" w:hanging="360"/>
      </w:pPr>
      <w:rPr>
        <w:rFonts w:ascii="Symbol" w:hAnsi="Symbol" w:hint="default"/>
      </w:rPr>
    </w:lvl>
    <w:lvl w:ilvl="1" w:tplc="11CABA68" w:tentative="1">
      <w:start w:val="1"/>
      <w:numFmt w:val="bullet"/>
      <w:lvlText w:val="o"/>
      <w:lvlJc w:val="left"/>
      <w:pPr>
        <w:ind w:left="2160" w:hanging="360"/>
      </w:pPr>
      <w:rPr>
        <w:rFonts w:ascii="Courier New" w:hAnsi="Courier New" w:cs="Courier New" w:hint="default"/>
      </w:rPr>
    </w:lvl>
    <w:lvl w:ilvl="2" w:tplc="C4DE3412" w:tentative="1">
      <w:start w:val="1"/>
      <w:numFmt w:val="bullet"/>
      <w:lvlText w:val=""/>
      <w:lvlJc w:val="left"/>
      <w:pPr>
        <w:ind w:left="2880" w:hanging="360"/>
      </w:pPr>
      <w:rPr>
        <w:rFonts w:ascii="Wingdings" w:hAnsi="Wingdings" w:hint="default"/>
      </w:rPr>
    </w:lvl>
    <w:lvl w:ilvl="3" w:tplc="F65485E6" w:tentative="1">
      <w:start w:val="1"/>
      <w:numFmt w:val="bullet"/>
      <w:lvlText w:val=""/>
      <w:lvlJc w:val="left"/>
      <w:pPr>
        <w:ind w:left="3600" w:hanging="360"/>
      </w:pPr>
      <w:rPr>
        <w:rFonts w:ascii="Symbol" w:hAnsi="Symbol" w:hint="default"/>
      </w:rPr>
    </w:lvl>
    <w:lvl w:ilvl="4" w:tplc="69EE55C2" w:tentative="1">
      <w:start w:val="1"/>
      <w:numFmt w:val="bullet"/>
      <w:lvlText w:val="o"/>
      <w:lvlJc w:val="left"/>
      <w:pPr>
        <w:ind w:left="4320" w:hanging="360"/>
      </w:pPr>
      <w:rPr>
        <w:rFonts w:ascii="Courier New" w:hAnsi="Courier New" w:cs="Courier New" w:hint="default"/>
      </w:rPr>
    </w:lvl>
    <w:lvl w:ilvl="5" w:tplc="5CC0C756" w:tentative="1">
      <w:start w:val="1"/>
      <w:numFmt w:val="bullet"/>
      <w:lvlText w:val=""/>
      <w:lvlJc w:val="left"/>
      <w:pPr>
        <w:ind w:left="5040" w:hanging="360"/>
      </w:pPr>
      <w:rPr>
        <w:rFonts w:ascii="Wingdings" w:hAnsi="Wingdings" w:hint="default"/>
      </w:rPr>
    </w:lvl>
    <w:lvl w:ilvl="6" w:tplc="D33C1E4C" w:tentative="1">
      <w:start w:val="1"/>
      <w:numFmt w:val="bullet"/>
      <w:lvlText w:val=""/>
      <w:lvlJc w:val="left"/>
      <w:pPr>
        <w:ind w:left="5760" w:hanging="360"/>
      </w:pPr>
      <w:rPr>
        <w:rFonts w:ascii="Symbol" w:hAnsi="Symbol" w:hint="default"/>
      </w:rPr>
    </w:lvl>
    <w:lvl w:ilvl="7" w:tplc="98301494" w:tentative="1">
      <w:start w:val="1"/>
      <w:numFmt w:val="bullet"/>
      <w:lvlText w:val="o"/>
      <w:lvlJc w:val="left"/>
      <w:pPr>
        <w:ind w:left="6480" w:hanging="360"/>
      </w:pPr>
      <w:rPr>
        <w:rFonts w:ascii="Courier New" w:hAnsi="Courier New" w:cs="Courier New" w:hint="default"/>
      </w:rPr>
    </w:lvl>
    <w:lvl w:ilvl="8" w:tplc="B62EAE2E" w:tentative="1">
      <w:start w:val="1"/>
      <w:numFmt w:val="bullet"/>
      <w:lvlText w:val=""/>
      <w:lvlJc w:val="left"/>
      <w:pPr>
        <w:ind w:left="7200" w:hanging="360"/>
      </w:pPr>
      <w:rPr>
        <w:rFonts w:ascii="Wingdings" w:hAnsi="Wingdings" w:hint="default"/>
      </w:rPr>
    </w:lvl>
  </w:abstractNum>
  <w:abstractNum w:abstractNumId="19" w15:restartNumberingAfterBreak="0">
    <w:nsid w:val="2CC98526"/>
    <w:multiLevelType w:val="singleLevel"/>
    <w:tmpl w:val="2CC98526"/>
    <w:lvl w:ilvl="0">
      <w:start w:val="1"/>
      <w:numFmt w:val="decimal"/>
      <w:lvlText w:val="%1."/>
      <w:lvlJc w:val="left"/>
      <w:pPr>
        <w:tabs>
          <w:tab w:val="left" w:pos="425"/>
        </w:tabs>
        <w:ind w:left="425" w:hanging="425"/>
      </w:pPr>
      <w:rPr>
        <w:rFont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369A97B"/>
    <w:multiLevelType w:val="singleLevel"/>
    <w:tmpl w:val="3369A97B"/>
    <w:lvl w:ilvl="0">
      <w:start w:val="1"/>
      <w:numFmt w:val="decimal"/>
      <w:lvlText w:val="%1."/>
      <w:lvlJc w:val="left"/>
      <w:pPr>
        <w:tabs>
          <w:tab w:val="left" w:pos="425"/>
        </w:tabs>
        <w:ind w:left="425" w:hanging="425"/>
      </w:pPr>
      <w:rPr>
        <w:rFonts w:hint="default"/>
      </w:rPr>
    </w:lvl>
  </w:abstractNum>
  <w:abstractNum w:abstractNumId="24" w15:restartNumberingAfterBreak="0">
    <w:nsid w:val="3582AA77"/>
    <w:multiLevelType w:val="singleLevel"/>
    <w:tmpl w:val="3582AA77"/>
    <w:lvl w:ilvl="0">
      <w:start w:val="1"/>
      <w:numFmt w:val="upperLetter"/>
      <w:lvlText w:val="%1."/>
      <w:lvlJc w:val="left"/>
      <w:pPr>
        <w:tabs>
          <w:tab w:val="left" w:pos="425"/>
        </w:tabs>
        <w:ind w:left="425" w:hanging="425"/>
      </w:pPr>
      <w:rPr>
        <w:rFonts w:hint="default"/>
        <w:b/>
        <w:bCs/>
      </w:rPr>
    </w:lvl>
  </w:abstractNum>
  <w:abstractNum w:abstractNumId="25" w15:restartNumberingAfterBreak="0">
    <w:nsid w:val="3FCE7C66"/>
    <w:multiLevelType w:val="hybridMultilevel"/>
    <w:tmpl w:val="7584A752"/>
    <w:lvl w:ilvl="0" w:tplc="01CA1730">
      <w:start w:val="1"/>
      <w:numFmt w:val="bullet"/>
      <w:lvlText w:val=""/>
      <w:lvlJc w:val="left"/>
      <w:pPr>
        <w:ind w:left="772" w:hanging="360"/>
      </w:pPr>
      <w:rPr>
        <w:rFonts w:ascii="Symbol" w:hAnsi="Symbol" w:hint="default"/>
      </w:rPr>
    </w:lvl>
    <w:lvl w:ilvl="1" w:tplc="14CC5CAE" w:tentative="1">
      <w:start w:val="1"/>
      <w:numFmt w:val="bullet"/>
      <w:lvlText w:val="o"/>
      <w:lvlJc w:val="left"/>
      <w:pPr>
        <w:ind w:left="1492" w:hanging="360"/>
      </w:pPr>
      <w:rPr>
        <w:rFonts w:ascii="Courier New" w:hAnsi="Courier New" w:cs="Courier New" w:hint="default"/>
      </w:rPr>
    </w:lvl>
    <w:lvl w:ilvl="2" w:tplc="09288618" w:tentative="1">
      <w:start w:val="1"/>
      <w:numFmt w:val="bullet"/>
      <w:lvlText w:val=""/>
      <w:lvlJc w:val="left"/>
      <w:pPr>
        <w:ind w:left="2212" w:hanging="360"/>
      </w:pPr>
      <w:rPr>
        <w:rFonts w:ascii="Wingdings" w:hAnsi="Wingdings" w:hint="default"/>
      </w:rPr>
    </w:lvl>
    <w:lvl w:ilvl="3" w:tplc="CA8CF9B2" w:tentative="1">
      <w:start w:val="1"/>
      <w:numFmt w:val="bullet"/>
      <w:lvlText w:val=""/>
      <w:lvlJc w:val="left"/>
      <w:pPr>
        <w:ind w:left="2932" w:hanging="360"/>
      </w:pPr>
      <w:rPr>
        <w:rFonts w:ascii="Symbol" w:hAnsi="Symbol" w:hint="default"/>
      </w:rPr>
    </w:lvl>
    <w:lvl w:ilvl="4" w:tplc="D92E3B9E" w:tentative="1">
      <w:start w:val="1"/>
      <w:numFmt w:val="bullet"/>
      <w:lvlText w:val="o"/>
      <w:lvlJc w:val="left"/>
      <w:pPr>
        <w:ind w:left="3652" w:hanging="360"/>
      </w:pPr>
      <w:rPr>
        <w:rFonts w:ascii="Courier New" w:hAnsi="Courier New" w:cs="Courier New" w:hint="default"/>
      </w:rPr>
    </w:lvl>
    <w:lvl w:ilvl="5" w:tplc="A2B21ADC" w:tentative="1">
      <w:start w:val="1"/>
      <w:numFmt w:val="bullet"/>
      <w:lvlText w:val=""/>
      <w:lvlJc w:val="left"/>
      <w:pPr>
        <w:ind w:left="4372" w:hanging="360"/>
      </w:pPr>
      <w:rPr>
        <w:rFonts w:ascii="Wingdings" w:hAnsi="Wingdings" w:hint="default"/>
      </w:rPr>
    </w:lvl>
    <w:lvl w:ilvl="6" w:tplc="BF081142" w:tentative="1">
      <w:start w:val="1"/>
      <w:numFmt w:val="bullet"/>
      <w:lvlText w:val=""/>
      <w:lvlJc w:val="left"/>
      <w:pPr>
        <w:ind w:left="5092" w:hanging="360"/>
      </w:pPr>
      <w:rPr>
        <w:rFonts w:ascii="Symbol" w:hAnsi="Symbol" w:hint="default"/>
      </w:rPr>
    </w:lvl>
    <w:lvl w:ilvl="7" w:tplc="738AF91A" w:tentative="1">
      <w:start w:val="1"/>
      <w:numFmt w:val="bullet"/>
      <w:lvlText w:val="o"/>
      <w:lvlJc w:val="left"/>
      <w:pPr>
        <w:ind w:left="5812" w:hanging="360"/>
      </w:pPr>
      <w:rPr>
        <w:rFonts w:ascii="Courier New" w:hAnsi="Courier New" w:cs="Courier New" w:hint="default"/>
      </w:rPr>
    </w:lvl>
    <w:lvl w:ilvl="8" w:tplc="27D0B9E6" w:tentative="1">
      <w:start w:val="1"/>
      <w:numFmt w:val="bullet"/>
      <w:lvlText w:val=""/>
      <w:lvlJc w:val="left"/>
      <w:pPr>
        <w:ind w:left="6532" w:hanging="360"/>
      </w:pPr>
      <w:rPr>
        <w:rFonts w:ascii="Wingdings" w:hAnsi="Wingdings" w:hint="default"/>
      </w:rPr>
    </w:lvl>
  </w:abstractNum>
  <w:abstractNum w:abstractNumId="26" w15:restartNumberingAfterBreak="0">
    <w:nsid w:val="42853D2D"/>
    <w:multiLevelType w:val="hybridMultilevel"/>
    <w:tmpl w:val="358CB5F6"/>
    <w:lvl w:ilvl="0" w:tplc="31086632">
      <w:start w:val="1"/>
      <w:numFmt w:val="bullet"/>
      <w:lvlText w:val=""/>
      <w:lvlJc w:val="left"/>
      <w:pPr>
        <w:ind w:left="1440" w:hanging="360"/>
      </w:pPr>
      <w:rPr>
        <w:rFonts w:ascii="Symbol" w:hAnsi="Symbol" w:hint="default"/>
      </w:rPr>
    </w:lvl>
    <w:lvl w:ilvl="1" w:tplc="08DC42F4" w:tentative="1">
      <w:start w:val="1"/>
      <w:numFmt w:val="bullet"/>
      <w:lvlText w:val="o"/>
      <w:lvlJc w:val="left"/>
      <w:pPr>
        <w:ind w:left="2160" w:hanging="360"/>
      </w:pPr>
      <w:rPr>
        <w:rFonts w:ascii="Courier New" w:hAnsi="Courier New" w:cs="Courier New" w:hint="default"/>
      </w:rPr>
    </w:lvl>
    <w:lvl w:ilvl="2" w:tplc="F154D21C" w:tentative="1">
      <w:start w:val="1"/>
      <w:numFmt w:val="bullet"/>
      <w:lvlText w:val=""/>
      <w:lvlJc w:val="left"/>
      <w:pPr>
        <w:ind w:left="2880" w:hanging="360"/>
      </w:pPr>
      <w:rPr>
        <w:rFonts w:ascii="Wingdings" w:hAnsi="Wingdings" w:hint="default"/>
      </w:rPr>
    </w:lvl>
    <w:lvl w:ilvl="3" w:tplc="3D507F6C" w:tentative="1">
      <w:start w:val="1"/>
      <w:numFmt w:val="bullet"/>
      <w:lvlText w:val=""/>
      <w:lvlJc w:val="left"/>
      <w:pPr>
        <w:ind w:left="3600" w:hanging="360"/>
      </w:pPr>
      <w:rPr>
        <w:rFonts w:ascii="Symbol" w:hAnsi="Symbol" w:hint="default"/>
      </w:rPr>
    </w:lvl>
    <w:lvl w:ilvl="4" w:tplc="C4404C02" w:tentative="1">
      <w:start w:val="1"/>
      <w:numFmt w:val="bullet"/>
      <w:lvlText w:val="o"/>
      <w:lvlJc w:val="left"/>
      <w:pPr>
        <w:ind w:left="4320" w:hanging="360"/>
      </w:pPr>
      <w:rPr>
        <w:rFonts w:ascii="Courier New" w:hAnsi="Courier New" w:cs="Courier New" w:hint="default"/>
      </w:rPr>
    </w:lvl>
    <w:lvl w:ilvl="5" w:tplc="47201726" w:tentative="1">
      <w:start w:val="1"/>
      <w:numFmt w:val="bullet"/>
      <w:lvlText w:val=""/>
      <w:lvlJc w:val="left"/>
      <w:pPr>
        <w:ind w:left="5040" w:hanging="360"/>
      </w:pPr>
      <w:rPr>
        <w:rFonts w:ascii="Wingdings" w:hAnsi="Wingdings" w:hint="default"/>
      </w:rPr>
    </w:lvl>
    <w:lvl w:ilvl="6" w:tplc="56742068" w:tentative="1">
      <w:start w:val="1"/>
      <w:numFmt w:val="bullet"/>
      <w:lvlText w:val=""/>
      <w:lvlJc w:val="left"/>
      <w:pPr>
        <w:ind w:left="5760" w:hanging="360"/>
      </w:pPr>
      <w:rPr>
        <w:rFonts w:ascii="Symbol" w:hAnsi="Symbol" w:hint="default"/>
      </w:rPr>
    </w:lvl>
    <w:lvl w:ilvl="7" w:tplc="7F623C88" w:tentative="1">
      <w:start w:val="1"/>
      <w:numFmt w:val="bullet"/>
      <w:lvlText w:val="o"/>
      <w:lvlJc w:val="left"/>
      <w:pPr>
        <w:ind w:left="6480" w:hanging="360"/>
      </w:pPr>
      <w:rPr>
        <w:rFonts w:ascii="Courier New" w:hAnsi="Courier New" w:cs="Courier New" w:hint="default"/>
      </w:rPr>
    </w:lvl>
    <w:lvl w:ilvl="8" w:tplc="A5AE86BE" w:tentative="1">
      <w:start w:val="1"/>
      <w:numFmt w:val="bullet"/>
      <w:lvlText w:val=""/>
      <w:lvlJc w:val="left"/>
      <w:pPr>
        <w:ind w:left="7200" w:hanging="360"/>
      </w:pPr>
      <w:rPr>
        <w:rFonts w:ascii="Wingdings" w:hAnsi="Wingdings" w:hint="default"/>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E6F98"/>
    <w:multiLevelType w:val="hybridMultilevel"/>
    <w:tmpl w:val="EB6647A4"/>
    <w:lvl w:ilvl="0" w:tplc="58FC277E">
      <w:start w:val="1"/>
      <w:numFmt w:val="decimal"/>
      <w:lvlText w:val="%1."/>
      <w:lvlJc w:val="left"/>
      <w:pPr>
        <w:ind w:left="1353" w:hanging="360"/>
      </w:pPr>
    </w:lvl>
    <w:lvl w:ilvl="1" w:tplc="5132761A" w:tentative="1">
      <w:start w:val="1"/>
      <w:numFmt w:val="lowerLetter"/>
      <w:lvlText w:val="%2."/>
      <w:lvlJc w:val="left"/>
      <w:pPr>
        <w:ind w:left="2073" w:hanging="360"/>
      </w:pPr>
    </w:lvl>
    <w:lvl w:ilvl="2" w:tplc="692AD7BE" w:tentative="1">
      <w:start w:val="1"/>
      <w:numFmt w:val="lowerRoman"/>
      <w:lvlText w:val="%3."/>
      <w:lvlJc w:val="right"/>
      <w:pPr>
        <w:ind w:left="2793" w:hanging="180"/>
      </w:pPr>
    </w:lvl>
    <w:lvl w:ilvl="3" w:tplc="39E212A6" w:tentative="1">
      <w:start w:val="1"/>
      <w:numFmt w:val="decimal"/>
      <w:lvlText w:val="%4."/>
      <w:lvlJc w:val="left"/>
      <w:pPr>
        <w:ind w:left="3513" w:hanging="360"/>
      </w:pPr>
    </w:lvl>
    <w:lvl w:ilvl="4" w:tplc="CE46D62A" w:tentative="1">
      <w:start w:val="1"/>
      <w:numFmt w:val="lowerLetter"/>
      <w:lvlText w:val="%5."/>
      <w:lvlJc w:val="left"/>
      <w:pPr>
        <w:ind w:left="4233" w:hanging="360"/>
      </w:pPr>
    </w:lvl>
    <w:lvl w:ilvl="5" w:tplc="C16AB41E" w:tentative="1">
      <w:start w:val="1"/>
      <w:numFmt w:val="lowerRoman"/>
      <w:lvlText w:val="%6."/>
      <w:lvlJc w:val="right"/>
      <w:pPr>
        <w:ind w:left="4953" w:hanging="180"/>
      </w:pPr>
    </w:lvl>
    <w:lvl w:ilvl="6" w:tplc="658E6FC8" w:tentative="1">
      <w:start w:val="1"/>
      <w:numFmt w:val="decimal"/>
      <w:lvlText w:val="%7."/>
      <w:lvlJc w:val="left"/>
      <w:pPr>
        <w:ind w:left="5673" w:hanging="360"/>
      </w:pPr>
    </w:lvl>
    <w:lvl w:ilvl="7" w:tplc="BAF0126A" w:tentative="1">
      <w:start w:val="1"/>
      <w:numFmt w:val="lowerLetter"/>
      <w:lvlText w:val="%8."/>
      <w:lvlJc w:val="left"/>
      <w:pPr>
        <w:ind w:left="6393" w:hanging="360"/>
      </w:pPr>
    </w:lvl>
    <w:lvl w:ilvl="8" w:tplc="CD6C55FA" w:tentative="1">
      <w:start w:val="1"/>
      <w:numFmt w:val="lowerRoman"/>
      <w:lvlText w:val="%9."/>
      <w:lvlJc w:val="right"/>
      <w:pPr>
        <w:ind w:left="7113" w:hanging="180"/>
      </w:pPr>
    </w:lvl>
  </w:abstractNum>
  <w:abstractNum w:abstractNumId="30" w15:restartNumberingAfterBreak="0">
    <w:nsid w:val="5BBC13D0"/>
    <w:multiLevelType w:val="hybridMultilevel"/>
    <w:tmpl w:val="39DAC12E"/>
    <w:lvl w:ilvl="0" w:tplc="3066220E">
      <w:start w:val="1"/>
      <w:numFmt w:val="upperRoman"/>
      <w:lvlText w:val="%1."/>
      <w:lvlJc w:val="left"/>
      <w:pPr>
        <w:ind w:left="1080" w:hanging="720"/>
      </w:pPr>
      <w:rPr>
        <w:rFonts w:hint="default"/>
      </w:rPr>
    </w:lvl>
    <w:lvl w:ilvl="1" w:tplc="E1B697B6" w:tentative="1">
      <w:start w:val="1"/>
      <w:numFmt w:val="lowerLetter"/>
      <w:lvlText w:val="%2."/>
      <w:lvlJc w:val="left"/>
      <w:pPr>
        <w:ind w:left="1440" w:hanging="360"/>
      </w:pPr>
    </w:lvl>
    <w:lvl w:ilvl="2" w:tplc="B9E047B0" w:tentative="1">
      <w:start w:val="1"/>
      <w:numFmt w:val="lowerRoman"/>
      <w:lvlText w:val="%3."/>
      <w:lvlJc w:val="right"/>
      <w:pPr>
        <w:ind w:left="2160" w:hanging="180"/>
      </w:pPr>
    </w:lvl>
    <w:lvl w:ilvl="3" w:tplc="B1BE5D34" w:tentative="1">
      <w:start w:val="1"/>
      <w:numFmt w:val="decimal"/>
      <w:lvlText w:val="%4."/>
      <w:lvlJc w:val="left"/>
      <w:pPr>
        <w:ind w:left="2880" w:hanging="360"/>
      </w:pPr>
    </w:lvl>
    <w:lvl w:ilvl="4" w:tplc="FBA6C436" w:tentative="1">
      <w:start w:val="1"/>
      <w:numFmt w:val="lowerLetter"/>
      <w:lvlText w:val="%5."/>
      <w:lvlJc w:val="left"/>
      <w:pPr>
        <w:ind w:left="3600" w:hanging="360"/>
      </w:pPr>
    </w:lvl>
    <w:lvl w:ilvl="5" w:tplc="C1B27FD2" w:tentative="1">
      <w:start w:val="1"/>
      <w:numFmt w:val="lowerRoman"/>
      <w:lvlText w:val="%6."/>
      <w:lvlJc w:val="right"/>
      <w:pPr>
        <w:ind w:left="4320" w:hanging="180"/>
      </w:pPr>
    </w:lvl>
    <w:lvl w:ilvl="6" w:tplc="FC14338A" w:tentative="1">
      <w:start w:val="1"/>
      <w:numFmt w:val="decimal"/>
      <w:lvlText w:val="%7."/>
      <w:lvlJc w:val="left"/>
      <w:pPr>
        <w:ind w:left="5040" w:hanging="360"/>
      </w:pPr>
    </w:lvl>
    <w:lvl w:ilvl="7" w:tplc="B492F924" w:tentative="1">
      <w:start w:val="1"/>
      <w:numFmt w:val="lowerLetter"/>
      <w:lvlText w:val="%8."/>
      <w:lvlJc w:val="left"/>
      <w:pPr>
        <w:ind w:left="5760" w:hanging="360"/>
      </w:pPr>
    </w:lvl>
    <w:lvl w:ilvl="8" w:tplc="788AA57C" w:tentative="1">
      <w:start w:val="1"/>
      <w:numFmt w:val="lowerRoman"/>
      <w:lvlText w:val="%9."/>
      <w:lvlJc w:val="right"/>
      <w:pPr>
        <w:ind w:left="648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9582247"/>
    <w:multiLevelType w:val="hybridMultilevel"/>
    <w:tmpl w:val="1784927E"/>
    <w:lvl w:ilvl="0" w:tplc="D1566E14">
      <w:start w:val="1"/>
      <w:numFmt w:val="decimal"/>
      <w:lvlText w:val="(%1)"/>
      <w:lvlJc w:val="left"/>
      <w:pPr>
        <w:ind w:left="720" w:hanging="360"/>
      </w:pPr>
      <w:rPr>
        <w:rFonts w:hint="default"/>
        <w:b w:val="0"/>
        <w:bCs w:val="0"/>
        <w:i w:val="0"/>
        <w:iCs/>
      </w:rPr>
    </w:lvl>
    <w:lvl w:ilvl="1" w:tplc="4D144858" w:tentative="1">
      <w:start w:val="1"/>
      <w:numFmt w:val="lowerLetter"/>
      <w:lvlText w:val="%2."/>
      <w:lvlJc w:val="left"/>
      <w:pPr>
        <w:ind w:left="1440" w:hanging="360"/>
      </w:pPr>
    </w:lvl>
    <w:lvl w:ilvl="2" w:tplc="ECB4625E" w:tentative="1">
      <w:start w:val="1"/>
      <w:numFmt w:val="lowerRoman"/>
      <w:lvlText w:val="%3."/>
      <w:lvlJc w:val="right"/>
      <w:pPr>
        <w:ind w:left="2160" w:hanging="180"/>
      </w:pPr>
    </w:lvl>
    <w:lvl w:ilvl="3" w:tplc="12EE999C" w:tentative="1">
      <w:start w:val="1"/>
      <w:numFmt w:val="decimal"/>
      <w:lvlText w:val="%4."/>
      <w:lvlJc w:val="left"/>
      <w:pPr>
        <w:ind w:left="2880" w:hanging="360"/>
      </w:pPr>
    </w:lvl>
    <w:lvl w:ilvl="4" w:tplc="6C00C66C" w:tentative="1">
      <w:start w:val="1"/>
      <w:numFmt w:val="lowerLetter"/>
      <w:lvlText w:val="%5."/>
      <w:lvlJc w:val="left"/>
      <w:pPr>
        <w:ind w:left="3600" w:hanging="360"/>
      </w:pPr>
    </w:lvl>
    <w:lvl w:ilvl="5" w:tplc="B7B65BE6" w:tentative="1">
      <w:start w:val="1"/>
      <w:numFmt w:val="lowerRoman"/>
      <w:lvlText w:val="%6."/>
      <w:lvlJc w:val="right"/>
      <w:pPr>
        <w:ind w:left="4320" w:hanging="180"/>
      </w:pPr>
    </w:lvl>
    <w:lvl w:ilvl="6" w:tplc="E3CA4EFE" w:tentative="1">
      <w:start w:val="1"/>
      <w:numFmt w:val="decimal"/>
      <w:lvlText w:val="%7."/>
      <w:lvlJc w:val="left"/>
      <w:pPr>
        <w:ind w:left="5040" w:hanging="360"/>
      </w:pPr>
    </w:lvl>
    <w:lvl w:ilvl="7" w:tplc="C45C996E" w:tentative="1">
      <w:start w:val="1"/>
      <w:numFmt w:val="lowerLetter"/>
      <w:lvlText w:val="%8."/>
      <w:lvlJc w:val="left"/>
      <w:pPr>
        <w:ind w:left="5760" w:hanging="360"/>
      </w:pPr>
    </w:lvl>
    <w:lvl w:ilvl="8" w:tplc="7AF22722" w:tentative="1">
      <w:start w:val="1"/>
      <w:numFmt w:val="lowerRoman"/>
      <w:lvlText w:val="%9."/>
      <w:lvlJc w:val="right"/>
      <w:pPr>
        <w:ind w:left="6480" w:hanging="180"/>
      </w:p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0B365FA"/>
    <w:multiLevelType w:val="hybridMultilevel"/>
    <w:tmpl w:val="E892D91E"/>
    <w:lvl w:ilvl="0" w:tplc="839EDC9A">
      <w:start w:val="1"/>
      <w:numFmt w:val="decimal"/>
      <w:lvlText w:val="%1."/>
      <w:lvlJc w:val="left"/>
      <w:pPr>
        <w:ind w:left="720" w:hanging="360"/>
      </w:pPr>
      <w:rPr>
        <w:rFonts w:hAnsi="Symbol" w:hint="default"/>
      </w:rPr>
    </w:lvl>
    <w:lvl w:ilvl="1" w:tplc="C2BC291A" w:tentative="1">
      <w:start w:val="1"/>
      <w:numFmt w:val="lowerLetter"/>
      <w:lvlText w:val="%2."/>
      <w:lvlJc w:val="left"/>
      <w:pPr>
        <w:ind w:left="1440" w:hanging="360"/>
      </w:pPr>
    </w:lvl>
    <w:lvl w:ilvl="2" w:tplc="0D20080C" w:tentative="1">
      <w:start w:val="1"/>
      <w:numFmt w:val="lowerRoman"/>
      <w:lvlText w:val="%3."/>
      <w:lvlJc w:val="right"/>
      <w:pPr>
        <w:ind w:left="2160" w:hanging="180"/>
      </w:pPr>
    </w:lvl>
    <w:lvl w:ilvl="3" w:tplc="F5A8D23C" w:tentative="1">
      <w:start w:val="1"/>
      <w:numFmt w:val="decimal"/>
      <w:lvlText w:val="%4."/>
      <w:lvlJc w:val="left"/>
      <w:pPr>
        <w:ind w:left="2880" w:hanging="360"/>
      </w:pPr>
    </w:lvl>
    <w:lvl w:ilvl="4" w:tplc="FD38E6F0" w:tentative="1">
      <w:start w:val="1"/>
      <w:numFmt w:val="lowerLetter"/>
      <w:lvlText w:val="%5."/>
      <w:lvlJc w:val="left"/>
      <w:pPr>
        <w:ind w:left="3600" w:hanging="360"/>
      </w:pPr>
    </w:lvl>
    <w:lvl w:ilvl="5" w:tplc="213EC240" w:tentative="1">
      <w:start w:val="1"/>
      <w:numFmt w:val="lowerRoman"/>
      <w:lvlText w:val="%6."/>
      <w:lvlJc w:val="right"/>
      <w:pPr>
        <w:ind w:left="4320" w:hanging="180"/>
      </w:pPr>
    </w:lvl>
    <w:lvl w:ilvl="6" w:tplc="8710D016" w:tentative="1">
      <w:start w:val="1"/>
      <w:numFmt w:val="decimal"/>
      <w:lvlText w:val="%7."/>
      <w:lvlJc w:val="left"/>
      <w:pPr>
        <w:ind w:left="5040" w:hanging="360"/>
      </w:pPr>
    </w:lvl>
    <w:lvl w:ilvl="7" w:tplc="7758CE50" w:tentative="1">
      <w:start w:val="1"/>
      <w:numFmt w:val="lowerLetter"/>
      <w:lvlText w:val="%8."/>
      <w:lvlJc w:val="left"/>
      <w:pPr>
        <w:ind w:left="5760" w:hanging="360"/>
      </w:pPr>
    </w:lvl>
    <w:lvl w:ilvl="8" w:tplc="81AABFBC" w:tentative="1">
      <w:start w:val="1"/>
      <w:numFmt w:val="lowerRoman"/>
      <w:lvlText w:val="%9."/>
      <w:lvlJc w:val="right"/>
      <w:pPr>
        <w:ind w:left="6480" w:hanging="180"/>
      </w:p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DB1E66"/>
    <w:multiLevelType w:val="hybridMultilevel"/>
    <w:tmpl w:val="EA3EFC46"/>
    <w:lvl w:ilvl="0" w:tplc="BCD60A60">
      <w:start w:val="1"/>
      <w:numFmt w:val="decimal"/>
      <w:lvlText w:val="%1."/>
      <w:lvlJc w:val="left"/>
      <w:pPr>
        <w:ind w:left="720" w:hanging="360"/>
      </w:pPr>
      <w:rPr>
        <w:rFonts w:hint="default"/>
      </w:rPr>
    </w:lvl>
    <w:lvl w:ilvl="1" w:tplc="73863B32" w:tentative="1">
      <w:start w:val="1"/>
      <w:numFmt w:val="lowerLetter"/>
      <w:lvlText w:val="%2."/>
      <w:lvlJc w:val="left"/>
      <w:pPr>
        <w:ind w:left="1440" w:hanging="360"/>
      </w:pPr>
    </w:lvl>
    <w:lvl w:ilvl="2" w:tplc="4D9E223A" w:tentative="1">
      <w:start w:val="1"/>
      <w:numFmt w:val="lowerRoman"/>
      <w:lvlText w:val="%3."/>
      <w:lvlJc w:val="right"/>
      <w:pPr>
        <w:ind w:left="2160" w:hanging="180"/>
      </w:pPr>
    </w:lvl>
    <w:lvl w:ilvl="3" w:tplc="7E7022E0" w:tentative="1">
      <w:start w:val="1"/>
      <w:numFmt w:val="decimal"/>
      <w:lvlText w:val="%4."/>
      <w:lvlJc w:val="left"/>
      <w:pPr>
        <w:ind w:left="2880" w:hanging="360"/>
      </w:pPr>
    </w:lvl>
    <w:lvl w:ilvl="4" w:tplc="3D8EF8BC" w:tentative="1">
      <w:start w:val="1"/>
      <w:numFmt w:val="lowerLetter"/>
      <w:lvlText w:val="%5."/>
      <w:lvlJc w:val="left"/>
      <w:pPr>
        <w:ind w:left="3600" w:hanging="360"/>
      </w:pPr>
    </w:lvl>
    <w:lvl w:ilvl="5" w:tplc="E6F042F2" w:tentative="1">
      <w:start w:val="1"/>
      <w:numFmt w:val="lowerRoman"/>
      <w:lvlText w:val="%6."/>
      <w:lvlJc w:val="right"/>
      <w:pPr>
        <w:ind w:left="4320" w:hanging="180"/>
      </w:pPr>
    </w:lvl>
    <w:lvl w:ilvl="6" w:tplc="BBA66A98" w:tentative="1">
      <w:start w:val="1"/>
      <w:numFmt w:val="decimal"/>
      <w:lvlText w:val="%7."/>
      <w:lvlJc w:val="left"/>
      <w:pPr>
        <w:ind w:left="5040" w:hanging="360"/>
      </w:pPr>
    </w:lvl>
    <w:lvl w:ilvl="7" w:tplc="B3E84B4C" w:tentative="1">
      <w:start w:val="1"/>
      <w:numFmt w:val="lowerLetter"/>
      <w:lvlText w:val="%8."/>
      <w:lvlJc w:val="left"/>
      <w:pPr>
        <w:ind w:left="5760" w:hanging="360"/>
      </w:pPr>
    </w:lvl>
    <w:lvl w:ilvl="8" w:tplc="276489A2" w:tentative="1">
      <w:start w:val="1"/>
      <w:numFmt w:val="lowerRoman"/>
      <w:lvlText w:val="%9."/>
      <w:lvlJc w:val="right"/>
      <w:pPr>
        <w:ind w:left="6480" w:hanging="180"/>
      </w:p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986DF22"/>
    <w:multiLevelType w:val="singleLevel"/>
    <w:tmpl w:val="7986DF22"/>
    <w:lvl w:ilvl="0">
      <w:start w:val="1"/>
      <w:numFmt w:val="decimal"/>
      <w:lvlText w:val="%1."/>
      <w:lvlJc w:val="left"/>
      <w:pPr>
        <w:tabs>
          <w:tab w:val="left" w:pos="425"/>
        </w:tabs>
        <w:ind w:left="425" w:hanging="425"/>
      </w:pPr>
      <w:rPr>
        <w:rFonts w:hint="default"/>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D77A7"/>
    <w:multiLevelType w:val="multilevel"/>
    <w:tmpl w:val="2112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0"/>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3"/>
  </w:num>
  <w:num w:numId="8">
    <w:abstractNumId w:val="20"/>
  </w:num>
  <w:num w:numId="9">
    <w:abstractNumId w:val="42"/>
  </w:num>
  <w:num w:numId="10">
    <w:abstractNumId w:val="4"/>
  </w:num>
  <w:num w:numId="11">
    <w:abstractNumId w:val="33"/>
  </w:num>
  <w:num w:numId="12">
    <w:abstractNumId w:val="5"/>
  </w:num>
  <w:num w:numId="13">
    <w:abstractNumId w:val="31"/>
  </w:num>
  <w:num w:numId="14">
    <w:abstractNumId w:val="12"/>
  </w:num>
  <w:num w:numId="15">
    <w:abstractNumId w:val="38"/>
  </w:num>
  <w:num w:numId="16">
    <w:abstractNumId w:val="7"/>
  </w:num>
  <w:num w:numId="17">
    <w:abstractNumId w:val="39"/>
  </w:num>
  <w:num w:numId="18">
    <w:abstractNumId w:val="22"/>
  </w:num>
  <w:num w:numId="19">
    <w:abstractNumId w:val="47"/>
  </w:num>
  <w:num w:numId="20">
    <w:abstractNumId w:val="17"/>
  </w:num>
  <w:num w:numId="21">
    <w:abstractNumId w:val="14"/>
  </w:num>
  <w:num w:numId="22">
    <w:abstractNumId w:val="21"/>
  </w:num>
  <w:num w:numId="23">
    <w:abstractNumId w:val="35"/>
  </w:num>
  <w:num w:numId="24">
    <w:abstractNumId w:val="44"/>
  </w:num>
  <w:num w:numId="25">
    <w:abstractNumId w:val="6"/>
  </w:num>
  <w:num w:numId="26">
    <w:abstractNumId w:val="28"/>
  </w:num>
  <w:num w:numId="27">
    <w:abstractNumId w:val="36"/>
  </w:num>
  <w:num w:numId="28">
    <w:abstractNumId w:val="45"/>
  </w:num>
  <w:num w:numId="29">
    <w:abstractNumId w:val="41"/>
  </w:num>
  <w:num w:numId="30">
    <w:abstractNumId w:val="15"/>
  </w:num>
  <w:num w:numId="31">
    <w:abstractNumId w:val="24"/>
  </w:num>
  <w:num w:numId="32">
    <w:abstractNumId w:val="19"/>
  </w:num>
  <w:num w:numId="33">
    <w:abstractNumId w:val="0"/>
  </w:num>
  <w:num w:numId="34">
    <w:abstractNumId w:val="23"/>
  </w:num>
  <w:num w:numId="35">
    <w:abstractNumId w:val="43"/>
  </w:num>
  <w:num w:numId="36">
    <w:abstractNumId w:val="10"/>
  </w:num>
  <w:num w:numId="37">
    <w:abstractNumId w:val="34"/>
  </w:num>
  <w:num w:numId="38">
    <w:abstractNumId w:val="30"/>
  </w:num>
  <w:num w:numId="39">
    <w:abstractNumId w:val="32"/>
  </w:num>
  <w:num w:numId="40">
    <w:abstractNumId w:val="13"/>
  </w:num>
  <w:num w:numId="41">
    <w:abstractNumId w:val="46"/>
  </w:num>
  <w:num w:numId="42">
    <w:abstractNumId w:val="26"/>
  </w:num>
  <w:num w:numId="43">
    <w:abstractNumId w:val="2"/>
  </w:num>
  <w:num w:numId="44">
    <w:abstractNumId w:val="18"/>
  </w:num>
  <w:num w:numId="45">
    <w:abstractNumId w:val="29"/>
  </w:num>
  <w:num w:numId="46">
    <w:abstractNumId w:val="25"/>
  </w:num>
  <w:num w:numId="47">
    <w:abstractNumId w:val="9"/>
  </w:num>
  <w:num w:numId="48">
    <w:abstractNumId w:val="37"/>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MzIysTAwtjA0MjFX0lEKTi0uzszPAykwrAUABtw/pSwAAAA="/>
  </w:docVars>
  <w:rsids>
    <w:rsidRoot w:val="00AA6219"/>
    <w:rsid w:val="00000F8F"/>
    <w:rsid w:val="00030174"/>
    <w:rsid w:val="0004533D"/>
    <w:rsid w:val="0004579C"/>
    <w:rsid w:val="000461DF"/>
    <w:rsid w:val="00061B41"/>
    <w:rsid w:val="000A47FA"/>
    <w:rsid w:val="000A65D3"/>
    <w:rsid w:val="000A72F7"/>
    <w:rsid w:val="000B1E33"/>
    <w:rsid w:val="000D3BD7"/>
    <w:rsid w:val="000D689F"/>
    <w:rsid w:val="000E7B7B"/>
    <w:rsid w:val="000E7D62"/>
    <w:rsid w:val="00103357"/>
    <w:rsid w:val="00112A4D"/>
    <w:rsid w:val="00123C9F"/>
    <w:rsid w:val="00126190"/>
    <w:rsid w:val="001276A9"/>
    <w:rsid w:val="00130F17"/>
    <w:rsid w:val="0013187D"/>
    <w:rsid w:val="00131A1F"/>
    <w:rsid w:val="001320BF"/>
    <w:rsid w:val="00137366"/>
    <w:rsid w:val="00163BC4"/>
    <w:rsid w:val="0018227F"/>
    <w:rsid w:val="00191062"/>
    <w:rsid w:val="00192B72"/>
    <w:rsid w:val="001A29D8"/>
    <w:rsid w:val="001A5CAA"/>
    <w:rsid w:val="001B0427"/>
    <w:rsid w:val="001D3A51"/>
    <w:rsid w:val="001E10D2"/>
    <w:rsid w:val="001E25B4"/>
    <w:rsid w:val="001E2A97"/>
    <w:rsid w:val="001E44FE"/>
    <w:rsid w:val="00200595"/>
    <w:rsid w:val="00204835"/>
    <w:rsid w:val="002057EC"/>
    <w:rsid w:val="00231920"/>
    <w:rsid w:val="0023195C"/>
    <w:rsid w:val="0024282C"/>
    <w:rsid w:val="002460DC"/>
    <w:rsid w:val="00250985"/>
    <w:rsid w:val="002556F6"/>
    <w:rsid w:val="00265D78"/>
    <w:rsid w:val="00283105"/>
    <w:rsid w:val="00284C4C"/>
    <w:rsid w:val="00287E68"/>
    <w:rsid w:val="00296529"/>
    <w:rsid w:val="002B27FB"/>
    <w:rsid w:val="002B3D19"/>
    <w:rsid w:val="002B685A"/>
    <w:rsid w:val="002C57D2"/>
    <w:rsid w:val="002C5949"/>
    <w:rsid w:val="002E0D56"/>
    <w:rsid w:val="00315186"/>
    <w:rsid w:val="0033343E"/>
    <w:rsid w:val="003512C2"/>
    <w:rsid w:val="00371FB6"/>
    <w:rsid w:val="00373B53"/>
    <w:rsid w:val="003763C1"/>
    <w:rsid w:val="00376BBE"/>
    <w:rsid w:val="00383C82"/>
    <w:rsid w:val="00385FB9"/>
    <w:rsid w:val="0039224F"/>
    <w:rsid w:val="003A43A4"/>
    <w:rsid w:val="003A7E18"/>
    <w:rsid w:val="003B0CDF"/>
    <w:rsid w:val="003C4C86"/>
    <w:rsid w:val="003C6258"/>
    <w:rsid w:val="003E2904"/>
    <w:rsid w:val="00401927"/>
    <w:rsid w:val="0041027F"/>
    <w:rsid w:val="00412475"/>
    <w:rsid w:val="004232A1"/>
    <w:rsid w:val="00423789"/>
    <w:rsid w:val="00440B19"/>
    <w:rsid w:val="00440F43"/>
    <w:rsid w:val="00441849"/>
    <w:rsid w:val="00441B6F"/>
    <w:rsid w:val="004434C7"/>
    <w:rsid w:val="00446221"/>
    <w:rsid w:val="00450E62"/>
    <w:rsid w:val="004539DB"/>
    <w:rsid w:val="00464A9A"/>
    <w:rsid w:val="004653B0"/>
    <w:rsid w:val="00467981"/>
    <w:rsid w:val="00471A80"/>
    <w:rsid w:val="00475411"/>
    <w:rsid w:val="004B7244"/>
    <w:rsid w:val="004D305E"/>
    <w:rsid w:val="004D4277"/>
    <w:rsid w:val="004E0129"/>
    <w:rsid w:val="00502516"/>
    <w:rsid w:val="00505F06"/>
    <w:rsid w:val="00506828"/>
    <w:rsid w:val="005154CE"/>
    <w:rsid w:val="0053056E"/>
    <w:rsid w:val="005502FB"/>
    <w:rsid w:val="00554ECD"/>
    <w:rsid w:val="00554FDA"/>
    <w:rsid w:val="00594B19"/>
    <w:rsid w:val="005A27FB"/>
    <w:rsid w:val="005C784C"/>
    <w:rsid w:val="005D17F6"/>
    <w:rsid w:val="005E5539"/>
    <w:rsid w:val="005F4983"/>
    <w:rsid w:val="00602BF5"/>
    <w:rsid w:val="00612FBE"/>
    <w:rsid w:val="00615EEB"/>
    <w:rsid w:val="00617FDD"/>
    <w:rsid w:val="00633614"/>
    <w:rsid w:val="00633F68"/>
    <w:rsid w:val="006345CB"/>
    <w:rsid w:val="00636EB2"/>
    <w:rsid w:val="006375B8"/>
    <w:rsid w:val="0066510A"/>
    <w:rsid w:val="006734DD"/>
    <w:rsid w:val="00673F9F"/>
    <w:rsid w:val="006824E5"/>
    <w:rsid w:val="00686953"/>
    <w:rsid w:val="006871EE"/>
    <w:rsid w:val="00687DEA"/>
    <w:rsid w:val="00687E67"/>
    <w:rsid w:val="006967F7"/>
    <w:rsid w:val="006A250C"/>
    <w:rsid w:val="006A6D99"/>
    <w:rsid w:val="006B21D3"/>
    <w:rsid w:val="006B57D0"/>
    <w:rsid w:val="006B68D2"/>
    <w:rsid w:val="006D30FF"/>
    <w:rsid w:val="006D6940"/>
    <w:rsid w:val="006E4E1F"/>
    <w:rsid w:val="006F11EC"/>
    <w:rsid w:val="0070082C"/>
    <w:rsid w:val="00711A91"/>
    <w:rsid w:val="007163D3"/>
    <w:rsid w:val="007304FC"/>
    <w:rsid w:val="007369E6"/>
    <w:rsid w:val="00746E59"/>
    <w:rsid w:val="00754C9A"/>
    <w:rsid w:val="0075599A"/>
    <w:rsid w:val="00761D52"/>
    <w:rsid w:val="00773338"/>
    <w:rsid w:val="007769B8"/>
    <w:rsid w:val="0077749E"/>
    <w:rsid w:val="00780D2B"/>
    <w:rsid w:val="00790ADA"/>
    <w:rsid w:val="007D2288"/>
    <w:rsid w:val="007D500F"/>
    <w:rsid w:val="007E088F"/>
    <w:rsid w:val="007F7B32"/>
    <w:rsid w:val="00804BC2"/>
    <w:rsid w:val="00812876"/>
    <w:rsid w:val="0081431A"/>
    <w:rsid w:val="00815B20"/>
    <w:rsid w:val="008276B2"/>
    <w:rsid w:val="0083216F"/>
    <w:rsid w:val="00836F46"/>
    <w:rsid w:val="00860000"/>
    <w:rsid w:val="00863BD3"/>
    <w:rsid w:val="008641ED"/>
    <w:rsid w:val="00866D66"/>
    <w:rsid w:val="008671C6"/>
    <w:rsid w:val="00875803"/>
    <w:rsid w:val="008834EF"/>
    <w:rsid w:val="0088418A"/>
    <w:rsid w:val="00897818"/>
    <w:rsid w:val="008B459E"/>
    <w:rsid w:val="008E13AE"/>
    <w:rsid w:val="008E1506"/>
    <w:rsid w:val="008E710C"/>
    <w:rsid w:val="008F69D6"/>
    <w:rsid w:val="00902823"/>
    <w:rsid w:val="0091073C"/>
    <w:rsid w:val="00911D5E"/>
    <w:rsid w:val="009127FE"/>
    <w:rsid w:val="00915CA6"/>
    <w:rsid w:val="00925A8A"/>
    <w:rsid w:val="00927834"/>
    <w:rsid w:val="009500A6"/>
    <w:rsid w:val="00957C18"/>
    <w:rsid w:val="009659BA"/>
    <w:rsid w:val="00981E32"/>
    <w:rsid w:val="00983040"/>
    <w:rsid w:val="009B3FB9"/>
    <w:rsid w:val="009C2465"/>
    <w:rsid w:val="009C4FEC"/>
    <w:rsid w:val="009D35A0"/>
    <w:rsid w:val="009D7EB7"/>
    <w:rsid w:val="009E048A"/>
    <w:rsid w:val="009E08E9"/>
    <w:rsid w:val="009E3DB9"/>
    <w:rsid w:val="009E6E35"/>
    <w:rsid w:val="009F0EDA"/>
    <w:rsid w:val="00A03B96"/>
    <w:rsid w:val="00A05B19"/>
    <w:rsid w:val="00A1134E"/>
    <w:rsid w:val="00A2310D"/>
    <w:rsid w:val="00A24E7E"/>
    <w:rsid w:val="00A258C3"/>
    <w:rsid w:val="00A347C0"/>
    <w:rsid w:val="00A51431"/>
    <w:rsid w:val="00A539AD"/>
    <w:rsid w:val="00A94063"/>
    <w:rsid w:val="00AA6219"/>
    <w:rsid w:val="00AA74E0"/>
    <w:rsid w:val="00AB703F"/>
    <w:rsid w:val="00AC34DE"/>
    <w:rsid w:val="00AC6BB8"/>
    <w:rsid w:val="00AE008F"/>
    <w:rsid w:val="00AE56CA"/>
    <w:rsid w:val="00B01FCD"/>
    <w:rsid w:val="00B14A9C"/>
    <w:rsid w:val="00B1776C"/>
    <w:rsid w:val="00B52583"/>
    <w:rsid w:val="00B52896"/>
    <w:rsid w:val="00B71370"/>
    <w:rsid w:val="00B95236"/>
    <w:rsid w:val="00B96BD9"/>
    <w:rsid w:val="00BA1B01"/>
    <w:rsid w:val="00BA2641"/>
    <w:rsid w:val="00BB37AA"/>
    <w:rsid w:val="00BC53A0"/>
    <w:rsid w:val="00BD4846"/>
    <w:rsid w:val="00BD6DE7"/>
    <w:rsid w:val="00BD7C25"/>
    <w:rsid w:val="00BE62AD"/>
    <w:rsid w:val="00BF121F"/>
    <w:rsid w:val="00BF1F80"/>
    <w:rsid w:val="00BF6920"/>
    <w:rsid w:val="00BF6C92"/>
    <w:rsid w:val="00C166EF"/>
    <w:rsid w:val="00C17EB0"/>
    <w:rsid w:val="00C24E67"/>
    <w:rsid w:val="00C27AFF"/>
    <w:rsid w:val="00C27F5F"/>
    <w:rsid w:val="00C30A0F"/>
    <w:rsid w:val="00C37E61"/>
    <w:rsid w:val="00C447D2"/>
    <w:rsid w:val="00C70F1B"/>
    <w:rsid w:val="00C71A47"/>
    <w:rsid w:val="00C7464C"/>
    <w:rsid w:val="00C83F57"/>
    <w:rsid w:val="00C85588"/>
    <w:rsid w:val="00CD6755"/>
    <w:rsid w:val="00CD6856"/>
    <w:rsid w:val="00CE0089"/>
    <w:rsid w:val="00CE0529"/>
    <w:rsid w:val="00CE793C"/>
    <w:rsid w:val="00CE7F1B"/>
    <w:rsid w:val="00CF193C"/>
    <w:rsid w:val="00D173F1"/>
    <w:rsid w:val="00D742B7"/>
    <w:rsid w:val="00D74CB0"/>
    <w:rsid w:val="00D802AA"/>
    <w:rsid w:val="00D8295D"/>
    <w:rsid w:val="00D9148F"/>
    <w:rsid w:val="00DB466E"/>
    <w:rsid w:val="00DB509D"/>
    <w:rsid w:val="00DC2A65"/>
    <w:rsid w:val="00DC3008"/>
    <w:rsid w:val="00DC3E95"/>
    <w:rsid w:val="00DE000D"/>
    <w:rsid w:val="00DE15F0"/>
    <w:rsid w:val="00DE5663"/>
    <w:rsid w:val="00DE78AA"/>
    <w:rsid w:val="00E053D0"/>
    <w:rsid w:val="00E15994"/>
    <w:rsid w:val="00E1624F"/>
    <w:rsid w:val="00E3114E"/>
    <w:rsid w:val="00E31A70"/>
    <w:rsid w:val="00E35B02"/>
    <w:rsid w:val="00E35D2F"/>
    <w:rsid w:val="00E54A67"/>
    <w:rsid w:val="00E66496"/>
    <w:rsid w:val="00E66B35"/>
    <w:rsid w:val="00E66E10"/>
    <w:rsid w:val="00E755E0"/>
    <w:rsid w:val="00E769F6"/>
    <w:rsid w:val="00E8407C"/>
    <w:rsid w:val="00E84F3C"/>
    <w:rsid w:val="00E94F69"/>
    <w:rsid w:val="00EA012C"/>
    <w:rsid w:val="00EA3167"/>
    <w:rsid w:val="00EC6A55"/>
    <w:rsid w:val="00ED0288"/>
    <w:rsid w:val="00EE52CB"/>
    <w:rsid w:val="00EF581D"/>
    <w:rsid w:val="00EF7FD8"/>
    <w:rsid w:val="00EF7FE7"/>
    <w:rsid w:val="00F03AB3"/>
    <w:rsid w:val="00F06F59"/>
    <w:rsid w:val="00F17988"/>
    <w:rsid w:val="00F42E20"/>
    <w:rsid w:val="00F469F0"/>
    <w:rsid w:val="00F53273"/>
    <w:rsid w:val="00F6368C"/>
    <w:rsid w:val="00F755E4"/>
    <w:rsid w:val="00F77D02"/>
    <w:rsid w:val="00FA347D"/>
    <w:rsid w:val="00FA451C"/>
    <w:rsid w:val="00FB3A86"/>
    <w:rsid w:val="00FD274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3FB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502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55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502FB"/>
    <w:rPr>
      <w:rFonts w:asciiTheme="majorHAnsi" w:eastAsiaTheme="majorEastAsia" w:hAnsiTheme="majorHAnsi" w:cstheme="majorBidi"/>
      <w:color w:val="365F91" w:themeColor="accent1" w:themeShade="BF"/>
      <w:sz w:val="26"/>
      <w:szCs w:val="26"/>
    </w:rPr>
  </w:style>
  <w:style w:type="table" w:customStyle="1" w:styleId="PlainTable21">
    <w:name w:val="Plain Table 21"/>
    <w:basedOn w:val="TableNormal"/>
    <w:uiPriority w:val="42"/>
    <w:qFormat/>
    <w:rsid w:val="005A27FB"/>
    <w:rPr>
      <w:rFonts w:eastAsiaTheme="minorHAnsi" w:cstheme="minorBidi"/>
      <w:lang w:val="en-PH" w:eastAsia="en-PH"/>
    </w:rPr>
    <w:tblPr>
      <w:tblBorders>
        <w:top w:val="single" w:sz="4" w:space="0" w:color="auto"/>
        <w:bottom w:val="single" w:sz="4" w:space="0" w:color="auto"/>
        <w:insideH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F6368C"/>
    <w:pPr>
      <w:spacing w:before="100" w:beforeAutospacing="1" w:after="100" w:afterAutospacing="1"/>
      <w:jc w:val="both"/>
    </w:pPr>
    <w:rPr>
      <w:rFonts w:ascii="Times New Roman" w:hAnsi="Times New Roman"/>
      <w:sz w:val="22"/>
      <w:szCs w:val="24"/>
      <w:lang w:val="en-PH" w:eastAsia="en-PH"/>
    </w:rPr>
  </w:style>
  <w:style w:type="character" w:styleId="Strong">
    <w:name w:val="Strong"/>
    <w:basedOn w:val="DefaultParagraphFont"/>
    <w:uiPriority w:val="22"/>
    <w:qFormat/>
    <w:rsid w:val="00554ECD"/>
    <w:rPr>
      <w:b/>
      <w:bCs/>
    </w:rPr>
  </w:style>
  <w:style w:type="character" w:customStyle="1" w:styleId="a">
    <w:name w:val="a"/>
    <w:basedOn w:val="DefaultParagraphFont"/>
    <w:qFormat/>
    <w:rsid w:val="0018227F"/>
  </w:style>
  <w:style w:type="paragraph" w:customStyle="1" w:styleId="Heading21">
    <w:name w:val="Heading 21"/>
    <w:rsid w:val="0018227F"/>
    <w:pPr>
      <w:spacing w:after="160"/>
      <w:ind w:left="720"/>
      <w:contextualSpacing/>
      <w:jc w:val="center"/>
    </w:pPr>
    <w:rPr>
      <w:rFonts w:ascii="Arial" w:eastAsia="Calibri" w:hAnsi="Arial" w:hint="eastAsia"/>
      <w:b/>
      <w:kern w:val="2"/>
      <w:sz w:val="22"/>
      <w:szCs w:val="22"/>
      <w:lang w:eastAsia="zh-CN"/>
    </w:rPr>
  </w:style>
  <w:style w:type="paragraph" w:styleId="ListParagraph">
    <w:name w:val="List Paragraph"/>
    <w:basedOn w:val="Normal"/>
    <w:uiPriority w:val="34"/>
    <w:qFormat/>
    <w:rsid w:val="003B0CDF"/>
    <w:pPr>
      <w:ind w:left="720"/>
      <w:contextualSpacing/>
    </w:pPr>
  </w:style>
  <w:style w:type="paragraph" w:styleId="NoSpacing">
    <w:name w:val="No Spacing"/>
    <w:link w:val="NoSpacingChar"/>
    <w:uiPriority w:val="1"/>
    <w:qFormat/>
    <w:rsid w:val="00DC3008"/>
    <w:rPr>
      <w:rFonts w:asciiTheme="minorHAnsi" w:eastAsiaTheme="minorHAnsi" w:hAnsiTheme="minorHAnsi" w:cstheme="minorBidi"/>
      <w:sz w:val="22"/>
      <w:szCs w:val="22"/>
    </w:rPr>
  </w:style>
  <w:style w:type="character" w:customStyle="1" w:styleId="NoSpacingChar">
    <w:name w:val="No Spacing Char"/>
    <w:link w:val="NoSpacing"/>
    <w:uiPriority w:val="1"/>
    <w:rsid w:val="00DC3008"/>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E755E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497656">
      <w:bodyDiv w:val="1"/>
      <w:marLeft w:val="0"/>
      <w:marRight w:val="0"/>
      <w:marTop w:val="0"/>
      <w:marBottom w:val="0"/>
      <w:divBdr>
        <w:top w:val="none" w:sz="0" w:space="0" w:color="auto"/>
        <w:left w:val="none" w:sz="0" w:space="0" w:color="auto"/>
        <w:bottom w:val="none" w:sz="0" w:space="0" w:color="auto"/>
        <w:right w:val="none" w:sz="0" w:space="0" w:color="auto"/>
      </w:divBdr>
    </w:div>
    <w:div w:id="5417491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16334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037430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9597406">
      <w:bodyDiv w:val="1"/>
      <w:marLeft w:val="0"/>
      <w:marRight w:val="0"/>
      <w:marTop w:val="0"/>
      <w:marBottom w:val="0"/>
      <w:divBdr>
        <w:top w:val="none" w:sz="0" w:space="0" w:color="auto"/>
        <w:left w:val="none" w:sz="0" w:space="0" w:color="auto"/>
        <w:bottom w:val="none" w:sz="0" w:space="0" w:color="auto"/>
        <w:right w:val="none" w:sz="0" w:space="0" w:color="auto"/>
      </w:divBdr>
    </w:div>
    <w:div w:id="149220998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9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labormarkets/brief/migration-and-%09remittan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4F9A1-578E-473D-A4ED-D3D113A5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30</Pages>
  <Words>10937</Words>
  <Characters>62342</Characters>
  <Application>Microsoft Office Word</Application>
  <DocSecurity>0</DocSecurity>
  <Lines>519</Lines>
  <Paragraphs>146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Template</vt:lpstr>
      <vt:lpstr>Paper Template</vt:lpstr>
    </vt:vector>
  </TitlesOfParts>
  <Company>aaaa</Company>
  <LinksUpToDate>false</LinksUpToDate>
  <CharactersWithSpaces>73133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2025-07-13T05:05:00Z</dcterms:created>
  <dcterms:modified xsi:type="dcterms:W3CDTF">2025-07-23T07:51:00Z</dcterms:modified>
</cp:coreProperties>
</file>