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92B0C" w14:textId="77777777" w:rsidR="00846E73" w:rsidRDefault="007E7F94" w:rsidP="00846E73">
      <w:pPr>
        <w:spacing w:after="0" w:line="480" w:lineRule="auto"/>
        <w:contextualSpacing/>
        <w:jc w:val="center"/>
        <w:rPr>
          <w:rFonts w:ascii="Times New Roman" w:hAnsi="Times New Roman" w:cs="Times New Roman"/>
          <w:b/>
          <w:sz w:val="24"/>
        </w:rPr>
      </w:pPr>
      <w:r>
        <w:rPr>
          <w:rFonts w:ascii="Times New Roman" w:hAnsi="Times New Roman" w:cs="Times New Roman"/>
          <w:b/>
          <w:sz w:val="24"/>
        </w:rPr>
        <w:t>INFLUENCE</w:t>
      </w:r>
      <w:r w:rsidRPr="00846E73">
        <w:rPr>
          <w:rFonts w:ascii="Times New Roman" w:hAnsi="Times New Roman" w:cs="Times New Roman"/>
          <w:b/>
          <w:sz w:val="24"/>
        </w:rPr>
        <w:t xml:space="preserve"> OF OPERATIONAL COSTS IN IMPLEMENTING CENTRALIZED DATA HEALTHCARE MANAGEMENT IN NANDI COUNTY, KENYA</w:t>
      </w:r>
    </w:p>
    <w:p w14:paraId="5ED9687D" w14:textId="77777777" w:rsidR="000F6A13" w:rsidRDefault="000F6A13" w:rsidP="00DB3798">
      <w:pPr>
        <w:jc w:val="center"/>
        <w:rPr>
          <w:rFonts w:ascii="Times New Roman" w:hAnsi="Times New Roman" w:cs="Times New Roman"/>
          <w:sz w:val="24"/>
        </w:rPr>
      </w:pPr>
    </w:p>
    <w:p w14:paraId="1C28D697" w14:textId="77777777" w:rsidR="00BB560D" w:rsidRPr="00C96B4E" w:rsidRDefault="00FE5393" w:rsidP="00F740B1">
      <w:pPr>
        <w:spacing w:after="0" w:line="480" w:lineRule="auto"/>
        <w:contextualSpacing/>
        <w:rPr>
          <w:rFonts w:ascii="Times New Roman" w:hAnsi="Times New Roman" w:cs="Times New Roman"/>
          <w:b/>
          <w:sz w:val="20"/>
          <w:szCs w:val="20"/>
        </w:rPr>
      </w:pPr>
      <w:r w:rsidRPr="00C96B4E">
        <w:rPr>
          <w:rFonts w:ascii="Times New Roman" w:hAnsi="Times New Roman" w:cs="Times New Roman"/>
          <w:b/>
          <w:sz w:val="20"/>
          <w:szCs w:val="20"/>
        </w:rPr>
        <w:t>Abstract</w:t>
      </w:r>
    </w:p>
    <w:p w14:paraId="65BD310D" w14:textId="77777777" w:rsidR="00BD1941" w:rsidRPr="0039536A" w:rsidRDefault="00FE5393" w:rsidP="009B60B7">
      <w:pPr>
        <w:spacing w:after="0" w:line="240" w:lineRule="auto"/>
        <w:contextualSpacing/>
        <w:jc w:val="both"/>
        <w:rPr>
          <w:rFonts w:ascii="Times New Roman" w:hAnsi="Times New Roman" w:cs="Times New Roman"/>
          <w:i/>
          <w:sz w:val="24"/>
          <w:szCs w:val="24"/>
        </w:rPr>
      </w:pPr>
      <w:r w:rsidRPr="0039536A">
        <w:rPr>
          <w:rFonts w:ascii="Times New Roman" w:hAnsi="Times New Roman" w:cs="Times New Roman"/>
          <w:i/>
          <w:sz w:val="24"/>
          <w:szCs w:val="24"/>
        </w:rPr>
        <w:t xml:space="preserve">Most health systems continue to depend on more integrated data that lead to better health outcomes; hence, their cost dynamics must be clearly understood during implementation. </w:t>
      </w:r>
      <w:r w:rsidR="001878CE" w:rsidRPr="0039536A">
        <w:rPr>
          <w:rFonts w:ascii="Times New Roman" w:hAnsi="Times New Roman" w:cs="Times New Roman"/>
          <w:i/>
          <w:sz w:val="24"/>
          <w:szCs w:val="24"/>
        </w:rPr>
        <w:t>The purpose of this study was to analyze and under</w:t>
      </w:r>
      <w:bookmarkStart w:id="0" w:name="_GoBack"/>
      <w:bookmarkEnd w:id="0"/>
      <w:r w:rsidR="001878CE" w:rsidRPr="0039536A">
        <w:rPr>
          <w:rFonts w:ascii="Times New Roman" w:hAnsi="Times New Roman" w:cs="Times New Roman"/>
          <w:i/>
          <w:sz w:val="24"/>
          <w:szCs w:val="24"/>
        </w:rPr>
        <w:t xml:space="preserve">stand the effect of operational costs on implementation of centralized data healthcare management system in Nandi County, Kenya. </w:t>
      </w:r>
      <w:r w:rsidR="00FC4E51" w:rsidRPr="0039536A">
        <w:rPr>
          <w:rFonts w:ascii="Times New Roman" w:hAnsi="Times New Roman" w:cs="Times New Roman"/>
          <w:i/>
          <w:sz w:val="24"/>
          <w:szCs w:val="24"/>
        </w:rPr>
        <w:t>The study was</w:t>
      </w:r>
      <w:r w:rsidR="009868D0" w:rsidRPr="0039536A">
        <w:rPr>
          <w:rFonts w:ascii="Times New Roman" w:hAnsi="Times New Roman" w:cs="Times New Roman"/>
          <w:i/>
          <w:sz w:val="24"/>
          <w:szCs w:val="24"/>
        </w:rPr>
        <w:t xml:space="preserve"> supported by Resource based view theory. </w:t>
      </w:r>
      <w:r w:rsidRPr="0039536A">
        <w:rPr>
          <w:rFonts w:ascii="Times New Roman" w:hAnsi="Times New Roman" w:cs="Times New Roman"/>
          <w:i/>
          <w:sz w:val="24"/>
          <w:szCs w:val="24"/>
        </w:rPr>
        <w:t>The quantitative research approach used descriptive and regression analys</w:t>
      </w:r>
      <w:r w:rsidR="002E6EA7" w:rsidRPr="0039536A">
        <w:rPr>
          <w:rFonts w:ascii="Times New Roman" w:hAnsi="Times New Roman" w:cs="Times New Roman"/>
          <w:i/>
          <w:sz w:val="24"/>
          <w:szCs w:val="24"/>
        </w:rPr>
        <w:t>i</w:t>
      </w:r>
      <w:r w:rsidRPr="0039536A">
        <w:rPr>
          <w:rFonts w:ascii="Times New Roman" w:hAnsi="Times New Roman" w:cs="Times New Roman"/>
          <w:i/>
          <w:sz w:val="24"/>
          <w:szCs w:val="24"/>
        </w:rPr>
        <w:t>s to test the impact of</w:t>
      </w:r>
      <w:r w:rsidR="00182CB8" w:rsidRPr="0039536A">
        <w:rPr>
          <w:rFonts w:ascii="Times New Roman" w:hAnsi="Times New Roman" w:cs="Times New Roman"/>
          <w:i/>
          <w:sz w:val="24"/>
          <w:szCs w:val="24"/>
        </w:rPr>
        <w:t xml:space="preserve"> </w:t>
      </w:r>
      <w:r w:rsidRPr="0039536A">
        <w:rPr>
          <w:rFonts w:ascii="Times New Roman" w:hAnsi="Times New Roman" w:cs="Times New Roman"/>
          <w:i/>
          <w:sz w:val="24"/>
          <w:szCs w:val="24"/>
        </w:rPr>
        <w:t>operational costs. The study thus provide</w:t>
      </w:r>
      <w:r w:rsidR="002E6EA7" w:rsidRPr="0039536A">
        <w:rPr>
          <w:rFonts w:ascii="Times New Roman" w:hAnsi="Times New Roman" w:cs="Times New Roman"/>
          <w:i/>
          <w:sz w:val="24"/>
          <w:szCs w:val="24"/>
        </w:rPr>
        <w:t>d</w:t>
      </w:r>
      <w:r w:rsidRPr="0039536A">
        <w:rPr>
          <w:rFonts w:ascii="Times New Roman" w:hAnsi="Times New Roman" w:cs="Times New Roman"/>
          <w:i/>
          <w:sz w:val="24"/>
          <w:szCs w:val="24"/>
        </w:rPr>
        <w:t xml:space="preserve"> rich insight into how cost aspects determine the effectiveness of centralized data </w:t>
      </w:r>
      <w:r w:rsidR="002E6EA7" w:rsidRPr="0039536A">
        <w:rPr>
          <w:rFonts w:ascii="Times New Roman" w:hAnsi="Times New Roman" w:cs="Times New Roman"/>
          <w:i/>
          <w:sz w:val="24"/>
          <w:szCs w:val="24"/>
        </w:rPr>
        <w:t xml:space="preserve">healthcare </w:t>
      </w:r>
      <w:r w:rsidRPr="0039536A">
        <w:rPr>
          <w:rFonts w:ascii="Times New Roman" w:hAnsi="Times New Roman" w:cs="Times New Roman"/>
          <w:i/>
          <w:sz w:val="24"/>
          <w:szCs w:val="24"/>
        </w:rPr>
        <w:t>management from a response rate as high as 87%. The findings suggest</w:t>
      </w:r>
      <w:r w:rsidR="00D650AB" w:rsidRPr="0039536A">
        <w:rPr>
          <w:rFonts w:ascii="Times New Roman" w:hAnsi="Times New Roman" w:cs="Times New Roman"/>
          <w:i/>
          <w:sz w:val="24"/>
          <w:szCs w:val="24"/>
        </w:rPr>
        <w:t>ed</w:t>
      </w:r>
      <w:r w:rsidRPr="0039536A">
        <w:rPr>
          <w:rFonts w:ascii="Times New Roman" w:hAnsi="Times New Roman" w:cs="Times New Roman"/>
          <w:i/>
          <w:sz w:val="24"/>
          <w:szCs w:val="24"/>
        </w:rPr>
        <w:t xml:space="preserve"> </w:t>
      </w:r>
      <w:r w:rsidR="00D650AB" w:rsidRPr="0039536A">
        <w:rPr>
          <w:rFonts w:ascii="Times New Roman" w:hAnsi="Times New Roman" w:cs="Times New Roman"/>
          <w:i/>
          <w:sz w:val="24"/>
          <w:szCs w:val="24"/>
        </w:rPr>
        <w:t xml:space="preserve">that </w:t>
      </w:r>
      <w:r w:rsidRPr="0039536A">
        <w:rPr>
          <w:rFonts w:ascii="Times New Roman" w:hAnsi="Times New Roman" w:cs="Times New Roman"/>
          <w:i/>
          <w:sz w:val="24"/>
          <w:szCs w:val="24"/>
        </w:rPr>
        <w:t xml:space="preserve">efficient management of operations </w:t>
      </w:r>
      <w:r w:rsidR="00846E73" w:rsidRPr="0039536A">
        <w:rPr>
          <w:rFonts w:ascii="Times New Roman" w:hAnsi="Times New Roman" w:cs="Times New Roman"/>
          <w:i/>
          <w:sz w:val="24"/>
          <w:szCs w:val="24"/>
        </w:rPr>
        <w:t>costs, especially regarding budget planning and adjustment, facilitates</w:t>
      </w:r>
      <w:r w:rsidRPr="0039536A">
        <w:rPr>
          <w:rFonts w:ascii="Times New Roman" w:hAnsi="Times New Roman" w:cs="Times New Roman"/>
          <w:i/>
          <w:sz w:val="24"/>
          <w:szCs w:val="24"/>
        </w:rPr>
        <w:t xml:space="preserve"> successful implementation through infrastructural and resource allocation. This study</w:t>
      </w:r>
      <w:r w:rsidR="00846E73" w:rsidRPr="0039536A">
        <w:rPr>
          <w:rFonts w:ascii="Times New Roman" w:hAnsi="Times New Roman" w:cs="Times New Roman"/>
          <w:i/>
          <w:sz w:val="24"/>
          <w:szCs w:val="24"/>
        </w:rPr>
        <w:t>, therefore, underscores the fact that focused financial strategies, hand in hand with strong leadership and competent staff, are crucial in sustaining long-term efficiency and resilient health data systems in</w:t>
      </w:r>
      <w:r w:rsidRPr="0039536A">
        <w:rPr>
          <w:rFonts w:ascii="Times New Roman" w:hAnsi="Times New Roman" w:cs="Times New Roman"/>
          <w:i/>
          <w:sz w:val="24"/>
          <w:szCs w:val="24"/>
        </w:rPr>
        <w:t xml:space="preserve"> resource-constrained settings such as Nandi County.</w:t>
      </w:r>
      <w:r w:rsidR="00017030" w:rsidRPr="0039536A">
        <w:rPr>
          <w:rFonts w:ascii="Times New Roman" w:hAnsi="Times New Roman" w:cs="Times New Roman"/>
          <w:i/>
          <w:sz w:val="24"/>
          <w:szCs w:val="24"/>
        </w:rPr>
        <w:t xml:space="preserve"> The study recommended that governments must carefully evaluate and allocate resources to cover expenses such as software development, hardware procurement, staff training and ongoing maintenance.</w:t>
      </w:r>
    </w:p>
    <w:p w14:paraId="260FA387" w14:textId="77777777" w:rsidR="0039536A" w:rsidRPr="0039536A" w:rsidRDefault="0039536A" w:rsidP="00525AEE">
      <w:pPr>
        <w:rPr>
          <w:rFonts w:ascii="Times New Roman" w:hAnsi="Times New Roman" w:cs="Times New Roman"/>
          <w:b/>
          <w:i/>
          <w:sz w:val="24"/>
          <w:szCs w:val="24"/>
        </w:rPr>
      </w:pPr>
    </w:p>
    <w:p w14:paraId="410149C9" w14:textId="77777777" w:rsidR="00BD1941" w:rsidRPr="0039536A" w:rsidRDefault="00BD1941" w:rsidP="00525AEE">
      <w:pPr>
        <w:rPr>
          <w:rFonts w:ascii="Times New Roman" w:hAnsi="Times New Roman" w:cs="Times New Roman"/>
          <w:b/>
          <w:i/>
          <w:sz w:val="24"/>
          <w:szCs w:val="24"/>
        </w:rPr>
      </w:pPr>
      <w:r w:rsidRPr="0039536A">
        <w:rPr>
          <w:rFonts w:ascii="Times New Roman" w:hAnsi="Times New Roman" w:cs="Times New Roman"/>
          <w:b/>
          <w:i/>
          <w:sz w:val="24"/>
          <w:szCs w:val="24"/>
        </w:rPr>
        <w:t>Keywords</w:t>
      </w:r>
      <w:r w:rsidR="0039536A" w:rsidRPr="0039536A">
        <w:rPr>
          <w:rFonts w:ascii="Times New Roman" w:hAnsi="Times New Roman" w:cs="Times New Roman"/>
          <w:b/>
          <w:i/>
          <w:sz w:val="24"/>
          <w:szCs w:val="24"/>
        </w:rPr>
        <w:t xml:space="preserve">: </w:t>
      </w:r>
      <w:r w:rsidRPr="0039536A">
        <w:rPr>
          <w:rFonts w:ascii="Times New Roman" w:hAnsi="Times New Roman" w:cs="Times New Roman"/>
          <w:i/>
          <w:sz w:val="24"/>
          <w:szCs w:val="24"/>
        </w:rPr>
        <w:t>Operational costs, centralized healthcare data management, financial sustainability, cost management, Nandi County, Kenya, healthcare system</w:t>
      </w:r>
    </w:p>
    <w:p w14:paraId="69787264" w14:textId="77777777" w:rsidR="00343CE9" w:rsidRPr="0039536A" w:rsidRDefault="00BB560D" w:rsidP="00525AEE">
      <w:pPr>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62CC9752" wp14:editId="5DD61C73">
                <wp:simplePos x="0" y="0"/>
                <wp:positionH relativeFrom="column">
                  <wp:posOffset>0</wp:posOffset>
                </wp:positionH>
                <wp:positionV relativeFrom="paragraph">
                  <wp:posOffset>0</wp:posOffset>
                </wp:positionV>
                <wp:extent cx="6051550" cy="50800"/>
                <wp:effectExtent l="0" t="0" r="25400" b="25400"/>
                <wp:wrapNone/>
                <wp:docPr id="3" name="Straight Connector 3"/>
                <wp:cNvGraphicFramePr/>
                <a:graphic xmlns:a="http://schemas.openxmlformats.org/drawingml/2006/main">
                  <a:graphicData uri="http://schemas.microsoft.com/office/word/2010/wordprocessingShape">
                    <wps:wsp>
                      <wps:cNvCnPr/>
                      <wps:spPr>
                        <a:xfrm flipV="1">
                          <a:off x="0" y="0"/>
                          <a:ext cx="6051550" cy="50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04AAE0"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7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" strokecolor="black [3213]" strokeweight=".5pt">
                <v:stroke joinstyle="miter"/>
              </v:line>
            </w:pict>
          </mc:Fallback>
        </mc:AlternateContent>
      </w:r>
    </w:p>
    <w:p w14:paraId="4CC96661" w14:textId="77777777" w:rsidR="00FE5393" w:rsidRPr="0039536A" w:rsidRDefault="009A22C8" w:rsidP="0039536A">
      <w:pPr>
        <w:spacing w:after="0" w:line="480" w:lineRule="auto"/>
        <w:rPr>
          <w:rFonts w:ascii="Times New Roman" w:hAnsi="Times New Roman" w:cs="Times New Roman"/>
          <w:b/>
          <w:sz w:val="24"/>
          <w:szCs w:val="24"/>
        </w:rPr>
      </w:pPr>
      <w:r w:rsidRPr="0039536A">
        <w:rPr>
          <w:rFonts w:ascii="Times New Roman" w:hAnsi="Times New Roman" w:cs="Times New Roman"/>
          <w:b/>
          <w:sz w:val="24"/>
          <w:szCs w:val="24"/>
        </w:rPr>
        <w:t>INTRODUCTION</w:t>
      </w:r>
    </w:p>
    <w:p w14:paraId="65698156" w14:textId="77777777" w:rsidR="009A22C8" w:rsidRPr="0039536A" w:rsidRDefault="009A22C8" w:rsidP="0039536A">
      <w:pPr>
        <w:pStyle w:val="ListParagraph"/>
        <w:spacing w:after="0" w:line="240" w:lineRule="auto"/>
        <w:rPr>
          <w:rFonts w:ascii="Times New Roman" w:hAnsi="Times New Roman" w:cs="Times New Roman"/>
          <w:b/>
          <w:i/>
          <w:sz w:val="24"/>
          <w:szCs w:val="24"/>
        </w:rPr>
      </w:pPr>
      <w:r w:rsidRPr="0039536A">
        <w:rPr>
          <w:rFonts w:ascii="Times New Roman" w:hAnsi="Times New Roman" w:cs="Times New Roman"/>
          <w:b/>
          <w:i/>
          <w:sz w:val="24"/>
          <w:szCs w:val="24"/>
        </w:rPr>
        <w:t>BACKGROUND OF THE STUDY</w:t>
      </w:r>
    </w:p>
    <w:p w14:paraId="1B93A1E0" w14:textId="77777777" w:rsidR="00BB560D" w:rsidRPr="0039536A" w:rsidRDefault="00FE5393" w:rsidP="0039536A">
      <w:pPr>
        <w:spacing w:before="100" w:beforeAutospacing="1" w:after="100" w:afterAutospacing="1" w:line="240" w:lineRule="auto"/>
        <w:jc w:val="both"/>
        <w:rPr>
          <w:rFonts w:ascii="Times New Roman" w:hAnsi="Times New Roman" w:cs="Times New Roman"/>
          <w:sz w:val="24"/>
          <w:szCs w:val="24"/>
        </w:rPr>
      </w:pPr>
      <w:r w:rsidRPr="0039536A">
        <w:rPr>
          <w:rFonts w:ascii="Times New Roman" w:hAnsi="Times New Roman" w:cs="Times New Roman"/>
          <w:sz w:val="24"/>
          <w:szCs w:val="24"/>
        </w:rPr>
        <w:t xml:space="preserve">Centralized health information management is crucial for improved access to health care and quality health outcomes within resource-constrained settings such as Nandi County, Kenya. The centralized data systems </w:t>
      </w:r>
      <w:r w:rsidR="00AC5614" w:rsidRPr="0039536A">
        <w:rPr>
          <w:rFonts w:ascii="Times New Roman" w:hAnsi="Times New Roman" w:cs="Times New Roman"/>
          <w:sz w:val="24"/>
          <w:szCs w:val="24"/>
        </w:rPr>
        <w:t>combine</w:t>
      </w:r>
      <w:r w:rsidRPr="0039536A">
        <w:rPr>
          <w:rFonts w:ascii="Times New Roman" w:hAnsi="Times New Roman" w:cs="Times New Roman"/>
          <w:sz w:val="24"/>
          <w:szCs w:val="24"/>
        </w:rPr>
        <w:t xml:space="preserve"> patient records, health care services, and other information required for timely decisions, interventions, and effective follow-up care.</w:t>
      </w:r>
      <w:r w:rsidR="00B5588D" w:rsidRPr="0039536A">
        <w:rPr>
          <w:rFonts w:ascii="Times New Roman" w:hAnsi="Times New Roman" w:cs="Times New Roman"/>
          <w:sz w:val="24"/>
          <w:szCs w:val="24"/>
        </w:rPr>
        <w:t xml:space="preserve"> The Digital Health Bill 2023 lays the groundwork for significant advancements in Kenya's healthcare system by establishing robust governance structures, promoting innovation in digital health technologies, and prioritizing data security and privacy (Ochieng, Rotich &amp; Kipsang, 2019). </w:t>
      </w:r>
      <w:r w:rsidR="0039536A" w:rsidRPr="0039536A">
        <w:rPr>
          <w:rFonts w:ascii="Times New Roman" w:hAnsi="Times New Roman" w:cs="Times New Roman"/>
          <w:sz w:val="24"/>
          <w:szCs w:val="24"/>
        </w:rPr>
        <w:t xml:space="preserve"> </w:t>
      </w:r>
      <w:r w:rsidR="00B5588D" w:rsidRPr="0039536A">
        <w:rPr>
          <w:rFonts w:ascii="Times New Roman" w:hAnsi="Times New Roman" w:cs="Times New Roman"/>
          <w:sz w:val="24"/>
          <w:szCs w:val="24"/>
        </w:rPr>
        <w:t xml:space="preserve">By centralizing health information systems and promoting best practices, </w:t>
      </w:r>
      <w:r w:rsidR="006C4281" w:rsidRPr="0039536A">
        <w:rPr>
          <w:rFonts w:ascii="Times New Roman" w:hAnsi="Times New Roman" w:cs="Times New Roman"/>
          <w:sz w:val="24"/>
          <w:szCs w:val="24"/>
        </w:rPr>
        <w:t>there is emphasis on</w:t>
      </w:r>
      <w:r w:rsidR="00B5588D" w:rsidRPr="0039536A">
        <w:rPr>
          <w:rFonts w:ascii="Times New Roman" w:hAnsi="Times New Roman" w:cs="Times New Roman"/>
          <w:sz w:val="24"/>
          <w:szCs w:val="24"/>
        </w:rPr>
        <w:t xml:space="preserve"> improve</w:t>
      </w:r>
      <w:r w:rsidR="006C4281" w:rsidRPr="0039536A">
        <w:rPr>
          <w:rFonts w:ascii="Times New Roman" w:hAnsi="Times New Roman" w:cs="Times New Roman"/>
          <w:sz w:val="24"/>
          <w:szCs w:val="24"/>
        </w:rPr>
        <w:t>d</w:t>
      </w:r>
      <w:r w:rsidR="00B5588D" w:rsidRPr="0039536A">
        <w:rPr>
          <w:rFonts w:ascii="Times New Roman" w:hAnsi="Times New Roman" w:cs="Times New Roman"/>
          <w:sz w:val="24"/>
          <w:szCs w:val="24"/>
        </w:rPr>
        <w:t xml:space="preserve"> healthcare delivery and decision-making while ensuring transparency and accountability in financial management</w:t>
      </w:r>
      <w:r w:rsidR="006C4281" w:rsidRPr="0039536A">
        <w:rPr>
          <w:rFonts w:ascii="Times New Roman" w:hAnsi="Times New Roman" w:cs="Times New Roman"/>
          <w:sz w:val="24"/>
          <w:szCs w:val="24"/>
        </w:rPr>
        <w:t xml:space="preserve"> </w:t>
      </w:r>
      <w:r w:rsidR="00B5588D" w:rsidRPr="0039536A">
        <w:rPr>
          <w:rFonts w:ascii="Times New Roman" w:hAnsi="Times New Roman" w:cs="Times New Roman"/>
          <w:sz w:val="24"/>
          <w:szCs w:val="24"/>
        </w:rPr>
        <w:t>(WHO, 201</w:t>
      </w:r>
      <w:r w:rsidR="00B5588D" w:rsidRPr="0039536A">
        <w:rPr>
          <w:rFonts w:ascii="Times New Roman" w:hAnsi="Times New Roman" w:cs="Times New Roman"/>
          <w:sz w:val="24"/>
          <w:szCs w:val="24"/>
          <w:lang w:val="en-GB"/>
        </w:rPr>
        <w:t>9</w:t>
      </w:r>
      <w:r w:rsidR="00B5588D" w:rsidRPr="0039536A">
        <w:rPr>
          <w:rFonts w:ascii="Times New Roman" w:hAnsi="Times New Roman" w:cs="Times New Roman"/>
          <w:sz w:val="24"/>
          <w:szCs w:val="24"/>
        </w:rPr>
        <w:t xml:space="preserve">). </w:t>
      </w:r>
      <w:r w:rsidRPr="0039536A">
        <w:rPr>
          <w:rFonts w:ascii="Times New Roman" w:hAnsi="Times New Roman" w:cs="Times New Roman"/>
          <w:sz w:val="24"/>
          <w:szCs w:val="24"/>
        </w:rPr>
        <w:t xml:space="preserve">Generally, infrastructural setting up of a centralized </w:t>
      </w:r>
      <w:r w:rsidR="006C4281" w:rsidRPr="0039536A">
        <w:rPr>
          <w:rFonts w:ascii="Times New Roman" w:hAnsi="Times New Roman" w:cs="Times New Roman"/>
          <w:sz w:val="24"/>
          <w:szCs w:val="24"/>
        </w:rPr>
        <w:t xml:space="preserve">data healthcare management </w:t>
      </w:r>
      <w:r w:rsidRPr="0039536A">
        <w:rPr>
          <w:rFonts w:ascii="Times New Roman" w:hAnsi="Times New Roman" w:cs="Times New Roman"/>
          <w:sz w:val="24"/>
          <w:szCs w:val="24"/>
        </w:rPr>
        <w:t xml:space="preserve">system is very costly; it requires huge investments in infrastructure, maintenance of ICT systems, and support. </w:t>
      </w:r>
      <w:r w:rsidR="00AC5614" w:rsidRPr="0039536A">
        <w:rPr>
          <w:rFonts w:ascii="Times New Roman" w:hAnsi="Times New Roman" w:cs="Times New Roman"/>
          <w:sz w:val="24"/>
          <w:szCs w:val="24"/>
        </w:rPr>
        <w:t>Therefore, the research investigate</w:t>
      </w:r>
      <w:r w:rsidR="00DE50E4" w:rsidRPr="0039536A">
        <w:rPr>
          <w:rFonts w:ascii="Times New Roman" w:hAnsi="Times New Roman" w:cs="Times New Roman"/>
          <w:sz w:val="24"/>
          <w:szCs w:val="24"/>
        </w:rPr>
        <w:t xml:space="preserve">d </w:t>
      </w:r>
      <w:r w:rsidR="00AC5614" w:rsidRPr="0039536A">
        <w:rPr>
          <w:rFonts w:ascii="Times New Roman" w:hAnsi="Times New Roman" w:cs="Times New Roman"/>
          <w:sz w:val="24"/>
          <w:szCs w:val="24"/>
        </w:rPr>
        <w:t>how operational costs bear on implementing</w:t>
      </w:r>
      <w:r w:rsidRPr="0039536A">
        <w:rPr>
          <w:rFonts w:ascii="Times New Roman" w:hAnsi="Times New Roman" w:cs="Times New Roman"/>
          <w:sz w:val="24"/>
          <w:szCs w:val="24"/>
        </w:rPr>
        <w:t xml:space="preserve"> centralized healthcare data management within </w:t>
      </w:r>
      <w:r w:rsidR="00846E73" w:rsidRPr="0039536A">
        <w:rPr>
          <w:rFonts w:ascii="Times New Roman" w:hAnsi="Times New Roman" w:cs="Times New Roman"/>
          <w:sz w:val="24"/>
          <w:szCs w:val="24"/>
        </w:rPr>
        <w:t xml:space="preserve">the </w:t>
      </w:r>
      <w:r w:rsidRPr="0039536A">
        <w:rPr>
          <w:rFonts w:ascii="Times New Roman" w:hAnsi="Times New Roman" w:cs="Times New Roman"/>
          <w:sz w:val="24"/>
          <w:szCs w:val="24"/>
        </w:rPr>
        <w:t xml:space="preserve">County of Nandi. </w:t>
      </w:r>
    </w:p>
    <w:p w14:paraId="09B5DBDB" w14:textId="77777777" w:rsidR="001476F4" w:rsidRDefault="00AC5614" w:rsidP="0070292D">
      <w:pPr>
        <w:spacing w:before="100" w:beforeAutospacing="1" w:after="100" w:afterAutospacing="1" w:line="240" w:lineRule="auto"/>
        <w:jc w:val="both"/>
        <w:rPr>
          <w:rFonts w:ascii="Times New Roman" w:hAnsi="Times New Roman" w:cs="Times New Roman"/>
          <w:sz w:val="24"/>
          <w:szCs w:val="24"/>
        </w:rPr>
      </w:pPr>
      <w:r w:rsidRPr="0039536A">
        <w:rPr>
          <w:rFonts w:ascii="Times New Roman" w:hAnsi="Times New Roman" w:cs="Times New Roman"/>
          <w:sz w:val="24"/>
          <w:szCs w:val="24"/>
        </w:rPr>
        <w:lastRenderedPageBreak/>
        <w:t>Notably</w:t>
      </w:r>
      <w:r w:rsidR="00FE5393" w:rsidRPr="0039536A">
        <w:rPr>
          <w:rFonts w:ascii="Times New Roman" w:hAnsi="Times New Roman" w:cs="Times New Roman"/>
          <w:sz w:val="24"/>
          <w:szCs w:val="24"/>
        </w:rPr>
        <w:t xml:space="preserve">, this study </w:t>
      </w:r>
      <w:r w:rsidRPr="0039536A">
        <w:rPr>
          <w:rFonts w:ascii="Times New Roman" w:hAnsi="Times New Roman" w:cs="Times New Roman"/>
          <w:sz w:val="24"/>
          <w:szCs w:val="24"/>
        </w:rPr>
        <w:t>explore</w:t>
      </w:r>
      <w:r w:rsidR="00DE50E4" w:rsidRPr="0039536A">
        <w:rPr>
          <w:rFonts w:ascii="Times New Roman" w:hAnsi="Times New Roman" w:cs="Times New Roman"/>
          <w:sz w:val="24"/>
          <w:szCs w:val="24"/>
        </w:rPr>
        <w:t>d</w:t>
      </w:r>
      <w:r w:rsidR="00FE5393" w:rsidRPr="0039536A">
        <w:rPr>
          <w:rFonts w:ascii="Times New Roman" w:hAnsi="Times New Roman" w:cs="Times New Roman"/>
          <w:sz w:val="24"/>
          <w:szCs w:val="24"/>
        </w:rPr>
        <w:t xml:space="preserve"> how </w:t>
      </w:r>
      <w:r w:rsidRPr="0039536A">
        <w:rPr>
          <w:rFonts w:ascii="Times New Roman" w:hAnsi="Times New Roman" w:cs="Times New Roman"/>
          <w:sz w:val="24"/>
          <w:szCs w:val="24"/>
        </w:rPr>
        <w:t>budget issues</w:t>
      </w:r>
      <w:r w:rsidR="00FE5393" w:rsidRPr="0039536A">
        <w:rPr>
          <w:rFonts w:ascii="Times New Roman" w:hAnsi="Times New Roman" w:cs="Times New Roman"/>
          <w:sz w:val="24"/>
          <w:szCs w:val="24"/>
        </w:rPr>
        <w:t xml:space="preserve"> affect not only the deployment of the system but also its continued functionality and scalability within the county's healthcare framework. </w:t>
      </w:r>
      <w:r w:rsidR="00DE50E4" w:rsidRPr="0039536A">
        <w:rPr>
          <w:rFonts w:ascii="Times New Roman" w:hAnsi="Times New Roman" w:cs="Times New Roman"/>
          <w:sz w:val="24"/>
          <w:szCs w:val="24"/>
        </w:rPr>
        <w:t>The study</w:t>
      </w:r>
      <w:r w:rsidRPr="0039536A">
        <w:rPr>
          <w:rFonts w:ascii="Times New Roman" w:hAnsi="Times New Roman" w:cs="Times New Roman"/>
          <w:sz w:val="24"/>
          <w:szCs w:val="24"/>
        </w:rPr>
        <w:t xml:space="preserve"> pinpoint</w:t>
      </w:r>
      <w:r w:rsidR="00017030" w:rsidRPr="0039536A">
        <w:rPr>
          <w:rFonts w:ascii="Times New Roman" w:hAnsi="Times New Roman" w:cs="Times New Roman"/>
          <w:sz w:val="24"/>
          <w:szCs w:val="24"/>
        </w:rPr>
        <w:t>ed the</w:t>
      </w:r>
      <w:r w:rsidR="00FE5393" w:rsidRPr="0039536A">
        <w:rPr>
          <w:rFonts w:ascii="Times New Roman" w:hAnsi="Times New Roman" w:cs="Times New Roman"/>
          <w:sz w:val="24"/>
          <w:szCs w:val="24"/>
        </w:rPr>
        <w:t xml:space="preserve"> critical elements necessary to realize financial and operational sustainability in healthcare data management.</w:t>
      </w:r>
      <w:r w:rsidR="00263A79" w:rsidRPr="0039536A">
        <w:rPr>
          <w:rFonts w:ascii="Times New Roman" w:hAnsi="Times New Roman" w:cs="Times New Roman"/>
          <w:sz w:val="24"/>
          <w:szCs w:val="24"/>
        </w:rPr>
        <w:t xml:space="preserve"> </w:t>
      </w:r>
      <w:r w:rsidR="00017030" w:rsidRPr="0039536A">
        <w:rPr>
          <w:rFonts w:ascii="Times New Roman" w:hAnsi="Times New Roman" w:cs="Times New Roman"/>
          <w:sz w:val="24"/>
          <w:szCs w:val="24"/>
        </w:rPr>
        <w:t>T</w:t>
      </w:r>
      <w:r w:rsidR="00B5588D" w:rsidRPr="0039536A">
        <w:rPr>
          <w:rFonts w:ascii="Times New Roman" w:hAnsi="Times New Roman" w:cs="Times New Roman"/>
          <w:sz w:val="24"/>
          <w:szCs w:val="24"/>
        </w:rPr>
        <w:t>he costs associated with implementing and maintaining centralized data health care management can be substantial (Njoroge et al., 2014).</w:t>
      </w:r>
      <w:r w:rsidR="00017030" w:rsidRPr="0039536A">
        <w:rPr>
          <w:rFonts w:ascii="Times New Roman" w:hAnsi="Times New Roman" w:cs="Times New Roman"/>
          <w:sz w:val="24"/>
          <w:szCs w:val="24"/>
        </w:rPr>
        <w:t xml:space="preserve"> </w:t>
      </w:r>
      <w:r w:rsidR="00B5588D" w:rsidRPr="0039536A">
        <w:rPr>
          <w:rFonts w:ascii="Times New Roman" w:hAnsi="Times New Roman" w:cs="Times New Roman"/>
          <w:sz w:val="24"/>
          <w:szCs w:val="24"/>
        </w:rPr>
        <w:t xml:space="preserve"> Effective cost management strategies, including budget allocation and resource optimization, are necessary to prevent budget overruns and ensure long-term sustainability (Ministry of Health, Kenya, 2019). </w:t>
      </w:r>
      <w:r w:rsidR="0039536A" w:rsidRPr="0039536A">
        <w:rPr>
          <w:rFonts w:ascii="Times New Roman" w:hAnsi="Times New Roman" w:cs="Times New Roman"/>
          <w:sz w:val="24"/>
          <w:szCs w:val="24"/>
        </w:rPr>
        <w:t xml:space="preserve"> </w:t>
      </w:r>
      <w:r w:rsidR="00B35967" w:rsidRPr="0039536A">
        <w:rPr>
          <w:rFonts w:ascii="Times New Roman" w:hAnsi="Times New Roman" w:cs="Times New Roman"/>
          <w:sz w:val="24"/>
          <w:szCs w:val="24"/>
        </w:rPr>
        <w:t xml:space="preserve">The study agrees with </w:t>
      </w:r>
      <w:proofErr w:type="spellStart"/>
      <w:r w:rsidR="00B35967" w:rsidRPr="0039536A">
        <w:rPr>
          <w:rFonts w:ascii="Times New Roman" w:hAnsi="Times New Roman" w:cs="Times New Roman"/>
          <w:sz w:val="24"/>
          <w:szCs w:val="24"/>
        </w:rPr>
        <w:t>Wanjau</w:t>
      </w:r>
      <w:proofErr w:type="spellEnd"/>
      <w:r w:rsidR="00B35967" w:rsidRPr="0039536A">
        <w:rPr>
          <w:rFonts w:ascii="Times New Roman" w:hAnsi="Times New Roman" w:cs="Times New Roman"/>
          <w:sz w:val="24"/>
          <w:szCs w:val="24"/>
        </w:rPr>
        <w:t xml:space="preserve">, </w:t>
      </w:r>
      <w:proofErr w:type="spellStart"/>
      <w:r w:rsidR="00B35967" w:rsidRPr="0039536A">
        <w:rPr>
          <w:rFonts w:ascii="Times New Roman" w:hAnsi="Times New Roman" w:cs="Times New Roman"/>
          <w:sz w:val="24"/>
          <w:szCs w:val="24"/>
        </w:rPr>
        <w:t>Muiruri</w:t>
      </w:r>
      <w:proofErr w:type="spellEnd"/>
      <w:r w:rsidR="00B35967" w:rsidRPr="0039536A">
        <w:rPr>
          <w:rFonts w:ascii="Times New Roman" w:hAnsi="Times New Roman" w:cs="Times New Roman"/>
          <w:sz w:val="24"/>
          <w:szCs w:val="24"/>
        </w:rPr>
        <w:t xml:space="preserve">, and </w:t>
      </w:r>
      <w:proofErr w:type="spellStart"/>
      <w:r w:rsidR="00B35967" w:rsidRPr="0039536A">
        <w:rPr>
          <w:rFonts w:ascii="Times New Roman" w:hAnsi="Times New Roman" w:cs="Times New Roman"/>
          <w:sz w:val="24"/>
          <w:szCs w:val="24"/>
        </w:rPr>
        <w:t>Ayodo</w:t>
      </w:r>
      <w:proofErr w:type="spellEnd"/>
      <w:r w:rsidR="00B35967" w:rsidRPr="0039536A">
        <w:rPr>
          <w:rFonts w:ascii="Times New Roman" w:hAnsi="Times New Roman" w:cs="Times New Roman"/>
          <w:sz w:val="24"/>
          <w:szCs w:val="24"/>
        </w:rPr>
        <w:t xml:space="preserve"> (2012) on the need for e</w:t>
      </w:r>
      <w:r w:rsidR="00420509" w:rsidRPr="0039536A">
        <w:rPr>
          <w:rFonts w:ascii="Times New Roman" w:hAnsi="Times New Roman" w:cs="Times New Roman"/>
          <w:sz w:val="24"/>
          <w:szCs w:val="24"/>
        </w:rPr>
        <w:t xml:space="preserve">ffective cost management </w:t>
      </w:r>
      <w:r w:rsidR="00B35967" w:rsidRPr="0039536A">
        <w:rPr>
          <w:rFonts w:ascii="Times New Roman" w:hAnsi="Times New Roman" w:cs="Times New Roman"/>
          <w:sz w:val="24"/>
          <w:szCs w:val="24"/>
        </w:rPr>
        <w:t>that</w:t>
      </w:r>
      <w:r w:rsidR="00420509" w:rsidRPr="0039536A">
        <w:rPr>
          <w:rFonts w:ascii="Times New Roman" w:hAnsi="Times New Roman" w:cs="Times New Roman"/>
          <w:sz w:val="24"/>
          <w:szCs w:val="24"/>
        </w:rPr>
        <w:t xml:space="preserve"> guarantee</w:t>
      </w:r>
      <w:r w:rsidR="00B35967" w:rsidRPr="0039536A">
        <w:rPr>
          <w:rFonts w:ascii="Times New Roman" w:hAnsi="Times New Roman" w:cs="Times New Roman"/>
          <w:sz w:val="24"/>
          <w:szCs w:val="24"/>
        </w:rPr>
        <w:t>s</w:t>
      </w:r>
      <w:r w:rsidR="00420509" w:rsidRPr="0039536A">
        <w:rPr>
          <w:rFonts w:ascii="Times New Roman" w:hAnsi="Times New Roman" w:cs="Times New Roman"/>
          <w:sz w:val="24"/>
          <w:szCs w:val="24"/>
        </w:rPr>
        <w:t xml:space="preserve"> the system's sustainability.</w:t>
      </w:r>
      <w:r w:rsidR="00B35967" w:rsidRPr="0039536A">
        <w:rPr>
          <w:rFonts w:ascii="Times New Roman" w:hAnsi="Times New Roman" w:cs="Times New Roman"/>
          <w:sz w:val="24"/>
          <w:szCs w:val="24"/>
        </w:rPr>
        <w:t xml:space="preserve"> </w:t>
      </w:r>
    </w:p>
    <w:p w14:paraId="20C00CFE" w14:textId="77777777" w:rsidR="001476F4" w:rsidRDefault="001476F4" w:rsidP="0070292D">
      <w:pPr>
        <w:spacing w:before="100" w:beforeAutospacing="1" w:after="100" w:afterAutospacing="1" w:line="240" w:lineRule="auto"/>
        <w:jc w:val="both"/>
        <w:rPr>
          <w:rFonts w:ascii="Times New Roman" w:hAnsi="Times New Roman" w:cs="Times New Roman"/>
          <w:sz w:val="24"/>
          <w:szCs w:val="24"/>
        </w:rPr>
      </w:pPr>
    </w:p>
    <w:p w14:paraId="02BF3B1A" w14:textId="77777777" w:rsidR="00FB7211" w:rsidRPr="0039536A" w:rsidRDefault="00B35967" w:rsidP="0070292D">
      <w:pPr>
        <w:spacing w:before="100" w:beforeAutospacing="1" w:after="100" w:afterAutospacing="1" w:line="240" w:lineRule="auto"/>
        <w:jc w:val="both"/>
        <w:rPr>
          <w:rFonts w:ascii="Times New Roman" w:hAnsi="Times New Roman" w:cs="Times New Roman"/>
          <w:sz w:val="24"/>
          <w:szCs w:val="24"/>
        </w:rPr>
      </w:pPr>
      <w:r w:rsidRPr="0039536A">
        <w:rPr>
          <w:rFonts w:ascii="Times New Roman" w:hAnsi="Times New Roman" w:cs="Times New Roman"/>
          <w:sz w:val="24"/>
          <w:szCs w:val="24"/>
        </w:rPr>
        <w:t>They also noted that f</w:t>
      </w:r>
      <w:r w:rsidR="00420509" w:rsidRPr="0039536A">
        <w:rPr>
          <w:rFonts w:ascii="Times New Roman" w:hAnsi="Times New Roman" w:cs="Times New Roman"/>
          <w:sz w:val="24"/>
          <w:szCs w:val="24"/>
        </w:rPr>
        <w:t>inancial constraints are a significant obstacle to the delivery of high-quality services in the public health sector</w:t>
      </w:r>
      <w:r w:rsidRPr="0039536A">
        <w:rPr>
          <w:rFonts w:ascii="Times New Roman" w:hAnsi="Times New Roman" w:cs="Times New Roman"/>
          <w:sz w:val="24"/>
          <w:szCs w:val="24"/>
        </w:rPr>
        <w:t>.</w:t>
      </w:r>
      <w:r w:rsidR="00420509" w:rsidRPr="0039536A">
        <w:rPr>
          <w:rFonts w:ascii="Times New Roman" w:hAnsi="Times New Roman" w:cs="Times New Roman"/>
          <w:sz w:val="24"/>
          <w:szCs w:val="24"/>
        </w:rPr>
        <w:t xml:space="preserve"> In the context of centralized data systems, in order to make sure that the long-term advantages surpass the early costs, a comprehensive cost-benefit analysis is crucial</w:t>
      </w:r>
      <w:r w:rsidRPr="0039536A">
        <w:rPr>
          <w:rFonts w:ascii="Times New Roman" w:hAnsi="Times New Roman" w:cs="Times New Roman"/>
          <w:sz w:val="24"/>
          <w:szCs w:val="24"/>
        </w:rPr>
        <w:t xml:space="preserve"> (WHO, 2019)</w:t>
      </w:r>
      <w:r w:rsidR="00420509" w:rsidRPr="0039536A">
        <w:rPr>
          <w:rFonts w:ascii="Times New Roman" w:hAnsi="Times New Roman" w:cs="Times New Roman"/>
          <w:sz w:val="24"/>
          <w:szCs w:val="24"/>
        </w:rPr>
        <w:t>. Moreover, securing sustainable funding sources and optimizing resource allocation can help mitigate financial challenges, ensuring that the system remains operational and effective over time</w:t>
      </w:r>
      <w:r w:rsidR="00293673" w:rsidRPr="0039536A">
        <w:rPr>
          <w:rFonts w:ascii="Times New Roman" w:hAnsi="Times New Roman" w:cs="Times New Roman"/>
          <w:sz w:val="24"/>
          <w:szCs w:val="24"/>
        </w:rPr>
        <w:t xml:space="preserve"> </w:t>
      </w:r>
      <w:r w:rsidR="00B7483C" w:rsidRPr="0039536A">
        <w:rPr>
          <w:rFonts w:ascii="Times New Roman" w:hAnsi="Times New Roman" w:cs="Times New Roman"/>
          <w:b/>
          <w:bCs/>
          <w:sz w:val="24"/>
          <w:szCs w:val="24"/>
        </w:rPr>
        <w:t>(</w:t>
      </w:r>
      <w:r w:rsidR="00B7483C" w:rsidRPr="001476F4">
        <w:rPr>
          <w:rFonts w:ascii="Times New Roman" w:hAnsi="Times New Roman" w:cs="Times New Roman"/>
          <w:bCs/>
          <w:sz w:val="24"/>
          <w:szCs w:val="24"/>
        </w:rPr>
        <w:t>Ministry of Health, Kenya,</w:t>
      </w:r>
      <w:r w:rsidR="00B7483C" w:rsidRPr="0039536A">
        <w:rPr>
          <w:rFonts w:ascii="Times New Roman" w:hAnsi="Times New Roman" w:cs="Times New Roman"/>
          <w:b/>
          <w:bCs/>
          <w:sz w:val="24"/>
          <w:szCs w:val="24"/>
        </w:rPr>
        <w:t xml:space="preserve"> </w:t>
      </w:r>
      <w:r w:rsidR="00B7483C" w:rsidRPr="0039536A">
        <w:rPr>
          <w:rFonts w:ascii="Times New Roman" w:hAnsi="Times New Roman" w:cs="Times New Roman"/>
          <w:sz w:val="24"/>
          <w:szCs w:val="24"/>
        </w:rPr>
        <w:t xml:space="preserve">2019). </w:t>
      </w:r>
      <w:r w:rsidR="0039536A" w:rsidRPr="0039536A">
        <w:rPr>
          <w:rFonts w:ascii="Times New Roman" w:hAnsi="Times New Roman" w:cs="Times New Roman"/>
          <w:sz w:val="24"/>
          <w:szCs w:val="24"/>
        </w:rPr>
        <w:t xml:space="preserve"> </w:t>
      </w:r>
      <w:proofErr w:type="spellStart"/>
      <w:r w:rsidR="00FB7211" w:rsidRPr="0039536A">
        <w:rPr>
          <w:rFonts w:ascii="Times New Roman" w:hAnsi="Times New Roman" w:cs="Times New Roman"/>
          <w:sz w:val="24"/>
          <w:szCs w:val="24"/>
        </w:rPr>
        <w:t>Nyangena</w:t>
      </w:r>
      <w:proofErr w:type="spellEnd"/>
      <w:r w:rsidR="00FB7211" w:rsidRPr="0039536A">
        <w:rPr>
          <w:rFonts w:ascii="Times New Roman" w:hAnsi="Times New Roman" w:cs="Times New Roman"/>
          <w:sz w:val="24"/>
          <w:szCs w:val="24"/>
        </w:rPr>
        <w:t xml:space="preserve">, </w:t>
      </w:r>
      <w:proofErr w:type="spellStart"/>
      <w:r w:rsidR="00FB7211" w:rsidRPr="0039536A">
        <w:rPr>
          <w:rFonts w:ascii="Times New Roman" w:hAnsi="Times New Roman" w:cs="Times New Roman"/>
          <w:sz w:val="24"/>
          <w:szCs w:val="24"/>
        </w:rPr>
        <w:t>Rajgopal</w:t>
      </w:r>
      <w:proofErr w:type="spellEnd"/>
      <w:r w:rsidR="00FB7211" w:rsidRPr="0039536A">
        <w:rPr>
          <w:rFonts w:ascii="Times New Roman" w:hAnsi="Times New Roman" w:cs="Times New Roman"/>
          <w:sz w:val="24"/>
          <w:szCs w:val="24"/>
        </w:rPr>
        <w:t xml:space="preserve">, and </w:t>
      </w:r>
      <w:proofErr w:type="spellStart"/>
      <w:r w:rsidR="00FB7211" w:rsidRPr="0039536A">
        <w:rPr>
          <w:rFonts w:ascii="Times New Roman" w:hAnsi="Times New Roman" w:cs="Times New Roman"/>
          <w:sz w:val="24"/>
          <w:szCs w:val="24"/>
        </w:rPr>
        <w:t>Ombech</w:t>
      </w:r>
      <w:proofErr w:type="spellEnd"/>
      <w:r w:rsidR="00FB7211" w:rsidRPr="0039536A">
        <w:rPr>
          <w:rFonts w:ascii="Times New Roman" w:hAnsi="Times New Roman" w:cs="Times New Roman"/>
          <w:sz w:val="24"/>
          <w:szCs w:val="24"/>
        </w:rPr>
        <w:t xml:space="preserve"> (2021) conducted a study to examine the implementation of centralized healthcare data systems in Kenya. The research used workshops and discussions with participants from Kenya's Ministry of Health, universities, NGOs, and the private sector to assess leadership, governance, human resources, and technology. They found that most parts of Kenya’s health information systems were still at early or developing stages of maturity. Key problems included weak governance, poor financial management, and inadequate ICT infrastructure, all of which reduced efficiency and hindered system integration. The study recommended enhancing governance, increasing investment in ICT infrastructure, and implementing more effective monitoring systems to address these challenges and improve the overall implementation of centralized healthcare data systems in Kenya.</w:t>
      </w:r>
    </w:p>
    <w:p w14:paraId="7D4B0B37" w14:textId="77777777" w:rsidR="00E3472C" w:rsidRPr="0039536A" w:rsidRDefault="00BB560D" w:rsidP="0039536A">
      <w:pPr>
        <w:spacing w:after="100" w:afterAutospacing="1" w:line="360" w:lineRule="auto"/>
        <w:rPr>
          <w:rFonts w:ascii="Times New Roman" w:eastAsia="Times New Roman" w:hAnsi="Times New Roman" w:cs="Times New Roman"/>
          <w:b/>
          <w:bCs/>
          <w:i/>
          <w:sz w:val="24"/>
          <w:szCs w:val="24"/>
        </w:rPr>
      </w:pPr>
      <w:r w:rsidRPr="0039536A">
        <w:rPr>
          <w:rFonts w:ascii="Times New Roman" w:eastAsia="Times New Roman" w:hAnsi="Times New Roman" w:cs="Times New Roman"/>
          <w:b/>
          <w:bCs/>
          <w:i/>
          <w:sz w:val="24"/>
          <w:szCs w:val="24"/>
        </w:rPr>
        <w:t>STATEMENT OF THE PROBLEM</w:t>
      </w:r>
    </w:p>
    <w:p w14:paraId="42FA34B8" w14:textId="77777777" w:rsidR="00822534" w:rsidRPr="0039536A" w:rsidRDefault="00170CFE" w:rsidP="0039536A">
      <w:pPr>
        <w:spacing w:after="100" w:afterAutospacing="1" w:line="240" w:lineRule="auto"/>
        <w:jc w:val="both"/>
        <w:rPr>
          <w:rFonts w:ascii="Times New Roman" w:hAnsi="Times New Roman" w:cs="Times New Roman"/>
          <w:sz w:val="24"/>
          <w:szCs w:val="24"/>
          <w:lang w:val="en-GB"/>
        </w:rPr>
      </w:pPr>
      <w:r w:rsidRPr="0039536A">
        <w:rPr>
          <w:rFonts w:ascii="Times New Roman" w:hAnsi="Times New Roman" w:cs="Times New Roman"/>
          <w:sz w:val="24"/>
          <w:szCs w:val="24"/>
        </w:rPr>
        <w:t xml:space="preserve">The lack of proper data protection mechanisms not only erodes public trust in the healthcare system but also exposes individuals to identity theft, fraud and other security threats. </w:t>
      </w:r>
      <w:r w:rsidRPr="0039536A">
        <w:rPr>
          <w:rFonts w:ascii="Times New Roman" w:hAnsi="Times New Roman" w:cs="Times New Roman"/>
          <w:sz w:val="24"/>
          <w:szCs w:val="24"/>
          <w:lang w:val="en-GB"/>
        </w:rPr>
        <w:t>Research indicates that challenges such as outdated infrastructure and insufficient ICT resources often obstruct the successful execution of ICT solutions in healthcare (</w:t>
      </w:r>
      <w:proofErr w:type="spellStart"/>
      <w:r w:rsidRPr="0039536A">
        <w:rPr>
          <w:rFonts w:ascii="Times New Roman" w:hAnsi="Times New Roman" w:cs="Times New Roman"/>
          <w:sz w:val="24"/>
          <w:szCs w:val="24"/>
          <w:lang w:val="en-GB"/>
        </w:rPr>
        <w:t>Moqaddasi</w:t>
      </w:r>
      <w:proofErr w:type="spellEnd"/>
      <w:r w:rsidRPr="0039536A">
        <w:rPr>
          <w:rFonts w:ascii="Times New Roman" w:hAnsi="Times New Roman" w:cs="Times New Roman"/>
          <w:sz w:val="24"/>
          <w:szCs w:val="24"/>
          <w:lang w:val="en-GB"/>
        </w:rPr>
        <w:t xml:space="preserve"> et al., 2020).</w:t>
      </w:r>
      <w:r w:rsidR="0072504D" w:rsidRPr="0039536A">
        <w:rPr>
          <w:rFonts w:ascii="Times New Roman" w:hAnsi="Times New Roman" w:cs="Times New Roman"/>
          <w:sz w:val="24"/>
          <w:szCs w:val="24"/>
          <w:lang w:val="en-GB"/>
        </w:rPr>
        <w:t xml:space="preserve"> The implementation of centralized healthcare data management in Nandi County is hindered by significant operational cost challenges. These include high initial investments in ICT infrastructure, ongoing maintenance, and staff training, which strain the county's limited resources. </w:t>
      </w:r>
      <w:r w:rsidR="0039536A" w:rsidRPr="0039536A">
        <w:rPr>
          <w:rFonts w:ascii="Times New Roman" w:hAnsi="Times New Roman" w:cs="Times New Roman"/>
          <w:sz w:val="24"/>
          <w:szCs w:val="24"/>
          <w:lang w:val="en-GB"/>
        </w:rPr>
        <w:t xml:space="preserve"> </w:t>
      </w:r>
      <w:r w:rsidR="0072504D" w:rsidRPr="0039536A">
        <w:rPr>
          <w:rFonts w:ascii="Times New Roman" w:hAnsi="Times New Roman" w:cs="Times New Roman"/>
          <w:sz w:val="24"/>
          <w:szCs w:val="24"/>
          <w:lang w:val="en-GB"/>
        </w:rPr>
        <w:t xml:space="preserve">Additionally, inadequate funding allocation exacerbates the sustainability of the system, leading to potential inefficiencies in its adoption and operation. Without effective cost management strategies, such as resource optimization and alternative funding mechanisms, the system risks failure to meet its intended objectives of enhancing healthcare delivery, efficiency, and data accuracy. Furthermore, operational costs, if not effectively managed, can result in budget overruns and financial inefficiencies, undermining the long-term viability of centralized data systems. These challenges emphasize the need for a comprehensive understanding of operational cost dynamics to ensure successful and sustainable implementation </w:t>
      </w:r>
      <w:r w:rsidR="00ED0B6C" w:rsidRPr="0039536A">
        <w:rPr>
          <w:rFonts w:ascii="Times New Roman" w:hAnsi="Times New Roman" w:cs="Times New Roman"/>
          <w:sz w:val="24"/>
          <w:szCs w:val="24"/>
          <w:lang w:val="en-GB"/>
        </w:rPr>
        <w:t xml:space="preserve">of a centralized data healthcare management </w:t>
      </w:r>
      <w:r w:rsidR="0072504D" w:rsidRPr="0039536A">
        <w:rPr>
          <w:rFonts w:ascii="Times New Roman" w:hAnsi="Times New Roman" w:cs="Times New Roman"/>
          <w:sz w:val="24"/>
          <w:szCs w:val="24"/>
          <w:lang w:val="en-GB"/>
        </w:rPr>
        <w:t>in Nandi County.</w:t>
      </w:r>
    </w:p>
    <w:p w14:paraId="13C54B71" w14:textId="77777777" w:rsidR="00E3472C" w:rsidRPr="0039536A" w:rsidRDefault="00BB560D" w:rsidP="0039536A">
      <w:pPr>
        <w:spacing w:after="0" w:line="240" w:lineRule="auto"/>
        <w:rPr>
          <w:rFonts w:ascii="Times New Roman" w:eastAsia="Times New Roman" w:hAnsi="Times New Roman" w:cs="Times New Roman"/>
          <w:b/>
          <w:bCs/>
          <w:i/>
          <w:sz w:val="24"/>
          <w:szCs w:val="24"/>
        </w:rPr>
      </w:pPr>
      <w:r w:rsidRPr="0039536A">
        <w:rPr>
          <w:rFonts w:ascii="Times New Roman" w:eastAsia="Times New Roman" w:hAnsi="Times New Roman" w:cs="Times New Roman"/>
          <w:b/>
          <w:bCs/>
          <w:i/>
          <w:sz w:val="24"/>
          <w:szCs w:val="24"/>
        </w:rPr>
        <w:lastRenderedPageBreak/>
        <w:t>THEORETICAL FRAMEWORK</w:t>
      </w:r>
    </w:p>
    <w:p w14:paraId="12EBE44D" w14:textId="77777777" w:rsidR="00342E2A" w:rsidRPr="0039536A" w:rsidRDefault="00342E2A" w:rsidP="001476F4">
      <w:pPr>
        <w:spacing w:before="100" w:beforeAutospacing="1" w:after="0" w:line="240" w:lineRule="auto"/>
        <w:jc w:val="both"/>
        <w:rPr>
          <w:rFonts w:ascii="Times New Roman" w:eastAsia="Times New Roman" w:hAnsi="Times New Roman" w:cs="Times New Roman"/>
          <w:bCs/>
          <w:sz w:val="24"/>
          <w:szCs w:val="24"/>
        </w:rPr>
      </w:pPr>
      <w:r w:rsidRPr="0039536A">
        <w:rPr>
          <w:rFonts w:ascii="Times New Roman" w:eastAsia="Times New Roman" w:hAnsi="Times New Roman" w:cs="Times New Roman"/>
          <w:bCs/>
          <w:sz w:val="24"/>
          <w:szCs w:val="24"/>
        </w:rPr>
        <w:t xml:space="preserve">The study draws on </w:t>
      </w:r>
      <w:r w:rsidR="00045970" w:rsidRPr="0039536A">
        <w:rPr>
          <w:rFonts w:ascii="Times New Roman" w:eastAsia="Times New Roman" w:hAnsi="Times New Roman" w:cs="Times New Roman"/>
          <w:bCs/>
          <w:sz w:val="24"/>
          <w:szCs w:val="24"/>
        </w:rPr>
        <w:t>Resource-based view theory</w:t>
      </w:r>
      <w:r w:rsidRPr="0039536A">
        <w:rPr>
          <w:rFonts w:ascii="Times New Roman" w:eastAsia="Times New Roman" w:hAnsi="Times New Roman" w:cs="Times New Roman"/>
          <w:bCs/>
          <w:sz w:val="24"/>
          <w:szCs w:val="24"/>
        </w:rPr>
        <w:t xml:space="preserve"> </w:t>
      </w:r>
      <w:r w:rsidR="00045970" w:rsidRPr="0039536A">
        <w:rPr>
          <w:rFonts w:ascii="Times New Roman" w:eastAsia="Times New Roman" w:hAnsi="Times New Roman" w:cs="Times New Roman"/>
          <w:bCs/>
          <w:sz w:val="24"/>
          <w:szCs w:val="24"/>
        </w:rPr>
        <w:t xml:space="preserve">that </w:t>
      </w:r>
      <w:r w:rsidR="00045970" w:rsidRPr="0039536A">
        <w:rPr>
          <w:rFonts w:ascii="Times New Roman" w:hAnsi="Times New Roman" w:cs="Times New Roman"/>
          <w:sz w:val="24"/>
          <w:szCs w:val="24"/>
          <w:lang w:val="en-GB"/>
        </w:rPr>
        <w:t xml:space="preserve">popularized by scholars like Edith Penrose (1959) that assumes that organizations can be viewed as bundles of assets and capacities, and the heterogeneity of these resources leads to differences in performance among firms. It was further developed by Barney (1991), who argued that resources and capabilities that the VRIN criteria can provide viable advantages. </w:t>
      </w:r>
      <w:r w:rsidRPr="0039536A">
        <w:rPr>
          <w:rFonts w:ascii="Times New Roman" w:eastAsia="Times New Roman" w:hAnsi="Times New Roman" w:cs="Times New Roman"/>
          <w:bCs/>
          <w:sz w:val="24"/>
          <w:szCs w:val="24"/>
        </w:rPr>
        <w:t>In the context of operational costs, this theory highlights the importance of leveraging internal resources such as financial assets, skilled personnel, and technological infrastructure to minimize costs and maximize efficiency.</w:t>
      </w:r>
      <w:r w:rsidR="00045970" w:rsidRPr="0039536A">
        <w:rPr>
          <w:rFonts w:ascii="Times New Roman" w:eastAsia="Times New Roman" w:hAnsi="Times New Roman" w:cs="Times New Roman"/>
          <w:bCs/>
          <w:sz w:val="24"/>
          <w:szCs w:val="24"/>
        </w:rPr>
        <w:t xml:space="preserve"> </w:t>
      </w:r>
      <w:r w:rsidRPr="0039536A">
        <w:rPr>
          <w:rFonts w:ascii="Times New Roman" w:eastAsia="Times New Roman" w:hAnsi="Times New Roman" w:cs="Times New Roman"/>
          <w:bCs/>
          <w:sz w:val="24"/>
          <w:szCs w:val="24"/>
        </w:rPr>
        <w:t xml:space="preserve">Nandi County faces challenges such as limited financial resources, underdeveloped ICT infrastructure, and insufficient skilled personnel. These gaps significantly affect the cost structure of implementing centralized data healthcare management. The RBV framework suggests addressing these issues by developing unique organizational capabilities, such as efficient resource allocation and capacity building, to reduce operational inefficiencies and sustain the </w:t>
      </w:r>
      <w:r w:rsidR="00045970" w:rsidRPr="0039536A">
        <w:rPr>
          <w:rFonts w:ascii="Times New Roman" w:eastAsia="Times New Roman" w:hAnsi="Times New Roman" w:cs="Times New Roman"/>
          <w:bCs/>
          <w:sz w:val="24"/>
          <w:szCs w:val="24"/>
        </w:rPr>
        <w:t xml:space="preserve">system​ </w:t>
      </w:r>
    </w:p>
    <w:p w14:paraId="7EA224ED" w14:textId="77777777" w:rsidR="00E3472C" w:rsidRPr="0039536A" w:rsidRDefault="00BB560D" w:rsidP="0039536A">
      <w:pPr>
        <w:spacing w:after="0" w:line="360" w:lineRule="auto"/>
        <w:jc w:val="both"/>
        <w:rPr>
          <w:rFonts w:ascii="Times New Roman" w:eastAsia="Times New Roman" w:hAnsi="Times New Roman" w:cs="Times New Roman"/>
          <w:b/>
          <w:bCs/>
          <w:i/>
          <w:sz w:val="24"/>
          <w:szCs w:val="24"/>
        </w:rPr>
      </w:pPr>
      <w:r w:rsidRPr="0039536A">
        <w:rPr>
          <w:rFonts w:ascii="Times New Roman" w:eastAsia="Times New Roman" w:hAnsi="Times New Roman" w:cs="Times New Roman"/>
          <w:b/>
          <w:bCs/>
          <w:i/>
          <w:sz w:val="24"/>
          <w:szCs w:val="24"/>
        </w:rPr>
        <w:t>LITERATURE REVIEW</w:t>
      </w:r>
    </w:p>
    <w:p w14:paraId="2D6F98D3" w14:textId="77777777" w:rsidR="003A1DCB" w:rsidRPr="0039536A" w:rsidRDefault="003A1DCB" w:rsidP="0039536A">
      <w:pPr>
        <w:spacing w:after="0" w:line="240" w:lineRule="auto"/>
        <w:jc w:val="both"/>
        <w:rPr>
          <w:rFonts w:ascii="Times New Roman" w:eastAsia="Times New Roman" w:hAnsi="Times New Roman" w:cs="Times New Roman"/>
          <w:bCs/>
          <w:sz w:val="24"/>
          <w:szCs w:val="24"/>
        </w:rPr>
      </w:pPr>
      <w:r w:rsidRPr="0039536A">
        <w:rPr>
          <w:rFonts w:ascii="Times New Roman" w:eastAsia="Times New Roman" w:hAnsi="Times New Roman" w:cs="Times New Roman"/>
          <w:bCs/>
          <w:sz w:val="24"/>
          <w:szCs w:val="24"/>
        </w:rPr>
        <w:t>Operational costs are a critical factor influencing the implementation of centralized data healthcare management systems, encompassing expenses such as initial investments, maintenance, and staff training. Effective cost management is necessary to ensure the sustainability and efficiency of these systems.</w:t>
      </w:r>
      <w:r w:rsidR="004453DF" w:rsidRPr="0039536A">
        <w:rPr>
          <w:rFonts w:ascii="Times New Roman" w:eastAsia="Times New Roman" w:hAnsi="Times New Roman" w:cs="Times New Roman"/>
          <w:bCs/>
          <w:sz w:val="24"/>
          <w:szCs w:val="24"/>
        </w:rPr>
        <w:t xml:space="preserve"> T</w:t>
      </w:r>
      <w:r w:rsidRPr="0039536A">
        <w:rPr>
          <w:rFonts w:ascii="Times New Roman" w:eastAsia="Times New Roman" w:hAnsi="Times New Roman" w:cs="Times New Roman"/>
          <w:bCs/>
          <w:sz w:val="24"/>
          <w:szCs w:val="24"/>
        </w:rPr>
        <w:t>he implementation of centralized data systems requires substantial initial investments in ICT infrastructure, including hardware, software, and reliable network connectivity. Studies emphasize the need for secure data centers, scalable systems, and energy-efficient technologies to minimize long-term costs (</w:t>
      </w:r>
      <w:proofErr w:type="spellStart"/>
      <w:r w:rsidRPr="0039536A">
        <w:rPr>
          <w:rFonts w:ascii="Times New Roman" w:eastAsia="Times New Roman" w:hAnsi="Times New Roman" w:cs="Times New Roman"/>
          <w:bCs/>
          <w:sz w:val="24"/>
          <w:szCs w:val="24"/>
        </w:rPr>
        <w:t>Nyangena</w:t>
      </w:r>
      <w:proofErr w:type="spellEnd"/>
      <w:r w:rsidRPr="0039536A">
        <w:rPr>
          <w:rFonts w:ascii="Times New Roman" w:eastAsia="Times New Roman" w:hAnsi="Times New Roman" w:cs="Times New Roman"/>
          <w:bCs/>
          <w:sz w:val="24"/>
          <w:szCs w:val="24"/>
        </w:rPr>
        <w:t xml:space="preserve">, </w:t>
      </w:r>
      <w:proofErr w:type="spellStart"/>
      <w:r w:rsidRPr="0039536A">
        <w:rPr>
          <w:rFonts w:ascii="Times New Roman" w:eastAsia="Times New Roman" w:hAnsi="Times New Roman" w:cs="Times New Roman"/>
          <w:bCs/>
          <w:sz w:val="24"/>
          <w:szCs w:val="24"/>
        </w:rPr>
        <w:t>Rajgopal</w:t>
      </w:r>
      <w:proofErr w:type="spellEnd"/>
      <w:r w:rsidRPr="0039536A">
        <w:rPr>
          <w:rFonts w:ascii="Times New Roman" w:eastAsia="Times New Roman" w:hAnsi="Times New Roman" w:cs="Times New Roman"/>
          <w:bCs/>
          <w:sz w:val="24"/>
          <w:szCs w:val="24"/>
        </w:rPr>
        <w:t xml:space="preserve">, &amp; </w:t>
      </w:r>
      <w:proofErr w:type="spellStart"/>
      <w:r w:rsidRPr="0039536A">
        <w:rPr>
          <w:rFonts w:ascii="Times New Roman" w:eastAsia="Times New Roman" w:hAnsi="Times New Roman" w:cs="Times New Roman"/>
          <w:bCs/>
          <w:sz w:val="24"/>
          <w:szCs w:val="24"/>
        </w:rPr>
        <w:t>Ombech</w:t>
      </w:r>
      <w:proofErr w:type="spellEnd"/>
      <w:r w:rsidRPr="0039536A">
        <w:rPr>
          <w:rFonts w:ascii="Times New Roman" w:eastAsia="Times New Roman" w:hAnsi="Times New Roman" w:cs="Times New Roman"/>
          <w:bCs/>
          <w:sz w:val="24"/>
          <w:szCs w:val="24"/>
        </w:rPr>
        <w:t>, 2021).</w:t>
      </w:r>
    </w:p>
    <w:p w14:paraId="2D46B2E4" w14:textId="77777777" w:rsidR="003A1DCB" w:rsidRPr="0039536A" w:rsidRDefault="004453DF" w:rsidP="0039536A">
      <w:pPr>
        <w:spacing w:after="100" w:afterAutospacing="1" w:line="240" w:lineRule="auto"/>
        <w:jc w:val="both"/>
        <w:rPr>
          <w:rFonts w:ascii="Times New Roman" w:eastAsia="Times New Roman" w:hAnsi="Times New Roman" w:cs="Times New Roman"/>
          <w:bCs/>
          <w:sz w:val="24"/>
          <w:szCs w:val="24"/>
        </w:rPr>
      </w:pPr>
      <w:r w:rsidRPr="0039536A">
        <w:rPr>
          <w:rFonts w:ascii="Times New Roman" w:eastAsia="Times New Roman" w:hAnsi="Times New Roman" w:cs="Times New Roman"/>
          <w:bCs/>
          <w:sz w:val="24"/>
          <w:szCs w:val="24"/>
        </w:rPr>
        <w:t>Ongoing maintenance costs, including software updates, hardware replacements, and system repairs, are significant contributors to operational expenses. Studies in Sub-Saharan Africa highlight the dependency on donor funding, which often jeopardizes sustainability once external support diminishes (Awad et al., 2021). The financial sustainability of centralized data systems requires governments to establish predictable funding streams and partnerships with the private sector to share maintenance burdens.</w:t>
      </w:r>
      <w:r w:rsidR="0039536A" w:rsidRPr="0039536A">
        <w:rPr>
          <w:rFonts w:ascii="Times New Roman" w:eastAsia="Times New Roman" w:hAnsi="Times New Roman" w:cs="Times New Roman"/>
          <w:bCs/>
          <w:sz w:val="24"/>
          <w:szCs w:val="24"/>
        </w:rPr>
        <w:t xml:space="preserve"> </w:t>
      </w:r>
      <w:r w:rsidRPr="0039536A">
        <w:rPr>
          <w:rFonts w:ascii="Times New Roman" w:eastAsia="Times New Roman" w:hAnsi="Times New Roman" w:cs="Times New Roman"/>
          <w:bCs/>
          <w:sz w:val="24"/>
          <w:szCs w:val="24"/>
        </w:rPr>
        <w:t xml:space="preserve">Studies in the USA reveal that centralized systems, despite high initial costs, lead to long-term benefits such as reduced duplication of tests, streamlined resource allocation, and improved decision-making (Adler-Milstein &amp; </w:t>
      </w:r>
      <w:proofErr w:type="spellStart"/>
      <w:r w:rsidRPr="0039536A">
        <w:rPr>
          <w:rFonts w:ascii="Times New Roman" w:eastAsia="Times New Roman" w:hAnsi="Times New Roman" w:cs="Times New Roman"/>
          <w:bCs/>
          <w:sz w:val="24"/>
          <w:szCs w:val="24"/>
        </w:rPr>
        <w:t>Huckman</w:t>
      </w:r>
      <w:proofErr w:type="spellEnd"/>
      <w:r w:rsidRPr="0039536A">
        <w:rPr>
          <w:rFonts w:ascii="Times New Roman" w:eastAsia="Times New Roman" w:hAnsi="Times New Roman" w:cs="Times New Roman"/>
          <w:bCs/>
          <w:sz w:val="24"/>
          <w:szCs w:val="24"/>
        </w:rPr>
        <w:t>, 2018). A focus on cost-benefit analysis can justify investments by highlighting potential savings in administrative and operational inefficiencies.</w:t>
      </w:r>
      <w:r w:rsidR="0039536A" w:rsidRPr="0039536A">
        <w:rPr>
          <w:rFonts w:ascii="Times New Roman" w:eastAsia="Times New Roman" w:hAnsi="Times New Roman" w:cs="Times New Roman"/>
          <w:bCs/>
          <w:sz w:val="24"/>
          <w:szCs w:val="24"/>
        </w:rPr>
        <w:t xml:space="preserve"> </w:t>
      </w:r>
      <w:r w:rsidRPr="0039536A">
        <w:rPr>
          <w:rFonts w:ascii="Times New Roman" w:eastAsia="Times New Roman" w:hAnsi="Times New Roman" w:cs="Times New Roman"/>
          <w:bCs/>
          <w:sz w:val="24"/>
          <w:szCs w:val="24"/>
        </w:rPr>
        <w:t>Training healthcare staff on data management and technology use accounts for a considerable portion of operational costs. Inadequate training programs often lead to inefficiencies, data errors, and underutilization of systems (Beyene et al., 2021).</w:t>
      </w:r>
      <w:r w:rsidR="0039536A" w:rsidRPr="0039536A">
        <w:rPr>
          <w:rFonts w:ascii="Times New Roman" w:eastAsia="Times New Roman" w:hAnsi="Times New Roman" w:cs="Times New Roman"/>
          <w:bCs/>
          <w:sz w:val="24"/>
          <w:szCs w:val="24"/>
        </w:rPr>
        <w:t xml:space="preserve"> </w:t>
      </w:r>
      <w:r w:rsidR="003A1DCB" w:rsidRPr="0039536A">
        <w:rPr>
          <w:rFonts w:ascii="Times New Roman" w:eastAsia="Times New Roman" w:hAnsi="Times New Roman" w:cs="Times New Roman"/>
          <w:bCs/>
          <w:sz w:val="24"/>
          <w:szCs w:val="24"/>
        </w:rPr>
        <w:t xml:space="preserve">A case study in Kenya revealed fragmented ICT infrastructure and inadequate financial management as barriers to effective implementation. These challenges necessitate robust financial planning to optimize resources and reduce </w:t>
      </w:r>
      <w:proofErr w:type="gramStart"/>
      <w:r w:rsidR="003A1DCB" w:rsidRPr="0039536A">
        <w:rPr>
          <w:rFonts w:ascii="Times New Roman" w:eastAsia="Times New Roman" w:hAnsi="Times New Roman" w:cs="Times New Roman"/>
          <w:bCs/>
          <w:sz w:val="24"/>
          <w:szCs w:val="24"/>
        </w:rPr>
        <w:t xml:space="preserve">unnecessary </w:t>
      </w:r>
      <w:r w:rsidR="0039536A" w:rsidRPr="0039536A">
        <w:rPr>
          <w:rFonts w:ascii="Times New Roman" w:eastAsia="Times New Roman" w:hAnsi="Times New Roman" w:cs="Times New Roman"/>
          <w:bCs/>
          <w:sz w:val="24"/>
          <w:szCs w:val="24"/>
        </w:rPr>
        <w:t xml:space="preserve"> </w:t>
      </w:r>
      <w:r w:rsidR="003A1DCB" w:rsidRPr="0039536A">
        <w:rPr>
          <w:rFonts w:ascii="Times New Roman" w:eastAsia="Times New Roman" w:hAnsi="Times New Roman" w:cs="Times New Roman"/>
          <w:bCs/>
          <w:sz w:val="24"/>
          <w:szCs w:val="24"/>
        </w:rPr>
        <w:t>Research</w:t>
      </w:r>
      <w:proofErr w:type="gramEnd"/>
      <w:r w:rsidR="003A1DCB" w:rsidRPr="0039536A">
        <w:rPr>
          <w:rFonts w:ascii="Times New Roman" w:eastAsia="Times New Roman" w:hAnsi="Times New Roman" w:cs="Times New Roman"/>
          <w:bCs/>
          <w:sz w:val="24"/>
          <w:szCs w:val="24"/>
        </w:rPr>
        <w:t xml:space="preserve"> in rural Kenya indicated that targeted capacity-building programs could reduce operational inefficiencies, enabling better resource allocation (Wanyonyi et al., 2020).</w:t>
      </w:r>
    </w:p>
    <w:p w14:paraId="0C499F4F" w14:textId="77777777" w:rsidR="00822534" w:rsidRPr="0039536A" w:rsidRDefault="00BB560D" w:rsidP="0039536A">
      <w:pPr>
        <w:spacing w:after="100" w:afterAutospacing="1" w:line="360" w:lineRule="auto"/>
        <w:rPr>
          <w:rFonts w:ascii="Times New Roman" w:eastAsia="Times New Roman" w:hAnsi="Times New Roman" w:cs="Times New Roman"/>
          <w:b/>
          <w:bCs/>
          <w:i/>
          <w:sz w:val="24"/>
          <w:szCs w:val="24"/>
        </w:rPr>
      </w:pPr>
      <w:r w:rsidRPr="0039536A">
        <w:rPr>
          <w:rFonts w:ascii="Times New Roman" w:eastAsia="Times New Roman" w:hAnsi="Times New Roman" w:cs="Times New Roman"/>
          <w:b/>
          <w:bCs/>
          <w:i/>
          <w:sz w:val="24"/>
          <w:szCs w:val="24"/>
        </w:rPr>
        <w:t>CONCEPTUAL FRAMEWORK</w:t>
      </w:r>
    </w:p>
    <w:p w14:paraId="7F71624D" w14:textId="77777777" w:rsidR="00DE5CF4" w:rsidRPr="0039536A" w:rsidRDefault="00BB560D" w:rsidP="00822534">
      <w:pPr>
        <w:spacing w:after="100" w:afterAutospacing="1" w:line="360" w:lineRule="auto"/>
        <w:jc w:val="center"/>
        <w:rPr>
          <w:rFonts w:ascii="Times New Roman" w:hAnsi="Times New Roman" w:cs="Times New Roman"/>
          <w:b/>
          <w:bCs/>
          <w:sz w:val="24"/>
          <w:szCs w:val="24"/>
        </w:rPr>
      </w:pPr>
      <w:r w:rsidRPr="0039536A">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7A0E44AF" wp14:editId="106DF6C5">
                <wp:simplePos x="0" y="0"/>
                <wp:positionH relativeFrom="column">
                  <wp:posOffset>3765550</wp:posOffset>
                </wp:positionH>
                <wp:positionV relativeFrom="paragraph">
                  <wp:posOffset>295910</wp:posOffset>
                </wp:positionV>
                <wp:extent cx="2516505" cy="1416050"/>
                <wp:effectExtent l="0" t="0" r="1714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505" cy="1416050"/>
                        </a:xfrm>
                        <a:prstGeom prst="rect">
                          <a:avLst/>
                        </a:prstGeom>
                        <a:solidFill>
                          <a:srgbClr val="FFFFFF"/>
                        </a:solidFill>
                        <a:ln w="12700">
                          <a:solidFill>
                            <a:srgbClr val="000000"/>
                          </a:solidFill>
                          <a:miter lim="800000"/>
                          <a:headEnd/>
                          <a:tailEnd/>
                        </a:ln>
                      </wps:spPr>
                      <wps:txbx>
                        <w:txbxContent>
                          <w:p w14:paraId="0C42E6A9" w14:textId="77777777" w:rsidR="00DE5CF4" w:rsidRDefault="00DE5CF4" w:rsidP="00BB560D">
                            <w:pPr>
                              <w:spacing w:after="0"/>
                              <w:rPr>
                                <w:rFonts w:ascii="Times New Roman" w:hAnsi="Times New Roman" w:cs="Times New Roman"/>
                                <w:b/>
                                <w:bCs/>
                                <w:sz w:val="24"/>
                                <w:szCs w:val="24"/>
                              </w:rPr>
                            </w:pPr>
                            <w:r>
                              <w:rPr>
                                <w:rFonts w:ascii="Times New Roman" w:hAnsi="Times New Roman" w:cs="Times New Roman"/>
                                <w:b/>
                                <w:bCs/>
                                <w:sz w:val="24"/>
                                <w:szCs w:val="24"/>
                              </w:rPr>
                              <w:t xml:space="preserve">The </w:t>
                            </w:r>
                            <w:r w:rsidRPr="00283352">
                              <w:rPr>
                                <w:rFonts w:ascii="Times New Roman" w:hAnsi="Times New Roman" w:cs="Times New Roman"/>
                                <w:b/>
                                <w:bCs/>
                                <w:sz w:val="24"/>
                                <w:szCs w:val="24"/>
                              </w:rPr>
                              <w:t>implementation of Centralized Data health care management</w:t>
                            </w:r>
                          </w:p>
                          <w:p w14:paraId="7D979B3C" w14:textId="77777777" w:rsidR="00DE5CF4" w:rsidRPr="00320BD2" w:rsidRDefault="00DE5CF4" w:rsidP="00DE5CF4">
                            <w:pPr>
                              <w:spacing w:after="0"/>
                              <w:jc w:val="center"/>
                              <w:rPr>
                                <w:rFonts w:ascii="Times New Roman" w:hAnsi="Times New Roman" w:cs="Times New Roman"/>
                                <w:b/>
                                <w:bCs/>
                                <w:sz w:val="24"/>
                                <w:szCs w:val="24"/>
                              </w:rPr>
                            </w:pPr>
                          </w:p>
                          <w:p w14:paraId="3C2B55B1" w14:textId="77777777" w:rsidR="00DE5CF4" w:rsidRDefault="00DE5CF4" w:rsidP="00DE5CF4">
                            <w:pPr>
                              <w:pStyle w:val="ListParagraph"/>
                              <w:numPr>
                                <w:ilvl w:val="0"/>
                                <w:numId w:val="16"/>
                              </w:numPr>
                              <w:contextualSpacing w:val="0"/>
                              <w:rPr>
                                <w:rFonts w:ascii="Times New Roman" w:hAnsi="Times New Roman" w:cs="Times New Roman"/>
                                <w:sz w:val="24"/>
                                <w:szCs w:val="24"/>
                              </w:rPr>
                            </w:pPr>
                            <w:r w:rsidRPr="00F17D83">
                              <w:rPr>
                                <w:rFonts w:ascii="Times New Roman" w:hAnsi="Times New Roman" w:cs="Times New Roman"/>
                                <w:sz w:val="24"/>
                                <w:szCs w:val="24"/>
                              </w:rPr>
                              <w:t>Ease of access</w:t>
                            </w:r>
                          </w:p>
                          <w:p w14:paraId="65833BBE" w14:textId="77777777" w:rsidR="00DE5CF4" w:rsidRDefault="00DE5CF4" w:rsidP="00DE5CF4">
                            <w:pPr>
                              <w:pStyle w:val="ListParagraph"/>
                              <w:numPr>
                                <w:ilvl w:val="0"/>
                                <w:numId w:val="16"/>
                              </w:numPr>
                              <w:contextualSpacing w:val="0"/>
                              <w:rPr>
                                <w:rFonts w:ascii="Times New Roman" w:hAnsi="Times New Roman" w:cs="Times New Roman"/>
                                <w:sz w:val="24"/>
                                <w:szCs w:val="24"/>
                              </w:rPr>
                            </w:pPr>
                            <w:r>
                              <w:rPr>
                                <w:rFonts w:ascii="Times New Roman" w:hAnsi="Times New Roman" w:cs="Times New Roman"/>
                                <w:sz w:val="24"/>
                                <w:szCs w:val="24"/>
                              </w:rPr>
                              <w:t>Data accuracy</w:t>
                            </w:r>
                          </w:p>
                          <w:p w14:paraId="7697DD0F" w14:textId="77777777" w:rsidR="00DE5CF4" w:rsidRPr="00F17D83" w:rsidRDefault="00DE5CF4" w:rsidP="00DE5CF4">
                            <w:pPr>
                              <w:pStyle w:val="ListParagraph"/>
                              <w:numPr>
                                <w:ilvl w:val="0"/>
                                <w:numId w:val="16"/>
                              </w:numPr>
                              <w:contextualSpacing w:val="0"/>
                              <w:rPr>
                                <w:rFonts w:ascii="Times New Roman" w:hAnsi="Times New Roman" w:cs="Times New Roman"/>
                                <w:sz w:val="24"/>
                                <w:szCs w:val="24"/>
                              </w:rPr>
                            </w:pPr>
                            <w:r>
                              <w:rPr>
                                <w:rFonts w:ascii="Times New Roman" w:hAnsi="Times New Roman" w:cs="Times New Roman"/>
                                <w:sz w:val="24"/>
                                <w:szCs w:val="24"/>
                              </w:rPr>
                              <w:t>Operational Efficiency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E44AF" id="_x0000_t202" coordsize="21600,21600" o:spt="202" path="m,l,21600r21600,l21600,xe">
                <v:stroke joinstyle="miter"/>
                <v:path gradientshapeok="t" o:connecttype="rect"/>
              </v:shapetype>
              <v:shape id="Text Box 5" o:spid="_x0000_s1026" type="#_x0000_t202" style="position:absolute;left:0;text-align:left;margin-left:296.5pt;margin-top:23.3pt;width:198.15pt;height: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" strokeweight="1pt">
                <v:textbox>
                  <w:txbxContent>
                    <w:p w14:paraId="0C42E6A9" w14:textId="77777777" w:rsidR="00DE5CF4" w:rsidRDefault="00DE5CF4" w:rsidP="00BB560D">
                      <w:pPr>
                        <w:spacing w:after="0"/>
                        <w:rPr>
                          <w:rFonts w:ascii="Times New Roman" w:hAnsi="Times New Roman" w:cs="Times New Roman"/>
                          <w:b/>
                          <w:bCs/>
                          <w:sz w:val="24"/>
                          <w:szCs w:val="24"/>
                        </w:rPr>
                      </w:pPr>
                      <w:r>
                        <w:rPr>
                          <w:rFonts w:ascii="Times New Roman" w:hAnsi="Times New Roman" w:cs="Times New Roman"/>
                          <w:b/>
                          <w:bCs/>
                          <w:sz w:val="24"/>
                          <w:szCs w:val="24"/>
                        </w:rPr>
                        <w:t xml:space="preserve">The </w:t>
                      </w:r>
                      <w:r w:rsidRPr="00283352">
                        <w:rPr>
                          <w:rFonts w:ascii="Times New Roman" w:hAnsi="Times New Roman" w:cs="Times New Roman"/>
                          <w:b/>
                          <w:bCs/>
                          <w:sz w:val="24"/>
                          <w:szCs w:val="24"/>
                        </w:rPr>
                        <w:t>implementation of Centralized Data health care management</w:t>
                      </w:r>
                    </w:p>
                    <w:p w14:paraId="7D979B3C" w14:textId="77777777" w:rsidR="00DE5CF4" w:rsidRPr="00320BD2" w:rsidRDefault="00DE5CF4" w:rsidP="00DE5CF4">
                      <w:pPr>
                        <w:spacing w:after="0"/>
                        <w:jc w:val="center"/>
                        <w:rPr>
                          <w:rFonts w:ascii="Times New Roman" w:hAnsi="Times New Roman" w:cs="Times New Roman"/>
                          <w:b/>
                          <w:bCs/>
                          <w:sz w:val="24"/>
                          <w:szCs w:val="24"/>
                        </w:rPr>
                      </w:pPr>
                    </w:p>
                    <w:p w14:paraId="3C2B55B1" w14:textId="77777777" w:rsidR="00DE5CF4" w:rsidRDefault="00DE5CF4" w:rsidP="00DE5CF4">
                      <w:pPr>
                        <w:pStyle w:val="ListParagraph"/>
                        <w:numPr>
                          <w:ilvl w:val="0"/>
                          <w:numId w:val="16"/>
                        </w:numPr>
                        <w:contextualSpacing w:val="0"/>
                        <w:rPr>
                          <w:rFonts w:ascii="Times New Roman" w:hAnsi="Times New Roman" w:cs="Times New Roman"/>
                          <w:sz w:val="24"/>
                          <w:szCs w:val="24"/>
                        </w:rPr>
                      </w:pPr>
                      <w:r w:rsidRPr="00F17D83">
                        <w:rPr>
                          <w:rFonts w:ascii="Times New Roman" w:hAnsi="Times New Roman" w:cs="Times New Roman"/>
                          <w:sz w:val="24"/>
                          <w:szCs w:val="24"/>
                        </w:rPr>
                        <w:t>Ease of access</w:t>
                      </w:r>
                    </w:p>
                    <w:p w14:paraId="65833BBE" w14:textId="77777777" w:rsidR="00DE5CF4" w:rsidRDefault="00DE5CF4" w:rsidP="00DE5CF4">
                      <w:pPr>
                        <w:pStyle w:val="ListParagraph"/>
                        <w:numPr>
                          <w:ilvl w:val="0"/>
                          <w:numId w:val="16"/>
                        </w:numPr>
                        <w:contextualSpacing w:val="0"/>
                        <w:rPr>
                          <w:rFonts w:ascii="Times New Roman" w:hAnsi="Times New Roman" w:cs="Times New Roman"/>
                          <w:sz w:val="24"/>
                          <w:szCs w:val="24"/>
                        </w:rPr>
                      </w:pPr>
                      <w:r>
                        <w:rPr>
                          <w:rFonts w:ascii="Times New Roman" w:hAnsi="Times New Roman" w:cs="Times New Roman"/>
                          <w:sz w:val="24"/>
                          <w:szCs w:val="24"/>
                        </w:rPr>
                        <w:t>Data accuracy</w:t>
                      </w:r>
                    </w:p>
                    <w:p w14:paraId="7697DD0F" w14:textId="77777777" w:rsidR="00DE5CF4" w:rsidRPr="00F17D83" w:rsidRDefault="00DE5CF4" w:rsidP="00DE5CF4">
                      <w:pPr>
                        <w:pStyle w:val="ListParagraph"/>
                        <w:numPr>
                          <w:ilvl w:val="0"/>
                          <w:numId w:val="16"/>
                        </w:numPr>
                        <w:contextualSpacing w:val="0"/>
                        <w:rPr>
                          <w:rFonts w:ascii="Times New Roman" w:hAnsi="Times New Roman" w:cs="Times New Roman"/>
                          <w:sz w:val="24"/>
                          <w:szCs w:val="24"/>
                        </w:rPr>
                      </w:pPr>
                      <w:r>
                        <w:rPr>
                          <w:rFonts w:ascii="Times New Roman" w:hAnsi="Times New Roman" w:cs="Times New Roman"/>
                          <w:sz w:val="24"/>
                          <w:szCs w:val="24"/>
                        </w:rPr>
                        <w:t>Operational Efficiency</w:t>
                      </w:r>
                    </w:p>
                  </w:txbxContent>
                </v:textbox>
              </v:shape>
            </w:pict>
          </mc:Fallback>
        </mc:AlternateContent>
      </w:r>
      <w:r w:rsidRPr="0039536A">
        <w:rPr>
          <w:rFonts w:ascii="Times New Roman" w:hAnsi="Times New Roman" w:cs="Times New Roman"/>
          <w:b/>
          <w:bCs/>
          <w:noProof/>
          <w:sz w:val="24"/>
          <w:szCs w:val="24"/>
        </w:rPr>
        <mc:AlternateContent>
          <mc:Choice Requires="wps">
            <w:drawing>
              <wp:anchor distT="0" distB="0" distL="114300" distR="114300" simplePos="0" relativeHeight="251658240" behindDoc="0" locked="0" layoutInCell="1" allowOverlap="1" wp14:anchorId="65A0AD85" wp14:editId="602DABDE">
                <wp:simplePos x="0" y="0"/>
                <wp:positionH relativeFrom="column">
                  <wp:posOffset>349250</wp:posOffset>
                </wp:positionH>
                <wp:positionV relativeFrom="paragraph">
                  <wp:posOffset>264160</wp:posOffset>
                </wp:positionV>
                <wp:extent cx="1581150" cy="1473200"/>
                <wp:effectExtent l="0" t="0" r="190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73200"/>
                        </a:xfrm>
                        <a:prstGeom prst="rect">
                          <a:avLst/>
                        </a:prstGeom>
                        <a:solidFill>
                          <a:srgbClr val="FFFFFF"/>
                        </a:solidFill>
                        <a:ln w="12700">
                          <a:solidFill>
                            <a:srgbClr val="000000"/>
                          </a:solidFill>
                          <a:miter lim="800000"/>
                          <a:headEnd/>
                          <a:tailEnd/>
                        </a:ln>
                      </wps:spPr>
                      <wps:txbx>
                        <w:txbxContent>
                          <w:p w14:paraId="4FD712C7" w14:textId="77777777" w:rsidR="00450C57" w:rsidRDefault="00450C57" w:rsidP="00DE5CF4">
                            <w:pPr>
                              <w:spacing w:after="0" w:line="276" w:lineRule="auto"/>
                              <w:rPr>
                                <w:rFonts w:ascii="Times New Roman" w:hAnsi="Times New Roman" w:cs="Times New Roman"/>
                                <w:b/>
                                <w:bCs/>
                                <w:sz w:val="24"/>
                                <w:szCs w:val="24"/>
                              </w:rPr>
                            </w:pPr>
                          </w:p>
                          <w:p w14:paraId="08F84665" w14:textId="77777777" w:rsidR="00DE5CF4" w:rsidRDefault="00DE5CF4" w:rsidP="00DE5CF4">
                            <w:pPr>
                              <w:spacing w:after="0" w:line="276" w:lineRule="auto"/>
                              <w:rPr>
                                <w:rFonts w:ascii="Times New Roman" w:hAnsi="Times New Roman" w:cs="Times New Roman"/>
                                <w:b/>
                                <w:bCs/>
                                <w:sz w:val="24"/>
                                <w:szCs w:val="24"/>
                              </w:rPr>
                            </w:pPr>
                            <w:r w:rsidRPr="00AB73CA">
                              <w:rPr>
                                <w:rFonts w:ascii="Times New Roman" w:hAnsi="Times New Roman" w:cs="Times New Roman"/>
                                <w:b/>
                                <w:bCs/>
                                <w:sz w:val="24"/>
                                <w:szCs w:val="24"/>
                              </w:rPr>
                              <w:t xml:space="preserve">Operational Costs </w:t>
                            </w:r>
                          </w:p>
                          <w:p w14:paraId="37B14BF6" w14:textId="77777777" w:rsidR="00DE5CF4" w:rsidRPr="00AB73CA" w:rsidRDefault="00DE5CF4" w:rsidP="00DE5CF4">
                            <w:pPr>
                              <w:pStyle w:val="ListParagraph"/>
                              <w:numPr>
                                <w:ilvl w:val="0"/>
                                <w:numId w:val="15"/>
                              </w:numPr>
                              <w:spacing w:after="0" w:line="276" w:lineRule="auto"/>
                              <w:contextualSpacing w:val="0"/>
                              <w:rPr>
                                <w:rFonts w:ascii="Times New Roman" w:hAnsi="Times New Roman" w:cs="Times New Roman"/>
                                <w:sz w:val="24"/>
                                <w:szCs w:val="24"/>
                              </w:rPr>
                            </w:pPr>
                            <w:r w:rsidRPr="00AB73CA">
                              <w:rPr>
                                <w:rFonts w:ascii="Times New Roman" w:hAnsi="Times New Roman" w:cs="Times New Roman"/>
                                <w:sz w:val="24"/>
                                <w:szCs w:val="24"/>
                              </w:rPr>
                              <w:t>Low cost of operations</w:t>
                            </w:r>
                          </w:p>
                          <w:p w14:paraId="27BBE9D8" w14:textId="77777777" w:rsidR="00DE5CF4" w:rsidRPr="00AB73CA" w:rsidRDefault="00DE5CF4" w:rsidP="00DE5CF4">
                            <w:pPr>
                              <w:pStyle w:val="ListParagraph"/>
                              <w:numPr>
                                <w:ilvl w:val="0"/>
                                <w:numId w:val="15"/>
                              </w:numPr>
                              <w:spacing w:after="0" w:line="276" w:lineRule="auto"/>
                              <w:contextualSpacing w:val="0"/>
                              <w:rPr>
                                <w:rFonts w:ascii="Times New Roman" w:hAnsi="Times New Roman" w:cs="Times New Roman"/>
                                <w:sz w:val="24"/>
                                <w:szCs w:val="24"/>
                              </w:rPr>
                            </w:pPr>
                            <w:r w:rsidRPr="00AB73CA">
                              <w:rPr>
                                <w:rFonts w:ascii="Times New Roman" w:hAnsi="Times New Roman" w:cs="Times New Roman"/>
                                <w:sz w:val="24"/>
                                <w:szCs w:val="24"/>
                              </w:rPr>
                              <w:t xml:space="preserve">Budget Cuts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0AD85" id="Text Box 1" o:spid="_x0000_s1027" type="#_x0000_t202" style="position:absolute;left:0;text-align:left;margin-left:27.5pt;margin-top:20.8pt;width:124.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" strokeweight="1pt">
                <v:textbox>
                  <w:txbxContent>
                    <w:p w14:paraId="4FD712C7" w14:textId="77777777" w:rsidR="00450C57" w:rsidRDefault="00450C57" w:rsidP="00DE5CF4">
                      <w:pPr>
                        <w:spacing w:after="0" w:line="276" w:lineRule="auto"/>
                        <w:rPr>
                          <w:rFonts w:ascii="Times New Roman" w:hAnsi="Times New Roman" w:cs="Times New Roman"/>
                          <w:b/>
                          <w:bCs/>
                          <w:sz w:val="24"/>
                          <w:szCs w:val="24"/>
                        </w:rPr>
                      </w:pPr>
                    </w:p>
                    <w:p w14:paraId="08F84665" w14:textId="77777777" w:rsidR="00DE5CF4" w:rsidRDefault="00DE5CF4" w:rsidP="00DE5CF4">
                      <w:pPr>
                        <w:spacing w:after="0" w:line="276" w:lineRule="auto"/>
                        <w:rPr>
                          <w:rFonts w:ascii="Times New Roman" w:hAnsi="Times New Roman" w:cs="Times New Roman"/>
                          <w:b/>
                          <w:bCs/>
                          <w:sz w:val="24"/>
                          <w:szCs w:val="24"/>
                        </w:rPr>
                      </w:pPr>
                      <w:r w:rsidRPr="00AB73CA">
                        <w:rPr>
                          <w:rFonts w:ascii="Times New Roman" w:hAnsi="Times New Roman" w:cs="Times New Roman"/>
                          <w:b/>
                          <w:bCs/>
                          <w:sz w:val="24"/>
                          <w:szCs w:val="24"/>
                        </w:rPr>
                        <w:t xml:space="preserve">Operational Costs </w:t>
                      </w:r>
                    </w:p>
                    <w:p w14:paraId="37B14BF6" w14:textId="77777777" w:rsidR="00DE5CF4" w:rsidRPr="00AB73CA" w:rsidRDefault="00DE5CF4" w:rsidP="00DE5CF4">
                      <w:pPr>
                        <w:pStyle w:val="ListParagraph"/>
                        <w:numPr>
                          <w:ilvl w:val="0"/>
                          <w:numId w:val="15"/>
                        </w:numPr>
                        <w:spacing w:after="0" w:line="276" w:lineRule="auto"/>
                        <w:contextualSpacing w:val="0"/>
                        <w:rPr>
                          <w:rFonts w:ascii="Times New Roman" w:hAnsi="Times New Roman" w:cs="Times New Roman"/>
                          <w:sz w:val="24"/>
                          <w:szCs w:val="24"/>
                        </w:rPr>
                      </w:pPr>
                      <w:r w:rsidRPr="00AB73CA">
                        <w:rPr>
                          <w:rFonts w:ascii="Times New Roman" w:hAnsi="Times New Roman" w:cs="Times New Roman"/>
                          <w:sz w:val="24"/>
                          <w:szCs w:val="24"/>
                        </w:rPr>
                        <w:t>Low cost of operations</w:t>
                      </w:r>
                    </w:p>
                    <w:p w14:paraId="27BBE9D8" w14:textId="77777777" w:rsidR="00DE5CF4" w:rsidRPr="00AB73CA" w:rsidRDefault="00DE5CF4" w:rsidP="00DE5CF4">
                      <w:pPr>
                        <w:pStyle w:val="ListParagraph"/>
                        <w:numPr>
                          <w:ilvl w:val="0"/>
                          <w:numId w:val="15"/>
                        </w:numPr>
                        <w:spacing w:after="0" w:line="276" w:lineRule="auto"/>
                        <w:contextualSpacing w:val="0"/>
                        <w:rPr>
                          <w:rFonts w:ascii="Times New Roman" w:hAnsi="Times New Roman" w:cs="Times New Roman"/>
                          <w:sz w:val="24"/>
                          <w:szCs w:val="24"/>
                        </w:rPr>
                      </w:pPr>
                      <w:r w:rsidRPr="00AB73CA">
                        <w:rPr>
                          <w:rFonts w:ascii="Times New Roman" w:hAnsi="Times New Roman" w:cs="Times New Roman"/>
                          <w:sz w:val="24"/>
                          <w:szCs w:val="24"/>
                        </w:rPr>
                        <w:t xml:space="preserve">Budget Cuts  </w:t>
                      </w:r>
                    </w:p>
                  </w:txbxContent>
                </v:textbox>
              </v:shape>
            </w:pict>
          </mc:Fallback>
        </mc:AlternateContent>
      </w:r>
      <w:r w:rsidR="00DE5CF4" w:rsidRPr="0039536A">
        <w:rPr>
          <w:rFonts w:ascii="Times New Roman" w:hAnsi="Times New Roman" w:cs="Times New Roman"/>
          <w:b/>
          <w:bCs/>
          <w:sz w:val="24"/>
          <w:szCs w:val="24"/>
        </w:rPr>
        <w:t xml:space="preserve">Independent Variables      </w:t>
      </w:r>
      <w:r w:rsidR="00DE5CF4" w:rsidRPr="0039536A">
        <w:rPr>
          <w:rFonts w:ascii="Times New Roman" w:hAnsi="Times New Roman" w:cs="Times New Roman"/>
          <w:b/>
          <w:bCs/>
          <w:sz w:val="24"/>
          <w:szCs w:val="24"/>
        </w:rPr>
        <w:tab/>
        <w:t xml:space="preserve">                                                     Dependent Variable   </w:t>
      </w:r>
    </w:p>
    <w:p w14:paraId="3BD5248D" w14:textId="77777777" w:rsidR="00DE5CF4" w:rsidRPr="0039536A" w:rsidRDefault="00DE5CF4" w:rsidP="00822534">
      <w:pPr>
        <w:spacing w:after="100" w:afterAutospacing="1" w:line="360" w:lineRule="auto"/>
        <w:jc w:val="center"/>
        <w:rPr>
          <w:rFonts w:ascii="Times New Roman" w:eastAsia="Times New Roman" w:hAnsi="Times New Roman" w:cs="Times New Roman"/>
          <w:b/>
          <w:bCs/>
          <w:sz w:val="24"/>
          <w:szCs w:val="24"/>
        </w:rPr>
      </w:pPr>
      <w:r w:rsidRPr="0039536A">
        <w:rPr>
          <w:rFonts w:ascii="Times New Roman" w:eastAsia="Times New Roman" w:hAnsi="Times New Roman" w:cs="Times New Roman"/>
          <w:b/>
          <w:bCs/>
          <w:sz w:val="24"/>
          <w:szCs w:val="24"/>
        </w:rPr>
        <w:tab/>
      </w:r>
      <w:r w:rsidRPr="0039536A">
        <w:rPr>
          <w:rFonts w:ascii="Times New Roman" w:eastAsia="Times New Roman" w:hAnsi="Times New Roman" w:cs="Times New Roman"/>
          <w:b/>
          <w:bCs/>
          <w:sz w:val="24"/>
          <w:szCs w:val="24"/>
        </w:rPr>
        <w:tab/>
      </w:r>
      <w:r w:rsidRPr="0039536A">
        <w:rPr>
          <w:rFonts w:ascii="Times New Roman" w:eastAsia="Times New Roman" w:hAnsi="Times New Roman" w:cs="Times New Roman"/>
          <w:b/>
          <w:bCs/>
          <w:sz w:val="24"/>
          <w:szCs w:val="24"/>
        </w:rPr>
        <w:tab/>
      </w:r>
    </w:p>
    <w:p w14:paraId="7AE8035F" w14:textId="77777777" w:rsidR="00DE5CF4" w:rsidRPr="0039536A" w:rsidRDefault="00BB560D" w:rsidP="00822534">
      <w:pPr>
        <w:spacing w:after="100" w:afterAutospacing="1" w:line="360" w:lineRule="auto"/>
        <w:jc w:val="center"/>
        <w:rPr>
          <w:rFonts w:ascii="Times New Roman" w:eastAsia="Times New Roman" w:hAnsi="Times New Roman" w:cs="Times New Roman"/>
          <w:b/>
          <w:bCs/>
          <w:sz w:val="24"/>
          <w:szCs w:val="24"/>
        </w:rPr>
      </w:pPr>
      <w:r w:rsidRPr="0039536A">
        <w:rPr>
          <w:rFonts w:ascii="Times New Roman" w:eastAsia="Times New Roman" w:hAnsi="Times New Roman" w:cs="Times New Roman"/>
          <w:b/>
          <w:bCs/>
          <w:noProof/>
          <w:sz w:val="24"/>
          <w:szCs w:val="24"/>
        </w:rPr>
        <w:lastRenderedPageBreak/>
        <mc:AlternateContent>
          <mc:Choice Requires="wps">
            <w:drawing>
              <wp:anchor distT="0" distB="0" distL="114300" distR="114300" simplePos="0" relativeHeight="251660288" behindDoc="0" locked="0" layoutInCell="1" allowOverlap="1" wp14:anchorId="53275AB5" wp14:editId="27CFC3A6">
                <wp:simplePos x="0" y="0"/>
                <wp:positionH relativeFrom="column">
                  <wp:posOffset>1955800</wp:posOffset>
                </wp:positionH>
                <wp:positionV relativeFrom="paragraph">
                  <wp:posOffset>207010</wp:posOffset>
                </wp:positionV>
                <wp:extent cx="1790700" cy="45719"/>
                <wp:effectExtent l="0" t="38100" r="38100" b="88265"/>
                <wp:wrapNone/>
                <wp:docPr id="6" name="Straight Arrow Connector 6"/>
                <wp:cNvGraphicFramePr/>
                <a:graphic xmlns:a="http://schemas.openxmlformats.org/drawingml/2006/main">
                  <a:graphicData uri="http://schemas.microsoft.com/office/word/2010/wordprocessingShape">
                    <wps:wsp>
                      <wps:cNvCnPr/>
                      <wps:spPr>
                        <a:xfrm>
                          <a:off x="0" y="0"/>
                          <a:ext cx="17907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7E9D89" id="_x0000_t32" coordsize="21600,21600" o:spt="32" o:oned="t" path="m,l21600,21600e" filled="f">
                <v:path arrowok="t" fillok="f" o:connecttype="none"/>
                <o:lock v:ext="edit" shapetype="t"/>
              </v:shapetype>
              <v:shape id="Straight Arrow Connector 6" o:spid="_x0000_s1026" type="#_x0000_t32" style="position:absolute;margin-left:154pt;margin-top:16.3pt;width:141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" strokecolor="black [3200]" strokeweight=".5pt">
                <v:stroke endarrow="block" joinstyle="miter"/>
              </v:shape>
            </w:pict>
          </mc:Fallback>
        </mc:AlternateContent>
      </w:r>
    </w:p>
    <w:p w14:paraId="31D63EA9" w14:textId="77777777" w:rsidR="00DE5CF4" w:rsidRPr="0039536A" w:rsidRDefault="00DE5CF4" w:rsidP="00822534">
      <w:pPr>
        <w:spacing w:after="100" w:afterAutospacing="1" w:line="360" w:lineRule="auto"/>
        <w:jc w:val="center"/>
        <w:rPr>
          <w:rFonts w:ascii="Times New Roman" w:eastAsia="Times New Roman" w:hAnsi="Times New Roman" w:cs="Times New Roman"/>
          <w:b/>
          <w:bCs/>
          <w:sz w:val="24"/>
          <w:szCs w:val="24"/>
        </w:rPr>
      </w:pPr>
    </w:p>
    <w:p w14:paraId="032EA9A6" w14:textId="77777777" w:rsidR="00DE5CF4" w:rsidRPr="0039536A" w:rsidRDefault="00DE5CF4" w:rsidP="00822534">
      <w:pPr>
        <w:spacing w:after="100" w:afterAutospacing="1" w:line="360" w:lineRule="auto"/>
        <w:jc w:val="center"/>
        <w:rPr>
          <w:rFonts w:ascii="Times New Roman" w:eastAsia="Times New Roman" w:hAnsi="Times New Roman" w:cs="Times New Roman"/>
          <w:b/>
          <w:bCs/>
          <w:sz w:val="24"/>
          <w:szCs w:val="24"/>
        </w:rPr>
      </w:pPr>
    </w:p>
    <w:p w14:paraId="302EE706" w14:textId="77777777" w:rsidR="00BB560D" w:rsidRPr="0039536A" w:rsidRDefault="00DD3E64" w:rsidP="00BB560D">
      <w:pPr>
        <w:spacing w:before="120" w:after="60"/>
        <w:rPr>
          <w:rFonts w:ascii="Times New Roman" w:hAnsi="Times New Roman" w:cs="Times New Roman"/>
          <w:b/>
          <w:sz w:val="24"/>
          <w:szCs w:val="24"/>
        </w:rPr>
      </w:pPr>
      <w:r w:rsidRPr="0039536A">
        <w:rPr>
          <w:rFonts w:ascii="Times New Roman" w:hAnsi="Times New Roman" w:cs="Times New Roman"/>
          <w:b/>
          <w:sz w:val="24"/>
          <w:szCs w:val="24"/>
        </w:rPr>
        <w:t xml:space="preserve"> Source: Researcher (2024)</w:t>
      </w:r>
      <w:bookmarkStart w:id="1" w:name="_Toc71117179"/>
      <w:bookmarkStart w:id="2" w:name="_Toc71362579"/>
      <w:bookmarkStart w:id="3" w:name="_Toc72744864"/>
      <w:bookmarkStart w:id="4" w:name="_Toc163138218"/>
      <w:bookmarkStart w:id="5" w:name="_Toc163760584"/>
      <w:bookmarkStart w:id="6" w:name="_Toc171403036"/>
    </w:p>
    <w:p w14:paraId="1261A0FC" w14:textId="77777777" w:rsidR="00DE5CF4" w:rsidRPr="0039536A" w:rsidRDefault="00DD3E64" w:rsidP="00BB560D">
      <w:pPr>
        <w:spacing w:before="120" w:after="60"/>
        <w:rPr>
          <w:rFonts w:ascii="Times New Roman" w:eastAsia="Times New Roman" w:hAnsi="Times New Roman" w:cs="Times New Roman"/>
          <w:b/>
          <w:bCs/>
          <w:sz w:val="24"/>
          <w:szCs w:val="24"/>
        </w:rPr>
      </w:pPr>
      <w:r w:rsidRPr="0039536A">
        <w:rPr>
          <w:rFonts w:ascii="Times New Roman" w:hAnsi="Times New Roman" w:cs="Times New Roman"/>
          <w:i/>
          <w:iCs/>
          <w:sz w:val="24"/>
          <w:szCs w:val="24"/>
        </w:rPr>
        <w:t xml:space="preserve"> Figure 1 Conceptual Framework</w:t>
      </w:r>
      <w:bookmarkEnd w:id="1"/>
      <w:bookmarkEnd w:id="2"/>
      <w:bookmarkEnd w:id="3"/>
      <w:bookmarkEnd w:id="4"/>
      <w:bookmarkEnd w:id="5"/>
      <w:bookmarkEnd w:id="6"/>
      <w:r w:rsidRPr="0039536A">
        <w:rPr>
          <w:rFonts w:ascii="Times New Roman" w:hAnsi="Times New Roman" w:cs="Times New Roman"/>
          <w:i/>
          <w:iCs/>
          <w:sz w:val="24"/>
          <w:szCs w:val="24"/>
        </w:rPr>
        <w:t xml:space="preserve"> </w:t>
      </w:r>
    </w:p>
    <w:p w14:paraId="466998D2" w14:textId="77777777" w:rsidR="00343CE9" w:rsidRPr="0039536A" w:rsidRDefault="00BB560D" w:rsidP="0039536A">
      <w:pPr>
        <w:spacing w:after="0" w:line="360" w:lineRule="auto"/>
        <w:rPr>
          <w:rFonts w:ascii="Times New Roman" w:eastAsia="Times New Roman" w:hAnsi="Times New Roman" w:cs="Times New Roman"/>
          <w:b/>
          <w:bCs/>
          <w:i/>
          <w:sz w:val="24"/>
          <w:szCs w:val="24"/>
        </w:rPr>
      </w:pPr>
      <w:r w:rsidRPr="0039536A">
        <w:rPr>
          <w:rFonts w:ascii="Times New Roman" w:eastAsia="Times New Roman" w:hAnsi="Times New Roman" w:cs="Times New Roman"/>
          <w:b/>
          <w:bCs/>
          <w:i/>
          <w:sz w:val="24"/>
          <w:szCs w:val="24"/>
        </w:rPr>
        <w:t>RESEARCH METHODOLOGY</w:t>
      </w:r>
    </w:p>
    <w:p w14:paraId="5C188FBF" w14:textId="77777777" w:rsidR="003A1DCB" w:rsidRPr="0039536A" w:rsidRDefault="00B209C0" w:rsidP="0039536A">
      <w:pPr>
        <w:spacing w:after="0" w:line="240" w:lineRule="auto"/>
        <w:contextualSpacing/>
        <w:jc w:val="both"/>
        <w:rPr>
          <w:rFonts w:ascii="Times New Roman" w:hAnsi="Times New Roman" w:cs="Times New Roman"/>
          <w:sz w:val="24"/>
          <w:szCs w:val="24"/>
        </w:rPr>
      </w:pPr>
      <w:r w:rsidRPr="0039536A">
        <w:rPr>
          <w:rFonts w:ascii="Times New Roman" w:hAnsi="Times New Roman" w:cs="Times New Roman"/>
          <w:sz w:val="24"/>
          <w:szCs w:val="24"/>
        </w:rPr>
        <w:t xml:space="preserve">The study followed a descriptive and a correlational research design, which facilitated a focused examination of operational cost variables. </w:t>
      </w:r>
      <w:r w:rsidR="00343CE9" w:rsidRPr="0039536A">
        <w:rPr>
          <w:rFonts w:ascii="Times New Roman" w:hAnsi="Times New Roman" w:cs="Times New Roman"/>
          <w:sz w:val="24"/>
          <w:szCs w:val="24"/>
        </w:rPr>
        <w:t>The descriptive design was utilized because the researcher aimed to document context-specific factors without the need for experimental manipulation. This design aided in identifying the overall characteristics of a specific group. It also assists in the identification of an individual's genuine views and perspectives in order to determine how the situation compares to the target group</w:t>
      </w:r>
      <w:r w:rsidRPr="0039536A">
        <w:rPr>
          <w:rFonts w:ascii="Times New Roman" w:hAnsi="Times New Roman" w:cs="Times New Roman"/>
          <w:sz w:val="24"/>
          <w:szCs w:val="24"/>
        </w:rPr>
        <w:t>. Descriptive statistics allow an analysis of each variable on its own.</w:t>
      </w:r>
      <w:r w:rsidR="00322A18" w:rsidRPr="0039536A">
        <w:rPr>
          <w:rFonts w:ascii="Times New Roman" w:hAnsi="Times New Roman" w:cs="Times New Roman"/>
          <w:sz w:val="24"/>
          <w:szCs w:val="24"/>
        </w:rPr>
        <w:t xml:space="preserve"> </w:t>
      </w:r>
      <w:r w:rsidR="00C6572F" w:rsidRPr="0039536A">
        <w:rPr>
          <w:rFonts w:ascii="Times New Roman" w:hAnsi="Times New Roman" w:cs="Times New Roman"/>
          <w:sz w:val="24"/>
          <w:szCs w:val="24"/>
        </w:rPr>
        <w:t>The target</w:t>
      </w:r>
      <w:r w:rsidR="003A1DCB" w:rsidRPr="0039536A">
        <w:rPr>
          <w:rFonts w:ascii="Times New Roman" w:hAnsi="Times New Roman" w:cs="Times New Roman"/>
          <w:sz w:val="24"/>
          <w:szCs w:val="24"/>
        </w:rPr>
        <w:t xml:space="preserve"> population consisted of 80 healthcare professionals in Nandi County, including</w:t>
      </w:r>
      <w:r w:rsidR="00322A18" w:rsidRPr="0039536A">
        <w:rPr>
          <w:rFonts w:ascii="Times New Roman" w:hAnsi="Times New Roman" w:cs="Times New Roman"/>
          <w:sz w:val="24"/>
          <w:szCs w:val="24"/>
        </w:rPr>
        <w:t xml:space="preserve"> </w:t>
      </w:r>
      <w:r w:rsidR="003A1DCB" w:rsidRPr="0039536A">
        <w:rPr>
          <w:rFonts w:ascii="Times New Roman" w:hAnsi="Times New Roman" w:cs="Times New Roman"/>
          <w:sz w:val="24"/>
          <w:szCs w:val="24"/>
        </w:rPr>
        <w:t>Senior Hospital Manager</w:t>
      </w:r>
      <w:r w:rsidR="00322A18" w:rsidRPr="0039536A">
        <w:rPr>
          <w:rFonts w:ascii="Times New Roman" w:hAnsi="Times New Roman" w:cs="Times New Roman"/>
          <w:sz w:val="24"/>
          <w:szCs w:val="24"/>
        </w:rPr>
        <w:t xml:space="preserve">, </w:t>
      </w:r>
      <w:r w:rsidR="003A1DCB" w:rsidRPr="0039536A">
        <w:rPr>
          <w:rFonts w:ascii="Times New Roman" w:hAnsi="Times New Roman" w:cs="Times New Roman"/>
          <w:sz w:val="24"/>
          <w:szCs w:val="24"/>
        </w:rPr>
        <w:t>Hospital ICT Managers</w:t>
      </w:r>
      <w:r w:rsidR="00322A18" w:rsidRPr="0039536A">
        <w:rPr>
          <w:rFonts w:ascii="Times New Roman" w:hAnsi="Times New Roman" w:cs="Times New Roman"/>
          <w:sz w:val="24"/>
          <w:szCs w:val="24"/>
        </w:rPr>
        <w:t xml:space="preserve"> and </w:t>
      </w:r>
      <w:r w:rsidR="003A1DCB" w:rsidRPr="0039536A">
        <w:rPr>
          <w:rFonts w:ascii="Times New Roman" w:hAnsi="Times New Roman" w:cs="Times New Roman"/>
          <w:sz w:val="24"/>
          <w:szCs w:val="24"/>
        </w:rPr>
        <w:t>Medical Officers</w:t>
      </w:r>
      <w:r w:rsidR="0039536A" w:rsidRPr="0039536A">
        <w:rPr>
          <w:rFonts w:ascii="Times New Roman" w:hAnsi="Times New Roman" w:cs="Times New Roman"/>
          <w:sz w:val="24"/>
          <w:szCs w:val="24"/>
        </w:rPr>
        <w:t xml:space="preserve">. </w:t>
      </w:r>
      <w:r w:rsidR="003A1DCB" w:rsidRPr="0039536A">
        <w:rPr>
          <w:rFonts w:ascii="Times New Roman" w:hAnsi="Times New Roman" w:cs="Times New Roman"/>
          <w:sz w:val="24"/>
          <w:szCs w:val="24"/>
        </w:rPr>
        <w:t>The inclusion of these groups ensured that the study captured perspectives from individuals directly involved in the management and operation of healthcare systems.</w:t>
      </w:r>
      <w:r w:rsidR="00322A18" w:rsidRPr="0039536A">
        <w:rPr>
          <w:rFonts w:ascii="Times New Roman" w:hAnsi="Times New Roman" w:cs="Times New Roman"/>
          <w:sz w:val="24"/>
          <w:szCs w:val="24"/>
        </w:rPr>
        <w:t xml:space="preserve"> A</w:t>
      </w:r>
      <w:r w:rsidR="003A1DCB" w:rsidRPr="0039536A">
        <w:rPr>
          <w:rFonts w:ascii="Times New Roman" w:hAnsi="Times New Roman" w:cs="Times New Roman"/>
          <w:sz w:val="24"/>
          <w:szCs w:val="24"/>
        </w:rPr>
        <w:t xml:space="preserve"> census approach was used, involving all members of the target population. This approach ensured comprehensive representation and allowed for a detailed examination of operational cost factors affecting implementation</w:t>
      </w:r>
      <w:r w:rsidR="00322A18" w:rsidRPr="0039536A">
        <w:rPr>
          <w:rFonts w:ascii="Times New Roman" w:hAnsi="Times New Roman" w:cs="Times New Roman"/>
          <w:sz w:val="24"/>
          <w:szCs w:val="24"/>
        </w:rPr>
        <w:t>. P</w:t>
      </w:r>
      <w:r w:rsidR="003A1DCB" w:rsidRPr="0039536A">
        <w:rPr>
          <w:rFonts w:ascii="Times New Roman" w:hAnsi="Times New Roman" w:cs="Times New Roman"/>
          <w:sz w:val="24"/>
          <w:szCs w:val="24"/>
        </w:rPr>
        <w:t xml:space="preserve">rimary </w:t>
      </w:r>
      <w:r w:rsidR="00322A18" w:rsidRPr="0039536A">
        <w:rPr>
          <w:rFonts w:ascii="Times New Roman" w:hAnsi="Times New Roman" w:cs="Times New Roman"/>
          <w:sz w:val="24"/>
          <w:szCs w:val="24"/>
        </w:rPr>
        <w:t>d</w:t>
      </w:r>
      <w:r w:rsidR="003A1DCB" w:rsidRPr="0039536A">
        <w:rPr>
          <w:rFonts w:ascii="Times New Roman" w:hAnsi="Times New Roman" w:cs="Times New Roman"/>
          <w:sz w:val="24"/>
          <w:szCs w:val="24"/>
        </w:rPr>
        <w:t>ata</w:t>
      </w:r>
      <w:r w:rsidR="00322A18" w:rsidRPr="0039536A">
        <w:rPr>
          <w:rFonts w:ascii="Times New Roman" w:hAnsi="Times New Roman" w:cs="Times New Roman"/>
          <w:sz w:val="24"/>
          <w:szCs w:val="24"/>
        </w:rPr>
        <w:t xml:space="preserve"> were c</w:t>
      </w:r>
      <w:r w:rsidR="003A1DCB" w:rsidRPr="0039536A">
        <w:rPr>
          <w:rFonts w:ascii="Times New Roman" w:hAnsi="Times New Roman" w:cs="Times New Roman"/>
          <w:sz w:val="24"/>
          <w:szCs w:val="24"/>
        </w:rPr>
        <w:t>ollected using structured questionnaires tailored to gather insights into operational costs, including initial investments, maintenance, and training expenses.</w:t>
      </w:r>
      <w:r w:rsidR="00D41778" w:rsidRPr="0039536A">
        <w:rPr>
          <w:rFonts w:ascii="Times New Roman" w:hAnsi="Times New Roman" w:cs="Times New Roman"/>
          <w:sz w:val="24"/>
          <w:szCs w:val="24"/>
        </w:rPr>
        <w:t xml:space="preserve"> </w:t>
      </w:r>
      <w:r w:rsidR="003A1DCB" w:rsidRPr="0039536A">
        <w:rPr>
          <w:rFonts w:ascii="Times New Roman" w:hAnsi="Times New Roman" w:cs="Times New Roman"/>
          <w:sz w:val="24"/>
          <w:szCs w:val="24"/>
        </w:rPr>
        <w:t xml:space="preserve">The collected data were analyzed using SPSS software, employing </w:t>
      </w:r>
      <w:r w:rsidR="00D41778" w:rsidRPr="0039536A">
        <w:rPr>
          <w:rFonts w:ascii="Times New Roman" w:hAnsi="Times New Roman" w:cs="Times New Roman"/>
          <w:sz w:val="24"/>
          <w:szCs w:val="24"/>
        </w:rPr>
        <w:t>d</w:t>
      </w:r>
      <w:r w:rsidR="003A1DCB" w:rsidRPr="0039536A">
        <w:rPr>
          <w:rFonts w:ascii="Times New Roman" w:hAnsi="Times New Roman" w:cs="Times New Roman"/>
          <w:sz w:val="24"/>
          <w:szCs w:val="24"/>
        </w:rPr>
        <w:t xml:space="preserve">escriptive </w:t>
      </w:r>
      <w:r w:rsidR="00D41778" w:rsidRPr="0039536A">
        <w:rPr>
          <w:rFonts w:ascii="Times New Roman" w:hAnsi="Times New Roman" w:cs="Times New Roman"/>
          <w:sz w:val="24"/>
          <w:szCs w:val="24"/>
        </w:rPr>
        <w:t>s</w:t>
      </w:r>
      <w:r w:rsidR="003A1DCB" w:rsidRPr="0039536A">
        <w:rPr>
          <w:rFonts w:ascii="Times New Roman" w:hAnsi="Times New Roman" w:cs="Times New Roman"/>
          <w:sz w:val="24"/>
          <w:szCs w:val="24"/>
        </w:rPr>
        <w:t>tatistics such as mean and standard deviations</w:t>
      </w:r>
      <w:r w:rsidR="00D41778" w:rsidRPr="0039536A">
        <w:rPr>
          <w:rFonts w:ascii="Times New Roman" w:hAnsi="Times New Roman" w:cs="Times New Roman"/>
          <w:sz w:val="24"/>
          <w:szCs w:val="24"/>
        </w:rPr>
        <w:t xml:space="preserve"> and i</w:t>
      </w:r>
      <w:r w:rsidR="003A1DCB" w:rsidRPr="0039536A">
        <w:rPr>
          <w:rFonts w:ascii="Times New Roman" w:hAnsi="Times New Roman" w:cs="Times New Roman"/>
          <w:sz w:val="24"/>
          <w:szCs w:val="24"/>
        </w:rPr>
        <w:t>nferential Statistics</w:t>
      </w:r>
      <w:r w:rsidR="00D41778" w:rsidRPr="0039536A">
        <w:rPr>
          <w:rFonts w:ascii="Times New Roman" w:hAnsi="Times New Roman" w:cs="Times New Roman"/>
          <w:sz w:val="24"/>
          <w:szCs w:val="24"/>
        </w:rPr>
        <w:t xml:space="preserve"> such as </w:t>
      </w:r>
      <w:r w:rsidR="003A1DCB" w:rsidRPr="0039536A">
        <w:rPr>
          <w:rFonts w:ascii="Times New Roman" w:hAnsi="Times New Roman" w:cs="Times New Roman"/>
          <w:sz w:val="24"/>
          <w:szCs w:val="24"/>
        </w:rPr>
        <w:t>Correlation and regression analyses were conducted to identify significant relationships between operational costs and implementation outcomes.</w:t>
      </w:r>
    </w:p>
    <w:p w14:paraId="354F7BF6" w14:textId="77777777" w:rsidR="003A1DCB" w:rsidRPr="0039536A" w:rsidRDefault="003A1DCB" w:rsidP="0070292D">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The regression model used was:</w:t>
      </w:r>
    </w:p>
    <w:p w14:paraId="45536395" w14:textId="77777777" w:rsidR="003A1DCB" w:rsidRPr="0039536A" w:rsidRDefault="003A1DCB" w:rsidP="0070292D">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Y=β</w:t>
      </w:r>
      <w:r w:rsidRPr="0039536A">
        <w:rPr>
          <w:rFonts w:ascii="Times New Roman" w:hAnsi="Times New Roman" w:cs="Times New Roman"/>
          <w:sz w:val="24"/>
          <w:szCs w:val="24"/>
          <w:vertAlign w:val="subscript"/>
        </w:rPr>
        <w:t>0</w:t>
      </w:r>
      <w:r w:rsidRPr="0039536A">
        <w:rPr>
          <w:rFonts w:ascii="Times New Roman" w:hAnsi="Times New Roman" w:cs="Times New Roman"/>
          <w:sz w:val="24"/>
          <w:szCs w:val="24"/>
        </w:rPr>
        <w:t>​+β</w:t>
      </w:r>
      <w:r w:rsidRPr="0039536A">
        <w:rPr>
          <w:rFonts w:ascii="Times New Roman" w:hAnsi="Times New Roman" w:cs="Times New Roman"/>
          <w:sz w:val="24"/>
          <w:szCs w:val="24"/>
          <w:vertAlign w:val="subscript"/>
        </w:rPr>
        <w:t>4</w:t>
      </w:r>
      <w:r w:rsidRPr="0039536A">
        <w:rPr>
          <w:rFonts w:ascii="Times New Roman" w:hAnsi="Times New Roman" w:cs="Times New Roman"/>
          <w:sz w:val="24"/>
          <w:szCs w:val="24"/>
        </w:rPr>
        <w:t>​X</w:t>
      </w:r>
      <w:r w:rsidRPr="0039536A">
        <w:rPr>
          <w:rFonts w:ascii="Times New Roman" w:hAnsi="Times New Roman" w:cs="Times New Roman"/>
          <w:sz w:val="24"/>
          <w:szCs w:val="24"/>
          <w:vertAlign w:val="subscript"/>
        </w:rPr>
        <w:t>4</w:t>
      </w:r>
      <w:r w:rsidRPr="0039536A">
        <w:rPr>
          <w:rFonts w:ascii="Times New Roman" w:hAnsi="Times New Roman" w:cs="Times New Roman"/>
          <w:sz w:val="24"/>
          <w:szCs w:val="24"/>
        </w:rPr>
        <w:t>​+ϵ</w:t>
      </w:r>
    </w:p>
    <w:p w14:paraId="2B203574" w14:textId="77777777" w:rsidR="003A1DCB" w:rsidRPr="0039536A" w:rsidRDefault="003A1DCB" w:rsidP="0070292D">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Where:</w:t>
      </w:r>
    </w:p>
    <w:p w14:paraId="0DAF7351" w14:textId="77777777" w:rsidR="003A1DCB" w:rsidRPr="0039536A" w:rsidRDefault="003A1DCB" w:rsidP="0070292D">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Y: Implementation of centralized data management</w:t>
      </w:r>
    </w:p>
    <w:p w14:paraId="1EE7AB8A" w14:textId="77777777" w:rsidR="001C7C47" w:rsidRPr="0039536A" w:rsidRDefault="003A1DCB" w:rsidP="0070292D">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 xml:space="preserve"> X</w:t>
      </w:r>
      <w:r w:rsidRPr="0039536A">
        <w:rPr>
          <w:rFonts w:ascii="Times New Roman" w:hAnsi="Times New Roman" w:cs="Times New Roman"/>
          <w:sz w:val="24"/>
          <w:szCs w:val="24"/>
          <w:vertAlign w:val="subscript"/>
        </w:rPr>
        <w:t>4</w:t>
      </w:r>
      <w:r w:rsidRPr="0039536A">
        <w:rPr>
          <w:rFonts w:ascii="Times New Roman" w:hAnsi="Times New Roman" w:cs="Times New Roman"/>
          <w:sz w:val="24"/>
          <w:szCs w:val="24"/>
        </w:rPr>
        <w:t>: Operational costs</w:t>
      </w:r>
    </w:p>
    <w:p w14:paraId="38ACA10E" w14:textId="77777777" w:rsidR="003A1DCB" w:rsidRPr="0039536A" w:rsidRDefault="003A1DCB" w:rsidP="0070292D">
      <w:pPr>
        <w:spacing w:after="0" w:line="240" w:lineRule="auto"/>
        <w:contextualSpacing/>
        <w:rPr>
          <w:rFonts w:ascii="Times New Roman" w:hAnsi="Times New Roman" w:cs="Times New Roman"/>
          <w:sz w:val="24"/>
          <w:szCs w:val="24"/>
        </w:rPr>
      </w:pPr>
      <w:r w:rsidRPr="0039536A">
        <w:rPr>
          <w:rFonts w:ascii="Cambria Math" w:hAnsi="Cambria Math" w:cs="Cambria Math"/>
          <w:sz w:val="24"/>
          <w:szCs w:val="24"/>
        </w:rPr>
        <w:t>𝜖</w:t>
      </w:r>
      <w:r w:rsidRPr="0039536A">
        <w:rPr>
          <w:rFonts w:ascii="Times New Roman" w:hAnsi="Times New Roman" w:cs="Times New Roman"/>
          <w:sz w:val="24"/>
          <w:szCs w:val="24"/>
        </w:rPr>
        <w:t>: Error term</w:t>
      </w:r>
    </w:p>
    <w:p w14:paraId="51AB5A58" w14:textId="77777777" w:rsidR="003A1DCB" w:rsidRPr="0039536A" w:rsidRDefault="003A1DCB" w:rsidP="0070292D">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Approval was obtained from the University Graduate School and NACOSTI.</w:t>
      </w:r>
      <w:r w:rsidR="00D41778" w:rsidRPr="0039536A">
        <w:rPr>
          <w:rFonts w:ascii="Times New Roman" w:hAnsi="Times New Roman" w:cs="Times New Roman"/>
          <w:sz w:val="24"/>
          <w:szCs w:val="24"/>
        </w:rPr>
        <w:t xml:space="preserve"> </w:t>
      </w:r>
      <w:r w:rsidRPr="0039536A">
        <w:rPr>
          <w:rFonts w:ascii="Times New Roman" w:hAnsi="Times New Roman" w:cs="Times New Roman"/>
          <w:sz w:val="24"/>
          <w:szCs w:val="24"/>
        </w:rPr>
        <w:t>Participants' anonymity and confidentiality were maintained.</w:t>
      </w:r>
      <w:r w:rsidR="00D41778" w:rsidRPr="0039536A">
        <w:rPr>
          <w:rFonts w:ascii="Times New Roman" w:hAnsi="Times New Roman" w:cs="Times New Roman"/>
          <w:sz w:val="24"/>
          <w:szCs w:val="24"/>
        </w:rPr>
        <w:t xml:space="preserve"> </w:t>
      </w:r>
      <w:r w:rsidRPr="0039536A">
        <w:rPr>
          <w:rFonts w:ascii="Times New Roman" w:hAnsi="Times New Roman" w:cs="Times New Roman"/>
          <w:sz w:val="24"/>
          <w:szCs w:val="24"/>
        </w:rPr>
        <w:t>Ethical standards were upheld in data collection, analysis, and reporting</w:t>
      </w:r>
      <w:r w:rsidR="00D41778" w:rsidRPr="0039536A">
        <w:rPr>
          <w:rFonts w:ascii="Times New Roman" w:hAnsi="Times New Roman" w:cs="Times New Roman"/>
          <w:sz w:val="24"/>
          <w:szCs w:val="24"/>
        </w:rPr>
        <w:t>.</w:t>
      </w:r>
    </w:p>
    <w:p w14:paraId="35B5CE04" w14:textId="77777777" w:rsidR="00BB560D" w:rsidRPr="0039536A" w:rsidRDefault="00BB560D" w:rsidP="00822534">
      <w:pPr>
        <w:pStyle w:val="ListParagraph"/>
        <w:spacing w:after="100" w:afterAutospacing="1" w:line="360" w:lineRule="auto"/>
        <w:ind w:left="360"/>
        <w:jc w:val="center"/>
        <w:rPr>
          <w:rFonts w:ascii="Times New Roman" w:eastAsia="Times New Roman" w:hAnsi="Times New Roman" w:cs="Times New Roman"/>
          <w:b/>
          <w:i/>
          <w:sz w:val="24"/>
          <w:szCs w:val="24"/>
        </w:rPr>
      </w:pPr>
    </w:p>
    <w:p w14:paraId="1AAD4673" w14:textId="77777777" w:rsidR="00BB560D" w:rsidRPr="0039536A" w:rsidRDefault="00BB560D" w:rsidP="00822534">
      <w:pPr>
        <w:pStyle w:val="ListParagraph"/>
        <w:spacing w:after="100" w:afterAutospacing="1" w:line="360" w:lineRule="auto"/>
        <w:ind w:left="360"/>
        <w:jc w:val="center"/>
        <w:rPr>
          <w:rFonts w:ascii="Times New Roman" w:eastAsia="Times New Roman" w:hAnsi="Times New Roman" w:cs="Times New Roman"/>
          <w:b/>
          <w:i/>
          <w:sz w:val="24"/>
          <w:szCs w:val="24"/>
        </w:rPr>
      </w:pPr>
    </w:p>
    <w:p w14:paraId="047458D6" w14:textId="77777777" w:rsidR="00BB560D" w:rsidRPr="0039536A" w:rsidRDefault="00BB560D" w:rsidP="00822534">
      <w:pPr>
        <w:pStyle w:val="ListParagraph"/>
        <w:spacing w:after="100" w:afterAutospacing="1" w:line="360" w:lineRule="auto"/>
        <w:ind w:left="360"/>
        <w:jc w:val="center"/>
        <w:rPr>
          <w:rFonts w:ascii="Times New Roman" w:eastAsia="Times New Roman" w:hAnsi="Times New Roman" w:cs="Times New Roman"/>
          <w:b/>
          <w:i/>
          <w:sz w:val="24"/>
          <w:szCs w:val="24"/>
        </w:rPr>
      </w:pPr>
    </w:p>
    <w:p w14:paraId="7E80BFE9" w14:textId="77777777" w:rsidR="00BB560D" w:rsidRPr="0039536A" w:rsidRDefault="00BB560D" w:rsidP="00822534">
      <w:pPr>
        <w:pStyle w:val="ListParagraph"/>
        <w:spacing w:after="100" w:afterAutospacing="1" w:line="360" w:lineRule="auto"/>
        <w:ind w:left="360"/>
        <w:jc w:val="center"/>
        <w:rPr>
          <w:rFonts w:ascii="Times New Roman" w:eastAsia="Times New Roman" w:hAnsi="Times New Roman" w:cs="Times New Roman"/>
          <w:b/>
          <w:i/>
          <w:sz w:val="24"/>
          <w:szCs w:val="24"/>
        </w:rPr>
      </w:pPr>
    </w:p>
    <w:p w14:paraId="2C4F5A5D" w14:textId="77777777" w:rsidR="00BB560D" w:rsidRPr="0039536A" w:rsidRDefault="00BB560D" w:rsidP="00822534">
      <w:pPr>
        <w:pStyle w:val="ListParagraph"/>
        <w:spacing w:after="100" w:afterAutospacing="1" w:line="360" w:lineRule="auto"/>
        <w:ind w:left="360"/>
        <w:jc w:val="center"/>
        <w:rPr>
          <w:rFonts w:ascii="Times New Roman" w:eastAsia="Times New Roman" w:hAnsi="Times New Roman" w:cs="Times New Roman"/>
          <w:b/>
          <w:i/>
          <w:sz w:val="24"/>
          <w:szCs w:val="24"/>
        </w:rPr>
      </w:pPr>
    </w:p>
    <w:p w14:paraId="7B4A5A0E" w14:textId="77777777" w:rsidR="00B209C0" w:rsidRPr="0039536A" w:rsidRDefault="00822534" w:rsidP="0039536A">
      <w:pPr>
        <w:pStyle w:val="ListParagraph"/>
        <w:spacing w:after="100" w:afterAutospacing="1" w:line="360" w:lineRule="auto"/>
        <w:ind w:left="360"/>
        <w:rPr>
          <w:rFonts w:ascii="Times New Roman" w:eastAsia="Times New Roman" w:hAnsi="Times New Roman" w:cs="Times New Roman"/>
          <w:b/>
          <w:i/>
          <w:sz w:val="24"/>
          <w:szCs w:val="24"/>
        </w:rPr>
      </w:pPr>
      <w:r w:rsidRPr="0039536A">
        <w:rPr>
          <w:rFonts w:ascii="Times New Roman" w:eastAsia="Times New Roman" w:hAnsi="Times New Roman" w:cs="Times New Roman"/>
          <w:b/>
          <w:i/>
          <w:sz w:val="24"/>
          <w:szCs w:val="24"/>
        </w:rPr>
        <w:lastRenderedPageBreak/>
        <w:t>RESULTS</w:t>
      </w:r>
    </w:p>
    <w:p w14:paraId="6E6DB4BB" w14:textId="77777777" w:rsidR="00343CE9" w:rsidRPr="0039536A" w:rsidRDefault="00671836" w:rsidP="00671836">
      <w:pPr>
        <w:spacing w:after="100" w:afterAutospacing="1" w:line="360" w:lineRule="auto"/>
        <w:jc w:val="both"/>
        <w:rPr>
          <w:rFonts w:ascii="Times New Roman" w:eastAsia="Times New Roman" w:hAnsi="Times New Roman" w:cs="Times New Roman"/>
          <w:b/>
          <w:sz w:val="24"/>
          <w:szCs w:val="24"/>
        </w:rPr>
      </w:pPr>
      <w:r w:rsidRPr="0039536A">
        <w:rPr>
          <w:rFonts w:ascii="Times New Roman" w:eastAsia="Times New Roman" w:hAnsi="Times New Roman" w:cs="Times New Roman"/>
          <w:b/>
          <w:sz w:val="24"/>
          <w:szCs w:val="24"/>
        </w:rPr>
        <w:t>Response rate</w:t>
      </w:r>
    </w:p>
    <w:p w14:paraId="01BB6EA3" w14:textId="77777777" w:rsidR="00D41778" w:rsidRPr="0039536A" w:rsidRDefault="00D41778" w:rsidP="00D41778">
      <w:pPr>
        <w:spacing w:after="0" w:line="360" w:lineRule="auto"/>
        <w:jc w:val="both"/>
        <w:outlineLvl w:val="0"/>
        <w:rPr>
          <w:rFonts w:ascii="Times New Roman" w:hAnsi="Times New Roman" w:cs="Times New Roman"/>
          <w:b/>
          <w:bCs/>
          <w:i/>
          <w:sz w:val="24"/>
          <w:szCs w:val="24"/>
        </w:rPr>
      </w:pPr>
      <w:bookmarkStart w:id="7" w:name="_Toc183685427"/>
      <w:r w:rsidRPr="0039536A">
        <w:rPr>
          <w:rFonts w:ascii="Times New Roman" w:hAnsi="Times New Roman" w:cs="Times New Roman"/>
          <w:b/>
          <w:bCs/>
          <w:i/>
          <w:sz w:val="24"/>
          <w:szCs w:val="24"/>
        </w:rPr>
        <w:t>Table 1: Response Rate</w:t>
      </w:r>
      <w:bookmarkEnd w:id="7"/>
      <w:r w:rsidRPr="0039536A">
        <w:rPr>
          <w:rFonts w:ascii="Times New Roman" w:hAnsi="Times New Roman" w:cs="Times New Roman"/>
          <w:b/>
          <w:bCs/>
          <w:i/>
          <w:sz w:val="24"/>
          <w:szCs w:val="24"/>
        </w:rPr>
        <w:t xml:space="preserve"> </w:t>
      </w:r>
    </w:p>
    <w:tbl>
      <w:tblPr>
        <w:tblW w:w="0" w:type="auto"/>
        <w:tblInd w:w="2" w:type="dxa"/>
        <w:tblLook w:val="00A0" w:firstRow="1" w:lastRow="0" w:firstColumn="1" w:lastColumn="0" w:noHBand="0" w:noVBand="0"/>
      </w:tblPr>
      <w:tblGrid>
        <w:gridCol w:w="3116"/>
        <w:gridCol w:w="3117"/>
        <w:gridCol w:w="3117"/>
      </w:tblGrid>
      <w:tr w:rsidR="00D41778" w:rsidRPr="0039536A" w14:paraId="245B4CEA" w14:textId="77777777" w:rsidTr="00AB2C23">
        <w:tc>
          <w:tcPr>
            <w:tcW w:w="3116" w:type="dxa"/>
            <w:tcBorders>
              <w:top w:val="single" w:sz="4" w:space="0" w:color="auto"/>
              <w:bottom w:val="single" w:sz="4" w:space="0" w:color="auto"/>
            </w:tcBorders>
          </w:tcPr>
          <w:p w14:paraId="0E900AB5" w14:textId="77777777" w:rsidR="00D41778" w:rsidRPr="0039536A" w:rsidRDefault="00D41778"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Category</w:t>
            </w:r>
          </w:p>
        </w:tc>
        <w:tc>
          <w:tcPr>
            <w:tcW w:w="3117" w:type="dxa"/>
            <w:tcBorders>
              <w:top w:val="single" w:sz="4" w:space="0" w:color="auto"/>
              <w:bottom w:val="single" w:sz="4" w:space="0" w:color="auto"/>
            </w:tcBorders>
          </w:tcPr>
          <w:p w14:paraId="46F76AAB" w14:textId="77777777" w:rsidR="00D41778" w:rsidRPr="0039536A" w:rsidRDefault="00D41778" w:rsidP="00AB2C23">
            <w:pPr>
              <w:spacing w:after="0" w:line="360" w:lineRule="auto"/>
              <w:rPr>
                <w:rFonts w:ascii="Times New Roman" w:hAnsi="Times New Roman" w:cs="Times New Roman"/>
                <w:b/>
                <w:bCs/>
                <w:sz w:val="24"/>
                <w:szCs w:val="24"/>
              </w:rPr>
            </w:pPr>
            <w:r w:rsidRPr="0039536A">
              <w:rPr>
                <w:rFonts w:ascii="Times New Roman" w:hAnsi="Times New Roman" w:cs="Times New Roman"/>
                <w:b/>
                <w:bCs/>
                <w:sz w:val="24"/>
                <w:szCs w:val="24"/>
              </w:rPr>
              <w:t>Number of Questionnaires</w:t>
            </w:r>
          </w:p>
        </w:tc>
        <w:tc>
          <w:tcPr>
            <w:tcW w:w="3117" w:type="dxa"/>
            <w:tcBorders>
              <w:top w:val="single" w:sz="4" w:space="0" w:color="auto"/>
              <w:bottom w:val="single" w:sz="4" w:space="0" w:color="auto"/>
            </w:tcBorders>
          </w:tcPr>
          <w:p w14:paraId="1CC3F359" w14:textId="77777777" w:rsidR="00D41778" w:rsidRPr="0039536A" w:rsidRDefault="00D41778"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Percentage</w:t>
            </w:r>
          </w:p>
        </w:tc>
      </w:tr>
      <w:tr w:rsidR="00D41778" w:rsidRPr="0039536A" w14:paraId="1D18D182" w14:textId="77777777" w:rsidTr="00AB2C23">
        <w:tc>
          <w:tcPr>
            <w:tcW w:w="3116" w:type="dxa"/>
            <w:tcBorders>
              <w:top w:val="single" w:sz="4" w:space="0" w:color="auto"/>
            </w:tcBorders>
          </w:tcPr>
          <w:p w14:paraId="5DA26D98" w14:textId="77777777" w:rsidR="00D41778" w:rsidRPr="0039536A" w:rsidRDefault="00D41778"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Sent</w:t>
            </w:r>
          </w:p>
        </w:tc>
        <w:tc>
          <w:tcPr>
            <w:tcW w:w="3117" w:type="dxa"/>
            <w:tcBorders>
              <w:top w:val="single" w:sz="4" w:space="0" w:color="auto"/>
            </w:tcBorders>
          </w:tcPr>
          <w:p w14:paraId="3B535016" w14:textId="77777777" w:rsidR="00D41778" w:rsidRPr="0039536A" w:rsidRDefault="00D41778" w:rsidP="00AB2C23">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80</w:t>
            </w:r>
          </w:p>
        </w:tc>
        <w:tc>
          <w:tcPr>
            <w:tcW w:w="3117" w:type="dxa"/>
            <w:tcBorders>
              <w:top w:val="single" w:sz="4" w:space="0" w:color="auto"/>
            </w:tcBorders>
          </w:tcPr>
          <w:p w14:paraId="06343D1A" w14:textId="77777777" w:rsidR="00D41778" w:rsidRPr="0039536A" w:rsidRDefault="00D41778" w:rsidP="00AB2C23">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100%</w:t>
            </w:r>
          </w:p>
        </w:tc>
      </w:tr>
      <w:tr w:rsidR="00D41778" w:rsidRPr="0039536A" w14:paraId="0DBF9120" w14:textId="77777777" w:rsidTr="00AB2C23">
        <w:tc>
          <w:tcPr>
            <w:tcW w:w="3116" w:type="dxa"/>
          </w:tcPr>
          <w:p w14:paraId="5C2A3181" w14:textId="77777777" w:rsidR="00D41778" w:rsidRPr="0039536A" w:rsidRDefault="00D41778"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Filled and returned</w:t>
            </w:r>
          </w:p>
        </w:tc>
        <w:tc>
          <w:tcPr>
            <w:tcW w:w="3117" w:type="dxa"/>
          </w:tcPr>
          <w:p w14:paraId="59BA146D" w14:textId="77777777" w:rsidR="00D41778" w:rsidRPr="0039536A" w:rsidRDefault="00D41778" w:rsidP="00AB2C23">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70</w:t>
            </w:r>
          </w:p>
        </w:tc>
        <w:tc>
          <w:tcPr>
            <w:tcW w:w="3117" w:type="dxa"/>
          </w:tcPr>
          <w:p w14:paraId="52AE8F62" w14:textId="77777777" w:rsidR="00D41778" w:rsidRPr="0039536A" w:rsidRDefault="00D41778" w:rsidP="00AB2C23">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87.5%</w:t>
            </w:r>
          </w:p>
        </w:tc>
      </w:tr>
      <w:tr w:rsidR="00D41778" w:rsidRPr="0039536A" w14:paraId="68C28FCB" w14:textId="77777777" w:rsidTr="00AB2C23">
        <w:tc>
          <w:tcPr>
            <w:tcW w:w="3116" w:type="dxa"/>
            <w:tcBorders>
              <w:bottom w:val="single" w:sz="4" w:space="0" w:color="auto"/>
            </w:tcBorders>
          </w:tcPr>
          <w:p w14:paraId="092F2908" w14:textId="77777777" w:rsidR="00D41778" w:rsidRPr="0039536A" w:rsidRDefault="00D41778"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Not Returned</w:t>
            </w:r>
          </w:p>
        </w:tc>
        <w:tc>
          <w:tcPr>
            <w:tcW w:w="3117" w:type="dxa"/>
            <w:tcBorders>
              <w:bottom w:val="single" w:sz="4" w:space="0" w:color="auto"/>
            </w:tcBorders>
          </w:tcPr>
          <w:p w14:paraId="7145D86B" w14:textId="77777777" w:rsidR="00D41778" w:rsidRPr="0039536A" w:rsidRDefault="00D41778" w:rsidP="00AB2C23">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10</w:t>
            </w:r>
          </w:p>
        </w:tc>
        <w:tc>
          <w:tcPr>
            <w:tcW w:w="3117" w:type="dxa"/>
            <w:tcBorders>
              <w:bottom w:val="single" w:sz="4" w:space="0" w:color="auto"/>
            </w:tcBorders>
          </w:tcPr>
          <w:p w14:paraId="1F8C69C6" w14:textId="77777777" w:rsidR="00D41778" w:rsidRPr="0039536A" w:rsidRDefault="00D41778" w:rsidP="00AB2C23">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12.5%</w:t>
            </w:r>
          </w:p>
        </w:tc>
      </w:tr>
    </w:tbl>
    <w:p w14:paraId="0B1347CD" w14:textId="77777777" w:rsidR="0070292D" w:rsidRPr="0039536A" w:rsidRDefault="0070292D" w:rsidP="0070292D">
      <w:pPr>
        <w:spacing w:after="100" w:afterAutospacing="1" w:line="240" w:lineRule="auto"/>
        <w:ind w:firstLine="720"/>
        <w:jc w:val="both"/>
        <w:rPr>
          <w:rFonts w:ascii="Times New Roman" w:eastAsia="Times New Roman" w:hAnsi="Times New Roman" w:cs="Times New Roman"/>
          <w:sz w:val="24"/>
          <w:szCs w:val="24"/>
        </w:rPr>
      </w:pPr>
    </w:p>
    <w:p w14:paraId="7DB629E8" w14:textId="77777777" w:rsidR="0070292D" w:rsidRPr="0039536A" w:rsidRDefault="00223071" w:rsidP="0039536A">
      <w:pPr>
        <w:spacing w:after="100" w:afterAutospacing="1" w:line="240" w:lineRule="auto"/>
        <w:jc w:val="both"/>
        <w:rPr>
          <w:rFonts w:ascii="Times New Roman" w:eastAsia="Times New Roman" w:hAnsi="Times New Roman" w:cs="Times New Roman"/>
          <w:sz w:val="24"/>
          <w:szCs w:val="24"/>
        </w:rPr>
      </w:pPr>
      <w:r w:rsidRPr="0039536A">
        <w:rPr>
          <w:rFonts w:ascii="Times New Roman" w:eastAsia="Times New Roman" w:hAnsi="Times New Roman" w:cs="Times New Roman"/>
          <w:sz w:val="24"/>
          <w:szCs w:val="24"/>
        </w:rPr>
        <w:t>Table 1 shows an 87.5% response rate. This response rate exceeds a recommended threshold of 23.9% of the total population suggested by Kothari (2006). Response rate is considered sufficient for data analysis and aligns with the guidelines provided by Mugenda and Mugenda (2003), stating that a response rate of 70% and above is adequate.</w:t>
      </w:r>
    </w:p>
    <w:p w14:paraId="5072B074" w14:textId="77777777" w:rsidR="00671836" w:rsidRPr="0039536A" w:rsidRDefault="00671836" w:rsidP="0039536A">
      <w:pPr>
        <w:spacing w:after="0" w:line="360" w:lineRule="auto"/>
        <w:jc w:val="both"/>
        <w:rPr>
          <w:rFonts w:ascii="Times New Roman" w:eastAsia="Times New Roman" w:hAnsi="Times New Roman" w:cs="Times New Roman"/>
          <w:b/>
          <w:sz w:val="24"/>
          <w:szCs w:val="24"/>
        </w:rPr>
      </w:pPr>
      <w:r w:rsidRPr="0039536A">
        <w:rPr>
          <w:rFonts w:ascii="Times New Roman" w:eastAsia="Times New Roman" w:hAnsi="Times New Roman" w:cs="Times New Roman"/>
          <w:b/>
          <w:sz w:val="24"/>
          <w:szCs w:val="24"/>
        </w:rPr>
        <w:t>Descriptive results of Operational Costs</w:t>
      </w:r>
    </w:p>
    <w:p w14:paraId="5AE81FB1" w14:textId="77777777" w:rsidR="00A01836" w:rsidRPr="0039536A" w:rsidRDefault="00A01836" w:rsidP="0039536A">
      <w:pPr>
        <w:spacing w:after="0" w:line="480" w:lineRule="auto"/>
        <w:jc w:val="both"/>
        <w:rPr>
          <w:rFonts w:ascii="Times New Roman" w:hAnsi="Times New Roman" w:cs="Times New Roman"/>
          <w:b/>
          <w:bCs/>
          <w:i/>
          <w:sz w:val="24"/>
          <w:szCs w:val="24"/>
        </w:rPr>
      </w:pPr>
      <w:r w:rsidRPr="0039536A">
        <w:rPr>
          <w:rFonts w:ascii="Times New Roman" w:hAnsi="Times New Roman" w:cs="Times New Roman"/>
          <w:b/>
          <w:bCs/>
          <w:i/>
          <w:sz w:val="24"/>
          <w:szCs w:val="24"/>
        </w:rPr>
        <w:t xml:space="preserve">Table </w:t>
      </w:r>
      <w:r w:rsidR="00223071" w:rsidRPr="0039536A">
        <w:rPr>
          <w:rFonts w:ascii="Times New Roman" w:hAnsi="Times New Roman" w:cs="Times New Roman"/>
          <w:b/>
          <w:bCs/>
          <w:i/>
          <w:sz w:val="24"/>
          <w:szCs w:val="24"/>
        </w:rPr>
        <w:t>2</w:t>
      </w:r>
      <w:r w:rsidRPr="0039536A">
        <w:rPr>
          <w:rFonts w:ascii="Times New Roman" w:hAnsi="Times New Roman" w:cs="Times New Roman"/>
          <w:b/>
          <w:bCs/>
          <w:i/>
          <w:sz w:val="24"/>
          <w:szCs w:val="24"/>
        </w:rPr>
        <w:t>: Operational Costs</w:t>
      </w:r>
    </w:p>
    <w:tbl>
      <w:tblPr>
        <w:tblStyle w:val="TableGrid"/>
        <w:tblW w:w="0" w:type="auto"/>
        <w:tblLook w:val="04A0" w:firstRow="1" w:lastRow="0" w:firstColumn="1" w:lastColumn="0" w:noHBand="0" w:noVBand="1"/>
      </w:tblPr>
      <w:tblGrid>
        <w:gridCol w:w="4765"/>
        <w:gridCol w:w="1468"/>
        <w:gridCol w:w="3117"/>
      </w:tblGrid>
      <w:tr w:rsidR="00A01836" w:rsidRPr="0039536A" w14:paraId="07683B1B" w14:textId="77777777" w:rsidTr="00AB2C23">
        <w:tc>
          <w:tcPr>
            <w:tcW w:w="4765" w:type="dxa"/>
          </w:tcPr>
          <w:p w14:paraId="1614A311" w14:textId="77777777" w:rsidR="00A01836" w:rsidRPr="0039536A" w:rsidRDefault="00A01836" w:rsidP="0039536A">
            <w:pPr>
              <w:spacing w:line="48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Operational Costs Statement</w:t>
            </w:r>
          </w:p>
        </w:tc>
        <w:tc>
          <w:tcPr>
            <w:tcW w:w="1468" w:type="dxa"/>
          </w:tcPr>
          <w:p w14:paraId="30C08DE1" w14:textId="77777777" w:rsidR="00A01836" w:rsidRPr="0039536A" w:rsidRDefault="00A01836" w:rsidP="0039536A">
            <w:pPr>
              <w:spacing w:line="48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Mean</w:t>
            </w:r>
          </w:p>
        </w:tc>
        <w:tc>
          <w:tcPr>
            <w:tcW w:w="3117" w:type="dxa"/>
          </w:tcPr>
          <w:p w14:paraId="660FCE3F" w14:textId="77777777" w:rsidR="00A01836" w:rsidRPr="0039536A" w:rsidRDefault="00A01836" w:rsidP="0039536A">
            <w:pPr>
              <w:spacing w:line="48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Standard Deviation</w:t>
            </w:r>
          </w:p>
        </w:tc>
      </w:tr>
      <w:tr w:rsidR="00A01836" w:rsidRPr="0039536A" w14:paraId="12E9FE70" w14:textId="77777777" w:rsidTr="00AB2C23">
        <w:tc>
          <w:tcPr>
            <w:tcW w:w="4765" w:type="dxa"/>
          </w:tcPr>
          <w:p w14:paraId="44B023B8"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The county is enjoying low operations costs</w:t>
            </w:r>
          </w:p>
        </w:tc>
        <w:tc>
          <w:tcPr>
            <w:tcW w:w="1468" w:type="dxa"/>
          </w:tcPr>
          <w:p w14:paraId="34572A6D"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4.340</w:t>
            </w:r>
          </w:p>
        </w:tc>
        <w:tc>
          <w:tcPr>
            <w:tcW w:w="3117" w:type="dxa"/>
          </w:tcPr>
          <w:p w14:paraId="0F03769C"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0.690</w:t>
            </w:r>
          </w:p>
        </w:tc>
      </w:tr>
      <w:tr w:rsidR="00A01836" w:rsidRPr="0039536A" w14:paraId="588A423C" w14:textId="77777777" w:rsidTr="00AB2C23">
        <w:tc>
          <w:tcPr>
            <w:tcW w:w="4765" w:type="dxa"/>
          </w:tcPr>
          <w:p w14:paraId="35D2D845"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The county operations are planned</w:t>
            </w:r>
          </w:p>
        </w:tc>
        <w:tc>
          <w:tcPr>
            <w:tcW w:w="1468" w:type="dxa"/>
          </w:tcPr>
          <w:p w14:paraId="74BF90C7"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4.410</w:t>
            </w:r>
          </w:p>
        </w:tc>
        <w:tc>
          <w:tcPr>
            <w:tcW w:w="3117" w:type="dxa"/>
          </w:tcPr>
          <w:p w14:paraId="74220798"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0.650</w:t>
            </w:r>
          </w:p>
        </w:tc>
      </w:tr>
      <w:tr w:rsidR="00A01836" w:rsidRPr="0039536A" w14:paraId="1F81A55F" w14:textId="77777777" w:rsidTr="00AB2C23">
        <w:tc>
          <w:tcPr>
            <w:tcW w:w="4765" w:type="dxa"/>
          </w:tcPr>
          <w:p w14:paraId="4B1BE6EA"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The county considers costs in its major operations</w:t>
            </w:r>
          </w:p>
        </w:tc>
        <w:tc>
          <w:tcPr>
            <w:tcW w:w="1468" w:type="dxa"/>
          </w:tcPr>
          <w:p w14:paraId="08768729"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4.470</w:t>
            </w:r>
          </w:p>
        </w:tc>
        <w:tc>
          <w:tcPr>
            <w:tcW w:w="3117" w:type="dxa"/>
          </w:tcPr>
          <w:p w14:paraId="462BF5CD"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0.620</w:t>
            </w:r>
          </w:p>
        </w:tc>
      </w:tr>
      <w:tr w:rsidR="00A01836" w:rsidRPr="0039536A" w14:paraId="4ACD82F0" w14:textId="77777777" w:rsidTr="00AB2C23">
        <w:tc>
          <w:tcPr>
            <w:tcW w:w="4765" w:type="dxa"/>
          </w:tcPr>
          <w:p w14:paraId="4BB1F691"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The county has budget cuts and plans</w:t>
            </w:r>
          </w:p>
        </w:tc>
        <w:tc>
          <w:tcPr>
            <w:tcW w:w="1468" w:type="dxa"/>
          </w:tcPr>
          <w:p w14:paraId="054CF657"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4.360</w:t>
            </w:r>
          </w:p>
        </w:tc>
        <w:tc>
          <w:tcPr>
            <w:tcW w:w="3117" w:type="dxa"/>
          </w:tcPr>
          <w:p w14:paraId="74931D07" w14:textId="77777777" w:rsidR="00A01836" w:rsidRPr="0039536A" w:rsidRDefault="00A01836" w:rsidP="00AB2C23">
            <w:pPr>
              <w:spacing w:line="480" w:lineRule="auto"/>
              <w:jc w:val="both"/>
              <w:rPr>
                <w:rFonts w:ascii="Times New Roman" w:hAnsi="Times New Roman" w:cs="Times New Roman"/>
                <w:sz w:val="24"/>
                <w:szCs w:val="24"/>
              </w:rPr>
            </w:pPr>
            <w:r w:rsidRPr="0039536A">
              <w:rPr>
                <w:rFonts w:ascii="Times New Roman" w:hAnsi="Times New Roman" w:cs="Times New Roman"/>
                <w:sz w:val="24"/>
                <w:szCs w:val="24"/>
              </w:rPr>
              <w:t>0.680</w:t>
            </w:r>
          </w:p>
        </w:tc>
      </w:tr>
      <w:tr w:rsidR="00A01836" w:rsidRPr="0039536A" w14:paraId="69183F03" w14:textId="77777777" w:rsidTr="00AB2C23">
        <w:tc>
          <w:tcPr>
            <w:tcW w:w="4765" w:type="dxa"/>
          </w:tcPr>
          <w:p w14:paraId="49251285" w14:textId="77777777" w:rsidR="00A01836" w:rsidRPr="0039536A" w:rsidRDefault="00A01836" w:rsidP="00AB2C23">
            <w:pPr>
              <w:spacing w:line="48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Average Mean</w:t>
            </w:r>
          </w:p>
        </w:tc>
        <w:tc>
          <w:tcPr>
            <w:tcW w:w="1468" w:type="dxa"/>
          </w:tcPr>
          <w:p w14:paraId="2E445049" w14:textId="77777777" w:rsidR="00A01836" w:rsidRPr="0039536A" w:rsidRDefault="00A01836" w:rsidP="00AB2C23">
            <w:pPr>
              <w:spacing w:line="48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4.395</w:t>
            </w:r>
          </w:p>
        </w:tc>
        <w:tc>
          <w:tcPr>
            <w:tcW w:w="3117" w:type="dxa"/>
          </w:tcPr>
          <w:p w14:paraId="0DC8BD71" w14:textId="77777777" w:rsidR="00A01836" w:rsidRPr="0039536A" w:rsidRDefault="00A01836" w:rsidP="00AB2C23">
            <w:pPr>
              <w:spacing w:line="480" w:lineRule="auto"/>
              <w:jc w:val="both"/>
              <w:rPr>
                <w:rFonts w:ascii="Times New Roman" w:hAnsi="Times New Roman" w:cs="Times New Roman"/>
                <w:b/>
                <w:bCs/>
                <w:sz w:val="24"/>
                <w:szCs w:val="24"/>
              </w:rPr>
            </w:pPr>
          </w:p>
        </w:tc>
      </w:tr>
    </w:tbl>
    <w:p w14:paraId="6236414F" w14:textId="77777777" w:rsidR="00A01836" w:rsidRPr="0039536A" w:rsidRDefault="00A01836" w:rsidP="00A01836">
      <w:pPr>
        <w:spacing w:after="0" w:line="480" w:lineRule="auto"/>
        <w:contextualSpacing/>
        <w:rPr>
          <w:rFonts w:ascii="Times New Roman" w:hAnsi="Times New Roman" w:cs="Times New Roman"/>
          <w:sz w:val="24"/>
          <w:szCs w:val="24"/>
        </w:rPr>
      </w:pPr>
    </w:p>
    <w:p w14:paraId="56747121" w14:textId="77777777" w:rsidR="00A01836" w:rsidRPr="0039536A" w:rsidRDefault="00223071" w:rsidP="0039536A">
      <w:pPr>
        <w:spacing w:after="0" w:line="240" w:lineRule="auto"/>
        <w:contextualSpacing/>
        <w:jc w:val="both"/>
        <w:rPr>
          <w:rFonts w:ascii="Times New Roman" w:hAnsi="Times New Roman" w:cs="Times New Roman"/>
          <w:sz w:val="24"/>
          <w:szCs w:val="24"/>
        </w:rPr>
      </w:pPr>
      <w:r w:rsidRPr="0039536A">
        <w:rPr>
          <w:rFonts w:ascii="Times New Roman" w:hAnsi="Times New Roman" w:cs="Times New Roman"/>
          <w:sz w:val="24"/>
          <w:szCs w:val="24"/>
        </w:rPr>
        <w:t xml:space="preserve">Table 2 </w:t>
      </w:r>
      <w:r w:rsidR="00A01836" w:rsidRPr="0039536A">
        <w:rPr>
          <w:rFonts w:ascii="Times New Roman" w:hAnsi="Times New Roman" w:cs="Times New Roman"/>
          <w:sz w:val="24"/>
          <w:szCs w:val="24"/>
        </w:rPr>
        <w:t xml:space="preserve">pinpoint operational </w:t>
      </w:r>
      <w:r w:rsidRPr="0039536A">
        <w:rPr>
          <w:rFonts w:ascii="Times New Roman" w:hAnsi="Times New Roman" w:cs="Times New Roman"/>
          <w:sz w:val="24"/>
          <w:szCs w:val="24"/>
        </w:rPr>
        <w:t>costs</w:t>
      </w:r>
      <w:r w:rsidR="00A01836" w:rsidRPr="0039536A">
        <w:rPr>
          <w:rFonts w:ascii="Times New Roman" w:hAnsi="Times New Roman" w:cs="Times New Roman"/>
          <w:sz w:val="24"/>
          <w:szCs w:val="24"/>
        </w:rPr>
        <w:t xml:space="preserve"> </w:t>
      </w:r>
      <w:r w:rsidR="00860942" w:rsidRPr="0039536A">
        <w:rPr>
          <w:rFonts w:ascii="Times New Roman" w:hAnsi="Times New Roman" w:cs="Times New Roman"/>
          <w:sz w:val="24"/>
          <w:szCs w:val="24"/>
        </w:rPr>
        <w:t>involving budgetary allocations, planned expenses, and executions of budget cuts or adjustments when required is a</w:t>
      </w:r>
      <w:r w:rsidR="00A01836" w:rsidRPr="0039536A">
        <w:rPr>
          <w:rFonts w:ascii="Times New Roman" w:hAnsi="Times New Roman" w:cs="Times New Roman"/>
          <w:sz w:val="24"/>
          <w:szCs w:val="24"/>
        </w:rPr>
        <w:t xml:space="preserve"> </w:t>
      </w:r>
      <w:r w:rsidR="00860942" w:rsidRPr="0039536A">
        <w:rPr>
          <w:rFonts w:ascii="Times New Roman" w:hAnsi="Times New Roman" w:cs="Times New Roman"/>
          <w:sz w:val="24"/>
          <w:szCs w:val="24"/>
        </w:rPr>
        <w:t>prime consideration</w:t>
      </w:r>
      <w:r w:rsidR="00A01836" w:rsidRPr="0039536A">
        <w:rPr>
          <w:rFonts w:ascii="Times New Roman" w:hAnsi="Times New Roman" w:cs="Times New Roman"/>
          <w:sz w:val="24"/>
          <w:szCs w:val="24"/>
        </w:rPr>
        <w:t xml:space="preserve"> needed to deploy centralized healthcare data management systems effectively. Responses generated a very high mean score of 4.395</w:t>
      </w:r>
      <w:r w:rsidR="00860942" w:rsidRPr="0039536A">
        <w:rPr>
          <w:rFonts w:ascii="Times New Roman" w:hAnsi="Times New Roman" w:cs="Times New Roman"/>
          <w:sz w:val="24"/>
          <w:szCs w:val="24"/>
        </w:rPr>
        <w:t xml:space="preserve"> agrees that appropriately</w:t>
      </w:r>
      <w:r w:rsidR="00A01836" w:rsidRPr="0039536A">
        <w:rPr>
          <w:rFonts w:ascii="Times New Roman" w:hAnsi="Times New Roman" w:cs="Times New Roman"/>
          <w:sz w:val="24"/>
          <w:szCs w:val="24"/>
        </w:rPr>
        <w:t xml:space="preserve"> and adequately carried out budget allocations enable the setting up of infrastructure and procurement of the necessary resources at the center for data management. The planned expenditures, in turn, enable keeping an eye on what is necessary; hence, it allows for decreasing superfluous spending while managing one's resources for longevity. </w:t>
      </w:r>
      <w:r w:rsidR="00A01836" w:rsidRPr="0039536A">
        <w:rPr>
          <w:rFonts w:ascii="Times New Roman" w:hAnsi="Times New Roman" w:cs="Times New Roman"/>
          <w:sz w:val="24"/>
          <w:szCs w:val="24"/>
        </w:rPr>
        <w:lastRenderedPageBreak/>
        <w:t>The statistical analysis further reinforced these findings by illustrating</w:t>
      </w:r>
      <w:r w:rsidR="00E67021" w:rsidRPr="0039536A">
        <w:rPr>
          <w:rFonts w:ascii="Times New Roman" w:hAnsi="Times New Roman" w:cs="Times New Roman"/>
          <w:sz w:val="24"/>
          <w:szCs w:val="24"/>
        </w:rPr>
        <w:t xml:space="preserve"> that a</w:t>
      </w:r>
      <w:r w:rsidR="00A01836" w:rsidRPr="0039536A">
        <w:rPr>
          <w:rFonts w:ascii="Times New Roman" w:hAnsi="Times New Roman" w:cs="Times New Roman"/>
          <w:sz w:val="24"/>
          <w:szCs w:val="24"/>
        </w:rPr>
        <w:t>ny laxity in cost management may result in backwardness, which comprises data quality, accessibility, and system continuity. Due to this fact, efficient cost management will not only guarantee the survivability of these data systems but also strengthen the healthcare infrastructure of the county to enhance its capacity toward integrated, reliable data management that supports health service delivery.</w:t>
      </w:r>
    </w:p>
    <w:p w14:paraId="4C24DB60" w14:textId="77777777" w:rsidR="0039536A" w:rsidRPr="0039536A" w:rsidRDefault="0039536A" w:rsidP="0039536A">
      <w:pPr>
        <w:spacing w:after="0" w:line="360" w:lineRule="auto"/>
        <w:jc w:val="both"/>
        <w:rPr>
          <w:rFonts w:ascii="Times New Roman" w:eastAsia="Times New Roman" w:hAnsi="Times New Roman" w:cs="Times New Roman"/>
          <w:b/>
          <w:sz w:val="24"/>
          <w:szCs w:val="24"/>
        </w:rPr>
      </w:pPr>
    </w:p>
    <w:p w14:paraId="3D00CA4A" w14:textId="77777777" w:rsidR="00671836" w:rsidRPr="0039536A" w:rsidRDefault="00671836" w:rsidP="0039536A">
      <w:pPr>
        <w:spacing w:after="0" w:line="360" w:lineRule="auto"/>
        <w:jc w:val="both"/>
        <w:rPr>
          <w:rFonts w:ascii="Times New Roman" w:hAnsi="Times New Roman" w:cs="Times New Roman"/>
          <w:sz w:val="24"/>
          <w:szCs w:val="24"/>
        </w:rPr>
      </w:pPr>
      <w:r w:rsidRPr="0039536A">
        <w:rPr>
          <w:rFonts w:ascii="Times New Roman" w:eastAsia="Times New Roman" w:hAnsi="Times New Roman" w:cs="Times New Roman"/>
          <w:b/>
          <w:sz w:val="24"/>
          <w:szCs w:val="24"/>
        </w:rPr>
        <w:t>Descriptive results on the i</w:t>
      </w:r>
      <w:r w:rsidRPr="0039536A">
        <w:rPr>
          <w:rFonts w:ascii="Times New Roman" w:hAnsi="Times New Roman" w:cs="Times New Roman"/>
          <w:b/>
          <w:bCs/>
          <w:sz w:val="24"/>
          <w:szCs w:val="24"/>
        </w:rPr>
        <w:t>mplementation of Centralized Data Healthcare Management</w:t>
      </w:r>
    </w:p>
    <w:p w14:paraId="625D5F9C" w14:textId="77777777" w:rsidR="00671836" w:rsidRPr="0039536A" w:rsidRDefault="00671836" w:rsidP="0039536A">
      <w:pPr>
        <w:spacing w:after="0" w:line="360" w:lineRule="auto"/>
        <w:jc w:val="both"/>
        <w:rPr>
          <w:rFonts w:ascii="Times New Roman" w:hAnsi="Times New Roman" w:cs="Times New Roman"/>
          <w:i/>
          <w:sz w:val="24"/>
          <w:szCs w:val="24"/>
        </w:rPr>
      </w:pPr>
      <w:r w:rsidRPr="0039536A">
        <w:rPr>
          <w:rFonts w:ascii="Times New Roman" w:hAnsi="Times New Roman" w:cs="Times New Roman"/>
          <w:b/>
          <w:bCs/>
          <w:i/>
          <w:sz w:val="24"/>
          <w:szCs w:val="24"/>
        </w:rPr>
        <w:t>Table 3: Nandi County's Implementation of Centralized Data Healthcare Management</w:t>
      </w:r>
    </w:p>
    <w:tbl>
      <w:tblPr>
        <w:tblW w:w="9440" w:type="dxa"/>
        <w:tblInd w:w="2" w:type="dxa"/>
        <w:tblLook w:val="00A0" w:firstRow="1" w:lastRow="0" w:firstColumn="1" w:lastColumn="0" w:noHBand="0" w:noVBand="0"/>
      </w:tblPr>
      <w:tblGrid>
        <w:gridCol w:w="5848"/>
        <w:gridCol w:w="1440"/>
        <w:gridCol w:w="2152"/>
      </w:tblGrid>
      <w:tr w:rsidR="00671836" w:rsidRPr="0039536A" w14:paraId="4DF45A2E" w14:textId="77777777" w:rsidTr="0070292D">
        <w:trPr>
          <w:trHeight w:val="620"/>
        </w:trPr>
        <w:tc>
          <w:tcPr>
            <w:tcW w:w="5848" w:type="dxa"/>
            <w:tcBorders>
              <w:top w:val="single" w:sz="4" w:space="0" w:color="auto"/>
              <w:bottom w:val="single" w:sz="4" w:space="0" w:color="auto"/>
            </w:tcBorders>
          </w:tcPr>
          <w:p w14:paraId="3329BEA3" w14:textId="77777777" w:rsidR="00671836" w:rsidRPr="0039536A" w:rsidRDefault="00671836" w:rsidP="00D7205C">
            <w:pPr>
              <w:spacing w:after="0" w:line="360" w:lineRule="auto"/>
              <w:jc w:val="both"/>
              <w:rPr>
                <w:rFonts w:ascii="Times New Roman" w:hAnsi="Times New Roman" w:cs="Times New Roman"/>
                <w:b/>
                <w:bCs/>
                <w:sz w:val="24"/>
                <w:szCs w:val="24"/>
              </w:rPr>
            </w:pPr>
          </w:p>
        </w:tc>
        <w:tc>
          <w:tcPr>
            <w:tcW w:w="1440" w:type="dxa"/>
            <w:tcBorders>
              <w:top w:val="single" w:sz="4" w:space="0" w:color="auto"/>
              <w:bottom w:val="single" w:sz="4" w:space="0" w:color="auto"/>
            </w:tcBorders>
          </w:tcPr>
          <w:p w14:paraId="63833A52" w14:textId="77777777" w:rsidR="00671836" w:rsidRPr="0039536A" w:rsidRDefault="00671836" w:rsidP="00D7205C">
            <w:pPr>
              <w:spacing w:after="0" w:line="360" w:lineRule="auto"/>
              <w:jc w:val="center"/>
              <w:rPr>
                <w:rFonts w:ascii="Times New Roman" w:hAnsi="Times New Roman" w:cs="Times New Roman"/>
                <w:b/>
                <w:bCs/>
                <w:sz w:val="24"/>
                <w:szCs w:val="24"/>
              </w:rPr>
            </w:pPr>
            <w:r w:rsidRPr="0039536A">
              <w:rPr>
                <w:rFonts w:ascii="Times New Roman" w:hAnsi="Times New Roman" w:cs="Times New Roman"/>
                <w:b/>
                <w:bCs/>
                <w:sz w:val="24"/>
                <w:szCs w:val="24"/>
              </w:rPr>
              <w:t>Mean</w:t>
            </w:r>
          </w:p>
        </w:tc>
        <w:tc>
          <w:tcPr>
            <w:tcW w:w="2152" w:type="dxa"/>
            <w:tcBorders>
              <w:top w:val="single" w:sz="4" w:space="0" w:color="auto"/>
              <w:bottom w:val="single" w:sz="4" w:space="0" w:color="auto"/>
            </w:tcBorders>
          </w:tcPr>
          <w:p w14:paraId="3C614417" w14:textId="77777777" w:rsidR="00671836" w:rsidRPr="0039536A" w:rsidRDefault="00671836" w:rsidP="00D7205C">
            <w:pPr>
              <w:spacing w:after="0" w:line="360" w:lineRule="auto"/>
              <w:jc w:val="center"/>
              <w:rPr>
                <w:rFonts w:ascii="Times New Roman" w:hAnsi="Times New Roman" w:cs="Times New Roman"/>
                <w:b/>
                <w:bCs/>
                <w:sz w:val="24"/>
                <w:szCs w:val="24"/>
              </w:rPr>
            </w:pPr>
            <w:r w:rsidRPr="0039536A">
              <w:rPr>
                <w:rFonts w:ascii="Times New Roman" w:hAnsi="Times New Roman" w:cs="Times New Roman"/>
                <w:b/>
                <w:bCs/>
                <w:sz w:val="24"/>
                <w:szCs w:val="24"/>
              </w:rPr>
              <w:t>Standard</w:t>
            </w:r>
          </w:p>
          <w:p w14:paraId="7A7DFA32" w14:textId="77777777" w:rsidR="00671836" w:rsidRPr="0039536A" w:rsidRDefault="00671836" w:rsidP="00D7205C">
            <w:pPr>
              <w:spacing w:after="0" w:line="360" w:lineRule="auto"/>
              <w:jc w:val="center"/>
              <w:rPr>
                <w:rFonts w:ascii="Times New Roman" w:hAnsi="Times New Roman" w:cs="Times New Roman"/>
                <w:b/>
                <w:bCs/>
                <w:sz w:val="24"/>
                <w:szCs w:val="24"/>
              </w:rPr>
            </w:pPr>
            <w:r w:rsidRPr="0039536A">
              <w:rPr>
                <w:rFonts w:ascii="Times New Roman" w:hAnsi="Times New Roman" w:cs="Times New Roman"/>
                <w:b/>
                <w:bCs/>
                <w:sz w:val="24"/>
                <w:szCs w:val="24"/>
              </w:rPr>
              <w:t>Deviation</w:t>
            </w:r>
          </w:p>
        </w:tc>
      </w:tr>
      <w:tr w:rsidR="00671836" w:rsidRPr="0039536A" w14:paraId="06C69330" w14:textId="77777777" w:rsidTr="00D7205C">
        <w:trPr>
          <w:trHeight w:val="456"/>
        </w:trPr>
        <w:tc>
          <w:tcPr>
            <w:tcW w:w="5848" w:type="dxa"/>
            <w:tcBorders>
              <w:top w:val="single" w:sz="4" w:space="0" w:color="auto"/>
            </w:tcBorders>
          </w:tcPr>
          <w:p w14:paraId="32348708" w14:textId="77777777" w:rsidR="00671836" w:rsidRPr="0039536A" w:rsidRDefault="00671836" w:rsidP="00D7205C">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The county has experienced operational efficiency</w:t>
            </w:r>
          </w:p>
        </w:tc>
        <w:tc>
          <w:tcPr>
            <w:tcW w:w="1440" w:type="dxa"/>
            <w:tcBorders>
              <w:top w:val="single" w:sz="4" w:space="0" w:color="auto"/>
            </w:tcBorders>
          </w:tcPr>
          <w:p w14:paraId="242CFC19" w14:textId="77777777" w:rsidR="00671836" w:rsidRPr="0039536A" w:rsidRDefault="00671836" w:rsidP="00D7205C">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4.320</w:t>
            </w:r>
          </w:p>
        </w:tc>
        <w:tc>
          <w:tcPr>
            <w:tcW w:w="2152" w:type="dxa"/>
            <w:tcBorders>
              <w:top w:val="single" w:sz="4" w:space="0" w:color="auto"/>
            </w:tcBorders>
          </w:tcPr>
          <w:p w14:paraId="6CD01BC7" w14:textId="77777777" w:rsidR="00671836" w:rsidRPr="0039536A" w:rsidRDefault="00671836" w:rsidP="00D7205C">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0.670</w:t>
            </w:r>
          </w:p>
        </w:tc>
      </w:tr>
      <w:tr w:rsidR="00671836" w:rsidRPr="0039536A" w14:paraId="78D790FA" w14:textId="77777777" w:rsidTr="00D7205C">
        <w:trPr>
          <w:trHeight w:val="467"/>
        </w:trPr>
        <w:tc>
          <w:tcPr>
            <w:tcW w:w="5848" w:type="dxa"/>
          </w:tcPr>
          <w:p w14:paraId="0B094F83" w14:textId="77777777" w:rsidR="00671836" w:rsidRPr="0039536A" w:rsidRDefault="00671836" w:rsidP="00D7205C">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The county is enjoying high access to data</w:t>
            </w:r>
          </w:p>
        </w:tc>
        <w:tc>
          <w:tcPr>
            <w:tcW w:w="1440" w:type="dxa"/>
          </w:tcPr>
          <w:p w14:paraId="7F3C1B78" w14:textId="77777777" w:rsidR="00671836" w:rsidRPr="0039536A" w:rsidRDefault="00671836" w:rsidP="00D7205C">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4.410</w:t>
            </w:r>
          </w:p>
        </w:tc>
        <w:tc>
          <w:tcPr>
            <w:tcW w:w="2152" w:type="dxa"/>
          </w:tcPr>
          <w:p w14:paraId="3FF6C45A" w14:textId="77777777" w:rsidR="00671836" w:rsidRPr="0039536A" w:rsidRDefault="00671836" w:rsidP="00D7205C">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0.640</w:t>
            </w:r>
          </w:p>
        </w:tc>
      </w:tr>
      <w:tr w:rsidR="00671836" w:rsidRPr="0039536A" w14:paraId="28B1ECD2" w14:textId="77777777" w:rsidTr="00D7205C">
        <w:trPr>
          <w:trHeight w:val="456"/>
        </w:trPr>
        <w:tc>
          <w:tcPr>
            <w:tcW w:w="5848" w:type="dxa"/>
          </w:tcPr>
          <w:p w14:paraId="00E1B053" w14:textId="77777777" w:rsidR="00671836" w:rsidRPr="0039536A" w:rsidRDefault="00671836" w:rsidP="00D7205C">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The county is enjoying high data accuracy</w:t>
            </w:r>
          </w:p>
        </w:tc>
        <w:tc>
          <w:tcPr>
            <w:tcW w:w="1440" w:type="dxa"/>
          </w:tcPr>
          <w:p w14:paraId="6D360A09" w14:textId="77777777" w:rsidR="00671836" w:rsidRPr="0039536A" w:rsidRDefault="00671836" w:rsidP="00D7205C">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4.380</w:t>
            </w:r>
          </w:p>
        </w:tc>
        <w:tc>
          <w:tcPr>
            <w:tcW w:w="2152" w:type="dxa"/>
          </w:tcPr>
          <w:p w14:paraId="4D2BE9B7" w14:textId="77777777" w:rsidR="00671836" w:rsidRPr="0039536A" w:rsidRDefault="00671836" w:rsidP="00D7205C">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0.660</w:t>
            </w:r>
          </w:p>
        </w:tc>
      </w:tr>
      <w:tr w:rsidR="00671836" w:rsidRPr="0039536A" w14:paraId="37143E06" w14:textId="77777777" w:rsidTr="0070292D">
        <w:trPr>
          <w:trHeight w:val="522"/>
        </w:trPr>
        <w:tc>
          <w:tcPr>
            <w:tcW w:w="5848" w:type="dxa"/>
          </w:tcPr>
          <w:p w14:paraId="4CD6F7E0" w14:textId="77777777" w:rsidR="00671836" w:rsidRPr="0039536A" w:rsidRDefault="00671836" w:rsidP="00D7205C">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The county is witnessing achievement of goals within time</w:t>
            </w:r>
          </w:p>
        </w:tc>
        <w:tc>
          <w:tcPr>
            <w:tcW w:w="1440" w:type="dxa"/>
          </w:tcPr>
          <w:p w14:paraId="6DF02011" w14:textId="77777777" w:rsidR="00671836" w:rsidRPr="0039536A" w:rsidRDefault="00671836" w:rsidP="00D7205C">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4.350</w:t>
            </w:r>
          </w:p>
        </w:tc>
        <w:tc>
          <w:tcPr>
            <w:tcW w:w="2152" w:type="dxa"/>
          </w:tcPr>
          <w:p w14:paraId="300B2842" w14:textId="77777777" w:rsidR="00671836" w:rsidRPr="0039536A" w:rsidRDefault="00671836" w:rsidP="00D7205C">
            <w:pPr>
              <w:spacing w:after="0" w:line="360" w:lineRule="auto"/>
              <w:jc w:val="center"/>
              <w:rPr>
                <w:rFonts w:ascii="Times New Roman" w:hAnsi="Times New Roman" w:cs="Times New Roman"/>
                <w:sz w:val="24"/>
                <w:szCs w:val="24"/>
              </w:rPr>
            </w:pPr>
            <w:r w:rsidRPr="0039536A">
              <w:rPr>
                <w:rFonts w:ascii="Times New Roman" w:hAnsi="Times New Roman" w:cs="Times New Roman"/>
                <w:sz w:val="24"/>
                <w:szCs w:val="24"/>
              </w:rPr>
              <w:t>0.680</w:t>
            </w:r>
          </w:p>
        </w:tc>
      </w:tr>
      <w:tr w:rsidR="00671836" w:rsidRPr="0039536A" w14:paraId="4940E6F3" w14:textId="77777777" w:rsidTr="00D7205C">
        <w:trPr>
          <w:trHeight w:val="456"/>
        </w:trPr>
        <w:tc>
          <w:tcPr>
            <w:tcW w:w="5848" w:type="dxa"/>
            <w:tcBorders>
              <w:bottom w:val="single" w:sz="4" w:space="0" w:color="auto"/>
            </w:tcBorders>
          </w:tcPr>
          <w:p w14:paraId="1E9C420D" w14:textId="77777777" w:rsidR="00671836" w:rsidRPr="0039536A" w:rsidRDefault="00671836" w:rsidP="00D7205C">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Average Mean</w:t>
            </w:r>
          </w:p>
        </w:tc>
        <w:tc>
          <w:tcPr>
            <w:tcW w:w="1440" w:type="dxa"/>
            <w:tcBorders>
              <w:bottom w:val="single" w:sz="4" w:space="0" w:color="auto"/>
            </w:tcBorders>
          </w:tcPr>
          <w:p w14:paraId="6B9EA657" w14:textId="77777777" w:rsidR="00671836" w:rsidRPr="0039536A" w:rsidRDefault="00671836" w:rsidP="00D7205C">
            <w:pPr>
              <w:spacing w:after="0" w:line="360" w:lineRule="auto"/>
              <w:jc w:val="center"/>
              <w:rPr>
                <w:rFonts w:ascii="Times New Roman" w:hAnsi="Times New Roman" w:cs="Times New Roman"/>
                <w:b/>
                <w:bCs/>
                <w:sz w:val="24"/>
                <w:szCs w:val="24"/>
              </w:rPr>
            </w:pPr>
            <w:r w:rsidRPr="0039536A">
              <w:rPr>
                <w:rFonts w:ascii="Times New Roman" w:hAnsi="Times New Roman" w:cs="Times New Roman"/>
                <w:b/>
                <w:bCs/>
                <w:sz w:val="24"/>
                <w:szCs w:val="24"/>
              </w:rPr>
              <w:t>4.365</w:t>
            </w:r>
          </w:p>
        </w:tc>
        <w:tc>
          <w:tcPr>
            <w:tcW w:w="2152" w:type="dxa"/>
            <w:tcBorders>
              <w:bottom w:val="single" w:sz="4" w:space="0" w:color="auto"/>
            </w:tcBorders>
          </w:tcPr>
          <w:p w14:paraId="40604B98" w14:textId="77777777" w:rsidR="00671836" w:rsidRPr="0039536A" w:rsidRDefault="00671836" w:rsidP="00D7205C">
            <w:pPr>
              <w:spacing w:after="0" w:line="360" w:lineRule="auto"/>
              <w:jc w:val="center"/>
              <w:rPr>
                <w:rFonts w:ascii="Times New Roman" w:hAnsi="Times New Roman" w:cs="Times New Roman"/>
                <w:b/>
                <w:bCs/>
                <w:sz w:val="24"/>
                <w:szCs w:val="24"/>
              </w:rPr>
            </w:pPr>
          </w:p>
        </w:tc>
      </w:tr>
    </w:tbl>
    <w:p w14:paraId="59E8E539" w14:textId="77777777" w:rsidR="00671836" w:rsidRPr="0039536A" w:rsidRDefault="00671836" w:rsidP="00671836">
      <w:pPr>
        <w:spacing w:line="48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Source: Research Data (2024)</w:t>
      </w:r>
    </w:p>
    <w:p w14:paraId="56AE9997" w14:textId="77777777" w:rsidR="00E67021" w:rsidRPr="0039536A" w:rsidRDefault="00E67021" w:rsidP="0039536A">
      <w:pPr>
        <w:spacing w:before="100" w:beforeAutospacing="1" w:after="100" w:afterAutospacing="1" w:line="240" w:lineRule="auto"/>
        <w:jc w:val="both"/>
        <w:rPr>
          <w:rFonts w:ascii="Times New Roman" w:hAnsi="Times New Roman" w:cs="Times New Roman"/>
          <w:sz w:val="24"/>
          <w:szCs w:val="24"/>
        </w:rPr>
      </w:pPr>
      <w:r w:rsidRPr="0039536A">
        <w:rPr>
          <w:rFonts w:ascii="Times New Roman" w:hAnsi="Times New Roman" w:cs="Times New Roman"/>
          <w:sz w:val="24"/>
          <w:szCs w:val="24"/>
        </w:rPr>
        <w:t>The items in this table 3 represent key indicators of centralized data healthcare management in Nandi County. The high mean values (each exceeding 4 on a likely 5-point scale) suggest that respondents generally agree or strongly agree with these positive statements, reflecting favorable perceptions regarding operational efficiency, data accessibility, data accuracy, and the timely achievement of goals within the county’s healthcare management system. The overall average mean is 4.365, reinforcing the respondents' positive outlook on the county’s operational efficiency, data accessibility, accuracy, and timely achievement of goals due to centralized data management.</w:t>
      </w:r>
    </w:p>
    <w:p w14:paraId="0347268D" w14:textId="77777777" w:rsidR="00822534" w:rsidRPr="0039536A" w:rsidRDefault="00822534" w:rsidP="0039536A">
      <w:pPr>
        <w:spacing w:after="0" w:line="480" w:lineRule="auto"/>
        <w:contextualSpacing/>
        <w:rPr>
          <w:rFonts w:ascii="Times New Roman" w:eastAsia="Times New Roman" w:hAnsi="Times New Roman" w:cs="Times New Roman"/>
          <w:b/>
          <w:i/>
          <w:sz w:val="24"/>
          <w:szCs w:val="24"/>
        </w:rPr>
      </w:pPr>
      <w:r w:rsidRPr="0039536A">
        <w:rPr>
          <w:rFonts w:ascii="Times New Roman" w:eastAsia="Times New Roman" w:hAnsi="Times New Roman" w:cs="Times New Roman"/>
          <w:b/>
          <w:i/>
          <w:sz w:val="24"/>
          <w:szCs w:val="24"/>
        </w:rPr>
        <w:t>RESULTS FOR REGRESSION ANALYSIS</w:t>
      </w:r>
    </w:p>
    <w:p w14:paraId="5B9EA9E4" w14:textId="77777777" w:rsidR="008169DD" w:rsidRPr="0039536A" w:rsidRDefault="008169DD" w:rsidP="0039536A">
      <w:pPr>
        <w:pStyle w:val="Heading3"/>
        <w:rPr>
          <w:rFonts w:ascii="Times New Roman" w:eastAsiaTheme="minorHAnsi" w:hAnsi="Times New Roman" w:cs="Times New Roman"/>
          <w:b/>
          <w:color w:val="auto"/>
        </w:rPr>
      </w:pPr>
      <w:r w:rsidRPr="0039536A">
        <w:rPr>
          <w:rFonts w:ascii="Times New Roman" w:eastAsiaTheme="minorHAnsi" w:hAnsi="Times New Roman" w:cs="Times New Roman"/>
          <w:b/>
          <w:color w:val="auto"/>
        </w:rPr>
        <w:t>Model Summary</w:t>
      </w:r>
    </w:p>
    <w:p w14:paraId="70E87249" w14:textId="77777777" w:rsidR="00484FC6" w:rsidRPr="0039536A" w:rsidRDefault="00DF5292" w:rsidP="0070292D">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 xml:space="preserve">In thus study, R (the correlation coefficient) shows how strongly and in what direction the response factor is related to the regressor element in the model. </w:t>
      </w:r>
    </w:p>
    <w:p w14:paraId="20753EED" w14:textId="77777777" w:rsidR="00AE059C" w:rsidRPr="0039536A" w:rsidRDefault="00AE059C" w:rsidP="00AE059C">
      <w:pPr>
        <w:spacing w:after="0" w:line="480" w:lineRule="auto"/>
        <w:contextualSpacing/>
        <w:rPr>
          <w:rFonts w:ascii="Times New Roman" w:hAnsi="Times New Roman" w:cs="Times New Roman"/>
          <w:b/>
          <w:sz w:val="24"/>
          <w:szCs w:val="24"/>
        </w:rPr>
      </w:pPr>
      <w:r w:rsidRPr="0039536A">
        <w:rPr>
          <w:rFonts w:ascii="Times New Roman" w:hAnsi="Times New Roman" w:cs="Times New Roman"/>
          <w:b/>
          <w:sz w:val="24"/>
          <w:szCs w:val="24"/>
        </w:rPr>
        <w:t>Table 4: Model Summary Results</w:t>
      </w:r>
    </w:p>
    <w:tbl>
      <w:tblPr>
        <w:tblW w:w="0" w:type="auto"/>
        <w:tblInd w:w="2" w:type="dxa"/>
        <w:tblLook w:val="00A0" w:firstRow="1" w:lastRow="0" w:firstColumn="1" w:lastColumn="0" w:noHBand="0" w:noVBand="0"/>
      </w:tblPr>
      <w:tblGrid>
        <w:gridCol w:w="1870"/>
        <w:gridCol w:w="1870"/>
        <w:gridCol w:w="1870"/>
        <w:gridCol w:w="1870"/>
        <w:gridCol w:w="1870"/>
      </w:tblGrid>
      <w:tr w:rsidR="00697D5E" w:rsidRPr="0039536A" w14:paraId="4E5024E6" w14:textId="77777777" w:rsidTr="00AB2C23">
        <w:tc>
          <w:tcPr>
            <w:tcW w:w="1870" w:type="dxa"/>
            <w:tcBorders>
              <w:top w:val="single" w:sz="4" w:space="0" w:color="auto"/>
              <w:bottom w:val="single" w:sz="4" w:space="0" w:color="auto"/>
            </w:tcBorders>
          </w:tcPr>
          <w:p w14:paraId="4CFBCCDC" w14:textId="77777777" w:rsidR="00697D5E" w:rsidRPr="0039536A" w:rsidRDefault="00697D5E"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Model</w:t>
            </w:r>
          </w:p>
        </w:tc>
        <w:tc>
          <w:tcPr>
            <w:tcW w:w="1870" w:type="dxa"/>
            <w:tcBorders>
              <w:top w:val="single" w:sz="4" w:space="0" w:color="auto"/>
              <w:bottom w:val="single" w:sz="4" w:space="0" w:color="auto"/>
            </w:tcBorders>
          </w:tcPr>
          <w:p w14:paraId="72EEE7B0" w14:textId="77777777" w:rsidR="00697D5E" w:rsidRPr="0039536A" w:rsidRDefault="00697D5E"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R</w:t>
            </w:r>
          </w:p>
        </w:tc>
        <w:tc>
          <w:tcPr>
            <w:tcW w:w="1870" w:type="dxa"/>
            <w:tcBorders>
              <w:top w:val="single" w:sz="4" w:space="0" w:color="auto"/>
              <w:bottom w:val="single" w:sz="4" w:space="0" w:color="auto"/>
            </w:tcBorders>
          </w:tcPr>
          <w:p w14:paraId="523B4DFC" w14:textId="77777777" w:rsidR="00697D5E" w:rsidRPr="0039536A" w:rsidRDefault="00697D5E"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R Square</w:t>
            </w:r>
          </w:p>
        </w:tc>
        <w:tc>
          <w:tcPr>
            <w:tcW w:w="1870" w:type="dxa"/>
            <w:tcBorders>
              <w:top w:val="single" w:sz="4" w:space="0" w:color="auto"/>
              <w:bottom w:val="single" w:sz="4" w:space="0" w:color="auto"/>
            </w:tcBorders>
          </w:tcPr>
          <w:p w14:paraId="482BB0E9" w14:textId="77777777" w:rsidR="00697D5E" w:rsidRPr="0039536A" w:rsidRDefault="00697D5E"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Adjusted</w:t>
            </w:r>
            <w:r w:rsidR="00407D6A" w:rsidRPr="0039536A">
              <w:rPr>
                <w:rFonts w:ascii="Times New Roman" w:hAnsi="Times New Roman" w:cs="Times New Roman"/>
                <w:b/>
                <w:bCs/>
                <w:sz w:val="24"/>
                <w:szCs w:val="24"/>
              </w:rPr>
              <w:t xml:space="preserve"> </w:t>
            </w:r>
            <w:r w:rsidRPr="0039536A">
              <w:rPr>
                <w:rFonts w:ascii="Times New Roman" w:hAnsi="Times New Roman" w:cs="Times New Roman"/>
                <w:b/>
                <w:bCs/>
                <w:sz w:val="24"/>
                <w:szCs w:val="24"/>
              </w:rPr>
              <w:t>R Square</w:t>
            </w:r>
          </w:p>
        </w:tc>
        <w:tc>
          <w:tcPr>
            <w:tcW w:w="1870" w:type="dxa"/>
            <w:tcBorders>
              <w:top w:val="single" w:sz="4" w:space="0" w:color="auto"/>
              <w:bottom w:val="single" w:sz="4" w:space="0" w:color="auto"/>
            </w:tcBorders>
          </w:tcPr>
          <w:p w14:paraId="4F2EB7DB" w14:textId="77777777" w:rsidR="00697D5E" w:rsidRPr="0039536A" w:rsidRDefault="00697D5E"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Std. Error of the Estimate</w:t>
            </w:r>
          </w:p>
        </w:tc>
      </w:tr>
      <w:tr w:rsidR="00697D5E" w:rsidRPr="0039536A" w14:paraId="1184F553" w14:textId="77777777" w:rsidTr="00AB2C23">
        <w:tc>
          <w:tcPr>
            <w:tcW w:w="1870" w:type="dxa"/>
            <w:tcBorders>
              <w:top w:val="single" w:sz="4" w:space="0" w:color="auto"/>
              <w:bottom w:val="single" w:sz="4" w:space="0" w:color="auto"/>
            </w:tcBorders>
          </w:tcPr>
          <w:p w14:paraId="73A46B4F" w14:textId="77777777" w:rsidR="00697D5E" w:rsidRPr="0039536A" w:rsidRDefault="00697D5E" w:rsidP="00AB2C23">
            <w:pPr>
              <w:spacing w:after="0" w:line="480" w:lineRule="auto"/>
              <w:jc w:val="both"/>
              <w:rPr>
                <w:rFonts w:ascii="Times New Roman" w:hAnsi="Times New Roman" w:cs="Times New Roman"/>
                <w:sz w:val="24"/>
                <w:szCs w:val="24"/>
              </w:rPr>
            </w:pPr>
            <w:r w:rsidRPr="0039536A">
              <w:rPr>
                <w:rFonts w:ascii="Times New Roman" w:hAnsi="Times New Roman" w:cs="Times New Roman"/>
                <w:sz w:val="24"/>
                <w:szCs w:val="24"/>
              </w:rPr>
              <w:t>1</w:t>
            </w:r>
          </w:p>
        </w:tc>
        <w:tc>
          <w:tcPr>
            <w:tcW w:w="1870" w:type="dxa"/>
            <w:tcBorders>
              <w:top w:val="single" w:sz="4" w:space="0" w:color="auto"/>
              <w:bottom w:val="single" w:sz="4" w:space="0" w:color="auto"/>
            </w:tcBorders>
          </w:tcPr>
          <w:p w14:paraId="05B5BB27" w14:textId="77777777" w:rsidR="00697D5E" w:rsidRPr="0039536A" w:rsidRDefault="00697D5E" w:rsidP="00AB2C23">
            <w:pPr>
              <w:spacing w:after="0" w:line="480" w:lineRule="auto"/>
              <w:jc w:val="both"/>
              <w:rPr>
                <w:rFonts w:ascii="Times New Roman" w:hAnsi="Times New Roman" w:cs="Times New Roman"/>
                <w:sz w:val="24"/>
                <w:szCs w:val="24"/>
              </w:rPr>
            </w:pPr>
            <w:r w:rsidRPr="0039536A">
              <w:rPr>
                <w:rFonts w:ascii="Times New Roman" w:hAnsi="Times New Roman" w:cs="Times New Roman"/>
                <w:sz w:val="24"/>
                <w:szCs w:val="24"/>
              </w:rPr>
              <w:t>0.831</w:t>
            </w:r>
          </w:p>
        </w:tc>
        <w:tc>
          <w:tcPr>
            <w:tcW w:w="1870" w:type="dxa"/>
            <w:tcBorders>
              <w:top w:val="single" w:sz="4" w:space="0" w:color="auto"/>
              <w:bottom w:val="single" w:sz="4" w:space="0" w:color="auto"/>
            </w:tcBorders>
          </w:tcPr>
          <w:p w14:paraId="27D9679D" w14:textId="77777777" w:rsidR="00697D5E" w:rsidRPr="0039536A" w:rsidRDefault="00697D5E" w:rsidP="00AB2C23">
            <w:pPr>
              <w:spacing w:after="0" w:line="480" w:lineRule="auto"/>
              <w:jc w:val="both"/>
              <w:rPr>
                <w:rFonts w:ascii="Times New Roman" w:hAnsi="Times New Roman" w:cs="Times New Roman"/>
                <w:sz w:val="24"/>
                <w:szCs w:val="24"/>
              </w:rPr>
            </w:pPr>
            <w:r w:rsidRPr="0039536A">
              <w:rPr>
                <w:rFonts w:ascii="Times New Roman" w:hAnsi="Times New Roman" w:cs="Times New Roman"/>
                <w:sz w:val="24"/>
                <w:szCs w:val="24"/>
              </w:rPr>
              <w:t>0.690</w:t>
            </w:r>
          </w:p>
        </w:tc>
        <w:tc>
          <w:tcPr>
            <w:tcW w:w="1870" w:type="dxa"/>
            <w:tcBorders>
              <w:top w:val="single" w:sz="4" w:space="0" w:color="auto"/>
              <w:bottom w:val="single" w:sz="4" w:space="0" w:color="auto"/>
            </w:tcBorders>
          </w:tcPr>
          <w:p w14:paraId="5A68BE76" w14:textId="77777777" w:rsidR="00697D5E" w:rsidRPr="0039536A" w:rsidRDefault="00697D5E" w:rsidP="00AB2C23">
            <w:pPr>
              <w:spacing w:after="0" w:line="480" w:lineRule="auto"/>
              <w:jc w:val="both"/>
              <w:rPr>
                <w:rFonts w:ascii="Times New Roman" w:hAnsi="Times New Roman" w:cs="Times New Roman"/>
                <w:sz w:val="24"/>
                <w:szCs w:val="24"/>
              </w:rPr>
            </w:pPr>
            <w:r w:rsidRPr="0039536A">
              <w:rPr>
                <w:rFonts w:ascii="Times New Roman" w:hAnsi="Times New Roman" w:cs="Times New Roman"/>
                <w:sz w:val="24"/>
                <w:szCs w:val="24"/>
              </w:rPr>
              <w:t>0.680</w:t>
            </w:r>
          </w:p>
        </w:tc>
        <w:tc>
          <w:tcPr>
            <w:tcW w:w="1870" w:type="dxa"/>
            <w:tcBorders>
              <w:top w:val="single" w:sz="4" w:space="0" w:color="auto"/>
              <w:bottom w:val="single" w:sz="4" w:space="0" w:color="auto"/>
            </w:tcBorders>
          </w:tcPr>
          <w:p w14:paraId="7F5F9931" w14:textId="77777777" w:rsidR="00697D5E" w:rsidRPr="0039536A" w:rsidRDefault="00697D5E" w:rsidP="00AB2C23">
            <w:pPr>
              <w:spacing w:after="0" w:line="480" w:lineRule="auto"/>
              <w:jc w:val="both"/>
              <w:rPr>
                <w:rFonts w:ascii="Times New Roman" w:hAnsi="Times New Roman" w:cs="Times New Roman"/>
                <w:sz w:val="24"/>
                <w:szCs w:val="24"/>
              </w:rPr>
            </w:pPr>
            <w:r w:rsidRPr="0039536A">
              <w:rPr>
                <w:rFonts w:ascii="Times New Roman" w:hAnsi="Times New Roman" w:cs="Times New Roman"/>
                <w:sz w:val="24"/>
                <w:szCs w:val="24"/>
              </w:rPr>
              <w:t>0.625</w:t>
            </w:r>
          </w:p>
        </w:tc>
      </w:tr>
    </w:tbl>
    <w:p w14:paraId="34C422D5" w14:textId="77777777" w:rsidR="00697D5E" w:rsidRPr="0039536A" w:rsidRDefault="00697D5E" w:rsidP="00AE059C">
      <w:pPr>
        <w:spacing w:after="0" w:line="480" w:lineRule="auto"/>
        <w:contextualSpacing/>
        <w:rPr>
          <w:rFonts w:ascii="Times New Roman" w:hAnsi="Times New Roman" w:cs="Times New Roman"/>
          <w:sz w:val="24"/>
          <w:szCs w:val="24"/>
        </w:rPr>
      </w:pPr>
    </w:p>
    <w:p w14:paraId="63790943" w14:textId="77777777" w:rsidR="00DF5292" w:rsidRPr="0039536A" w:rsidRDefault="00AE059C" w:rsidP="0039536A">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lastRenderedPageBreak/>
        <w:t>Table 4</w:t>
      </w:r>
      <w:r w:rsidR="00DF5292" w:rsidRPr="0039536A">
        <w:rPr>
          <w:rFonts w:ascii="Times New Roman" w:hAnsi="Times New Roman" w:cs="Times New Roman"/>
          <w:sz w:val="24"/>
          <w:szCs w:val="24"/>
        </w:rPr>
        <w:t xml:space="preserve"> </w:t>
      </w:r>
      <w:r w:rsidRPr="0039536A">
        <w:rPr>
          <w:rFonts w:ascii="Times New Roman" w:hAnsi="Times New Roman" w:cs="Times New Roman"/>
          <w:sz w:val="24"/>
          <w:szCs w:val="24"/>
        </w:rPr>
        <w:t>indicates that the</w:t>
      </w:r>
      <w:r w:rsidR="00DF5292" w:rsidRPr="0039536A">
        <w:rPr>
          <w:rFonts w:ascii="Times New Roman" w:hAnsi="Times New Roman" w:cs="Times New Roman"/>
          <w:sz w:val="24"/>
          <w:szCs w:val="24"/>
        </w:rPr>
        <w:t>re was a</w:t>
      </w:r>
      <w:r w:rsidRPr="0039536A">
        <w:rPr>
          <w:rFonts w:ascii="Times New Roman" w:hAnsi="Times New Roman" w:cs="Times New Roman"/>
          <w:sz w:val="24"/>
          <w:szCs w:val="24"/>
        </w:rPr>
        <w:t xml:space="preserve"> positive relationship (R = 0.831) between independent variables </w:t>
      </w:r>
      <w:r w:rsidR="00DF5292" w:rsidRPr="0039536A">
        <w:rPr>
          <w:rFonts w:ascii="Times New Roman" w:hAnsi="Times New Roman" w:cs="Times New Roman"/>
          <w:sz w:val="24"/>
          <w:szCs w:val="24"/>
        </w:rPr>
        <w:t>and dependent variables. W</w:t>
      </w:r>
      <w:r w:rsidRPr="0039536A">
        <w:rPr>
          <w:rFonts w:ascii="Times New Roman" w:hAnsi="Times New Roman" w:cs="Times New Roman"/>
          <w:sz w:val="24"/>
          <w:szCs w:val="24"/>
        </w:rPr>
        <w:t>ith an explained 69.08% of the variance (R-squared = 0.690)</w:t>
      </w:r>
      <w:r w:rsidR="00DF5292" w:rsidRPr="0039536A">
        <w:rPr>
          <w:rFonts w:ascii="Times New Roman" w:hAnsi="Times New Roman" w:cs="Times New Roman"/>
          <w:sz w:val="24"/>
          <w:szCs w:val="24"/>
        </w:rPr>
        <w:t xml:space="preserve">, this </w:t>
      </w:r>
      <w:r w:rsidRPr="0039536A">
        <w:rPr>
          <w:rFonts w:ascii="Times New Roman" w:hAnsi="Times New Roman" w:cs="Times New Roman"/>
          <w:sz w:val="24"/>
          <w:szCs w:val="24"/>
        </w:rPr>
        <w:t xml:space="preserve">unveils a strong link amid the studied factors and the successful implementation of centralized data healthcare management in Nandi County. </w:t>
      </w:r>
    </w:p>
    <w:p w14:paraId="35653EE9" w14:textId="77777777" w:rsidR="002A1985" w:rsidRPr="0039536A" w:rsidRDefault="002A1985" w:rsidP="0070292D">
      <w:pPr>
        <w:spacing w:after="0" w:line="240" w:lineRule="auto"/>
        <w:ind w:firstLine="720"/>
        <w:contextualSpacing/>
        <w:rPr>
          <w:rFonts w:ascii="Times New Roman" w:hAnsi="Times New Roman" w:cs="Times New Roman"/>
          <w:sz w:val="24"/>
          <w:szCs w:val="24"/>
        </w:rPr>
      </w:pPr>
    </w:p>
    <w:p w14:paraId="082B35E2" w14:textId="77777777" w:rsidR="00AE059C" w:rsidRPr="0039536A" w:rsidRDefault="00AE059C" w:rsidP="0039536A">
      <w:pPr>
        <w:spacing w:after="0" w:line="480" w:lineRule="auto"/>
        <w:contextualSpacing/>
        <w:rPr>
          <w:rFonts w:ascii="Times New Roman" w:hAnsi="Times New Roman" w:cs="Times New Roman"/>
          <w:b/>
          <w:sz w:val="24"/>
          <w:szCs w:val="24"/>
        </w:rPr>
      </w:pPr>
      <w:r w:rsidRPr="0039536A">
        <w:rPr>
          <w:rFonts w:ascii="Times New Roman" w:hAnsi="Times New Roman" w:cs="Times New Roman"/>
          <w:b/>
          <w:sz w:val="24"/>
          <w:szCs w:val="24"/>
        </w:rPr>
        <w:t>ANOVA (Analysis of Variance)</w:t>
      </w:r>
    </w:p>
    <w:p w14:paraId="7CBECC48" w14:textId="77777777" w:rsidR="00AE059C" w:rsidRPr="0039536A" w:rsidRDefault="00AE059C" w:rsidP="0039536A">
      <w:pPr>
        <w:spacing w:after="0" w:line="240" w:lineRule="auto"/>
        <w:contextualSpacing/>
        <w:rPr>
          <w:rFonts w:ascii="Times New Roman" w:hAnsi="Times New Roman" w:cs="Times New Roman"/>
          <w:b/>
          <w:sz w:val="24"/>
          <w:szCs w:val="24"/>
        </w:rPr>
      </w:pPr>
      <w:r w:rsidRPr="0039536A">
        <w:rPr>
          <w:rFonts w:ascii="Times New Roman" w:hAnsi="Times New Roman" w:cs="Times New Roman"/>
          <w:sz w:val="24"/>
          <w:szCs w:val="24"/>
        </w:rPr>
        <w:t xml:space="preserve">In this study, ANOVA was employed to assess whether there are significant differences in the implementation of centralized data healthcare management based on different categories or groups of independent variables. </w:t>
      </w:r>
      <w:r w:rsidRPr="0039536A">
        <w:rPr>
          <w:rFonts w:ascii="Times New Roman" w:hAnsi="Times New Roman" w:cs="Times New Roman"/>
          <w:b/>
          <w:sz w:val="24"/>
          <w:szCs w:val="24"/>
        </w:rPr>
        <w:t xml:space="preserve"> </w:t>
      </w:r>
    </w:p>
    <w:p w14:paraId="3EAFD44D" w14:textId="77777777" w:rsidR="00AE059C" w:rsidRPr="0039536A" w:rsidRDefault="00AE059C" w:rsidP="00AE059C">
      <w:pPr>
        <w:spacing w:after="0" w:line="480" w:lineRule="auto"/>
        <w:contextualSpacing/>
        <w:rPr>
          <w:rFonts w:ascii="Times New Roman" w:hAnsi="Times New Roman" w:cs="Times New Roman"/>
          <w:b/>
          <w:i/>
          <w:sz w:val="24"/>
          <w:szCs w:val="24"/>
        </w:rPr>
      </w:pPr>
      <w:r w:rsidRPr="0039536A">
        <w:rPr>
          <w:rFonts w:ascii="Times New Roman" w:hAnsi="Times New Roman" w:cs="Times New Roman"/>
          <w:b/>
          <w:i/>
          <w:sz w:val="24"/>
          <w:szCs w:val="24"/>
        </w:rPr>
        <w:t xml:space="preserve">Table </w:t>
      </w:r>
      <w:r w:rsidR="00DF5292" w:rsidRPr="0039536A">
        <w:rPr>
          <w:rFonts w:ascii="Times New Roman" w:hAnsi="Times New Roman" w:cs="Times New Roman"/>
          <w:b/>
          <w:i/>
          <w:sz w:val="24"/>
          <w:szCs w:val="24"/>
        </w:rPr>
        <w:t>5</w:t>
      </w:r>
      <w:r w:rsidRPr="0039536A">
        <w:rPr>
          <w:rFonts w:ascii="Times New Roman" w:hAnsi="Times New Roman" w:cs="Times New Roman"/>
          <w:b/>
          <w:i/>
          <w:sz w:val="24"/>
          <w:szCs w:val="24"/>
        </w:rPr>
        <w:t>: ANOVA Results</w:t>
      </w:r>
    </w:p>
    <w:tbl>
      <w:tblPr>
        <w:tblW w:w="0" w:type="auto"/>
        <w:tblInd w:w="2" w:type="dxa"/>
        <w:tblLook w:val="00A0" w:firstRow="1" w:lastRow="0" w:firstColumn="1" w:lastColumn="0" w:noHBand="0" w:noVBand="0"/>
      </w:tblPr>
      <w:tblGrid>
        <w:gridCol w:w="1558"/>
        <w:gridCol w:w="1558"/>
        <w:gridCol w:w="1558"/>
        <w:gridCol w:w="1558"/>
        <w:gridCol w:w="1559"/>
        <w:gridCol w:w="1559"/>
      </w:tblGrid>
      <w:tr w:rsidR="00697D5E" w:rsidRPr="0039536A" w14:paraId="66AD8F2F" w14:textId="77777777" w:rsidTr="00AB2C23">
        <w:tc>
          <w:tcPr>
            <w:tcW w:w="1558" w:type="dxa"/>
            <w:tcBorders>
              <w:top w:val="single" w:sz="4" w:space="0" w:color="auto"/>
              <w:bottom w:val="single" w:sz="4" w:space="0" w:color="auto"/>
            </w:tcBorders>
          </w:tcPr>
          <w:p w14:paraId="7A706868" w14:textId="77777777" w:rsidR="00697D5E" w:rsidRPr="0039536A" w:rsidRDefault="00697D5E" w:rsidP="00AB2C23">
            <w:pPr>
              <w:spacing w:after="0" w:line="360" w:lineRule="auto"/>
              <w:rPr>
                <w:rFonts w:ascii="Times New Roman" w:hAnsi="Times New Roman" w:cs="Times New Roman"/>
                <w:b/>
                <w:bCs/>
                <w:sz w:val="24"/>
                <w:szCs w:val="24"/>
              </w:rPr>
            </w:pPr>
            <w:r w:rsidRPr="0039536A">
              <w:rPr>
                <w:rFonts w:ascii="Times New Roman" w:hAnsi="Times New Roman" w:cs="Times New Roman"/>
                <w:b/>
                <w:bCs/>
                <w:sz w:val="24"/>
                <w:szCs w:val="24"/>
              </w:rPr>
              <w:t>Source of Variation</w:t>
            </w:r>
          </w:p>
        </w:tc>
        <w:tc>
          <w:tcPr>
            <w:tcW w:w="1558" w:type="dxa"/>
            <w:tcBorders>
              <w:top w:val="single" w:sz="4" w:space="0" w:color="auto"/>
              <w:bottom w:val="single" w:sz="4" w:space="0" w:color="auto"/>
            </w:tcBorders>
          </w:tcPr>
          <w:p w14:paraId="45626733" w14:textId="77777777" w:rsidR="00697D5E" w:rsidRPr="0039536A" w:rsidRDefault="00697D5E" w:rsidP="00AB2C23">
            <w:pPr>
              <w:spacing w:after="0" w:line="360" w:lineRule="auto"/>
              <w:rPr>
                <w:rFonts w:ascii="Times New Roman" w:hAnsi="Times New Roman" w:cs="Times New Roman"/>
                <w:b/>
                <w:bCs/>
                <w:sz w:val="24"/>
                <w:szCs w:val="24"/>
              </w:rPr>
            </w:pPr>
            <w:r w:rsidRPr="0039536A">
              <w:rPr>
                <w:rFonts w:ascii="Times New Roman" w:hAnsi="Times New Roman" w:cs="Times New Roman"/>
                <w:b/>
                <w:bCs/>
                <w:sz w:val="24"/>
                <w:szCs w:val="24"/>
              </w:rPr>
              <w:t>Sum of Squares (SS)</w:t>
            </w:r>
          </w:p>
        </w:tc>
        <w:tc>
          <w:tcPr>
            <w:tcW w:w="1558" w:type="dxa"/>
            <w:tcBorders>
              <w:top w:val="single" w:sz="4" w:space="0" w:color="auto"/>
              <w:bottom w:val="single" w:sz="4" w:space="0" w:color="auto"/>
            </w:tcBorders>
          </w:tcPr>
          <w:p w14:paraId="6B1DEE76" w14:textId="77777777" w:rsidR="00697D5E" w:rsidRPr="0039536A" w:rsidRDefault="00697D5E" w:rsidP="00AB2C23">
            <w:pPr>
              <w:spacing w:after="0" w:line="360" w:lineRule="auto"/>
              <w:rPr>
                <w:rFonts w:ascii="Times New Roman" w:hAnsi="Times New Roman" w:cs="Times New Roman"/>
                <w:b/>
                <w:bCs/>
                <w:sz w:val="24"/>
                <w:szCs w:val="24"/>
              </w:rPr>
            </w:pPr>
            <w:r w:rsidRPr="0039536A">
              <w:rPr>
                <w:rFonts w:ascii="Times New Roman" w:hAnsi="Times New Roman" w:cs="Times New Roman"/>
                <w:b/>
                <w:bCs/>
                <w:sz w:val="24"/>
                <w:szCs w:val="24"/>
              </w:rPr>
              <w:t>Degrees of Freedom (df)</w:t>
            </w:r>
          </w:p>
        </w:tc>
        <w:tc>
          <w:tcPr>
            <w:tcW w:w="1558" w:type="dxa"/>
            <w:tcBorders>
              <w:top w:val="single" w:sz="4" w:space="0" w:color="auto"/>
              <w:bottom w:val="single" w:sz="4" w:space="0" w:color="auto"/>
            </w:tcBorders>
          </w:tcPr>
          <w:p w14:paraId="76520406" w14:textId="77777777" w:rsidR="00697D5E" w:rsidRPr="0039536A" w:rsidRDefault="00697D5E" w:rsidP="00AB2C23">
            <w:pPr>
              <w:spacing w:after="0" w:line="360" w:lineRule="auto"/>
              <w:rPr>
                <w:rFonts w:ascii="Times New Roman" w:hAnsi="Times New Roman" w:cs="Times New Roman"/>
                <w:b/>
                <w:bCs/>
                <w:sz w:val="24"/>
                <w:szCs w:val="24"/>
              </w:rPr>
            </w:pPr>
            <w:r w:rsidRPr="0039536A">
              <w:rPr>
                <w:rFonts w:ascii="Times New Roman" w:hAnsi="Times New Roman" w:cs="Times New Roman"/>
                <w:b/>
                <w:bCs/>
                <w:sz w:val="24"/>
                <w:szCs w:val="24"/>
              </w:rPr>
              <w:t>Mean Square (MS)</w:t>
            </w:r>
          </w:p>
        </w:tc>
        <w:tc>
          <w:tcPr>
            <w:tcW w:w="1559" w:type="dxa"/>
            <w:tcBorders>
              <w:top w:val="single" w:sz="4" w:space="0" w:color="auto"/>
              <w:bottom w:val="single" w:sz="4" w:space="0" w:color="auto"/>
            </w:tcBorders>
          </w:tcPr>
          <w:p w14:paraId="43714E65" w14:textId="77777777" w:rsidR="00697D5E" w:rsidRPr="0039536A" w:rsidRDefault="00697D5E" w:rsidP="00AB2C23">
            <w:pPr>
              <w:spacing w:after="0" w:line="360" w:lineRule="auto"/>
              <w:rPr>
                <w:rFonts w:ascii="Times New Roman" w:hAnsi="Times New Roman" w:cs="Times New Roman"/>
                <w:b/>
                <w:bCs/>
                <w:sz w:val="24"/>
                <w:szCs w:val="24"/>
              </w:rPr>
            </w:pPr>
            <w:r w:rsidRPr="0039536A">
              <w:rPr>
                <w:rFonts w:ascii="Times New Roman" w:hAnsi="Times New Roman" w:cs="Times New Roman"/>
                <w:b/>
                <w:bCs/>
                <w:sz w:val="24"/>
                <w:szCs w:val="24"/>
              </w:rPr>
              <w:t>F-Statistic</w:t>
            </w:r>
          </w:p>
        </w:tc>
        <w:tc>
          <w:tcPr>
            <w:tcW w:w="1559" w:type="dxa"/>
            <w:tcBorders>
              <w:top w:val="single" w:sz="4" w:space="0" w:color="auto"/>
              <w:bottom w:val="single" w:sz="4" w:space="0" w:color="auto"/>
            </w:tcBorders>
          </w:tcPr>
          <w:p w14:paraId="6CD9480A" w14:textId="77777777" w:rsidR="00697D5E" w:rsidRPr="0039536A" w:rsidRDefault="00697D5E" w:rsidP="00AB2C23">
            <w:pPr>
              <w:spacing w:after="0" w:line="360" w:lineRule="auto"/>
              <w:rPr>
                <w:rFonts w:ascii="Times New Roman" w:hAnsi="Times New Roman" w:cs="Times New Roman"/>
                <w:b/>
                <w:bCs/>
                <w:sz w:val="24"/>
                <w:szCs w:val="24"/>
              </w:rPr>
            </w:pPr>
            <w:r w:rsidRPr="0039536A">
              <w:rPr>
                <w:rFonts w:ascii="Times New Roman" w:hAnsi="Times New Roman" w:cs="Times New Roman"/>
                <w:b/>
                <w:bCs/>
                <w:sz w:val="24"/>
                <w:szCs w:val="24"/>
              </w:rPr>
              <w:t>Significance (p-value)</w:t>
            </w:r>
          </w:p>
        </w:tc>
      </w:tr>
      <w:tr w:rsidR="00697D5E" w:rsidRPr="0039536A" w14:paraId="0CFE4092" w14:textId="77777777" w:rsidTr="00AB2C23">
        <w:tc>
          <w:tcPr>
            <w:tcW w:w="1558" w:type="dxa"/>
            <w:tcBorders>
              <w:top w:val="single" w:sz="4" w:space="0" w:color="auto"/>
            </w:tcBorders>
          </w:tcPr>
          <w:p w14:paraId="2B5AD91D"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Regression</w:t>
            </w:r>
          </w:p>
        </w:tc>
        <w:tc>
          <w:tcPr>
            <w:tcW w:w="1558" w:type="dxa"/>
            <w:tcBorders>
              <w:top w:val="single" w:sz="4" w:space="0" w:color="auto"/>
            </w:tcBorders>
          </w:tcPr>
          <w:p w14:paraId="5747FB9C"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45.678</w:t>
            </w:r>
          </w:p>
        </w:tc>
        <w:tc>
          <w:tcPr>
            <w:tcW w:w="1558" w:type="dxa"/>
            <w:tcBorders>
              <w:top w:val="single" w:sz="4" w:space="0" w:color="auto"/>
            </w:tcBorders>
          </w:tcPr>
          <w:p w14:paraId="7F8C73D9"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4</w:t>
            </w:r>
          </w:p>
        </w:tc>
        <w:tc>
          <w:tcPr>
            <w:tcW w:w="1558" w:type="dxa"/>
            <w:tcBorders>
              <w:top w:val="single" w:sz="4" w:space="0" w:color="auto"/>
            </w:tcBorders>
          </w:tcPr>
          <w:p w14:paraId="4A45466A"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11.420</w:t>
            </w:r>
          </w:p>
        </w:tc>
        <w:tc>
          <w:tcPr>
            <w:tcW w:w="1559" w:type="dxa"/>
            <w:tcBorders>
              <w:top w:val="single" w:sz="4" w:space="0" w:color="auto"/>
            </w:tcBorders>
          </w:tcPr>
          <w:p w14:paraId="5EAB30A4"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36.369</w:t>
            </w:r>
          </w:p>
        </w:tc>
        <w:tc>
          <w:tcPr>
            <w:tcW w:w="1559" w:type="dxa"/>
            <w:tcBorders>
              <w:top w:val="single" w:sz="4" w:space="0" w:color="auto"/>
            </w:tcBorders>
          </w:tcPr>
          <w:p w14:paraId="6875DF23"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0.000</w:t>
            </w:r>
          </w:p>
        </w:tc>
      </w:tr>
      <w:tr w:rsidR="00697D5E" w:rsidRPr="0039536A" w14:paraId="3288F225" w14:textId="77777777" w:rsidTr="00AB2C23">
        <w:tc>
          <w:tcPr>
            <w:tcW w:w="1558" w:type="dxa"/>
          </w:tcPr>
          <w:p w14:paraId="10FFE860"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Residual</w:t>
            </w:r>
          </w:p>
        </w:tc>
        <w:tc>
          <w:tcPr>
            <w:tcW w:w="1558" w:type="dxa"/>
          </w:tcPr>
          <w:p w14:paraId="44825B5B"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20.422</w:t>
            </w:r>
          </w:p>
        </w:tc>
        <w:tc>
          <w:tcPr>
            <w:tcW w:w="1558" w:type="dxa"/>
          </w:tcPr>
          <w:p w14:paraId="57F7798A"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65</w:t>
            </w:r>
          </w:p>
        </w:tc>
        <w:tc>
          <w:tcPr>
            <w:tcW w:w="1558" w:type="dxa"/>
          </w:tcPr>
          <w:p w14:paraId="4BFE87E9" w14:textId="77777777" w:rsidR="00697D5E" w:rsidRPr="0039536A" w:rsidRDefault="00697D5E" w:rsidP="00AB2C23">
            <w:pPr>
              <w:spacing w:after="0" w:line="360" w:lineRule="auto"/>
              <w:jc w:val="both"/>
              <w:rPr>
                <w:rFonts w:ascii="Times New Roman" w:hAnsi="Times New Roman" w:cs="Times New Roman"/>
                <w:sz w:val="24"/>
                <w:szCs w:val="24"/>
              </w:rPr>
            </w:pPr>
            <w:r w:rsidRPr="0039536A">
              <w:rPr>
                <w:rFonts w:ascii="Times New Roman" w:hAnsi="Times New Roman" w:cs="Times New Roman"/>
                <w:sz w:val="24"/>
                <w:szCs w:val="24"/>
              </w:rPr>
              <w:t>0.314</w:t>
            </w:r>
          </w:p>
        </w:tc>
        <w:tc>
          <w:tcPr>
            <w:tcW w:w="1559" w:type="dxa"/>
          </w:tcPr>
          <w:p w14:paraId="7EB0DB3E" w14:textId="77777777" w:rsidR="00697D5E" w:rsidRPr="0039536A" w:rsidRDefault="00697D5E" w:rsidP="00AB2C23">
            <w:pPr>
              <w:spacing w:after="0" w:line="360" w:lineRule="auto"/>
              <w:jc w:val="both"/>
              <w:rPr>
                <w:rFonts w:ascii="Times New Roman" w:hAnsi="Times New Roman" w:cs="Times New Roman"/>
                <w:sz w:val="24"/>
                <w:szCs w:val="24"/>
              </w:rPr>
            </w:pPr>
          </w:p>
        </w:tc>
        <w:tc>
          <w:tcPr>
            <w:tcW w:w="1559" w:type="dxa"/>
          </w:tcPr>
          <w:p w14:paraId="61D7E56A" w14:textId="77777777" w:rsidR="00697D5E" w:rsidRPr="0039536A" w:rsidRDefault="00697D5E" w:rsidP="00AB2C23">
            <w:pPr>
              <w:spacing w:after="0" w:line="360" w:lineRule="auto"/>
              <w:jc w:val="both"/>
              <w:rPr>
                <w:rFonts w:ascii="Times New Roman" w:hAnsi="Times New Roman" w:cs="Times New Roman"/>
                <w:sz w:val="24"/>
                <w:szCs w:val="24"/>
              </w:rPr>
            </w:pPr>
          </w:p>
        </w:tc>
      </w:tr>
      <w:tr w:rsidR="00697D5E" w:rsidRPr="0039536A" w14:paraId="601BC1AD" w14:textId="77777777" w:rsidTr="00AB2C23">
        <w:tc>
          <w:tcPr>
            <w:tcW w:w="1558" w:type="dxa"/>
            <w:tcBorders>
              <w:bottom w:val="single" w:sz="4" w:space="0" w:color="auto"/>
            </w:tcBorders>
          </w:tcPr>
          <w:p w14:paraId="4ABE38BA" w14:textId="77777777" w:rsidR="00697D5E" w:rsidRPr="0039536A" w:rsidRDefault="00697D5E"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Total</w:t>
            </w:r>
          </w:p>
        </w:tc>
        <w:tc>
          <w:tcPr>
            <w:tcW w:w="1558" w:type="dxa"/>
            <w:tcBorders>
              <w:bottom w:val="single" w:sz="4" w:space="0" w:color="auto"/>
            </w:tcBorders>
          </w:tcPr>
          <w:p w14:paraId="7E9315C0" w14:textId="77777777" w:rsidR="00697D5E" w:rsidRPr="0039536A" w:rsidRDefault="00697D5E"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66.100</w:t>
            </w:r>
          </w:p>
        </w:tc>
        <w:tc>
          <w:tcPr>
            <w:tcW w:w="1558" w:type="dxa"/>
            <w:tcBorders>
              <w:bottom w:val="single" w:sz="4" w:space="0" w:color="auto"/>
            </w:tcBorders>
          </w:tcPr>
          <w:p w14:paraId="6BB67350" w14:textId="77777777" w:rsidR="00697D5E" w:rsidRPr="0039536A" w:rsidRDefault="00697D5E" w:rsidP="00AB2C23">
            <w:pPr>
              <w:spacing w:after="0" w:line="36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69</w:t>
            </w:r>
          </w:p>
        </w:tc>
        <w:tc>
          <w:tcPr>
            <w:tcW w:w="1558" w:type="dxa"/>
            <w:tcBorders>
              <w:bottom w:val="single" w:sz="4" w:space="0" w:color="auto"/>
            </w:tcBorders>
          </w:tcPr>
          <w:p w14:paraId="5172BAF9" w14:textId="77777777" w:rsidR="00697D5E" w:rsidRPr="0039536A" w:rsidRDefault="00697D5E" w:rsidP="00AB2C23">
            <w:pPr>
              <w:spacing w:after="0" w:line="360" w:lineRule="auto"/>
              <w:jc w:val="both"/>
              <w:rPr>
                <w:rFonts w:ascii="Times New Roman" w:hAnsi="Times New Roman" w:cs="Times New Roman"/>
                <w:b/>
                <w:bCs/>
                <w:sz w:val="24"/>
                <w:szCs w:val="24"/>
              </w:rPr>
            </w:pPr>
          </w:p>
        </w:tc>
        <w:tc>
          <w:tcPr>
            <w:tcW w:w="1559" w:type="dxa"/>
            <w:tcBorders>
              <w:bottom w:val="single" w:sz="4" w:space="0" w:color="auto"/>
            </w:tcBorders>
          </w:tcPr>
          <w:p w14:paraId="397BC67D" w14:textId="77777777" w:rsidR="00697D5E" w:rsidRPr="0039536A" w:rsidRDefault="00697D5E" w:rsidP="00AB2C23">
            <w:pPr>
              <w:spacing w:after="0" w:line="360" w:lineRule="auto"/>
              <w:jc w:val="both"/>
              <w:rPr>
                <w:rFonts w:ascii="Times New Roman" w:hAnsi="Times New Roman" w:cs="Times New Roman"/>
                <w:sz w:val="24"/>
                <w:szCs w:val="24"/>
              </w:rPr>
            </w:pPr>
          </w:p>
        </w:tc>
        <w:tc>
          <w:tcPr>
            <w:tcW w:w="1559" w:type="dxa"/>
            <w:tcBorders>
              <w:bottom w:val="single" w:sz="4" w:space="0" w:color="auto"/>
            </w:tcBorders>
          </w:tcPr>
          <w:p w14:paraId="5C7A6FB1" w14:textId="77777777" w:rsidR="00697D5E" w:rsidRPr="0039536A" w:rsidRDefault="00697D5E" w:rsidP="00AB2C23">
            <w:pPr>
              <w:spacing w:after="0" w:line="360" w:lineRule="auto"/>
              <w:jc w:val="both"/>
              <w:rPr>
                <w:rFonts w:ascii="Times New Roman" w:hAnsi="Times New Roman" w:cs="Times New Roman"/>
                <w:sz w:val="24"/>
                <w:szCs w:val="24"/>
              </w:rPr>
            </w:pPr>
          </w:p>
        </w:tc>
      </w:tr>
    </w:tbl>
    <w:p w14:paraId="23E1E4AA" w14:textId="77777777" w:rsidR="00AE059C" w:rsidRPr="0039536A" w:rsidRDefault="00AE059C" w:rsidP="00AE059C">
      <w:pPr>
        <w:spacing w:after="0" w:line="480" w:lineRule="auto"/>
        <w:contextualSpacing/>
        <w:rPr>
          <w:rFonts w:ascii="Times New Roman" w:hAnsi="Times New Roman" w:cs="Times New Roman"/>
          <w:b/>
          <w:sz w:val="24"/>
          <w:szCs w:val="24"/>
        </w:rPr>
      </w:pPr>
      <w:r w:rsidRPr="0039536A">
        <w:rPr>
          <w:rFonts w:ascii="Times New Roman" w:hAnsi="Times New Roman" w:cs="Times New Roman"/>
          <w:b/>
          <w:sz w:val="24"/>
          <w:szCs w:val="24"/>
        </w:rPr>
        <w:tab/>
      </w:r>
      <w:r w:rsidRPr="0039536A">
        <w:rPr>
          <w:rFonts w:ascii="Times New Roman" w:hAnsi="Times New Roman" w:cs="Times New Roman"/>
          <w:b/>
          <w:sz w:val="24"/>
          <w:szCs w:val="24"/>
        </w:rPr>
        <w:tab/>
      </w:r>
    </w:p>
    <w:p w14:paraId="2C0E06EE" w14:textId="77777777" w:rsidR="002A1985" w:rsidRPr="0039536A" w:rsidRDefault="00AE059C" w:rsidP="0039536A">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 xml:space="preserve">Table </w:t>
      </w:r>
      <w:r w:rsidR="00183BA4" w:rsidRPr="0039536A">
        <w:rPr>
          <w:rFonts w:ascii="Times New Roman" w:hAnsi="Times New Roman" w:cs="Times New Roman"/>
          <w:sz w:val="24"/>
          <w:szCs w:val="24"/>
        </w:rPr>
        <w:t>5</w:t>
      </w:r>
      <w:r w:rsidRPr="0039536A">
        <w:rPr>
          <w:rFonts w:ascii="Times New Roman" w:hAnsi="Times New Roman" w:cs="Times New Roman"/>
          <w:sz w:val="24"/>
          <w:szCs w:val="24"/>
        </w:rPr>
        <w:t xml:space="preserve"> provides insight into </w:t>
      </w:r>
      <w:r w:rsidR="00B07E6F" w:rsidRPr="0039536A">
        <w:rPr>
          <w:rFonts w:ascii="Times New Roman" w:hAnsi="Times New Roman" w:cs="Times New Roman"/>
          <w:sz w:val="24"/>
          <w:szCs w:val="24"/>
        </w:rPr>
        <w:t>the regression findings, where t</w:t>
      </w:r>
      <w:r w:rsidRPr="0039536A">
        <w:rPr>
          <w:rFonts w:ascii="Times New Roman" w:hAnsi="Times New Roman" w:cs="Times New Roman"/>
          <w:sz w:val="24"/>
          <w:szCs w:val="24"/>
        </w:rPr>
        <w:t>he F-statistic, which stands at 36.369, is an important measure in assessing the overall adequacy of the regression model. It specifically examines whether the model effectively fits the data, indicating how well the predictor variables account for the variation in the outcome variable. A higher F-value implies that the model explains a substantial proportion of the variability in the dependent variable. In this analysis, the p-value associated with the F-statistic is 0.000, significantly lower than the conventional threshold of 0.05. This provides compelling evidence that the regression model is statistically relevant, suggesting that the relationship between the predictor variables and the dependent variable is unlikely to have occurred by chance.</w:t>
      </w:r>
    </w:p>
    <w:p w14:paraId="312CA2A4" w14:textId="77777777" w:rsidR="00AE059C" w:rsidRPr="0039536A" w:rsidRDefault="00AE059C" w:rsidP="0039536A">
      <w:pPr>
        <w:spacing w:after="0" w:line="240" w:lineRule="auto"/>
        <w:contextualSpacing/>
        <w:rPr>
          <w:rFonts w:ascii="Times New Roman" w:hAnsi="Times New Roman" w:cs="Times New Roman"/>
          <w:b/>
          <w:sz w:val="24"/>
          <w:szCs w:val="24"/>
        </w:rPr>
      </w:pPr>
      <w:r w:rsidRPr="0039536A">
        <w:rPr>
          <w:rFonts w:ascii="Times New Roman" w:hAnsi="Times New Roman" w:cs="Times New Roman"/>
          <w:b/>
          <w:sz w:val="24"/>
          <w:szCs w:val="24"/>
        </w:rPr>
        <w:t xml:space="preserve">Model Coefficient of the factors influencing the implementation of a centralized </w:t>
      </w:r>
      <w:r w:rsidR="0039536A" w:rsidRPr="0039536A">
        <w:rPr>
          <w:rFonts w:ascii="Times New Roman" w:hAnsi="Times New Roman" w:cs="Times New Roman"/>
          <w:b/>
          <w:sz w:val="24"/>
          <w:szCs w:val="24"/>
        </w:rPr>
        <w:t xml:space="preserve">data healthcare management </w:t>
      </w:r>
      <w:r w:rsidRPr="0039536A">
        <w:rPr>
          <w:rFonts w:ascii="Times New Roman" w:hAnsi="Times New Roman" w:cs="Times New Roman"/>
          <w:b/>
          <w:sz w:val="24"/>
          <w:szCs w:val="24"/>
        </w:rPr>
        <w:t>within Nandi county.</w:t>
      </w:r>
    </w:p>
    <w:p w14:paraId="186840AD" w14:textId="77777777" w:rsidR="00AE059C" w:rsidRPr="0039536A" w:rsidRDefault="00AE059C" w:rsidP="0039536A">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In this assessment, the coefficients show</w:t>
      </w:r>
      <w:r w:rsidR="00B07E6F" w:rsidRPr="0039536A">
        <w:rPr>
          <w:rFonts w:ascii="Times New Roman" w:hAnsi="Times New Roman" w:cs="Times New Roman"/>
          <w:sz w:val="24"/>
          <w:szCs w:val="24"/>
        </w:rPr>
        <w:t>ed a</w:t>
      </w:r>
      <w:r w:rsidRPr="0039536A">
        <w:rPr>
          <w:rFonts w:ascii="Times New Roman" w:hAnsi="Times New Roman" w:cs="Times New Roman"/>
          <w:sz w:val="24"/>
          <w:szCs w:val="24"/>
        </w:rPr>
        <w:t xml:space="preserve"> solid strength and direction of </w:t>
      </w:r>
      <w:r w:rsidR="00B07E6F" w:rsidRPr="0039536A">
        <w:rPr>
          <w:rFonts w:ascii="Times New Roman" w:hAnsi="Times New Roman" w:cs="Times New Roman"/>
          <w:sz w:val="24"/>
          <w:szCs w:val="24"/>
        </w:rPr>
        <w:t xml:space="preserve">operation costs </w:t>
      </w:r>
      <w:r w:rsidRPr="0039536A">
        <w:rPr>
          <w:rFonts w:ascii="Times New Roman" w:hAnsi="Times New Roman" w:cs="Times New Roman"/>
          <w:sz w:val="24"/>
          <w:szCs w:val="24"/>
        </w:rPr>
        <w:t xml:space="preserve">on the success of the implementation, along with their statistical significance.as analyzed and the discoveries are depicted in table </w:t>
      </w:r>
      <w:r w:rsidR="00B07E6F" w:rsidRPr="0039536A">
        <w:rPr>
          <w:rFonts w:ascii="Times New Roman" w:hAnsi="Times New Roman" w:cs="Times New Roman"/>
          <w:sz w:val="24"/>
          <w:szCs w:val="24"/>
        </w:rPr>
        <w:t>6</w:t>
      </w:r>
    </w:p>
    <w:p w14:paraId="7285F12E" w14:textId="77777777" w:rsidR="0070292D" w:rsidRPr="0039536A" w:rsidRDefault="0070292D" w:rsidP="0070292D">
      <w:pPr>
        <w:spacing w:after="0" w:line="240" w:lineRule="auto"/>
        <w:ind w:firstLine="720"/>
        <w:contextualSpacing/>
        <w:rPr>
          <w:rFonts w:ascii="Times New Roman" w:hAnsi="Times New Roman" w:cs="Times New Roman"/>
          <w:sz w:val="24"/>
          <w:szCs w:val="24"/>
        </w:rPr>
      </w:pPr>
    </w:p>
    <w:p w14:paraId="178264BB" w14:textId="77777777" w:rsidR="00AE059C" w:rsidRPr="0039536A" w:rsidRDefault="00AE059C" w:rsidP="00AE059C">
      <w:pPr>
        <w:spacing w:after="0" w:line="480" w:lineRule="auto"/>
        <w:contextualSpacing/>
        <w:rPr>
          <w:rFonts w:ascii="Times New Roman" w:hAnsi="Times New Roman" w:cs="Times New Roman"/>
          <w:b/>
          <w:i/>
          <w:sz w:val="24"/>
          <w:szCs w:val="24"/>
        </w:rPr>
      </w:pPr>
      <w:r w:rsidRPr="0039536A">
        <w:rPr>
          <w:rFonts w:ascii="Times New Roman" w:hAnsi="Times New Roman" w:cs="Times New Roman"/>
          <w:b/>
          <w:i/>
          <w:sz w:val="24"/>
          <w:szCs w:val="24"/>
        </w:rPr>
        <w:t xml:space="preserve">Table </w:t>
      </w:r>
      <w:r w:rsidR="00B07E6F" w:rsidRPr="0039536A">
        <w:rPr>
          <w:rFonts w:ascii="Times New Roman" w:hAnsi="Times New Roman" w:cs="Times New Roman"/>
          <w:b/>
          <w:i/>
          <w:sz w:val="24"/>
          <w:szCs w:val="24"/>
        </w:rPr>
        <w:t>6</w:t>
      </w:r>
      <w:r w:rsidRPr="0039536A">
        <w:rPr>
          <w:rFonts w:ascii="Times New Roman" w:hAnsi="Times New Roman" w:cs="Times New Roman"/>
          <w:b/>
          <w:i/>
          <w:sz w:val="24"/>
          <w:szCs w:val="24"/>
        </w:rPr>
        <w:t>: Model Coefficient results</w:t>
      </w:r>
    </w:p>
    <w:tbl>
      <w:tblPr>
        <w:tblW w:w="5000" w:type="pct"/>
        <w:tblInd w:w="-106" w:type="dxa"/>
        <w:tblLook w:val="00A0" w:firstRow="1" w:lastRow="0" w:firstColumn="1" w:lastColumn="0" w:noHBand="0" w:noVBand="0"/>
      </w:tblPr>
      <w:tblGrid>
        <w:gridCol w:w="2869"/>
        <w:gridCol w:w="2400"/>
        <w:gridCol w:w="1443"/>
        <w:gridCol w:w="1324"/>
        <w:gridCol w:w="1324"/>
      </w:tblGrid>
      <w:tr w:rsidR="00AE059C" w:rsidRPr="0039536A" w14:paraId="5154C038" w14:textId="77777777" w:rsidTr="00AE059C">
        <w:trPr>
          <w:trHeight w:val="670"/>
        </w:trPr>
        <w:tc>
          <w:tcPr>
            <w:tcW w:w="1533" w:type="pct"/>
            <w:tcBorders>
              <w:top w:val="single" w:sz="4" w:space="0" w:color="auto"/>
              <w:bottom w:val="single" w:sz="4" w:space="0" w:color="auto"/>
            </w:tcBorders>
            <w:vAlign w:val="bottom"/>
          </w:tcPr>
          <w:p w14:paraId="005F0685" w14:textId="77777777" w:rsidR="00AE059C" w:rsidRPr="0039536A" w:rsidRDefault="00AE059C" w:rsidP="00AB2C23">
            <w:pPr>
              <w:spacing w:after="0" w:line="240" w:lineRule="auto"/>
              <w:rPr>
                <w:rFonts w:ascii="Times New Roman" w:hAnsi="Times New Roman" w:cs="Times New Roman"/>
                <w:b/>
                <w:bCs/>
                <w:sz w:val="24"/>
                <w:szCs w:val="24"/>
              </w:rPr>
            </w:pPr>
            <w:r w:rsidRPr="0039536A">
              <w:rPr>
                <w:rFonts w:ascii="Times New Roman" w:hAnsi="Times New Roman" w:cs="Times New Roman"/>
                <w:b/>
                <w:bCs/>
                <w:color w:val="000000"/>
                <w:sz w:val="24"/>
                <w:szCs w:val="24"/>
              </w:rPr>
              <w:t>Variable</w:t>
            </w:r>
          </w:p>
        </w:tc>
        <w:tc>
          <w:tcPr>
            <w:tcW w:w="1282" w:type="pct"/>
            <w:tcBorders>
              <w:top w:val="single" w:sz="4" w:space="0" w:color="auto"/>
              <w:bottom w:val="single" w:sz="4" w:space="0" w:color="auto"/>
            </w:tcBorders>
            <w:vAlign w:val="bottom"/>
          </w:tcPr>
          <w:p w14:paraId="5889D2B7" w14:textId="77777777" w:rsidR="00AE059C" w:rsidRPr="0039536A" w:rsidRDefault="00AE059C" w:rsidP="00AB2C23">
            <w:pPr>
              <w:spacing w:after="0" w:line="240" w:lineRule="auto"/>
              <w:rPr>
                <w:rFonts w:ascii="Times New Roman" w:hAnsi="Times New Roman" w:cs="Times New Roman"/>
                <w:b/>
                <w:bCs/>
                <w:sz w:val="24"/>
                <w:szCs w:val="24"/>
              </w:rPr>
            </w:pPr>
            <w:r w:rsidRPr="0039536A">
              <w:rPr>
                <w:rFonts w:ascii="Times New Roman" w:hAnsi="Times New Roman" w:cs="Times New Roman"/>
                <w:b/>
                <w:bCs/>
                <w:color w:val="000000"/>
                <w:sz w:val="24"/>
                <w:szCs w:val="24"/>
              </w:rPr>
              <w:t>Unstandardized Coefficients (Î²)</w:t>
            </w:r>
          </w:p>
        </w:tc>
        <w:tc>
          <w:tcPr>
            <w:tcW w:w="771" w:type="pct"/>
            <w:tcBorders>
              <w:top w:val="single" w:sz="4" w:space="0" w:color="auto"/>
              <w:bottom w:val="single" w:sz="4" w:space="0" w:color="auto"/>
            </w:tcBorders>
            <w:vAlign w:val="bottom"/>
          </w:tcPr>
          <w:p w14:paraId="3A658B60" w14:textId="77777777" w:rsidR="00AE059C" w:rsidRPr="0039536A" w:rsidRDefault="00AE059C" w:rsidP="00AB2C23">
            <w:pPr>
              <w:spacing w:after="0" w:line="240" w:lineRule="auto"/>
              <w:rPr>
                <w:rFonts w:ascii="Times New Roman" w:hAnsi="Times New Roman" w:cs="Times New Roman"/>
                <w:b/>
                <w:bCs/>
                <w:color w:val="000000"/>
                <w:sz w:val="24"/>
                <w:szCs w:val="24"/>
              </w:rPr>
            </w:pPr>
            <w:r w:rsidRPr="0039536A">
              <w:rPr>
                <w:rFonts w:ascii="Times New Roman" w:hAnsi="Times New Roman" w:cs="Times New Roman"/>
                <w:b/>
                <w:bCs/>
                <w:color w:val="000000"/>
                <w:sz w:val="24"/>
                <w:szCs w:val="24"/>
              </w:rPr>
              <w:t xml:space="preserve">Standard </w:t>
            </w:r>
          </w:p>
          <w:p w14:paraId="64A0C261" w14:textId="77777777" w:rsidR="00AE059C" w:rsidRPr="0039536A" w:rsidRDefault="00AE059C" w:rsidP="00AB2C23">
            <w:pPr>
              <w:spacing w:after="0" w:line="240" w:lineRule="auto"/>
              <w:rPr>
                <w:rFonts w:ascii="Times New Roman" w:hAnsi="Times New Roman" w:cs="Times New Roman"/>
                <w:b/>
                <w:bCs/>
                <w:sz w:val="24"/>
                <w:szCs w:val="24"/>
              </w:rPr>
            </w:pPr>
            <w:r w:rsidRPr="0039536A">
              <w:rPr>
                <w:rFonts w:ascii="Times New Roman" w:hAnsi="Times New Roman" w:cs="Times New Roman"/>
                <w:b/>
                <w:bCs/>
                <w:color w:val="000000"/>
                <w:sz w:val="24"/>
                <w:szCs w:val="24"/>
              </w:rPr>
              <w:t>Error</w:t>
            </w:r>
          </w:p>
        </w:tc>
        <w:tc>
          <w:tcPr>
            <w:tcW w:w="707" w:type="pct"/>
            <w:tcBorders>
              <w:top w:val="single" w:sz="4" w:space="0" w:color="auto"/>
              <w:bottom w:val="single" w:sz="4" w:space="0" w:color="auto"/>
            </w:tcBorders>
            <w:vAlign w:val="bottom"/>
          </w:tcPr>
          <w:p w14:paraId="064E01A5" w14:textId="77777777" w:rsidR="00AE059C" w:rsidRPr="0039536A" w:rsidRDefault="00AE059C" w:rsidP="00AB2C23">
            <w:pPr>
              <w:spacing w:after="0" w:line="240" w:lineRule="auto"/>
              <w:rPr>
                <w:rFonts w:ascii="Times New Roman" w:hAnsi="Times New Roman" w:cs="Times New Roman"/>
                <w:b/>
                <w:bCs/>
                <w:sz w:val="24"/>
                <w:szCs w:val="24"/>
              </w:rPr>
            </w:pPr>
            <w:r w:rsidRPr="0039536A">
              <w:rPr>
                <w:rFonts w:ascii="Times New Roman" w:hAnsi="Times New Roman" w:cs="Times New Roman"/>
                <w:b/>
                <w:bCs/>
                <w:color w:val="000000"/>
                <w:sz w:val="24"/>
                <w:szCs w:val="24"/>
              </w:rPr>
              <w:t>t-Value</w:t>
            </w:r>
          </w:p>
        </w:tc>
        <w:tc>
          <w:tcPr>
            <w:tcW w:w="707" w:type="pct"/>
            <w:tcBorders>
              <w:top w:val="single" w:sz="4" w:space="0" w:color="auto"/>
              <w:bottom w:val="single" w:sz="4" w:space="0" w:color="auto"/>
            </w:tcBorders>
            <w:vAlign w:val="bottom"/>
          </w:tcPr>
          <w:p w14:paraId="79A1DAD3" w14:textId="77777777" w:rsidR="00AE059C" w:rsidRPr="0039536A" w:rsidRDefault="00AE059C" w:rsidP="00AB2C23">
            <w:pPr>
              <w:spacing w:after="0" w:line="240" w:lineRule="auto"/>
              <w:rPr>
                <w:rFonts w:ascii="Times New Roman" w:hAnsi="Times New Roman" w:cs="Times New Roman"/>
                <w:b/>
                <w:bCs/>
                <w:sz w:val="24"/>
                <w:szCs w:val="24"/>
              </w:rPr>
            </w:pPr>
            <w:r w:rsidRPr="0039536A">
              <w:rPr>
                <w:rFonts w:ascii="Times New Roman" w:hAnsi="Times New Roman" w:cs="Times New Roman"/>
                <w:b/>
                <w:bCs/>
                <w:color w:val="000000"/>
                <w:sz w:val="24"/>
                <w:szCs w:val="24"/>
              </w:rPr>
              <w:t>p-Value</w:t>
            </w:r>
          </w:p>
        </w:tc>
      </w:tr>
      <w:tr w:rsidR="00AE059C" w:rsidRPr="0039536A" w14:paraId="18FBFE54" w14:textId="77777777" w:rsidTr="00AE059C">
        <w:trPr>
          <w:trHeight w:val="341"/>
        </w:trPr>
        <w:tc>
          <w:tcPr>
            <w:tcW w:w="1533" w:type="pct"/>
            <w:tcBorders>
              <w:top w:val="single" w:sz="4" w:space="0" w:color="auto"/>
            </w:tcBorders>
            <w:vAlign w:val="bottom"/>
          </w:tcPr>
          <w:p w14:paraId="3B5F1004"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Constant (Î²o)</w:t>
            </w:r>
          </w:p>
        </w:tc>
        <w:tc>
          <w:tcPr>
            <w:tcW w:w="1282" w:type="pct"/>
            <w:tcBorders>
              <w:top w:val="single" w:sz="4" w:space="0" w:color="auto"/>
            </w:tcBorders>
            <w:vAlign w:val="bottom"/>
          </w:tcPr>
          <w:p w14:paraId="48F643F7"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0.215</w:t>
            </w:r>
          </w:p>
        </w:tc>
        <w:tc>
          <w:tcPr>
            <w:tcW w:w="771" w:type="pct"/>
            <w:tcBorders>
              <w:top w:val="single" w:sz="4" w:space="0" w:color="auto"/>
            </w:tcBorders>
            <w:vAlign w:val="bottom"/>
          </w:tcPr>
          <w:p w14:paraId="2A9A44C1"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0.115</w:t>
            </w:r>
          </w:p>
        </w:tc>
        <w:tc>
          <w:tcPr>
            <w:tcW w:w="707" w:type="pct"/>
            <w:tcBorders>
              <w:top w:val="single" w:sz="4" w:space="0" w:color="auto"/>
            </w:tcBorders>
            <w:vAlign w:val="bottom"/>
          </w:tcPr>
          <w:p w14:paraId="7B4C7AC6"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1.95</w:t>
            </w:r>
          </w:p>
        </w:tc>
        <w:tc>
          <w:tcPr>
            <w:tcW w:w="707" w:type="pct"/>
            <w:tcBorders>
              <w:top w:val="single" w:sz="4" w:space="0" w:color="auto"/>
            </w:tcBorders>
            <w:vAlign w:val="bottom"/>
          </w:tcPr>
          <w:p w14:paraId="400EF5E4"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0.056</w:t>
            </w:r>
          </w:p>
        </w:tc>
      </w:tr>
      <w:tr w:rsidR="00AE059C" w:rsidRPr="0039536A" w14:paraId="78EFF6CE" w14:textId="77777777" w:rsidTr="00AE059C">
        <w:trPr>
          <w:trHeight w:val="360"/>
        </w:trPr>
        <w:tc>
          <w:tcPr>
            <w:tcW w:w="1533" w:type="pct"/>
            <w:tcBorders>
              <w:bottom w:val="single" w:sz="4" w:space="0" w:color="auto"/>
            </w:tcBorders>
            <w:vAlign w:val="bottom"/>
          </w:tcPr>
          <w:p w14:paraId="16588F78"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Operational Costs (x</w:t>
            </w:r>
            <w:r w:rsidRPr="0039536A">
              <w:rPr>
                <w:rFonts w:ascii="Times New Roman" w:hAnsi="Times New Roman" w:cs="Times New Roman"/>
                <w:color w:val="000000"/>
                <w:sz w:val="24"/>
                <w:szCs w:val="24"/>
                <w:vertAlign w:val="subscript"/>
              </w:rPr>
              <w:t>4</w:t>
            </w:r>
            <w:r w:rsidRPr="0039536A">
              <w:rPr>
                <w:rFonts w:ascii="Times New Roman" w:hAnsi="Times New Roman" w:cs="Times New Roman"/>
                <w:color w:val="000000"/>
                <w:sz w:val="24"/>
                <w:szCs w:val="24"/>
              </w:rPr>
              <w:t>)</w:t>
            </w:r>
          </w:p>
        </w:tc>
        <w:tc>
          <w:tcPr>
            <w:tcW w:w="1282" w:type="pct"/>
            <w:tcBorders>
              <w:bottom w:val="single" w:sz="4" w:space="0" w:color="auto"/>
            </w:tcBorders>
            <w:vAlign w:val="bottom"/>
          </w:tcPr>
          <w:p w14:paraId="5E84B5D9"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0.417</w:t>
            </w:r>
          </w:p>
        </w:tc>
        <w:tc>
          <w:tcPr>
            <w:tcW w:w="771" w:type="pct"/>
            <w:tcBorders>
              <w:bottom w:val="single" w:sz="4" w:space="0" w:color="auto"/>
            </w:tcBorders>
            <w:vAlign w:val="bottom"/>
          </w:tcPr>
          <w:p w14:paraId="24413C12"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0.035</w:t>
            </w:r>
          </w:p>
        </w:tc>
        <w:tc>
          <w:tcPr>
            <w:tcW w:w="707" w:type="pct"/>
            <w:tcBorders>
              <w:bottom w:val="single" w:sz="4" w:space="0" w:color="auto"/>
            </w:tcBorders>
            <w:vAlign w:val="bottom"/>
          </w:tcPr>
          <w:p w14:paraId="75AA4A24"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11.71</w:t>
            </w:r>
          </w:p>
        </w:tc>
        <w:tc>
          <w:tcPr>
            <w:tcW w:w="707" w:type="pct"/>
            <w:tcBorders>
              <w:bottom w:val="single" w:sz="4" w:space="0" w:color="auto"/>
            </w:tcBorders>
            <w:vAlign w:val="bottom"/>
          </w:tcPr>
          <w:p w14:paraId="20EB2B7C"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color w:val="000000"/>
                <w:sz w:val="24"/>
                <w:szCs w:val="24"/>
              </w:rPr>
              <w:t>0.002</w:t>
            </w:r>
          </w:p>
        </w:tc>
      </w:tr>
    </w:tbl>
    <w:p w14:paraId="28DC36F9" w14:textId="77777777" w:rsidR="00AE059C" w:rsidRPr="0039536A" w:rsidRDefault="00AE059C" w:rsidP="00AE059C">
      <w:pPr>
        <w:spacing w:after="0" w:line="480" w:lineRule="auto"/>
        <w:contextualSpacing/>
        <w:rPr>
          <w:rFonts w:ascii="Times New Roman" w:hAnsi="Times New Roman" w:cs="Times New Roman"/>
          <w:sz w:val="24"/>
          <w:szCs w:val="24"/>
        </w:rPr>
      </w:pPr>
    </w:p>
    <w:p w14:paraId="2335A4EF" w14:textId="77777777" w:rsidR="005A5FD9" w:rsidRPr="0039536A" w:rsidRDefault="00AE059C" w:rsidP="0039536A">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lastRenderedPageBreak/>
        <w:t>T</w:t>
      </w:r>
      <w:r w:rsidR="00B07E6F" w:rsidRPr="0039536A">
        <w:rPr>
          <w:rFonts w:ascii="Times New Roman" w:hAnsi="Times New Roman" w:cs="Times New Roman"/>
          <w:sz w:val="24"/>
          <w:szCs w:val="24"/>
        </w:rPr>
        <w:t>able 6</w:t>
      </w:r>
      <w:r w:rsidRPr="0039536A">
        <w:rPr>
          <w:rFonts w:ascii="Times New Roman" w:hAnsi="Times New Roman" w:cs="Times New Roman"/>
          <w:sz w:val="24"/>
          <w:szCs w:val="24"/>
        </w:rPr>
        <w:t xml:space="preserve"> indicate</w:t>
      </w:r>
      <w:r w:rsidR="004E3995" w:rsidRPr="0039536A">
        <w:rPr>
          <w:rFonts w:ascii="Times New Roman" w:hAnsi="Times New Roman" w:cs="Times New Roman"/>
          <w:sz w:val="24"/>
          <w:szCs w:val="24"/>
        </w:rPr>
        <w:t>s</w:t>
      </w:r>
      <w:r w:rsidRPr="0039536A">
        <w:rPr>
          <w:rFonts w:ascii="Times New Roman" w:hAnsi="Times New Roman" w:cs="Times New Roman"/>
          <w:sz w:val="24"/>
          <w:szCs w:val="24"/>
        </w:rPr>
        <w:t xml:space="preserve"> that operational costs (x</w:t>
      </w:r>
      <w:r w:rsidRPr="0039536A">
        <w:rPr>
          <w:rFonts w:ascii="Times New Roman" w:hAnsi="Times New Roman" w:cs="Times New Roman"/>
          <w:sz w:val="24"/>
          <w:szCs w:val="24"/>
          <w:vertAlign w:val="subscript"/>
        </w:rPr>
        <w:t>4</w:t>
      </w:r>
      <w:r w:rsidRPr="0039536A">
        <w:rPr>
          <w:rFonts w:ascii="Times New Roman" w:hAnsi="Times New Roman" w:cs="Times New Roman"/>
          <w:sz w:val="24"/>
          <w:szCs w:val="24"/>
        </w:rPr>
        <w:t xml:space="preserve">) significantly influence the implementation of centralized data healthcare management within Nandi County. </w:t>
      </w:r>
      <w:r w:rsidR="00B07E6F" w:rsidRPr="0039536A">
        <w:rPr>
          <w:rFonts w:ascii="Times New Roman" w:hAnsi="Times New Roman" w:cs="Times New Roman"/>
          <w:sz w:val="24"/>
          <w:szCs w:val="24"/>
        </w:rPr>
        <w:t>Operational costs</w:t>
      </w:r>
      <w:r w:rsidRPr="0039536A">
        <w:rPr>
          <w:rFonts w:ascii="Times New Roman" w:hAnsi="Times New Roman" w:cs="Times New Roman"/>
          <w:sz w:val="24"/>
          <w:szCs w:val="24"/>
        </w:rPr>
        <w:t xml:space="preserve"> have </w:t>
      </w:r>
      <w:r w:rsidR="00B07E6F" w:rsidRPr="0039536A">
        <w:rPr>
          <w:rFonts w:ascii="Times New Roman" w:hAnsi="Times New Roman" w:cs="Times New Roman"/>
          <w:sz w:val="24"/>
          <w:szCs w:val="24"/>
        </w:rPr>
        <w:t>a</w:t>
      </w:r>
      <w:r w:rsidRPr="0039536A">
        <w:rPr>
          <w:rFonts w:ascii="Times New Roman" w:hAnsi="Times New Roman" w:cs="Times New Roman"/>
          <w:sz w:val="24"/>
          <w:szCs w:val="24"/>
        </w:rPr>
        <w:t xml:space="preserve"> positive effect on implementation with </w:t>
      </w:r>
      <w:r w:rsidR="00B07E6F" w:rsidRPr="0039536A">
        <w:rPr>
          <w:rFonts w:ascii="Times New Roman" w:hAnsi="Times New Roman" w:cs="Times New Roman"/>
          <w:sz w:val="24"/>
          <w:szCs w:val="24"/>
        </w:rPr>
        <w:t>an</w:t>
      </w:r>
      <w:r w:rsidRPr="0039536A">
        <w:rPr>
          <w:rFonts w:ascii="Times New Roman" w:hAnsi="Times New Roman" w:cs="Times New Roman"/>
          <w:sz w:val="24"/>
          <w:szCs w:val="24"/>
        </w:rPr>
        <w:t xml:space="preserve"> unstandardized coefficient (</w:t>
      </w:r>
      <w:r w:rsidR="00B07E6F" w:rsidRPr="0039536A">
        <w:rPr>
          <w:rFonts w:ascii="Times New Roman" w:hAnsi="Times New Roman" w:cs="Times New Roman"/>
          <w:sz w:val="24"/>
          <w:szCs w:val="24"/>
        </w:rPr>
        <w:t>β = 0.417, p = 0.002</w:t>
      </w:r>
      <w:r w:rsidRPr="0039536A">
        <w:rPr>
          <w:rFonts w:ascii="Times New Roman" w:hAnsi="Times New Roman" w:cs="Times New Roman"/>
          <w:sz w:val="24"/>
          <w:szCs w:val="24"/>
        </w:rPr>
        <w:t>),</w:t>
      </w:r>
      <w:r w:rsidR="00B07E6F" w:rsidRPr="0039536A">
        <w:rPr>
          <w:rFonts w:ascii="Times New Roman" w:hAnsi="Times New Roman" w:cs="Times New Roman"/>
          <w:sz w:val="24"/>
          <w:szCs w:val="24"/>
        </w:rPr>
        <w:t xml:space="preserve"> </w:t>
      </w:r>
      <w:r w:rsidRPr="0039536A">
        <w:rPr>
          <w:rFonts w:ascii="Times New Roman" w:hAnsi="Times New Roman" w:cs="Times New Roman"/>
          <w:sz w:val="24"/>
          <w:szCs w:val="24"/>
        </w:rPr>
        <w:t>indicating that managing costs effectively is essential</w:t>
      </w:r>
      <w:r w:rsidR="0070292D" w:rsidRPr="0039536A">
        <w:rPr>
          <w:rFonts w:ascii="Times New Roman" w:hAnsi="Times New Roman" w:cs="Times New Roman"/>
          <w:sz w:val="24"/>
          <w:szCs w:val="24"/>
        </w:rPr>
        <w:t>.</w:t>
      </w:r>
    </w:p>
    <w:p w14:paraId="5C051A52" w14:textId="77777777" w:rsidR="0070292D" w:rsidRPr="0039536A" w:rsidRDefault="0070292D" w:rsidP="0070292D">
      <w:pPr>
        <w:spacing w:after="0" w:line="240" w:lineRule="auto"/>
        <w:ind w:firstLine="720"/>
        <w:contextualSpacing/>
        <w:rPr>
          <w:rFonts w:ascii="Times New Roman" w:hAnsi="Times New Roman" w:cs="Times New Roman"/>
          <w:sz w:val="24"/>
          <w:szCs w:val="24"/>
        </w:rPr>
      </w:pPr>
    </w:p>
    <w:p w14:paraId="4ACFB027" w14:textId="77777777" w:rsidR="00AE059C" w:rsidRPr="0039536A" w:rsidRDefault="00AE059C" w:rsidP="00AE059C">
      <w:pPr>
        <w:spacing w:after="0" w:line="480" w:lineRule="auto"/>
        <w:contextualSpacing/>
        <w:rPr>
          <w:rFonts w:ascii="Times New Roman" w:hAnsi="Times New Roman" w:cs="Times New Roman"/>
          <w:b/>
          <w:sz w:val="24"/>
          <w:szCs w:val="24"/>
        </w:rPr>
      </w:pPr>
      <w:r w:rsidRPr="0039536A">
        <w:rPr>
          <w:rFonts w:ascii="Times New Roman" w:hAnsi="Times New Roman" w:cs="Times New Roman"/>
          <w:b/>
          <w:sz w:val="24"/>
          <w:szCs w:val="24"/>
        </w:rPr>
        <w:t>Regression Analysis</w:t>
      </w:r>
    </w:p>
    <w:p w14:paraId="1CA5A562" w14:textId="77777777" w:rsidR="00AE059C" w:rsidRPr="0039536A" w:rsidRDefault="00AE059C" w:rsidP="00AE059C">
      <w:pPr>
        <w:spacing w:after="0" w:line="480" w:lineRule="auto"/>
        <w:contextualSpacing/>
        <w:rPr>
          <w:rFonts w:ascii="Times New Roman" w:hAnsi="Times New Roman" w:cs="Times New Roman"/>
          <w:b/>
          <w:i/>
          <w:sz w:val="24"/>
          <w:szCs w:val="24"/>
        </w:rPr>
      </w:pPr>
      <w:r w:rsidRPr="0039536A">
        <w:rPr>
          <w:rFonts w:ascii="Times New Roman" w:hAnsi="Times New Roman" w:cs="Times New Roman"/>
          <w:b/>
          <w:i/>
          <w:sz w:val="24"/>
          <w:szCs w:val="24"/>
        </w:rPr>
        <w:t xml:space="preserve">Table </w:t>
      </w:r>
      <w:r w:rsidR="00AB20AE" w:rsidRPr="0039536A">
        <w:rPr>
          <w:rFonts w:ascii="Times New Roman" w:hAnsi="Times New Roman" w:cs="Times New Roman"/>
          <w:b/>
          <w:i/>
          <w:sz w:val="24"/>
          <w:szCs w:val="24"/>
        </w:rPr>
        <w:t>7</w:t>
      </w:r>
      <w:r w:rsidRPr="0039536A">
        <w:rPr>
          <w:rFonts w:ascii="Times New Roman" w:hAnsi="Times New Roman" w:cs="Times New Roman"/>
          <w:b/>
          <w:i/>
          <w:sz w:val="24"/>
          <w:szCs w:val="24"/>
        </w:rPr>
        <w:t>: Regression Analysis Results</w:t>
      </w:r>
    </w:p>
    <w:tbl>
      <w:tblPr>
        <w:tblW w:w="5000" w:type="pct"/>
        <w:tblInd w:w="-106" w:type="dxa"/>
        <w:tblLook w:val="00A0" w:firstRow="1" w:lastRow="0" w:firstColumn="1" w:lastColumn="0" w:noHBand="0" w:noVBand="0"/>
      </w:tblPr>
      <w:tblGrid>
        <w:gridCol w:w="2237"/>
        <w:gridCol w:w="1857"/>
        <w:gridCol w:w="1177"/>
        <w:gridCol w:w="1590"/>
        <w:gridCol w:w="1043"/>
        <w:gridCol w:w="1456"/>
      </w:tblGrid>
      <w:tr w:rsidR="00AE059C" w:rsidRPr="0039536A" w14:paraId="5751A392" w14:textId="77777777" w:rsidTr="00AE059C">
        <w:tc>
          <w:tcPr>
            <w:tcW w:w="1195" w:type="pct"/>
            <w:tcBorders>
              <w:top w:val="single" w:sz="4" w:space="0" w:color="auto"/>
              <w:bottom w:val="single" w:sz="4" w:space="0" w:color="auto"/>
            </w:tcBorders>
          </w:tcPr>
          <w:p w14:paraId="19C65295" w14:textId="77777777" w:rsidR="00AE059C" w:rsidRPr="0039536A" w:rsidRDefault="00AE059C" w:rsidP="00AB2C23">
            <w:pPr>
              <w:spacing w:after="0" w:line="24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Predictor Variable</w:t>
            </w:r>
          </w:p>
        </w:tc>
        <w:tc>
          <w:tcPr>
            <w:tcW w:w="992" w:type="pct"/>
            <w:tcBorders>
              <w:top w:val="single" w:sz="4" w:space="0" w:color="auto"/>
              <w:bottom w:val="single" w:sz="4" w:space="0" w:color="auto"/>
            </w:tcBorders>
          </w:tcPr>
          <w:p w14:paraId="685AD786" w14:textId="77777777" w:rsidR="00AE059C" w:rsidRPr="0039536A" w:rsidRDefault="00AE059C" w:rsidP="00AB2C23">
            <w:pPr>
              <w:spacing w:after="0" w:line="24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Unstandardized Coefficients (B)</w:t>
            </w:r>
          </w:p>
        </w:tc>
        <w:tc>
          <w:tcPr>
            <w:tcW w:w="629" w:type="pct"/>
            <w:tcBorders>
              <w:top w:val="single" w:sz="4" w:space="0" w:color="auto"/>
              <w:bottom w:val="single" w:sz="4" w:space="0" w:color="auto"/>
            </w:tcBorders>
          </w:tcPr>
          <w:p w14:paraId="000B0EC5" w14:textId="77777777" w:rsidR="00AE059C" w:rsidRPr="0039536A" w:rsidRDefault="00AE059C" w:rsidP="00AB2C23">
            <w:pPr>
              <w:spacing w:after="0" w:line="24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Standard Error</w:t>
            </w:r>
          </w:p>
        </w:tc>
        <w:tc>
          <w:tcPr>
            <w:tcW w:w="849" w:type="pct"/>
            <w:tcBorders>
              <w:top w:val="single" w:sz="4" w:space="0" w:color="auto"/>
              <w:bottom w:val="single" w:sz="4" w:space="0" w:color="auto"/>
            </w:tcBorders>
          </w:tcPr>
          <w:p w14:paraId="43423BF0" w14:textId="77777777" w:rsidR="00AE059C" w:rsidRPr="0039536A" w:rsidRDefault="00AE059C" w:rsidP="00AB2C23">
            <w:pPr>
              <w:spacing w:after="0" w:line="24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Standardized Coefficients (Beta)</w:t>
            </w:r>
          </w:p>
        </w:tc>
        <w:tc>
          <w:tcPr>
            <w:tcW w:w="557" w:type="pct"/>
            <w:tcBorders>
              <w:top w:val="single" w:sz="4" w:space="0" w:color="auto"/>
              <w:bottom w:val="single" w:sz="4" w:space="0" w:color="auto"/>
            </w:tcBorders>
          </w:tcPr>
          <w:p w14:paraId="5F022BA5" w14:textId="77777777" w:rsidR="00AE059C" w:rsidRPr="0039536A" w:rsidRDefault="00AE059C" w:rsidP="00AB2C23">
            <w:pPr>
              <w:spacing w:after="0" w:line="24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t-Statistic</w:t>
            </w:r>
          </w:p>
        </w:tc>
        <w:tc>
          <w:tcPr>
            <w:tcW w:w="778" w:type="pct"/>
            <w:tcBorders>
              <w:top w:val="single" w:sz="4" w:space="0" w:color="auto"/>
              <w:bottom w:val="single" w:sz="4" w:space="0" w:color="auto"/>
            </w:tcBorders>
          </w:tcPr>
          <w:p w14:paraId="71514F07" w14:textId="77777777" w:rsidR="00AE059C" w:rsidRPr="0039536A" w:rsidRDefault="00AE059C" w:rsidP="00AB2C23">
            <w:pPr>
              <w:spacing w:after="0" w:line="240" w:lineRule="auto"/>
              <w:jc w:val="both"/>
              <w:rPr>
                <w:rFonts w:ascii="Times New Roman" w:hAnsi="Times New Roman" w:cs="Times New Roman"/>
                <w:b/>
                <w:bCs/>
                <w:sz w:val="24"/>
                <w:szCs w:val="24"/>
              </w:rPr>
            </w:pPr>
            <w:r w:rsidRPr="0039536A">
              <w:rPr>
                <w:rFonts w:ascii="Times New Roman" w:hAnsi="Times New Roman" w:cs="Times New Roman"/>
                <w:b/>
                <w:bCs/>
                <w:sz w:val="24"/>
                <w:szCs w:val="24"/>
              </w:rPr>
              <w:t>Significance (p-value)</w:t>
            </w:r>
          </w:p>
        </w:tc>
      </w:tr>
      <w:tr w:rsidR="00AE059C" w:rsidRPr="0039536A" w14:paraId="5A2E20A9" w14:textId="77777777" w:rsidTr="00AE059C">
        <w:tc>
          <w:tcPr>
            <w:tcW w:w="1195" w:type="pct"/>
            <w:tcBorders>
              <w:top w:val="single" w:sz="4" w:space="0" w:color="auto"/>
            </w:tcBorders>
          </w:tcPr>
          <w:p w14:paraId="71FD04C2"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sz w:val="24"/>
                <w:szCs w:val="24"/>
              </w:rPr>
              <w:t>Constant (β</w:t>
            </w:r>
            <w:r w:rsidRPr="0039536A">
              <w:rPr>
                <w:rFonts w:ascii="Times New Roman" w:hAnsi="Times New Roman" w:cs="Times New Roman"/>
                <w:sz w:val="24"/>
                <w:szCs w:val="24"/>
                <w:vertAlign w:val="subscript"/>
              </w:rPr>
              <w:t>о</w:t>
            </w:r>
            <w:r w:rsidRPr="0039536A">
              <w:rPr>
                <w:rFonts w:ascii="Times New Roman" w:hAnsi="Times New Roman" w:cs="Times New Roman"/>
                <w:sz w:val="24"/>
                <w:szCs w:val="24"/>
              </w:rPr>
              <w:t>)</w:t>
            </w:r>
          </w:p>
        </w:tc>
        <w:tc>
          <w:tcPr>
            <w:tcW w:w="992" w:type="pct"/>
            <w:tcBorders>
              <w:top w:val="single" w:sz="4" w:space="0" w:color="auto"/>
            </w:tcBorders>
          </w:tcPr>
          <w:p w14:paraId="12AC75D3"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1.250</w:t>
            </w:r>
          </w:p>
        </w:tc>
        <w:tc>
          <w:tcPr>
            <w:tcW w:w="629" w:type="pct"/>
            <w:tcBorders>
              <w:top w:val="single" w:sz="4" w:space="0" w:color="auto"/>
            </w:tcBorders>
          </w:tcPr>
          <w:p w14:paraId="7D30D021"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0.350</w:t>
            </w:r>
          </w:p>
        </w:tc>
        <w:tc>
          <w:tcPr>
            <w:tcW w:w="849" w:type="pct"/>
            <w:tcBorders>
              <w:top w:val="single" w:sz="4" w:space="0" w:color="auto"/>
            </w:tcBorders>
          </w:tcPr>
          <w:p w14:paraId="54AD6FD5"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w:t>
            </w:r>
          </w:p>
        </w:tc>
        <w:tc>
          <w:tcPr>
            <w:tcW w:w="557" w:type="pct"/>
            <w:tcBorders>
              <w:top w:val="single" w:sz="4" w:space="0" w:color="auto"/>
            </w:tcBorders>
          </w:tcPr>
          <w:p w14:paraId="1CA8234F"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3.571</w:t>
            </w:r>
          </w:p>
        </w:tc>
        <w:tc>
          <w:tcPr>
            <w:tcW w:w="778" w:type="pct"/>
            <w:tcBorders>
              <w:top w:val="single" w:sz="4" w:space="0" w:color="auto"/>
            </w:tcBorders>
          </w:tcPr>
          <w:p w14:paraId="795F5ADF"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0.001</w:t>
            </w:r>
          </w:p>
        </w:tc>
      </w:tr>
      <w:tr w:rsidR="00AE059C" w:rsidRPr="0039536A" w14:paraId="5D253E67" w14:textId="77777777" w:rsidTr="00AE059C">
        <w:tc>
          <w:tcPr>
            <w:tcW w:w="1195" w:type="pct"/>
            <w:tcBorders>
              <w:bottom w:val="single" w:sz="4" w:space="0" w:color="auto"/>
            </w:tcBorders>
          </w:tcPr>
          <w:p w14:paraId="36A7D2C7" w14:textId="77777777" w:rsidR="00AE059C" w:rsidRPr="0039536A" w:rsidRDefault="00AE059C" w:rsidP="00AB2C23">
            <w:pPr>
              <w:spacing w:after="0" w:line="240" w:lineRule="auto"/>
              <w:rPr>
                <w:rFonts w:ascii="Times New Roman" w:hAnsi="Times New Roman" w:cs="Times New Roman"/>
                <w:sz w:val="24"/>
                <w:szCs w:val="24"/>
              </w:rPr>
            </w:pPr>
            <w:r w:rsidRPr="0039536A">
              <w:rPr>
                <w:rFonts w:ascii="Times New Roman" w:hAnsi="Times New Roman" w:cs="Times New Roman"/>
                <w:sz w:val="24"/>
                <w:szCs w:val="24"/>
              </w:rPr>
              <w:t>Operational Costs (X</w:t>
            </w:r>
            <w:r w:rsidRPr="0039536A">
              <w:rPr>
                <w:rFonts w:ascii="Times New Roman" w:hAnsi="Times New Roman" w:cs="Times New Roman"/>
                <w:sz w:val="24"/>
                <w:szCs w:val="24"/>
                <w:vertAlign w:val="subscript"/>
              </w:rPr>
              <w:t>4</w:t>
            </w:r>
            <w:r w:rsidRPr="0039536A">
              <w:rPr>
                <w:rFonts w:ascii="Times New Roman" w:hAnsi="Times New Roman" w:cs="Times New Roman"/>
                <w:sz w:val="24"/>
                <w:szCs w:val="24"/>
              </w:rPr>
              <w:t>)</w:t>
            </w:r>
          </w:p>
        </w:tc>
        <w:tc>
          <w:tcPr>
            <w:tcW w:w="992" w:type="pct"/>
            <w:tcBorders>
              <w:bottom w:val="single" w:sz="4" w:space="0" w:color="auto"/>
            </w:tcBorders>
          </w:tcPr>
          <w:p w14:paraId="5F4DFEE6"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0.990</w:t>
            </w:r>
          </w:p>
        </w:tc>
        <w:tc>
          <w:tcPr>
            <w:tcW w:w="629" w:type="pct"/>
            <w:tcBorders>
              <w:bottom w:val="single" w:sz="4" w:space="0" w:color="auto"/>
            </w:tcBorders>
          </w:tcPr>
          <w:p w14:paraId="4E3898E4"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0.100</w:t>
            </w:r>
          </w:p>
        </w:tc>
        <w:tc>
          <w:tcPr>
            <w:tcW w:w="849" w:type="pct"/>
            <w:tcBorders>
              <w:bottom w:val="single" w:sz="4" w:space="0" w:color="auto"/>
            </w:tcBorders>
          </w:tcPr>
          <w:p w14:paraId="6C4E4CC6"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0.270</w:t>
            </w:r>
          </w:p>
        </w:tc>
        <w:tc>
          <w:tcPr>
            <w:tcW w:w="557" w:type="pct"/>
            <w:tcBorders>
              <w:bottom w:val="single" w:sz="4" w:space="0" w:color="auto"/>
            </w:tcBorders>
          </w:tcPr>
          <w:p w14:paraId="12E441FE"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2.900</w:t>
            </w:r>
          </w:p>
        </w:tc>
        <w:tc>
          <w:tcPr>
            <w:tcW w:w="778" w:type="pct"/>
            <w:tcBorders>
              <w:bottom w:val="single" w:sz="4" w:space="0" w:color="auto"/>
            </w:tcBorders>
          </w:tcPr>
          <w:p w14:paraId="59C45CB4" w14:textId="77777777" w:rsidR="00AE059C" w:rsidRPr="0039536A" w:rsidRDefault="00AE059C" w:rsidP="00AB2C23">
            <w:pPr>
              <w:spacing w:after="0" w:line="240" w:lineRule="auto"/>
              <w:jc w:val="both"/>
              <w:rPr>
                <w:rFonts w:ascii="Times New Roman" w:hAnsi="Times New Roman" w:cs="Times New Roman"/>
                <w:sz w:val="24"/>
                <w:szCs w:val="24"/>
              </w:rPr>
            </w:pPr>
            <w:r w:rsidRPr="0039536A">
              <w:rPr>
                <w:rFonts w:ascii="Times New Roman" w:hAnsi="Times New Roman" w:cs="Times New Roman"/>
                <w:sz w:val="24"/>
                <w:szCs w:val="24"/>
              </w:rPr>
              <w:t>0.006</w:t>
            </w:r>
          </w:p>
        </w:tc>
      </w:tr>
    </w:tbl>
    <w:p w14:paraId="78D7ED86" w14:textId="77777777" w:rsidR="00AE059C" w:rsidRPr="0039536A" w:rsidRDefault="00AE059C" w:rsidP="00AE059C">
      <w:pPr>
        <w:spacing w:after="0" w:line="480" w:lineRule="auto"/>
        <w:contextualSpacing/>
        <w:rPr>
          <w:rFonts w:ascii="Times New Roman" w:hAnsi="Times New Roman" w:cs="Times New Roman"/>
          <w:sz w:val="24"/>
          <w:szCs w:val="24"/>
        </w:rPr>
      </w:pPr>
      <w:r w:rsidRPr="0039536A">
        <w:rPr>
          <w:rFonts w:ascii="Times New Roman" w:hAnsi="Times New Roman" w:cs="Times New Roman"/>
          <w:sz w:val="24"/>
          <w:szCs w:val="24"/>
        </w:rPr>
        <w:t>The model above is based on the following equation</w:t>
      </w:r>
    </w:p>
    <w:p w14:paraId="0EC03467" w14:textId="77777777" w:rsidR="008169DD" w:rsidRPr="0039536A" w:rsidRDefault="00AE059C" w:rsidP="00AE059C">
      <w:pPr>
        <w:spacing w:after="0" w:line="480" w:lineRule="auto"/>
        <w:contextualSpacing/>
        <w:rPr>
          <w:rFonts w:ascii="Times New Roman" w:hAnsi="Times New Roman" w:cs="Times New Roman"/>
          <w:b/>
          <w:sz w:val="24"/>
          <w:szCs w:val="24"/>
        </w:rPr>
      </w:pPr>
      <w:r w:rsidRPr="0039536A">
        <w:rPr>
          <w:rFonts w:ascii="Times New Roman" w:hAnsi="Times New Roman" w:cs="Times New Roman"/>
          <w:b/>
          <w:sz w:val="24"/>
          <w:szCs w:val="24"/>
        </w:rPr>
        <w:t>Y=1.250+0.990X4+ϵ…………………. Equation 4.1</w:t>
      </w:r>
    </w:p>
    <w:p w14:paraId="7EA71DAB" w14:textId="77777777" w:rsidR="00AB20AE" w:rsidRPr="0039536A" w:rsidRDefault="00AB20AE" w:rsidP="00BB3ABA">
      <w:pPr>
        <w:spacing w:after="0" w:line="240" w:lineRule="auto"/>
        <w:contextualSpacing/>
        <w:rPr>
          <w:rFonts w:ascii="Times New Roman" w:hAnsi="Times New Roman" w:cs="Times New Roman"/>
          <w:sz w:val="24"/>
          <w:szCs w:val="24"/>
        </w:rPr>
      </w:pPr>
      <w:r w:rsidRPr="0039536A">
        <w:rPr>
          <w:rFonts w:ascii="Times New Roman" w:hAnsi="Times New Roman" w:cs="Times New Roman"/>
          <w:sz w:val="24"/>
          <w:szCs w:val="24"/>
        </w:rPr>
        <w:t>The analysis revealed a significant positive relationship between operational cost management and implementation success (β = 0.990, p &lt; 0.05), underscoring that well-allocated budgets are essential for sustaining centralized data healthcare systems. Respondents highlighted that training, system upgrades, and budget controls were critical to minimizing costs while maximizing system efficiency.</w:t>
      </w:r>
    </w:p>
    <w:p w14:paraId="6C2A298C" w14:textId="77777777" w:rsidR="0070292D" w:rsidRPr="0039536A" w:rsidRDefault="0070292D" w:rsidP="00BB3ABA">
      <w:pPr>
        <w:spacing w:after="0" w:line="240" w:lineRule="auto"/>
        <w:contextualSpacing/>
        <w:rPr>
          <w:rFonts w:ascii="Times New Roman" w:hAnsi="Times New Roman" w:cs="Times New Roman"/>
          <w:sz w:val="24"/>
          <w:szCs w:val="24"/>
        </w:rPr>
      </w:pPr>
    </w:p>
    <w:p w14:paraId="2888C696" w14:textId="77777777" w:rsidR="00E81F7D" w:rsidRPr="0039536A" w:rsidRDefault="009567E8" w:rsidP="0039536A">
      <w:pPr>
        <w:spacing w:after="100" w:afterAutospacing="1" w:line="360" w:lineRule="auto"/>
        <w:rPr>
          <w:rFonts w:ascii="Times New Roman" w:eastAsia="Times New Roman" w:hAnsi="Times New Roman" w:cs="Times New Roman"/>
          <w:b/>
          <w:sz w:val="24"/>
          <w:szCs w:val="24"/>
        </w:rPr>
      </w:pPr>
      <w:r w:rsidRPr="0039536A">
        <w:rPr>
          <w:rFonts w:ascii="Times New Roman" w:eastAsia="Times New Roman" w:hAnsi="Times New Roman" w:cs="Times New Roman"/>
          <w:b/>
          <w:sz w:val="24"/>
          <w:szCs w:val="24"/>
        </w:rPr>
        <w:t xml:space="preserve">CONCLUSIONS </w:t>
      </w:r>
    </w:p>
    <w:p w14:paraId="22374388" w14:textId="77777777" w:rsidR="00AB20AE" w:rsidRPr="0039536A" w:rsidRDefault="00FB3A1A" w:rsidP="0039536A">
      <w:pPr>
        <w:spacing w:after="0" w:line="240" w:lineRule="auto"/>
        <w:contextualSpacing/>
        <w:jc w:val="both"/>
        <w:rPr>
          <w:rFonts w:ascii="Times New Roman" w:hAnsi="Times New Roman" w:cs="Times New Roman"/>
          <w:sz w:val="24"/>
          <w:szCs w:val="24"/>
        </w:rPr>
      </w:pPr>
      <w:r w:rsidRPr="0039536A">
        <w:rPr>
          <w:rFonts w:ascii="Times New Roman" w:hAnsi="Times New Roman" w:cs="Times New Roman"/>
          <w:sz w:val="24"/>
          <w:szCs w:val="24"/>
        </w:rPr>
        <w:t xml:space="preserve">The study concludes that operational cost management is a critical factor in the successful implementation of centralized data healthcare management in Nandi County. </w:t>
      </w:r>
      <w:r w:rsidR="00AB20AE" w:rsidRPr="0039536A">
        <w:rPr>
          <w:rFonts w:ascii="Times New Roman" w:hAnsi="Times New Roman" w:cs="Times New Roman"/>
          <w:sz w:val="24"/>
          <w:szCs w:val="24"/>
        </w:rPr>
        <w:t xml:space="preserve">Aligning operational budgets with the needs of a centralized data system provides the necessary support for system upgrades and personnel training. </w:t>
      </w:r>
      <w:r w:rsidRPr="0039536A">
        <w:rPr>
          <w:rFonts w:ascii="Times New Roman" w:eastAsia="Times New Roman" w:hAnsi="Times New Roman" w:cs="Times New Roman"/>
          <w:sz w:val="24"/>
          <w:szCs w:val="24"/>
        </w:rPr>
        <w:t xml:space="preserve">It also </w:t>
      </w:r>
      <w:r w:rsidR="00AB20AE" w:rsidRPr="0039536A">
        <w:rPr>
          <w:rFonts w:ascii="Times New Roman" w:eastAsia="Times New Roman" w:hAnsi="Times New Roman" w:cs="Times New Roman"/>
          <w:sz w:val="24"/>
          <w:szCs w:val="24"/>
        </w:rPr>
        <w:t>emphasize</w:t>
      </w:r>
      <w:r w:rsidRPr="0039536A">
        <w:rPr>
          <w:rFonts w:ascii="Times New Roman" w:eastAsia="Times New Roman" w:hAnsi="Times New Roman" w:cs="Times New Roman"/>
          <w:sz w:val="24"/>
          <w:szCs w:val="24"/>
        </w:rPr>
        <w:t>d</w:t>
      </w:r>
      <w:r w:rsidR="00AB20AE" w:rsidRPr="0039536A">
        <w:rPr>
          <w:rFonts w:ascii="Times New Roman" w:eastAsia="Times New Roman" w:hAnsi="Times New Roman" w:cs="Times New Roman"/>
          <w:sz w:val="24"/>
          <w:szCs w:val="24"/>
        </w:rPr>
        <w:t xml:space="preserve"> that for centralized data systems to be sustainable, there must be a clear focus on budget allocation and cost-effective strategies to prevent financial strain. By aligning these expenditures with the available resources, Nandi </w:t>
      </w:r>
      <w:r w:rsidR="00AB20AE" w:rsidRPr="0039536A">
        <w:rPr>
          <w:rFonts w:ascii="Times New Roman" w:hAnsi="Times New Roman" w:cs="Times New Roman"/>
          <w:sz w:val="24"/>
          <w:szCs w:val="24"/>
        </w:rPr>
        <w:t>County can enhance the longevity and effectiveness of its data management efforts.</w:t>
      </w:r>
    </w:p>
    <w:p w14:paraId="3D26867B" w14:textId="77777777" w:rsidR="009567E8" w:rsidRPr="0039536A" w:rsidRDefault="009567E8" w:rsidP="0039536A">
      <w:pPr>
        <w:spacing w:after="0" w:line="240" w:lineRule="auto"/>
        <w:contextualSpacing/>
        <w:jc w:val="both"/>
        <w:rPr>
          <w:rFonts w:ascii="Times New Roman" w:hAnsi="Times New Roman" w:cs="Times New Roman"/>
          <w:sz w:val="24"/>
          <w:szCs w:val="24"/>
        </w:rPr>
      </w:pPr>
      <w:r w:rsidRPr="0039536A">
        <w:rPr>
          <w:rFonts w:ascii="Times New Roman" w:hAnsi="Times New Roman" w:cs="Times New Roman"/>
          <w:sz w:val="24"/>
          <w:szCs w:val="24"/>
        </w:rPr>
        <w:t>Effective management of operational costs, including initial investments, maintenance expenses, and staff training, is critical for ensuring the sustainability of centralized healthcare data systems. Poor financial planning and resource allocation have been identified as major barriers to successful implementation</w:t>
      </w:r>
    </w:p>
    <w:p w14:paraId="0A0200DE" w14:textId="77777777" w:rsidR="00C96B4E" w:rsidRPr="0039536A" w:rsidRDefault="00C96B4E" w:rsidP="00C74E2E">
      <w:pPr>
        <w:spacing w:after="0" w:line="240" w:lineRule="auto"/>
        <w:contextualSpacing/>
        <w:rPr>
          <w:rFonts w:ascii="Times New Roman" w:hAnsi="Times New Roman" w:cs="Times New Roman"/>
          <w:sz w:val="24"/>
          <w:szCs w:val="24"/>
        </w:rPr>
      </w:pPr>
    </w:p>
    <w:p w14:paraId="09E7F282" w14:textId="77777777" w:rsidR="00C96B4E" w:rsidRPr="0039536A" w:rsidRDefault="009567E8" w:rsidP="009567E8">
      <w:pPr>
        <w:spacing w:after="100" w:afterAutospacing="1" w:line="360" w:lineRule="auto"/>
        <w:jc w:val="center"/>
        <w:rPr>
          <w:rFonts w:ascii="Times New Roman" w:hAnsi="Times New Roman" w:cs="Times New Roman"/>
          <w:sz w:val="24"/>
          <w:szCs w:val="24"/>
        </w:rPr>
      </w:pPr>
      <w:r w:rsidRPr="0039536A">
        <w:rPr>
          <w:rFonts w:ascii="Times New Roman" w:eastAsia="Times New Roman" w:hAnsi="Times New Roman" w:cs="Times New Roman"/>
          <w:b/>
          <w:sz w:val="24"/>
          <w:szCs w:val="24"/>
        </w:rPr>
        <w:t>RECOMMENDATIONS</w:t>
      </w:r>
    </w:p>
    <w:p w14:paraId="224F1F00" w14:textId="77777777" w:rsidR="009567E8" w:rsidRPr="0039536A" w:rsidRDefault="009567E8" w:rsidP="0039536A">
      <w:pPr>
        <w:pStyle w:val="NormalWeb"/>
        <w:spacing w:before="0" w:beforeAutospacing="0"/>
        <w:jc w:val="both"/>
      </w:pPr>
      <w:r w:rsidRPr="0039536A">
        <w:t xml:space="preserve">The study provides actionable recommendations </w:t>
      </w:r>
      <w:r w:rsidR="00FB3A1A" w:rsidRPr="0039536A">
        <w:t xml:space="preserve">such as phased adoption, budget reallocation, optimization resource utilization, seeking alternative funding and engaging with national and international donors to secure financial support for initial infrastructure investments and ongoing maintenance </w:t>
      </w:r>
      <w:r w:rsidRPr="0039536A">
        <w:t xml:space="preserve">to address operational cost challenges and enhance the implementation of centralized </w:t>
      </w:r>
      <w:r w:rsidRPr="0039536A">
        <w:lastRenderedPageBreak/>
        <w:t>data healthcare management in Nandi Count</w:t>
      </w:r>
      <w:r w:rsidR="00FB3A1A" w:rsidRPr="0039536A">
        <w:t xml:space="preserve">y. This will assist in to spreading financial burdens over time, supplementing limited county resources and encourage investment in scalable and adaptable systems. </w:t>
      </w:r>
      <w:r w:rsidRPr="0039536A">
        <w:t>These recommendations aim to address the financial constraints while ensuring the successful and sustainable implementation of centralized data healthcare management systems in Nandi County, Kenya</w:t>
      </w:r>
    </w:p>
    <w:p w14:paraId="5064F833" w14:textId="77777777" w:rsidR="00072E41" w:rsidRPr="0039536A" w:rsidRDefault="00C96B4E" w:rsidP="0039536A">
      <w:pPr>
        <w:spacing w:after="0" w:line="240" w:lineRule="auto"/>
        <w:contextualSpacing/>
        <w:rPr>
          <w:rFonts w:ascii="Times New Roman" w:hAnsi="Times New Roman" w:cs="Times New Roman"/>
          <w:b/>
          <w:sz w:val="24"/>
          <w:szCs w:val="24"/>
        </w:rPr>
      </w:pPr>
      <w:r w:rsidRPr="0039536A">
        <w:rPr>
          <w:rFonts w:ascii="Times New Roman" w:hAnsi="Times New Roman" w:cs="Times New Roman"/>
          <w:b/>
          <w:sz w:val="24"/>
          <w:szCs w:val="24"/>
        </w:rPr>
        <w:t>REFERENCES</w:t>
      </w:r>
    </w:p>
    <w:p w14:paraId="4C929504" w14:textId="77777777" w:rsidR="00C96B4E" w:rsidRPr="0039536A" w:rsidRDefault="00C96B4E" w:rsidP="0039536A">
      <w:pPr>
        <w:spacing w:after="0" w:line="240" w:lineRule="auto"/>
        <w:contextualSpacing/>
        <w:jc w:val="both"/>
        <w:rPr>
          <w:rFonts w:ascii="Times New Roman" w:hAnsi="Times New Roman" w:cs="Times New Roman"/>
          <w:b/>
          <w:sz w:val="24"/>
          <w:szCs w:val="24"/>
        </w:rPr>
      </w:pPr>
    </w:p>
    <w:p w14:paraId="2E6BA826" w14:textId="77777777" w:rsidR="001F5E9E" w:rsidRPr="0039536A" w:rsidRDefault="001F5E9E" w:rsidP="0039536A">
      <w:pPr>
        <w:pStyle w:val="selectable-text"/>
        <w:spacing w:before="0" w:beforeAutospacing="0" w:after="0" w:afterAutospacing="0"/>
        <w:ind w:left="720" w:hanging="720"/>
        <w:jc w:val="both"/>
        <w:rPr>
          <w:shd w:val="clear" w:color="auto" w:fill="FFFFFF"/>
        </w:rPr>
      </w:pPr>
      <w:r w:rsidRPr="0039536A">
        <w:rPr>
          <w:shd w:val="clear" w:color="auto" w:fill="FFFFFF"/>
        </w:rPr>
        <w:t xml:space="preserve">Adler-Milstein, J., &amp; </w:t>
      </w:r>
      <w:proofErr w:type="spellStart"/>
      <w:r w:rsidRPr="0039536A">
        <w:rPr>
          <w:shd w:val="clear" w:color="auto" w:fill="FFFFFF"/>
        </w:rPr>
        <w:t>Huckman</w:t>
      </w:r>
      <w:proofErr w:type="spellEnd"/>
      <w:r w:rsidRPr="0039536A">
        <w:rPr>
          <w:shd w:val="clear" w:color="auto" w:fill="FFFFFF"/>
        </w:rPr>
        <w:t xml:space="preserve">, R. S. (2018). "The impact of electronic health record adoption on hospital productivity." </w:t>
      </w:r>
      <w:r w:rsidRPr="0039536A">
        <w:rPr>
          <w:i/>
          <w:iCs/>
          <w:shd w:val="clear" w:color="auto" w:fill="FFFFFF"/>
        </w:rPr>
        <w:t>American Journal of Health Economics</w:t>
      </w:r>
      <w:r w:rsidRPr="0039536A">
        <w:rPr>
          <w:shd w:val="clear" w:color="auto" w:fill="FFFFFF"/>
        </w:rPr>
        <w:t>, 4(3), 288-315.</w:t>
      </w:r>
    </w:p>
    <w:p w14:paraId="731E90A5" w14:textId="77777777" w:rsidR="001F5E9E" w:rsidRPr="0039536A" w:rsidRDefault="001F5E9E" w:rsidP="0039536A">
      <w:pPr>
        <w:pStyle w:val="selectable-text"/>
        <w:spacing w:before="0" w:beforeAutospacing="0" w:after="0" w:afterAutospacing="0"/>
        <w:ind w:left="720" w:hanging="720"/>
        <w:jc w:val="both"/>
      </w:pPr>
    </w:p>
    <w:p w14:paraId="769FF7C9" w14:textId="77777777" w:rsidR="005A289B" w:rsidRPr="0039536A" w:rsidRDefault="005A289B" w:rsidP="0039536A">
      <w:pPr>
        <w:pStyle w:val="selectable-text"/>
        <w:spacing w:before="0" w:beforeAutospacing="0" w:after="0" w:afterAutospacing="0"/>
        <w:ind w:left="720" w:hanging="720"/>
        <w:jc w:val="both"/>
        <w:rPr>
          <w:shd w:val="clear" w:color="auto" w:fill="FFFFFF"/>
        </w:rPr>
      </w:pPr>
      <w:r w:rsidRPr="0039536A">
        <w:t xml:space="preserve">Awad, A. I., El-Sayed, H., Akinyemi, A., &amp; Al-Jabri, Z. (2021). "Cost and sustainability of healthcare data systems in low-resource settings." </w:t>
      </w:r>
      <w:r w:rsidRPr="0039536A">
        <w:rPr>
          <w:i/>
          <w:iCs/>
        </w:rPr>
        <w:t>Global Health Action</w:t>
      </w:r>
      <w:r w:rsidRPr="0039536A">
        <w:t>, 14(1), 1939497.</w:t>
      </w:r>
    </w:p>
    <w:p w14:paraId="71F1BEF2" w14:textId="77777777" w:rsidR="00CC4449" w:rsidRPr="0039536A" w:rsidRDefault="00CC4449" w:rsidP="0039536A">
      <w:pPr>
        <w:spacing w:after="0" w:line="240" w:lineRule="auto"/>
        <w:ind w:left="720" w:hanging="720"/>
        <w:jc w:val="both"/>
        <w:rPr>
          <w:rFonts w:ascii="Times New Roman" w:hAnsi="Times New Roman" w:cs="Times New Roman"/>
          <w:sz w:val="24"/>
          <w:szCs w:val="24"/>
          <w:shd w:val="clear" w:color="auto" w:fill="FFFFFF"/>
        </w:rPr>
      </w:pPr>
      <w:r w:rsidRPr="0039536A">
        <w:rPr>
          <w:rFonts w:ascii="Times New Roman" w:hAnsi="Times New Roman" w:cs="Times New Roman"/>
          <w:sz w:val="24"/>
          <w:szCs w:val="24"/>
          <w:shd w:val="clear" w:color="auto" w:fill="FFFFFF"/>
        </w:rPr>
        <w:t xml:space="preserve">Beyene, K., Assefa, A., Abebaw, D., &amp; Fekadu, A. (2021). "Staff Training and the Implementation of Health Management Information Systems: Insights from </w:t>
      </w:r>
      <w:proofErr w:type="spellStart"/>
      <w:r w:rsidRPr="0039536A">
        <w:rPr>
          <w:rFonts w:ascii="Times New Roman" w:hAnsi="Times New Roman" w:cs="Times New Roman"/>
          <w:sz w:val="24"/>
          <w:szCs w:val="24"/>
          <w:shd w:val="clear" w:color="auto" w:fill="FFFFFF"/>
        </w:rPr>
        <w:t>Ethiopia."</w:t>
      </w:r>
      <w:r w:rsidRPr="0039536A">
        <w:rPr>
          <w:rFonts w:ascii="Times New Roman" w:hAnsi="Times New Roman" w:cs="Times New Roman"/>
          <w:i/>
          <w:iCs/>
          <w:sz w:val="24"/>
          <w:szCs w:val="24"/>
          <w:shd w:val="clear" w:color="auto" w:fill="FFFFFF"/>
        </w:rPr>
        <w:t>Global</w:t>
      </w:r>
      <w:proofErr w:type="spellEnd"/>
      <w:r w:rsidRPr="0039536A">
        <w:rPr>
          <w:rFonts w:ascii="Times New Roman" w:hAnsi="Times New Roman" w:cs="Times New Roman"/>
          <w:i/>
          <w:iCs/>
          <w:sz w:val="24"/>
          <w:szCs w:val="24"/>
          <w:shd w:val="clear" w:color="auto" w:fill="FFFFFF"/>
        </w:rPr>
        <w:t xml:space="preserve"> Health Action</w:t>
      </w:r>
      <w:r w:rsidRPr="0039536A">
        <w:rPr>
          <w:rFonts w:ascii="Times New Roman" w:hAnsi="Times New Roman" w:cs="Times New Roman"/>
          <w:sz w:val="24"/>
          <w:szCs w:val="24"/>
          <w:shd w:val="clear" w:color="auto" w:fill="FFFFFF"/>
        </w:rPr>
        <w:t>, 14(1), 1924367. doi:10.1080/16549716. 2021.1924367.</w:t>
      </w:r>
    </w:p>
    <w:p w14:paraId="62373D87" w14:textId="77777777" w:rsidR="003F2DB3" w:rsidRPr="0039536A" w:rsidRDefault="003F2DB3" w:rsidP="0039536A">
      <w:pPr>
        <w:spacing w:after="0" w:line="240" w:lineRule="auto"/>
        <w:ind w:left="720" w:hanging="720"/>
        <w:jc w:val="both"/>
        <w:rPr>
          <w:rFonts w:ascii="Times New Roman" w:hAnsi="Times New Roman" w:cs="Times New Roman"/>
          <w:sz w:val="24"/>
          <w:szCs w:val="24"/>
        </w:rPr>
      </w:pPr>
      <w:r w:rsidRPr="0039536A">
        <w:rPr>
          <w:rFonts w:ascii="Times New Roman" w:hAnsi="Times New Roman" w:cs="Times New Roman"/>
          <w:i/>
          <w:iCs/>
          <w:sz w:val="24"/>
          <w:szCs w:val="24"/>
        </w:rPr>
        <w:t>Kenyan Digital Health Act 2023</w:t>
      </w:r>
      <w:r w:rsidRPr="0039536A">
        <w:rPr>
          <w:rFonts w:ascii="Times New Roman" w:hAnsi="Times New Roman" w:cs="Times New Roman"/>
          <w:sz w:val="24"/>
          <w:szCs w:val="24"/>
        </w:rPr>
        <w:t xml:space="preserve">. Retrieved from </w:t>
      </w:r>
      <w:hyperlink r:id="rId8" w:history="1">
        <w:r w:rsidR="006F133B" w:rsidRPr="0039536A">
          <w:rPr>
            <w:rStyle w:val="Hyperlink"/>
            <w:rFonts w:ascii="Times New Roman" w:hAnsi="Times New Roman" w:cs="Times New Roman"/>
            <w:sz w:val="24"/>
            <w:szCs w:val="24"/>
          </w:rPr>
          <w:t>https://health.go.ke/sites/ default/files/Digital%20Health%20Bill%20Final.pdf</w:t>
        </w:r>
      </w:hyperlink>
    </w:p>
    <w:p w14:paraId="7C40485E" w14:textId="77777777" w:rsidR="003F2DB3" w:rsidRPr="0039536A" w:rsidRDefault="003F2DB3" w:rsidP="0039536A">
      <w:pPr>
        <w:spacing w:after="0" w:line="240" w:lineRule="auto"/>
        <w:ind w:left="720" w:hanging="720"/>
        <w:jc w:val="both"/>
        <w:rPr>
          <w:rFonts w:ascii="Times New Roman" w:hAnsi="Times New Roman" w:cs="Times New Roman"/>
          <w:i/>
          <w:iCs/>
          <w:sz w:val="24"/>
          <w:szCs w:val="24"/>
          <w:shd w:val="clear" w:color="auto" w:fill="FFFFFF"/>
        </w:rPr>
      </w:pPr>
      <w:r w:rsidRPr="0039536A">
        <w:rPr>
          <w:rFonts w:ascii="Times New Roman" w:hAnsi="Times New Roman" w:cs="Times New Roman"/>
          <w:sz w:val="24"/>
          <w:szCs w:val="24"/>
          <w:shd w:val="clear" w:color="auto" w:fill="FFFFFF"/>
        </w:rPr>
        <w:t xml:space="preserve">Kothari (2006). </w:t>
      </w:r>
      <w:r w:rsidRPr="0039536A">
        <w:rPr>
          <w:rFonts w:ascii="Times New Roman" w:hAnsi="Times New Roman" w:cs="Times New Roman"/>
          <w:i/>
          <w:iCs/>
          <w:sz w:val="24"/>
          <w:szCs w:val="24"/>
          <w:shd w:val="clear" w:color="auto" w:fill="FFFFFF"/>
        </w:rPr>
        <w:t>Research methodology</w:t>
      </w:r>
    </w:p>
    <w:p w14:paraId="492546AB" w14:textId="77777777" w:rsidR="006F133B" w:rsidRPr="0039536A" w:rsidRDefault="006F133B" w:rsidP="0039536A">
      <w:pPr>
        <w:spacing w:after="0" w:line="240" w:lineRule="auto"/>
        <w:ind w:left="720" w:hanging="720"/>
        <w:jc w:val="both"/>
        <w:rPr>
          <w:rFonts w:ascii="Times New Roman" w:hAnsi="Times New Roman" w:cs="Times New Roman"/>
          <w:sz w:val="24"/>
          <w:szCs w:val="24"/>
        </w:rPr>
      </w:pPr>
      <w:r w:rsidRPr="0039536A">
        <w:rPr>
          <w:rFonts w:ascii="Times New Roman" w:hAnsi="Times New Roman" w:cs="Times New Roman"/>
          <w:sz w:val="24"/>
          <w:szCs w:val="24"/>
        </w:rPr>
        <w:t>Ministry of Health, Kenya. (2019). Kenya Health Sector Strategic and Investment Plan (KHSSP) July 2018–June 2023. Nairobi, Kenya: Ministry of Health.</w:t>
      </w:r>
    </w:p>
    <w:p w14:paraId="3614E62A" w14:textId="77777777" w:rsidR="006F133B" w:rsidRPr="0039536A" w:rsidRDefault="006F133B" w:rsidP="0039536A">
      <w:pPr>
        <w:spacing w:after="0" w:line="240" w:lineRule="auto"/>
        <w:ind w:left="720" w:hanging="720"/>
        <w:jc w:val="both"/>
        <w:rPr>
          <w:rFonts w:ascii="Times New Roman" w:hAnsi="Times New Roman" w:cs="Times New Roman"/>
          <w:sz w:val="24"/>
          <w:szCs w:val="24"/>
          <w:shd w:val="clear" w:color="auto" w:fill="FFFFFF"/>
        </w:rPr>
      </w:pPr>
      <w:proofErr w:type="spellStart"/>
      <w:r w:rsidRPr="0039536A">
        <w:rPr>
          <w:rFonts w:ascii="Times New Roman" w:hAnsi="Times New Roman" w:cs="Times New Roman"/>
          <w:sz w:val="24"/>
          <w:szCs w:val="24"/>
          <w:shd w:val="clear" w:color="auto" w:fill="FFFFFF"/>
        </w:rPr>
        <w:t>Moqaddasi</w:t>
      </w:r>
      <w:proofErr w:type="spellEnd"/>
      <w:r w:rsidRPr="0039536A">
        <w:rPr>
          <w:rFonts w:ascii="Times New Roman" w:hAnsi="Times New Roman" w:cs="Times New Roman"/>
          <w:sz w:val="24"/>
          <w:szCs w:val="24"/>
          <w:shd w:val="clear" w:color="auto" w:fill="FFFFFF"/>
        </w:rPr>
        <w:t xml:space="preserve">, H., Dabbagh, M., &amp; </w:t>
      </w:r>
      <w:proofErr w:type="spellStart"/>
      <w:r w:rsidRPr="0039536A">
        <w:rPr>
          <w:rFonts w:ascii="Times New Roman" w:hAnsi="Times New Roman" w:cs="Times New Roman"/>
          <w:sz w:val="24"/>
          <w:szCs w:val="24"/>
          <w:shd w:val="clear" w:color="auto" w:fill="FFFFFF"/>
        </w:rPr>
        <w:t>Nadjafi</w:t>
      </w:r>
      <w:proofErr w:type="spellEnd"/>
      <w:r w:rsidRPr="0039536A">
        <w:rPr>
          <w:rFonts w:ascii="Times New Roman" w:hAnsi="Times New Roman" w:cs="Times New Roman"/>
          <w:sz w:val="24"/>
          <w:szCs w:val="24"/>
          <w:shd w:val="clear" w:color="auto" w:fill="FFFFFF"/>
        </w:rPr>
        <w:t xml:space="preserve">, M. (2020). Critical factors influencing ICT implementation in healthcare institutions in developing countries. </w:t>
      </w:r>
      <w:r w:rsidRPr="0039536A">
        <w:rPr>
          <w:rFonts w:ascii="Times New Roman" w:hAnsi="Times New Roman" w:cs="Times New Roman"/>
          <w:i/>
          <w:iCs/>
          <w:sz w:val="24"/>
          <w:szCs w:val="24"/>
          <w:shd w:val="clear" w:color="auto" w:fill="FFFFFF"/>
        </w:rPr>
        <w:t>International Journal of Healthcare Management,</w:t>
      </w:r>
      <w:r w:rsidRPr="0039536A">
        <w:rPr>
          <w:rFonts w:ascii="Times New Roman" w:hAnsi="Times New Roman" w:cs="Times New Roman"/>
          <w:sz w:val="24"/>
          <w:szCs w:val="24"/>
          <w:shd w:val="clear" w:color="auto" w:fill="FFFFFF"/>
        </w:rPr>
        <w:t xml:space="preserve"> 13(2), 96-102.</w:t>
      </w:r>
    </w:p>
    <w:p w14:paraId="5ACE9D24" w14:textId="77777777" w:rsidR="006F133B" w:rsidRPr="0039536A" w:rsidRDefault="006F133B" w:rsidP="0039536A">
      <w:pPr>
        <w:pStyle w:val="selectable-text"/>
        <w:spacing w:before="0" w:beforeAutospacing="0" w:after="0" w:afterAutospacing="0"/>
        <w:ind w:left="720" w:hanging="720"/>
        <w:jc w:val="both"/>
        <w:rPr>
          <w:shd w:val="clear" w:color="auto" w:fill="FFFFFF"/>
        </w:rPr>
      </w:pPr>
      <w:r w:rsidRPr="0039536A">
        <w:rPr>
          <w:shd w:val="clear" w:color="auto" w:fill="FFFFFF"/>
        </w:rPr>
        <w:t>Mugenda, O. M., &amp;amp; Mugenda, A. G. (2003). Research methods: Quantitative and qualitative approaches. ACTS Press.</w:t>
      </w:r>
    </w:p>
    <w:p w14:paraId="436F5DA5" w14:textId="77777777" w:rsidR="006F133B" w:rsidRPr="0039536A" w:rsidRDefault="006F133B" w:rsidP="0039536A">
      <w:pPr>
        <w:spacing w:after="0" w:line="240" w:lineRule="auto"/>
        <w:ind w:left="720" w:hanging="720"/>
        <w:jc w:val="both"/>
        <w:rPr>
          <w:rFonts w:ascii="Times New Roman" w:hAnsi="Times New Roman" w:cs="Times New Roman"/>
          <w:sz w:val="24"/>
          <w:szCs w:val="24"/>
          <w:shd w:val="clear" w:color="auto" w:fill="FFFFFF"/>
        </w:rPr>
      </w:pPr>
    </w:p>
    <w:p w14:paraId="22686E8A" w14:textId="77777777" w:rsidR="006F133B" w:rsidRPr="0039536A" w:rsidRDefault="006F133B" w:rsidP="0039536A">
      <w:pPr>
        <w:spacing w:after="0" w:line="240" w:lineRule="auto"/>
        <w:ind w:left="720" w:hanging="720"/>
        <w:jc w:val="both"/>
        <w:rPr>
          <w:rFonts w:ascii="Times New Roman" w:hAnsi="Times New Roman" w:cs="Times New Roman"/>
          <w:sz w:val="24"/>
          <w:szCs w:val="24"/>
        </w:rPr>
      </w:pPr>
      <w:r w:rsidRPr="0039536A">
        <w:rPr>
          <w:rFonts w:ascii="Times New Roman" w:hAnsi="Times New Roman" w:cs="Times New Roman"/>
          <w:sz w:val="24"/>
          <w:szCs w:val="24"/>
        </w:rPr>
        <w:t xml:space="preserve">Njoroge, M., </w:t>
      </w:r>
      <w:proofErr w:type="spellStart"/>
      <w:r w:rsidRPr="0039536A">
        <w:rPr>
          <w:rFonts w:ascii="Times New Roman" w:hAnsi="Times New Roman" w:cs="Times New Roman"/>
          <w:sz w:val="24"/>
          <w:szCs w:val="24"/>
        </w:rPr>
        <w:t>Zurovac</w:t>
      </w:r>
      <w:proofErr w:type="spellEnd"/>
      <w:r w:rsidRPr="0039536A">
        <w:rPr>
          <w:rFonts w:ascii="Times New Roman" w:hAnsi="Times New Roman" w:cs="Times New Roman"/>
          <w:sz w:val="24"/>
          <w:szCs w:val="24"/>
        </w:rPr>
        <w:t xml:space="preserve">, D., Ogara, E. A. A., &amp; Chuma, J. (2014). Assessment of the feasibility of eHealth initiatives in Kenya: a case of electronic health management system in Nairobi informal settlements. </w:t>
      </w:r>
      <w:r w:rsidRPr="0039536A">
        <w:rPr>
          <w:rFonts w:ascii="Times New Roman" w:hAnsi="Times New Roman" w:cs="Times New Roman"/>
          <w:i/>
          <w:iCs/>
          <w:sz w:val="24"/>
          <w:szCs w:val="24"/>
        </w:rPr>
        <w:t>BMC Health Services Research,</w:t>
      </w:r>
      <w:r w:rsidRPr="0039536A">
        <w:rPr>
          <w:rFonts w:ascii="Times New Roman" w:hAnsi="Times New Roman" w:cs="Times New Roman"/>
          <w:sz w:val="24"/>
          <w:szCs w:val="24"/>
        </w:rPr>
        <w:t xml:space="preserve"> 14(1), 90.</w:t>
      </w:r>
    </w:p>
    <w:p w14:paraId="1B6577AE" w14:textId="77777777" w:rsidR="006F133B" w:rsidRPr="0039536A" w:rsidRDefault="006F133B" w:rsidP="0039536A">
      <w:pPr>
        <w:spacing w:after="0" w:line="240" w:lineRule="auto"/>
        <w:ind w:left="720" w:hanging="720"/>
        <w:jc w:val="both"/>
        <w:rPr>
          <w:rFonts w:ascii="Times New Roman" w:hAnsi="Times New Roman" w:cs="Times New Roman"/>
          <w:sz w:val="24"/>
          <w:szCs w:val="24"/>
        </w:rPr>
      </w:pPr>
      <w:proofErr w:type="spellStart"/>
      <w:r w:rsidRPr="0039536A">
        <w:rPr>
          <w:rFonts w:ascii="Times New Roman" w:hAnsi="Times New Roman" w:cs="Times New Roman"/>
          <w:sz w:val="24"/>
          <w:szCs w:val="24"/>
        </w:rPr>
        <w:t>Nyangena</w:t>
      </w:r>
      <w:proofErr w:type="spellEnd"/>
      <w:r w:rsidRPr="0039536A">
        <w:rPr>
          <w:rFonts w:ascii="Times New Roman" w:hAnsi="Times New Roman" w:cs="Times New Roman"/>
          <w:sz w:val="24"/>
          <w:szCs w:val="24"/>
        </w:rPr>
        <w:t xml:space="preserve">, J., </w:t>
      </w:r>
      <w:proofErr w:type="spellStart"/>
      <w:r w:rsidRPr="0039536A">
        <w:rPr>
          <w:rFonts w:ascii="Times New Roman" w:hAnsi="Times New Roman" w:cs="Times New Roman"/>
          <w:sz w:val="24"/>
          <w:szCs w:val="24"/>
        </w:rPr>
        <w:t>Rajgopal</w:t>
      </w:r>
      <w:proofErr w:type="spellEnd"/>
      <w:r w:rsidRPr="0039536A">
        <w:rPr>
          <w:rFonts w:ascii="Times New Roman" w:hAnsi="Times New Roman" w:cs="Times New Roman"/>
          <w:sz w:val="24"/>
          <w:szCs w:val="24"/>
        </w:rPr>
        <w:t xml:space="preserve">, R., </w:t>
      </w:r>
      <w:proofErr w:type="spellStart"/>
      <w:r w:rsidRPr="0039536A">
        <w:rPr>
          <w:rFonts w:ascii="Times New Roman" w:hAnsi="Times New Roman" w:cs="Times New Roman"/>
          <w:sz w:val="24"/>
          <w:szCs w:val="24"/>
        </w:rPr>
        <w:t>Ombech</w:t>
      </w:r>
      <w:proofErr w:type="spellEnd"/>
      <w:r w:rsidRPr="0039536A">
        <w:rPr>
          <w:rFonts w:ascii="Times New Roman" w:hAnsi="Times New Roman" w:cs="Times New Roman"/>
          <w:sz w:val="24"/>
          <w:szCs w:val="24"/>
        </w:rPr>
        <w:t xml:space="preserve">, E. A., et al. (2021). "Maturity assessment of Kenya’s health information system interoperability </w:t>
      </w:r>
      <w:proofErr w:type="spellStart"/>
      <w:r w:rsidRPr="0039536A">
        <w:rPr>
          <w:rFonts w:ascii="Times New Roman" w:hAnsi="Times New Roman" w:cs="Times New Roman"/>
          <w:sz w:val="24"/>
          <w:szCs w:val="24"/>
        </w:rPr>
        <w:t>readiness."</w:t>
      </w:r>
      <w:r w:rsidRPr="0039536A">
        <w:rPr>
          <w:rFonts w:ascii="Times New Roman" w:hAnsi="Times New Roman" w:cs="Times New Roman"/>
          <w:i/>
          <w:iCs/>
          <w:sz w:val="24"/>
          <w:szCs w:val="24"/>
        </w:rPr>
        <w:t>BMJ</w:t>
      </w:r>
      <w:proofErr w:type="spellEnd"/>
      <w:r w:rsidRPr="0039536A">
        <w:rPr>
          <w:rFonts w:ascii="Times New Roman" w:hAnsi="Times New Roman" w:cs="Times New Roman"/>
          <w:i/>
          <w:iCs/>
          <w:sz w:val="24"/>
          <w:szCs w:val="24"/>
        </w:rPr>
        <w:t xml:space="preserve"> Health Care Informatics</w:t>
      </w:r>
      <w:r w:rsidRPr="0039536A">
        <w:rPr>
          <w:rFonts w:ascii="Times New Roman" w:hAnsi="Times New Roman" w:cs="Times New Roman"/>
          <w:sz w:val="24"/>
          <w:szCs w:val="24"/>
        </w:rPr>
        <w:t xml:space="preserve">, </w:t>
      </w:r>
      <w:proofErr w:type="gramStart"/>
      <w:r w:rsidRPr="0039536A">
        <w:rPr>
          <w:rFonts w:ascii="Times New Roman" w:hAnsi="Times New Roman" w:cs="Times New Roman"/>
          <w:sz w:val="24"/>
          <w:szCs w:val="24"/>
        </w:rPr>
        <w:t>28:e</w:t>
      </w:r>
      <w:proofErr w:type="gramEnd"/>
      <w:r w:rsidRPr="0039536A">
        <w:rPr>
          <w:rFonts w:ascii="Times New Roman" w:hAnsi="Times New Roman" w:cs="Times New Roman"/>
          <w:sz w:val="24"/>
          <w:szCs w:val="24"/>
        </w:rPr>
        <w:t>100241. Link to Study​</w:t>
      </w:r>
    </w:p>
    <w:p w14:paraId="1EAD15FF" w14:textId="77777777" w:rsidR="006F133B" w:rsidRPr="0039536A" w:rsidRDefault="006F133B" w:rsidP="0039536A">
      <w:pPr>
        <w:spacing w:after="0" w:line="240" w:lineRule="auto"/>
        <w:ind w:left="720" w:hanging="720"/>
        <w:jc w:val="both"/>
        <w:rPr>
          <w:rFonts w:ascii="Times New Roman" w:hAnsi="Times New Roman" w:cs="Times New Roman"/>
          <w:sz w:val="24"/>
          <w:szCs w:val="24"/>
          <w:shd w:val="clear" w:color="auto" w:fill="FFFFFF"/>
        </w:rPr>
      </w:pPr>
    </w:p>
    <w:p w14:paraId="71318B8F" w14:textId="77777777" w:rsidR="003F2DB3" w:rsidRPr="0039536A" w:rsidRDefault="00DC77DE" w:rsidP="0039536A">
      <w:pPr>
        <w:spacing w:after="0" w:line="240" w:lineRule="auto"/>
        <w:ind w:left="720" w:hanging="720"/>
        <w:jc w:val="both"/>
        <w:rPr>
          <w:rFonts w:ascii="Times New Roman" w:eastAsia="Times New Roman" w:hAnsi="Times New Roman" w:cs="Times New Roman"/>
          <w:b/>
          <w:bCs/>
          <w:sz w:val="24"/>
          <w:szCs w:val="24"/>
        </w:rPr>
      </w:pPr>
      <w:r w:rsidRPr="0039536A">
        <w:rPr>
          <w:rFonts w:ascii="Times New Roman" w:hAnsi="Times New Roman" w:cs="Times New Roman"/>
          <w:sz w:val="24"/>
          <w:szCs w:val="24"/>
        </w:rPr>
        <w:t xml:space="preserve">Ochieng, B., Rotich, J. K., &amp; Kipsang, J. (2019). The adoption of electronic medical records in Kenyan public hospitals: An exploratory study. </w:t>
      </w:r>
      <w:r w:rsidRPr="0039536A">
        <w:rPr>
          <w:rFonts w:ascii="Times New Roman" w:hAnsi="Times New Roman" w:cs="Times New Roman"/>
          <w:i/>
          <w:iCs/>
          <w:sz w:val="24"/>
          <w:szCs w:val="24"/>
        </w:rPr>
        <w:t>Informatics in Medicine Unlocked</w:t>
      </w:r>
      <w:r w:rsidRPr="0039536A">
        <w:rPr>
          <w:rFonts w:ascii="Times New Roman" w:hAnsi="Times New Roman" w:cs="Times New Roman"/>
          <w:sz w:val="24"/>
          <w:szCs w:val="24"/>
        </w:rPr>
        <w:t>, 14, 13-20.</w:t>
      </w:r>
    </w:p>
    <w:p w14:paraId="14C3E86F" w14:textId="77777777" w:rsidR="00B63085" w:rsidRPr="0039536A" w:rsidRDefault="00B63085" w:rsidP="0039536A">
      <w:pPr>
        <w:spacing w:after="0" w:line="240" w:lineRule="auto"/>
        <w:ind w:left="720" w:hanging="720"/>
        <w:jc w:val="both"/>
        <w:rPr>
          <w:rFonts w:ascii="Times New Roman" w:hAnsi="Times New Roman" w:cs="Times New Roman"/>
          <w:sz w:val="24"/>
          <w:szCs w:val="24"/>
          <w:shd w:val="clear" w:color="auto" w:fill="FFFFFF"/>
        </w:rPr>
      </w:pPr>
      <w:r w:rsidRPr="0039536A">
        <w:rPr>
          <w:rFonts w:ascii="Times New Roman" w:hAnsi="Times New Roman" w:cs="Times New Roman"/>
          <w:sz w:val="24"/>
          <w:szCs w:val="24"/>
          <w:shd w:val="clear" w:color="auto" w:fill="FFFFFF"/>
        </w:rPr>
        <w:t xml:space="preserve">Wanjau, K. N., Muiruri, B. W., &amp; </w:t>
      </w:r>
      <w:proofErr w:type="spellStart"/>
      <w:r w:rsidRPr="0039536A">
        <w:rPr>
          <w:rFonts w:ascii="Times New Roman" w:hAnsi="Times New Roman" w:cs="Times New Roman"/>
          <w:sz w:val="24"/>
          <w:szCs w:val="24"/>
          <w:shd w:val="clear" w:color="auto" w:fill="FFFFFF"/>
        </w:rPr>
        <w:t>Ayodo</w:t>
      </w:r>
      <w:proofErr w:type="spellEnd"/>
      <w:r w:rsidRPr="0039536A">
        <w:rPr>
          <w:rFonts w:ascii="Times New Roman" w:hAnsi="Times New Roman" w:cs="Times New Roman"/>
          <w:sz w:val="24"/>
          <w:szCs w:val="24"/>
          <w:shd w:val="clear" w:color="auto" w:fill="FFFFFF"/>
        </w:rPr>
        <w:t xml:space="preserve">, E. (2012). </w:t>
      </w:r>
      <w:r w:rsidRPr="0039536A">
        <w:rPr>
          <w:rFonts w:ascii="Times New Roman" w:hAnsi="Times New Roman" w:cs="Times New Roman"/>
          <w:i/>
          <w:iCs/>
          <w:sz w:val="24"/>
          <w:szCs w:val="24"/>
          <w:shd w:val="clear" w:color="auto" w:fill="FFFFFF"/>
        </w:rPr>
        <w:t>Factors affecting provision of service quality in the public health sector</w:t>
      </w:r>
      <w:r w:rsidRPr="0039536A">
        <w:rPr>
          <w:rFonts w:ascii="Times New Roman" w:hAnsi="Times New Roman" w:cs="Times New Roman"/>
          <w:sz w:val="24"/>
          <w:szCs w:val="24"/>
          <w:shd w:val="clear" w:color="auto" w:fill="FFFFFF"/>
        </w:rPr>
        <w:t>: A case of Kenyatta national hospital.</w:t>
      </w:r>
    </w:p>
    <w:p w14:paraId="3AB8AAFD" w14:textId="77777777" w:rsidR="00251263" w:rsidRPr="0039536A" w:rsidRDefault="00251263" w:rsidP="0039536A">
      <w:pPr>
        <w:spacing w:after="0" w:line="240" w:lineRule="auto"/>
        <w:ind w:left="720" w:hanging="720"/>
        <w:jc w:val="both"/>
        <w:rPr>
          <w:rFonts w:ascii="Times New Roman" w:hAnsi="Times New Roman" w:cs="Times New Roman"/>
          <w:sz w:val="24"/>
          <w:szCs w:val="24"/>
          <w:shd w:val="clear" w:color="auto" w:fill="FFFFFF"/>
        </w:rPr>
      </w:pPr>
      <w:r w:rsidRPr="0039536A">
        <w:rPr>
          <w:rFonts w:ascii="Times New Roman" w:hAnsi="Times New Roman" w:cs="Times New Roman"/>
          <w:sz w:val="24"/>
          <w:szCs w:val="24"/>
          <w:shd w:val="clear" w:color="auto" w:fill="FFFFFF"/>
        </w:rPr>
        <w:t xml:space="preserve">Wanyonyi, C., Otieno, F., &amp; </w:t>
      </w:r>
      <w:proofErr w:type="spellStart"/>
      <w:r w:rsidRPr="0039536A">
        <w:rPr>
          <w:rFonts w:ascii="Times New Roman" w:hAnsi="Times New Roman" w:cs="Times New Roman"/>
          <w:sz w:val="24"/>
          <w:szCs w:val="24"/>
          <w:shd w:val="clear" w:color="auto" w:fill="FFFFFF"/>
        </w:rPr>
        <w:t>Ombuki</w:t>
      </w:r>
      <w:proofErr w:type="spellEnd"/>
      <w:r w:rsidRPr="0039536A">
        <w:rPr>
          <w:rFonts w:ascii="Times New Roman" w:hAnsi="Times New Roman" w:cs="Times New Roman"/>
          <w:sz w:val="24"/>
          <w:szCs w:val="24"/>
          <w:shd w:val="clear" w:color="auto" w:fill="FFFFFF"/>
        </w:rPr>
        <w:t xml:space="preserve">, C. (2020). Barriers to effective health information system implementation in Kenyan healthcare settings. </w:t>
      </w:r>
      <w:r w:rsidRPr="0039536A">
        <w:rPr>
          <w:rFonts w:ascii="Times New Roman" w:hAnsi="Times New Roman" w:cs="Times New Roman"/>
          <w:i/>
          <w:iCs/>
          <w:sz w:val="24"/>
          <w:szCs w:val="24"/>
          <w:shd w:val="clear" w:color="auto" w:fill="FFFFFF"/>
        </w:rPr>
        <w:t>Journal of Health Informatics in Developing Countries</w:t>
      </w:r>
      <w:r w:rsidRPr="0039536A">
        <w:rPr>
          <w:rFonts w:ascii="Times New Roman" w:hAnsi="Times New Roman" w:cs="Times New Roman"/>
          <w:sz w:val="24"/>
          <w:szCs w:val="24"/>
          <w:shd w:val="clear" w:color="auto" w:fill="FFFFFF"/>
        </w:rPr>
        <w:t>, 10(3), 45-52.</w:t>
      </w:r>
    </w:p>
    <w:p w14:paraId="59847C62" w14:textId="77777777" w:rsidR="006C4281" w:rsidRPr="0039536A" w:rsidRDefault="006C4281" w:rsidP="0039536A">
      <w:pPr>
        <w:spacing w:before="100" w:beforeAutospacing="1" w:after="100" w:afterAutospacing="1" w:line="240" w:lineRule="auto"/>
        <w:jc w:val="both"/>
        <w:rPr>
          <w:rFonts w:ascii="Times New Roman" w:eastAsia="Times New Roman" w:hAnsi="Times New Roman" w:cs="Times New Roman"/>
          <w:sz w:val="24"/>
          <w:szCs w:val="24"/>
        </w:rPr>
      </w:pPr>
      <w:r w:rsidRPr="0039536A">
        <w:rPr>
          <w:rFonts w:ascii="Times New Roman" w:eastAsia="Times New Roman" w:hAnsi="Times New Roman" w:cs="Times New Roman"/>
          <w:bCs/>
          <w:sz w:val="24"/>
          <w:szCs w:val="24"/>
        </w:rPr>
        <w:t>World Health Organization (WHO)</w:t>
      </w:r>
      <w:r w:rsidRPr="0039536A">
        <w:rPr>
          <w:rFonts w:ascii="Times New Roman" w:eastAsia="Times New Roman" w:hAnsi="Times New Roman" w:cs="Times New Roman"/>
          <w:sz w:val="24"/>
          <w:szCs w:val="24"/>
        </w:rPr>
        <w:t xml:space="preserve">. (2019). </w:t>
      </w:r>
      <w:r w:rsidRPr="0039536A">
        <w:rPr>
          <w:rFonts w:ascii="Times New Roman" w:eastAsia="Times New Roman" w:hAnsi="Times New Roman" w:cs="Times New Roman"/>
          <w:i/>
          <w:iCs/>
          <w:sz w:val="24"/>
          <w:szCs w:val="24"/>
        </w:rPr>
        <w:t>WHO guideline: Recommendations on digital interventions for health system strengthening</w:t>
      </w:r>
      <w:r w:rsidRPr="0039536A">
        <w:rPr>
          <w:rFonts w:ascii="Times New Roman" w:eastAsia="Times New Roman" w:hAnsi="Times New Roman" w:cs="Times New Roman"/>
          <w:sz w:val="24"/>
          <w:szCs w:val="24"/>
        </w:rPr>
        <w:t>. Geneva: World Health Organization.</w:t>
      </w:r>
    </w:p>
    <w:p w14:paraId="4AA49896" w14:textId="77777777" w:rsidR="00DC77DE" w:rsidRPr="0039536A" w:rsidRDefault="00DC77DE" w:rsidP="0039536A">
      <w:pPr>
        <w:spacing w:after="0" w:line="240" w:lineRule="auto"/>
        <w:ind w:left="720" w:hanging="720"/>
        <w:jc w:val="both"/>
        <w:rPr>
          <w:rFonts w:ascii="Times New Roman" w:eastAsia="Times New Roman" w:hAnsi="Times New Roman" w:cs="Times New Roman"/>
          <w:sz w:val="24"/>
          <w:szCs w:val="24"/>
        </w:rPr>
      </w:pPr>
      <w:r w:rsidRPr="0039536A">
        <w:rPr>
          <w:rFonts w:ascii="Times New Roman" w:hAnsi="Times New Roman" w:cs="Times New Roman"/>
          <w:sz w:val="24"/>
          <w:szCs w:val="24"/>
        </w:rPr>
        <w:lastRenderedPageBreak/>
        <w:t>WHO. (201</w:t>
      </w:r>
      <w:r w:rsidRPr="0039536A">
        <w:rPr>
          <w:rFonts w:ascii="Times New Roman" w:hAnsi="Times New Roman" w:cs="Times New Roman"/>
          <w:sz w:val="24"/>
          <w:szCs w:val="24"/>
          <w:lang w:val="en-GB"/>
        </w:rPr>
        <w:t>9</w:t>
      </w:r>
      <w:r w:rsidRPr="0039536A">
        <w:rPr>
          <w:rFonts w:ascii="Times New Roman" w:hAnsi="Times New Roman" w:cs="Times New Roman"/>
          <w:sz w:val="24"/>
          <w:szCs w:val="24"/>
        </w:rPr>
        <w:t xml:space="preserve">). </w:t>
      </w:r>
      <w:r w:rsidRPr="0039536A">
        <w:rPr>
          <w:rFonts w:ascii="Times New Roman" w:hAnsi="Times New Roman" w:cs="Times New Roman"/>
          <w:i/>
          <w:iCs/>
          <w:sz w:val="24"/>
          <w:szCs w:val="24"/>
        </w:rPr>
        <w:t>Regional Action Agenda on Harnessing E-Health for Improved Health Service Delivery in the Western Pacific</w:t>
      </w:r>
      <w:r w:rsidR="006F133B" w:rsidRPr="0039536A">
        <w:rPr>
          <w:rFonts w:ascii="Times New Roman" w:hAnsi="Times New Roman" w:cs="Times New Roman"/>
          <w:i/>
          <w:iCs/>
          <w:sz w:val="24"/>
          <w:szCs w:val="24"/>
        </w:rPr>
        <w:t>.</w:t>
      </w:r>
    </w:p>
    <w:sectPr w:rsidR="00DC77DE" w:rsidRPr="0039536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95A71" w14:textId="77777777" w:rsidR="00034F8C" w:rsidRDefault="00034F8C" w:rsidP="00CA42D3">
      <w:pPr>
        <w:spacing w:after="0" w:line="240" w:lineRule="auto"/>
      </w:pPr>
      <w:r>
        <w:separator/>
      </w:r>
    </w:p>
  </w:endnote>
  <w:endnote w:type="continuationSeparator" w:id="0">
    <w:p w14:paraId="196F7B29" w14:textId="77777777" w:rsidR="00034F8C" w:rsidRDefault="00034F8C" w:rsidP="00CA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E9EE0" w14:textId="77777777" w:rsidR="00CA42D3" w:rsidRDefault="00CA4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E0A9" w14:textId="77777777" w:rsidR="00CA42D3" w:rsidRDefault="00CA4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EEED2" w14:textId="77777777" w:rsidR="00CA42D3" w:rsidRDefault="00CA4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B40CA" w14:textId="77777777" w:rsidR="00034F8C" w:rsidRDefault="00034F8C" w:rsidP="00CA42D3">
      <w:pPr>
        <w:spacing w:after="0" w:line="240" w:lineRule="auto"/>
      </w:pPr>
      <w:r>
        <w:separator/>
      </w:r>
    </w:p>
  </w:footnote>
  <w:footnote w:type="continuationSeparator" w:id="0">
    <w:p w14:paraId="5659DC7B" w14:textId="77777777" w:rsidR="00034F8C" w:rsidRDefault="00034F8C" w:rsidP="00CA4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C9508" w14:textId="6C9DF90E" w:rsidR="00CA42D3" w:rsidRDefault="00CA42D3">
    <w:pPr>
      <w:pStyle w:val="Header"/>
    </w:pPr>
    <w:r>
      <w:rPr>
        <w:noProof/>
      </w:rPr>
      <w:pict w14:anchorId="21524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362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0745" w14:textId="26B02AB5" w:rsidR="00CA42D3" w:rsidRDefault="00CA42D3">
    <w:pPr>
      <w:pStyle w:val="Header"/>
    </w:pPr>
    <w:r>
      <w:rPr>
        <w:noProof/>
      </w:rPr>
      <w:pict w14:anchorId="65D13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362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09363" w14:textId="5674E467" w:rsidR="00CA42D3" w:rsidRDefault="00CA42D3">
    <w:pPr>
      <w:pStyle w:val="Header"/>
    </w:pPr>
    <w:r>
      <w:rPr>
        <w:noProof/>
      </w:rPr>
      <w:pict w14:anchorId="66549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362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4578"/>
    <w:multiLevelType w:val="multilevel"/>
    <w:tmpl w:val="BF3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20503"/>
    <w:multiLevelType w:val="multilevel"/>
    <w:tmpl w:val="E73A277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6CD5B6D"/>
    <w:multiLevelType w:val="multilevel"/>
    <w:tmpl w:val="7CCC189A"/>
    <w:lvl w:ilvl="0">
      <w:start w:val="3"/>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AEE5D88"/>
    <w:multiLevelType w:val="multilevel"/>
    <w:tmpl w:val="D7AC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C1DA7"/>
    <w:multiLevelType w:val="multilevel"/>
    <w:tmpl w:val="8E90AEA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E05883"/>
    <w:multiLevelType w:val="multilevel"/>
    <w:tmpl w:val="B4CC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443E5"/>
    <w:multiLevelType w:val="multilevel"/>
    <w:tmpl w:val="D542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E705C"/>
    <w:multiLevelType w:val="multilevel"/>
    <w:tmpl w:val="814A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F45BF"/>
    <w:multiLevelType w:val="hybridMultilevel"/>
    <w:tmpl w:val="F5B22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6113B"/>
    <w:multiLevelType w:val="multilevel"/>
    <w:tmpl w:val="570277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3033D5"/>
    <w:multiLevelType w:val="multilevel"/>
    <w:tmpl w:val="486C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0238D5"/>
    <w:multiLevelType w:val="multilevel"/>
    <w:tmpl w:val="1DBE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A1181"/>
    <w:multiLevelType w:val="hybridMultilevel"/>
    <w:tmpl w:val="8E8E4C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72CB170B"/>
    <w:multiLevelType w:val="hybridMultilevel"/>
    <w:tmpl w:val="8AA2D1B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789F38DE"/>
    <w:multiLevelType w:val="multilevel"/>
    <w:tmpl w:val="BBA0884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ABE0F73"/>
    <w:multiLevelType w:val="multilevel"/>
    <w:tmpl w:val="D0DC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9"/>
  </w:num>
  <w:num w:numId="4">
    <w:abstractNumId w:val="14"/>
  </w:num>
  <w:num w:numId="5">
    <w:abstractNumId w:val="4"/>
  </w:num>
  <w:num w:numId="6">
    <w:abstractNumId w:val="2"/>
  </w:num>
  <w:num w:numId="7">
    <w:abstractNumId w:val="6"/>
  </w:num>
  <w:num w:numId="8">
    <w:abstractNumId w:val="11"/>
  </w:num>
  <w:num w:numId="9">
    <w:abstractNumId w:val="7"/>
  </w:num>
  <w:num w:numId="10">
    <w:abstractNumId w:val="15"/>
  </w:num>
  <w:num w:numId="11">
    <w:abstractNumId w:val="3"/>
  </w:num>
  <w:num w:numId="12">
    <w:abstractNumId w:val="10"/>
  </w:num>
  <w:num w:numId="13">
    <w:abstractNumId w:val="0"/>
  </w:num>
  <w:num w:numId="14">
    <w:abstractNumId w:val="5"/>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47"/>
    <w:rsid w:val="00011E7A"/>
    <w:rsid w:val="00017030"/>
    <w:rsid w:val="00034F8C"/>
    <w:rsid w:val="0003752C"/>
    <w:rsid w:val="00041FEE"/>
    <w:rsid w:val="00045970"/>
    <w:rsid w:val="00072E41"/>
    <w:rsid w:val="000912E9"/>
    <w:rsid w:val="0009307B"/>
    <w:rsid w:val="000A1799"/>
    <w:rsid w:val="000F6A13"/>
    <w:rsid w:val="001476F4"/>
    <w:rsid w:val="00147839"/>
    <w:rsid w:val="0016302E"/>
    <w:rsid w:val="00170CFE"/>
    <w:rsid w:val="00182CB8"/>
    <w:rsid w:val="00183BA4"/>
    <w:rsid w:val="001878CE"/>
    <w:rsid w:val="001B3149"/>
    <w:rsid w:val="001C32AF"/>
    <w:rsid w:val="001C7C47"/>
    <w:rsid w:val="001F5E9E"/>
    <w:rsid w:val="002152CE"/>
    <w:rsid w:val="00223071"/>
    <w:rsid w:val="00251263"/>
    <w:rsid w:val="00263A79"/>
    <w:rsid w:val="00287696"/>
    <w:rsid w:val="00293673"/>
    <w:rsid w:val="002A1985"/>
    <w:rsid w:val="002E5EB9"/>
    <w:rsid w:val="002E6EA7"/>
    <w:rsid w:val="00316822"/>
    <w:rsid w:val="00322A18"/>
    <w:rsid w:val="00342E2A"/>
    <w:rsid w:val="00343CE9"/>
    <w:rsid w:val="0039536A"/>
    <w:rsid w:val="003A1DCB"/>
    <w:rsid w:val="003C4D35"/>
    <w:rsid w:val="003E6F7E"/>
    <w:rsid w:val="003E7358"/>
    <w:rsid w:val="003F2DB3"/>
    <w:rsid w:val="00407D6A"/>
    <w:rsid w:val="004141D0"/>
    <w:rsid w:val="00420509"/>
    <w:rsid w:val="004453DF"/>
    <w:rsid w:val="00450C57"/>
    <w:rsid w:val="00484FC6"/>
    <w:rsid w:val="004B0B6B"/>
    <w:rsid w:val="004E3995"/>
    <w:rsid w:val="00501B0C"/>
    <w:rsid w:val="0050349A"/>
    <w:rsid w:val="00525AEE"/>
    <w:rsid w:val="00546316"/>
    <w:rsid w:val="00595B69"/>
    <w:rsid w:val="00597198"/>
    <w:rsid w:val="005A289B"/>
    <w:rsid w:val="005A5FD9"/>
    <w:rsid w:val="005D1D69"/>
    <w:rsid w:val="00671836"/>
    <w:rsid w:val="00691DD0"/>
    <w:rsid w:val="006924F0"/>
    <w:rsid w:val="00697D5E"/>
    <w:rsid w:val="006C4281"/>
    <w:rsid w:val="006F133B"/>
    <w:rsid w:val="0070292D"/>
    <w:rsid w:val="00714220"/>
    <w:rsid w:val="0072504D"/>
    <w:rsid w:val="00761AD7"/>
    <w:rsid w:val="007D35AD"/>
    <w:rsid w:val="007E7F94"/>
    <w:rsid w:val="00803CC6"/>
    <w:rsid w:val="008169DD"/>
    <w:rsid w:val="00822534"/>
    <w:rsid w:val="00824D91"/>
    <w:rsid w:val="00846E73"/>
    <w:rsid w:val="00860942"/>
    <w:rsid w:val="0087496C"/>
    <w:rsid w:val="00886047"/>
    <w:rsid w:val="008B2C0F"/>
    <w:rsid w:val="009567E8"/>
    <w:rsid w:val="009868D0"/>
    <w:rsid w:val="009A22C8"/>
    <w:rsid w:val="009B60B7"/>
    <w:rsid w:val="009E6154"/>
    <w:rsid w:val="009F0143"/>
    <w:rsid w:val="00A01836"/>
    <w:rsid w:val="00A257FB"/>
    <w:rsid w:val="00AB20AE"/>
    <w:rsid w:val="00AC5614"/>
    <w:rsid w:val="00AC61D5"/>
    <w:rsid w:val="00AE059C"/>
    <w:rsid w:val="00AE10DE"/>
    <w:rsid w:val="00B07E6F"/>
    <w:rsid w:val="00B209C0"/>
    <w:rsid w:val="00B35967"/>
    <w:rsid w:val="00B5588D"/>
    <w:rsid w:val="00B63085"/>
    <w:rsid w:val="00B7483C"/>
    <w:rsid w:val="00BB3ABA"/>
    <w:rsid w:val="00BB560D"/>
    <w:rsid w:val="00BD1941"/>
    <w:rsid w:val="00C11C12"/>
    <w:rsid w:val="00C558F8"/>
    <w:rsid w:val="00C6572F"/>
    <w:rsid w:val="00C74366"/>
    <w:rsid w:val="00C74E2E"/>
    <w:rsid w:val="00C96B4E"/>
    <w:rsid w:val="00CA42D3"/>
    <w:rsid w:val="00CC4449"/>
    <w:rsid w:val="00CF64D0"/>
    <w:rsid w:val="00D3033F"/>
    <w:rsid w:val="00D41778"/>
    <w:rsid w:val="00D57183"/>
    <w:rsid w:val="00D650AB"/>
    <w:rsid w:val="00D71413"/>
    <w:rsid w:val="00D95BE9"/>
    <w:rsid w:val="00DB3798"/>
    <w:rsid w:val="00DC77DE"/>
    <w:rsid w:val="00DD3E64"/>
    <w:rsid w:val="00DE50E4"/>
    <w:rsid w:val="00DE5CF4"/>
    <w:rsid w:val="00DF396A"/>
    <w:rsid w:val="00DF5292"/>
    <w:rsid w:val="00E11085"/>
    <w:rsid w:val="00E20E60"/>
    <w:rsid w:val="00E3472C"/>
    <w:rsid w:val="00E40425"/>
    <w:rsid w:val="00E67021"/>
    <w:rsid w:val="00E81F7D"/>
    <w:rsid w:val="00E96F4B"/>
    <w:rsid w:val="00EA3668"/>
    <w:rsid w:val="00EB7BBE"/>
    <w:rsid w:val="00ED0B6C"/>
    <w:rsid w:val="00F249EE"/>
    <w:rsid w:val="00F740B1"/>
    <w:rsid w:val="00F91293"/>
    <w:rsid w:val="00FB3A1A"/>
    <w:rsid w:val="00FB7211"/>
    <w:rsid w:val="00FC43C7"/>
    <w:rsid w:val="00FC4E51"/>
    <w:rsid w:val="00FE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4CD328"/>
  <w15:chartTrackingRefBased/>
  <w15:docId w15:val="{50575CDE-D22F-4C83-AA60-5E46EB88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5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225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19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42E2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D3033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D3033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3033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D3033F"/>
    <w:rPr>
      <w:rFonts w:ascii="Times New Roman" w:eastAsia="Times New Roman" w:hAnsi="Times New Roman" w:cs="Times New Roman"/>
      <w:b/>
      <w:bCs/>
      <w:sz w:val="15"/>
      <w:szCs w:val="15"/>
    </w:rPr>
  </w:style>
  <w:style w:type="paragraph" w:styleId="NormalWeb">
    <w:name w:val="Normal (Web)"/>
    <w:basedOn w:val="Normal"/>
    <w:uiPriority w:val="99"/>
    <w:unhideWhenUsed/>
    <w:rsid w:val="00D303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33F"/>
    <w:rPr>
      <w:b/>
      <w:bCs/>
    </w:rPr>
  </w:style>
  <w:style w:type="character" w:customStyle="1" w:styleId="overflow-hidden">
    <w:name w:val="overflow-hidden"/>
    <w:basedOn w:val="DefaultParagraphFont"/>
    <w:rsid w:val="00D3033F"/>
  </w:style>
  <w:style w:type="table" w:styleId="TableGrid">
    <w:name w:val="Table Grid"/>
    <w:basedOn w:val="TableNormal"/>
    <w:uiPriority w:val="39"/>
    <w:rsid w:val="00CF6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0143"/>
    <w:rPr>
      <w:i/>
      <w:iCs/>
    </w:rPr>
  </w:style>
  <w:style w:type="character" w:customStyle="1" w:styleId="Heading3Char">
    <w:name w:val="Heading 3 Char"/>
    <w:basedOn w:val="DefaultParagraphFont"/>
    <w:link w:val="Heading3"/>
    <w:uiPriority w:val="9"/>
    <w:rsid w:val="00BD194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99"/>
    <w:qFormat/>
    <w:rsid w:val="00343CE9"/>
    <w:pPr>
      <w:ind w:left="720"/>
      <w:contextualSpacing/>
    </w:pPr>
  </w:style>
  <w:style w:type="character" w:customStyle="1" w:styleId="ListParagraphChar">
    <w:name w:val="List Paragraph Char"/>
    <w:link w:val="ListParagraph"/>
    <w:uiPriority w:val="99"/>
    <w:locked/>
    <w:rsid w:val="00343CE9"/>
  </w:style>
  <w:style w:type="paragraph" w:customStyle="1" w:styleId="selectable-text">
    <w:name w:val="selectable-text"/>
    <w:basedOn w:val="Normal"/>
    <w:uiPriority w:val="99"/>
    <w:rsid w:val="00B5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DefaultParagraphFont"/>
    <w:uiPriority w:val="99"/>
    <w:rsid w:val="00B5588D"/>
  </w:style>
  <w:style w:type="character" w:styleId="Hyperlink">
    <w:name w:val="Hyperlink"/>
    <w:uiPriority w:val="99"/>
    <w:unhideWhenUsed/>
    <w:rsid w:val="00DB3798"/>
    <w:rPr>
      <w:color w:val="0000FF"/>
      <w:u w:val="single"/>
    </w:rPr>
  </w:style>
  <w:style w:type="character" w:customStyle="1" w:styleId="UnresolvedMention1">
    <w:name w:val="Unresolved Mention1"/>
    <w:basedOn w:val="DefaultParagraphFont"/>
    <w:uiPriority w:val="99"/>
    <w:semiHidden/>
    <w:unhideWhenUsed/>
    <w:rsid w:val="001878CE"/>
    <w:rPr>
      <w:color w:val="605E5C"/>
      <w:shd w:val="clear" w:color="auto" w:fill="E1DFDD"/>
    </w:rPr>
  </w:style>
  <w:style w:type="character" w:customStyle="1" w:styleId="Heading2Char">
    <w:name w:val="Heading 2 Char"/>
    <w:basedOn w:val="DefaultParagraphFont"/>
    <w:link w:val="Heading2"/>
    <w:uiPriority w:val="9"/>
    <w:semiHidden/>
    <w:rsid w:val="0082253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42E2A"/>
    <w:rPr>
      <w:rFonts w:asciiTheme="majorHAnsi" w:eastAsiaTheme="majorEastAsia" w:hAnsiTheme="majorHAnsi" w:cstheme="majorBidi"/>
      <w:i/>
      <w:iCs/>
      <w:color w:val="2E74B5" w:themeColor="accent1" w:themeShade="BF"/>
    </w:rPr>
  </w:style>
  <w:style w:type="character" w:customStyle="1" w:styleId="mord">
    <w:name w:val="mord"/>
    <w:basedOn w:val="DefaultParagraphFont"/>
    <w:rsid w:val="003A1DCB"/>
  </w:style>
  <w:style w:type="character" w:customStyle="1" w:styleId="mrel">
    <w:name w:val="mrel"/>
    <w:basedOn w:val="DefaultParagraphFont"/>
    <w:rsid w:val="003A1DCB"/>
  </w:style>
  <w:style w:type="character" w:customStyle="1" w:styleId="vlist-s">
    <w:name w:val="vlist-s"/>
    <w:basedOn w:val="DefaultParagraphFont"/>
    <w:rsid w:val="003A1DCB"/>
  </w:style>
  <w:style w:type="character" w:customStyle="1" w:styleId="mbin">
    <w:name w:val="mbin"/>
    <w:basedOn w:val="DefaultParagraphFont"/>
    <w:rsid w:val="003A1DCB"/>
  </w:style>
  <w:style w:type="character" w:customStyle="1" w:styleId="Heading1Char">
    <w:name w:val="Heading 1 Char"/>
    <w:basedOn w:val="DefaultParagraphFont"/>
    <w:link w:val="Heading1"/>
    <w:uiPriority w:val="9"/>
    <w:rsid w:val="00AE059C"/>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16302E"/>
    <w:rPr>
      <w:color w:val="605E5C"/>
      <w:shd w:val="clear" w:color="auto" w:fill="E1DFDD"/>
    </w:rPr>
  </w:style>
  <w:style w:type="paragraph" w:styleId="Header">
    <w:name w:val="header"/>
    <w:basedOn w:val="Normal"/>
    <w:link w:val="HeaderChar"/>
    <w:uiPriority w:val="99"/>
    <w:unhideWhenUsed/>
    <w:rsid w:val="00CA4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2D3"/>
  </w:style>
  <w:style w:type="paragraph" w:styleId="Footer">
    <w:name w:val="footer"/>
    <w:basedOn w:val="Normal"/>
    <w:link w:val="FooterChar"/>
    <w:uiPriority w:val="99"/>
    <w:unhideWhenUsed/>
    <w:rsid w:val="00CA4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39545">
      <w:bodyDiv w:val="1"/>
      <w:marLeft w:val="0"/>
      <w:marRight w:val="0"/>
      <w:marTop w:val="0"/>
      <w:marBottom w:val="0"/>
      <w:divBdr>
        <w:top w:val="none" w:sz="0" w:space="0" w:color="auto"/>
        <w:left w:val="none" w:sz="0" w:space="0" w:color="auto"/>
        <w:bottom w:val="none" w:sz="0" w:space="0" w:color="auto"/>
        <w:right w:val="none" w:sz="0" w:space="0" w:color="auto"/>
      </w:divBdr>
    </w:div>
    <w:div w:id="164981706">
      <w:bodyDiv w:val="1"/>
      <w:marLeft w:val="0"/>
      <w:marRight w:val="0"/>
      <w:marTop w:val="0"/>
      <w:marBottom w:val="0"/>
      <w:divBdr>
        <w:top w:val="none" w:sz="0" w:space="0" w:color="auto"/>
        <w:left w:val="none" w:sz="0" w:space="0" w:color="auto"/>
        <w:bottom w:val="none" w:sz="0" w:space="0" w:color="auto"/>
        <w:right w:val="none" w:sz="0" w:space="0" w:color="auto"/>
      </w:divBdr>
    </w:div>
    <w:div w:id="591663190">
      <w:bodyDiv w:val="1"/>
      <w:marLeft w:val="0"/>
      <w:marRight w:val="0"/>
      <w:marTop w:val="0"/>
      <w:marBottom w:val="0"/>
      <w:divBdr>
        <w:top w:val="none" w:sz="0" w:space="0" w:color="auto"/>
        <w:left w:val="none" w:sz="0" w:space="0" w:color="auto"/>
        <w:bottom w:val="none" w:sz="0" w:space="0" w:color="auto"/>
        <w:right w:val="none" w:sz="0" w:space="0" w:color="auto"/>
      </w:divBdr>
    </w:div>
    <w:div w:id="757873402">
      <w:bodyDiv w:val="1"/>
      <w:marLeft w:val="0"/>
      <w:marRight w:val="0"/>
      <w:marTop w:val="0"/>
      <w:marBottom w:val="0"/>
      <w:divBdr>
        <w:top w:val="none" w:sz="0" w:space="0" w:color="auto"/>
        <w:left w:val="none" w:sz="0" w:space="0" w:color="auto"/>
        <w:bottom w:val="none" w:sz="0" w:space="0" w:color="auto"/>
        <w:right w:val="none" w:sz="0" w:space="0" w:color="auto"/>
      </w:divBdr>
    </w:div>
    <w:div w:id="929311663">
      <w:bodyDiv w:val="1"/>
      <w:marLeft w:val="0"/>
      <w:marRight w:val="0"/>
      <w:marTop w:val="0"/>
      <w:marBottom w:val="0"/>
      <w:divBdr>
        <w:top w:val="none" w:sz="0" w:space="0" w:color="auto"/>
        <w:left w:val="none" w:sz="0" w:space="0" w:color="auto"/>
        <w:bottom w:val="none" w:sz="0" w:space="0" w:color="auto"/>
        <w:right w:val="none" w:sz="0" w:space="0" w:color="auto"/>
      </w:divBdr>
    </w:div>
    <w:div w:id="1122848580">
      <w:bodyDiv w:val="1"/>
      <w:marLeft w:val="0"/>
      <w:marRight w:val="0"/>
      <w:marTop w:val="0"/>
      <w:marBottom w:val="0"/>
      <w:divBdr>
        <w:top w:val="none" w:sz="0" w:space="0" w:color="auto"/>
        <w:left w:val="none" w:sz="0" w:space="0" w:color="auto"/>
        <w:bottom w:val="none" w:sz="0" w:space="0" w:color="auto"/>
        <w:right w:val="none" w:sz="0" w:space="0" w:color="auto"/>
      </w:divBdr>
    </w:div>
    <w:div w:id="1248080069">
      <w:bodyDiv w:val="1"/>
      <w:marLeft w:val="0"/>
      <w:marRight w:val="0"/>
      <w:marTop w:val="0"/>
      <w:marBottom w:val="0"/>
      <w:divBdr>
        <w:top w:val="none" w:sz="0" w:space="0" w:color="auto"/>
        <w:left w:val="none" w:sz="0" w:space="0" w:color="auto"/>
        <w:bottom w:val="none" w:sz="0" w:space="0" w:color="auto"/>
        <w:right w:val="none" w:sz="0" w:space="0" w:color="auto"/>
      </w:divBdr>
      <w:divsChild>
        <w:div w:id="615916632">
          <w:marLeft w:val="0"/>
          <w:marRight w:val="0"/>
          <w:marTop w:val="0"/>
          <w:marBottom w:val="0"/>
          <w:divBdr>
            <w:top w:val="none" w:sz="0" w:space="0" w:color="auto"/>
            <w:left w:val="none" w:sz="0" w:space="0" w:color="auto"/>
            <w:bottom w:val="none" w:sz="0" w:space="0" w:color="auto"/>
            <w:right w:val="none" w:sz="0" w:space="0" w:color="auto"/>
          </w:divBdr>
          <w:divsChild>
            <w:div w:id="489910077">
              <w:marLeft w:val="0"/>
              <w:marRight w:val="0"/>
              <w:marTop w:val="0"/>
              <w:marBottom w:val="0"/>
              <w:divBdr>
                <w:top w:val="none" w:sz="0" w:space="0" w:color="auto"/>
                <w:left w:val="none" w:sz="0" w:space="0" w:color="auto"/>
                <w:bottom w:val="none" w:sz="0" w:space="0" w:color="auto"/>
                <w:right w:val="none" w:sz="0" w:space="0" w:color="auto"/>
              </w:divBdr>
              <w:divsChild>
                <w:div w:id="1329285322">
                  <w:marLeft w:val="0"/>
                  <w:marRight w:val="0"/>
                  <w:marTop w:val="0"/>
                  <w:marBottom w:val="0"/>
                  <w:divBdr>
                    <w:top w:val="none" w:sz="0" w:space="0" w:color="auto"/>
                    <w:left w:val="none" w:sz="0" w:space="0" w:color="auto"/>
                    <w:bottom w:val="none" w:sz="0" w:space="0" w:color="auto"/>
                    <w:right w:val="none" w:sz="0" w:space="0" w:color="auto"/>
                  </w:divBdr>
                  <w:divsChild>
                    <w:div w:id="1059861449">
                      <w:marLeft w:val="0"/>
                      <w:marRight w:val="0"/>
                      <w:marTop w:val="0"/>
                      <w:marBottom w:val="0"/>
                      <w:divBdr>
                        <w:top w:val="none" w:sz="0" w:space="0" w:color="auto"/>
                        <w:left w:val="none" w:sz="0" w:space="0" w:color="auto"/>
                        <w:bottom w:val="none" w:sz="0" w:space="0" w:color="auto"/>
                        <w:right w:val="none" w:sz="0" w:space="0" w:color="auto"/>
                      </w:divBdr>
                      <w:divsChild>
                        <w:div w:id="826097727">
                          <w:marLeft w:val="0"/>
                          <w:marRight w:val="0"/>
                          <w:marTop w:val="0"/>
                          <w:marBottom w:val="0"/>
                          <w:divBdr>
                            <w:top w:val="none" w:sz="0" w:space="0" w:color="auto"/>
                            <w:left w:val="none" w:sz="0" w:space="0" w:color="auto"/>
                            <w:bottom w:val="none" w:sz="0" w:space="0" w:color="auto"/>
                            <w:right w:val="none" w:sz="0" w:space="0" w:color="auto"/>
                          </w:divBdr>
                          <w:divsChild>
                            <w:div w:id="225410091">
                              <w:marLeft w:val="0"/>
                              <w:marRight w:val="0"/>
                              <w:marTop w:val="0"/>
                              <w:marBottom w:val="0"/>
                              <w:divBdr>
                                <w:top w:val="none" w:sz="0" w:space="0" w:color="auto"/>
                                <w:left w:val="none" w:sz="0" w:space="0" w:color="auto"/>
                                <w:bottom w:val="none" w:sz="0" w:space="0" w:color="auto"/>
                                <w:right w:val="none" w:sz="0" w:space="0" w:color="auto"/>
                              </w:divBdr>
                              <w:divsChild>
                                <w:div w:id="1249998450">
                                  <w:marLeft w:val="0"/>
                                  <w:marRight w:val="0"/>
                                  <w:marTop w:val="0"/>
                                  <w:marBottom w:val="0"/>
                                  <w:divBdr>
                                    <w:top w:val="none" w:sz="0" w:space="0" w:color="auto"/>
                                    <w:left w:val="none" w:sz="0" w:space="0" w:color="auto"/>
                                    <w:bottom w:val="none" w:sz="0" w:space="0" w:color="auto"/>
                                    <w:right w:val="none" w:sz="0" w:space="0" w:color="auto"/>
                                  </w:divBdr>
                                  <w:divsChild>
                                    <w:div w:id="134685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45387">
                          <w:marLeft w:val="0"/>
                          <w:marRight w:val="0"/>
                          <w:marTop w:val="0"/>
                          <w:marBottom w:val="0"/>
                          <w:divBdr>
                            <w:top w:val="none" w:sz="0" w:space="0" w:color="auto"/>
                            <w:left w:val="none" w:sz="0" w:space="0" w:color="auto"/>
                            <w:bottom w:val="none" w:sz="0" w:space="0" w:color="auto"/>
                            <w:right w:val="none" w:sz="0" w:space="0" w:color="auto"/>
                          </w:divBdr>
                          <w:divsChild>
                            <w:div w:id="1705978953">
                              <w:marLeft w:val="0"/>
                              <w:marRight w:val="0"/>
                              <w:marTop w:val="0"/>
                              <w:marBottom w:val="0"/>
                              <w:divBdr>
                                <w:top w:val="none" w:sz="0" w:space="0" w:color="auto"/>
                                <w:left w:val="none" w:sz="0" w:space="0" w:color="auto"/>
                                <w:bottom w:val="none" w:sz="0" w:space="0" w:color="auto"/>
                                <w:right w:val="none" w:sz="0" w:space="0" w:color="auto"/>
                              </w:divBdr>
                              <w:divsChild>
                                <w:div w:id="1251694110">
                                  <w:marLeft w:val="0"/>
                                  <w:marRight w:val="0"/>
                                  <w:marTop w:val="0"/>
                                  <w:marBottom w:val="0"/>
                                  <w:divBdr>
                                    <w:top w:val="none" w:sz="0" w:space="0" w:color="auto"/>
                                    <w:left w:val="none" w:sz="0" w:space="0" w:color="auto"/>
                                    <w:bottom w:val="none" w:sz="0" w:space="0" w:color="auto"/>
                                    <w:right w:val="none" w:sz="0" w:space="0" w:color="auto"/>
                                  </w:divBdr>
                                  <w:divsChild>
                                    <w:div w:id="10247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673181">
          <w:marLeft w:val="0"/>
          <w:marRight w:val="0"/>
          <w:marTop w:val="0"/>
          <w:marBottom w:val="0"/>
          <w:divBdr>
            <w:top w:val="none" w:sz="0" w:space="0" w:color="auto"/>
            <w:left w:val="none" w:sz="0" w:space="0" w:color="auto"/>
            <w:bottom w:val="none" w:sz="0" w:space="0" w:color="auto"/>
            <w:right w:val="none" w:sz="0" w:space="0" w:color="auto"/>
          </w:divBdr>
          <w:divsChild>
            <w:div w:id="1499996897">
              <w:marLeft w:val="0"/>
              <w:marRight w:val="0"/>
              <w:marTop w:val="0"/>
              <w:marBottom w:val="0"/>
              <w:divBdr>
                <w:top w:val="none" w:sz="0" w:space="0" w:color="auto"/>
                <w:left w:val="none" w:sz="0" w:space="0" w:color="auto"/>
                <w:bottom w:val="none" w:sz="0" w:space="0" w:color="auto"/>
                <w:right w:val="none" w:sz="0" w:space="0" w:color="auto"/>
              </w:divBdr>
              <w:divsChild>
                <w:div w:id="1529904793">
                  <w:marLeft w:val="0"/>
                  <w:marRight w:val="0"/>
                  <w:marTop w:val="0"/>
                  <w:marBottom w:val="0"/>
                  <w:divBdr>
                    <w:top w:val="none" w:sz="0" w:space="0" w:color="auto"/>
                    <w:left w:val="none" w:sz="0" w:space="0" w:color="auto"/>
                    <w:bottom w:val="none" w:sz="0" w:space="0" w:color="auto"/>
                    <w:right w:val="none" w:sz="0" w:space="0" w:color="auto"/>
                  </w:divBdr>
                  <w:divsChild>
                    <w:div w:id="670525676">
                      <w:marLeft w:val="0"/>
                      <w:marRight w:val="0"/>
                      <w:marTop w:val="0"/>
                      <w:marBottom w:val="0"/>
                      <w:divBdr>
                        <w:top w:val="none" w:sz="0" w:space="0" w:color="auto"/>
                        <w:left w:val="none" w:sz="0" w:space="0" w:color="auto"/>
                        <w:bottom w:val="none" w:sz="0" w:space="0" w:color="auto"/>
                        <w:right w:val="none" w:sz="0" w:space="0" w:color="auto"/>
                      </w:divBdr>
                      <w:divsChild>
                        <w:div w:id="2972269">
                          <w:marLeft w:val="0"/>
                          <w:marRight w:val="0"/>
                          <w:marTop w:val="0"/>
                          <w:marBottom w:val="0"/>
                          <w:divBdr>
                            <w:top w:val="none" w:sz="0" w:space="0" w:color="auto"/>
                            <w:left w:val="none" w:sz="0" w:space="0" w:color="auto"/>
                            <w:bottom w:val="none" w:sz="0" w:space="0" w:color="auto"/>
                            <w:right w:val="none" w:sz="0" w:space="0" w:color="auto"/>
                          </w:divBdr>
                          <w:divsChild>
                            <w:div w:id="1853373711">
                              <w:marLeft w:val="0"/>
                              <w:marRight w:val="0"/>
                              <w:marTop w:val="0"/>
                              <w:marBottom w:val="0"/>
                              <w:divBdr>
                                <w:top w:val="none" w:sz="0" w:space="0" w:color="auto"/>
                                <w:left w:val="none" w:sz="0" w:space="0" w:color="auto"/>
                                <w:bottom w:val="none" w:sz="0" w:space="0" w:color="auto"/>
                                <w:right w:val="none" w:sz="0" w:space="0" w:color="auto"/>
                              </w:divBdr>
                              <w:divsChild>
                                <w:div w:id="1385911398">
                                  <w:marLeft w:val="0"/>
                                  <w:marRight w:val="0"/>
                                  <w:marTop w:val="0"/>
                                  <w:marBottom w:val="0"/>
                                  <w:divBdr>
                                    <w:top w:val="none" w:sz="0" w:space="0" w:color="auto"/>
                                    <w:left w:val="none" w:sz="0" w:space="0" w:color="auto"/>
                                    <w:bottom w:val="none" w:sz="0" w:space="0" w:color="auto"/>
                                    <w:right w:val="none" w:sz="0" w:space="0" w:color="auto"/>
                                  </w:divBdr>
                                  <w:divsChild>
                                    <w:div w:id="1049262321">
                                      <w:marLeft w:val="0"/>
                                      <w:marRight w:val="0"/>
                                      <w:marTop w:val="0"/>
                                      <w:marBottom w:val="0"/>
                                      <w:divBdr>
                                        <w:top w:val="none" w:sz="0" w:space="0" w:color="auto"/>
                                        <w:left w:val="none" w:sz="0" w:space="0" w:color="auto"/>
                                        <w:bottom w:val="none" w:sz="0" w:space="0" w:color="auto"/>
                                        <w:right w:val="none" w:sz="0" w:space="0" w:color="auto"/>
                                      </w:divBdr>
                                      <w:divsChild>
                                        <w:div w:id="15470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536750">
          <w:marLeft w:val="0"/>
          <w:marRight w:val="0"/>
          <w:marTop w:val="0"/>
          <w:marBottom w:val="0"/>
          <w:divBdr>
            <w:top w:val="none" w:sz="0" w:space="0" w:color="auto"/>
            <w:left w:val="none" w:sz="0" w:space="0" w:color="auto"/>
            <w:bottom w:val="none" w:sz="0" w:space="0" w:color="auto"/>
            <w:right w:val="none" w:sz="0" w:space="0" w:color="auto"/>
          </w:divBdr>
          <w:divsChild>
            <w:div w:id="723796677">
              <w:marLeft w:val="0"/>
              <w:marRight w:val="0"/>
              <w:marTop w:val="0"/>
              <w:marBottom w:val="0"/>
              <w:divBdr>
                <w:top w:val="none" w:sz="0" w:space="0" w:color="auto"/>
                <w:left w:val="none" w:sz="0" w:space="0" w:color="auto"/>
                <w:bottom w:val="none" w:sz="0" w:space="0" w:color="auto"/>
                <w:right w:val="none" w:sz="0" w:space="0" w:color="auto"/>
              </w:divBdr>
              <w:divsChild>
                <w:div w:id="1674525574">
                  <w:marLeft w:val="0"/>
                  <w:marRight w:val="0"/>
                  <w:marTop w:val="0"/>
                  <w:marBottom w:val="0"/>
                  <w:divBdr>
                    <w:top w:val="none" w:sz="0" w:space="0" w:color="auto"/>
                    <w:left w:val="none" w:sz="0" w:space="0" w:color="auto"/>
                    <w:bottom w:val="none" w:sz="0" w:space="0" w:color="auto"/>
                    <w:right w:val="none" w:sz="0" w:space="0" w:color="auto"/>
                  </w:divBdr>
                  <w:divsChild>
                    <w:div w:id="1735275219">
                      <w:marLeft w:val="0"/>
                      <w:marRight w:val="0"/>
                      <w:marTop w:val="0"/>
                      <w:marBottom w:val="0"/>
                      <w:divBdr>
                        <w:top w:val="none" w:sz="0" w:space="0" w:color="auto"/>
                        <w:left w:val="none" w:sz="0" w:space="0" w:color="auto"/>
                        <w:bottom w:val="none" w:sz="0" w:space="0" w:color="auto"/>
                        <w:right w:val="none" w:sz="0" w:space="0" w:color="auto"/>
                      </w:divBdr>
                      <w:divsChild>
                        <w:div w:id="115608443">
                          <w:marLeft w:val="0"/>
                          <w:marRight w:val="0"/>
                          <w:marTop w:val="0"/>
                          <w:marBottom w:val="0"/>
                          <w:divBdr>
                            <w:top w:val="none" w:sz="0" w:space="0" w:color="auto"/>
                            <w:left w:val="none" w:sz="0" w:space="0" w:color="auto"/>
                            <w:bottom w:val="none" w:sz="0" w:space="0" w:color="auto"/>
                            <w:right w:val="none" w:sz="0" w:space="0" w:color="auto"/>
                          </w:divBdr>
                          <w:divsChild>
                            <w:div w:id="367530502">
                              <w:marLeft w:val="0"/>
                              <w:marRight w:val="0"/>
                              <w:marTop w:val="0"/>
                              <w:marBottom w:val="0"/>
                              <w:divBdr>
                                <w:top w:val="none" w:sz="0" w:space="0" w:color="auto"/>
                                <w:left w:val="none" w:sz="0" w:space="0" w:color="auto"/>
                                <w:bottom w:val="none" w:sz="0" w:space="0" w:color="auto"/>
                                <w:right w:val="none" w:sz="0" w:space="0" w:color="auto"/>
                              </w:divBdr>
                              <w:divsChild>
                                <w:div w:id="17351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351223">
                  <w:marLeft w:val="0"/>
                  <w:marRight w:val="0"/>
                  <w:marTop w:val="0"/>
                  <w:marBottom w:val="0"/>
                  <w:divBdr>
                    <w:top w:val="none" w:sz="0" w:space="0" w:color="auto"/>
                    <w:left w:val="none" w:sz="0" w:space="0" w:color="auto"/>
                    <w:bottom w:val="none" w:sz="0" w:space="0" w:color="auto"/>
                    <w:right w:val="none" w:sz="0" w:space="0" w:color="auto"/>
                  </w:divBdr>
                  <w:divsChild>
                    <w:div w:id="1880124364">
                      <w:marLeft w:val="0"/>
                      <w:marRight w:val="0"/>
                      <w:marTop w:val="0"/>
                      <w:marBottom w:val="0"/>
                      <w:divBdr>
                        <w:top w:val="none" w:sz="0" w:space="0" w:color="auto"/>
                        <w:left w:val="none" w:sz="0" w:space="0" w:color="auto"/>
                        <w:bottom w:val="none" w:sz="0" w:space="0" w:color="auto"/>
                        <w:right w:val="none" w:sz="0" w:space="0" w:color="auto"/>
                      </w:divBdr>
                      <w:divsChild>
                        <w:div w:id="1937904534">
                          <w:marLeft w:val="0"/>
                          <w:marRight w:val="0"/>
                          <w:marTop w:val="0"/>
                          <w:marBottom w:val="0"/>
                          <w:divBdr>
                            <w:top w:val="none" w:sz="0" w:space="0" w:color="auto"/>
                            <w:left w:val="none" w:sz="0" w:space="0" w:color="auto"/>
                            <w:bottom w:val="none" w:sz="0" w:space="0" w:color="auto"/>
                            <w:right w:val="none" w:sz="0" w:space="0" w:color="auto"/>
                          </w:divBdr>
                          <w:divsChild>
                            <w:div w:id="714429442">
                              <w:marLeft w:val="0"/>
                              <w:marRight w:val="0"/>
                              <w:marTop w:val="0"/>
                              <w:marBottom w:val="0"/>
                              <w:divBdr>
                                <w:top w:val="none" w:sz="0" w:space="0" w:color="auto"/>
                                <w:left w:val="none" w:sz="0" w:space="0" w:color="auto"/>
                                <w:bottom w:val="none" w:sz="0" w:space="0" w:color="auto"/>
                                <w:right w:val="none" w:sz="0" w:space="0" w:color="auto"/>
                              </w:divBdr>
                              <w:divsChild>
                                <w:div w:id="2099137839">
                                  <w:marLeft w:val="0"/>
                                  <w:marRight w:val="0"/>
                                  <w:marTop w:val="0"/>
                                  <w:marBottom w:val="0"/>
                                  <w:divBdr>
                                    <w:top w:val="none" w:sz="0" w:space="0" w:color="auto"/>
                                    <w:left w:val="none" w:sz="0" w:space="0" w:color="auto"/>
                                    <w:bottom w:val="none" w:sz="0" w:space="0" w:color="auto"/>
                                    <w:right w:val="none" w:sz="0" w:space="0" w:color="auto"/>
                                  </w:divBdr>
                                  <w:divsChild>
                                    <w:div w:id="4377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350748">
      <w:bodyDiv w:val="1"/>
      <w:marLeft w:val="0"/>
      <w:marRight w:val="0"/>
      <w:marTop w:val="0"/>
      <w:marBottom w:val="0"/>
      <w:divBdr>
        <w:top w:val="none" w:sz="0" w:space="0" w:color="auto"/>
        <w:left w:val="none" w:sz="0" w:space="0" w:color="auto"/>
        <w:bottom w:val="none" w:sz="0" w:space="0" w:color="auto"/>
        <w:right w:val="none" w:sz="0" w:space="0" w:color="auto"/>
      </w:divBdr>
    </w:div>
    <w:div w:id="1681424376">
      <w:bodyDiv w:val="1"/>
      <w:marLeft w:val="0"/>
      <w:marRight w:val="0"/>
      <w:marTop w:val="0"/>
      <w:marBottom w:val="0"/>
      <w:divBdr>
        <w:top w:val="none" w:sz="0" w:space="0" w:color="auto"/>
        <w:left w:val="none" w:sz="0" w:space="0" w:color="auto"/>
        <w:bottom w:val="none" w:sz="0" w:space="0" w:color="auto"/>
        <w:right w:val="none" w:sz="0" w:space="0" w:color="auto"/>
      </w:divBdr>
    </w:div>
    <w:div w:id="1850214475">
      <w:bodyDiv w:val="1"/>
      <w:marLeft w:val="0"/>
      <w:marRight w:val="0"/>
      <w:marTop w:val="0"/>
      <w:marBottom w:val="0"/>
      <w:divBdr>
        <w:top w:val="none" w:sz="0" w:space="0" w:color="auto"/>
        <w:left w:val="none" w:sz="0" w:space="0" w:color="auto"/>
        <w:bottom w:val="none" w:sz="0" w:space="0" w:color="auto"/>
        <w:right w:val="none" w:sz="0" w:space="0" w:color="auto"/>
      </w:divBdr>
    </w:div>
    <w:div w:id="195520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go.ke/sites/%20default/files/Digital%20Health%20Bill%20Final.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A272C-8171-459B-BB96-2AFBB05F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3487</Words>
  <Characters>19880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dc:creator>
  <cp:keywords/>
  <dc:description/>
  <cp:lastModifiedBy>SDI 1180</cp:lastModifiedBy>
  <cp:revision>8</cp:revision>
  <dcterms:created xsi:type="dcterms:W3CDTF">2025-07-31T16:30:00Z</dcterms:created>
  <dcterms:modified xsi:type="dcterms:W3CDTF">2025-08-01T07:21:00Z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b4905529-8d70-4a5d-adac-bc499bd17ea8</vt:lpwstr>
  </property>
</Properties>
</file>