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42DB" w14:textId="77777777" w:rsidR="00F92F1C" w:rsidRDefault="00F92F1C" w:rsidP="00F821F9">
      <w:pPr>
        <w:pStyle w:val="Title"/>
        <w:spacing w:after="0"/>
      </w:pPr>
      <w:bookmarkStart w:id="0" w:name="_Hlk205467452"/>
      <w:r w:rsidRPr="00F92F1C">
        <w:t>Original Research Article</w:t>
      </w:r>
    </w:p>
    <w:p w14:paraId="6066C244" w14:textId="77777777" w:rsidR="00F92F1C" w:rsidRDefault="00F92F1C" w:rsidP="00F821F9">
      <w:pPr>
        <w:pStyle w:val="Title"/>
        <w:spacing w:after="0"/>
      </w:pPr>
    </w:p>
    <w:p w14:paraId="03CA57BB" w14:textId="41186851" w:rsidR="00754C9A" w:rsidRDefault="00754C9A" w:rsidP="00F821F9">
      <w:pPr>
        <w:pStyle w:val="Title"/>
        <w:spacing w:after="0"/>
        <w:rPr>
          <w:rFonts w:ascii="Arial" w:hAnsi="Arial" w:cs="Arial"/>
        </w:rPr>
      </w:pPr>
      <w:r>
        <w:t>EFFECTS OF EXERCISE REGIMEN ON BALANCE, WALKING SPEED AND FLEXIBILITY IN GERIATRIC PATIENTS</w:t>
      </w:r>
    </w:p>
    <w:bookmarkEnd w:id="0"/>
    <w:p w14:paraId="2877B0CA" w14:textId="77777777" w:rsidR="00F821F9" w:rsidRDefault="00F821F9" w:rsidP="002F776E">
      <w:pPr>
        <w:pStyle w:val="Author"/>
      </w:pPr>
    </w:p>
    <w:p w14:paraId="7BAE831C" w14:textId="77777777" w:rsidR="00F821F9" w:rsidRDefault="00F821F9" w:rsidP="002F776E">
      <w:pPr>
        <w:pStyle w:val="Author"/>
      </w:pPr>
    </w:p>
    <w:p w14:paraId="0DED529F" w14:textId="7B2923A6" w:rsidR="00B01FCD" w:rsidRPr="00FB3A86" w:rsidRDefault="009D19F9" w:rsidP="00441B6F">
      <w:pPr>
        <w:pStyle w:val="Copyright"/>
        <w:spacing w:after="0" w:line="240" w:lineRule="auto"/>
        <w:jc w:val="both"/>
        <w:rPr>
          <w:rFonts w:ascii="Arial" w:hAnsi="Arial" w:cs="Arial"/>
        </w:rPr>
        <w:sectPr w:rsidR="00B01FCD" w:rsidRPr="00FB3A86" w:rsidSect="004777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E51B8B3" wp14:editId="270EBB03">
                <wp:extent cx="5303520" cy="635"/>
                <wp:effectExtent l="13335" t="16510" r="17145" b="12065"/>
                <wp:docPr id="2991167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BA6F5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8766F7" w14:textId="4F472E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5FD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1B4D107" w14:textId="77777777" w:rsidTr="001E44FE">
        <w:tc>
          <w:tcPr>
            <w:tcW w:w="9576" w:type="dxa"/>
            <w:shd w:val="clear" w:color="auto" w:fill="F2F2F2"/>
          </w:tcPr>
          <w:p w14:paraId="2D3E33FF" w14:textId="77777777" w:rsidR="00E3114E" w:rsidRDefault="00E3114E" w:rsidP="00441B6F">
            <w:pPr>
              <w:pStyle w:val="Body"/>
              <w:spacing w:after="0"/>
              <w:rPr>
                <w:rFonts w:ascii="Arial" w:eastAsia="Calibri" w:hAnsi="Arial" w:cs="Arial"/>
                <w:b/>
                <w:szCs w:val="22"/>
              </w:rPr>
            </w:pPr>
          </w:p>
          <w:p w14:paraId="3382E67F" w14:textId="078A0ECB" w:rsidR="00AF4B5A" w:rsidRPr="002F776E" w:rsidRDefault="00AF4B5A" w:rsidP="00AF4B5A">
            <w:pPr>
              <w:pStyle w:val="Body"/>
              <w:spacing w:after="0"/>
              <w:rPr>
                <w:rFonts w:ascii="Arial" w:eastAsia="Calibri" w:hAnsi="Arial" w:cs="Arial"/>
                <w:b/>
                <w:szCs w:val="22"/>
              </w:rPr>
            </w:pPr>
            <w:r>
              <w:rPr>
                <w:rFonts w:ascii="Arial" w:eastAsia="Calibri" w:hAnsi="Arial" w:cs="Arial"/>
                <w:b/>
                <w:szCs w:val="22"/>
              </w:rPr>
              <w:t xml:space="preserve">Background: </w:t>
            </w:r>
            <w:r w:rsidRPr="002F776E">
              <w:rPr>
                <w:rFonts w:ascii="Arial" w:eastAsia="Calibri" w:hAnsi="Arial" w:cs="Arial"/>
                <w:bCs/>
                <w:szCs w:val="22"/>
              </w:rPr>
              <w:t>Age-related declines in balance, flexibility, and walking speed significantly impact functional mobility and increase the risk of falls among older adults. Structured exercise regimens have been identified as effective interventions; however, limited evidence exists on their combined effects of structured exercises on Nigerian geriatric populations</w:t>
            </w:r>
            <w:r>
              <w:rPr>
                <w:rFonts w:ascii="Arial" w:eastAsia="Calibri" w:hAnsi="Arial" w:cs="Arial"/>
                <w:bCs/>
                <w:szCs w:val="22"/>
              </w:rPr>
              <w:t>.</w:t>
            </w:r>
          </w:p>
          <w:p w14:paraId="041D9534" w14:textId="3E0DE164" w:rsidR="002F776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F776E" w:rsidRPr="002F776E">
              <w:rPr>
                <w:rFonts w:ascii="Arial" w:eastAsia="Calibri" w:hAnsi="Arial" w:cs="Arial"/>
                <w:szCs w:val="22"/>
              </w:rPr>
              <w:t>To evaluate the effects of a 6-week structured exercise regimen on balance, walking speed, and flexibility in older adults.</w:t>
            </w:r>
          </w:p>
          <w:p w14:paraId="4BF72CF8" w14:textId="76EE1164" w:rsidR="00F821F9"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821F9" w:rsidRPr="002F776E">
              <w:rPr>
                <w:rFonts w:ascii="Arial" w:eastAsia="Calibri" w:hAnsi="Arial" w:cs="Arial"/>
                <w:szCs w:val="22"/>
              </w:rPr>
              <w:t xml:space="preserve">A quasi-experimental study </w:t>
            </w:r>
            <w:r w:rsidR="009009AC">
              <w:rPr>
                <w:rFonts w:ascii="Arial" w:eastAsia="Calibri" w:hAnsi="Arial" w:cs="Arial"/>
                <w:szCs w:val="22"/>
              </w:rPr>
              <w:t>design.</w:t>
            </w:r>
          </w:p>
          <w:p w14:paraId="3BC9D955" w14:textId="4AFCBF9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00662249">
              <w:rPr>
                <w:rFonts w:ascii="Arial" w:eastAsia="Calibri" w:hAnsi="Arial" w:cs="Arial"/>
                <w:szCs w:val="22"/>
              </w:rPr>
              <w:t>Physiotherapy/</w:t>
            </w:r>
            <w:r w:rsidR="00F821F9">
              <w:rPr>
                <w:rFonts w:ascii="Arial" w:eastAsia="Calibri" w:hAnsi="Arial" w:cs="Arial"/>
                <w:szCs w:val="22"/>
              </w:rPr>
              <w:t>Geriatrics</w:t>
            </w:r>
            <w:r w:rsidR="00662249">
              <w:rPr>
                <w:rFonts w:ascii="Arial" w:eastAsia="Calibri" w:hAnsi="Arial" w:cs="Arial"/>
                <w:szCs w:val="22"/>
              </w:rPr>
              <w:t xml:space="preserve"> </w:t>
            </w:r>
            <w:r w:rsidR="00F821F9">
              <w:rPr>
                <w:rFonts w:ascii="Arial" w:eastAsia="Calibri" w:hAnsi="Arial" w:cs="Arial"/>
                <w:szCs w:val="22"/>
              </w:rPr>
              <w:t>clinic, Federal Medical Center, Owo, Ondo State, A 6 weeks study duration.</w:t>
            </w:r>
          </w:p>
          <w:p w14:paraId="0734DF16" w14:textId="69C52DE5" w:rsidR="002F776E" w:rsidRDefault="00BA1B01" w:rsidP="002F776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F776E" w:rsidRPr="002F776E">
              <w:rPr>
                <w:rFonts w:ascii="Arial" w:eastAsia="Calibri" w:hAnsi="Arial" w:cs="Arial"/>
                <w:szCs w:val="22"/>
              </w:rPr>
              <w:t>A quasi-experimental study involving 40 geriatric patients recruited from geriatric clinic at Federal Medical Centre, Owo, Nigeria. Participants were randomized into experimental and control groups (n=20 each). The experimental group engaged in biweekly 30-minute sessions combining balance, aerobic, strength, and flexibility exercises. The control group received health education without exercise. Assessments included the Berg Balance Scale, timed 6-Meter Walk, and Sit-and-Reach Test at weeks 1, 3, and 6. Data were analyzed using paired and independent t-tests. Alpha was set at 0.05</w:t>
            </w:r>
            <w:r w:rsidR="002F776E">
              <w:rPr>
                <w:rFonts w:ascii="Arial" w:eastAsia="Calibri" w:hAnsi="Arial" w:cs="Arial"/>
                <w:szCs w:val="22"/>
              </w:rPr>
              <w:t>.</w:t>
            </w:r>
          </w:p>
          <w:p w14:paraId="1BF8BD57" w14:textId="77777777" w:rsidR="002F776E" w:rsidRPr="002F776E" w:rsidRDefault="002F776E" w:rsidP="002F776E">
            <w:pPr>
              <w:pStyle w:val="Body"/>
              <w:spacing w:after="0"/>
              <w:rPr>
                <w:rFonts w:ascii="Arial" w:eastAsia="Calibri" w:hAnsi="Arial" w:cs="Arial"/>
                <w:szCs w:val="22"/>
              </w:rPr>
            </w:pPr>
            <w:r>
              <w:rPr>
                <w:rFonts w:ascii="Arial" w:eastAsia="Calibri" w:hAnsi="Arial" w:cs="Arial"/>
                <w:b/>
                <w:bCs/>
                <w:szCs w:val="22"/>
              </w:rPr>
              <w:t>Results</w:t>
            </w:r>
            <w:r w:rsidRPr="00BA1B01">
              <w:rPr>
                <w:rFonts w:ascii="Arial" w:eastAsia="Calibri" w:hAnsi="Arial" w:cs="Arial"/>
                <w:b/>
                <w:bCs/>
                <w:szCs w:val="22"/>
              </w:rPr>
              <w:t>:</w:t>
            </w:r>
            <w:r w:rsidRPr="00BA1B01">
              <w:rPr>
                <w:rFonts w:ascii="Arial" w:eastAsia="Calibri" w:hAnsi="Arial" w:cs="Arial"/>
                <w:szCs w:val="22"/>
              </w:rPr>
              <w:t xml:space="preserve"> </w:t>
            </w:r>
            <w:r w:rsidRPr="002F776E">
              <w:rPr>
                <w:rFonts w:ascii="Arial" w:eastAsia="Calibri" w:hAnsi="Arial" w:cs="Arial"/>
                <w:szCs w:val="22"/>
              </w:rPr>
              <w:t>Participants in exercise group showed significant improvements in balance (p=0.013), flexibility (p=0.013), and walking speed (p=0.013) over six weeks. In comparison with participants in the controls group, the exercise group showed significantly greater improvements in balance (p=0.031) and flexibility (p=0.028). Though walking speed improvements were greater in the exercise group, the between-group difference was however not statistically significant (p=0.133).</w:t>
            </w:r>
          </w:p>
          <w:p w14:paraId="674A1FDA" w14:textId="1BB9B5E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w:t>
            </w:r>
            <w:r w:rsidR="002F776E">
              <w:rPr>
                <w:rFonts w:ascii="Arial" w:eastAsia="Calibri" w:hAnsi="Arial" w:cs="Arial"/>
                <w:b/>
                <w:bCs/>
                <w:szCs w:val="22"/>
              </w:rPr>
              <w:t>linical Implication</w:t>
            </w:r>
            <w:r w:rsidRPr="00BA1B01">
              <w:rPr>
                <w:rFonts w:ascii="Arial" w:eastAsia="Calibri" w:hAnsi="Arial" w:cs="Arial"/>
                <w:b/>
                <w:bCs/>
                <w:szCs w:val="22"/>
              </w:rPr>
              <w:t>:</w:t>
            </w:r>
            <w:r w:rsidRPr="00BA1B01">
              <w:rPr>
                <w:rFonts w:ascii="Arial" w:eastAsia="Calibri" w:hAnsi="Arial" w:cs="Arial"/>
                <w:szCs w:val="22"/>
              </w:rPr>
              <w:t xml:space="preserve"> </w:t>
            </w:r>
            <w:r w:rsidR="002F776E" w:rsidRPr="002F776E">
              <w:rPr>
                <w:rFonts w:ascii="Arial" w:eastAsia="Calibri" w:hAnsi="Arial" w:cs="Arial"/>
                <w:szCs w:val="22"/>
              </w:rPr>
              <w:t>Regular participation in structured exercise regimens significantly improves balance, walking speed, and flexibility in elderly individuals. These enhancements reduce fall risk, promote mobility, and support independent living, making exercise a vital component of geriatric care.</w:t>
            </w:r>
          </w:p>
        </w:tc>
      </w:tr>
    </w:tbl>
    <w:p w14:paraId="612CE3D1" w14:textId="0AACD62E" w:rsidR="00A24E7E" w:rsidRDefault="00A24E7E" w:rsidP="00441B6F">
      <w:pPr>
        <w:pStyle w:val="Body"/>
        <w:spacing w:after="0"/>
        <w:rPr>
          <w:rFonts w:ascii="Arial" w:hAnsi="Arial" w:cs="Arial"/>
          <w:i/>
        </w:rPr>
      </w:pPr>
      <w:r>
        <w:rPr>
          <w:rFonts w:ascii="Arial" w:hAnsi="Arial" w:cs="Arial"/>
          <w:i/>
        </w:rPr>
        <w:t>Keywords: [</w:t>
      </w:r>
      <w:r w:rsidR="002F776E" w:rsidRPr="002F776E">
        <w:rPr>
          <w:rFonts w:ascii="Arial" w:hAnsi="Arial" w:cs="Arial"/>
          <w:i/>
        </w:rPr>
        <w:t>Geriatrics, Exercise Therapy, Balance, Walking Speed, Flexibility, Fall Prevention, Elderly Mobility.</w:t>
      </w:r>
      <w:r>
        <w:rPr>
          <w:rFonts w:ascii="Arial" w:hAnsi="Arial" w:cs="Arial"/>
          <w:i/>
        </w:rPr>
        <w:t>}</w:t>
      </w:r>
      <w:r w:rsidR="0066510A">
        <w:rPr>
          <w:rFonts w:ascii="Arial" w:hAnsi="Arial" w:cs="Arial"/>
          <w:i/>
        </w:rPr>
        <w:t xml:space="preserve"> </w:t>
      </w:r>
    </w:p>
    <w:p w14:paraId="0C586BEC" w14:textId="77777777" w:rsidR="0024282C" w:rsidRDefault="0024282C" w:rsidP="00441B6F">
      <w:pPr>
        <w:pStyle w:val="Body"/>
        <w:spacing w:after="0"/>
        <w:rPr>
          <w:rFonts w:ascii="Arial" w:hAnsi="Arial" w:cs="Arial"/>
          <w:i/>
          <w:sz w:val="18"/>
        </w:rPr>
      </w:pPr>
    </w:p>
    <w:p w14:paraId="3730E1D3" w14:textId="77777777" w:rsidR="00505F06" w:rsidRPr="00A24E7E" w:rsidRDefault="00505F06" w:rsidP="00441B6F">
      <w:pPr>
        <w:pStyle w:val="Body"/>
        <w:spacing w:after="0"/>
        <w:rPr>
          <w:rFonts w:ascii="Arial" w:hAnsi="Arial" w:cs="Arial"/>
          <w:i/>
        </w:rPr>
      </w:pPr>
    </w:p>
    <w:p w14:paraId="6954321E" w14:textId="135305B5" w:rsidR="007F7B32" w:rsidRDefault="00902823" w:rsidP="00F821F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139A43" w14:textId="77777777" w:rsidR="00790ADA" w:rsidRPr="00FB3A86" w:rsidRDefault="00790ADA" w:rsidP="00441B6F">
      <w:pPr>
        <w:pStyle w:val="AbstHead"/>
        <w:spacing w:after="0"/>
        <w:jc w:val="both"/>
        <w:rPr>
          <w:rFonts w:ascii="Arial" w:hAnsi="Arial" w:cs="Arial"/>
        </w:rPr>
      </w:pPr>
    </w:p>
    <w:p w14:paraId="10C35FB4" w14:textId="0B7D4831" w:rsidR="002F776E" w:rsidRPr="002F776E" w:rsidRDefault="002F776E" w:rsidP="002F776E">
      <w:pPr>
        <w:pStyle w:val="Body"/>
        <w:rPr>
          <w:rFonts w:ascii="Arial" w:hAnsi="Arial" w:cs="Arial"/>
        </w:rPr>
      </w:pPr>
      <w:r w:rsidRPr="002F776E">
        <w:rPr>
          <w:rFonts w:ascii="Arial" w:hAnsi="Arial" w:cs="Arial"/>
        </w:rPr>
        <w:t xml:space="preserve">The World Health Organization defines exercise as a subset of physical activity that is structured, planned, and repetitive with the goal of maintaining and improving physical fitness. Aging in the geriatric population is often accompanied by a decline in muscle strength, balance, and flexibility, significantly increasing the risk of falls, injuries, and loss of </w:t>
      </w:r>
      <w:r w:rsidRPr="002F776E">
        <w:rPr>
          <w:rFonts w:ascii="Arial" w:hAnsi="Arial" w:cs="Arial"/>
        </w:rPr>
        <w:lastRenderedPageBreak/>
        <w:t xml:space="preserve">independence (Liu-Ambrose </w:t>
      </w:r>
      <w:r w:rsidRPr="002F776E">
        <w:rPr>
          <w:rFonts w:ascii="Arial" w:hAnsi="Arial" w:cs="Arial"/>
          <w:i/>
        </w:rPr>
        <w:t>et al</w:t>
      </w:r>
      <w:r w:rsidRPr="002F776E">
        <w:rPr>
          <w:rFonts w:ascii="Arial" w:hAnsi="Arial" w:cs="Arial"/>
        </w:rPr>
        <w:t>., 2015). Low level of physical activity which is common among the ageing population has been associated with alterations in body composition resulting in an increase in the percentage of body fat, a concomitant decline in lean body mass, muscle atrophy and significant loss in maximal force production leading to low physical performance and dependence on activities of daily living (</w:t>
      </w:r>
      <w:proofErr w:type="spellStart"/>
      <w:r w:rsidRPr="002F776E">
        <w:rPr>
          <w:rFonts w:ascii="Arial" w:hAnsi="Arial" w:cs="Arial"/>
        </w:rPr>
        <w:t>Indland</w:t>
      </w:r>
      <w:proofErr w:type="spellEnd"/>
      <w:r w:rsidRPr="002F776E">
        <w:rPr>
          <w:rFonts w:ascii="Arial" w:hAnsi="Arial" w:cs="Arial"/>
        </w:rPr>
        <w:t xml:space="preserve"> et al, 2013</w:t>
      </w:r>
      <w:r w:rsidR="00AF4B5A">
        <w:rPr>
          <w:rFonts w:ascii="Arial" w:hAnsi="Arial" w:cs="Arial"/>
        </w:rPr>
        <w:t>).</w:t>
      </w:r>
    </w:p>
    <w:p w14:paraId="323B25C1" w14:textId="77777777" w:rsidR="002F776E" w:rsidRPr="002F776E" w:rsidRDefault="002F776E" w:rsidP="002F776E">
      <w:pPr>
        <w:pStyle w:val="Body"/>
        <w:rPr>
          <w:rFonts w:ascii="Arial" w:hAnsi="Arial" w:cs="Arial"/>
        </w:rPr>
      </w:pPr>
      <w:r w:rsidRPr="002F776E">
        <w:rPr>
          <w:rFonts w:ascii="Arial" w:hAnsi="Arial" w:cs="Arial"/>
        </w:rPr>
        <w:t xml:space="preserve">Exercise has also been shown to reduce falls in the elderly by 21% (Sherrington et al, 2018). Exercise regimens incorporating lower-extremity strengthening, walking, and postural control exercises have been proposed as potential strategies to improve balance and reduce the risk of falls and fall-related injuries in older populations (Liu-Ambrose </w:t>
      </w:r>
      <w:r w:rsidRPr="002F776E">
        <w:rPr>
          <w:rFonts w:ascii="Arial" w:hAnsi="Arial" w:cs="Arial"/>
          <w:i/>
        </w:rPr>
        <w:t>et al</w:t>
      </w:r>
      <w:r w:rsidRPr="002F776E">
        <w:rPr>
          <w:rFonts w:ascii="Arial" w:hAnsi="Arial" w:cs="Arial"/>
        </w:rPr>
        <w:t>., 2015).  Scientific community over the years have paid attention, especially to successful aging through promotion of physical activity (Tian et al, 2016). The World Health Organization (WHO) exercise recommendations advocate the inclusion of both aerobic exercise and strength exercise as well as balance exercises to reduce the risk of falls with provision that, if older adults cannot follow the guidelines because of chronic conditions, they should be as active as their ability and conditions allow thereby promoting active daily life (</w:t>
      </w:r>
      <w:proofErr w:type="spellStart"/>
      <w:r w:rsidRPr="002F776E">
        <w:rPr>
          <w:rFonts w:ascii="Arial" w:hAnsi="Arial" w:cs="Arial"/>
        </w:rPr>
        <w:t>Chodzko</w:t>
      </w:r>
      <w:proofErr w:type="spellEnd"/>
      <w:r w:rsidRPr="002F776E">
        <w:rPr>
          <w:rFonts w:ascii="Arial" w:hAnsi="Arial" w:cs="Arial"/>
        </w:rPr>
        <w:t xml:space="preserve"> et al).</w:t>
      </w:r>
    </w:p>
    <w:p w14:paraId="22241AC8" w14:textId="77777777" w:rsidR="002F776E" w:rsidRDefault="002F776E" w:rsidP="002F776E">
      <w:pPr>
        <w:pStyle w:val="Body"/>
        <w:spacing w:after="0"/>
        <w:rPr>
          <w:rFonts w:ascii="Arial" w:hAnsi="Arial" w:cs="Arial"/>
        </w:rPr>
      </w:pPr>
      <w:r w:rsidRPr="002F776E">
        <w:rPr>
          <w:rFonts w:ascii="Arial" w:hAnsi="Arial" w:cs="Arial"/>
        </w:rPr>
        <w:t xml:space="preserve">Balance is a crucial component of mobility and fall prevention, as falls are among the leading causes of morbidity and mortality in geriatric individuals (Sherrington et al., 2017). Research by Zecevic et al. (2018), claimed that a decline in physical performance and cognitive capabilities with age, causes progressive impairment of muscle strength and balance and exposes adults to a higher risk of injury. Human balance is a complex multidimensional concept related to postural control which refers essentially to the ability to maintain a posture (e.g., sitting or standing), move between postures, and not fall when reacting to an external disturbance. Apart from the risk of fractures associated with falls, balance represents one of the main features of a plethora of daily activities, both professional and recreational; thus, impairment of this ability could have a detrimental effect on the quality of life (Sherrington et al 2011).  Research indicates that structured exercise interventions can enhance postural control, thereby improve single-stance balance and reduce fall susceptibility (Sherrington et al., 2017). There is overwhelming evidence that physical exercise can lower the risk of falling in elderly people, averting muscle mass reduction, and improving balance control. Furthermore, balance training has been investigated as an important intervention to slow the physiological decline of balance control in the elderly, and has been revealed to be an effective option for improving balance and postural control (Lesinski et al 2015; Howe et al, 2011).  </w:t>
      </w:r>
    </w:p>
    <w:p w14:paraId="31380A9D" w14:textId="77777777" w:rsidR="00AF4B5A" w:rsidRPr="002F776E" w:rsidRDefault="00AF4B5A" w:rsidP="002F776E">
      <w:pPr>
        <w:pStyle w:val="Body"/>
        <w:spacing w:after="0"/>
        <w:rPr>
          <w:rFonts w:ascii="Arial" w:hAnsi="Arial" w:cs="Arial"/>
        </w:rPr>
      </w:pPr>
    </w:p>
    <w:p w14:paraId="5E2430F0" w14:textId="77777777" w:rsidR="002F776E" w:rsidRDefault="002F776E" w:rsidP="002F776E">
      <w:pPr>
        <w:pStyle w:val="Body"/>
        <w:spacing w:after="0"/>
        <w:rPr>
          <w:rFonts w:ascii="Arial" w:hAnsi="Arial" w:cs="Arial"/>
        </w:rPr>
      </w:pPr>
      <w:r w:rsidRPr="002F776E">
        <w:rPr>
          <w:rFonts w:ascii="Arial" w:hAnsi="Arial" w:cs="Arial"/>
        </w:rPr>
        <w:t>Walking speed is an important measure in comprehensive geriatric assessment.  It is a relatively simple measure of physical performance and has been proposed to be an important vital sign (Matsuzawa et al, 2013). Walking speed is an essential indicator of overall mobility and health outcomes, including hospitalization risk and mortality (Studenski et al., 2019). Regular physical activity, particularly aerobic and resistance exercises, has been shown to improve gait efficiency, muscle power, and coordination, leading to enhanced walking speed in older adults (Fielding et al., 2017). Usual walking speed is a quick, inexpensive, and highly reliable measure of functional capacity (</w:t>
      </w:r>
      <w:proofErr w:type="spellStart"/>
      <w:r w:rsidRPr="002F776E">
        <w:rPr>
          <w:rFonts w:ascii="Arial" w:hAnsi="Arial" w:cs="Arial"/>
        </w:rPr>
        <w:t>Afilalo</w:t>
      </w:r>
      <w:proofErr w:type="spellEnd"/>
      <w:r w:rsidRPr="002F776E">
        <w:rPr>
          <w:rFonts w:ascii="Arial" w:hAnsi="Arial" w:cs="Arial"/>
        </w:rPr>
        <w:t xml:space="preserve"> et al, 2010). A slow walking speed might result from the peripheral effects of vascular risk factors. A study by Chen et al, (2014), found that slow walking speed was associated with an 11.55-fold excess of cardiovascular mortality risk, similarly, Kutner et.al, (2013) carried out research work on the clinical population of older people, and concluded that slow walking speed was associated with increased mortality in geriatric patients with previous cardiovascular disease or chronic kidney disease (Kutner et al, 2015) but didn’t compare the results with the physical exercises they engaged in.</w:t>
      </w:r>
    </w:p>
    <w:p w14:paraId="79F0855D" w14:textId="77777777" w:rsidR="00AF4B5A" w:rsidRPr="002F776E" w:rsidRDefault="00AF4B5A" w:rsidP="002F776E">
      <w:pPr>
        <w:pStyle w:val="Body"/>
        <w:spacing w:after="0"/>
        <w:rPr>
          <w:rFonts w:ascii="Arial" w:hAnsi="Arial" w:cs="Arial"/>
        </w:rPr>
      </w:pPr>
    </w:p>
    <w:p w14:paraId="2D764F90" w14:textId="2427EC12" w:rsidR="002F776E" w:rsidRDefault="002F776E" w:rsidP="002F776E">
      <w:pPr>
        <w:pStyle w:val="Body"/>
        <w:spacing w:after="0"/>
        <w:rPr>
          <w:rFonts w:ascii="Arial" w:hAnsi="Arial" w:cs="Arial"/>
        </w:rPr>
      </w:pPr>
      <w:r w:rsidRPr="002F776E">
        <w:rPr>
          <w:rFonts w:ascii="Arial" w:hAnsi="Arial" w:cs="Arial"/>
        </w:rPr>
        <w:t xml:space="preserve">Flexibility exercises such as stretching </w:t>
      </w:r>
      <w:r w:rsidR="000E67CF" w:rsidRPr="002F776E">
        <w:rPr>
          <w:rFonts w:ascii="Arial" w:hAnsi="Arial" w:cs="Arial"/>
        </w:rPr>
        <w:t>have</w:t>
      </w:r>
      <w:r w:rsidRPr="002F776E">
        <w:rPr>
          <w:rFonts w:ascii="Arial" w:hAnsi="Arial" w:cs="Arial"/>
        </w:rPr>
        <w:t xml:space="preserve"> been shown to improve joint flexibility and keep muscles limber thereby improving range of motion and reduce the chance of injury (O’Connor 2006). The American College of Sports Medicine (ACSM) in an article titled “Exercise and </w:t>
      </w:r>
      <w:r w:rsidRPr="002F776E">
        <w:rPr>
          <w:rFonts w:ascii="Arial" w:hAnsi="Arial" w:cs="Arial"/>
        </w:rPr>
        <w:lastRenderedPageBreak/>
        <w:t xml:space="preserve">Physical Activity for Older Adults” reported a lack of studies on the effects of range of motion exercises on flexibility outcomes in older populations and a lack of consensus regarding the prescription of stretching exercises for older adults, however, the report concluded that despite the lack of a synergy of  literature to support the recommendation of a flexibility in older adult exercise programs, many older adult activity programs place a considerable emphasis on flexibility exercises (ACSM </w:t>
      </w:r>
      <w:r w:rsidRPr="002F776E">
        <w:rPr>
          <w:rFonts w:ascii="Arial" w:hAnsi="Arial" w:cs="Arial"/>
          <w:i/>
          <w:iCs/>
        </w:rPr>
        <w:t>et al.</w:t>
      </w:r>
      <w:r w:rsidRPr="002F776E">
        <w:rPr>
          <w:rFonts w:ascii="Arial" w:hAnsi="Arial" w:cs="Arial"/>
        </w:rPr>
        <w:t xml:space="preserve"> 2009). Flexibility plays a fundamental role in performing daily functional movements such as bending, reaching, and dressing. Age-related muscle stiffness and joint restrictions can limit the range of motion, leading to mobility impairments and discomfort (Behm </w:t>
      </w:r>
      <w:r w:rsidRPr="002F776E">
        <w:rPr>
          <w:rFonts w:ascii="Arial" w:hAnsi="Arial" w:cs="Arial"/>
          <w:i/>
        </w:rPr>
        <w:t>et al</w:t>
      </w:r>
      <w:r w:rsidRPr="002F776E">
        <w:rPr>
          <w:rFonts w:ascii="Arial" w:hAnsi="Arial" w:cs="Arial"/>
        </w:rPr>
        <w:t xml:space="preserve">., 2016). Studies support the inclusion of stretching and flexibility exercises in geriatric exercise programs to maintain joint health, functional mobility, and overall independence (Behm </w:t>
      </w:r>
      <w:r w:rsidRPr="002F776E">
        <w:rPr>
          <w:rFonts w:ascii="Arial" w:hAnsi="Arial" w:cs="Arial"/>
          <w:i/>
        </w:rPr>
        <w:t>et al.</w:t>
      </w:r>
      <w:r w:rsidRPr="002F776E">
        <w:rPr>
          <w:rFonts w:ascii="Arial" w:hAnsi="Arial" w:cs="Arial"/>
        </w:rPr>
        <w:t xml:space="preserve">, 2016). </w:t>
      </w:r>
    </w:p>
    <w:p w14:paraId="35E63B7C" w14:textId="77777777" w:rsidR="00AF4B5A" w:rsidRPr="002F776E" w:rsidRDefault="00AF4B5A" w:rsidP="002F776E">
      <w:pPr>
        <w:pStyle w:val="Body"/>
        <w:spacing w:after="0"/>
        <w:rPr>
          <w:rFonts w:ascii="Arial" w:hAnsi="Arial" w:cs="Arial"/>
        </w:rPr>
      </w:pPr>
    </w:p>
    <w:p w14:paraId="2ED72221" w14:textId="77777777" w:rsidR="002F776E" w:rsidRPr="002F776E" w:rsidRDefault="002F776E" w:rsidP="002F776E">
      <w:pPr>
        <w:pStyle w:val="Body"/>
        <w:spacing w:after="0"/>
        <w:rPr>
          <w:rFonts w:ascii="Arial" w:hAnsi="Arial" w:cs="Arial"/>
        </w:rPr>
      </w:pPr>
      <w:r w:rsidRPr="002F776E">
        <w:rPr>
          <w:rFonts w:ascii="Arial" w:hAnsi="Arial" w:cs="Arial"/>
        </w:rPr>
        <w:t>Given the well-documented benefits of exercise on these critical mobility components, there seems    to be a gap in literature establishing the effect of structured exercise regimen on balance, flexibility and walking speed among geriatric patients, this study therefore examines the effects of a structured exercise regimen on balance, walking speed, and flexibility in geriatric patients.</w:t>
      </w:r>
    </w:p>
    <w:p w14:paraId="57443FDD" w14:textId="77777777" w:rsidR="00790ADA" w:rsidRPr="00FB3A86" w:rsidRDefault="00790ADA" w:rsidP="00441B6F">
      <w:pPr>
        <w:pStyle w:val="Body"/>
        <w:spacing w:after="0"/>
        <w:rPr>
          <w:rFonts w:ascii="Arial" w:hAnsi="Arial" w:cs="Arial"/>
        </w:rPr>
      </w:pPr>
    </w:p>
    <w:p w14:paraId="7052DA99" w14:textId="315A1A4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6B57D0">
        <w:rPr>
          <w:rFonts w:ascii="Arial" w:hAnsi="Arial" w:cs="Arial"/>
        </w:rPr>
        <w:t xml:space="preserve"> </w:t>
      </w:r>
    </w:p>
    <w:p w14:paraId="35990D34" w14:textId="77777777" w:rsidR="00790ADA" w:rsidRPr="00FB3A86" w:rsidRDefault="00790ADA" w:rsidP="00441B6F">
      <w:pPr>
        <w:pStyle w:val="AbstHead"/>
        <w:spacing w:after="0"/>
        <w:jc w:val="both"/>
        <w:rPr>
          <w:rFonts w:ascii="Arial" w:hAnsi="Arial" w:cs="Arial"/>
        </w:rPr>
      </w:pPr>
    </w:p>
    <w:p w14:paraId="72354085" w14:textId="77777777" w:rsidR="009D19F9" w:rsidRDefault="009D19F9" w:rsidP="009D19F9">
      <w:pPr>
        <w:pStyle w:val="Body"/>
        <w:spacing w:after="0"/>
        <w:rPr>
          <w:rFonts w:ascii="Arial" w:hAnsi="Arial" w:cs="Arial"/>
        </w:rPr>
      </w:pPr>
      <w:r w:rsidRPr="009D19F9">
        <w:rPr>
          <w:rFonts w:ascii="Arial" w:hAnsi="Arial" w:cs="Arial"/>
        </w:rPr>
        <w:t>Ethical clearance was obtained from the Health Research Committee of the Federal Medical Centre, Owo, Ondo State (FMCOWO/HREC/2025/12) before the commencement of the study. Participants’ informed consent was secured after the purpose and procedures of the study has been fully explained to the participants. The sample size was determined using Cohen’s table at a statistical power of 80%, an effect size of 1.0 (one standard deviation apart) and at a significance level of 0.05. The minimum sample size required for within group was 17 while for between groups was 34. With an additional 10% added to account for attrition, a total of 38 participants was calculated, however a total of 40 participants were recruited for the study. A convenient sampling technique was used, and participants were randomly assigned to two groups (Exercise and Control) using the fishbowl method. Each group consisted of 20 participants.</w:t>
      </w:r>
    </w:p>
    <w:p w14:paraId="432921DF" w14:textId="77777777" w:rsidR="00524B08" w:rsidRPr="009D19F9" w:rsidRDefault="00524B08" w:rsidP="009D19F9">
      <w:pPr>
        <w:pStyle w:val="Body"/>
        <w:spacing w:after="0"/>
        <w:rPr>
          <w:rFonts w:ascii="Arial" w:hAnsi="Arial" w:cs="Arial"/>
        </w:rPr>
      </w:pPr>
    </w:p>
    <w:p w14:paraId="7FF922D4" w14:textId="77777777" w:rsidR="009D19F9" w:rsidRDefault="009D19F9" w:rsidP="009D19F9">
      <w:pPr>
        <w:pStyle w:val="Body"/>
        <w:spacing w:after="0"/>
        <w:rPr>
          <w:rFonts w:ascii="Arial" w:hAnsi="Arial" w:cs="Arial"/>
        </w:rPr>
      </w:pPr>
      <w:r w:rsidRPr="009D19F9">
        <w:rPr>
          <w:rFonts w:ascii="Arial" w:hAnsi="Arial" w:cs="Arial"/>
        </w:rPr>
        <w:t>Experimental -Exercise Group</w:t>
      </w:r>
    </w:p>
    <w:p w14:paraId="351C4D26" w14:textId="77777777" w:rsidR="00524B08" w:rsidRPr="009D19F9" w:rsidRDefault="00524B08" w:rsidP="009D19F9">
      <w:pPr>
        <w:pStyle w:val="Body"/>
        <w:spacing w:after="0"/>
        <w:rPr>
          <w:rFonts w:ascii="Arial" w:hAnsi="Arial" w:cs="Arial"/>
        </w:rPr>
      </w:pPr>
    </w:p>
    <w:p w14:paraId="13BA0A3E" w14:textId="77777777" w:rsidR="009D19F9" w:rsidRPr="009D19F9" w:rsidRDefault="009D19F9" w:rsidP="009D19F9">
      <w:pPr>
        <w:pStyle w:val="Body"/>
        <w:spacing w:after="0"/>
        <w:rPr>
          <w:rFonts w:ascii="Arial" w:hAnsi="Arial" w:cs="Arial"/>
        </w:rPr>
      </w:pPr>
      <w:r w:rsidRPr="009D19F9">
        <w:rPr>
          <w:rFonts w:ascii="Arial" w:hAnsi="Arial" w:cs="Arial"/>
        </w:rPr>
        <w:t>Participants in this group underwent a structured exercise regimen aimed at improving balance, flexibility, and walking speed. Each session lasted 30 minutes and was conducted twice weekly for six weeks. The session was guided by the FITT principles (Frequency, Intensity, Time, Type).</w:t>
      </w:r>
    </w:p>
    <w:p w14:paraId="63279D4D" w14:textId="77777777" w:rsidR="009D19F9" w:rsidRDefault="009D19F9" w:rsidP="009D19F9">
      <w:pPr>
        <w:pStyle w:val="Body"/>
        <w:spacing w:after="0"/>
        <w:rPr>
          <w:rFonts w:ascii="Arial" w:hAnsi="Arial" w:cs="Arial"/>
        </w:rPr>
      </w:pPr>
      <w:r w:rsidRPr="009D19F9">
        <w:rPr>
          <w:rFonts w:ascii="Arial" w:hAnsi="Arial" w:cs="Arial"/>
        </w:rPr>
        <w:t>The exercise regimen was conducted twice per week at a moderate intensity, guided by the Borg Rating of Perceived Exertion scale (12–14). It included balance training (such as single-leg stance and tandem walking), aerobic exercises (like brisk walking), strength training (including squats and calf raises), and flexibility training (involving dynamic and static stretching). Each session lasted 30 minutes, consisting of a 5-minute warm-up, 20 minutes of structured exercise, and a 5-minute cool-down. Assessments of balance, flexibility, and walking speed were conducted at baseline, week 3 and at the end of the 6-week period using the Berg Balance Scale (BBS), Sit and Reach Test, and Timed 6-Meter Walk Test respectively.</w:t>
      </w:r>
    </w:p>
    <w:p w14:paraId="08339B63" w14:textId="77777777" w:rsidR="00524B08" w:rsidRPr="009D19F9" w:rsidRDefault="00524B08" w:rsidP="009D19F9">
      <w:pPr>
        <w:pStyle w:val="Body"/>
        <w:spacing w:after="0"/>
        <w:rPr>
          <w:rFonts w:ascii="Arial" w:hAnsi="Arial" w:cs="Arial"/>
        </w:rPr>
      </w:pPr>
    </w:p>
    <w:p w14:paraId="01CA7655" w14:textId="77777777" w:rsidR="009D19F9" w:rsidRDefault="009D19F9" w:rsidP="009D19F9">
      <w:pPr>
        <w:pStyle w:val="Body"/>
        <w:spacing w:after="0"/>
        <w:rPr>
          <w:rFonts w:ascii="Arial" w:hAnsi="Arial" w:cs="Arial"/>
        </w:rPr>
      </w:pPr>
      <w:r w:rsidRPr="009D19F9">
        <w:rPr>
          <w:rFonts w:ascii="Arial" w:hAnsi="Arial" w:cs="Arial"/>
        </w:rPr>
        <w:t>Control Group</w:t>
      </w:r>
    </w:p>
    <w:p w14:paraId="29A038F2" w14:textId="77777777" w:rsidR="00524B08" w:rsidRPr="009D19F9" w:rsidRDefault="00524B08" w:rsidP="009D19F9">
      <w:pPr>
        <w:pStyle w:val="Body"/>
        <w:spacing w:after="0"/>
        <w:rPr>
          <w:rFonts w:ascii="Arial" w:hAnsi="Arial" w:cs="Arial"/>
        </w:rPr>
      </w:pPr>
    </w:p>
    <w:p w14:paraId="4F2A48CF" w14:textId="77777777" w:rsidR="009D19F9" w:rsidRPr="009D19F9" w:rsidRDefault="009D19F9" w:rsidP="009D19F9">
      <w:pPr>
        <w:pStyle w:val="Body"/>
        <w:spacing w:after="0"/>
        <w:rPr>
          <w:rFonts w:ascii="Arial" w:hAnsi="Arial" w:cs="Arial"/>
        </w:rPr>
      </w:pPr>
      <w:r w:rsidRPr="009D19F9">
        <w:rPr>
          <w:rFonts w:ascii="Arial" w:hAnsi="Arial" w:cs="Arial"/>
        </w:rPr>
        <w:t xml:space="preserve">Participants in the control group did not receive any structured exercise intervention. They attended weekly educational sessions focused on fall prevention and healthy aging. They were encouraged to maintain light daily activities, such as walking or household chores, but without </w:t>
      </w:r>
      <w:r w:rsidRPr="009D19F9">
        <w:rPr>
          <w:rFonts w:ascii="Arial" w:hAnsi="Arial" w:cs="Arial"/>
        </w:rPr>
        <w:lastRenderedPageBreak/>
        <w:t>a prescribed regimen. The same outcome measures were assessed at baseline, week 3 and at the end of the 6-week period.</w:t>
      </w:r>
    </w:p>
    <w:p w14:paraId="2438144E" w14:textId="77777777" w:rsidR="009D19F9" w:rsidRPr="009D19F9" w:rsidRDefault="009D19F9" w:rsidP="009D19F9">
      <w:pPr>
        <w:pStyle w:val="Body"/>
        <w:spacing w:after="0"/>
        <w:rPr>
          <w:rFonts w:ascii="Arial" w:hAnsi="Arial" w:cs="Arial"/>
        </w:rPr>
      </w:pPr>
      <w:r w:rsidRPr="009D19F9">
        <w:rPr>
          <w:rFonts w:ascii="Arial" w:hAnsi="Arial" w:cs="Arial"/>
        </w:rPr>
        <w:t>Data analyses were conducted using IBM SPSS Statistics (version 25). Descriptive statistics of means, standard deviations, and frequencies were used to summarize demographic data. The Shapiro-Wilk test was used to assess the normality of the data. Due to violations of normality assumptions (p &lt; 0.05), non-parametric tests were used. The Wilcoxon signed-rank test was used to evaluate within-group changes, and the Mann–Whitney U</w:t>
      </w:r>
      <w:r w:rsidRPr="009D19F9">
        <w:rPr>
          <w:rFonts w:ascii="Arial" w:hAnsi="Arial" w:cs="Arial"/>
          <w:b/>
          <w:bCs/>
        </w:rPr>
        <w:t xml:space="preserve"> </w:t>
      </w:r>
      <w:r w:rsidRPr="009D19F9">
        <w:rPr>
          <w:rFonts w:ascii="Arial" w:hAnsi="Arial" w:cs="Arial"/>
        </w:rPr>
        <w:t>test was used to compare between-group differences. Statistical significance was set at α = 0.05.</w:t>
      </w:r>
    </w:p>
    <w:p w14:paraId="3A2C1B33" w14:textId="77777777" w:rsidR="00790ADA" w:rsidRPr="00FB3A86" w:rsidRDefault="00790ADA" w:rsidP="00441B6F">
      <w:pPr>
        <w:pStyle w:val="Body"/>
        <w:spacing w:after="0"/>
        <w:rPr>
          <w:rFonts w:ascii="Arial" w:hAnsi="Arial" w:cs="Arial"/>
        </w:rPr>
      </w:pPr>
    </w:p>
    <w:p w14:paraId="491C33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F9CD0C" w14:textId="77777777" w:rsidR="00790ADA" w:rsidRPr="00FB3A86" w:rsidRDefault="00790ADA" w:rsidP="00441B6F">
      <w:pPr>
        <w:pStyle w:val="Head1"/>
        <w:spacing w:after="0"/>
        <w:jc w:val="both"/>
        <w:rPr>
          <w:rFonts w:ascii="Arial" w:hAnsi="Arial" w:cs="Arial"/>
        </w:rPr>
      </w:pPr>
    </w:p>
    <w:p w14:paraId="6DA974FC" w14:textId="77777777" w:rsidR="009D19F9" w:rsidRPr="009D19F9" w:rsidRDefault="009D19F9" w:rsidP="009D19F9">
      <w:pPr>
        <w:pStyle w:val="Body"/>
        <w:rPr>
          <w:rFonts w:ascii="Arial" w:hAnsi="Arial" w:cs="Arial"/>
        </w:rPr>
      </w:pPr>
      <w:r w:rsidRPr="009D19F9">
        <w:rPr>
          <w:rFonts w:ascii="Arial" w:hAnsi="Arial" w:cs="Arial"/>
        </w:rPr>
        <w:t>Table 1 presents the frequency table distribution for a total of 40 participants involved in the study, with a mean age of 68.00 ± 6.60 years. The age distribution revealed that the highest proportion of participants (32.5%) were between 65 and 69 years, followed by 30% between 60 and 64 years, and 25% between 70 and 74 years. Only one participant (2.5%) was within the 90–94 years’ category, and none fell into the age brackets of 80–89 years. In terms of occupational distribution, the majority were traders (27.5%), followed by civil servants (22.5%), other informal occupations (25%), professionals (15%), and retirees (10%). A greater proportion of participants were female (67.5%) compared to male (32.5%).</w:t>
      </w:r>
    </w:p>
    <w:p w14:paraId="0370923F" w14:textId="732F0B4D" w:rsidR="00502516" w:rsidRDefault="00E66E10" w:rsidP="00186A33">
      <w:pPr>
        <w:pStyle w:val="Body"/>
        <w:spacing w:after="0"/>
        <w:rPr>
          <w:rFonts w:ascii="Arial" w:hAnsi="Arial" w:cs="Arial"/>
        </w:rPr>
      </w:pPr>
      <w:r>
        <w:rPr>
          <w:rFonts w:ascii="Arial" w:eastAsia="Calibri" w:hAnsi="Arial" w:cs="Arial"/>
          <w:color w:val="FF0000"/>
          <w:szCs w:val="22"/>
        </w:rPr>
        <w:t>.</w:t>
      </w:r>
      <w:r w:rsidR="00502516" w:rsidRPr="00502516">
        <w:rPr>
          <w:rFonts w:ascii="Arial" w:hAnsi="Arial" w:cs="Arial"/>
        </w:rPr>
        <w:t xml:space="preserve"> </w:t>
      </w:r>
    </w:p>
    <w:p w14:paraId="10A73B07" w14:textId="77777777" w:rsidR="00790ADA" w:rsidRPr="00502516" w:rsidRDefault="00790ADA" w:rsidP="00441B6F">
      <w:pPr>
        <w:pStyle w:val="Body"/>
        <w:spacing w:after="0"/>
        <w:rPr>
          <w:rFonts w:ascii="Arial" w:hAnsi="Arial" w:cs="Arial"/>
        </w:rPr>
      </w:pPr>
    </w:p>
    <w:p w14:paraId="0B31846B" w14:textId="77777777" w:rsidR="00790ADA" w:rsidRDefault="00790ADA" w:rsidP="00441B6F">
      <w:pPr>
        <w:pStyle w:val="Body"/>
        <w:spacing w:after="0"/>
        <w:rPr>
          <w:rFonts w:ascii="Arial" w:hAnsi="Arial" w:cs="Arial"/>
        </w:rPr>
      </w:pPr>
    </w:p>
    <w:p w14:paraId="555BA306" w14:textId="77777777" w:rsidR="009D19F9" w:rsidRDefault="009D19F9" w:rsidP="00441B6F">
      <w:pPr>
        <w:pStyle w:val="Body"/>
        <w:spacing w:after="0"/>
        <w:rPr>
          <w:rFonts w:ascii="Arial" w:hAnsi="Arial" w:cs="Arial"/>
        </w:rPr>
      </w:pPr>
    </w:p>
    <w:p w14:paraId="0C78B6DD" w14:textId="77777777" w:rsidR="009D19F9" w:rsidRDefault="009D19F9" w:rsidP="00441B6F">
      <w:pPr>
        <w:pStyle w:val="Body"/>
        <w:spacing w:after="0"/>
        <w:rPr>
          <w:rFonts w:ascii="Arial" w:hAnsi="Arial" w:cs="Arial"/>
        </w:rPr>
      </w:pPr>
    </w:p>
    <w:p w14:paraId="2377069B" w14:textId="77777777" w:rsidR="000D7F1A" w:rsidRDefault="000D7F1A" w:rsidP="00441B6F">
      <w:pPr>
        <w:pStyle w:val="Body"/>
        <w:spacing w:after="0"/>
        <w:rPr>
          <w:rFonts w:ascii="Arial" w:hAnsi="Arial" w:cs="Arial"/>
        </w:rPr>
      </w:pPr>
    </w:p>
    <w:p w14:paraId="4A5AEA0C" w14:textId="77777777" w:rsidR="000D7F1A" w:rsidRDefault="000D7F1A" w:rsidP="00441B6F">
      <w:pPr>
        <w:pStyle w:val="Body"/>
        <w:spacing w:after="0"/>
        <w:rPr>
          <w:rFonts w:ascii="Arial" w:hAnsi="Arial" w:cs="Arial"/>
        </w:rPr>
      </w:pPr>
    </w:p>
    <w:p w14:paraId="08C1D65F" w14:textId="77777777" w:rsidR="009D19F9" w:rsidRDefault="009D19F9" w:rsidP="00441B6F">
      <w:pPr>
        <w:pStyle w:val="Body"/>
        <w:spacing w:after="0"/>
        <w:rPr>
          <w:rFonts w:ascii="Arial" w:hAnsi="Arial" w:cs="Arial"/>
        </w:rPr>
      </w:pPr>
    </w:p>
    <w:p w14:paraId="6AB98045" w14:textId="77777777" w:rsidR="009D19F9" w:rsidRPr="009D19F9" w:rsidRDefault="009D19F9" w:rsidP="009D19F9">
      <w:pPr>
        <w:pStyle w:val="BodyText3"/>
        <w:tabs>
          <w:tab w:val="left" w:pos="1080"/>
        </w:tabs>
        <w:ind w:left="1080" w:hanging="1080"/>
        <w:rPr>
          <w:rFonts w:ascii="Arial" w:hAnsi="Arial"/>
          <w:b/>
          <w:bCs/>
        </w:rPr>
      </w:pPr>
      <w:r w:rsidRPr="009D19F9">
        <w:rPr>
          <w:rFonts w:ascii="Arial" w:hAnsi="Arial"/>
          <w:b/>
          <w:bCs/>
        </w:rPr>
        <w:t>Table 1: Participants Socio-demographic Characteristics (N=40)</w:t>
      </w:r>
    </w:p>
    <w:tbl>
      <w:tblPr>
        <w:tblStyle w:val="ListTable6Colorful"/>
        <w:tblW w:w="0" w:type="auto"/>
        <w:shd w:val="clear" w:color="auto" w:fill="FFFFFF" w:themeFill="background1"/>
        <w:tblLook w:val="04A0" w:firstRow="1" w:lastRow="0" w:firstColumn="1" w:lastColumn="0" w:noHBand="0" w:noVBand="1"/>
      </w:tblPr>
      <w:tblGrid>
        <w:gridCol w:w="3085"/>
        <w:gridCol w:w="1985"/>
        <w:gridCol w:w="2126"/>
      </w:tblGrid>
      <w:tr w:rsidR="009D19F9" w:rsidRPr="009D19F9" w14:paraId="606306D7" w14:textId="77777777" w:rsidTr="00F2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hideMark/>
          </w:tcPr>
          <w:p w14:paraId="697AB94C"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Variable</w:t>
            </w:r>
          </w:p>
        </w:tc>
        <w:tc>
          <w:tcPr>
            <w:tcW w:w="1985" w:type="dxa"/>
            <w:shd w:val="clear" w:color="auto" w:fill="FFFFFF" w:themeFill="background1"/>
            <w:hideMark/>
          </w:tcPr>
          <w:p w14:paraId="24237778" w14:textId="77777777" w:rsidR="009D19F9" w:rsidRPr="009D19F9" w:rsidRDefault="009D19F9" w:rsidP="009D19F9">
            <w:pPr>
              <w:pStyle w:val="BodyText3"/>
              <w:tabs>
                <w:tab w:val="left" w:pos="1080"/>
              </w:tabs>
              <w:ind w:left="1080" w:hanging="1080"/>
              <w:cnfStyle w:val="100000000000" w:firstRow="1" w:lastRow="0" w:firstColumn="0" w:lastColumn="0" w:oddVBand="0" w:evenVBand="0" w:oddHBand="0" w:evenHBand="0" w:firstRowFirstColumn="0" w:firstRowLastColumn="0" w:lastRowFirstColumn="0" w:lastRowLastColumn="0"/>
              <w:rPr>
                <w:rFonts w:ascii="Arial" w:hAnsi="Arial"/>
              </w:rPr>
            </w:pPr>
            <w:r w:rsidRPr="009D19F9">
              <w:rPr>
                <w:rFonts w:ascii="Arial" w:hAnsi="Arial"/>
              </w:rPr>
              <w:t xml:space="preserve">Frequency </w:t>
            </w:r>
          </w:p>
        </w:tc>
        <w:tc>
          <w:tcPr>
            <w:tcW w:w="2126" w:type="dxa"/>
            <w:shd w:val="clear" w:color="auto" w:fill="FFFFFF" w:themeFill="background1"/>
            <w:hideMark/>
          </w:tcPr>
          <w:p w14:paraId="7FAB0EC8" w14:textId="77777777" w:rsidR="009D19F9" w:rsidRPr="009D19F9" w:rsidRDefault="009D19F9" w:rsidP="009D19F9">
            <w:pPr>
              <w:pStyle w:val="BodyText3"/>
              <w:tabs>
                <w:tab w:val="left" w:pos="1080"/>
              </w:tabs>
              <w:ind w:left="1080" w:hanging="1080"/>
              <w:cnfStyle w:val="100000000000" w:firstRow="1" w:lastRow="0" w:firstColumn="0" w:lastColumn="0" w:oddVBand="0" w:evenVBand="0" w:oddHBand="0" w:evenHBand="0" w:firstRowFirstColumn="0" w:firstRowLastColumn="0" w:lastRowFirstColumn="0" w:lastRowLastColumn="0"/>
              <w:rPr>
                <w:rFonts w:ascii="Arial" w:hAnsi="Arial"/>
              </w:rPr>
            </w:pPr>
            <w:r w:rsidRPr="009D19F9">
              <w:rPr>
                <w:rFonts w:ascii="Arial" w:hAnsi="Arial"/>
              </w:rPr>
              <w:t>Percentage (%)</w:t>
            </w:r>
          </w:p>
        </w:tc>
      </w:tr>
      <w:tr w:rsidR="009D19F9" w:rsidRPr="009D19F9" w14:paraId="0AC72F90"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20A4D6E"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Age (last birthday) Mean = 68.00 ± 6.606 years</w:t>
            </w:r>
          </w:p>
          <w:p w14:paraId="7049614E" w14:textId="77777777" w:rsidR="009D19F9" w:rsidRPr="009D19F9" w:rsidRDefault="009D19F9" w:rsidP="009D19F9">
            <w:pPr>
              <w:pStyle w:val="BodyText3"/>
              <w:tabs>
                <w:tab w:val="left" w:pos="1080"/>
              </w:tabs>
              <w:ind w:left="1080" w:hanging="1080"/>
              <w:rPr>
                <w:rFonts w:ascii="Arial" w:hAnsi="Arial"/>
              </w:rPr>
            </w:pPr>
          </w:p>
        </w:tc>
        <w:tc>
          <w:tcPr>
            <w:tcW w:w="1985" w:type="dxa"/>
            <w:shd w:val="clear" w:color="auto" w:fill="FFFFFF" w:themeFill="background1"/>
          </w:tcPr>
          <w:p w14:paraId="4A26E033"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c>
          <w:tcPr>
            <w:tcW w:w="2126" w:type="dxa"/>
            <w:shd w:val="clear" w:color="auto" w:fill="FFFFFF" w:themeFill="background1"/>
          </w:tcPr>
          <w:p w14:paraId="5073EFE6"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r>
      <w:tr w:rsidR="009D19F9" w:rsidRPr="009D19F9" w14:paraId="1F4B0223"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16785519"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60 – 64 years</w:t>
            </w:r>
          </w:p>
        </w:tc>
        <w:tc>
          <w:tcPr>
            <w:tcW w:w="1985" w:type="dxa"/>
            <w:shd w:val="clear" w:color="auto" w:fill="FFFFFF" w:themeFill="background1"/>
          </w:tcPr>
          <w:p w14:paraId="216552E3"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12</w:t>
            </w:r>
          </w:p>
        </w:tc>
        <w:tc>
          <w:tcPr>
            <w:tcW w:w="2126" w:type="dxa"/>
            <w:shd w:val="clear" w:color="auto" w:fill="FFFFFF" w:themeFill="background1"/>
          </w:tcPr>
          <w:p w14:paraId="472987C9"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30</w:t>
            </w:r>
          </w:p>
        </w:tc>
      </w:tr>
      <w:tr w:rsidR="009D19F9" w:rsidRPr="009D19F9" w14:paraId="4C2C9FD2"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hideMark/>
          </w:tcPr>
          <w:p w14:paraId="1B9DC392"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65 – 69 years</w:t>
            </w:r>
          </w:p>
        </w:tc>
        <w:tc>
          <w:tcPr>
            <w:tcW w:w="1985" w:type="dxa"/>
            <w:shd w:val="clear" w:color="auto" w:fill="FFFFFF" w:themeFill="background1"/>
          </w:tcPr>
          <w:p w14:paraId="0E647D20"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13</w:t>
            </w:r>
          </w:p>
        </w:tc>
        <w:tc>
          <w:tcPr>
            <w:tcW w:w="2126" w:type="dxa"/>
            <w:shd w:val="clear" w:color="auto" w:fill="FFFFFF" w:themeFill="background1"/>
          </w:tcPr>
          <w:p w14:paraId="4020FA3C"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32.5</w:t>
            </w:r>
          </w:p>
        </w:tc>
      </w:tr>
      <w:tr w:rsidR="009D19F9" w:rsidRPr="009D19F9" w14:paraId="329D2C82"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6FC14D4"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70 – 74 years</w:t>
            </w:r>
          </w:p>
        </w:tc>
        <w:tc>
          <w:tcPr>
            <w:tcW w:w="1985" w:type="dxa"/>
            <w:shd w:val="clear" w:color="auto" w:fill="FFFFFF" w:themeFill="background1"/>
          </w:tcPr>
          <w:p w14:paraId="6FB7E52D"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10</w:t>
            </w:r>
          </w:p>
        </w:tc>
        <w:tc>
          <w:tcPr>
            <w:tcW w:w="2126" w:type="dxa"/>
            <w:shd w:val="clear" w:color="auto" w:fill="FFFFFF" w:themeFill="background1"/>
          </w:tcPr>
          <w:p w14:paraId="7CDFD938"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25</w:t>
            </w:r>
          </w:p>
        </w:tc>
      </w:tr>
      <w:tr w:rsidR="009D19F9" w:rsidRPr="009D19F9" w14:paraId="4E518BFE"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2C1581C"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75 – 79 years</w:t>
            </w:r>
          </w:p>
        </w:tc>
        <w:tc>
          <w:tcPr>
            <w:tcW w:w="1985" w:type="dxa"/>
            <w:shd w:val="clear" w:color="auto" w:fill="FFFFFF" w:themeFill="background1"/>
          </w:tcPr>
          <w:p w14:paraId="5E5DFEB1"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4</w:t>
            </w:r>
          </w:p>
        </w:tc>
        <w:tc>
          <w:tcPr>
            <w:tcW w:w="2126" w:type="dxa"/>
            <w:shd w:val="clear" w:color="auto" w:fill="FFFFFF" w:themeFill="background1"/>
          </w:tcPr>
          <w:p w14:paraId="5700A1F1"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10</w:t>
            </w:r>
          </w:p>
        </w:tc>
      </w:tr>
      <w:tr w:rsidR="009D19F9" w:rsidRPr="009D19F9" w14:paraId="1D1191A6"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29746944"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80 – 84 years</w:t>
            </w:r>
          </w:p>
        </w:tc>
        <w:tc>
          <w:tcPr>
            <w:tcW w:w="1985" w:type="dxa"/>
            <w:shd w:val="clear" w:color="auto" w:fill="FFFFFF" w:themeFill="background1"/>
          </w:tcPr>
          <w:p w14:paraId="71F70EF2"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0</w:t>
            </w:r>
          </w:p>
        </w:tc>
        <w:tc>
          <w:tcPr>
            <w:tcW w:w="2126" w:type="dxa"/>
            <w:shd w:val="clear" w:color="auto" w:fill="FFFFFF" w:themeFill="background1"/>
          </w:tcPr>
          <w:p w14:paraId="2E05516D"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0</w:t>
            </w:r>
          </w:p>
        </w:tc>
      </w:tr>
      <w:tr w:rsidR="009D19F9" w:rsidRPr="009D19F9" w14:paraId="7D2CF0FF"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460D58FB"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85 – 89 years</w:t>
            </w:r>
          </w:p>
        </w:tc>
        <w:tc>
          <w:tcPr>
            <w:tcW w:w="1985" w:type="dxa"/>
            <w:shd w:val="clear" w:color="auto" w:fill="FFFFFF" w:themeFill="background1"/>
          </w:tcPr>
          <w:p w14:paraId="091B808F"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0</w:t>
            </w:r>
          </w:p>
        </w:tc>
        <w:tc>
          <w:tcPr>
            <w:tcW w:w="2126" w:type="dxa"/>
            <w:shd w:val="clear" w:color="auto" w:fill="FFFFFF" w:themeFill="background1"/>
          </w:tcPr>
          <w:p w14:paraId="7F1FAC96"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0</w:t>
            </w:r>
          </w:p>
        </w:tc>
      </w:tr>
      <w:tr w:rsidR="009D19F9" w:rsidRPr="009D19F9" w14:paraId="2FB45A7A"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4026663D"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90 – 94 years</w:t>
            </w:r>
          </w:p>
          <w:p w14:paraId="1C2D18E4" w14:textId="77777777" w:rsidR="009D19F9" w:rsidRPr="009D19F9" w:rsidRDefault="009D19F9" w:rsidP="009D19F9">
            <w:pPr>
              <w:pStyle w:val="BodyText3"/>
              <w:tabs>
                <w:tab w:val="left" w:pos="1080"/>
              </w:tabs>
              <w:ind w:left="1080" w:hanging="1080"/>
              <w:rPr>
                <w:rFonts w:ascii="Arial" w:hAnsi="Arial"/>
              </w:rPr>
            </w:pPr>
          </w:p>
        </w:tc>
        <w:tc>
          <w:tcPr>
            <w:tcW w:w="1985" w:type="dxa"/>
            <w:shd w:val="clear" w:color="auto" w:fill="FFFFFF" w:themeFill="background1"/>
          </w:tcPr>
          <w:p w14:paraId="0920976E"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w:t>
            </w:r>
          </w:p>
        </w:tc>
        <w:tc>
          <w:tcPr>
            <w:tcW w:w="2126" w:type="dxa"/>
            <w:shd w:val="clear" w:color="auto" w:fill="FFFFFF" w:themeFill="background1"/>
          </w:tcPr>
          <w:p w14:paraId="425E1E11"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2.5</w:t>
            </w:r>
          </w:p>
        </w:tc>
      </w:tr>
      <w:tr w:rsidR="009D19F9" w:rsidRPr="009D19F9" w14:paraId="7EDE582D"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4FFCE2B"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Occupation</w:t>
            </w:r>
          </w:p>
        </w:tc>
        <w:tc>
          <w:tcPr>
            <w:tcW w:w="1985" w:type="dxa"/>
            <w:shd w:val="clear" w:color="auto" w:fill="FFFFFF" w:themeFill="background1"/>
          </w:tcPr>
          <w:p w14:paraId="549504E9"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c>
          <w:tcPr>
            <w:tcW w:w="2126" w:type="dxa"/>
            <w:shd w:val="clear" w:color="auto" w:fill="FFFFFF" w:themeFill="background1"/>
          </w:tcPr>
          <w:p w14:paraId="73EA4ECF"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r>
      <w:tr w:rsidR="009D19F9" w:rsidRPr="009D19F9" w14:paraId="44459BD0"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2E9B5A7"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Civil servant</w:t>
            </w:r>
          </w:p>
        </w:tc>
        <w:tc>
          <w:tcPr>
            <w:tcW w:w="1985" w:type="dxa"/>
            <w:shd w:val="clear" w:color="auto" w:fill="FFFFFF" w:themeFill="background1"/>
          </w:tcPr>
          <w:p w14:paraId="4AEA9285"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9</w:t>
            </w:r>
          </w:p>
        </w:tc>
        <w:tc>
          <w:tcPr>
            <w:tcW w:w="2126" w:type="dxa"/>
            <w:shd w:val="clear" w:color="auto" w:fill="FFFFFF" w:themeFill="background1"/>
          </w:tcPr>
          <w:p w14:paraId="2403E3C4"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22.5</w:t>
            </w:r>
          </w:p>
        </w:tc>
      </w:tr>
      <w:tr w:rsidR="009D19F9" w:rsidRPr="009D19F9" w14:paraId="784A4F0C"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D774A96"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Professional</w:t>
            </w:r>
          </w:p>
        </w:tc>
        <w:tc>
          <w:tcPr>
            <w:tcW w:w="1985" w:type="dxa"/>
            <w:shd w:val="clear" w:color="auto" w:fill="FFFFFF" w:themeFill="background1"/>
          </w:tcPr>
          <w:p w14:paraId="24753609"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6</w:t>
            </w:r>
          </w:p>
        </w:tc>
        <w:tc>
          <w:tcPr>
            <w:tcW w:w="2126" w:type="dxa"/>
            <w:shd w:val="clear" w:color="auto" w:fill="FFFFFF" w:themeFill="background1"/>
          </w:tcPr>
          <w:p w14:paraId="3FA6AD12"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15.0</w:t>
            </w:r>
          </w:p>
        </w:tc>
      </w:tr>
      <w:tr w:rsidR="009D19F9" w:rsidRPr="009D19F9" w14:paraId="014065EF"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5C77273"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Retiree</w:t>
            </w:r>
          </w:p>
        </w:tc>
        <w:tc>
          <w:tcPr>
            <w:tcW w:w="1985" w:type="dxa"/>
            <w:shd w:val="clear" w:color="auto" w:fill="FFFFFF" w:themeFill="background1"/>
          </w:tcPr>
          <w:p w14:paraId="5F7E7F9D"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4</w:t>
            </w:r>
          </w:p>
        </w:tc>
        <w:tc>
          <w:tcPr>
            <w:tcW w:w="2126" w:type="dxa"/>
            <w:shd w:val="clear" w:color="auto" w:fill="FFFFFF" w:themeFill="background1"/>
          </w:tcPr>
          <w:p w14:paraId="12F2A213"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10.0</w:t>
            </w:r>
          </w:p>
        </w:tc>
      </w:tr>
      <w:tr w:rsidR="009D19F9" w:rsidRPr="009D19F9" w14:paraId="7DAD1AD2"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1E9329B0"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Trader</w:t>
            </w:r>
          </w:p>
        </w:tc>
        <w:tc>
          <w:tcPr>
            <w:tcW w:w="1985" w:type="dxa"/>
            <w:shd w:val="clear" w:color="auto" w:fill="FFFFFF" w:themeFill="background1"/>
          </w:tcPr>
          <w:p w14:paraId="0EB310B2"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11</w:t>
            </w:r>
          </w:p>
        </w:tc>
        <w:tc>
          <w:tcPr>
            <w:tcW w:w="2126" w:type="dxa"/>
            <w:shd w:val="clear" w:color="auto" w:fill="FFFFFF" w:themeFill="background1"/>
          </w:tcPr>
          <w:p w14:paraId="06942DC9"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27.5</w:t>
            </w:r>
          </w:p>
        </w:tc>
      </w:tr>
      <w:tr w:rsidR="009D19F9" w:rsidRPr="009D19F9" w14:paraId="74FEC8C1"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74EAE595"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Others</w:t>
            </w:r>
          </w:p>
          <w:p w14:paraId="72766DF3" w14:textId="77777777" w:rsidR="009D19F9" w:rsidRPr="009D19F9" w:rsidRDefault="009D19F9" w:rsidP="009D19F9">
            <w:pPr>
              <w:pStyle w:val="BodyText3"/>
              <w:tabs>
                <w:tab w:val="left" w:pos="1080"/>
              </w:tabs>
              <w:ind w:left="1080" w:hanging="1080"/>
              <w:rPr>
                <w:rFonts w:ascii="Arial" w:hAnsi="Arial"/>
              </w:rPr>
            </w:pPr>
          </w:p>
        </w:tc>
        <w:tc>
          <w:tcPr>
            <w:tcW w:w="1985" w:type="dxa"/>
            <w:shd w:val="clear" w:color="auto" w:fill="FFFFFF" w:themeFill="background1"/>
          </w:tcPr>
          <w:p w14:paraId="446507FA"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lastRenderedPageBreak/>
              <w:t>10</w:t>
            </w:r>
          </w:p>
        </w:tc>
        <w:tc>
          <w:tcPr>
            <w:tcW w:w="2126" w:type="dxa"/>
            <w:shd w:val="clear" w:color="auto" w:fill="FFFFFF" w:themeFill="background1"/>
          </w:tcPr>
          <w:p w14:paraId="72EFCFAB"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25.0</w:t>
            </w:r>
          </w:p>
        </w:tc>
      </w:tr>
      <w:tr w:rsidR="009D19F9" w:rsidRPr="009D19F9" w14:paraId="55908599"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D689B35"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Sex</w:t>
            </w:r>
          </w:p>
        </w:tc>
        <w:tc>
          <w:tcPr>
            <w:tcW w:w="1985" w:type="dxa"/>
            <w:shd w:val="clear" w:color="auto" w:fill="FFFFFF" w:themeFill="background1"/>
          </w:tcPr>
          <w:p w14:paraId="61172D46"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c>
          <w:tcPr>
            <w:tcW w:w="2126" w:type="dxa"/>
            <w:shd w:val="clear" w:color="auto" w:fill="FFFFFF" w:themeFill="background1"/>
          </w:tcPr>
          <w:p w14:paraId="5130BB5B"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r>
      <w:tr w:rsidR="009D19F9" w:rsidRPr="009D19F9" w14:paraId="77E67F09"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24621BDF"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Female</w:t>
            </w:r>
          </w:p>
        </w:tc>
        <w:tc>
          <w:tcPr>
            <w:tcW w:w="1985" w:type="dxa"/>
            <w:shd w:val="clear" w:color="auto" w:fill="FFFFFF" w:themeFill="background1"/>
          </w:tcPr>
          <w:p w14:paraId="62D3F2F5"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27</w:t>
            </w:r>
          </w:p>
        </w:tc>
        <w:tc>
          <w:tcPr>
            <w:tcW w:w="2126" w:type="dxa"/>
            <w:shd w:val="clear" w:color="auto" w:fill="FFFFFF" w:themeFill="background1"/>
          </w:tcPr>
          <w:p w14:paraId="781C7CA3"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67.5</w:t>
            </w:r>
          </w:p>
        </w:tc>
      </w:tr>
      <w:tr w:rsidR="009D19F9" w:rsidRPr="009D19F9" w14:paraId="0F359F07"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0A465FE"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Male</w:t>
            </w:r>
          </w:p>
        </w:tc>
        <w:tc>
          <w:tcPr>
            <w:tcW w:w="1985" w:type="dxa"/>
            <w:shd w:val="clear" w:color="auto" w:fill="FFFFFF" w:themeFill="background1"/>
          </w:tcPr>
          <w:p w14:paraId="1DE9A681"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13</w:t>
            </w:r>
          </w:p>
        </w:tc>
        <w:tc>
          <w:tcPr>
            <w:tcW w:w="2126" w:type="dxa"/>
            <w:shd w:val="clear" w:color="auto" w:fill="FFFFFF" w:themeFill="background1"/>
          </w:tcPr>
          <w:p w14:paraId="27A5658D"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32.5</w:t>
            </w:r>
          </w:p>
        </w:tc>
      </w:tr>
    </w:tbl>
    <w:p w14:paraId="172289FD" w14:textId="77777777" w:rsidR="009D19F9" w:rsidRPr="009D19F9" w:rsidRDefault="009D19F9" w:rsidP="009D19F9">
      <w:pPr>
        <w:pStyle w:val="BodyText3"/>
        <w:tabs>
          <w:tab w:val="left" w:pos="1080"/>
        </w:tabs>
        <w:ind w:left="1080" w:hanging="1080"/>
        <w:rPr>
          <w:rFonts w:ascii="Arial" w:hAnsi="Arial"/>
          <w:b/>
          <w:bCs/>
        </w:rPr>
      </w:pPr>
    </w:p>
    <w:p w14:paraId="59E651FF"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AACD89F" w14:textId="77777777" w:rsidR="009D19F9" w:rsidRPr="009D19F9" w:rsidRDefault="009D19F9" w:rsidP="009D19F9">
      <w:pPr>
        <w:pStyle w:val="Body"/>
        <w:rPr>
          <w:rFonts w:ascii="Arial" w:hAnsi="Arial" w:cs="Arial"/>
        </w:rPr>
      </w:pPr>
      <w:r w:rsidRPr="009D19F9">
        <w:rPr>
          <w:rFonts w:ascii="Arial" w:hAnsi="Arial" w:cs="Arial"/>
        </w:rPr>
        <w:t>Presented in Table 2 is the result of tested variables (changes in balance, walking speed, and flexibility) for the experimental-exercise group measured across three time points: weeks 1, 3, and 6 using paired sample t-test.</w:t>
      </w:r>
    </w:p>
    <w:p w14:paraId="03FF4C7E" w14:textId="21BCE3C0" w:rsidR="009D19F9" w:rsidRPr="009D19F9" w:rsidRDefault="009D19F9" w:rsidP="009D19F9">
      <w:pPr>
        <w:pStyle w:val="Body"/>
        <w:rPr>
          <w:rFonts w:ascii="Arial" w:hAnsi="Arial" w:cs="Arial"/>
        </w:rPr>
      </w:pPr>
      <w:r w:rsidRPr="009D19F9">
        <w:rPr>
          <w:rFonts w:ascii="Arial" w:hAnsi="Arial" w:cs="Arial"/>
        </w:rPr>
        <w:t xml:space="preserve">The result indicated a statistically significant improvement in Total Berg Balance Scale scores between </w:t>
      </w:r>
      <w:r w:rsidRPr="009D19F9">
        <w:rPr>
          <w:rFonts w:ascii="Arial" w:hAnsi="Arial" w:cs="Arial"/>
          <w:b/>
          <w:bCs/>
        </w:rPr>
        <w:t>week 1 and week 6</w:t>
      </w:r>
      <w:r w:rsidRPr="009D19F9">
        <w:rPr>
          <w:rFonts w:ascii="Arial" w:hAnsi="Arial" w:cs="Arial"/>
        </w:rPr>
        <w:t xml:space="preserve"> (</w:t>
      </w:r>
      <w:r w:rsidR="00F368C0" w:rsidRPr="00F368C0">
        <w:rPr>
          <w:rFonts w:ascii="Arial" w:hAnsi="Arial" w:cs="Arial"/>
          <w:i/>
          <w:iCs/>
          <w:lang w:val="en-GB"/>
        </w:rPr>
        <w:t>P</w:t>
      </w:r>
      <w:r w:rsidRPr="009D19F9">
        <w:rPr>
          <w:rFonts w:ascii="Arial" w:hAnsi="Arial" w:cs="Arial"/>
        </w:rPr>
        <w:t xml:space="preserve"> = 0.013, t = 2.731) and between </w:t>
      </w:r>
      <w:r w:rsidRPr="009D19F9">
        <w:rPr>
          <w:rFonts w:ascii="Arial" w:hAnsi="Arial" w:cs="Arial"/>
          <w:b/>
          <w:bCs/>
        </w:rPr>
        <w:t>week 3 and week 6</w:t>
      </w:r>
      <w:r w:rsidRPr="009D19F9">
        <w:rPr>
          <w:rFonts w:ascii="Arial" w:hAnsi="Arial" w:cs="Arial"/>
        </w:rPr>
        <w:t xml:space="preserve"> (</w:t>
      </w:r>
      <w:r w:rsidR="00AF4B5A" w:rsidRPr="00AF4B5A">
        <w:rPr>
          <w:rFonts w:ascii="Arial" w:hAnsi="Arial" w:cs="Arial"/>
          <w:i/>
          <w:iCs/>
          <w:lang w:val="en-GB"/>
        </w:rPr>
        <w:t>P</w:t>
      </w:r>
      <w:r w:rsidR="00AF4B5A" w:rsidRPr="00AF4B5A">
        <w:rPr>
          <w:rFonts w:ascii="Arial" w:hAnsi="Arial" w:cs="Arial"/>
        </w:rPr>
        <w:t xml:space="preserve"> </w:t>
      </w:r>
      <w:r w:rsidRPr="009D19F9">
        <w:rPr>
          <w:rFonts w:ascii="Arial" w:hAnsi="Arial" w:cs="Arial"/>
        </w:rPr>
        <w:t xml:space="preserve">= 0.027, t = 2.401). However, no significant change was observed between </w:t>
      </w:r>
      <w:r w:rsidRPr="009D19F9">
        <w:rPr>
          <w:rFonts w:ascii="Arial" w:hAnsi="Arial" w:cs="Arial"/>
          <w:b/>
          <w:bCs/>
        </w:rPr>
        <w:t>week 1 and week 3</w:t>
      </w:r>
      <w:r w:rsidRPr="009D19F9">
        <w:rPr>
          <w:rFonts w:ascii="Arial" w:hAnsi="Arial" w:cs="Arial"/>
        </w:rPr>
        <w:t xml:space="preserve"> (</w:t>
      </w:r>
      <w:r w:rsidR="00AF4B5A" w:rsidRPr="00AF4B5A">
        <w:rPr>
          <w:rFonts w:ascii="Arial" w:hAnsi="Arial" w:cs="Arial"/>
          <w:i/>
          <w:iCs/>
          <w:lang w:val="en-GB"/>
        </w:rPr>
        <w:t>P</w:t>
      </w:r>
      <w:r w:rsidRPr="009D19F9">
        <w:rPr>
          <w:rFonts w:ascii="Arial" w:hAnsi="Arial" w:cs="Arial"/>
        </w:rPr>
        <w:t xml:space="preserve"> = 0.255, t = 1.173). This suggests a progressive improvement in balance over time following the exercise intervention.</w:t>
      </w:r>
    </w:p>
    <w:p w14:paraId="7426337F" w14:textId="16F0DCE4" w:rsidR="009D19F9" w:rsidRPr="009D19F9" w:rsidRDefault="009D19F9" w:rsidP="009D19F9">
      <w:pPr>
        <w:pStyle w:val="Body"/>
        <w:rPr>
          <w:rFonts w:ascii="Arial" w:hAnsi="Arial" w:cs="Arial"/>
        </w:rPr>
      </w:pPr>
      <w:r w:rsidRPr="009D19F9">
        <w:rPr>
          <w:rFonts w:ascii="Arial" w:hAnsi="Arial" w:cs="Arial"/>
        </w:rPr>
        <w:t xml:space="preserve">Similarly, walking speed demonstrated a statistically significant differences between </w:t>
      </w:r>
      <w:r w:rsidRPr="009D19F9">
        <w:rPr>
          <w:rFonts w:ascii="Arial" w:hAnsi="Arial" w:cs="Arial"/>
          <w:b/>
          <w:bCs/>
        </w:rPr>
        <w:t>week 1 and week 6</w:t>
      </w:r>
      <w:r w:rsidRPr="009D19F9">
        <w:rPr>
          <w:rFonts w:ascii="Arial" w:hAnsi="Arial" w:cs="Arial"/>
        </w:rPr>
        <w:t xml:space="preserve"> (</w:t>
      </w:r>
      <w:r w:rsidR="00AF4B5A" w:rsidRPr="00AF4B5A">
        <w:rPr>
          <w:rFonts w:ascii="Arial" w:hAnsi="Arial" w:cs="Arial"/>
          <w:i/>
          <w:iCs/>
          <w:lang w:val="en-GB"/>
        </w:rPr>
        <w:t>P</w:t>
      </w:r>
      <w:r w:rsidRPr="009D19F9">
        <w:rPr>
          <w:rFonts w:ascii="Arial" w:hAnsi="Arial" w:cs="Arial"/>
        </w:rPr>
        <w:t xml:space="preserve"> = 0.013, t = 2.731) and </w:t>
      </w:r>
      <w:r w:rsidRPr="009D19F9">
        <w:rPr>
          <w:rFonts w:ascii="Arial" w:hAnsi="Arial" w:cs="Arial"/>
          <w:b/>
          <w:bCs/>
        </w:rPr>
        <w:t>week 3 and week 6</w:t>
      </w:r>
      <w:r w:rsidRPr="009D19F9">
        <w:rPr>
          <w:rFonts w:ascii="Arial" w:hAnsi="Arial" w:cs="Arial"/>
        </w:rPr>
        <w:t xml:space="preserve"> (</w:t>
      </w:r>
      <w:r w:rsidR="00AF4B5A" w:rsidRPr="00AF4B5A">
        <w:rPr>
          <w:rFonts w:ascii="Arial" w:hAnsi="Arial" w:cs="Arial"/>
          <w:i/>
          <w:iCs/>
          <w:lang w:val="en-GB"/>
        </w:rPr>
        <w:t>P</w:t>
      </w:r>
      <w:r w:rsidRPr="009D19F9">
        <w:rPr>
          <w:rFonts w:ascii="Arial" w:hAnsi="Arial" w:cs="Arial"/>
        </w:rPr>
        <w:t xml:space="preserve"> = 0.027, t = 2.401), while the difference between </w:t>
      </w:r>
      <w:r w:rsidRPr="009D19F9">
        <w:rPr>
          <w:rFonts w:ascii="Arial" w:hAnsi="Arial" w:cs="Arial"/>
          <w:b/>
          <w:bCs/>
        </w:rPr>
        <w:t>week 1 and week 3</w:t>
      </w:r>
      <w:r w:rsidRPr="009D19F9">
        <w:rPr>
          <w:rFonts w:ascii="Arial" w:hAnsi="Arial" w:cs="Arial"/>
        </w:rPr>
        <w:t xml:space="preserve"> was not significant (</w:t>
      </w:r>
      <w:r w:rsidR="00AF4B5A" w:rsidRPr="00AF4B5A">
        <w:rPr>
          <w:rFonts w:ascii="Arial" w:hAnsi="Arial" w:cs="Arial"/>
          <w:i/>
          <w:iCs/>
          <w:lang w:val="en-GB"/>
        </w:rPr>
        <w:t>P</w:t>
      </w:r>
      <w:r w:rsidR="00AF4B5A" w:rsidRPr="00AF4B5A">
        <w:rPr>
          <w:rFonts w:ascii="Arial" w:hAnsi="Arial" w:cs="Arial"/>
        </w:rPr>
        <w:t xml:space="preserve"> </w:t>
      </w:r>
      <w:r w:rsidRPr="009D19F9">
        <w:rPr>
          <w:rFonts w:ascii="Arial" w:hAnsi="Arial" w:cs="Arial"/>
        </w:rPr>
        <w:t>= 0.255). These results indicate that improvements in gait speed became more pronounced after three weeks of continuous training.</w:t>
      </w:r>
    </w:p>
    <w:p w14:paraId="7892720A" w14:textId="7C141304" w:rsidR="009D19F9" w:rsidRPr="009D19F9" w:rsidRDefault="009D19F9" w:rsidP="009D19F9">
      <w:pPr>
        <w:pStyle w:val="Body"/>
        <w:rPr>
          <w:rFonts w:ascii="Arial" w:hAnsi="Arial" w:cs="Arial"/>
        </w:rPr>
      </w:pPr>
      <w:r w:rsidRPr="009D19F9">
        <w:rPr>
          <w:rFonts w:ascii="Arial" w:hAnsi="Arial" w:cs="Arial"/>
        </w:rPr>
        <w:t xml:space="preserve">Furthermore, flexibility, assessed using the Sit-and-Reach test also improved significantly between </w:t>
      </w:r>
      <w:r w:rsidRPr="009D19F9">
        <w:rPr>
          <w:rFonts w:ascii="Arial" w:hAnsi="Arial" w:cs="Arial"/>
          <w:b/>
          <w:bCs/>
        </w:rPr>
        <w:t>week 1 and week 6</w:t>
      </w:r>
      <w:r w:rsidRPr="009D19F9">
        <w:rPr>
          <w:rFonts w:ascii="Arial" w:hAnsi="Arial" w:cs="Arial"/>
        </w:rPr>
        <w:t xml:space="preserve"> (</w:t>
      </w:r>
      <w:r w:rsidR="00F368C0" w:rsidRPr="00F368C0">
        <w:rPr>
          <w:rFonts w:ascii="Arial" w:hAnsi="Arial" w:cs="Arial"/>
          <w:i/>
          <w:iCs/>
          <w:lang w:val="en-GB"/>
        </w:rPr>
        <w:t>P</w:t>
      </w:r>
      <w:r w:rsidRPr="009D19F9">
        <w:rPr>
          <w:rFonts w:ascii="Arial" w:hAnsi="Arial" w:cs="Arial"/>
        </w:rPr>
        <w:t xml:space="preserve"> = 0.013) and between </w:t>
      </w:r>
      <w:r w:rsidRPr="009D19F9">
        <w:rPr>
          <w:rFonts w:ascii="Arial" w:hAnsi="Arial" w:cs="Arial"/>
          <w:b/>
          <w:bCs/>
        </w:rPr>
        <w:t>week 3 and week 6</w:t>
      </w:r>
      <w:r w:rsidRPr="009D19F9">
        <w:rPr>
          <w:rFonts w:ascii="Arial" w:hAnsi="Arial" w:cs="Arial"/>
        </w:rPr>
        <w:t xml:space="preserve"> (</w:t>
      </w:r>
      <w:r w:rsidR="00F368C0" w:rsidRPr="00F368C0">
        <w:rPr>
          <w:rFonts w:ascii="Arial" w:hAnsi="Arial" w:cs="Arial"/>
          <w:i/>
          <w:iCs/>
          <w:lang w:val="en-GB"/>
        </w:rPr>
        <w:t>P</w:t>
      </w:r>
      <w:r w:rsidRPr="009D19F9">
        <w:rPr>
          <w:rFonts w:ascii="Arial" w:hAnsi="Arial" w:cs="Arial"/>
        </w:rPr>
        <w:t xml:space="preserve"> = 0.027), although no statistically significant change was noted between </w:t>
      </w:r>
      <w:r w:rsidRPr="009D19F9">
        <w:rPr>
          <w:rFonts w:ascii="Arial" w:hAnsi="Arial" w:cs="Arial"/>
          <w:b/>
          <w:bCs/>
        </w:rPr>
        <w:t>week 1 and week 3</w:t>
      </w:r>
      <w:r w:rsidRPr="009D19F9">
        <w:rPr>
          <w:rFonts w:ascii="Arial" w:hAnsi="Arial" w:cs="Arial"/>
        </w:rPr>
        <w:t xml:space="preserve"> (</w:t>
      </w:r>
      <w:r w:rsidR="00F368C0" w:rsidRPr="00F368C0">
        <w:rPr>
          <w:rFonts w:ascii="Arial" w:hAnsi="Arial" w:cs="Arial"/>
          <w:i/>
          <w:iCs/>
          <w:lang w:val="en-GB"/>
        </w:rPr>
        <w:t>P</w:t>
      </w:r>
      <w:r w:rsidR="00F368C0" w:rsidRPr="00F368C0">
        <w:rPr>
          <w:rFonts w:ascii="Arial" w:hAnsi="Arial" w:cs="Arial"/>
        </w:rPr>
        <w:t xml:space="preserve"> </w:t>
      </w:r>
      <w:r w:rsidRPr="009D19F9">
        <w:rPr>
          <w:rFonts w:ascii="Arial" w:hAnsi="Arial" w:cs="Arial"/>
        </w:rPr>
        <w:t>= 0.255, t = 1.173). This reflects those noticeable improvements in flexibility emerged after sustained participation in the exercise program.</w:t>
      </w:r>
    </w:p>
    <w:p w14:paraId="7C599346" w14:textId="77777777" w:rsidR="009D19F9" w:rsidRPr="009D19F9" w:rsidRDefault="009D19F9" w:rsidP="000D7F1A">
      <w:pPr>
        <w:pStyle w:val="Body"/>
        <w:rPr>
          <w:rFonts w:ascii="Arial" w:hAnsi="Arial" w:cs="Arial"/>
          <w:b/>
          <w:bCs/>
        </w:rPr>
      </w:pPr>
      <w:r w:rsidRPr="009D19F9">
        <w:rPr>
          <w:rFonts w:ascii="Arial" w:hAnsi="Arial" w:cs="Arial"/>
          <w:b/>
          <w:bCs/>
        </w:rPr>
        <w:t xml:space="preserve">Table </w:t>
      </w:r>
      <w:proofErr w:type="gramStart"/>
      <w:r w:rsidRPr="009D19F9">
        <w:rPr>
          <w:rFonts w:ascii="Arial" w:hAnsi="Arial" w:cs="Arial"/>
          <w:b/>
          <w:bCs/>
        </w:rPr>
        <w:t>2 :</w:t>
      </w:r>
      <w:proofErr w:type="gramEnd"/>
      <w:r w:rsidRPr="009D19F9">
        <w:rPr>
          <w:rFonts w:ascii="Arial" w:hAnsi="Arial" w:cs="Arial"/>
          <w:b/>
          <w:bCs/>
        </w:rPr>
        <w:t xml:space="preserve"> Paired Samples Test for Experimental-Exercise group (n=20)</w:t>
      </w:r>
    </w:p>
    <w:tbl>
      <w:tblPr>
        <w:tblStyle w:val="ListTable6Colorful"/>
        <w:tblW w:w="0" w:type="auto"/>
        <w:tblLook w:val="04A0" w:firstRow="1" w:lastRow="0" w:firstColumn="1" w:lastColumn="0" w:noHBand="0" w:noVBand="1"/>
      </w:tblPr>
      <w:tblGrid>
        <w:gridCol w:w="1525"/>
        <w:gridCol w:w="1760"/>
        <w:gridCol w:w="1278"/>
        <w:gridCol w:w="1428"/>
        <w:gridCol w:w="1045"/>
        <w:gridCol w:w="1172"/>
      </w:tblGrid>
      <w:tr w:rsidR="009D19F9" w:rsidRPr="009D19F9" w14:paraId="6E17B6A1" w14:textId="77777777" w:rsidTr="00F212DA">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684" w:type="dxa"/>
          </w:tcPr>
          <w:p w14:paraId="1373E097" w14:textId="77777777" w:rsidR="009D19F9" w:rsidRPr="009D19F9" w:rsidRDefault="009D19F9" w:rsidP="000D7F1A">
            <w:pPr>
              <w:pStyle w:val="Body"/>
              <w:rPr>
                <w:rFonts w:ascii="Arial" w:hAnsi="Arial" w:cs="Arial"/>
              </w:rPr>
            </w:pPr>
          </w:p>
        </w:tc>
        <w:tc>
          <w:tcPr>
            <w:tcW w:w="2011" w:type="dxa"/>
          </w:tcPr>
          <w:p w14:paraId="5F7BB395"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Variables</w:t>
            </w:r>
          </w:p>
        </w:tc>
        <w:tc>
          <w:tcPr>
            <w:tcW w:w="1456" w:type="dxa"/>
          </w:tcPr>
          <w:p w14:paraId="27A533D9"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Mean</w:t>
            </w:r>
            <w:r w:rsidRPr="009D19F9">
              <w:rPr>
                <w:rFonts w:ascii="Arial" w:hAnsi="Arial" w:cs="Arial"/>
                <w:u w:val="single"/>
              </w:rPr>
              <w:t>+</w:t>
            </w:r>
            <w:r w:rsidRPr="009D19F9">
              <w:rPr>
                <w:rFonts w:ascii="Arial" w:hAnsi="Arial" w:cs="Arial"/>
              </w:rPr>
              <w:t xml:space="preserve"> SD</w:t>
            </w:r>
          </w:p>
        </w:tc>
        <w:tc>
          <w:tcPr>
            <w:tcW w:w="1716" w:type="dxa"/>
          </w:tcPr>
          <w:p w14:paraId="07C2C1B6"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Mean Diff</w:t>
            </w:r>
          </w:p>
        </w:tc>
        <w:tc>
          <w:tcPr>
            <w:tcW w:w="1180" w:type="dxa"/>
          </w:tcPr>
          <w:p w14:paraId="558E073B"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t</w:t>
            </w:r>
          </w:p>
        </w:tc>
        <w:tc>
          <w:tcPr>
            <w:tcW w:w="1313" w:type="dxa"/>
          </w:tcPr>
          <w:p w14:paraId="44B85167"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Sig.(2-tailed)</w:t>
            </w:r>
          </w:p>
        </w:tc>
      </w:tr>
      <w:tr w:rsidR="005C3ECF" w:rsidRPr="009D19F9" w14:paraId="47EB54BC"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1EC63301" w14:textId="77777777" w:rsidR="009D19F9" w:rsidRPr="009D19F9" w:rsidRDefault="009D19F9" w:rsidP="000D7F1A">
            <w:pPr>
              <w:pStyle w:val="Body"/>
              <w:rPr>
                <w:rFonts w:ascii="Arial" w:hAnsi="Arial" w:cs="Arial"/>
              </w:rPr>
            </w:pPr>
            <w:r w:rsidRPr="009D19F9">
              <w:rPr>
                <w:rFonts w:ascii="Arial" w:hAnsi="Arial" w:cs="Arial"/>
              </w:rPr>
              <w:t>Total Berg Balance Scale</w:t>
            </w:r>
          </w:p>
        </w:tc>
        <w:tc>
          <w:tcPr>
            <w:tcW w:w="2011" w:type="dxa"/>
            <w:shd w:val="clear" w:color="auto" w:fill="FFFFFF" w:themeFill="background1"/>
          </w:tcPr>
          <w:p w14:paraId="349F7239"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TBBS_W1 – </w:t>
            </w:r>
          </w:p>
          <w:p w14:paraId="63EDCBC6"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TBBS_W3</w:t>
            </w:r>
          </w:p>
        </w:tc>
        <w:tc>
          <w:tcPr>
            <w:tcW w:w="1456" w:type="dxa"/>
            <w:shd w:val="clear" w:color="auto" w:fill="FFFFFF" w:themeFill="background1"/>
          </w:tcPr>
          <w:p w14:paraId="34AF475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48.10 </w:t>
            </w:r>
            <w:r w:rsidRPr="009D19F9">
              <w:rPr>
                <w:rFonts w:ascii="Arial" w:hAnsi="Arial" w:cs="Arial"/>
                <w:u w:val="single"/>
              </w:rPr>
              <w:t>+</w:t>
            </w:r>
            <w:r w:rsidRPr="009D19F9">
              <w:rPr>
                <w:rFonts w:ascii="Arial" w:hAnsi="Arial" w:cs="Arial"/>
              </w:rPr>
              <w:t xml:space="preserve"> 4.800</w:t>
            </w:r>
          </w:p>
          <w:p w14:paraId="434FC6D7"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49.05 </w:t>
            </w:r>
            <w:r w:rsidRPr="009D19F9">
              <w:rPr>
                <w:rFonts w:ascii="Arial" w:hAnsi="Arial" w:cs="Arial"/>
                <w:u w:val="single"/>
              </w:rPr>
              <w:t>+</w:t>
            </w:r>
            <w:r w:rsidRPr="009D19F9">
              <w:rPr>
                <w:rFonts w:ascii="Arial" w:hAnsi="Arial" w:cs="Arial"/>
              </w:rPr>
              <w:t xml:space="preserve"> 5.176</w:t>
            </w:r>
          </w:p>
          <w:p w14:paraId="668C0CD5"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25D5225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0.950</w:t>
            </w:r>
          </w:p>
        </w:tc>
        <w:tc>
          <w:tcPr>
            <w:tcW w:w="1180" w:type="dxa"/>
            <w:shd w:val="clear" w:color="auto" w:fill="FFFFFF" w:themeFill="background1"/>
          </w:tcPr>
          <w:p w14:paraId="7C935113"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1.173</w:t>
            </w:r>
          </w:p>
        </w:tc>
        <w:tc>
          <w:tcPr>
            <w:tcW w:w="1313" w:type="dxa"/>
            <w:shd w:val="clear" w:color="auto" w:fill="FFFFFF" w:themeFill="background1"/>
          </w:tcPr>
          <w:p w14:paraId="3A9A2E3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0.2550</w:t>
            </w:r>
          </w:p>
        </w:tc>
      </w:tr>
      <w:tr w:rsidR="005C3ECF" w:rsidRPr="009D19F9" w14:paraId="0F47320C"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A1E93F4"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721EC17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TBBS_W1 – </w:t>
            </w:r>
          </w:p>
          <w:p w14:paraId="20F00909"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TBBS_W6</w:t>
            </w:r>
          </w:p>
        </w:tc>
        <w:tc>
          <w:tcPr>
            <w:tcW w:w="1456" w:type="dxa"/>
            <w:shd w:val="clear" w:color="auto" w:fill="FFFFFF" w:themeFill="background1"/>
          </w:tcPr>
          <w:p w14:paraId="339750D9"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48.10 </w:t>
            </w:r>
            <w:r w:rsidRPr="009D19F9">
              <w:rPr>
                <w:rFonts w:ascii="Arial" w:hAnsi="Arial" w:cs="Arial"/>
                <w:u w:val="single"/>
              </w:rPr>
              <w:t>+</w:t>
            </w:r>
            <w:r w:rsidRPr="009D19F9">
              <w:rPr>
                <w:rFonts w:ascii="Arial" w:hAnsi="Arial" w:cs="Arial"/>
              </w:rPr>
              <w:t xml:space="preserve"> 4.800</w:t>
            </w:r>
          </w:p>
          <w:p w14:paraId="4F055F9C"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50.35 </w:t>
            </w:r>
            <w:r w:rsidRPr="009D19F9">
              <w:rPr>
                <w:rFonts w:ascii="Arial" w:hAnsi="Arial" w:cs="Arial"/>
                <w:u w:val="single"/>
              </w:rPr>
              <w:t>+</w:t>
            </w:r>
            <w:r w:rsidRPr="009D19F9">
              <w:rPr>
                <w:rFonts w:ascii="Arial" w:hAnsi="Arial" w:cs="Arial"/>
              </w:rPr>
              <w:t xml:space="preserve"> 5.461</w:t>
            </w:r>
          </w:p>
          <w:p w14:paraId="1C31C827"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3CD849E6"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2.250</w:t>
            </w:r>
          </w:p>
        </w:tc>
        <w:tc>
          <w:tcPr>
            <w:tcW w:w="1180" w:type="dxa"/>
            <w:shd w:val="clear" w:color="auto" w:fill="FFFFFF" w:themeFill="background1"/>
          </w:tcPr>
          <w:p w14:paraId="5097CC34"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2.731</w:t>
            </w:r>
          </w:p>
        </w:tc>
        <w:tc>
          <w:tcPr>
            <w:tcW w:w="1313" w:type="dxa"/>
            <w:shd w:val="clear" w:color="auto" w:fill="FFFFFF" w:themeFill="background1"/>
          </w:tcPr>
          <w:p w14:paraId="6A81C3F3"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0.0130</w:t>
            </w:r>
          </w:p>
        </w:tc>
      </w:tr>
      <w:tr w:rsidR="005C3ECF" w:rsidRPr="009D19F9" w14:paraId="7CE4C853" w14:textId="77777777" w:rsidTr="00F212DA">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3957B7FF"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753A8FF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TBBS_W3 – </w:t>
            </w:r>
          </w:p>
          <w:p w14:paraId="62B2113B"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TBBS_W6</w:t>
            </w:r>
          </w:p>
        </w:tc>
        <w:tc>
          <w:tcPr>
            <w:tcW w:w="1456" w:type="dxa"/>
            <w:shd w:val="clear" w:color="auto" w:fill="FFFFFF" w:themeFill="background1"/>
          </w:tcPr>
          <w:p w14:paraId="644BF340"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49.05 </w:t>
            </w:r>
            <w:r w:rsidRPr="009D19F9">
              <w:rPr>
                <w:rFonts w:ascii="Arial" w:hAnsi="Arial" w:cs="Arial"/>
                <w:u w:val="single"/>
              </w:rPr>
              <w:t>+</w:t>
            </w:r>
            <w:r w:rsidRPr="009D19F9">
              <w:rPr>
                <w:rFonts w:ascii="Arial" w:hAnsi="Arial" w:cs="Arial"/>
              </w:rPr>
              <w:t xml:space="preserve"> 5.176</w:t>
            </w:r>
          </w:p>
          <w:p w14:paraId="50BFD0E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50.35 </w:t>
            </w:r>
            <w:r w:rsidRPr="009D19F9">
              <w:rPr>
                <w:rFonts w:ascii="Arial" w:hAnsi="Arial" w:cs="Arial"/>
                <w:u w:val="single"/>
              </w:rPr>
              <w:t>+</w:t>
            </w:r>
            <w:r w:rsidRPr="009D19F9">
              <w:rPr>
                <w:rFonts w:ascii="Arial" w:hAnsi="Arial" w:cs="Arial"/>
              </w:rPr>
              <w:t xml:space="preserve"> 5.461</w:t>
            </w:r>
          </w:p>
          <w:p w14:paraId="69BD913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2878FBB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1.300</w:t>
            </w:r>
          </w:p>
        </w:tc>
        <w:tc>
          <w:tcPr>
            <w:tcW w:w="1180" w:type="dxa"/>
            <w:shd w:val="clear" w:color="auto" w:fill="FFFFFF" w:themeFill="background1"/>
          </w:tcPr>
          <w:p w14:paraId="445E7F2A"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2.401</w:t>
            </w:r>
          </w:p>
        </w:tc>
        <w:tc>
          <w:tcPr>
            <w:tcW w:w="1313" w:type="dxa"/>
            <w:shd w:val="clear" w:color="auto" w:fill="FFFFFF" w:themeFill="background1"/>
          </w:tcPr>
          <w:p w14:paraId="7841519C"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0.0270</w:t>
            </w:r>
          </w:p>
        </w:tc>
      </w:tr>
      <w:tr w:rsidR="005C3ECF" w:rsidRPr="009D19F9" w14:paraId="506CC09B"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6FE625B0" w14:textId="77777777" w:rsidR="009D19F9" w:rsidRPr="009D19F9" w:rsidRDefault="009D19F9" w:rsidP="000D7F1A">
            <w:pPr>
              <w:pStyle w:val="Body"/>
              <w:rPr>
                <w:rFonts w:ascii="Arial" w:hAnsi="Arial" w:cs="Arial"/>
              </w:rPr>
            </w:pPr>
            <w:r w:rsidRPr="009D19F9">
              <w:rPr>
                <w:rFonts w:ascii="Arial" w:hAnsi="Arial" w:cs="Arial"/>
              </w:rPr>
              <w:t>Walking Speed</w:t>
            </w:r>
          </w:p>
        </w:tc>
        <w:tc>
          <w:tcPr>
            <w:tcW w:w="2011" w:type="dxa"/>
            <w:shd w:val="clear" w:color="auto" w:fill="FFFFFF" w:themeFill="background1"/>
          </w:tcPr>
          <w:p w14:paraId="6B40D5C8"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WS_W1 – </w:t>
            </w:r>
          </w:p>
          <w:p w14:paraId="31565BCF"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WS_W3</w:t>
            </w:r>
          </w:p>
        </w:tc>
        <w:tc>
          <w:tcPr>
            <w:tcW w:w="1456" w:type="dxa"/>
            <w:shd w:val="clear" w:color="auto" w:fill="FFFFFF" w:themeFill="background1"/>
          </w:tcPr>
          <w:p w14:paraId="590CDB4E"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12.52 </w:t>
            </w:r>
            <w:r w:rsidRPr="009D19F9">
              <w:rPr>
                <w:rFonts w:ascii="Arial" w:hAnsi="Arial" w:cs="Arial"/>
                <w:u w:val="single"/>
              </w:rPr>
              <w:t>+</w:t>
            </w:r>
            <w:r w:rsidRPr="009D19F9">
              <w:rPr>
                <w:rFonts w:ascii="Arial" w:hAnsi="Arial" w:cs="Arial"/>
              </w:rPr>
              <w:t xml:space="preserve"> 3.068</w:t>
            </w:r>
          </w:p>
          <w:p w14:paraId="5D4627A2"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10.71 </w:t>
            </w:r>
            <w:r w:rsidRPr="009D19F9">
              <w:rPr>
                <w:rFonts w:ascii="Arial" w:hAnsi="Arial" w:cs="Arial"/>
                <w:u w:val="single"/>
              </w:rPr>
              <w:t>+</w:t>
            </w:r>
            <w:r w:rsidRPr="009D19F9">
              <w:rPr>
                <w:rFonts w:ascii="Arial" w:hAnsi="Arial" w:cs="Arial"/>
              </w:rPr>
              <w:t xml:space="preserve"> 2.848</w:t>
            </w:r>
          </w:p>
          <w:p w14:paraId="676B6C0F"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1F1D5F1B"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1.810</w:t>
            </w:r>
          </w:p>
        </w:tc>
        <w:tc>
          <w:tcPr>
            <w:tcW w:w="1180" w:type="dxa"/>
            <w:shd w:val="clear" w:color="auto" w:fill="FFFFFF" w:themeFill="background1"/>
          </w:tcPr>
          <w:p w14:paraId="44D6589D"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1.173</w:t>
            </w:r>
          </w:p>
        </w:tc>
        <w:tc>
          <w:tcPr>
            <w:tcW w:w="1313" w:type="dxa"/>
            <w:shd w:val="clear" w:color="auto" w:fill="FFFFFF" w:themeFill="background1"/>
          </w:tcPr>
          <w:p w14:paraId="6E1255A6"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0.255</w:t>
            </w:r>
          </w:p>
        </w:tc>
      </w:tr>
      <w:tr w:rsidR="005C3ECF" w:rsidRPr="009D19F9" w14:paraId="4BB00968"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7725EB86"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04C95F2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WS_W1 – </w:t>
            </w:r>
          </w:p>
          <w:p w14:paraId="3C533ABF"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WS_W6</w:t>
            </w:r>
          </w:p>
        </w:tc>
        <w:tc>
          <w:tcPr>
            <w:tcW w:w="1456" w:type="dxa"/>
            <w:shd w:val="clear" w:color="auto" w:fill="FFFFFF" w:themeFill="background1"/>
          </w:tcPr>
          <w:p w14:paraId="60018F5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12.52 </w:t>
            </w:r>
            <w:r w:rsidRPr="009D19F9">
              <w:rPr>
                <w:rFonts w:ascii="Arial" w:hAnsi="Arial" w:cs="Arial"/>
                <w:u w:val="single"/>
              </w:rPr>
              <w:t>+</w:t>
            </w:r>
            <w:r w:rsidRPr="009D19F9">
              <w:rPr>
                <w:rFonts w:ascii="Arial" w:hAnsi="Arial" w:cs="Arial"/>
              </w:rPr>
              <w:t xml:space="preserve"> 3.068</w:t>
            </w:r>
          </w:p>
          <w:p w14:paraId="36E51AA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10.37 </w:t>
            </w:r>
            <w:r w:rsidRPr="009D19F9">
              <w:rPr>
                <w:rFonts w:ascii="Arial" w:hAnsi="Arial" w:cs="Arial"/>
                <w:u w:val="single"/>
              </w:rPr>
              <w:t>+</w:t>
            </w:r>
            <w:r w:rsidRPr="009D19F9">
              <w:rPr>
                <w:rFonts w:ascii="Arial" w:hAnsi="Arial" w:cs="Arial"/>
              </w:rPr>
              <w:t xml:space="preserve"> 2.950</w:t>
            </w:r>
          </w:p>
          <w:p w14:paraId="0E3B6F67"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192D7EE3"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2.150</w:t>
            </w:r>
          </w:p>
        </w:tc>
        <w:tc>
          <w:tcPr>
            <w:tcW w:w="1180" w:type="dxa"/>
            <w:shd w:val="clear" w:color="auto" w:fill="FFFFFF" w:themeFill="background1"/>
          </w:tcPr>
          <w:p w14:paraId="01699459"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2.731</w:t>
            </w:r>
          </w:p>
        </w:tc>
        <w:tc>
          <w:tcPr>
            <w:tcW w:w="1313" w:type="dxa"/>
            <w:shd w:val="clear" w:color="auto" w:fill="FFFFFF" w:themeFill="background1"/>
          </w:tcPr>
          <w:p w14:paraId="4A6CD18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0.013</w:t>
            </w:r>
          </w:p>
        </w:tc>
      </w:tr>
      <w:tr w:rsidR="005C3ECF" w:rsidRPr="009D19F9" w14:paraId="2D3275BE"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3B65B166"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47536EFF"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WS_W3 – </w:t>
            </w:r>
          </w:p>
          <w:p w14:paraId="66D5F76A"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WS_W6</w:t>
            </w:r>
          </w:p>
        </w:tc>
        <w:tc>
          <w:tcPr>
            <w:tcW w:w="1456" w:type="dxa"/>
            <w:shd w:val="clear" w:color="auto" w:fill="FFFFFF" w:themeFill="background1"/>
          </w:tcPr>
          <w:p w14:paraId="398181FD"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10.71 </w:t>
            </w:r>
            <w:r w:rsidRPr="009D19F9">
              <w:rPr>
                <w:rFonts w:ascii="Arial" w:hAnsi="Arial" w:cs="Arial"/>
                <w:u w:val="single"/>
              </w:rPr>
              <w:t>+</w:t>
            </w:r>
            <w:r w:rsidRPr="009D19F9">
              <w:rPr>
                <w:rFonts w:ascii="Arial" w:hAnsi="Arial" w:cs="Arial"/>
              </w:rPr>
              <w:t xml:space="preserve"> 2.848</w:t>
            </w:r>
          </w:p>
          <w:p w14:paraId="386490A4"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10.37 </w:t>
            </w:r>
            <w:r w:rsidRPr="009D19F9">
              <w:rPr>
                <w:rFonts w:ascii="Arial" w:hAnsi="Arial" w:cs="Arial"/>
                <w:u w:val="single"/>
              </w:rPr>
              <w:t>+</w:t>
            </w:r>
            <w:r w:rsidRPr="009D19F9">
              <w:rPr>
                <w:rFonts w:ascii="Arial" w:hAnsi="Arial" w:cs="Arial"/>
              </w:rPr>
              <w:t xml:space="preserve"> 2.950</w:t>
            </w:r>
          </w:p>
          <w:p w14:paraId="050DB33B"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79A1952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0.340</w:t>
            </w:r>
          </w:p>
        </w:tc>
        <w:tc>
          <w:tcPr>
            <w:tcW w:w="1180" w:type="dxa"/>
            <w:shd w:val="clear" w:color="auto" w:fill="FFFFFF" w:themeFill="background1"/>
          </w:tcPr>
          <w:p w14:paraId="46E303C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2.401</w:t>
            </w:r>
          </w:p>
        </w:tc>
        <w:tc>
          <w:tcPr>
            <w:tcW w:w="1313" w:type="dxa"/>
            <w:shd w:val="clear" w:color="auto" w:fill="FFFFFF" w:themeFill="background1"/>
          </w:tcPr>
          <w:p w14:paraId="0E13EB3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0.027</w:t>
            </w:r>
          </w:p>
        </w:tc>
      </w:tr>
      <w:tr w:rsidR="005C3ECF" w:rsidRPr="009D19F9" w14:paraId="02ABFFC0"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03DBC3AF" w14:textId="77777777" w:rsidR="009D19F9" w:rsidRPr="009D19F9" w:rsidRDefault="009D19F9" w:rsidP="000D7F1A">
            <w:pPr>
              <w:pStyle w:val="Body"/>
              <w:rPr>
                <w:rFonts w:ascii="Arial" w:hAnsi="Arial" w:cs="Arial"/>
              </w:rPr>
            </w:pPr>
            <w:r w:rsidRPr="009D19F9">
              <w:rPr>
                <w:rFonts w:ascii="Arial" w:hAnsi="Arial" w:cs="Arial"/>
              </w:rPr>
              <w:t>Flexibility</w:t>
            </w:r>
          </w:p>
        </w:tc>
        <w:tc>
          <w:tcPr>
            <w:tcW w:w="2011" w:type="dxa"/>
            <w:shd w:val="clear" w:color="auto" w:fill="FFFFFF" w:themeFill="background1"/>
          </w:tcPr>
          <w:p w14:paraId="20EEB2E5"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Flex_W1– </w:t>
            </w:r>
          </w:p>
          <w:p w14:paraId="0051B60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Flex_W3</w:t>
            </w:r>
          </w:p>
        </w:tc>
        <w:tc>
          <w:tcPr>
            <w:tcW w:w="1456" w:type="dxa"/>
            <w:shd w:val="clear" w:color="auto" w:fill="FFFFFF" w:themeFill="background1"/>
          </w:tcPr>
          <w:p w14:paraId="59C05B1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17.09 </w:t>
            </w:r>
            <w:r w:rsidRPr="009D19F9">
              <w:rPr>
                <w:rFonts w:ascii="Arial" w:hAnsi="Arial" w:cs="Arial"/>
                <w:u w:val="single"/>
              </w:rPr>
              <w:t>+</w:t>
            </w:r>
            <w:r w:rsidRPr="009D19F9">
              <w:rPr>
                <w:rFonts w:ascii="Arial" w:hAnsi="Arial" w:cs="Arial"/>
              </w:rPr>
              <w:t xml:space="preserve"> 5.694</w:t>
            </w:r>
          </w:p>
          <w:p w14:paraId="4374796C"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16.67 </w:t>
            </w:r>
            <w:r w:rsidRPr="009D19F9">
              <w:rPr>
                <w:rFonts w:ascii="Arial" w:hAnsi="Arial" w:cs="Arial"/>
                <w:u w:val="single"/>
              </w:rPr>
              <w:t>+</w:t>
            </w:r>
            <w:r w:rsidRPr="009D19F9">
              <w:rPr>
                <w:rFonts w:ascii="Arial" w:hAnsi="Arial" w:cs="Arial"/>
              </w:rPr>
              <w:t xml:space="preserve"> 5.234</w:t>
            </w:r>
          </w:p>
          <w:p w14:paraId="6662FF32"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7EE50EA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0.420</w:t>
            </w:r>
          </w:p>
        </w:tc>
        <w:tc>
          <w:tcPr>
            <w:tcW w:w="1180" w:type="dxa"/>
            <w:shd w:val="clear" w:color="auto" w:fill="FFFFFF" w:themeFill="background1"/>
          </w:tcPr>
          <w:p w14:paraId="346F4527"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1.173</w:t>
            </w:r>
          </w:p>
        </w:tc>
        <w:tc>
          <w:tcPr>
            <w:tcW w:w="1313" w:type="dxa"/>
            <w:shd w:val="clear" w:color="auto" w:fill="FFFFFF" w:themeFill="background1"/>
          </w:tcPr>
          <w:p w14:paraId="2BBCBD0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0.255</w:t>
            </w:r>
          </w:p>
        </w:tc>
      </w:tr>
      <w:tr w:rsidR="005C3ECF" w:rsidRPr="009D19F9" w14:paraId="70B67DE6"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1B7F0C32" w14:textId="77777777" w:rsidR="009D19F9" w:rsidRPr="009D19F9" w:rsidRDefault="009D19F9" w:rsidP="000D7F1A">
            <w:pPr>
              <w:pStyle w:val="Body"/>
              <w:rPr>
                <w:rFonts w:ascii="Arial" w:hAnsi="Arial" w:cs="Arial"/>
                <w:b w:val="0"/>
                <w:bCs w:val="0"/>
              </w:rPr>
            </w:pPr>
          </w:p>
        </w:tc>
        <w:tc>
          <w:tcPr>
            <w:tcW w:w="2011" w:type="dxa"/>
            <w:shd w:val="clear" w:color="auto" w:fill="FFFFFF" w:themeFill="background1"/>
          </w:tcPr>
          <w:p w14:paraId="74038A6B"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Flex_W1 – </w:t>
            </w:r>
          </w:p>
          <w:p w14:paraId="46E21AD0"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Flex_W6</w:t>
            </w:r>
          </w:p>
        </w:tc>
        <w:tc>
          <w:tcPr>
            <w:tcW w:w="1456" w:type="dxa"/>
            <w:shd w:val="clear" w:color="auto" w:fill="FFFFFF" w:themeFill="background1"/>
          </w:tcPr>
          <w:p w14:paraId="6B2B85C9"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17.09 </w:t>
            </w:r>
            <w:r w:rsidRPr="009D19F9">
              <w:rPr>
                <w:rFonts w:ascii="Arial" w:hAnsi="Arial" w:cs="Arial"/>
                <w:u w:val="single"/>
              </w:rPr>
              <w:t>+</w:t>
            </w:r>
            <w:r w:rsidRPr="009D19F9">
              <w:rPr>
                <w:rFonts w:ascii="Arial" w:hAnsi="Arial" w:cs="Arial"/>
              </w:rPr>
              <w:t xml:space="preserve"> 5.694</w:t>
            </w:r>
          </w:p>
          <w:p w14:paraId="7FB8634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16.84 </w:t>
            </w:r>
            <w:r w:rsidRPr="009D19F9">
              <w:rPr>
                <w:rFonts w:ascii="Arial" w:hAnsi="Arial" w:cs="Arial"/>
                <w:u w:val="single"/>
              </w:rPr>
              <w:t>+</w:t>
            </w:r>
            <w:r w:rsidRPr="009D19F9">
              <w:rPr>
                <w:rFonts w:ascii="Arial" w:hAnsi="Arial" w:cs="Arial"/>
              </w:rPr>
              <w:t xml:space="preserve"> 5.813</w:t>
            </w:r>
          </w:p>
          <w:p w14:paraId="5FC4C2E7"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1A75EF5D"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0.250</w:t>
            </w:r>
          </w:p>
        </w:tc>
        <w:tc>
          <w:tcPr>
            <w:tcW w:w="1180" w:type="dxa"/>
            <w:shd w:val="clear" w:color="auto" w:fill="FFFFFF" w:themeFill="background1"/>
          </w:tcPr>
          <w:p w14:paraId="396C754A"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2.731</w:t>
            </w:r>
          </w:p>
        </w:tc>
        <w:tc>
          <w:tcPr>
            <w:tcW w:w="1313" w:type="dxa"/>
            <w:shd w:val="clear" w:color="auto" w:fill="FFFFFF" w:themeFill="background1"/>
          </w:tcPr>
          <w:p w14:paraId="10DC5BB2"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0.013</w:t>
            </w:r>
          </w:p>
        </w:tc>
      </w:tr>
      <w:tr w:rsidR="005C3ECF" w:rsidRPr="009D19F9" w14:paraId="04546D60" w14:textId="77777777" w:rsidTr="00F212DA">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408D046" w14:textId="77777777" w:rsidR="009D19F9" w:rsidRPr="009D19F9" w:rsidRDefault="009D19F9" w:rsidP="000D7F1A">
            <w:pPr>
              <w:pStyle w:val="Body"/>
              <w:rPr>
                <w:rFonts w:ascii="Arial" w:hAnsi="Arial" w:cs="Arial"/>
                <w:b w:val="0"/>
                <w:bCs w:val="0"/>
              </w:rPr>
            </w:pPr>
          </w:p>
        </w:tc>
        <w:tc>
          <w:tcPr>
            <w:tcW w:w="2011" w:type="dxa"/>
            <w:shd w:val="clear" w:color="auto" w:fill="FFFFFF" w:themeFill="background1"/>
          </w:tcPr>
          <w:p w14:paraId="012AE0A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Flex_W3 – </w:t>
            </w:r>
          </w:p>
          <w:p w14:paraId="64FA1F1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Flex_W6</w:t>
            </w:r>
          </w:p>
        </w:tc>
        <w:tc>
          <w:tcPr>
            <w:tcW w:w="1456" w:type="dxa"/>
            <w:shd w:val="clear" w:color="auto" w:fill="FFFFFF" w:themeFill="background1"/>
          </w:tcPr>
          <w:p w14:paraId="6A88ACAC"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16.67 </w:t>
            </w:r>
            <w:r w:rsidRPr="009D19F9">
              <w:rPr>
                <w:rFonts w:ascii="Arial" w:hAnsi="Arial" w:cs="Arial"/>
                <w:u w:val="single"/>
              </w:rPr>
              <w:t>+</w:t>
            </w:r>
            <w:r w:rsidRPr="009D19F9">
              <w:rPr>
                <w:rFonts w:ascii="Arial" w:hAnsi="Arial" w:cs="Arial"/>
              </w:rPr>
              <w:t xml:space="preserve"> 5.234</w:t>
            </w:r>
          </w:p>
          <w:p w14:paraId="18552192"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lastRenderedPageBreak/>
              <w:t xml:space="preserve">16.84 </w:t>
            </w:r>
            <w:r w:rsidRPr="009D19F9">
              <w:rPr>
                <w:rFonts w:ascii="Arial" w:hAnsi="Arial" w:cs="Arial"/>
                <w:u w:val="single"/>
              </w:rPr>
              <w:t>+</w:t>
            </w:r>
            <w:r w:rsidRPr="009D19F9">
              <w:rPr>
                <w:rFonts w:ascii="Arial" w:hAnsi="Arial" w:cs="Arial"/>
              </w:rPr>
              <w:t xml:space="preserve"> 5.813</w:t>
            </w:r>
          </w:p>
          <w:p w14:paraId="14F5A4C6"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2EBF056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lastRenderedPageBreak/>
              <w:t>0.170</w:t>
            </w:r>
          </w:p>
        </w:tc>
        <w:tc>
          <w:tcPr>
            <w:tcW w:w="1180" w:type="dxa"/>
            <w:shd w:val="clear" w:color="auto" w:fill="FFFFFF" w:themeFill="background1"/>
          </w:tcPr>
          <w:p w14:paraId="713E8F6A"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2.401</w:t>
            </w:r>
          </w:p>
        </w:tc>
        <w:tc>
          <w:tcPr>
            <w:tcW w:w="1313" w:type="dxa"/>
            <w:shd w:val="clear" w:color="auto" w:fill="FFFFFF" w:themeFill="background1"/>
          </w:tcPr>
          <w:p w14:paraId="0810B74B"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0.027</w:t>
            </w:r>
          </w:p>
        </w:tc>
      </w:tr>
    </w:tbl>
    <w:tbl>
      <w:tblPr>
        <w:tblW w:w="8351" w:type="dxa"/>
        <w:tblLayout w:type="fixed"/>
        <w:tblCellMar>
          <w:left w:w="0" w:type="dxa"/>
          <w:right w:w="0" w:type="dxa"/>
        </w:tblCellMar>
        <w:tblLook w:val="0000" w:firstRow="0" w:lastRow="0" w:firstColumn="0" w:lastColumn="0" w:noHBand="0" w:noVBand="0"/>
      </w:tblPr>
      <w:tblGrid>
        <w:gridCol w:w="8351"/>
      </w:tblGrid>
      <w:tr w:rsidR="009D19F9" w:rsidRPr="009D19F9" w14:paraId="05B8CFBA" w14:textId="77777777" w:rsidTr="00F212DA">
        <w:trPr>
          <w:cantSplit/>
          <w:trHeight w:val="456"/>
        </w:trPr>
        <w:tc>
          <w:tcPr>
            <w:tcW w:w="8351" w:type="dxa"/>
            <w:tcBorders>
              <w:top w:val="nil"/>
              <w:left w:val="nil"/>
              <w:bottom w:val="nil"/>
              <w:right w:val="nil"/>
            </w:tcBorders>
            <w:shd w:val="clear" w:color="auto" w:fill="FFFFFF"/>
            <w:vAlign w:val="center"/>
          </w:tcPr>
          <w:p w14:paraId="35F4A709" w14:textId="77777777" w:rsidR="009D19F9" w:rsidRPr="009D19F9" w:rsidRDefault="009D19F9" w:rsidP="009D19F9">
            <w:pPr>
              <w:pStyle w:val="Body"/>
              <w:rPr>
                <w:rFonts w:ascii="Arial" w:hAnsi="Arial" w:cs="Arial"/>
                <w:b/>
                <w:bCs/>
              </w:rPr>
            </w:pPr>
          </w:p>
        </w:tc>
      </w:tr>
    </w:tbl>
    <w:p w14:paraId="3D4BF7F1" w14:textId="48477BCB" w:rsidR="005C3ECF" w:rsidRPr="009D19F9" w:rsidRDefault="005C3ECF" w:rsidP="005C3ECF">
      <w:pPr>
        <w:pStyle w:val="BodyText3"/>
        <w:tabs>
          <w:tab w:val="left" w:pos="1080"/>
        </w:tabs>
        <w:spacing w:after="0"/>
        <w:ind w:left="1080" w:hanging="1080"/>
        <w:jc w:val="both"/>
        <w:rPr>
          <w:rFonts w:ascii="Arial" w:hAnsi="Arial"/>
          <w:bCs/>
          <w:i/>
          <w:sz w:val="18"/>
        </w:rPr>
      </w:pPr>
      <w:bookmarkStart w:id="2" w:name="_Hlk205385897"/>
      <w:r w:rsidRPr="008C73BB">
        <w:rPr>
          <w:rFonts w:ascii="Arial" w:hAnsi="Arial"/>
          <w:bCs/>
          <w:i/>
          <w:sz w:val="18"/>
        </w:rPr>
        <w:t>*</w:t>
      </w:r>
      <w:r w:rsidRPr="005C3ECF">
        <w:rPr>
          <w:rFonts w:ascii="Arial" w:hAnsi="Arial" w:cs="Arial"/>
          <w:bCs/>
          <w:sz w:val="20"/>
        </w:rPr>
        <w:t xml:space="preserve"> </w:t>
      </w:r>
      <w:r w:rsidRPr="009D19F9">
        <w:rPr>
          <w:rFonts w:ascii="Arial" w:hAnsi="Arial"/>
          <w:bCs/>
          <w:i/>
          <w:sz w:val="18"/>
        </w:rPr>
        <w:t xml:space="preserve">Keys – </w:t>
      </w:r>
    </w:p>
    <w:p w14:paraId="2673B29E" w14:textId="77777777" w:rsidR="005C3ECF" w:rsidRPr="005C3ECF" w:rsidRDefault="005C3ECF" w:rsidP="005C3ECF">
      <w:pPr>
        <w:pStyle w:val="BodyText3"/>
        <w:tabs>
          <w:tab w:val="left" w:pos="1080"/>
        </w:tabs>
        <w:spacing w:after="0"/>
        <w:ind w:left="1080" w:hanging="1080"/>
        <w:rPr>
          <w:rFonts w:ascii="Arial" w:hAnsi="Arial"/>
          <w:i/>
          <w:sz w:val="18"/>
        </w:rPr>
      </w:pPr>
      <w:bookmarkStart w:id="3" w:name="_Hlk205327162"/>
      <w:r w:rsidRPr="005C3ECF">
        <w:rPr>
          <w:rFonts w:ascii="Arial" w:hAnsi="Arial"/>
          <w:b/>
          <w:bCs/>
          <w:i/>
          <w:sz w:val="18"/>
        </w:rPr>
        <w:t xml:space="preserve">TBBS- </w:t>
      </w:r>
      <w:r w:rsidRPr="005C3ECF">
        <w:rPr>
          <w:rFonts w:ascii="Arial" w:hAnsi="Arial"/>
          <w:i/>
          <w:sz w:val="18"/>
        </w:rPr>
        <w:t>Total Berg balance scale; WS-Walking speed; Flex- Flexibility</w:t>
      </w:r>
    </w:p>
    <w:p w14:paraId="3F98179D" w14:textId="77777777" w:rsidR="005C3ECF" w:rsidRPr="005C3ECF" w:rsidRDefault="005C3ECF" w:rsidP="005C3ECF">
      <w:pPr>
        <w:pStyle w:val="BodyText3"/>
        <w:tabs>
          <w:tab w:val="left" w:pos="1080"/>
        </w:tabs>
        <w:spacing w:after="0"/>
        <w:ind w:left="1080" w:hanging="1080"/>
        <w:rPr>
          <w:rFonts w:ascii="Arial" w:hAnsi="Arial"/>
          <w:i/>
          <w:sz w:val="18"/>
        </w:rPr>
      </w:pPr>
      <w:r w:rsidRPr="005C3ECF">
        <w:rPr>
          <w:rFonts w:ascii="Arial" w:hAnsi="Arial"/>
          <w:i/>
          <w:sz w:val="18"/>
        </w:rPr>
        <w:t>W1-Week 1; W-3- Week 3, W6-Week 6</w:t>
      </w:r>
    </w:p>
    <w:bookmarkEnd w:id="2"/>
    <w:bookmarkEnd w:id="3"/>
    <w:p w14:paraId="0DAAB0A0" w14:textId="48CEAF10" w:rsidR="005C3ECF" w:rsidRDefault="005C3ECF" w:rsidP="005C3ECF">
      <w:pPr>
        <w:pStyle w:val="BodyText3"/>
        <w:tabs>
          <w:tab w:val="left" w:pos="1080"/>
        </w:tabs>
        <w:spacing w:after="0"/>
        <w:ind w:left="1080" w:hanging="1080"/>
        <w:jc w:val="both"/>
        <w:rPr>
          <w:rFonts w:ascii="Arial" w:hAnsi="Arial"/>
          <w:b/>
          <w:sz w:val="20"/>
          <w:szCs w:val="20"/>
        </w:rPr>
      </w:pPr>
    </w:p>
    <w:p w14:paraId="1649F42F" w14:textId="77777777" w:rsidR="005C3ECF" w:rsidRPr="005C3ECF" w:rsidRDefault="005C3ECF" w:rsidP="009D19F9">
      <w:pPr>
        <w:pStyle w:val="Body"/>
        <w:rPr>
          <w:rFonts w:ascii="Arial" w:hAnsi="Arial" w:cs="Arial"/>
        </w:rPr>
      </w:pPr>
    </w:p>
    <w:p w14:paraId="4A073DF3" w14:textId="305A292C" w:rsidR="005C3ECF" w:rsidRPr="005C3ECF" w:rsidRDefault="005C3ECF" w:rsidP="005C3ECF">
      <w:pPr>
        <w:pStyle w:val="Body"/>
        <w:rPr>
          <w:rFonts w:ascii="Arial" w:hAnsi="Arial" w:cs="Arial"/>
        </w:rPr>
      </w:pPr>
      <w:r w:rsidRPr="005C3ECF">
        <w:rPr>
          <w:rFonts w:ascii="Arial" w:hAnsi="Arial" w:cs="Arial"/>
        </w:rPr>
        <w:t>Table 3 shows the result of tested variables (changes in balance, walking speed, and flexibility) for the control group measured across three time points: weeks 1, 3, and 6 using paired sample t-test. Regarding balance, no significant change was observed between week 1 and week 3 (</w:t>
      </w:r>
      <w:r w:rsidR="00F368C0" w:rsidRPr="00F368C0">
        <w:rPr>
          <w:rFonts w:ascii="Arial" w:hAnsi="Arial" w:cs="Arial"/>
          <w:i/>
          <w:iCs/>
          <w:lang w:val="en-GB"/>
        </w:rPr>
        <w:t>P</w:t>
      </w:r>
      <w:r w:rsidRPr="005C3ECF">
        <w:rPr>
          <w:rFonts w:ascii="Arial" w:hAnsi="Arial" w:cs="Arial"/>
        </w:rPr>
        <w:t xml:space="preserve"> = 0.075, t = -1.881), but statistically significant differences occurred between week 1 and week 6 (</w:t>
      </w:r>
      <w:r w:rsidR="00F368C0" w:rsidRPr="00F368C0">
        <w:rPr>
          <w:rFonts w:ascii="Arial" w:hAnsi="Arial" w:cs="Arial"/>
          <w:i/>
          <w:iCs/>
          <w:lang w:val="en-GB"/>
        </w:rPr>
        <w:t>P</w:t>
      </w:r>
      <w:r w:rsidRPr="005C3ECF">
        <w:rPr>
          <w:rFonts w:ascii="Arial" w:hAnsi="Arial" w:cs="Arial"/>
        </w:rPr>
        <w:t xml:space="preserve"> = 0.004, t = -3.290) and week 3 and week 6 (</w:t>
      </w:r>
      <w:r w:rsidR="00F368C0" w:rsidRPr="00F368C0">
        <w:rPr>
          <w:rFonts w:ascii="Arial" w:hAnsi="Arial" w:cs="Arial"/>
          <w:i/>
          <w:iCs/>
          <w:lang w:val="en-GB"/>
        </w:rPr>
        <w:t>P</w:t>
      </w:r>
      <w:r w:rsidRPr="005C3ECF">
        <w:rPr>
          <w:rFonts w:ascii="Arial" w:hAnsi="Arial" w:cs="Arial"/>
        </w:rPr>
        <w:t xml:space="preserve"> = 0.010, t = -2.866). These findings suggest a modest, delayed improvement in balance without structured intervention.</w:t>
      </w:r>
    </w:p>
    <w:p w14:paraId="12E0736A" w14:textId="0B696E0A" w:rsidR="005C3ECF" w:rsidRPr="005C3ECF" w:rsidRDefault="005C3ECF" w:rsidP="005C3ECF">
      <w:pPr>
        <w:pStyle w:val="Body"/>
        <w:rPr>
          <w:rFonts w:ascii="Arial" w:hAnsi="Arial" w:cs="Arial"/>
        </w:rPr>
      </w:pPr>
      <w:r w:rsidRPr="005C3ECF">
        <w:rPr>
          <w:rFonts w:ascii="Arial" w:hAnsi="Arial" w:cs="Arial"/>
        </w:rPr>
        <w:t>For walking speed, significant improvements were noted from week 1 to week 3 (</w:t>
      </w:r>
      <w:r w:rsidR="00F368C0" w:rsidRPr="00F368C0">
        <w:rPr>
          <w:rFonts w:ascii="Arial" w:hAnsi="Arial" w:cs="Arial"/>
          <w:i/>
          <w:iCs/>
          <w:lang w:val="en-GB"/>
        </w:rPr>
        <w:t>P</w:t>
      </w:r>
      <w:r w:rsidRPr="005C3ECF">
        <w:rPr>
          <w:rFonts w:ascii="Arial" w:hAnsi="Arial" w:cs="Arial"/>
        </w:rPr>
        <w:t xml:space="preserve"> = 0.030, t = 2.339) and week 1 to week 6 (</w:t>
      </w:r>
      <w:r w:rsidR="00F368C0" w:rsidRPr="00F368C0">
        <w:rPr>
          <w:rFonts w:ascii="Arial" w:hAnsi="Arial" w:cs="Arial"/>
          <w:i/>
          <w:iCs/>
          <w:lang w:val="en-GB"/>
        </w:rPr>
        <w:t>P</w:t>
      </w:r>
      <w:r w:rsidRPr="005C3ECF">
        <w:rPr>
          <w:rFonts w:ascii="Arial" w:hAnsi="Arial" w:cs="Arial"/>
        </w:rPr>
        <w:t xml:space="preserve"> = 0.016, t = 2.638), while the change from week 3 to week 6 was not statistically significant (</w:t>
      </w:r>
      <w:r w:rsidR="00F368C0" w:rsidRPr="00F368C0">
        <w:rPr>
          <w:rFonts w:ascii="Arial" w:hAnsi="Arial" w:cs="Arial"/>
          <w:i/>
          <w:iCs/>
          <w:lang w:val="en-GB"/>
        </w:rPr>
        <w:t>P</w:t>
      </w:r>
      <w:r w:rsidRPr="005C3ECF">
        <w:rPr>
          <w:rFonts w:ascii="Arial" w:hAnsi="Arial" w:cs="Arial"/>
        </w:rPr>
        <w:t xml:space="preserve"> = 0.122). This suggests some spontaneous improvement in gait among control participants, though less consistent than in the experimental group.</w:t>
      </w:r>
    </w:p>
    <w:p w14:paraId="47B85EB5" w14:textId="2395082D" w:rsidR="005C3ECF" w:rsidRPr="005C3ECF" w:rsidRDefault="005C3ECF" w:rsidP="005C3ECF">
      <w:pPr>
        <w:pStyle w:val="Body"/>
        <w:rPr>
          <w:rFonts w:ascii="Arial" w:hAnsi="Arial" w:cs="Arial"/>
        </w:rPr>
      </w:pPr>
      <w:r w:rsidRPr="005C3ECF">
        <w:rPr>
          <w:rFonts w:ascii="Arial" w:hAnsi="Arial" w:cs="Arial"/>
        </w:rPr>
        <w:t>Furthermore, flexibility scores for the control group, did not demonstrate significant differences across all time points: week 1 vs. week 3</w:t>
      </w:r>
      <w:r w:rsidR="00F368C0">
        <w:rPr>
          <w:rFonts w:ascii="Arial" w:hAnsi="Arial" w:cs="Arial"/>
        </w:rPr>
        <w:t xml:space="preserve"> (</w:t>
      </w:r>
      <w:r w:rsidR="00F368C0" w:rsidRPr="00F368C0">
        <w:rPr>
          <w:rFonts w:ascii="Arial" w:hAnsi="Arial" w:cs="Arial"/>
          <w:i/>
          <w:iCs/>
          <w:lang w:val="en-GB"/>
        </w:rPr>
        <w:t>P</w:t>
      </w:r>
      <w:r w:rsidR="00F368C0" w:rsidRPr="00F368C0">
        <w:rPr>
          <w:rFonts w:ascii="Arial" w:hAnsi="Arial" w:cs="Arial"/>
        </w:rPr>
        <w:t xml:space="preserve"> </w:t>
      </w:r>
      <w:r w:rsidRPr="005C3ECF">
        <w:rPr>
          <w:rFonts w:ascii="Arial" w:hAnsi="Arial" w:cs="Arial"/>
        </w:rPr>
        <w:t>= 0.429), week 1 vs. week 6 (</w:t>
      </w:r>
      <w:r w:rsidR="00F368C0" w:rsidRPr="00F368C0">
        <w:rPr>
          <w:rFonts w:ascii="Arial" w:hAnsi="Arial" w:cs="Arial"/>
          <w:i/>
          <w:iCs/>
          <w:lang w:val="en-GB"/>
        </w:rPr>
        <w:t>P</w:t>
      </w:r>
      <w:r w:rsidRPr="005C3ECF">
        <w:rPr>
          <w:rFonts w:ascii="Arial" w:hAnsi="Arial" w:cs="Arial"/>
        </w:rPr>
        <w:t xml:space="preserve"> = 0.656), and week 3 vs. week 6 (</w:t>
      </w:r>
      <w:r w:rsidR="00F368C0" w:rsidRPr="00F368C0">
        <w:rPr>
          <w:rFonts w:ascii="Arial" w:hAnsi="Arial" w:cs="Arial"/>
          <w:i/>
          <w:iCs/>
          <w:lang w:val="en-GB"/>
        </w:rPr>
        <w:t>P</w:t>
      </w:r>
      <w:r w:rsidRPr="005C3ECF">
        <w:rPr>
          <w:rFonts w:ascii="Arial" w:hAnsi="Arial" w:cs="Arial"/>
        </w:rPr>
        <w:t xml:space="preserve"> = 0.529). This indicates the absence of meaningful change in flexibility over the study period.</w:t>
      </w:r>
    </w:p>
    <w:p w14:paraId="2DE78B84" w14:textId="77777777" w:rsidR="005C3ECF" w:rsidRPr="005C3ECF" w:rsidRDefault="005C3ECF" w:rsidP="005C3ECF">
      <w:pPr>
        <w:pStyle w:val="Body"/>
        <w:rPr>
          <w:rFonts w:ascii="Arial" w:hAnsi="Arial" w:cs="Arial"/>
          <w:b/>
          <w:bCs/>
        </w:rPr>
      </w:pPr>
      <w:r w:rsidRPr="005C3ECF">
        <w:rPr>
          <w:rFonts w:ascii="Arial" w:hAnsi="Arial" w:cs="Arial"/>
          <w:b/>
          <w:bCs/>
        </w:rPr>
        <w:t>Table 3: Paired Samples Test for Control group (n=20)</w:t>
      </w:r>
    </w:p>
    <w:p w14:paraId="26E006DE" w14:textId="77777777" w:rsidR="005C3ECF" w:rsidRPr="005C3ECF" w:rsidRDefault="005C3ECF" w:rsidP="005C3ECF">
      <w:pPr>
        <w:pStyle w:val="Body"/>
        <w:rPr>
          <w:rFonts w:ascii="Arial" w:hAnsi="Arial" w:cs="Arial"/>
          <w:b/>
          <w:bCs/>
        </w:rPr>
      </w:pPr>
    </w:p>
    <w:tbl>
      <w:tblPr>
        <w:tblStyle w:val="ListTable6Colorful"/>
        <w:tblW w:w="0" w:type="auto"/>
        <w:tblLook w:val="04A0" w:firstRow="1" w:lastRow="0" w:firstColumn="1" w:lastColumn="0" w:noHBand="0" w:noVBand="1"/>
      </w:tblPr>
      <w:tblGrid>
        <w:gridCol w:w="1525"/>
        <w:gridCol w:w="1760"/>
        <w:gridCol w:w="1278"/>
        <w:gridCol w:w="1428"/>
        <w:gridCol w:w="1045"/>
        <w:gridCol w:w="1172"/>
      </w:tblGrid>
      <w:tr w:rsidR="005C3ECF" w:rsidRPr="005C3ECF" w14:paraId="3062A309" w14:textId="77777777" w:rsidTr="00F212DA">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684" w:type="dxa"/>
          </w:tcPr>
          <w:p w14:paraId="7B744A29" w14:textId="77777777" w:rsidR="005C3ECF" w:rsidRPr="005C3ECF" w:rsidRDefault="005C3ECF" w:rsidP="005C3ECF">
            <w:pPr>
              <w:pStyle w:val="Body"/>
              <w:rPr>
                <w:rFonts w:ascii="Arial" w:hAnsi="Arial" w:cs="Arial"/>
              </w:rPr>
            </w:pPr>
          </w:p>
        </w:tc>
        <w:tc>
          <w:tcPr>
            <w:tcW w:w="2011" w:type="dxa"/>
          </w:tcPr>
          <w:p w14:paraId="374E0D18"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Variables</w:t>
            </w:r>
          </w:p>
        </w:tc>
        <w:tc>
          <w:tcPr>
            <w:tcW w:w="1456" w:type="dxa"/>
          </w:tcPr>
          <w:p w14:paraId="4859117C"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Mean</w:t>
            </w:r>
            <w:r w:rsidRPr="005C3ECF">
              <w:rPr>
                <w:rFonts w:ascii="Arial" w:hAnsi="Arial" w:cs="Arial"/>
                <w:u w:val="single"/>
              </w:rPr>
              <w:t>+</w:t>
            </w:r>
            <w:r w:rsidRPr="005C3ECF">
              <w:rPr>
                <w:rFonts w:ascii="Arial" w:hAnsi="Arial" w:cs="Arial"/>
              </w:rPr>
              <w:t xml:space="preserve"> SD</w:t>
            </w:r>
          </w:p>
        </w:tc>
        <w:tc>
          <w:tcPr>
            <w:tcW w:w="1716" w:type="dxa"/>
          </w:tcPr>
          <w:p w14:paraId="1C008BA1"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Mean Diff</w:t>
            </w:r>
          </w:p>
        </w:tc>
        <w:tc>
          <w:tcPr>
            <w:tcW w:w="1180" w:type="dxa"/>
          </w:tcPr>
          <w:p w14:paraId="5BF96133"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t</w:t>
            </w:r>
          </w:p>
        </w:tc>
        <w:tc>
          <w:tcPr>
            <w:tcW w:w="1313" w:type="dxa"/>
          </w:tcPr>
          <w:p w14:paraId="0912C6D6"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Sig.(2-tailed)</w:t>
            </w:r>
          </w:p>
        </w:tc>
      </w:tr>
      <w:tr w:rsidR="005C3ECF" w:rsidRPr="005C3ECF" w14:paraId="00172C82"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531558F3" w14:textId="77777777" w:rsidR="005C3ECF" w:rsidRPr="005C3ECF" w:rsidRDefault="005C3ECF" w:rsidP="005C3ECF">
            <w:pPr>
              <w:pStyle w:val="Body"/>
              <w:rPr>
                <w:rFonts w:ascii="Arial" w:hAnsi="Arial" w:cs="Arial"/>
              </w:rPr>
            </w:pPr>
            <w:r w:rsidRPr="005C3ECF">
              <w:rPr>
                <w:rFonts w:ascii="Arial" w:hAnsi="Arial" w:cs="Arial"/>
              </w:rPr>
              <w:t>Total Berg Balance Scale</w:t>
            </w:r>
          </w:p>
        </w:tc>
        <w:tc>
          <w:tcPr>
            <w:tcW w:w="2011" w:type="dxa"/>
            <w:shd w:val="clear" w:color="auto" w:fill="FFFFFF" w:themeFill="background1"/>
          </w:tcPr>
          <w:p w14:paraId="75024375"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TBBS_W1 – </w:t>
            </w:r>
          </w:p>
          <w:p w14:paraId="72E2CFE5"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TBBS_W3</w:t>
            </w:r>
          </w:p>
        </w:tc>
        <w:tc>
          <w:tcPr>
            <w:tcW w:w="1456" w:type="dxa"/>
            <w:shd w:val="clear" w:color="auto" w:fill="FFFFFF" w:themeFill="background1"/>
          </w:tcPr>
          <w:p w14:paraId="024E6FB8"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51.40 </w:t>
            </w:r>
            <w:r w:rsidRPr="005C3ECF">
              <w:rPr>
                <w:rFonts w:ascii="Arial" w:hAnsi="Arial" w:cs="Arial"/>
                <w:u w:val="single"/>
              </w:rPr>
              <w:t>+</w:t>
            </w:r>
            <w:r w:rsidRPr="005C3ECF">
              <w:rPr>
                <w:rFonts w:ascii="Arial" w:hAnsi="Arial" w:cs="Arial"/>
              </w:rPr>
              <w:t xml:space="preserve"> 4.881</w:t>
            </w:r>
          </w:p>
          <w:p w14:paraId="16208C2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52.35 </w:t>
            </w:r>
            <w:r w:rsidRPr="005C3ECF">
              <w:rPr>
                <w:rFonts w:ascii="Arial" w:hAnsi="Arial" w:cs="Arial"/>
                <w:u w:val="single"/>
              </w:rPr>
              <w:t>+</w:t>
            </w:r>
            <w:r w:rsidRPr="005C3ECF">
              <w:rPr>
                <w:rFonts w:ascii="Arial" w:hAnsi="Arial" w:cs="Arial"/>
              </w:rPr>
              <w:t xml:space="preserve"> 4.416</w:t>
            </w:r>
          </w:p>
          <w:p w14:paraId="79ACC739"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7463C280"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0.950</w:t>
            </w:r>
          </w:p>
        </w:tc>
        <w:tc>
          <w:tcPr>
            <w:tcW w:w="1180" w:type="dxa"/>
            <w:shd w:val="clear" w:color="auto" w:fill="FFFFFF" w:themeFill="background1"/>
          </w:tcPr>
          <w:p w14:paraId="32299ED0"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-1.881</w:t>
            </w:r>
          </w:p>
        </w:tc>
        <w:tc>
          <w:tcPr>
            <w:tcW w:w="1313" w:type="dxa"/>
            <w:shd w:val="clear" w:color="auto" w:fill="FFFFFF" w:themeFill="background1"/>
          </w:tcPr>
          <w:p w14:paraId="01BE643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0.075</w:t>
            </w:r>
          </w:p>
        </w:tc>
      </w:tr>
      <w:tr w:rsidR="005C3ECF" w:rsidRPr="005C3ECF" w14:paraId="10EEEC01"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1413363F"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4014D025"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TBBS_W1 – </w:t>
            </w:r>
          </w:p>
          <w:p w14:paraId="7981EC53"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TBBS_W6</w:t>
            </w:r>
          </w:p>
        </w:tc>
        <w:tc>
          <w:tcPr>
            <w:tcW w:w="1456" w:type="dxa"/>
            <w:shd w:val="clear" w:color="auto" w:fill="FFFFFF" w:themeFill="background1"/>
          </w:tcPr>
          <w:p w14:paraId="08541C40"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51.40 </w:t>
            </w:r>
            <w:r w:rsidRPr="005C3ECF">
              <w:rPr>
                <w:rFonts w:ascii="Arial" w:hAnsi="Arial" w:cs="Arial"/>
                <w:u w:val="single"/>
              </w:rPr>
              <w:t>+</w:t>
            </w:r>
            <w:r w:rsidRPr="005C3ECF">
              <w:rPr>
                <w:rFonts w:ascii="Arial" w:hAnsi="Arial" w:cs="Arial"/>
              </w:rPr>
              <w:t xml:space="preserve"> 4.881</w:t>
            </w:r>
          </w:p>
          <w:p w14:paraId="1DCC6C8A"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53.60 </w:t>
            </w:r>
            <w:r w:rsidRPr="005C3ECF">
              <w:rPr>
                <w:rFonts w:ascii="Arial" w:hAnsi="Arial" w:cs="Arial"/>
                <w:u w:val="single"/>
              </w:rPr>
              <w:t>+</w:t>
            </w:r>
            <w:r w:rsidRPr="005C3ECF">
              <w:rPr>
                <w:rFonts w:ascii="Arial" w:hAnsi="Arial" w:cs="Arial"/>
              </w:rPr>
              <w:t xml:space="preserve"> 3.530</w:t>
            </w:r>
          </w:p>
          <w:p w14:paraId="466CA0D5"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5062D5C8"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2.200</w:t>
            </w:r>
          </w:p>
        </w:tc>
        <w:tc>
          <w:tcPr>
            <w:tcW w:w="1180" w:type="dxa"/>
            <w:shd w:val="clear" w:color="auto" w:fill="FFFFFF" w:themeFill="background1"/>
          </w:tcPr>
          <w:p w14:paraId="7AB041A7"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-3.290</w:t>
            </w:r>
          </w:p>
        </w:tc>
        <w:tc>
          <w:tcPr>
            <w:tcW w:w="1313" w:type="dxa"/>
            <w:shd w:val="clear" w:color="auto" w:fill="FFFFFF" w:themeFill="background1"/>
          </w:tcPr>
          <w:p w14:paraId="56D3A85D"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0.004</w:t>
            </w:r>
          </w:p>
        </w:tc>
      </w:tr>
      <w:tr w:rsidR="005C3ECF" w:rsidRPr="005C3ECF" w14:paraId="409EFFEC" w14:textId="77777777" w:rsidTr="00F212DA">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38E08B46"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194BDD04"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TBBS_W3 – </w:t>
            </w:r>
          </w:p>
          <w:p w14:paraId="0E6A9B1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TBBS_W6</w:t>
            </w:r>
          </w:p>
        </w:tc>
        <w:tc>
          <w:tcPr>
            <w:tcW w:w="1456" w:type="dxa"/>
            <w:shd w:val="clear" w:color="auto" w:fill="FFFFFF" w:themeFill="background1"/>
          </w:tcPr>
          <w:p w14:paraId="2ACCF43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52.35 </w:t>
            </w:r>
            <w:r w:rsidRPr="005C3ECF">
              <w:rPr>
                <w:rFonts w:ascii="Arial" w:hAnsi="Arial" w:cs="Arial"/>
                <w:u w:val="single"/>
              </w:rPr>
              <w:t>+</w:t>
            </w:r>
            <w:r w:rsidRPr="005C3ECF">
              <w:rPr>
                <w:rFonts w:ascii="Arial" w:hAnsi="Arial" w:cs="Arial"/>
              </w:rPr>
              <w:t xml:space="preserve"> 4.416</w:t>
            </w:r>
          </w:p>
          <w:p w14:paraId="13C1853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53.60 </w:t>
            </w:r>
            <w:r w:rsidRPr="005C3ECF">
              <w:rPr>
                <w:rFonts w:ascii="Arial" w:hAnsi="Arial" w:cs="Arial"/>
                <w:u w:val="single"/>
              </w:rPr>
              <w:t>+</w:t>
            </w:r>
            <w:r w:rsidRPr="005C3ECF">
              <w:rPr>
                <w:rFonts w:ascii="Arial" w:hAnsi="Arial" w:cs="Arial"/>
              </w:rPr>
              <w:t xml:space="preserve"> 3.530</w:t>
            </w:r>
          </w:p>
          <w:p w14:paraId="021FB73E"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15C5847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1.250</w:t>
            </w:r>
          </w:p>
        </w:tc>
        <w:tc>
          <w:tcPr>
            <w:tcW w:w="1180" w:type="dxa"/>
            <w:shd w:val="clear" w:color="auto" w:fill="FFFFFF" w:themeFill="background1"/>
          </w:tcPr>
          <w:p w14:paraId="557792E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-2.866</w:t>
            </w:r>
          </w:p>
        </w:tc>
        <w:tc>
          <w:tcPr>
            <w:tcW w:w="1313" w:type="dxa"/>
            <w:shd w:val="clear" w:color="auto" w:fill="FFFFFF" w:themeFill="background1"/>
          </w:tcPr>
          <w:p w14:paraId="674AEE25"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0.010</w:t>
            </w:r>
          </w:p>
        </w:tc>
      </w:tr>
      <w:tr w:rsidR="005C3ECF" w:rsidRPr="005C3ECF" w14:paraId="77FD6D9C"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ECCCB97" w14:textId="77777777" w:rsidR="005C3ECF" w:rsidRPr="005C3ECF" w:rsidRDefault="005C3ECF" w:rsidP="005C3ECF">
            <w:pPr>
              <w:pStyle w:val="Body"/>
              <w:rPr>
                <w:rFonts w:ascii="Arial" w:hAnsi="Arial" w:cs="Arial"/>
              </w:rPr>
            </w:pPr>
            <w:r w:rsidRPr="005C3ECF">
              <w:rPr>
                <w:rFonts w:ascii="Arial" w:hAnsi="Arial" w:cs="Arial"/>
              </w:rPr>
              <w:t>Walking Speed</w:t>
            </w:r>
          </w:p>
        </w:tc>
        <w:tc>
          <w:tcPr>
            <w:tcW w:w="2011" w:type="dxa"/>
            <w:shd w:val="clear" w:color="auto" w:fill="FFFFFF" w:themeFill="background1"/>
          </w:tcPr>
          <w:p w14:paraId="01AB24F2"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WS_W1 – </w:t>
            </w:r>
          </w:p>
          <w:p w14:paraId="1DB4F72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WS_W3</w:t>
            </w:r>
          </w:p>
        </w:tc>
        <w:tc>
          <w:tcPr>
            <w:tcW w:w="1456" w:type="dxa"/>
            <w:shd w:val="clear" w:color="auto" w:fill="FFFFFF" w:themeFill="background1"/>
          </w:tcPr>
          <w:p w14:paraId="427AAFEC"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9.23 </w:t>
            </w:r>
            <w:r w:rsidRPr="005C3ECF">
              <w:rPr>
                <w:rFonts w:ascii="Arial" w:hAnsi="Arial" w:cs="Arial"/>
                <w:u w:val="single"/>
              </w:rPr>
              <w:t>+</w:t>
            </w:r>
            <w:r w:rsidRPr="005C3ECF">
              <w:rPr>
                <w:rFonts w:ascii="Arial" w:hAnsi="Arial" w:cs="Arial"/>
              </w:rPr>
              <w:t xml:space="preserve"> 3.311</w:t>
            </w:r>
          </w:p>
          <w:p w14:paraId="77BBBAE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9.11 </w:t>
            </w:r>
            <w:r w:rsidRPr="005C3ECF">
              <w:rPr>
                <w:rFonts w:ascii="Arial" w:hAnsi="Arial" w:cs="Arial"/>
                <w:u w:val="single"/>
              </w:rPr>
              <w:t>+</w:t>
            </w:r>
            <w:r w:rsidRPr="005C3ECF">
              <w:rPr>
                <w:rFonts w:ascii="Arial" w:hAnsi="Arial" w:cs="Arial"/>
              </w:rPr>
              <w:t xml:space="preserve"> 3.514</w:t>
            </w:r>
          </w:p>
          <w:p w14:paraId="77FE761A"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7805AE37"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0.120</w:t>
            </w:r>
          </w:p>
        </w:tc>
        <w:tc>
          <w:tcPr>
            <w:tcW w:w="1180" w:type="dxa"/>
            <w:shd w:val="clear" w:color="auto" w:fill="FFFFFF" w:themeFill="background1"/>
          </w:tcPr>
          <w:p w14:paraId="0CF96E0B"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2.339</w:t>
            </w:r>
          </w:p>
        </w:tc>
        <w:tc>
          <w:tcPr>
            <w:tcW w:w="1313" w:type="dxa"/>
            <w:shd w:val="clear" w:color="auto" w:fill="FFFFFF" w:themeFill="background1"/>
          </w:tcPr>
          <w:p w14:paraId="57FF4B6D"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0.030</w:t>
            </w:r>
          </w:p>
        </w:tc>
      </w:tr>
      <w:tr w:rsidR="005C3ECF" w:rsidRPr="005C3ECF" w14:paraId="00F094C4"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5062F1C8"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7EE2661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WS_W1 – </w:t>
            </w:r>
          </w:p>
          <w:p w14:paraId="4E73516D"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WS_W6</w:t>
            </w:r>
          </w:p>
        </w:tc>
        <w:tc>
          <w:tcPr>
            <w:tcW w:w="1456" w:type="dxa"/>
            <w:shd w:val="clear" w:color="auto" w:fill="FFFFFF" w:themeFill="background1"/>
          </w:tcPr>
          <w:p w14:paraId="3907B11E"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9.23 </w:t>
            </w:r>
            <w:r w:rsidRPr="005C3ECF">
              <w:rPr>
                <w:rFonts w:ascii="Arial" w:hAnsi="Arial" w:cs="Arial"/>
                <w:u w:val="single"/>
              </w:rPr>
              <w:t>+</w:t>
            </w:r>
            <w:r w:rsidRPr="005C3ECF">
              <w:rPr>
                <w:rFonts w:ascii="Arial" w:hAnsi="Arial" w:cs="Arial"/>
              </w:rPr>
              <w:t xml:space="preserve"> 3.311</w:t>
            </w:r>
          </w:p>
          <w:p w14:paraId="7722A2A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8.71 </w:t>
            </w:r>
            <w:r w:rsidRPr="005C3ECF">
              <w:rPr>
                <w:rFonts w:ascii="Arial" w:hAnsi="Arial" w:cs="Arial"/>
                <w:u w:val="single"/>
              </w:rPr>
              <w:t>+</w:t>
            </w:r>
            <w:r w:rsidRPr="005C3ECF">
              <w:rPr>
                <w:rFonts w:ascii="Arial" w:hAnsi="Arial" w:cs="Arial"/>
              </w:rPr>
              <w:t xml:space="preserve"> 3.862</w:t>
            </w:r>
          </w:p>
        </w:tc>
        <w:tc>
          <w:tcPr>
            <w:tcW w:w="1716" w:type="dxa"/>
            <w:shd w:val="clear" w:color="auto" w:fill="FFFFFF" w:themeFill="background1"/>
          </w:tcPr>
          <w:p w14:paraId="06C73AA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0.523</w:t>
            </w:r>
          </w:p>
        </w:tc>
        <w:tc>
          <w:tcPr>
            <w:tcW w:w="1180" w:type="dxa"/>
            <w:shd w:val="clear" w:color="auto" w:fill="FFFFFF" w:themeFill="background1"/>
          </w:tcPr>
          <w:p w14:paraId="242141D4"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2.638</w:t>
            </w:r>
          </w:p>
        </w:tc>
        <w:tc>
          <w:tcPr>
            <w:tcW w:w="1313" w:type="dxa"/>
            <w:shd w:val="clear" w:color="auto" w:fill="FFFFFF" w:themeFill="background1"/>
          </w:tcPr>
          <w:p w14:paraId="2AE727D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0.016</w:t>
            </w:r>
          </w:p>
        </w:tc>
      </w:tr>
      <w:tr w:rsidR="005C3ECF" w:rsidRPr="005C3ECF" w14:paraId="18EA3D30"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887CA05"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7C5DD8BD"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WS_W3 – </w:t>
            </w:r>
          </w:p>
          <w:p w14:paraId="3750B57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WS_W6</w:t>
            </w:r>
          </w:p>
        </w:tc>
        <w:tc>
          <w:tcPr>
            <w:tcW w:w="1456" w:type="dxa"/>
            <w:shd w:val="clear" w:color="auto" w:fill="FFFFFF" w:themeFill="background1"/>
          </w:tcPr>
          <w:p w14:paraId="2E4EA6EB"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9.11 </w:t>
            </w:r>
            <w:r w:rsidRPr="005C3ECF">
              <w:rPr>
                <w:rFonts w:ascii="Arial" w:hAnsi="Arial" w:cs="Arial"/>
                <w:u w:val="single"/>
              </w:rPr>
              <w:t>+</w:t>
            </w:r>
            <w:r w:rsidRPr="005C3ECF">
              <w:rPr>
                <w:rFonts w:ascii="Arial" w:hAnsi="Arial" w:cs="Arial"/>
              </w:rPr>
              <w:t xml:space="preserve"> 3.514</w:t>
            </w:r>
          </w:p>
          <w:p w14:paraId="1A66558C"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8.71 </w:t>
            </w:r>
            <w:r w:rsidRPr="005C3ECF">
              <w:rPr>
                <w:rFonts w:ascii="Arial" w:hAnsi="Arial" w:cs="Arial"/>
                <w:u w:val="single"/>
              </w:rPr>
              <w:t>+</w:t>
            </w:r>
            <w:r w:rsidRPr="005C3ECF">
              <w:rPr>
                <w:rFonts w:ascii="Arial" w:hAnsi="Arial" w:cs="Arial"/>
              </w:rPr>
              <w:t xml:space="preserve"> 3.862</w:t>
            </w:r>
          </w:p>
        </w:tc>
        <w:tc>
          <w:tcPr>
            <w:tcW w:w="1716" w:type="dxa"/>
            <w:shd w:val="clear" w:color="auto" w:fill="FFFFFF" w:themeFill="background1"/>
          </w:tcPr>
          <w:p w14:paraId="62EC9CF8"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0.403</w:t>
            </w:r>
          </w:p>
        </w:tc>
        <w:tc>
          <w:tcPr>
            <w:tcW w:w="1180" w:type="dxa"/>
            <w:shd w:val="clear" w:color="auto" w:fill="FFFFFF" w:themeFill="background1"/>
          </w:tcPr>
          <w:p w14:paraId="2A4ED061"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1.621</w:t>
            </w:r>
          </w:p>
        </w:tc>
        <w:tc>
          <w:tcPr>
            <w:tcW w:w="1313" w:type="dxa"/>
            <w:shd w:val="clear" w:color="auto" w:fill="FFFFFF" w:themeFill="background1"/>
          </w:tcPr>
          <w:p w14:paraId="2C9CDD80"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0.122</w:t>
            </w:r>
          </w:p>
        </w:tc>
      </w:tr>
      <w:tr w:rsidR="005C3ECF" w:rsidRPr="005C3ECF" w14:paraId="4BAD759C"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6D3A0B10" w14:textId="77777777" w:rsidR="005C3ECF" w:rsidRPr="005C3ECF" w:rsidRDefault="005C3ECF" w:rsidP="005C3ECF">
            <w:pPr>
              <w:pStyle w:val="Body"/>
              <w:rPr>
                <w:rFonts w:ascii="Arial" w:hAnsi="Arial" w:cs="Arial"/>
              </w:rPr>
            </w:pPr>
            <w:r w:rsidRPr="005C3ECF">
              <w:rPr>
                <w:rFonts w:ascii="Arial" w:hAnsi="Arial" w:cs="Arial"/>
              </w:rPr>
              <w:t>Flexibility</w:t>
            </w:r>
          </w:p>
        </w:tc>
        <w:tc>
          <w:tcPr>
            <w:tcW w:w="2011" w:type="dxa"/>
            <w:shd w:val="clear" w:color="auto" w:fill="FFFFFF" w:themeFill="background1"/>
          </w:tcPr>
          <w:p w14:paraId="66C76098"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Flex_W1 – </w:t>
            </w:r>
          </w:p>
          <w:p w14:paraId="09D183C2"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Flex_W3</w:t>
            </w:r>
          </w:p>
        </w:tc>
        <w:tc>
          <w:tcPr>
            <w:tcW w:w="1456" w:type="dxa"/>
            <w:shd w:val="clear" w:color="auto" w:fill="FFFFFF" w:themeFill="background1"/>
          </w:tcPr>
          <w:p w14:paraId="45B8697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19.26 </w:t>
            </w:r>
            <w:r w:rsidRPr="005C3ECF">
              <w:rPr>
                <w:rFonts w:ascii="Arial" w:hAnsi="Arial" w:cs="Arial"/>
                <w:u w:val="single"/>
              </w:rPr>
              <w:t>+</w:t>
            </w:r>
            <w:r w:rsidRPr="005C3ECF">
              <w:rPr>
                <w:rFonts w:ascii="Arial" w:hAnsi="Arial" w:cs="Arial"/>
              </w:rPr>
              <w:t xml:space="preserve"> 8.184</w:t>
            </w:r>
          </w:p>
          <w:p w14:paraId="4EB2D8B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20.10 </w:t>
            </w:r>
            <w:r w:rsidRPr="005C3ECF">
              <w:rPr>
                <w:rFonts w:ascii="Arial" w:hAnsi="Arial" w:cs="Arial"/>
                <w:u w:val="single"/>
              </w:rPr>
              <w:t>+</w:t>
            </w:r>
            <w:r w:rsidRPr="005C3ECF">
              <w:rPr>
                <w:rFonts w:ascii="Arial" w:hAnsi="Arial" w:cs="Arial"/>
              </w:rPr>
              <w:t xml:space="preserve"> 7.867</w:t>
            </w:r>
          </w:p>
          <w:p w14:paraId="3E30C031"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6F49FE3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0.838</w:t>
            </w:r>
          </w:p>
        </w:tc>
        <w:tc>
          <w:tcPr>
            <w:tcW w:w="1180" w:type="dxa"/>
            <w:shd w:val="clear" w:color="auto" w:fill="FFFFFF" w:themeFill="background1"/>
          </w:tcPr>
          <w:p w14:paraId="04AADC8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0.808</w:t>
            </w:r>
          </w:p>
        </w:tc>
        <w:tc>
          <w:tcPr>
            <w:tcW w:w="1313" w:type="dxa"/>
            <w:shd w:val="clear" w:color="auto" w:fill="FFFFFF" w:themeFill="background1"/>
          </w:tcPr>
          <w:p w14:paraId="29DAD86C"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0.429</w:t>
            </w:r>
          </w:p>
        </w:tc>
      </w:tr>
      <w:tr w:rsidR="005C3ECF" w:rsidRPr="005C3ECF" w14:paraId="62EA12B0"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5885BB5C"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1D71A286"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Flex_W1 – </w:t>
            </w:r>
          </w:p>
          <w:p w14:paraId="2B74A9F3"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Flex_W6</w:t>
            </w:r>
          </w:p>
        </w:tc>
        <w:tc>
          <w:tcPr>
            <w:tcW w:w="1456" w:type="dxa"/>
            <w:shd w:val="clear" w:color="auto" w:fill="FFFFFF" w:themeFill="background1"/>
          </w:tcPr>
          <w:p w14:paraId="35A89CC1"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19.26 </w:t>
            </w:r>
            <w:r w:rsidRPr="005C3ECF">
              <w:rPr>
                <w:rFonts w:ascii="Arial" w:hAnsi="Arial" w:cs="Arial"/>
                <w:u w:val="single"/>
              </w:rPr>
              <w:t>+</w:t>
            </w:r>
            <w:r w:rsidRPr="005C3ECF">
              <w:rPr>
                <w:rFonts w:ascii="Arial" w:hAnsi="Arial" w:cs="Arial"/>
              </w:rPr>
              <w:t xml:space="preserve"> 8.184</w:t>
            </w:r>
          </w:p>
          <w:p w14:paraId="20926AE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21.82 </w:t>
            </w:r>
            <w:r w:rsidRPr="005C3ECF">
              <w:rPr>
                <w:rFonts w:ascii="Arial" w:hAnsi="Arial" w:cs="Arial"/>
                <w:u w:val="single"/>
              </w:rPr>
              <w:t>+</w:t>
            </w:r>
            <w:r w:rsidRPr="005C3ECF">
              <w:rPr>
                <w:rFonts w:ascii="Arial" w:hAnsi="Arial" w:cs="Arial"/>
              </w:rPr>
              <w:t xml:space="preserve"> 7.865</w:t>
            </w:r>
          </w:p>
          <w:p w14:paraId="2C1C3B78"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522247BB"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2.563</w:t>
            </w:r>
          </w:p>
        </w:tc>
        <w:tc>
          <w:tcPr>
            <w:tcW w:w="1180" w:type="dxa"/>
            <w:shd w:val="clear" w:color="auto" w:fill="FFFFFF" w:themeFill="background1"/>
          </w:tcPr>
          <w:p w14:paraId="0826A24F"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0.452</w:t>
            </w:r>
          </w:p>
        </w:tc>
        <w:tc>
          <w:tcPr>
            <w:tcW w:w="1313" w:type="dxa"/>
            <w:shd w:val="clear" w:color="auto" w:fill="FFFFFF" w:themeFill="background1"/>
          </w:tcPr>
          <w:p w14:paraId="4D2D6E37"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0.656</w:t>
            </w:r>
          </w:p>
        </w:tc>
      </w:tr>
      <w:tr w:rsidR="005C3ECF" w:rsidRPr="005C3ECF" w14:paraId="671385C6"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48DBDA8E"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355C53A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Flex_W3– </w:t>
            </w:r>
          </w:p>
          <w:p w14:paraId="3201EDE2"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Flex_W6</w:t>
            </w:r>
          </w:p>
        </w:tc>
        <w:tc>
          <w:tcPr>
            <w:tcW w:w="1456" w:type="dxa"/>
            <w:shd w:val="clear" w:color="auto" w:fill="FFFFFF" w:themeFill="background1"/>
          </w:tcPr>
          <w:p w14:paraId="0F0FC422"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20.10 </w:t>
            </w:r>
            <w:r w:rsidRPr="005C3ECF">
              <w:rPr>
                <w:rFonts w:ascii="Arial" w:hAnsi="Arial" w:cs="Arial"/>
                <w:u w:val="single"/>
              </w:rPr>
              <w:t>+</w:t>
            </w:r>
            <w:r w:rsidRPr="005C3ECF">
              <w:rPr>
                <w:rFonts w:ascii="Arial" w:hAnsi="Arial" w:cs="Arial"/>
              </w:rPr>
              <w:t xml:space="preserve"> 7.867</w:t>
            </w:r>
          </w:p>
          <w:p w14:paraId="6AE3F55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21.82 </w:t>
            </w:r>
            <w:r w:rsidRPr="005C3ECF">
              <w:rPr>
                <w:rFonts w:ascii="Arial" w:hAnsi="Arial" w:cs="Arial"/>
                <w:u w:val="single"/>
              </w:rPr>
              <w:t>+</w:t>
            </w:r>
            <w:r w:rsidRPr="005C3ECF">
              <w:rPr>
                <w:rFonts w:ascii="Arial" w:hAnsi="Arial" w:cs="Arial"/>
              </w:rPr>
              <w:t xml:space="preserve"> 7.865</w:t>
            </w:r>
          </w:p>
          <w:p w14:paraId="4647CBCB"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4B6205C9"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1.726</w:t>
            </w:r>
          </w:p>
        </w:tc>
        <w:tc>
          <w:tcPr>
            <w:tcW w:w="1180" w:type="dxa"/>
            <w:shd w:val="clear" w:color="auto" w:fill="FFFFFF" w:themeFill="background1"/>
          </w:tcPr>
          <w:p w14:paraId="0A84BE19"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-0.642</w:t>
            </w:r>
          </w:p>
        </w:tc>
        <w:tc>
          <w:tcPr>
            <w:tcW w:w="1313" w:type="dxa"/>
            <w:shd w:val="clear" w:color="auto" w:fill="FFFFFF" w:themeFill="background1"/>
          </w:tcPr>
          <w:p w14:paraId="217D82E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0.529</w:t>
            </w:r>
          </w:p>
        </w:tc>
      </w:tr>
    </w:tbl>
    <w:p w14:paraId="264CD288" w14:textId="77777777" w:rsidR="005C3ECF" w:rsidRDefault="005C3ECF" w:rsidP="009D19F9">
      <w:pPr>
        <w:pStyle w:val="Body"/>
        <w:rPr>
          <w:rFonts w:ascii="Arial" w:hAnsi="Arial" w:cs="Arial"/>
          <w:b/>
          <w:bCs/>
        </w:rPr>
      </w:pPr>
    </w:p>
    <w:p w14:paraId="7CFAB902" w14:textId="77777777" w:rsidR="00524B08" w:rsidRPr="009D19F9" w:rsidRDefault="00524B08" w:rsidP="00524B08">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5C3ECF">
        <w:rPr>
          <w:rFonts w:ascii="Arial" w:hAnsi="Arial" w:cs="Arial"/>
          <w:bCs/>
          <w:sz w:val="20"/>
        </w:rPr>
        <w:t xml:space="preserve"> </w:t>
      </w:r>
      <w:r w:rsidRPr="009D19F9">
        <w:rPr>
          <w:rFonts w:ascii="Arial" w:hAnsi="Arial"/>
          <w:bCs/>
          <w:i/>
          <w:sz w:val="18"/>
        </w:rPr>
        <w:t xml:space="preserve">Keys – </w:t>
      </w:r>
    </w:p>
    <w:p w14:paraId="39988959" w14:textId="77777777" w:rsidR="00524B08" w:rsidRPr="005C3ECF" w:rsidRDefault="00524B08" w:rsidP="00524B08">
      <w:pPr>
        <w:pStyle w:val="BodyText3"/>
        <w:tabs>
          <w:tab w:val="left" w:pos="1080"/>
        </w:tabs>
        <w:spacing w:after="0"/>
        <w:ind w:left="1080" w:hanging="1080"/>
        <w:rPr>
          <w:rFonts w:ascii="Arial" w:hAnsi="Arial"/>
          <w:i/>
          <w:sz w:val="18"/>
        </w:rPr>
      </w:pPr>
      <w:r w:rsidRPr="005C3ECF">
        <w:rPr>
          <w:rFonts w:ascii="Arial" w:hAnsi="Arial"/>
          <w:b/>
          <w:bCs/>
          <w:i/>
          <w:sz w:val="18"/>
        </w:rPr>
        <w:t xml:space="preserve">TBBS- </w:t>
      </w:r>
      <w:r w:rsidRPr="005C3ECF">
        <w:rPr>
          <w:rFonts w:ascii="Arial" w:hAnsi="Arial"/>
          <w:i/>
          <w:sz w:val="18"/>
        </w:rPr>
        <w:t>Total Berg balance scale; WS-Walking speed; Flex- Flexibility</w:t>
      </w:r>
    </w:p>
    <w:p w14:paraId="2BD9EC7B" w14:textId="77777777" w:rsidR="00524B08" w:rsidRPr="005C3ECF" w:rsidRDefault="00524B08" w:rsidP="00524B08">
      <w:pPr>
        <w:pStyle w:val="BodyText3"/>
        <w:tabs>
          <w:tab w:val="left" w:pos="1080"/>
        </w:tabs>
        <w:spacing w:after="0"/>
        <w:ind w:left="1080" w:hanging="1080"/>
        <w:rPr>
          <w:rFonts w:ascii="Arial" w:hAnsi="Arial"/>
          <w:i/>
          <w:sz w:val="18"/>
        </w:rPr>
      </w:pPr>
      <w:r w:rsidRPr="005C3ECF">
        <w:rPr>
          <w:rFonts w:ascii="Arial" w:hAnsi="Arial"/>
          <w:i/>
          <w:sz w:val="18"/>
        </w:rPr>
        <w:t>W1-Week 1; W-3- Week 3, W6-Week 6</w:t>
      </w:r>
    </w:p>
    <w:p w14:paraId="00611A84" w14:textId="77777777" w:rsidR="00524B08" w:rsidRDefault="00524B08" w:rsidP="009D19F9">
      <w:pPr>
        <w:pStyle w:val="Body"/>
        <w:rPr>
          <w:rFonts w:ascii="Arial" w:hAnsi="Arial" w:cs="Arial"/>
          <w:b/>
          <w:bCs/>
        </w:rPr>
      </w:pPr>
    </w:p>
    <w:p w14:paraId="59F837A2" w14:textId="77777777" w:rsidR="00524B08" w:rsidRPr="00524B08" w:rsidRDefault="00524B08" w:rsidP="00524B08">
      <w:pPr>
        <w:pStyle w:val="Body"/>
        <w:rPr>
          <w:rFonts w:ascii="Arial" w:hAnsi="Arial" w:cs="Arial"/>
          <w:b/>
          <w:bCs/>
        </w:rPr>
      </w:pPr>
      <w:r w:rsidRPr="00524B08">
        <w:rPr>
          <w:rFonts w:ascii="Arial" w:hAnsi="Arial" w:cs="Arial"/>
          <w:b/>
          <w:bCs/>
        </w:rPr>
        <w:t>Result for Between-Group Comparisons</w:t>
      </w:r>
    </w:p>
    <w:p w14:paraId="227B33F8" w14:textId="053BB827" w:rsidR="00524B08" w:rsidRPr="00524B08" w:rsidRDefault="00524B08" w:rsidP="00524B08">
      <w:pPr>
        <w:pStyle w:val="Body"/>
        <w:rPr>
          <w:rFonts w:ascii="Arial" w:hAnsi="Arial" w:cs="Arial"/>
        </w:rPr>
      </w:pPr>
      <w:r w:rsidRPr="00524B08">
        <w:rPr>
          <w:rFonts w:ascii="Arial" w:hAnsi="Arial" w:cs="Arial"/>
        </w:rPr>
        <w:t>Independent sample t-tests were conducted to compare outcomes between the experimental-exercise and control groups. As shown in Table 4, participants in the experimental-exercise group had significantly higher Total Berg Balance Scale scores at all measured time points. Specifically, at week 3, the experimental group had a mean score of 52.35 ± 4.416 compared to 49.05 ± 5.176 in the control group (</w:t>
      </w:r>
      <w:r w:rsidR="00F368C0" w:rsidRPr="00F368C0">
        <w:rPr>
          <w:rFonts w:ascii="Arial" w:hAnsi="Arial" w:cs="Arial"/>
          <w:i/>
          <w:iCs/>
          <w:lang w:val="en-GB"/>
        </w:rPr>
        <w:t>P</w:t>
      </w:r>
      <w:r w:rsidRPr="00524B08">
        <w:rPr>
          <w:rFonts w:ascii="Arial" w:hAnsi="Arial" w:cs="Arial"/>
        </w:rPr>
        <w:t xml:space="preserve"> = 0.036). Similar patterns were observed at week 6 (</w:t>
      </w:r>
      <w:r w:rsidR="00F368C0" w:rsidRPr="00E053D0">
        <w:rPr>
          <w:rFonts w:ascii="Arial" w:hAnsi="Arial" w:cs="Arial"/>
          <w:i/>
          <w:iCs/>
          <w:lang w:val="en-GB" w:eastAsia="en-GB"/>
        </w:rPr>
        <w:t>P</w:t>
      </w:r>
      <w:r w:rsidRPr="00524B08">
        <w:rPr>
          <w:rFonts w:ascii="Arial" w:hAnsi="Arial" w:cs="Arial"/>
        </w:rPr>
        <w:t xml:space="preserve"> = 0.031), indicating a consistent and statistically significant improvement of balance performance in the exercise group.</w:t>
      </w:r>
    </w:p>
    <w:p w14:paraId="6B857D12" w14:textId="463C6A08" w:rsidR="00524B08" w:rsidRPr="00524B08" w:rsidRDefault="00524B08" w:rsidP="00524B08">
      <w:pPr>
        <w:pStyle w:val="Body"/>
        <w:rPr>
          <w:rFonts w:ascii="Arial" w:hAnsi="Arial" w:cs="Arial"/>
        </w:rPr>
      </w:pPr>
      <w:r w:rsidRPr="00524B08">
        <w:rPr>
          <w:rFonts w:ascii="Arial" w:hAnsi="Arial" w:cs="Arial"/>
        </w:rPr>
        <w:t>For walking speed, a significant difference was observed at week 1, where the experimental group walked significantly faster than the control group (</w:t>
      </w:r>
      <w:r w:rsidR="00F368C0" w:rsidRPr="00F368C0">
        <w:rPr>
          <w:rFonts w:ascii="Arial" w:hAnsi="Arial" w:cs="Arial"/>
          <w:i/>
          <w:iCs/>
          <w:lang w:val="en-GB"/>
        </w:rPr>
        <w:t>P</w:t>
      </w:r>
      <w:r w:rsidRPr="00524B08">
        <w:rPr>
          <w:rFonts w:ascii="Arial" w:hAnsi="Arial" w:cs="Arial"/>
        </w:rPr>
        <w:t xml:space="preserve"> = 0.002). However, this significant difference was not sustained at week 3 (</w:t>
      </w:r>
      <w:r w:rsidR="00F368C0" w:rsidRPr="00F368C0">
        <w:rPr>
          <w:rFonts w:ascii="Arial" w:hAnsi="Arial" w:cs="Arial"/>
          <w:i/>
          <w:iCs/>
          <w:lang w:val="en-GB"/>
        </w:rPr>
        <w:t>P</w:t>
      </w:r>
      <w:r w:rsidR="00F368C0" w:rsidRPr="00F368C0">
        <w:rPr>
          <w:rFonts w:ascii="Arial" w:hAnsi="Arial" w:cs="Arial"/>
        </w:rPr>
        <w:t xml:space="preserve"> </w:t>
      </w:r>
      <w:r w:rsidRPr="00524B08">
        <w:rPr>
          <w:rFonts w:ascii="Arial" w:hAnsi="Arial" w:cs="Arial"/>
        </w:rPr>
        <w:t>= 0.123) or week 6 (</w:t>
      </w:r>
      <w:r w:rsidR="00F368C0" w:rsidRPr="00F368C0">
        <w:rPr>
          <w:rFonts w:ascii="Arial" w:hAnsi="Arial" w:cs="Arial"/>
          <w:i/>
          <w:iCs/>
          <w:lang w:val="en-GB"/>
        </w:rPr>
        <w:t>P</w:t>
      </w:r>
      <w:r w:rsidR="00F368C0" w:rsidRPr="00F368C0">
        <w:rPr>
          <w:rFonts w:ascii="Arial" w:hAnsi="Arial" w:cs="Arial"/>
        </w:rPr>
        <w:t xml:space="preserve"> </w:t>
      </w:r>
      <w:r w:rsidRPr="00524B08">
        <w:rPr>
          <w:rFonts w:ascii="Arial" w:hAnsi="Arial" w:cs="Arial"/>
        </w:rPr>
        <w:t>= 0.133), suggesting that the early advantage in gait speed reduced over time.</w:t>
      </w:r>
    </w:p>
    <w:p w14:paraId="7B1BFC6B" w14:textId="73B9DE28" w:rsidR="00524B08" w:rsidRPr="00524B08" w:rsidRDefault="00524B08" w:rsidP="00524B08">
      <w:pPr>
        <w:pStyle w:val="Body"/>
        <w:rPr>
          <w:rFonts w:ascii="Arial" w:hAnsi="Arial" w:cs="Arial"/>
        </w:rPr>
      </w:pPr>
      <w:r w:rsidRPr="00524B08">
        <w:rPr>
          <w:rFonts w:ascii="Arial" w:hAnsi="Arial" w:cs="Arial"/>
        </w:rPr>
        <w:t>Lastly, for flexibility, no statistically significant difference was found between the groups at week 1 (</w:t>
      </w:r>
      <w:r w:rsidR="00F368C0" w:rsidRPr="00F368C0">
        <w:rPr>
          <w:rFonts w:ascii="Arial" w:hAnsi="Arial" w:cs="Arial"/>
          <w:i/>
          <w:iCs/>
          <w:lang w:val="en-GB"/>
        </w:rPr>
        <w:t>P</w:t>
      </w:r>
      <w:r w:rsidR="00F368C0">
        <w:rPr>
          <w:rFonts w:ascii="Arial" w:hAnsi="Arial" w:cs="Arial"/>
        </w:rPr>
        <w:t xml:space="preserve"> </w:t>
      </w:r>
      <w:r w:rsidRPr="00524B08">
        <w:rPr>
          <w:rFonts w:ascii="Arial" w:hAnsi="Arial" w:cs="Arial"/>
        </w:rPr>
        <w:t>= 0.335) and week 3 (</w:t>
      </w:r>
      <w:r w:rsidR="00F368C0" w:rsidRPr="00F368C0">
        <w:rPr>
          <w:rFonts w:ascii="Arial" w:hAnsi="Arial" w:cs="Arial"/>
          <w:i/>
          <w:iCs/>
          <w:lang w:val="en-GB"/>
        </w:rPr>
        <w:t>P</w:t>
      </w:r>
      <w:r w:rsidRPr="00524B08">
        <w:rPr>
          <w:rFonts w:ascii="Arial" w:hAnsi="Arial" w:cs="Arial"/>
        </w:rPr>
        <w:t xml:space="preserve"> = 0.113). However, by week 6, the experimental group demonstrated a significant improvement (</w:t>
      </w:r>
      <w:r w:rsidR="00F368C0" w:rsidRPr="00F368C0">
        <w:rPr>
          <w:rFonts w:ascii="Arial" w:hAnsi="Arial" w:cs="Arial"/>
          <w:i/>
          <w:iCs/>
          <w:lang w:val="en-GB"/>
        </w:rPr>
        <w:t>P</w:t>
      </w:r>
      <w:r w:rsidR="00F368C0" w:rsidRPr="00F368C0">
        <w:rPr>
          <w:rFonts w:ascii="Arial" w:hAnsi="Arial" w:cs="Arial"/>
        </w:rPr>
        <w:t xml:space="preserve"> </w:t>
      </w:r>
      <w:r w:rsidRPr="00524B08">
        <w:rPr>
          <w:rFonts w:ascii="Arial" w:hAnsi="Arial" w:cs="Arial"/>
        </w:rPr>
        <w:t>= 0.028), with a mean of 21.82 ± 7.86 compared to 16.84 ± 5.81 in the control group.</w:t>
      </w:r>
    </w:p>
    <w:p w14:paraId="252DE0D8" w14:textId="77777777" w:rsidR="009D19F9" w:rsidRPr="009D19F9" w:rsidRDefault="009D19F9" w:rsidP="009D19F9">
      <w:pPr>
        <w:pStyle w:val="Body"/>
        <w:rPr>
          <w:rFonts w:ascii="Arial" w:hAnsi="Arial" w:cs="Arial"/>
          <w:b/>
          <w:bCs/>
        </w:rPr>
      </w:pPr>
    </w:p>
    <w:p w14:paraId="14411F16" w14:textId="77777777" w:rsidR="00524B08" w:rsidRPr="00524B08" w:rsidRDefault="00524B08" w:rsidP="00524B08">
      <w:pPr>
        <w:pStyle w:val="Body"/>
        <w:rPr>
          <w:rFonts w:ascii="Arial" w:hAnsi="Arial" w:cs="Arial"/>
          <w:b/>
          <w:bCs/>
        </w:rPr>
      </w:pPr>
      <w:r w:rsidRPr="00524B08">
        <w:rPr>
          <w:rFonts w:ascii="Arial" w:hAnsi="Arial" w:cs="Arial"/>
          <w:b/>
          <w:bCs/>
        </w:rPr>
        <w:t>Table 4: Outcome of Independent Sample test for Group Comparison</w:t>
      </w:r>
    </w:p>
    <w:tbl>
      <w:tblPr>
        <w:tblStyle w:val="ListTable6Colorful"/>
        <w:tblW w:w="10065" w:type="dxa"/>
        <w:tblInd w:w="-284" w:type="dxa"/>
        <w:shd w:val="clear" w:color="auto" w:fill="FFFFFF" w:themeFill="background1"/>
        <w:tblLook w:val="04A0" w:firstRow="1" w:lastRow="0" w:firstColumn="1" w:lastColumn="0" w:noHBand="0" w:noVBand="1"/>
      </w:tblPr>
      <w:tblGrid>
        <w:gridCol w:w="1502"/>
        <w:gridCol w:w="1597"/>
        <w:gridCol w:w="1540"/>
        <w:gridCol w:w="1882"/>
        <w:gridCol w:w="1276"/>
        <w:gridCol w:w="1134"/>
        <w:gridCol w:w="1134"/>
      </w:tblGrid>
      <w:tr w:rsidR="00524B08" w:rsidRPr="00524B08" w14:paraId="7BE57EF6" w14:textId="77777777" w:rsidTr="00F2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21524C70"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6D4B1610"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Variables</w:t>
            </w:r>
          </w:p>
        </w:tc>
        <w:tc>
          <w:tcPr>
            <w:tcW w:w="1540" w:type="dxa"/>
            <w:shd w:val="clear" w:color="auto" w:fill="FFFFFF" w:themeFill="background1"/>
          </w:tcPr>
          <w:p w14:paraId="749A588C"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Group</w:t>
            </w:r>
          </w:p>
        </w:tc>
        <w:tc>
          <w:tcPr>
            <w:tcW w:w="1882" w:type="dxa"/>
            <w:shd w:val="clear" w:color="auto" w:fill="FFFFFF" w:themeFill="background1"/>
          </w:tcPr>
          <w:p w14:paraId="6043F30F"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Mean + SD</w:t>
            </w:r>
          </w:p>
        </w:tc>
        <w:tc>
          <w:tcPr>
            <w:tcW w:w="1276" w:type="dxa"/>
            <w:shd w:val="clear" w:color="auto" w:fill="FFFFFF" w:themeFill="background1"/>
          </w:tcPr>
          <w:p w14:paraId="29D07E90"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Mean diff</w:t>
            </w:r>
          </w:p>
        </w:tc>
        <w:tc>
          <w:tcPr>
            <w:tcW w:w="1134" w:type="dxa"/>
            <w:shd w:val="clear" w:color="auto" w:fill="FFFFFF" w:themeFill="background1"/>
          </w:tcPr>
          <w:p w14:paraId="3E94144F"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t</w:t>
            </w:r>
          </w:p>
        </w:tc>
        <w:tc>
          <w:tcPr>
            <w:tcW w:w="1134" w:type="dxa"/>
            <w:shd w:val="clear" w:color="auto" w:fill="FFFFFF" w:themeFill="background1"/>
          </w:tcPr>
          <w:p w14:paraId="51DBE4CD"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Sig. (2-tailed)</w:t>
            </w:r>
          </w:p>
        </w:tc>
      </w:tr>
      <w:tr w:rsidR="00524B08" w:rsidRPr="00524B08" w14:paraId="59FECABE"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2E449230" w14:textId="439115BD" w:rsidR="00524B08" w:rsidRPr="00524B08" w:rsidRDefault="00524B08" w:rsidP="00524B08">
            <w:pPr>
              <w:pStyle w:val="Body"/>
              <w:rPr>
                <w:rFonts w:ascii="Arial" w:hAnsi="Arial" w:cs="Arial"/>
              </w:rPr>
            </w:pPr>
            <w:r w:rsidRPr="00524B08">
              <w:rPr>
                <w:rFonts w:ascii="Arial" w:hAnsi="Arial" w:cs="Arial"/>
              </w:rPr>
              <w:t>Total Berg Scale</w:t>
            </w:r>
          </w:p>
        </w:tc>
        <w:tc>
          <w:tcPr>
            <w:tcW w:w="1597" w:type="dxa"/>
            <w:shd w:val="clear" w:color="auto" w:fill="FFFFFF" w:themeFill="background1"/>
          </w:tcPr>
          <w:p w14:paraId="17A907CB"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24B08">
              <w:rPr>
                <w:rFonts w:ascii="Arial" w:hAnsi="Arial" w:cs="Arial"/>
              </w:rPr>
              <w:t>TBBS week 1</w:t>
            </w:r>
          </w:p>
        </w:tc>
        <w:tc>
          <w:tcPr>
            <w:tcW w:w="1540" w:type="dxa"/>
            <w:shd w:val="clear" w:color="auto" w:fill="FFFFFF" w:themeFill="background1"/>
          </w:tcPr>
          <w:p w14:paraId="4A9CADBE"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77C2384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70F6B97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51.4000 + 4.882</w:t>
            </w:r>
          </w:p>
          <w:p w14:paraId="4436D03E"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 xml:space="preserve">48.1000 </w:t>
            </w:r>
            <w:r w:rsidRPr="00524B08">
              <w:rPr>
                <w:rFonts w:ascii="Arial" w:hAnsi="Arial" w:cs="Arial"/>
                <w:u w:val="single"/>
              </w:rPr>
              <w:t>+</w:t>
            </w:r>
            <w:r w:rsidRPr="00524B08">
              <w:rPr>
                <w:rFonts w:ascii="Arial" w:hAnsi="Arial" w:cs="Arial"/>
              </w:rPr>
              <w:t xml:space="preserve"> 4.800</w:t>
            </w:r>
          </w:p>
        </w:tc>
        <w:tc>
          <w:tcPr>
            <w:tcW w:w="1276" w:type="dxa"/>
            <w:shd w:val="clear" w:color="auto" w:fill="FFFFFF" w:themeFill="background1"/>
          </w:tcPr>
          <w:p w14:paraId="05DFC0A8"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24B08">
              <w:rPr>
                <w:rFonts w:ascii="Arial" w:hAnsi="Arial" w:cs="Arial"/>
              </w:rPr>
              <w:t xml:space="preserve">3.300 </w:t>
            </w:r>
          </w:p>
        </w:tc>
        <w:tc>
          <w:tcPr>
            <w:tcW w:w="1134" w:type="dxa"/>
            <w:shd w:val="clear" w:color="auto" w:fill="FFFFFF" w:themeFill="background1"/>
          </w:tcPr>
          <w:p w14:paraId="73EE903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24B08">
              <w:rPr>
                <w:rFonts w:ascii="Arial" w:hAnsi="Arial" w:cs="Arial"/>
              </w:rPr>
              <w:t>2.156</w:t>
            </w:r>
          </w:p>
        </w:tc>
        <w:tc>
          <w:tcPr>
            <w:tcW w:w="1134" w:type="dxa"/>
            <w:shd w:val="clear" w:color="auto" w:fill="FFFFFF" w:themeFill="background1"/>
          </w:tcPr>
          <w:p w14:paraId="2220A8F7"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0.038</w:t>
            </w:r>
          </w:p>
        </w:tc>
      </w:tr>
      <w:tr w:rsidR="00524B08" w:rsidRPr="00524B08" w14:paraId="14FA9186"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1EB4D203"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19E981A7"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24B08">
              <w:rPr>
                <w:rFonts w:ascii="Arial" w:hAnsi="Arial" w:cs="Arial"/>
              </w:rPr>
              <w:t>TBBS week 3</w:t>
            </w:r>
          </w:p>
        </w:tc>
        <w:tc>
          <w:tcPr>
            <w:tcW w:w="1540" w:type="dxa"/>
            <w:shd w:val="clear" w:color="auto" w:fill="FFFFFF" w:themeFill="background1"/>
          </w:tcPr>
          <w:p w14:paraId="2E1F9EDD"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0E1E4ACC"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3B2824A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52.3500 + 4.416</w:t>
            </w:r>
          </w:p>
          <w:p w14:paraId="0E135C36"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49.0500 + 5.176</w:t>
            </w:r>
          </w:p>
        </w:tc>
        <w:tc>
          <w:tcPr>
            <w:tcW w:w="1276" w:type="dxa"/>
            <w:shd w:val="clear" w:color="auto" w:fill="FFFFFF" w:themeFill="background1"/>
          </w:tcPr>
          <w:p w14:paraId="17C53DE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24B08">
              <w:rPr>
                <w:rFonts w:ascii="Arial" w:hAnsi="Arial" w:cs="Arial"/>
              </w:rPr>
              <w:t xml:space="preserve">3.300 </w:t>
            </w:r>
          </w:p>
        </w:tc>
        <w:tc>
          <w:tcPr>
            <w:tcW w:w="1134" w:type="dxa"/>
            <w:shd w:val="clear" w:color="auto" w:fill="FFFFFF" w:themeFill="background1"/>
          </w:tcPr>
          <w:p w14:paraId="04E4F9A0"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24B08">
              <w:rPr>
                <w:rFonts w:ascii="Arial" w:hAnsi="Arial" w:cs="Arial"/>
              </w:rPr>
              <w:t>2.169</w:t>
            </w:r>
          </w:p>
        </w:tc>
        <w:tc>
          <w:tcPr>
            <w:tcW w:w="1134" w:type="dxa"/>
            <w:shd w:val="clear" w:color="auto" w:fill="FFFFFF" w:themeFill="background1"/>
          </w:tcPr>
          <w:p w14:paraId="5F492AC4"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0.036</w:t>
            </w:r>
          </w:p>
        </w:tc>
      </w:tr>
      <w:tr w:rsidR="00524B08" w:rsidRPr="00524B08" w14:paraId="247C5215"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6BAD7FDE"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7A0F5EB5"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TBBS week 6</w:t>
            </w:r>
          </w:p>
        </w:tc>
        <w:tc>
          <w:tcPr>
            <w:tcW w:w="1540" w:type="dxa"/>
            <w:shd w:val="clear" w:color="auto" w:fill="FFFFFF" w:themeFill="background1"/>
          </w:tcPr>
          <w:p w14:paraId="3AB137B8"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3BB3725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6E35A3E1"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53.6000 + 3.530</w:t>
            </w:r>
          </w:p>
          <w:p w14:paraId="1ADCE4C1"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50.3500 + 5.461</w:t>
            </w:r>
          </w:p>
          <w:p w14:paraId="274076E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6" w:type="dxa"/>
            <w:shd w:val="clear" w:color="auto" w:fill="FFFFFF" w:themeFill="background1"/>
          </w:tcPr>
          <w:p w14:paraId="6F1DB3D6"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 xml:space="preserve">3.250 </w:t>
            </w:r>
          </w:p>
        </w:tc>
        <w:tc>
          <w:tcPr>
            <w:tcW w:w="1134" w:type="dxa"/>
            <w:shd w:val="clear" w:color="auto" w:fill="FFFFFF" w:themeFill="background1"/>
          </w:tcPr>
          <w:p w14:paraId="6188FC9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2.235</w:t>
            </w:r>
          </w:p>
        </w:tc>
        <w:tc>
          <w:tcPr>
            <w:tcW w:w="1134" w:type="dxa"/>
            <w:shd w:val="clear" w:color="auto" w:fill="FFFFFF" w:themeFill="background1"/>
          </w:tcPr>
          <w:p w14:paraId="5F503E8B"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0.031</w:t>
            </w:r>
          </w:p>
        </w:tc>
      </w:tr>
      <w:tr w:rsidR="00524B08" w:rsidRPr="00524B08" w14:paraId="30816DA9"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5065C592" w14:textId="77777777" w:rsidR="00524B08" w:rsidRPr="00524B08" w:rsidRDefault="00524B08" w:rsidP="00524B08">
            <w:pPr>
              <w:pStyle w:val="Body"/>
              <w:rPr>
                <w:rFonts w:ascii="Arial" w:hAnsi="Arial" w:cs="Arial"/>
              </w:rPr>
            </w:pPr>
            <w:r w:rsidRPr="00524B08">
              <w:rPr>
                <w:rFonts w:ascii="Arial" w:hAnsi="Arial" w:cs="Arial"/>
              </w:rPr>
              <w:t>Walking speed</w:t>
            </w:r>
          </w:p>
        </w:tc>
        <w:tc>
          <w:tcPr>
            <w:tcW w:w="1597" w:type="dxa"/>
            <w:shd w:val="clear" w:color="auto" w:fill="FFFFFF" w:themeFill="background1"/>
          </w:tcPr>
          <w:p w14:paraId="6B5958FD"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WS- week 1</w:t>
            </w:r>
          </w:p>
        </w:tc>
        <w:tc>
          <w:tcPr>
            <w:tcW w:w="1540" w:type="dxa"/>
            <w:shd w:val="clear" w:color="auto" w:fill="FFFFFF" w:themeFill="background1"/>
          </w:tcPr>
          <w:p w14:paraId="5DB7D1C7"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6FF7A079"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09D4325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9.2285 + 3.3106</w:t>
            </w:r>
          </w:p>
          <w:p w14:paraId="2C9C6BDB"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12.5150 + 3.0677</w:t>
            </w:r>
          </w:p>
        </w:tc>
        <w:tc>
          <w:tcPr>
            <w:tcW w:w="1276" w:type="dxa"/>
            <w:shd w:val="clear" w:color="auto" w:fill="FFFFFF" w:themeFill="background1"/>
          </w:tcPr>
          <w:p w14:paraId="07E27D24"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 xml:space="preserve">3.287 </w:t>
            </w:r>
          </w:p>
        </w:tc>
        <w:tc>
          <w:tcPr>
            <w:tcW w:w="1134" w:type="dxa"/>
            <w:shd w:val="clear" w:color="auto" w:fill="FFFFFF" w:themeFill="background1"/>
          </w:tcPr>
          <w:p w14:paraId="16E7739F"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-3.256</w:t>
            </w:r>
          </w:p>
          <w:p w14:paraId="484B4E50"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shd w:val="clear" w:color="auto" w:fill="FFFFFF" w:themeFill="background1"/>
          </w:tcPr>
          <w:p w14:paraId="0C082BB5"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0.002</w:t>
            </w:r>
          </w:p>
        </w:tc>
      </w:tr>
      <w:tr w:rsidR="00524B08" w:rsidRPr="00524B08" w14:paraId="49FAB067"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7058BAFE"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170A90D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WS- week 3</w:t>
            </w:r>
          </w:p>
        </w:tc>
        <w:tc>
          <w:tcPr>
            <w:tcW w:w="1540" w:type="dxa"/>
            <w:shd w:val="clear" w:color="auto" w:fill="FFFFFF" w:themeFill="background1"/>
          </w:tcPr>
          <w:p w14:paraId="0B64726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2784FC5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33D21855"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9.1085 + 3.5140</w:t>
            </w:r>
          </w:p>
          <w:p w14:paraId="1DFC5696"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10.7055 + 2.8480</w:t>
            </w:r>
          </w:p>
        </w:tc>
        <w:tc>
          <w:tcPr>
            <w:tcW w:w="1276" w:type="dxa"/>
            <w:shd w:val="clear" w:color="auto" w:fill="FFFFFF" w:themeFill="background1"/>
          </w:tcPr>
          <w:p w14:paraId="74928CE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1.597</w:t>
            </w:r>
          </w:p>
        </w:tc>
        <w:tc>
          <w:tcPr>
            <w:tcW w:w="1134" w:type="dxa"/>
            <w:shd w:val="clear" w:color="auto" w:fill="FFFFFF" w:themeFill="background1"/>
          </w:tcPr>
          <w:p w14:paraId="3535A1DD"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-1.579</w:t>
            </w:r>
          </w:p>
        </w:tc>
        <w:tc>
          <w:tcPr>
            <w:tcW w:w="1134" w:type="dxa"/>
            <w:shd w:val="clear" w:color="auto" w:fill="FFFFFF" w:themeFill="background1"/>
          </w:tcPr>
          <w:p w14:paraId="658F6AA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0.123</w:t>
            </w:r>
          </w:p>
        </w:tc>
      </w:tr>
      <w:tr w:rsidR="00524B08" w:rsidRPr="00524B08" w14:paraId="28114AFF"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14E3A4F"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211FA8D7" w14:textId="719DBC55"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WS- week 6</w:t>
            </w:r>
          </w:p>
        </w:tc>
        <w:tc>
          <w:tcPr>
            <w:tcW w:w="1540" w:type="dxa"/>
            <w:shd w:val="clear" w:color="auto" w:fill="FFFFFF" w:themeFill="background1"/>
          </w:tcPr>
          <w:p w14:paraId="569D062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61024CB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304662BF"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8.7055 + 3.8621</w:t>
            </w:r>
          </w:p>
          <w:p w14:paraId="174717CD"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10.3725 + 2.9500</w:t>
            </w:r>
          </w:p>
          <w:p w14:paraId="1D68C1DB"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6" w:type="dxa"/>
            <w:shd w:val="clear" w:color="auto" w:fill="FFFFFF" w:themeFill="background1"/>
          </w:tcPr>
          <w:p w14:paraId="56E1B2BE"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1.667</w:t>
            </w:r>
          </w:p>
        </w:tc>
        <w:tc>
          <w:tcPr>
            <w:tcW w:w="1134" w:type="dxa"/>
            <w:shd w:val="clear" w:color="auto" w:fill="FFFFFF" w:themeFill="background1"/>
          </w:tcPr>
          <w:p w14:paraId="2B93081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-1.534</w:t>
            </w:r>
          </w:p>
        </w:tc>
        <w:tc>
          <w:tcPr>
            <w:tcW w:w="1134" w:type="dxa"/>
            <w:shd w:val="clear" w:color="auto" w:fill="FFFFFF" w:themeFill="background1"/>
          </w:tcPr>
          <w:p w14:paraId="42AAA88F"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0.133</w:t>
            </w:r>
          </w:p>
        </w:tc>
      </w:tr>
      <w:tr w:rsidR="00524B08" w:rsidRPr="00524B08" w14:paraId="40D810E7"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A76D255" w14:textId="77777777" w:rsidR="00524B08" w:rsidRPr="00524B08" w:rsidRDefault="00524B08" w:rsidP="00524B08">
            <w:pPr>
              <w:pStyle w:val="Body"/>
              <w:rPr>
                <w:rFonts w:ascii="Arial" w:hAnsi="Arial" w:cs="Arial"/>
              </w:rPr>
            </w:pPr>
            <w:r w:rsidRPr="00524B08">
              <w:rPr>
                <w:rFonts w:ascii="Arial" w:hAnsi="Arial" w:cs="Arial"/>
              </w:rPr>
              <w:t>Flexibility</w:t>
            </w:r>
          </w:p>
        </w:tc>
        <w:tc>
          <w:tcPr>
            <w:tcW w:w="1597" w:type="dxa"/>
            <w:shd w:val="clear" w:color="auto" w:fill="FFFFFF" w:themeFill="background1"/>
          </w:tcPr>
          <w:p w14:paraId="7B6FDB78"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FLEX week 1</w:t>
            </w:r>
          </w:p>
        </w:tc>
        <w:tc>
          <w:tcPr>
            <w:tcW w:w="1540" w:type="dxa"/>
            <w:shd w:val="clear" w:color="auto" w:fill="FFFFFF" w:themeFill="background1"/>
          </w:tcPr>
          <w:p w14:paraId="0D438D9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739AE0FE"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17B67101"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19.2600 + 8.1843</w:t>
            </w:r>
          </w:p>
          <w:p w14:paraId="4D19E93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17.0850 + 5.6936</w:t>
            </w:r>
          </w:p>
        </w:tc>
        <w:tc>
          <w:tcPr>
            <w:tcW w:w="1276" w:type="dxa"/>
            <w:shd w:val="clear" w:color="auto" w:fill="FFFFFF" w:themeFill="background1"/>
          </w:tcPr>
          <w:p w14:paraId="761593A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 xml:space="preserve">2.175 </w:t>
            </w:r>
          </w:p>
        </w:tc>
        <w:tc>
          <w:tcPr>
            <w:tcW w:w="1134" w:type="dxa"/>
            <w:shd w:val="clear" w:color="auto" w:fill="FFFFFF" w:themeFill="background1"/>
          </w:tcPr>
          <w:p w14:paraId="34CDC32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0.976</w:t>
            </w:r>
          </w:p>
        </w:tc>
        <w:tc>
          <w:tcPr>
            <w:tcW w:w="1134" w:type="dxa"/>
            <w:shd w:val="clear" w:color="auto" w:fill="FFFFFF" w:themeFill="background1"/>
          </w:tcPr>
          <w:p w14:paraId="54C5BC5D"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0.335</w:t>
            </w:r>
          </w:p>
        </w:tc>
      </w:tr>
      <w:tr w:rsidR="00524B08" w:rsidRPr="00524B08" w14:paraId="23282227"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C0D54F2"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66809863"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FLEX week 3</w:t>
            </w:r>
          </w:p>
        </w:tc>
        <w:tc>
          <w:tcPr>
            <w:tcW w:w="1540" w:type="dxa"/>
            <w:shd w:val="clear" w:color="auto" w:fill="FFFFFF" w:themeFill="background1"/>
          </w:tcPr>
          <w:p w14:paraId="6E62EAF3"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63DC5613"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16DF0307"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20.0975 + 7.8669</w:t>
            </w:r>
          </w:p>
          <w:p w14:paraId="0483DB25"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16.6650 + 5.2342</w:t>
            </w:r>
          </w:p>
        </w:tc>
        <w:tc>
          <w:tcPr>
            <w:tcW w:w="1276" w:type="dxa"/>
            <w:shd w:val="clear" w:color="auto" w:fill="FFFFFF" w:themeFill="background1"/>
          </w:tcPr>
          <w:p w14:paraId="517AC560"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3.4325</w:t>
            </w:r>
          </w:p>
        </w:tc>
        <w:tc>
          <w:tcPr>
            <w:tcW w:w="1134" w:type="dxa"/>
            <w:shd w:val="clear" w:color="auto" w:fill="FFFFFF" w:themeFill="background1"/>
          </w:tcPr>
          <w:p w14:paraId="6DF2D0C9"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1.625</w:t>
            </w:r>
          </w:p>
        </w:tc>
        <w:tc>
          <w:tcPr>
            <w:tcW w:w="1134" w:type="dxa"/>
            <w:shd w:val="clear" w:color="auto" w:fill="FFFFFF" w:themeFill="background1"/>
          </w:tcPr>
          <w:p w14:paraId="174091D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0.113</w:t>
            </w:r>
          </w:p>
        </w:tc>
      </w:tr>
      <w:tr w:rsidR="00524B08" w:rsidRPr="00524B08" w14:paraId="1F2E322F"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55B2F05C"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4CBBCA1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FLEX week 6</w:t>
            </w:r>
          </w:p>
        </w:tc>
        <w:tc>
          <w:tcPr>
            <w:tcW w:w="1540" w:type="dxa"/>
            <w:shd w:val="clear" w:color="auto" w:fill="FFFFFF" w:themeFill="background1"/>
          </w:tcPr>
          <w:p w14:paraId="5B45D2CA"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20B46CD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44BF7B2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21.8230 + 7.8645</w:t>
            </w:r>
          </w:p>
          <w:p w14:paraId="00E51A6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16.8400 + 5.8128</w:t>
            </w:r>
          </w:p>
        </w:tc>
        <w:tc>
          <w:tcPr>
            <w:tcW w:w="1276" w:type="dxa"/>
            <w:shd w:val="clear" w:color="auto" w:fill="FFFFFF" w:themeFill="background1"/>
          </w:tcPr>
          <w:p w14:paraId="7031DB7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4.9830</w:t>
            </w:r>
          </w:p>
        </w:tc>
        <w:tc>
          <w:tcPr>
            <w:tcW w:w="1134" w:type="dxa"/>
            <w:shd w:val="clear" w:color="auto" w:fill="FFFFFF" w:themeFill="background1"/>
          </w:tcPr>
          <w:p w14:paraId="43BC86F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2.279</w:t>
            </w:r>
          </w:p>
        </w:tc>
        <w:tc>
          <w:tcPr>
            <w:tcW w:w="1134" w:type="dxa"/>
            <w:shd w:val="clear" w:color="auto" w:fill="FFFFFF" w:themeFill="background1"/>
          </w:tcPr>
          <w:p w14:paraId="3291D1E6"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0.028</w:t>
            </w:r>
          </w:p>
        </w:tc>
      </w:tr>
    </w:tbl>
    <w:p w14:paraId="4A47EF71" w14:textId="77777777" w:rsidR="00524B08" w:rsidRPr="00524B08" w:rsidRDefault="00524B08" w:rsidP="00524B08">
      <w:pPr>
        <w:pStyle w:val="Body"/>
        <w:rPr>
          <w:rFonts w:ascii="Arial" w:hAnsi="Arial" w:cs="Arial"/>
          <w:b/>
          <w:bCs/>
        </w:rPr>
      </w:pPr>
    </w:p>
    <w:p w14:paraId="76072DFC" w14:textId="77777777" w:rsidR="00524B08" w:rsidRPr="00524B08" w:rsidRDefault="00524B08" w:rsidP="00524B08">
      <w:pPr>
        <w:pStyle w:val="BodyText3"/>
        <w:tabs>
          <w:tab w:val="left" w:pos="1080"/>
        </w:tabs>
        <w:ind w:left="1080" w:hanging="1080"/>
        <w:rPr>
          <w:rFonts w:ascii="Arial" w:hAnsi="Arial"/>
          <w:bCs/>
          <w:i/>
          <w:sz w:val="18"/>
        </w:rPr>
      </w:pPr>
      <w:r w:rsidRPr="008C73BB">
        <w:rPr>
          <w:rFonts w:ascii="Arial" w:hAnsi="Arial"/>
          <w:bCs/>
          <w:i/>
          <w:sz w:val="18"/>
        </w:rPr>
        <w:t>*</w:t>
      </w:r>
      <w:r w:rsidRPr="005C3ECF">
        <w:rPr>
          <w:rFonts w:ascii="Arial" w:hAnsi="Arial" w:cs="Arial"/>
          <w:bCs/>
          <w:sz w:val="20"/>
        </w:rPr>
        <w:t xml:space="preserve"> </w:t>
      </w:r>
      <w:r w:rsidRPr="00524B08">
        <w:rPr>
          <w:rFonts w:ascii="Arial" w:hAnsi="Arial"/>
          <w:b/>
          <w:bCs/>
          <w:i/>
          <w:sz w:val="18"/>
        </w:rPr>
        <w:t>Key: TBBS</w:t>
      </w:r>
      <w:r w:rsidRPr="00524B08">
        <w:rPr>
          <w:rFonts w:ascii="Arial" w:hAnsi="Arial"/>
          <w:bCs/>
          <w:i/>
          <w:sz w:val="18"/>
        </w:rPr>
        <w:t>- Total Berg balance scale</w:t>
      </w:r>
    </w:p>
    <w:p w14:paraId="0C7C0B72" w14:textId="77777777" w:rsidR="00524B08" w:rsidRPr="00524B08" w:rsidRDefault="00524B08" w:rsidP="00524B08">
      <w:pPr>
        <w:pStyle w:val="BodyText3"/>
        <w:tabs>
          <w:tab w:val="left" w:pos="1080"/>
        </w:tabs>
        <w:ind w:left="1080" w:hanging="1080"/>
        <w:rPr>
          <w:rFonts w:ascii="Arial" w:hAnsi="Arial"/>
          <w:bCs/>
          <w:i/>
          <w:sz w:val="18"/>
        </w:rPr>
      </w:pPr>
      <w:r w:rsidRPr="00524B08">
        <w:rPr>
          <w:rFonts w:ascii="Arial" w:hAnsi="Arial"/>
          <w:bCs/>
          <w:i/>
          <w:sz w:val="18"/>
        </w:rPr>
        <w:t xml:space="preserve">          WS-Walking speed</w:t>
      </w:r>
    </w:p>
    <w:p w14:paraId="0DCFC14D" w14:textId="77777777" w:rsidR="00524B08" w:rsidRPr="00524B08" w:rsidRDefault="00524B08" w:rsidP="00524B08">
      <w:pPr>
        <w:pStyle w:val="BodyText3"/>
        <w:tabs>
          <w:tab w:val="left" w:pos="1080"/>
        </w:tabs>
        <w:ind w:left="1080" w:hanging="1080"/>
        <w:rPr>
          <w:rFonts w:ascii="Arial" w:hAnsi="Arial"/>
          <w:bCs/>
          <w:i/>
          <w:sz w:val="18"/>
        </w:rPr>
      </w:pPr>
      <w:r w:rsidRPr="00524B08">
        <w:rPr>
          <w:rFonts w:ascii="Arial" w:hAnsi="Arial"/>
          <w:bCs/>
          <w:i/>
          <w:sz w:val="18"/>
        </w:rPr>
        <w:t xml:space="preserve">          FLEX- Flexibility</w:t>
      </w:r>
    </w:p>
    <w:p w14:paraId="6C179801" w14:textId="763752E1" w:rsidR="009D19F9" w:rsidRPr="009D19F9" w:rsidRDefault="009D19F9" w:rsidP="00524B08">
      <w:pPr>
        <w:pStyle w:val="BodyText3"/>
        <w:tabs>
          <w:tab w:val="left" w:pos="1080"/>
        </w:tabs>
        <w:spacing w:after="0"/>
        <w:ind w:left="1080" w:hanging="1080"/>
        <w:jc w:val="both"/>
        <w:rPr>
          <w:rFonts w:ascii="Arial" w:hAnsi="Arial" w:cs="Arial"/>
        </w:rPr>
      </w:pPr>
    </w:p>
    <w:p w14:paraId="6547D4BF" w14:textId="77777777" w:rsidR="00524B08" w:rsidRPr="00524B08" w:rsidRDefault="00524B08" w:rsidP="00524B08">
      <w:pPr>
        <w:pStyle w:val="Body"/>
        <w:rPr>
          <w:rFonts w:ascii="Arial" w:hAnsi="Arial" w:cs="Arial"/>
          <w:b/>
        </w:rPr>
      </w:pPr>
      <w:r w:rsidRPr="00524B08">
        <w:rPr>
          <w:rFonts w:ascii="Arial" w:hAnsi="Arial" w:cs="Arial"/>
          <w:b/>
        </w:rPr>
        <w:t>Discussion</w:t>
      </w:r>
    </w:p>
    <w:p w14:paraId="0FB994C2" w14:textId="77777777" w:rsidR="00524B08" w:rsidRPr="00524B08" w:rsidRDefault="00524B08" w:rsidP="00524B08">
      <w:pPr>
        <w:pStyle w:val="Body"/>
        <w:rPr>
          <w:rFonts w:ascii="Arial" w:hAnsi="Arial" w:cs="Arial"/>
          <w:bCs/>
        </w:rPr>
      </w:pPr>
      <w:r w:rsidRPr="00524B08">
        <w:rPr>
          <w:rFonts w:ascii="Arial" w:hAnsi="Arial" w:cs="Arial"/>
          <w:bCs/>
        </w:rPr>
        <w:t>The present study examined the effects of a six-week, structured exercise program on balance, flexibility, and walking speed in elderly individuals. The age of participants ranged from 60 to 94 years with the mean age at 68.00±6.60. A</w:t>
      </w:r>
      <w:r w:rsidRPr="00524B08">
        <w:rPr>
          <w:rFonts w:ascii="Arial" w:hAnsi="Arial" w:cs="Arial"/>
        </w:rPr>
        <w:t xml:space="preserve"> greater proportion of the participants were female (67.5%) compared to male (32.5%) while </w:t>
      </w:r>
      <w:r w:rsidRPr="00524B08">
        <w:rPr>
          <w:rFonts w:ascii="Arial" w:hAnsi="Arial" w:cs="Arial"/>
          <w:bCs/>
        </w:rPr>
        <w:t>majority were traders (27.5%).</w:t>
      </w:r>
    </w:p>
    <w:p w14:paraId="5D8C8322" w14:textId="254FB429" w:rsidR="00524B08" w:rsidRPr="00524B08" w:rsidRDefault="00524B08" w:rsidP="00524B08">
      <w:pPr>
        <w:pStyle w:val="Body"/>
        <w:rPr>
          <w:rFonts w:ascii="Arial" w:hAnsi="Arial" w:cs="Arial"/>
          <w:bCs/>
        </w:rPr>
      </w:pPr>
      <w:r w:rsidRPr="00524B08">
        <w:rPr>
          <w:rFonts w:ascii="Arial" w:hAnsi="Arial" w:cs="Arial"/>
          <w:bCs/>
        </w:rPr>
        <w:t>This study found statistically significant improvements in balance within the experimental group after week 6 (</w:t>
      </w:r>
      <w:r w:rsidR="00F368C0" w:rsidRPr="00F368C0">
        <w:rPr>
          <w:rFonts w:ascii="Arial" w:hAnsi="Arial" w:cs="Arial"/>
          <w:bCs/>
          <w:i/>
          <w:iCs/>
          <w:lang w:val="en-GB"/>
        </w:rPr>
        <w:t>P</w:t>
      </w:r>
      <w:r w:rsidR="00F368C0" w:rsidRPr="00F368C0">
        <w:rPr>
          <w:rFonts w:ascii="Arial" w:hAnsi="Arial" w:cs="Arial"/>
          <w:bCs/>
        </w:rPr>
        <w:t xml:space="preserve"> </w:t>
      </w:r>
      <w:r w:rsidRPr="00524B08">
        <w:rPr>
          <w:rFonts w:ascii="Arial" w:hAnsi="Arial" w:cs="Arial"/>
          <w:bCs/>
        </w:rPr>
        <w:t>= 0.013) as measured by the Total Berg Balance Scale. This finding is consistent with the results of a study done by Sherrington et al. (2017), which showed balance-challenging exercises significantly improved, thereby reducing fall rates in older adults. Similarly, a study by Gschwind et al. (2013) found that home-based balance training over a 12-week period significantly improved balance and postural control in community-dwelling elderly participants. Furthermore, a study by Lesinski et al. (2015) concluded that balance training of moderate-to-high intensity and lasting longer than six weeks leads to marked balance enhancements in older adults. Although our study was shorter in duration, improvements were evident even within the six-week timeframe, supporting the notion that even short-term, targeted interventions can produce meaningful outcomes.</w:t>
      </w:r>
    </w:p>
    <w:p w14:paraId="728F9314" w14:textId="752EF87C" w:rsidR="00524B08" w:rsidRPr="00524B08" w:rsidRDefault="00524B08" w:rsidP="00524B08">
      <w:pPr>
        <w:pStyle w:val="Body"/>
        <w:rPr>
          <w:rFonts w:ascii="Arial" w:hAnsi="Arial" w:cs="Arial"/>
          <w:bCs/>
        </w:rPr>
      </w:pPr>
      <w:r w:rsidRPr="00524B08">
        <w:rPr>
          <w:rFonts w:ascii="Arial" w:hAnsi="Arial" w:cs="Arial"/>
          <w:bCs/>
        </w:rPr>
        <w:t>Flexibility, assessed using the Sit-and-Reach test, improved significantly in the experimental group after 6 weeks (</w:t>
      </w:r>
      <w:r w:rsidR="00F368C0" w:rsidRPr="00E053D0">
        <w:rPr>
          <w:rFonts w:ascii="Arial" w:hAnsi="Arial" w:cs="Arial"/>
          <w:i/>
          <w:iCs/>
          <w:lang w:val="en-GB" w:eastAsia="en-GB"/>
        </w:rPr>
        <w:t>P</w:t>
      </w:r>
      <w:r w:rsidRPr="00524B08">
        <w:rPr>
          <w:rFonts w:ascii="Arial" w:hAnsi="Arial" w:cs="Arial"/>
          <w:bCs/>
        </w:rPr>
        <w:t xml:space="preserve"> = 0.013). This result support the findings of </w:t>
      </w:r>
      <w:proofErr w:type="spellStart"/>
      <w:r w:rsidRPr="00524B08">
        <w:rPr>
          <w:rFonts w:ascii="Arial" w:hAnsi="Arial" w:cs="Arial"/>
          <w:bCs/>
        </w:rPr>
        <w:t>Stathokostas</w:t>
      </w:r>
      <w:proofErr w:type="spellEnd"/>
      <w:r w:rsidRPr="00524B08">
        <w:rPr>
          <w:rFonts w:ascii="Arial" w:hAnsi="Arial" w:cs="Arial"/>
          <w:bCs/>
        </w:rPr>
        <w:t xml:space="preserve"> et al. (2012), who emphasized that flexibility declines with age but can be attenuated or reversed through regular stretching and mobility exercises. The study, which included individuals aged 65–85, reported significant gains in flexibility following 12 weeks of static and dynamic stretching. </w:t>
      </w:r>
      <w:r w:rsidRPr="00524B08">
        <w:rPr>
          <w:rFonts w:ascii="Arial" w:hAnsi="Arial" w:cs="Arial"/>
          <w:bCs/>
        </w:rPr>
        <w:lastRenderedPageBreak/>
        <w:t>More recently, findings in a study by Martins et al. (2022) reported that older adults who participated in a 6-week flexibility training program demonstrated significant increases in joint range of motion, which translated to enhanced functional performance. The similarity of findings, despite slight differences in intervention type and assessment tools, reinforces the utility of targeted flexibility exercises in promoting functional independence.</w:t>
      </w:r>
    </w:p>
    <w:p w14:paraId="090A5D68" w14:textId="3A05BDD3" w:rsidR="00524B08" w:rsidRPr="00524B08" w:rsidRDefault="00524B08" w:rsidP="00524B08">
      <w:pPr>
        <w:pStyle w:val="Body"/>
        <w:rPr>
          <w:rFonts w:ascii="Arial" w:hAnsi="Arial" w:cs="Arial"/>
          <w:bCs/>
        </w:rPr>
      </w:pPr>
      <w:r w:rsidRPr="00524B08">
        <w:rPr>
          <w:rFonts w:ascii="Arial" w:hAnsi="Arial" w:cs="Arial"/>
          <w:bCs/>
        </w:rPr>
        <w:t>Walking speed is a critical measure of functional capacity and an important predictor of health outcomes in older adults. In the present study, walking speed in the experimental group improved significantly after week 6 (</w:t>
      </w:r>
      <w:r w:rsidR="00F368C0" w:rsidRPr="00E053D0">
        <w:rPr>
          <w:rFonts w:ascii="Arial" w:hAnsi="Arial" w:cs="Arial"/>
          <w:i/>
          <w:iCs/>
          <w:lang w:val="en-GB" w:eastAsia="en-GB"/>
        </w:rPr>
        <w:t>P</w:t>
      </w:r>
      <w:r w:rsidRPr="00524B08">
        <w:rPr>
          <w:rFonts w:ascii="Arial" w:hAnsi="Arial" w:cs="Arial"/>
          <w:bCs/>
        </w:rPr>
        <w:t xml:space="preserve"> = 0.013). These findings are in line with Studenski et al. (2011), who identified walking speed as a strong predictor of survival and emphasized that even small improvements can reflect meaningful changes in functional health. Furthermore, results from Ku et al. (2020), found that aerobic and resistance training programs are often required to yield statistically significant changes in gait speed due to the complex neuromuscular adaptations involved</w:t>
      </w:r>
    </w:p>
    <w:p w14:paraId="6DAE0B10" w14:textId="1A55B91B" w:rsidR="00524B08" w:rsidRPr="00524B08" w:rsidRDefault="00524B08" w:rsidP="00524B08">
      <w:pPr>
        <w:pStyle w:val="Body"/>
        <w:rPr>
          <w:rFonts w:ascii="Arial" w:hAnsi="Arial" w:cs="Arial"/>
          <w:bCs/>
        </w:rPr>
      </w:pPr>
      <w:r w:rsidRPr="00524B08">
        <w:rPr>
          <w:rFonts w:ascii="Arial" w:hAnsi="Arial" w:cs="Arial"/>
          <w:bCs/>
        </w:rPr>
        <w:t>The control group in our study also exhibited statistically significant balance improvements after week 6 (</w:t>
      </w:r>
      <w:r w:rsidR="00F368C0" w:rsidRPr="00F368C0">
        <w:rPr>
          <w:rFonts w:ascii="Arial" w:hAnsi="Arial" w:cs="Arial"/>
          <w:bCs/>
          <w:i/>
          <w:iCs/>
          <w:lang w:val="en-GB"/>
        </w:rPr>
        <w:t>P</w:t>
      </w:r>
      <w:r w:rsidR="00F368C0" w:rsidRPr="00F368C0">
        <w:rPr>
          <w:rFonts w:ascii="Arial" w:hAnsi="Arial" w:cs="Arial"/>
          <w:bCs/>
        </w:rPr>
        <w:t xml:space="preserve"> </w:t>
      </w:r>
      <w:r w:rsidRPr="00524B08">
        <w:rPr>
          <w:rFonts w:ascii="Arial" w:hAnsi="Arial" w:cs="Arial"/>
          <w:bCs/>
        </w:rPr>
        <w:t>=0.004). However, there was no significant changes in flexibility of the control group after 6 weeks (</w:t>
      </w:r>
      <w:r w:rsidR="00F368C0" w:rsidRPr="00E053D0">
        <w:rPr>
          <w:rFonts w:ascii="Arial" w:hAnsi="Arial" w:cs="Arial"/>
          <w:i/>
          <w:iCs/>
          <w:lang w:val="en-GB" w:eastAsia="en-GB"/>
        </w:rPr>
        <w:t>P</w:t>
      </w:r>
      <w:r w:rsidR="00F368C0" w:rsidRPr="00524B08">
        <w:rPr>
          <w:rFonts w:ascii="Arial" w:hAnsi="Arial" w:cs="Arial"/>
          <w:bCs/>
        </w:rPr>
        <w:t xml:space="preserve"> </w:t>
      </w:r>
      <w:r w:rsidRPr="00524B08">
        <w:rPr>
          <w:rFonts w:ascii="Arial" w:hAnsi="Arial" w:cs="Arial"/>
          <w:bCs/>
        </w:rPr>
        <w:t>=0.529). The lack of improvement in flexibility of the control group in our study highlights the importance of structured interventions, as everyday activity alone may not be sufficient to counteract age-related musculoskeletal stiffening. This echoes the conclusions by Lima et al. (2018), who emphasized that unstructured activity lacks the intensity and duration necessary to bring about musculoskeletal adaptations. Walking speed was observed to show significant improvements (</w:t>
      </w:r>
      <w:r w:rsidR="00F368C0" w:rsidRPr="00E053D0">
        <w:rPr>
          <w:rFonts w:ascii="Arial" w:hAnsi="Arial" w:cs="Arial"/>
          <w:i/>
          <w:iCs/>
          <w:lang w:val="en-GB" w:eastAsia="en-GB"/>
        </w:rPr>
        <w:t>P</w:t>
      </w:r>
      <w:r w:rsidR="00F368C0">
        <w:rPr>
          <w:rFonts w:ascii="Arial" w:hAnsi="Arial" w:cs="Arial"/>
          <w:bCs/>
        </w:rPr>
        <w:t xml:space="preserve"> </w:t>
      </w:r>
      <w:r w:rsidRPr="00524B08">
        <w:rPr>
          <w:rFonts w:ascii="Arial" w:hAnsi="Arial" w:cs="Arial"/>
          <w:bCs/>
        </w:rPr>
        <w:t>=0.016) in the control group. This improvement could be attributed to the fact that patients need to move from one point to another during hospital visits to access various services such as laboratory, pharmaceuticals and other services that are a bit far apart.</w:t>
      </w:r>
    </w:p>
    <w:p w14:paraId="48EB4C10" w14:textId="0D2FBB8D" w:rsidR="00524B08" w:rsidRPr="00524B08" w:rsidRDefault="00524B08" w:rsidP="00524B08">
      <w:pPr>
        <w:pStyle w:val="Body"/>
        <w:rPr>
          <w:rFonts w:ascii="Arial" w:hAnsi="Arial" w:cs="Arial"/>
          <w:bCs/>
        </w:rPr>
      </w:pPr>
      <w:r w:rsidRPr="00524B08">
        <w:rPr>
          <w:rFonts w:ascii="Arial" w:hAnsi="Arial" w:cs="Arial"/>
          <w:bCs/>
        </w:rPr>
        <w:t>Between-group comparison at week 6 demonstrated a significant difference (</w:t>
      </w:r>
      <w:r w:rsidR="00F368C0" w:rsidRPr="00E053D0">
        <w:rPr>
          <w:rFonts w:ascii="Arial" w:hAnsi="Arial" w:cs="Arial"/>
          <w:i/>
          <w:iCs/>
          <w:lang w:val="en-GB" w:eastAsia="en-GB"/>
        </w:rPr>
        <w:t>P</w:t>
      </w:r>
      <w:r w:rsidRPr="00524B08">
        <w:rPr>
          <w:rFonts w:ascii="Arial" w:hAnsi="Arial" w:cs="Arial"/>
          <w:bCs/>
        </w:rPr>
        <w:t xml:space="preserve"> = 0.031), affirming the added benefit of structured exercise. This aligns with the findings of Muehlbauer et al. (2015), who emphasized the importance of specificity and progression in balance training regimens. Observations from result showed a significant difference in flexibility (</w:t>
      </w:r>
      <w:r w:rsidR="00F368C0" w:rsidRPr="00E053D0">
        <w:rPr>
          <w:rFonts w:ascii="Arial" w:hAnsi="Arial" w:cs="Arial"/>
          <w:i/>
          <w:iCs/>
          <w:lang w:val="en-GB" w:eastAsia="en-GB"/>
        </w:rPr>
        <w:t>P</w:t>
      </w:r>
      <w:r w:rsidR="00F368C0" w:rsidRPr="00524B08">
        <w:rPr>
          <w:rFonts w:ascii="Arial" w:hAnsi="Arial" w:cs="Arial"/>
          <w:bCs/>
        </w:rPr>
        <w:t xml:space="preserve"> </w:t>
      </w:r>
      <w:r w:rsidRPr="00524B08">
        <w:rPr>
          <w:rFonts w:ascii="Arial" w:hAnsi="Arial" w:cs="Arial"/>
          <w:bCs/>
        </w:rPr>
        <w:t xml:space="preserve">=0.028) at week 6 in between group comparisons. This is in line with findings of a study done by </w:t>
      </w:r>
      <w:proofErr w:type="spellStart"/>
      <w:r w:rsidRPr="00524B08">
        <w:rPr>
          <w:rFonts w:ascii="Arial" w:hAnsi="Arial" w:cs="Arial"/>
          <w:bCs/>
        </w:rPr>
        <w:t>Muyulema</w:t>
      </w:r>
      <w:proofErr w:type="spellEnd"/>
      <w:r w:rsidRPr="00524B08">
        <w:rPr>
          <w:rFonts w:ascii="Arial" w:hAnsi="Arial" w:cs="Arial"/>
          <w:bCs/>
        </w:rPr>
        <w:t xml:space="preserve"> et al., (2023) which concluded that the application of a program of muscle strengthening exercises in the lower limb helps to improve the speed of walking in older adults. Similar study by </w:t>
      </w:r>
      <w:proofErr w:type="spellStart"/>
      <w:r w:rsidRPr="00524B08">
        <w:rPr>
          <w:rFonts w:ascii="Arial" w:hAnsi="Arial" w:cs="Arial"/>
          <w:bCs/>
        </w:rPr>
        <w:t>Slobodová</w:t>
      </w:r>
      <w:proofErr w:type="spellEnd"/>
      <w:r w:rsidRPr="00524B08">
        <w:rPr>
          <w:rFonts w:ascii="Arial" w:hAnsi="Arial" w:cs="Arial"/>
          <w:bCs/>
        </w:rPr>
        <w:t xml:space="preserve"> et al., (2022) reported that supervised structured exercise increased walking speed and habitual physical activity in older individuals. </w:t>
      </w:r>
    </w:p>
    <w:p w14:paraId="3F9A3521" w14:textId="21098075" w:rsidR="00E053D0" w:rsidRPr="000D7F1A" w:rsidRDefault="00524B08" w:rsidP="000D7F1A">
      <w:pPr>
        <w:pStyle w:val="Body"/>
        <w:rPr>
          <w:rFonts w:ascii="Arial" w:hAnsi="Arial" w:cs="Arial"/>
          <w:bCs/>
        </w:rPr>
      </w:pPr>
      <w:r w:rsidRPr="00524B08">
        <w:rPr>
          <w:rFonts w:ascii="Arial" w:hAnsi="Arial" w:cs="Arial"/>
          <w:bCs/>
        </w:rPr>
        <w:t>Comparisons between the two groups revealed no significant difference in walking speed at week 6. Although there was reduction in the mean value of the experimental group across the weeks as opposed the control group, this points to the fact that, there was improvement in the overall walking speed of participants in experimental group compared to the control group.</w:t>
      </w:r>
    </w:p>
    <w:p w14:paraId="19F503EA" w14:textId="77777777" w:rsidR="00790ADA" w:rsidRPr="00FB3A86" w:rsidRDefault="00790ADA" w:rsidP="00441B6F">
      <w:pPr>
        <w:pStyle w:val="Body"/>
        <w:spacing w:after="0"/>
        <w:rPr>
          <w:rFonts w:ascii="Arial" w:hAnsi="Arial" w:cs="Arial"/>
        </w:rPr>
      </w:pPr>
    </w:p>
    <w:p w14:paraId="67A3E21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24EA57" w14:textId="77777777" w:rsidR="00790ADA" w:rsidRPr="00FB3A86" w:rsidRDefault="00790ADA" w:rsidP="00441B6F">
      <w:pPr>
        <w:pStyle w:val="ConcHead"/>
        <w:spacing w:after="0"/>
        <w:jc w:val="both"/>
        <w:rPr>
          <w:rFonts w:ascii="Arial" w:hAnsi="Arial" w:cs="Arial"/>
        </w:rPr>
      </w:pPr>
    </w:p>
    <w:p w14:paraId="38B305B6" w14:textId="77777777" w:rsidR="005C3ECF" w:rsidRDefault="005C3ECF" w:rsidP="005C3ECF">
      <w:pPr>
        <w:pStyle w:val="Body"/>
        <w:rPr>
          <w:rFonts w:ascii="Arial" w:hAnsi="Arial" w:cs="Arial"/>
          <w:bCs/>
        </w:rPr>
      </w:pPr>
      <w:r w:rsidRPr="005C3ECF">
        <w:rPr>
          <w:rFonts w:ascii="Arial" w:hAnsi="Arial" w:cs="Arial"/>
          <w:bCs/>
        </w:rPr>
        <w:t>This study adds to the growing body of evidence supporting structured physical activity as an effective means of improving functional performance in older adults. The findings confirmed improvement in balance, flexibility and walking speed following structured exercises in Geriatric patients. The significant changes observed in balance and flexibility within the experimental group underscore the potential of well-designed exercise interventions in promoting functional mobility and independence in older populations.</w:t>
      </w:r>
    </w:p>
    <w:p w14:paraId="6FE58261" w14:textId="77777777" w:rsidR="00524B08" w:rsidRDefault="00524B08" w:rsidP="005C3ECF">
      <w:pPr>
        <w:pStyle w:val="Body"/>
        <w:rPr>
          <w:rFonts w:ascii="Arial" w:hAnsi="Arial" w:cs="Arial"/>
          <w:bCs/>
        </w:rPr>
      </w:pPr>
    </w:p>
    <w:p w14:paraId="6C170226" w14:textId="55FE4CD5" w:rsidR="00524B08" w:rsidRPr="00524B08" w:rsidRDefault="00524B08" w:rsidP="00524B08">
      <w:pPr>
        <w:pStyle w:val="Body"/>
        <w:rPr>
          <w:rFonts w:ascii="Arial" w:hAnsi="Arial" w:cs="Arial"/>
          <w:b/>
          <w:bCs/>
          <w:sz w:val="22"/>
          <w:szCs w:val="22"/>
        </w:rPr>
      </w:pPr>
      <w:r w:rsidRPr="00524B08">
        <w:rPr>
          <w:rFonts w:ascii="Arial" w:hAnsi="Arial" w:cs="Arial"/>
          <w:b/>
          <w:bCs/>
          <w:sz w:val="22"/>
          <w:szCs w:val="22"/>
        </w:rPr>
        <w:lastRenderedPageBreak/>
        <w:t>RECOMMENDATION</w:t>
      </w:r>
    </w:p>
    <w:p w14:paraId="49BA584D" w14:textId="77777777" w:rsidR="00524B08" w:rsidRPr="00524B08" w:rsidRDefault="00524B08" w:rsidP="00524B08">
      <w:pPr>
        <w:pStyle w:val="Body"/>
        <w:rPr>
          <w:rFonts w:ascii="Arial" w:hAnsi="Arial" w:cs="Arial"/>
          <w:bCs/>
        </w:rPr>
      </w:pPr>
      <w:r w:rsidRPr="00524B08">
        <w:rPr>
          <w:rFonts w:ascii="Arial" w:hAnsi="Arial" w:cs="Arial"/>
          <w:bCs/>
        </w:rPr>
        <w:t>Based on the findings of this study, it is recommended that structured, progressive exercise programs be integrated into community-based geriatric care and rehabilitation services to improve balance and flexibility, and potentially enhance walking speed over time. Health professionals, particularly physiotherapists and primary care providers, should advocate for routine participation in balance, flexibility, and mobility-enhancing exercises among older adults to promote functional independence and reduce fall risk.</w:t>
      </w:r>
    </w:p>
    <w:p w14:paraId="0CDA5C6A" w14:textId="77777777" w:rsidR="00524B08" w:rsidRPr="00524B08" w:rsidRDefault="00524B08" w:rsidP="00524B08">
      <w:pPr>
        <w:pStyle w:val="Body"/>
        <w:rPr>
          <w:rFonts w:ascii="Arial" w:hAnsi="Arial" w:cs="Arial"/>
          <w:bCs/>
        </w:rPr>
      </w:pPr>
      <w:r w:rsidRPr="00524B08">
        <w:rPr>
          <w:rFonts w:ascii="Arial" w:hAnsi="Arial" w:cs="Arial"/>
          <w:bCs/>
        </w:rPr>
        <w:t>Future studies should extend intervention periods and explore multimodal approaches that integrate aerobic, resistance, and functional task-specific exercises to optimize outcomes across all mobility domains.</w:t>
      </w:r>
    </w:p>
    <w:p w14:paraId="299C6F62" w14:textId="77777777" w:rsidR="00524B08" w:rsidRPr="005C3ECF" w:rsidRDefault="00524B08" w:rsidP="005C3ECF">
      <w:pPr>
        <w:pStyle w:val="Body"/>
        <w:rPr>
          <w:rFonts w:ascii="Arial" w:hAnsi="Arial" w:cs="Arial"/>
          <w:bCs/>
        </w:rPr>
      </w:pPr>
    </w:p>
    <w:p w14:paraId="3948F6DE" w14:textId="77777777" w:rsidR="00790ADA" w:rsidRPr="00FB3A86" w:rsidRDefault="00790ADA" w:rsidP="00441B6F">
      <w:pPr>
        <w:pStyle w:val="Body"/>
        <w:spacing w:after="0"/>
        <w:rPr>
          <w:rFonts w:ascii="Arial" w:hAnsi="Arial" w:cs="Arial"/>
        </w:rPr>
      </w:pPr>
    </w:p>
    <w:p w14:paraId="3C8558B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2A9285D" w14:textId="77777777" w:rsidR="005C784C" w:rsidRPr="002B685A" w:rsidRDefault="005C784C" w:rsidP="00441B6F">
      <w:pPr>
        <w:pStyle w:val="ReferHead"/>
        <w:spacing w:after="0"/>
        <w:jc w:val="both"/>
        <w:rPr>
          <w:rFonts w:ascii="Arial" w:hAnsi="Arial" w:cs="Arial"/>
          <w:bCs/>
        </w:rPr>
      </w:pPr>
    </w:p>
    <w:p w14:paraId="4BED577B" w14:textId="182F3E70" w:rsidR="00860000" w:rsidRDefault="005C3ECF" w:rsidP="00441B6F">
      <w:pPr>
        <w:pStyle w:val="ReferHead"/>
        <w:spacing w:after="0"/>
        <w:jc w:val="both"/>
        <w:rPr>
          <w:rFonts w:ascii="Arial" w:hAnsi="Arial" w:cs="Arial"/>
          <w:b w:val="0"/>
          <w:caps w:val="0"/>
          <w:sz w:val="20"/>
        </w:rPr>
      </w:pPr>
      <w:r w:rsidRPr="005C3ECF">
        <w:rPr>
          <w:rFonts w:ascii="Arial" w:hAnsi="Arial" w:cs="Arial"/>
          <w:b w:val="0"/>
          <w:caps w:val="0"/>
          <w:sz w:val="20"/>
        </w:rPr>
        <w:t>Ethical clearance was obtained from the Health Research Committee of the Federal Medical Centre, Owo, Ondo State (FMCOWO/HREC/2025/12) before the commencement of the study. Participants’ informed consent was secured after the purpose and procedures of the study has been fully explained to the participants</w:t>
      </w:r>
    </w:p>
    <w:p w14:paraId="774915E0" w14:textId="77777777" w:rsidR="005C3ECF" w:rsidRDefault="005C3ECF" w:rsidP="00441B6F">
      <w:pPr>
        <w:pStyle w:val="ReferHead"/>
        <w:spacing w:after="0"/>
        <w:jc w:val="both"/>
        <w:rPr>
          <w:rFonts w:ascii="Arial" w:hAnsi="Arial" w:cs="Arial"/>
        </w:rPr>
      </w:pPr>
    </w:p>
    <w:p w14:paraId="54469597" w14:textId="77777777" w:rsidR="00054CC9" w:rsidRDefault="00054CC9" w:rsidP="00441B6F">
      <w:pPr>
        <w:pStyle w:val="ReferHead"/>
        <w:spacing w:after="0"/>
        <w:jc w:val="both"/>
        <w:rPr>
          <w:rFonts w:ascii="Arial" w:hAnsi="Arial" w:cs="Arial"/>
        </w:rPr>
      </w:pPr>
    </w:p>
    <w:p w14:paraId="228F00D6" w14:textId="77777777" w:rsidR="00054CC9" w:rsidRDefault="00054CC9" w:rsidP="00441B6F">
      <w:pPr>
        <w:pStyle w:val="ReferHead"/>
        <w:spacing w:after="0"/>
        <w:jc w:val="both"/>
        <w:rPr>
          <w:rFonts w:ascii="Arial" w:hAnsi="Arial" w:cs="Arial"/>
        </w:rPr>
      </w:pPr>
    </w:p>
    <w:p w14:paraId="6B41F9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0F7754" w14:textId="77777777" w:rsidR="00790ADA" w:rsidRPr="00FB3A86" w:rsidRDefault="00790ADA" w:rsidP="00441B6F">
      <w:pPr>
        <w:pStyle w:val="ReferHead"/>
        <w:spacing w:after="0"/>
        <w:jc w:val="both"/>
        <w:rPr>
          <w:rFonts w:ascii="Arial" w:hAnsi="Arial" w:cs="Arial"/>
        </w:rPr>
      </w:pPr>
    </w:p>
    <w:p w14:paraId="10186726" w14:textId="77777777" w:rsidR="005C3ECF" w:rsidRPr="005C3ECF" w:rsidRDefault="005C3ECF" w:rsidP="005C3ECF">
      <w:pPr>
        <w:pStyle w:val="Body"/>
        <w:numPr>
          <w:ilvl w:val="0"/>
          <w:numId w:val="31"/>
        </w:numPr>
        <w:jc w:val="left"/>
        <w:rPr>
          <w:bCs/>
        </w:rPr>
      </w:pPr>
      <w:r w:rsidRPr="005C3ECF">
        <w:rPr>
          <w:bCs/>
        </w:rPr>
        <w:t xml:space="preserve">Tian Q, Resnick SM, Mielke MM, Yaffe K, Jonsson PV, Grande G, et al. Association of dual decline in memory and gait speed with risk for dementia among adults older than 60 years: A multicohort individual-level meta-analysis. JAMA </w:t>
      </w:r>
      <w:proofErr w:type="spellStart"/>
      <w:r w:rsidRPr="005C3ECF">
        <w:rPr>
          <w:bCs/>
        </w:rPr>
        <w:t>Netw</w:t>
      </w:r>
      <w:proofErr w:type="spellEnd"/>
      <w:r w:rsidRPr="005C3ECF">
        <w:rPr>
          <w:bCs/>
        </w:rPr>
        <w:t xml:space="preserve"> Open. 2016;1(3</w:t>
      </w:r>
      <w:proofErr w:type="gramStart"/>
      <w:r w:rsidRPr="005C3ECF">
        <w:rPr>
          <w:bCs/>
        </w:rPr>
        <w:t>):e</w:t>
      </w:r>
      <w:proofErr w:type="gramEnd"/>
      <w:r w:rsidRPr="005C3ECF">
        <w:rPr>
          <w:bCs/>
        </w:rPr>
        <w:t>180464.</w:t>
      </w:r>
    </w:p>
    <w:p w14:paraId="1339DCF2" w14:textId="77777777" w:rsidR="005C3ECF" w:rsidRPr="005C3ECF" w:rsidRDefault="005C3ECF" w:rsidP="005C3ECF">
      <w:pPr>
        <w:pStyle w:val="Body"/>
        <w:numPr>
          <w:ilvl w:val="0"/>
          <w:numId w:val="31"/>
        </w:numPr>
        <w:jc w:val="left"/>
        <w:rPr>
          <w:bCs/>
        </w:rPr>
      </w:pPr>
      <w:proofErr w:type="spellStart"/>
      <w:r w:rsidRPr="005C3ECF">
        <w:rPr>
          <w:bCs/>
        </w:rPr>
        <w:t>Chodzko-Zajko</w:t>
      </w:r>
      <w:proofErr w:type="spellEnd"/>
      <w:r w:rsidRPr="005C3ECF">
        <w:rPr>
          <w:bCs/>
        </w:rPr>
        <w:t xml:space="preserve"> WJ, Proctor DN, </w:t>
      </w:r>
      <w:proofErr w:type="spellStart"/>
      <w:r w:rsidRPr="005C3ECF">
        <w:rPr>
          <w:bCs/>
        </w:rPr>
        <w:t>Fiatarone</w:t>
      </w:r>
      <w:proofErr w:type="spellEnd"/>
      <w:r w:rsidRPr="005C3ECF">
        <w:rPr>
          <w:bCs/>
        </w:rPr>
        <w:t xml:space="preserve"> Singh MA, </w:t>
      </w:r>
      <w:proofErr w:type="spellStart"/>
      <w:r w:rsidRPr="005C3ECF">
        <w:rPr>
          <w:bCs/>
        </w:rPr>
        <w:t>Minson</w:t>
      </w:r>
      <w:proofErr w:type="spellEnd"/>
      <w:r w:rsidRPr="005C3ECF">
        <w:rPr>
          <w:bCs/>
        </w:rPr>
        <w:t xml:space="preserve"> CT, Nigg CR, Salem GJ, et al. Exercise and Physical Activity for Older Adults. Med Sci Sports </w:t>
      </w:r>
      <w:proofErr w:type="spellStart"/>
      <w:r w:rsidRPr="005C3ECF">
        <w:rPr>
          <w:bCs/>
        </w:rPr>
        <w:t>Exerc</w:t>
      </w:r>
      <w:proofErr w:type="spellEnd"/>
      <w:r w:rsidRPr="005C3ECF">
        <w:rPr>
          <w:bCs/>
        </w:rPr>
        <w:t>. 2009;41(7):1510–1530.</w:t>
      </w:r>
    </w:p>
    <w:p w14:paraId="2DDDF5F9" w14:textId="77777777" w:rsidR="005C3ECF" w:rsidRPr="005C3ECF" w:rsidRDefault="005C3ECF" w:rsidP="005C3ECF">
      <w:pPr>
        <w:pStyle w:val="Body"/>
        <w:numPr>
          <w:ilvl w:val="0"/>
          <w:numId w:val="31"/>
        </w:numPr>
        <w:jc w:val="left"/>
        <w:rPr>
          <w:bCs/>
        </w:rPr>
      </w:pPr>
      <w:proofErr w:type="spellStart"/>
      <w:r w:rsidRPr="005C3ECF">
        <w:rPr>
          <w:bCs/>
        </w:rPr>
        <w:t>Indland</w:t>
      </w:r>
      <w:proofErr w:type="spellEnd"/>
      <w:r w:rsidRPr="005C3ECF">
        <w:rPr>
          <w:bCs/>
        </w:rPr>
        <w:t xml:space="preserve"> J, Sinha-</w:t>
      </w:r>
      <w:proofErr w:type="spellStart"/>
      <w:r w:rsidRPr="005C3ECF">
        <w:rPr>
          <w:bCs/>
        </w:rPr>
        <w:t>Hikim</w:t>
      </w:r>
      <w:proofErr w:type="spellEnd"/>
      <w:r w:rsidRPr="005C3ECF">
        <w:rPr>
          <w:bCs/>
        </w:rPr>
        <w:t xml:space="preserve"> I, Artaza JN. Skeletal muscle atrophy: cellular and molecular mechanisms. Front Physiol. 2013; 4:202.</w:t>
      </w:r>
    </w:p>
    <w:p w14:paraId="373224EE" w14:textId="77777777" w:rsidR="005C3ECF" w:rsidRPr="005C3ECF" w:rsidRDefault="005C3ECF" w:rsidP="005C3ECF">
      <w:pPr>
        <w:pStyle w:val="Body"/>
        <w:numPr>
          <w:ilvl w:val="0"/>
          <w:numId w:val="31"/>
        </w:numPr>
        <w:jc w:val="left"/>
        <w:rPr>
          <w:bCs/>
        </w:rPr>
      </w:pPr>
      <w:r w:rsidRPr="005C3ECF">
        <w:rPr>
          <w:bCs/>
        </w:rPr>
        <w:t xml:space="preserve">Sherrington C, </w:t>
      </w:r>
      <w:proofErr w:type="spellStart"/>
      <w:r w:rsidRPr="005C3ECF">
        <w:rPr>
          <w:bCs/>
        </w:rPr>
        <w:t>Fairhall</w:t>
      </w:r>
      <w:proofErr w:type="spellEnd"/>
      <w:r w:rsidRPr="005C3ECF">
        <w:rPr>
          <w:bCs/>
        </w:rPr>
        <w:t xml:space="preserve"> N, </w:t>
      </w:r>
      <w:proofErr w:type="spellStart"/>
      <w:r w:rsidRPr="005C3ECF">
        <w:rPr>
          <w:bCs/>
        </w:rPr>
        <w:t>Wallbank</w:t>
      </w:r>
      <w:proofErr w:type="spellEnd"/>
      <w:r w:rsidRPr="005C3ECF">
        <w:rPr>
          <w:bCs/>
        </w:rPr>
        <w:t xml:space="preserve"> G, Tiedemann A, </w:t>
      </w:r>
      <w:proofErr w:type="spellStart"/>
      <w:r w:rsidRPr="005C3ECF">
        <w:rPr>
          <w:bCs/>
        </w:rPr>
        <w:t>Michaleff</w:t>
      </w:r>
      <w:proofErr w:type="spellEnd"/>
      <w:r w:rsidRPr="005C3ECF">
        <w:rPr>
          <w:bCs/>
        </w:rPr>
        <w:t xml:space="preserve"> ZA, Howard K, et al. Exercise for preventing falls in older people living in the community: an abridged Cochrane systematic review. Br J Sports Med. 2018;52(24):1519–1523.</w:t>
      </w:r>
    </w:p>
    <w:p w14:paraId="19BF7F47" w14:textId="77777777" w:rsidR="005C3ECF" w:rsidRPr="005C3ECF" w:rsidRDefault="005C3ECF" w:rsidP="005C3ECF">
      <w:pPr>
        <w:pStyle w:val="Body"/>
        <w:numPr>
          <w:ilvl w:val="0"/>
          <w:numId w:val="31"/>
        </w:numPr>
        <w:jc w:val="left"/>
        <w:rPr>
          <w:bCs/>
        </w:rPr>
      </w:pPr>
      <w:r w:rsidRPr="005C3ECF">
        <w:rPr>
          <w:bCs/>
        </w:rPr>
        <w:t xml:space="preserve">O'Connor GT, Hathaway KM, Henry JR. Flexibility and Aging: Maintaining Range of Motion. Clin </w:t>
      </w:r>
      <w:proofErr w:type="spellStart"/>
      <w:r w:rsidRPr="005C3ECF">
        <w:rPr>
          <w:bCs/>
        </w:rPr>
        <w:t>Geriatr</w:t>
      </w:r>
      <w:proofErr w:type="spellEnd"/>
      <w:r w:rsidRPr="005C3ECF">
        <w:rPr>
          <w:bCs/>
        </w:rPr>
        <w:t xml:space="preserve"> Med. 2006;22(2):275–288.</w:t>
      </w:r>
    </w:p>
    <w:p w14:paraId="62827ED6" w14:textId="77777777" w:rsidR="005C3ECF" w:rsidRPr="005C3ECF" w:rsidRDefault="005C3ECF" w:rsidP="005C3ECF">
      <w:pPr>
        <w:pStyle w:val="Body"/>
        <w:numPr>
          <w:ilvl w:val="0"/>
          <w:numId w:val="31"/>
        </w:numPr>
        <w:jc w:val="left"/>
        <w:rPr>
          <w:bCs/>
        </w:rPr>
      </w:pPr>
      <w:proofErr w:type="spellStart"/>
      <w:r w:rsidRPr="005C3ECF">
        <w:rPr>
          <w:bCs/>
        </w:rPr>
        <w:t>Zecevic</w:t>
      </w:r>
      <w:proofErr w:type="spellEnd"/>
      <w:r w:rsidRPr="005C3ECF">
        <w:rPr>
          <w:bCs/>
        </w:rPr>
        <w:t xml:space="preserve"> AA, </w:t>
      </w:r>
      <w:proofErr w:type="spellStart"/>
      <w:r w:rsidRPr="005C3ECF">
        <w:rPr>
          <w:bCs/>
        </w:rPr>
        <w:t>Salmoni</w:t>
      </w:r>
      <w:proofErr w:type="spellEnd"/>
      <w:r w:rsidRPr="005C3ECF">
        <w:rPr>
          <w:bCs/>
        </w:rPr>
        <w:t xml:space="preserve"> AW, </w:t>
      </w:r>
      <w:proofErr w:type="spellStart"/>
      <w:r w:rsidRPr="005C3ECF">
        <w:rPr>
          <w:bCs/>
        </w:rPr>
        <w:t>Speechley</w:t>
      </w:r>
      <w:proofErr w:type="spellEnd"/>
      <w:r w:rsidRPr="005C3ECF">
        <w:rPr>
          <w:bCs/>
        </w:rPr>
        <w:t xml:space="preserve"> M, Vandervoort AA. Defining a fall and reasons for falling: Comparisons among the views of seniors, health care providers, and the research literature. Gerontologist. 2018;46(3):367–376.</w:t>
      </w:r>
    </w:p>
    <w:p w14:paraId="4348D2D9" w14:textId="77777777" w:rsidR="005C3ECF" w:rsidRPr="005C3ECF" w:rsidRDefault="005C3ECF" w:rsidP="005C3ECF">
      <w:pPr>
        <w:pStyle w:val="Body"/>
        <w:numPr>
          <w:ilvl w:val="0"/>
          <w:numId w:val="31"/>
        </w:numPr>
        <w:jc w:val="left"/>
        <w:rPr>
          <w:bCs/>
        </w:rPr>
      </w:pPr>
      <w:r w:rsidRPr="005C3ECF">
        <w:rPr>
          <w:bCs/>
        </w:rPr>
        <w:lastRenderedPageBreak/>
        <w:t xml:space="preserve">Sherrington C, Tiedemann A, </w:t>
      </w:r>
      <w:proofErr w:type="spellStart"/>
      <w:r w:rsidRPr="005C3ECF">
        <w:rPr>
          <w:bCs/>
        </w:rPr>
        <w:t>Fairhall</w:t>
      </w:r>
      <w:proofErr w:type="spellEnd"/>
      <w:r w:rsidRPr="005C3ECF">
        <w:rPr>
          <w:bCs/>
        </w:rPr>
        <w:t xml:space="preserve"> N, Close JCT, Lord SR. Exercise to prevent falls in older adults: an updated meta-analysis and best practice recommendations. N S W Public Health Bull. 2011;22(3-4):78–83.</w:t>
      </w:r>
    </w:p>
    <w:p w14:paraId="5BCDB961" w14:textId="77777777" w:rsidR="005C3ECF" w:rsidRPr="005C3ECF" w:rsidRDefault="005C3ECF" w:rsidP="005C3ECF">
      <w:pPr>
        <w:pStyle w:val="Body"/>
        <w:numPr>
          <w:ilvl w:val="0"/>
          <w:numId w:val="31"/>
        </w:numPr>
        <w:jc w:val="left"/>
        <w:rPr>
          <w:bCs/>
        </w:rPr>
      </w:pPr>
      <w:r w:rsidRPr="005C3ECF">
        <w:rPr>
          <w:bCs/>
        </w:rPr>
        <w:t>Howe TE, Rochester L, Jackson A, Banks PMH, Blair VA. Exercise for improving balance in older people. Cochrane Database Syst Rev. 2011;(11):CD004963.</w:t>
      </w:r>
    </w:p>
    <w:p w14:paraId="7E4DA350" w14:textId="77777777" w:rsidR="005C3ECF" w:rsidRPr="005C3ECF" w:rsidRDefault="005C3ECF" w:rsidP="005C3ECF">
      <w:pPr>
        <w:pStyle w:val="Body"/>
        <w:numPr>
          <w:ilvl w:val="0"/>
          <w:numId w:val="31"/>
        </w:numPr>
        <w:jc w:val="left"/>
        <w:rPr>
          <w:bCs/>
        </w:rPr>
      </w:pPr>
      <w:r w:rsidRPr="005C3ECF">
        <w:rPr>
          <w:bCs/>
        </w:rPr>
        <w:t xml:space="preserve">Lesinski M, Hortobágyi T, Muehlbauer T, </w:t>
      </w:r>
      <w:proofErr w:type="spellStart"/>
      <w:r w:rsidRPr="005C3ECF">
        <w:rPr>
          <w:bCs/>
        </w:rPr>
        <w:t>Gollhofer</w:t>
      </w:r>
      <w:proofErr w:type="spellEnd"/>
      <w:r w:rsidRPr="005C3ECF">
        <w:rPr>
          <w:bCs/>
        </w:rPr>
        <w:t xml:space="preserve"> A, </w:t>
      </w:r>
      <w:proofErr w:type="spellStart"/>
      <w:r w:rsidRPr="005C3ECF">
        <w:rPr>
          <w:bCs/>
        </w:rPr>
        <w:t>Granacher</w:t>
      </w:r>
      <w:proofErr w:type="spellEnd"/>
      <w:r w:rsidRPr="005C3ECF">
        <w:rPr>
          <w:bCs/>
        </w:rPr>
        <w:t xml:space="preserve"> U. Effects of balance training on balance performance in healthy older adults: A systematic review and meta-analysis. Sports Med. 2015;45(12):1721–1738.</w:t>
      </w:r>
    </w:p>
    <w:p w14:paraId="037F358B" w14:textId="77777777" w:rsidR="005C3ECF" w:rsidRPr="005C3ECF" w:rsidRDefault="005C3ECF" w:rsidP="005C3ECF">
      <w:pPr>
        <w:pStyle w:val="Body"/>
        <w:numPr>
          <w:ilvl w:val="0"/>
          <w:numId w:val="31"/>
        </w:numPr>
        <w:jc w:val="left"/>
        <w:rPr>
          <w:bCs/>
        </w:rPr>
      </w:pPr>
      <w:r w:rsidRPr="005C3ECF">
        <w:rPr>
          <w:bCs/>
        </w:rPr>
        <w:t>Matsuzawa Y, Konishi M, Aizawa Y, Haraguchi G, Suzuki H, Nagai R. Slow gait speed and cardiovascular death in an elderly population: results from the J-ACCESS study. Eur Heart J. 2013;34(2):141–148.</w:t>
      </w:r>
    </w:p>
    <w:p w14:paraId="4235C42D" w14:textId="77777777" w:rsidR="005C3ECF" w:rsidRPr="005C3ECF" w:rsidRDefault="005C3ECF" w:rsidP="005C3ECF">
      <w:pPr>
        <w:pStyle w:val="Body"/>
        <w:numPr>
          <w:ilvl w:val="0"/>
          <w:numId w:val="31"/>
        </w:numPr>
        <w:jc w:val="left"/>
        <w:rPr>
          <w:bCs/>
        </w:rPr>
      </w:pPr>
      <w:proofErr w:type="spellStart"/>
      <w:r w:rsidRPr="005C3ECF">
        <w:rPr>
          <w:bCs/>
        </w:rPr>
        <w:t>Afilalo</w:t>
      </w:r>
      <w:proofErr w:type="spellEnd"/>
      <w:r w:rsidRPr="005C3ECF">
        <w:rPr>
          <w:bCs/>
        </w:rPr>
        <w:t xml:space="preserve"> J, Eisenberg MJ, Morin JF, Bergman H, Monette J, Noiseux N, et al. Gait speed as an incremental predictor of mortality and major morbidity in elderly patients undergoing cardiac surgery. J Am Coll </w:t>
      </w:r>
      <w:proofErr w:type="spellStart"/>
      <w:r w:rsidRPr="005C3ECF">
        <w:rPr>
          <w:bCs/>
        </w:rPr>
        <w:t>Cardiol</w:t>
      </w:r>
      <w:proofErr w:type="spellEnd"/>
      <w:r w:rsidRPr="005C3ECF">
        <w:rPr>
          <w:bCs/>
        </w:rPr>
        <w:t>. 2010;56(20):1668–1676.</w:t>
      </w:r>
    </w:p>
    <w:p w14:paraId="23B3D268" w14:textId="77777777" w:rsidR="005C3ECF" w:rsidRPr="005C3ECF" w:rsidRDefault="005C3ECF" w:rsidP="005C3ECF">
      <w:pPr>
        <w:pStyle w:val="Body"/>
        <w:numPr>
          <w:ilvl w:val="0"/>
          <w:numId w:val="31"/>
        </w:numPr>
        <w:jc w:val="left"/>
        <w:rPr>
          <w:bCs/>
        </w:rPr>
      </w:pPr>
      <w:r w:rsidRPr="005C3ECF">
        <w:rPr>
          <w:bCs/>
        </w:rPr>
        <w:t xml:space="preserve">Chen X, Mao G, Leng SX. Frailty syndrome: An overview. Clin </w:t>
      </w:r>
      <w:proofErr w:type="spellStart"/>
      <w:r w:rsidRPr="005C3ECF">
        <w:rPr>
          <w:bCs/>
        </w:rPr>
        <w:t>Interv</w:t>
      </w:r>
      <w:proofErr w:type="spellEnd"/>
      <w:r w:rsidRPr="005C3ECF">
        <w:rPr>
          <w:bCs/>
        </w:rPr>
        <w:t xml:space="preserve"> Aging. </w:t>
      </w:r>
      <w:proofErr w:type="gramStart"/>
      <w:r w:rsidRPr="005C3ECF">
        <w:rPr>
          <w:bCs/>
        </w:rPr>
        <w:t>2014;9:433</w:t>
      </w:r>
      <w:proofErr w:type="gramEnd"/>
      <w:r w:rsidRPr="005C3ECF">
        <w:rPr>
          <w:bCs/>
        </w:rPr>
        <w:t>–441.</w:t>
      </w:r>
    </w:p>
    <w:p w14:paraId="449BB460" w14:textId="77777777" w:rsidR="005C3ECF" w:rsidRPr="005C3ECF" w:rsidRDefault="005C3ECF" w:rsidP="005C3ECF">
      <w:pPr>
        <w:pStyle w:val="Body"/>
        <w:numPr>
          <w:ilvl w:val="0"/>
          <w:numId w:val="31"/>
        </w:numPr>
        <w:jc w:val="left"/>
        <w:rPr>
          <w:bCs/>
        </w:rPr>
      </w:pPr>
      <w:r w:rsidRPr="005C3ECF">
        <w:rPr>
          <w:bCs/>
        </w:rPr>
        <w:t>Kutner NG, Zhang R, Huang Y, Wasse H. Gait speed and mortality, hospitalization, and functional status change among hemodialysis patients: A US Renal Data System special study. Am J Kidney Dis. 2015;66(2):297–304.</w:t>
      </w:r>
    </w:p>
    <w:p w14:paraId="2463A37D" w14:textId="77777777" w:rsidR="005C3ECF" w:rsidRPr="005C3ECF" w:rsidRDefault="005C3ECF" w:rsidP="005C3ECF">
      <w:pPr>
        <w:pStyle w:val="Body"/>
        <w:numPr>
          <w:ilvl w:val="0"/>
          <w:numId w:val="31"/>
        </w:numPr>
        <w:jc w:val="left"/>
        <w:rPr>
          <w:bCs/>
        </w:rPr>
      </w:pPr>
      <w:r w:rsidRPr="005C3ECF">
        <w:rPr>
          <w:bCs/>
        </w:rPr>
        <w:t>Liu-Ambrose T, Davis JC, Best JR, Dian L, Madden K, Cook W, et al. Effect of a home-based exercise program on subsequent falls among community-dwelling high-risk older adults after a fall: a randomized clinical trial. JAMA. 2015;314(6):615–624.</w:t>
      </w:r>
    </w:p>
    <w:p w14:paraId="1D83B95F" w14:textId="77777777" w:rsidR="005C3ECF" w:rsidRPr="005C3ECF" w:rsidRDefault="005C3ECF" w:rsidP="005C3ECF">
      <w:pPr>
        <w:pStyle w:val="Body"/>
        <w:numPr>
          <w:ilvl w:val="0"/>
          <w:numId w:val="31"/>
        </w:numPr>
        <w:jc w:val="left"/>
        <w:rPr>
          <w:bCs/>
        </w:rPr>
      </w:pPr>
      <w:r w:rsidRPr="005C3ECF">
        <w:rPr>
          <w:bCs/>
        </w:rPr>
        <w:t xml:space="preserve">Sherrington C, </w:t>
      </w:r>
      <w:proofErr w:type="spellStart"/>
      <w:r w:rsidRPr="005C3ECF">
        <w:rPr>
          <w:bCs/>
        </w:rPr>
        <w:t>Michaleff</w:t>
      </w:r>
      <w:proofErr w:type="spellEnd"/>
      <w:r w:rsidRPr="005C3ECF">
        <w:rPr>
          <w:bCs/>
        </w:rPr>
        <w:t xml:space="preserve"> ZA, </w:t>
      </w:r>
      <w:proofErr w:type="spellStart"/>
      <w:r w:rsidRPr="005C3ECF">
        <w:rPr>
          <w:bCs/>
        </w:rPr>
        <w:t>Fairhall</w:t>
      </w:r>
      <w:proofErr w:type="spellEnd"/>
      <w:r w:rsidRPr="005C3ECF">
        <w:rPr>
          <w:bCs/>
        </w:rPr>
        <w:t xml:space="preserve"> N, Paul SS, Tiedemann A, Whitney J, et al. Exercise to prevent falls in older adults: an updated systematic review and meta-analysis. Br J Sports Med. 2017;51(24):1750–1758.</w:t>
      </w:r>
    </w:p>
    <w:p w14:paraId="616B2583" w14:textId="77777777" w:rsidR="005C3ECF" w:rsidRPr="005C3ECF" w:rsidRDefault="005C3ECF" w:rsidP="005C3ECF">
      <w:pPr>
        <w:pStyle w:val="Body"/>
        <w:numPr>
          <w:ilvl w:val="0"/>
          <w:numId w:val="31"/>
        </w:numPr>
        <w:jc w:val="left"/>
        <w:rPr>
          <w:bCs/>
        </w:rPr>
      </w:pPr>
      <w:r w:rsidRPr="005C3ECF">
        <w:rPr>
          <w:bCs/>
        </w:rPr>
        <w:t>Studenski S, Perera S, Patel K, Rosano C, Faulkner K, Inzitari M, et al. Gait speed and survival in older adults. JAMA. 2011;305(1):50–58.</w:t>
      </w:r>
    </w:p>
    <w:p w14:paraId="668AEEAD" w14:textId="77777777" w:rsidR="005C3ECF" w:rsidRPr="005C3ECF" w:rsidRDefault="005C3ECF" w:rsidP="005C3ECF">
      <w:pPr>
        <w:pStyle w:val="Body"/>
        <w:numPr>
          <w:ilvl w:val="0"/>
          <w:numId w:val="31"/>
        </w:numPr>
        <w:jc w:val="left"/>
        <w:rPr>
          <w:bCs/>
        </w:rPr>
      </w:pPr>
      <w:r w:rsidRPr="005C3ECF">
        <w:rPr>
          <w:bCs/>
        </w:rPr>
        <w:t xml:space="preserve">Fielding RA, </w:t>
      </w:r>
      <w:proofErr w:type="spellStart"/>
      <w:r w:rsidRPr="005C3ECF">
        <w:rPr>
          <w:bCs/>
        </w:rPr>
        <w:t>Rejeski</w:t>
      </w:r>
      <w:proofErr w:type="spellEnd"/>
      <w:r w:rsidRPr="005C3ECF">
        <w:rPr>
          <w:bCs/>
        </w:rPr>
        <w:t xml:space="preserve"> WJ, Blair SN, Church TS, Espeland MA, Gill TM, et al. The lifestyle interventions and independence for </w:t>
      </w:r>
      <w:proofErr w:type="gramStart"/>
      <w:r w:rsidRPr="005C3ECF">
        <w:rPr>
          <w:bCs/>
        </w:rPr>
        <w:t>elders</w:t>
      </w:r>
      <w:proofErr w:type="gramEnd"/>
      <w:r w:rsidRPr="005C3ECF">
        <w:rPr>
          <w:bCs/>
        </w:rPr>
        <w:t xml:space="preserve"> study: design and methods. J </w:t>
      </w:r>
      <w:proofErr w:type="spellStart"/>
      <w:r w:rsidRPr="005C3ECF">
        <w:rPr>
          <w:bCs/>
        </w:rPr>
        <w:t>Gerontol</w:t>
      </w:r>
      <w:proofErr w:type="spellEnd"/>
      <w:r w:rsidRPr="005C3ECF">
        <w:rPr>
          <w:bCs/>
        </w:rPr>
        <w:t xml:space="preserve"> A Biol Sci Med Sci. 2017;66</w:t>
      </w:r>
      <w:proofErr w:type="gramStart"/>
      <w:r w:rsidRPr="005C3ECF">
        <w:rPr>
          <w:bCs/>
        </w:rPr>
        <w:t>A(</w:t>
      </w:r>
      <w:proofErr w:type="gramEnd"/>
      <w:r w:rsidRPr="005C3ECF">
        <w:rPr>
          <w:bCs/>
        </w:rPr>
        <w:t>11):1226–1237.</w:t>
      </w:r>
    </w:p>
    <w:p w14:paraId="7AF345C0" w14:textId="77777777" w:rsidR="005C3ECF" w:rsidRPr="005C3ECF" w:rsidRDefault="005C3ECF" w:rsidP="005C3ECF">
      <w:pPr>
        <w:pStyle w:val="Body"/>
        <w:numPr>
          <w:ilvl w:val="0"/>
          <w:numId w:val="31"/>
        </w:numPr>
        <w:jc w:val="left"/>
        <w:rPr>
          <w:bCs/>
        </w:rPr>
      </w:pPr>
      <w:r w:rsidRPr="005C3ECF">
        <w:rPr>
          <w:bCs/>
        </w:rPr>
        <w:t xml:space="preserve">American College of Sports Medicine; </w:t>
      </w:r>
      <w:proofErr w:type="spellStart"/>
      <w:r w:rsidRPr="005C3ECF">
        <w:rPr>
          <w:bCs/>
        </w:rPr>
        <w:t>Chodzko-Zajko</w:t>
      </w:r>
      <w:proofErr w:type="spellEnd"/>
      <w:r w:rsidRPr="005C3ECF">
        <w:rPr>
          <w:bCs/>
        </w:rPr>
        <w:t xml:space="preserve"> WJ, Proctor DN, </w:t>
      </w:r>
      <w:proofErr w:type="spellStart"/>
      <w:r w:rsidRPr="005C3ECF">
        <w:rPr>
          <w:bCs/>
        </w:rPr>
        <w:t>Fiatarone</w:t>
      </w:r>
      <w:proofErr w:type="spellEnd"/>
      <w:r w:rsidRPr="005C3ECF">
        <w:rPr>
          <w:bCs/>
        </w:rPr>
        <w:t xml:space="preserve"> Singh MA, </w:t>
      </w:r>
      <w:proofErr w:type="spellStart"/>
      <w:r w:rsidRPr="005C3ECF">
        <w:rPr>
          <w:bCs/>
        </w:rPr>
        <w:t>Minson</w:t>
      </w:r>
      <w:proofErr w:type="spellEnd"/>
      <w:r w:rsidRPr="005C3ECF">
        <w:rPr>
          <w:bCs/>
        </w:rPr>
        <w:t xml:space="preserve"> CT, Nigg CR, Salem GJ, Skinner JS. American College of Sports Medicine position stand. Exercise and physical activity for older adults. Med Sci Sports </w:t>
      </w:r>
      <w:proofErr w:type="spellStart"/>
      <w:r w:rsidRPr="005C3ECF">
        <w:rPr>
          <w:bCs/>
        </w:rPr>
        <w:t>Exerc</w:t>
      </w:r>
      <w:proofErr w:type="spellEnd"/>
      <w:r w:rsidRPr="005C3ECF">
        <w:rPr>
          <w:bCs/>
        </w:rPr>
        <w:t xml:space="preserve">. 2009 Jul;41(7):1510-30. </w:t>
      </w:r>
      <w:proofErr w:type="spellStart"/>
      <w:r w:rsidRPr="005C3ECF">
        <w:rPr>
          <w:bCs/>
        </w:rPr>
        <w:t>doi</w:t>
      </w:r>
      <w:proofErr w:type="spellEnd"/>
      <w:r w:rsidRPr="005C3ECF">
        <w:rPr>
          <w:bCs/>
        </w:rPr>
        <w:t>: 10.1249/MSS.0b013e3181a0c95c. PMID: 19516148.</w:t>
      </w:r>
    </w:p>
    <w:p w14:paraId="61C7CDF6" w14:textId="77777777" w:rsidR="005C3ECF" w:rsidRPr="005C3ECF" w:rsidRDefault="005C3ECF" w:rsidP="005C3ECF">
      <w:pPr>
        <w:pStyle w:val="Body"/>
        <w:numPr>
          <w:ilvl w:val="0"/>
          <w:numId w:val="31"/>
        </w:numPr>
        <w:jc w:val="left"/>
        <w:rPr>
          <w:bCs/>
        </w:rPr>
      </w:pPr>
      <w:r w:rsidRPr="005C3ECF">
        <w:rPr>
          <w:bCs/>
        </w:rPr>
        <w:t xml:space="preserve">Behm DG, Blazevich AJ, Kay AD, McHugh M. Acute effects of muscle stretching on physical performance, range of motion, and injury incidence in healthy active individuals: a systematic review. Appl </w:t>
      </w:r>
      <w:proofErr w:type="spellStart"/>
      <w:r w:rsidRPr="005C3ECF">
        <w:rPr>
          <w:bCs/>
        </w:rPr>
        <w:t>Physiol</w:t>
      </w:r>
      <w:proofErr w:type="spellEnd"/>
      <w:r w:rsidRPr="005C3ECF">
        <w:rPr>
          <w:bCs/>
        </w:rPr>
        <w:t xml:space="preserve"> </w:t>
      </w:r>
      <w:proofErr w:type="spellStart"/>
      <w:r w:rsidRPr="005C3ECF">
        <w:rPr>
          <w:bCs/>
        </w:rPr>
        <w:t>Nutr</w:t>
      </w:r>
      <w:proofErr w:type="spellEnd"/>
      <w:r w:rsidRPr="005C3ECF">
        <w:rPr>
          <w:bCs/>
        </w:rPr>
        <w:t xml:space="preserve"> </w:t>
      </w:r>
      <w:proofErr w:type="spellStart"/>
      <w:r w:rsidRPr="005C3ECF">
        <w:rPr>
          <w:bCs/>
        </w:rPr>
        <w:t>Metab</w:t>
      </w:r>
      <w:proofErr w:type="spellEnd"/>
      <w:r w:rsidRPr="005C3ECF">
        <w:rPr>
          <w:bCs/>
        </w:rPr>
        <w:t>. 2016;41(1):1–11.</w:t>
      </w:r>
    </w:p>
    <w:p w14:paraId="49352FE8" w14:textId="77777777" w:rsidR="005C3ECF" w:rsidRPr="005C3ECF" w:rsidRDefault="005C3ECF" w:rsidP="005C3ECF">
      <w:pPr>
        <w:pStyle w:val="Body"/>
        <w:numPr>
          <w:ilvl w:val="0"/>
          <w:numId w:val="31"/>
        </w:numPr>
        <w:jc w:val="left"/>
        <w:rPr>
          <w:bCs/>
        </w:rPr>
      </w:pPr>
      <w:proofErr w:type="spellStart"/>
      <w:r w:rsidRPr="005C3ECF">
        <w:rPr>
          <w:bCs/>
        </w:rPr>
        <w:t>Gschwind</w:t>
      </w:r>
      <w:proofErr w:type="spellEnd"/>
      <w:r w:rsidRPr="005C3ECF">
        <w:rPr>
          <w:bCs/>
        </w:rPr>
        <w:t xml:space="preserve"> YJ, </w:t>
      </w:r>
      <w:proofErr w:type="spellStart"/>
      <w:r w:rsidRPr="005C3ECF">
        <w:rPr>
          <w:bCs/>
        </w:rPr>
        <w:t>Kressig</w:t>
      </w:r>
      <w:proofErr w:type="spellEnd"/>
      <w:r w:rsidRPr="005C3ECF">
        <w:rPr>
          <w:bCs/>
        </w:rPr>
        <w:t xml:space="preserve"> RW, Lacroix A, Muehlbauer T, </w:t>
      </w:r>
      <w:proofErr w:type="spellStart"/>
      <w:r w:rsidRPr="005C3ECF">
        <w:rPr>
          <w:bCs/>
        </w:rPr>
        <w:t>Pfenninger</w:t>
      </w:r>
      <w:proofErr w:type="spellEnd"/>
      <w:r w:rsidRPr="005C3ECF">
        <w:rPr>
          <w:bCs/>
        </w:rPr>
        <w:t xml:space="preserve"> B, </w:t>
      </w:r>
      <w:proofErr w:type="spellStart"/>
      <w:r w:rsidRPr="005C3ECF">
        <w:rPr>
          <w:bCs/>
        </w:rPr>
        <w:t>Granacher</w:t>
      </w:r>
      <w:proofErr w:type="spellEnd"/>
      <w:r w:rsidRPr="005C3ECF">
        <w:rPr>
          <w:bCs/>
        </w:rPr>
        <w:t xml:space="preserve"> U. A best practice </w:t>
      </w:r>
      <w:proofErr w:type="gramStart"/>
      <w:r w:rsidRPr="005C3ECF">
        <w:rPr>
          <w:bCs/>
        </w:rPr>
        <w:t>fall</w:t>
      </w:r>
      <w:proofErr w:type="gramEnd"/>
      <w:r w:rsidRPr="005C3ECF">
        <w:rPr>
          <w:bCs/>
        </w:rPr>
        <w:t xml:space="preserve"> prevention exercise program to improve balance, strength/power, </w:t>
      </w:r>
      <w:r w:rsidRPr="005C3ECF">
        <w:rPr>
          <w:bCs/>
        </w:rPr>
        <w:lastRenderedPageBreak/>
        <w:t xml:space="preserve">and psychosocial health in older adults: A 6-month randomized controlled trial. BMC </w:t>
      </w:r>
      <w:proofErr w:type="spellStart"/>
      <w:r w:rsidRPr="005C3ECF">
        <w:rPr>
          <w:bCs/>
        </w:rPr>
        <w:t>Geriatr</w:t>
      </w:r>
      <w:proofErr w:type="spellEnd"/>
      <w:r w:rsidRPr="005C3ECF">
        <w:rPr>
          <w:bCs/>
        </w:rPr>
        <w:t xml:space="preserve">. </w:t>
      </w:r>
      <w:proofErr w:type="gramStart"/>
      <w:r w:rsidRPr="005C3ECF">
        <w:rPr>
          <w:bCs/>
        </w:rPr>
        <w:t>2013;13:105</w:t>
      </w:r>
      <w:proofErr w:type="gramEnd"/>
      <w:r w:rsidRPr="005C3ECF">
        <w:rPr>
          <w:bCs/>
        </w:rPr>
        <w:t>.</w:t>
      </w:r>
    </w:p>
    <w:p w14:paraId="187BB372" w14:textId="77777777" w:rsidR="005C3ECF" w:rsidRPr="005C3ECF" w:rsidRDefault="005C3ECF" w:rsidP="005C3ECF">
      <w:pPr>
        <w:pStyle w:val="Body"/>
        <w:numPr>
          <w:ilvl w:val="0"/>
          <w:numId w:val="31"/>
        </w:numPr>
        <w:jc w:val="left"/>
        <w:rPr>
          <w:bCs/>
        </w:rPr>
      </w:pPr>
      <w:proofErr w:type="spellStart"/>
      <w:r w:rsidRPr="005C3ECF">
        <w:rPr>
          <w:bCs/>
        </w:rPr>
        <w:t>Stathokostas</w:t>
      </w:r>
      <w:proofErr w:type="spellEnd"/>
      <w:r w:rsidRPr="005C3ECF">
        <w:rPr>
          <w:bCs/>
        </w:rPr>
        <w:t xml:space="preserve"> L, Little RM, Vandervoort AA, Paterson DH. Flexibility training and functional ability in older adults: a systematic review. J Aging Res. </w:t>
      </w:r>
      <w:proofErr w:type="gramStart"/>
      <w:r w:rsidRPr="005C3ECF">
        <w:rPr>
          <w:bCs/>
        </w:rPr>
        <w:t>2012;2012:306818</w:t>
      </w:r>
      <w:proofErr w:type="gramEnd"/>
      <w:r w:rsidRPr="005C3ECF">
        <w:rPr>
          <w:bCs/>
        </w:rPr>
        <w:t>.</w:t>
      </w:r>
    </w:p>
    <w:p w14:paraId="5C9FDFEC" w14:textId="77777777" w:rsidR="005C3ECF" w:rsidRPr="005C3ECF" w:rsidRDefault="005C3ECF" w:rsidP="005C3ECF">
      <w:pPr>
        <w:pStyle w:val="Body"/>
        <w:numPr>
          <w:ilvl w:val="0"/>
          <w:numId w:val="31"/>
        </w:numPr>
        <w:jc w:val="left"/>
        <w:rPr>
          <w:bCs/>
        </w:rPr>
      </w:pPr>
      <w:r w:rsidRPr="005C3ECF">
        <w:rPr>
          <w:bCs/>
        </w:rPr>
        <w:t xml:space="preserve">Martins WR, </w:t>
      </w:r>
      <w:proofErr w:type="spellStart"/>
      <w:r w:rsidRPr="005C3ECF">
        <w:rPr>
          <w:bCs/>
        </w:rPr>
        <w:t>Safons</w:t>
      </w:r>
      <w:proofErr w:type="spellEnd"/>
      <w:r w:rsidRPr="005C3ECF">
        <w:rPr>
          <w:bCs/>
        </w:rPr>
        <w:t xml:space="preserve"> MP, </w:t>
      </w:r>
      <w:proofErr w:type="spellStart"/>
      <w:r w:rsidRPr="005C3ECF">
        <w:rPr>
          <w:bCs/>
        </w:rPr>
        <w:t>Bottaro</w:t>
      </w:r>
      <w:proofErr w:type="spellEnd"/>
      <w:r w:rsidRPr="005C3ECF">
        <w:rPr>
          <w:bCs/>
        </w:rPr>
        <w:t xml:space="preserve"> M, Lima RM. Effects of short-term flexibility training on range of motion in older adults: a randomized controlled trial. Exp </w:t>
      </w:r>
      <w:proofErr w:type="spellStart"/>
      <w:r w:rsidRPr="005C3ECF">
        <w:rPr>
          <w:bCs/>
        </w:rPr>
        <w:t>Gerontol</w:t>
      </w:r>
      <w:proofErr w:type="spellEnd"/>
      <w:r w:rsidRPr="005C3ECF">
        <w:rPr>
          <w:bCs/>
        </w:rPr>
        <w:t xml:space="preserve">. </w:t>
      </w:r>
      <w:proofErr w:type="gramStart"/>
      <w:r w:rsidRPr="005C3ECF">
        <w:rPr>
          <w:bCs/>
        </w:rPr>
        <w:t>2022;164:111813</w:t>
      </w:r>
      <w:proofErr w:type="gramEnd"/>
      <w:r w:rsidRPr="005C3ECF">
        <w:rPr>
          <w:bCs/>
        </w:rPr>
        <w:t>.</w:t>
      </w:r>
    </w:p>
    <w:p w14:paraId="7C5E53D2" w14:textId="77777777" w:rsidR="005C3ECF" w:rsidRPr="005C3ECF" w:rsidRDefault="005C3ECF" w:rsidP="005C3ECF">
      <w:pPr>
        <w:pStyle w:val="Body"/>
        <w:numPr>
          <w:ilvl w:val="0"/>
          <w:numId w:val="31"/>
        </w:numPr>
        <w:jc w:val="left"/>
        <w:rPr>
          <w:bCs/>
        </w:rPr>
      </w:pPr>
      <w:r w:rsidRPr="005C3ECF">
        <w:rPr>
          <w:bCs/>
        </w:rPr>
        <w:t>Ku PW, Liu YT, Lo MK, Chen LJ, Stubbs B. Association of leisure-time physical activity with cognitive decline and risk of dementia: a systematic review and meta-analysis. Br J Sports Med. 2020;54(24):1447–1453.</w:t>
      </w:r>
    </w:p>
    <w:p w14:paraId="49C29F7E" w14:textId="77777777" w:rsidR="005C3ECF" w:rsidRPr="005C3ECF" w:rsidRDefault="005C3ECF" w:rsidP="005C3ECF">
      <w:pPr>
        <w:pStyle w:val="Body"/>
        <w:numPr>
          <w:ilvl w:val="0"/>
          <w:numId w:val="31"/>
        </w:numPr>
        <w:jc w:val="left"/>
        <w:rPr>
          <w:bCs/>
        </w:rPr>
      </w:pPr>
      <w:r w:rsidRPr="005C3ECF">
        <w:rPr>
          <w:bCs/>
        </w:rPr>
        <w:t xml:space="preserve">Lima RM, Bezerra LM, Rabelo HT, Silva MA, Alves GV, Oliveira RJ. Muscle strength, balance and walking capacity in elderly women with low bone mineral density: a comparative cross-sectional study. Arch </w:t>
      </w:r>
      <w:proofErr w:type="spellStart"/>
      <w:r w:rsidRPr="005C3ECF">
        <w:rPr>
          <w:bCs/>
        </w:rPr>
        <w:t>Gerontol</w:t>
      </w:r>
      <w:proofErr w:type="spellEnd"/>
      <w:r w:rsidRPr="005C3ECF">
        <w:rPr>
          <w:bCs/>
        </w:rPr>
        <w:t xml:space="preserve"> </w:t>
      </w:r>
      <w:proofErr w:type="spellStart"/>
      <w:r w:rsidRPr="005C3ECF">
        <w:rPr>
          <w:bCs/>
        </w:rPr>
        <w:t>Geriatr</w:t>
      </w:r>
      <w:proofErr w:type="spellEnd"/>
      <w:r w:rsidRPr="005C3ECF">
        <w:rPr>
          <w:bCs/>
        </w:rPr>
        <w:t xml:space="preserve">. </w:t>
      </w:r>
      <w:proofErr w:type="gramStart"/>
      <w:r w:rsidRPr="005C3ECF">
        <w:rPr>
          <w:bCs/>
        </w:rPr>
        <w:t>2018;76:125</w:t>
      </w:r>
      <w:proofErr w:type="gramEnd"/>
      <w:r w:rsidRPr="005C3ECF">
        <w:rPr>
          <w:bCs/>
        </w:rPr>
        <w:t>–129.</w:t>
      </w:r>
    </w:p>
    <w:p w14:paraId="4A6D7685" w14:textId="77777777" w:rsidR="005C3ECF" w:rsidRPr="005C3ECF" w:rsidRDefault="005C3ECF" w:rsidP="005C3ECF">
      <w:pPr>
        <w:pStyle w:val="Body"/>
        <w:numPr>
          <w:ilvl w:val="0"/>
          <w:numId w:val="31"/>
        </w:numPr>
        <w:jc w:val="left"/>
        <w:rPr>
          <w:bCs/>
        </w:rPr>
      </w:pPr>
      <w:r w:rsidRPr="005C3ECF">
        <w:rPr>
          <w:bCs/>
        </w:rPr>
        <w:t xml:space="preserve">Muehlbauer T, </w:t>
      </w:r>
      <w:proofErr w:type="spellStart"/>
      <w:r w:rsidRPr="005C3ECF">
        <w:rPr>
          <w:bCs/>
        </w:rPr>
        <w:t>Gollhofer</w:t>
      </w:r>
      <w:proofErr w:type="spellEnd"/>
      <w:r w:rsidRPr="005C3ECF">
        <w:rPr>
          <w:bCs/>
        </w:rPr>
        <w:t xml:space="preserve"> A, </w:t>
      </w:r>
      <w:proofErr w:type="spellStart"/>
      <w:r w:rsidRPr="005C3ECF">
        <w:rPr>
          <w:bCs/>
        </w:rPr>
        <w:t>Granacher</w:t>
      </w:r>
      <w:proofErr w:type="spellEnd"/>
      <w:r w:rsidRPr="005C3ECF">
        <w:rPr>
          <w:bCs/>
        </w:rPr>
        <w:t xml:space="preserve"> U. Associations between measures of balance and lower-extremity muscle strength/power in healthy individuals across the lifespan: a systematic review and meta-analysis. Sports Med. 2015;45(12):1671–1692.</w:t>
      </w:r>
    </w:p>
    <w:p w14:paraId="6468ACAC" w14:textId="77777777" w:rsidR="005C3ECF" w:rsidRPr="005C3ECF" w:rsidRDefault="005C3ECF" w:rsidP="005C3ECF">
      <w:pPr>
        <w:pStyle w:val="Body"/>
        <w:numPr>
          <w:ilvl w:val="0"/>
          <w:numId w:val="31"/>
        </w:numPr>
        <w:jc w:val="left"/>
        <w:rPr>
          <w:bCs/>
        </w:rPr>
      </w:pPr>
      <w:proofErr w:type="spellStart"/>
      <w:r w:rsidRPr="005C3ECF">
        <w:rPr>
          <w:bCs/>
        </w:rPr>
        <w:t>Slobodová</w:t>
      </w:r>
      <w:proofErr w:type="spellEnd"/>
      <w:r w:rsidRPr="005C3ECF">
        <w:rPr>
          <w:bCs/>
        </w:rPr>
        <w:t xml:space="preserve"> A, </w:t>
      </w:r>
      <w:proofErr w:type="spellStart"/>
      <w:r w:rsidRPr="005C3ECF">
        <w:rPr>
          <w:bCs/>
        </w:rPr>
        <w:t>Štefan</w:t>
      </w:r>
      <w:proofErr w:type="spellEnd"/>
      <w:r w:rsidRPr="005C3ECF">
        <w:rPr>
          <w:bCs/>
        </w:rPr>
        <w:t xml:space="preserve"> L, </w:t>
      </w:r>
      <w:proofErr w:type="spellStart"/>
      <w:r w:rsidRPr="005C3ECF">
        <w:rPr>
          <w:bCs/>
        </w:rPr>
        <w:t>Sigmundová</w:t>
      </w:r>
      <w:proofErr w:type="spellEnd"/>
      <w:r w:rsidRPr="005C3ECF">
        <w:rPr>
          <w:bCs/>
        </w:rPr>
        <w:t xml:space="preserve"> D, </w:t>
      </w:r>
      <w:proofErr w:type="spellStart"/>
      <w:r w:rsidRPr="005C3ECF">
        <w:rPr>
          <w:bCs/>
        </w:rPr>
        <w:t>Krajčovičová</w:t>
      </w:r>
      <w:proofErr w:type="spellEnd"/>
      <w:r w:rsidRPr="005C3ECF">
        <w:rPr>
          <w:bCs/>
        </w:rPr>
        <w:t xml:space="preserve"> K, Jakubec L. Effects of a structured exercise program on walking speed and physical activity in older adults: a randomized controlled trial. BMC </w:t>
      </w:r>
      <w:proofErr w:type="spellStart"/>
      <w:r w:rsidRPr="005C3ECF">
        <w:rPr>
          <w:bCs/>
        </w:rPr>
        <w:t>Geriatr</w:t>
      </w:r>
      <w:proofErr w:type="spellEnd"/>
      <w:r w:rsidRPr="005C3ECF">
        <w:rPr>
          <w:bCs/>
        </w:rPr>
        <w:t>. 2022;22(1):87.</w:t>
      </w:r>
    </w:p>
    <w:p w14:paraId="1EB532F4" w14:textId="77777777" w:rsidR="005C3ECF" w:rsidRPr="005C3ECF" w:rsidRDefault="005C3ECF" w:rsidP="005C3ECF">
      <w:pPr>
        <w:pStyle w:val="Body"/>
        <w:jc w:val="left"/>
        <w:rPr>
          <w:bCs/>
        </w:rPr>
      </w:pPr>
    </w:p>
    <w:p w14:paraId="253324E0" w14:textId="77777777" w:rsidR="00790ADA" w:rsidRPr="00FB3A86" w:rsidRDefault="00790ADA" w:rsidP="00441B6F">
      <w:pPr>
        <w:pStyle w:val="Body"/>
        <w:spacing w:after="0"/>
        <w:rPr>
          <w:rFonts w:ascii="Arial" w:hAnsi="Arial" w:cs="Arial"/>
        </w:rPr>
      </w:pPr>
    </w:p>
    <w:p w14:paraId="361A61FE" w14:textId="7173EAD5" w:rsidR="004D4277" w:rsidRPr="00FB3A86" w:rsidRDefault="004D4277" w:rsidP="00441B6F">
      <w:pPr>
        <w:pStyle w:val="Appendix"/>
        <w:spacing w:after="0"/>
        <w:jc w:val="both"/>
        <w:rPr>
          <w:rFonts w:ascii="Arial" w:hAnsi="Arial" w:cs="Arial"/>
          <w:b w:val="0"/>
        </w:rPr>
        <w:sectPr w:rsidR="004D4277" w:rsidRPr="00FB3A86" w:rsidSect="0047778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D2E2517" w14:textId="77777777" w:rsidR="00B01FCD" w:rsidRPr="00FB3A86" w:rsidRDefault="00B01FCD" w:rsidP="00441B6F">
      <w:pPr>
        <w:pStyle w:val="Appendix"/>
        <w:spacing w:after="0"/>
        <w:jc w:val="both"/>
        <w:rPr>
          <w:rFonts w:ascii="Arial" w:hAnsi="Arial" w:cs="Arial"/>
          <w:b w:val="0"/>
        </w:rPr>
      </w:pPr>
    </w:p>
    <w:sectPr w:rsidR="00B01FCD" w:rsidRPr="00FB3A86" w:rsidSect="004777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37D07" w14:textId="77777777" w:rsidR="00E82F4C" w:rsidRDefault="00E82F4C" w:rsidP="00C37E61">
      <w:r>
        <w:separator/>
      </w:r>
    </w:p>
  </w:endnote>
  <w:endnote w:type="continuationSeparator" w:id="0">
    <w:p w14:paraId="0B58ECC7" w14:textId="77777777" w:rsidR="00E82F4C" w:rsidRDefault="00E82F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D190" w14:textId="77777777" w:rsidR="0047778B" w:rsidRDefault="00477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248D" w14:textId="77777777" w:rsidR="0047778B" w:rsidRDefault="00477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362" w14:textId="44595B0E" w:rsidR="00754C9A" w:rsidRPr="009F5507" w:rsidRDefault="00754C9A" w:rsidP="009F5507">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36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851D" w14:textId="77777777" w:rsidR="00E82F4C" w:rsidRDefault="00E82F4C" w:rsidP="00C37E61">
      <w:r>
        <w:separator/>
      </w:r>
    </w:p>
  </w:footnote>
  <w:footnote w:type="continuationSeparator" w:id="0">
    <w:p w14:paraId="39BE29CF" w14:textId="77777777" w:rsidR="00E82F4C" w:rsidRDefault="00E82F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F9E0" w14:textId="07B786DA" w:rsidR="0047778B" w:rsidRDefault="0047778B">
    <w:pPr>
      <w:pStyle w:val="Header"/>
    </w:pPr>
    <w:r>
      <w:rPr>
        <w:noProof/>
      </w:rPr>
      <w:pict w14:anchorId="4AA3C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0A34" w14:textId="5D1345C4" w:rsidR="0047778B" w:rsidRDefault="0047778B">
    <w:pPr>
      <w:pStyle w:val="Header"/>
    </w:pPr>
    <w:r>
      <w:rPr>
        <w:noProof/>
      </w:rPr>
      <w:pict w14:anchorId="06A75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4489" w14:textId="5285C655" w:rsidR="00296529" w:rsidRPr="00296529" w:rsidRDefault="0047778B" w:rsidP="00296529">
    <w:pPr>
      <w:ind w:left="2160"/>
      <w:jc w:val="center"/>
      <w:rPr>
        <w:rFonts w:ascii="Times New Roman" w:eastAsia="Calibri" w:hAnsi="Times New Roman"/>
        <w:i/>
        <w:sz w:val="18"/>
        <w:szCs w:val="22"/>
      </w:rPr>
    </w:pPr>
    <w:r>
      <w:rPr>
        <w:noProof/>
      </w:rPr>
      <w:pict w14:anchorId="4720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9710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55DC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FEE8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1FF9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A224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5EB5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0AAA" w14:textId="39FDC81D" w:rsidR="0047778B" w:rsidRDefault="0047778B">
    <w:pPr>
      <w:pStyle w:val="Header"/>
    </w:pPr>
    <w:r>
      <w:rPr>
        <w:noProof/>
      </w:rPr>
      <w:pict w14:anchorId="42D32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B76B" w14:textId="3EF0692D" w:rsidR="0047778B" w:rsidRDefault="0047778B">
    <w:pPr>
      <w:pStyle w:val="Header"/>
    </w:pPr>
    <w:r>
      <w:rPr>
        <w:noProof/>
      </w:rPr>
      <w:pict w14:anchorId="53DC2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C36D" w14:textId="40083D30" w:rsidR="0047778B" w:rsidRDefault="0047778B">
    <w:pPr>
      <w:pStyle w:val="Header"/>
    </w:pPr>
    <w:r>
      <w:rPr>
        <w:noProof/>
      </w:rPr>
      <w:pict w14:anchorId="49A45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A6B71"/>
    <w:multiLevelType w:val="hybridMultilevel"/>
    <w:tmpl w:val="32A8C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CC9"/>
    <w:rsid w:val="000A47FA"/>
    <w:rsid w:val="000A65D3"/>
    <w:rsid w:val="000B1E33"/>
    <w:rsid w:val="000D2B87"/>
    <w:rsid w:val="000D689F"/>
    <w:rsid w:val="000D7F1A"/>
    <w:rsid w:val="000E67CF"/>
    <w:rsid w:val="000E7B7B"/>
    <w:rsid w:val="000E7D62"/>
    <w:rsid w:val="00103357"/>
    <w:rsid w:val="00123C9F"/>
    <w:rsid w:val="00126190"/>
    <w:rsid w:val="00130F17"/>
    <w:rsid w:val="001320BF"/>
    <w:rsid w:val="00163BC4"/>
    <w:rsid w:val="00186A3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A27"/>
    <w:rsid w:val="002B27FB"/>
    <w:rsid w:val="002B685A"/>
    <w:rsid w:val="002C57D2"/>
    <w:rsid w:val="002E0D56"/>
    <w:rsid w:val="002F776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78B"/>
    <w:rsid w:val="004D305E"/>
    <w:rsid w:val="004D4277"/>
    <w:rsid w:val="00502516"/>
    <w:rsid w:val="00505AF0"/>
    <w:rsid w:val="00505F06"/>
    <w:rsid w:val="00506828"/>
    <w:rsid w:val="00524B08"/>
    <w:rsid w:val="0053056E"/>
    <w:rsid w:val="00554FDA"/>
    <w:rsid w:val="005C3ECF"/>
    <w:rsid w:val="005C784C"/>
    <w:rsid w:val="005D17F6"/>
    <w:rsid w:val="005E5539"/>
    <w:rsid w:val="00602BF5"/>
    <w:rsid w:val="00617FDD"/>
    <w:rsid w:val="00633614"/>
    <w:rsid w:val="00633F68"/>
    <w:rsid w:val="00636EB2"/>
    <w:rsid w:val="006375B8"/>
    <w:rsid w:val="00662249"/>
    <w:rsid w:val="0066510A"/>
    <w:rsid w:val="00673F9F"/>
    <w:rsid w:val="006834D2"/>
    <w:rsid w:val="00686953"/>
    <w:rsid w:val="00687DEA"/>
    <w:rsid w:val="00687E67"/>
    <w:rsid w:val="006967F7"/>
    <w:rsid w:val="006A250C"/>
    <w:rsid w:val="006A7F0E"/>
    <w:rsid w:val="006B21D3"/>
    <w:rsid w:val="006B57D0"/>
    <w:rsid w:val="006D30FF"/>
    <w:rsid w:val="006D6940"/>
    <w:rsid w:val="006F11EC"/>
    <w:rsid w:val="0070082C"/>
    <w:rsid w:val="007310F7"/>
    <w:rsid w:val="007369E6"/>
    <w:rsid w:val="00746E59"/>
    <w:rsid w:val="0075398A"/>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9AC"/>
    <w:rsid w:val="00902823"/>
    <w:rsid w:val="00915CA6"/>
    <w:rsid w:val="00927834"/>
    <w:rsid w:val="009500A6"/>
    <w:rsid w:val="00950223"/>
    <w:rsid w:val="00957C18"/>
    <w:rsid w:val="009659BA"/>
    <w:rsid w:val="00983040"/>
    <w:rsid w:val="009B3FB9"/>
    <w:rsid w:val="009C2465"/>
    <w:rsid w:val="009D19F9"/>
    <w:rsid w:val="009D35A0"/>
    <w:rsid w:val="009D7EB7"/>
    <w:rsid w:val="009E048A"/>
    <w:rsid w:val="009E08E9"/>
    <w:rsid w:val="009E3DB9"/>
    <w:rsid w:val="009E6E35"/>
    <w:rsid w:val="009F0EDA"/>
    <w:rsid w:val="009F5507"/>
    <w:rsid w:val="00A03B96"/>
    <w:rsid w:val="00A05B19"/>
    <w:rsid w:val="00A1134E"/>
    <w:rsid w:val="00A24E7E"/>
    <w:rsid w:val="00A258C3"/>
    <w:rsid w:val="00A32F22"/>
    <w:rsid w:val="00A347C0"/>
    <w:rsid w:val="00A51431"/>
    <w:rsid w:val="00A539AD"/>
    <w:rsid w:val="00A864F2"/>
    <w:rsid w:val="00A94063"/>
    <w:rsid w:val="00AA6219"/>
    <w:rsid w:val="00AA74E0"/>
    <w:rsid w:val="00AB2F4E"/>
    <w:rsid w:val="00AB703F"/>
    <w:rsid w:val="00AC6BB8"/>
    <w:rsid w:val="00AE008F"/>
    <w:rsid w:val="00AF4B5A"/>
    <w:rsid w:val="00B01FCD"/>
    <w:rsid w:val="00B1776C"/>
    <w:rsid w:val="00B254EC"/>
    <w:rsid w:val="00B52583"/>
    <w:rsid w:val="00B52896"/>
    <w:rsid w:val="00B95236"/>
    <w:rsid w:val="00B96BD9"/>
    <w:rsid w:val="00BA1B01"/>
    <w:rsid w:val="00BA2641"/>
    <w:rsid w:val="00BB37AA"/>
    <w:rsid w:val="00BC53A0"/>
    <w:rsid w:val="00BD5915"/>
    <w:rsid w:val="00BE62AD"/>
    <w:rsid w:val="00BF121F"/>
    <w:rsid w:val="00BF1F80"/>
    <w:rsid w:val="00C166EF"/>
    <w:rsid w:val="00C17EB0"/>
    <w:rsid w:val="00C27F5F"/>
    <w:rsid w:val="00C30A0F"/>
    <w:rsid w:val="00C37E61"/>
    <w:rsid w:val="00C662FC"/>
    <w:rsid w:val="00C70F1B"/>
    <w:rsid w:val="00C71A47"/>
    <w:rsid w:val="00C7464C"/>
    <w:rsid w:val="00C85588"/>
    <w:rsid w:val="00CD6755"/>
    <w:rsid w:val="00CD6856"/>
    <w:rsid w:val="00CE0089"/>
    <w:rsid w:val="00CE793C"/>
    <w:rsid w:val="00CF193C"/>
    <w:rsid w:val="00D173F1"/>
    <w:rsid w:val="00D30547"/>
    <w:rsid w:val="00D555E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2F4C"/>
    <w:rsid w:val="00E8407C"/>
    <w:rsid w:val="00E84F3C"/>
    <w:rsid w:val="00EA012C"/>
    <w:rsid w:val="00EC6A55"/>
    <w:rsid w:val="00ED0288"/>
    <w:rsid w:val="00EE52CB"/>
    <w:rsid w:val="00EF581D"/>
    <w:rsid w:val="00EF7FD8"/>
    <w:rsid w:val="00F06F59"/>
    <w:rsid w:val="00F1490A"/>
    <w:rsid w:val="00F17988"/>
    <w:rsid w:val="00F368C0"/>
    <w:rsid w:val="00F469F0"/>
    <w:rsid w:val="00F53273"/>
    <w:rsid w:val="00F755E4"/>
    <w:rsid w:val="00F77D02"/>
    <w:rsid w:val="00F821F9"/>
    <w:rsid w:val="00F92F1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C679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D19F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semiHidden/>
    <w:unhideWhenUsed/>
    <w:rsid w:val="00662249"/>
  </w:style>
  <w:style w:type="character" w:customStyle="1" w:styleId="EndnoteTextChar">
    <w:name w:val="Endnote Text Char"/>
    <w:basedOn w:val="DefaultParagraphFont"/>
    <w:link w:val="EndnoteText"/>
    <w:semiHidden/>
    <w:rsid w:val="00662249"/>
    <w:rPr>
      <w:rFonts w:ascii="Helvetica" w:hAnsi="Helvetica"/>
    </w:rPr>
  </w:style>
  <w:style w:type="character" w:styleId="EndnoteReference">
    <w:name w:val="endnote reference"/>
    <w:basedOn w:val="DefaultParagraphFont"/>
    <w:semiHidden/>
    <w:unhideWhenUsed/>
    <w:rsid w:val="00662249"/>
    <w:rPr>
      <w:vertAlign w:val="superscript"/>
    </w:rPr>
  </w:style>
  <w:style w:type="paragraph" w:styleId="FootnoteText">
    <w:name w:val="footnote text"/>
    <w:basedOn w:val="Normal"/>
    <w:link w:val="FootnoteTextChar"/>
    <w:semiHidden/>
    <w:unhideWhenUsed/>
    <w:rsid w:val="00662249"/>
  </w:style>
  <w:style w:type="character" w:customStyle="1" w:styleId="FootnoteTextChar">
    <w:name w:val="Footnote Text Char"/>
    <w:basedOn w:val="DefaultParagraphFont"/>
    <w:link w:val="FootnoteText"/>
    <w:semiHidden/>
    <w:rsid w:val="00662249"/>
    <w:rPr>
      <w:rFonts w:ascii="Helvetica" w:hAnsi="Helvetica"/>
    </w:rPr>
  </w:style>
  <w:style w:type="character" w:styleId="FootnoteReference">
    <w:name w:val="footnote reference"/>
    <w:basedOn w:val="DefaultParagraphFont"/>
    <w:semiHidden/>
    <w:unhideWhenUsed/>
    <w:rsid w:val="00662249"/>
    <w:rPr>
      <w:vertAlign w:val="superscript"/>
    </w:rPr>
  </w:style>
  <w:style w:type="character" w:customStyle="1" w:styleId="FooterChar">
    <w:name w:val="Footer Char"/>
    <w:basedOn w:val="DefaultParagraphFont"/>
    <w:link w:val="Footer"/>
    <w:rsid w:val="00B254E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39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7EBF-2C69-4A1C-AF54-64361B7D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14</Pages>
  <Words>4691</Words>
  <Characters>26743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2025-08-07T13:15:00Z</dcterms:created>
  <dcterms:modified xsi:type="dcterms:W3CDTF">2025-08-08T08:09:00Z</dcterms:modified>
</cp:coreProperties>
</file>