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0E382" w14:textId="44CF85DE" w:rsidR="00DD255B" w:rsidRDefault="00DD255B" w:rsidP="00DD255B"/>
    <w:p w14:paraId="01C4D2F7" w14:textId="77777777" w:rsidR="00DD255B" w:rsidRDefault="00DD255B" w:rsidP="00DD255B"/>
    <w:p w14:paraId="76DDEDF2" w14:textId="77777777" w:rsidR="00DD255B" w:rsidRPr="0083003E" w:rsidRDefault="009863FD" w:rsidP="009863FD">
      <w:pPr>
        <w:pStyle w:val="NormalWeb"/>
        <w:spacing w:before="0" w:beforeAutospacing="0" w:after="0" w:afterAutospacing="0" w:line="360" w:lineRule="auto"/>
        <w:jc w:val="center"/>
        <w:rPr>
          <w:b/>
          <w:color w:val="0D0D0D" w:themeColor="text1" w:themeTint="F2"/>
          <w:sz w:val="28"/>
          <w:szCs w:val="28"/>
        </w:rPr>
      </w:pPr>
      <w:bookmarkStart w:id="0" w:name="_Hlk205457988"/>
      <w:r w:rsidRPr="0083003E">
        <w:rPr>
          <w:b/>
          <w:color w:val="0D0D0D" w:themeColor="text1" w:themeTint="F2"/>
          <w:sz w:val="28"/>
          <w:szCs w:val="28"/>
        </w:rPr>
        <w:t xml:space="preserve">Intersecting </w:t>
      </w:r>
      <w:bookmarkStart w:id="1" w:name="_Hlk205457831"/>
      <w:r w:rsidRPr="0083003E">
        <w:rPr>
          <w:b/>
          <w:color w:val="0D0D0D" w:themeColor="text1" w:themeTint="F2"/>
          <w:sz w:val="28"/>
          <w:szCs w:val="28"/>
        </w:rPr>
        <w:t xml:space="preserve">Threats of Conflict, </w:t>
      </w:r>
      <w:bookmarkEnd w:id="1"/>
      <w:r w:rsidRPr="0083003E">
        <w:rPr>
          <w:b/>
          <w:color w:val="0D0D0D" w:themeColor="text1" w:themeTint="F2"/>
          <w:sz w:val="28"/>
          <w:szCs w:val="28"/>
        </w:rPr>
        <w:t xml:space="preserve">Climate Variability, and Psychosocial Stress: A Gendered Analysis of Agricultural Development and Food Security in </w:t>
      </w:r>
      <w:r w:rsidR="00107AA9" w:rsidRPr="0083003E">
        <w:rPr>
          <w:b/>
          <w:color w:val="0D0D0D" w:themeColor="text1" w:themeTint="F2"/>
          <w:sz w:val="28"/>
          <w:szCs w:val="28"/>
        </w:rPr>
        <w:t>Niger</w:t>
      </w:r>
      <w:r w:rsidRPr="0083003E">
        <w:rPr>
          <w:b/>
          <w:color w:val="0D0D0D" w:themeColor="text1" w:themeTint="F2"/>
          <w:sz w:val="28"/>
          <w:szCs w:val="28"/>
        </w:rPr>
        <w:t xml:space="preserve"> State, Nigeria</w:t>
      </w:r>
    </w:p>
    <w:bookmarkEnd w:id="0"/>
    <w:p w14:paraId="3AFE612A" w14:textId="77777777" w:rsidR="009863FD" w:rsidRPr="00647830" w:rsidRDefault="009863FD" w:rsidP="00DD255B">
      <w:pPr>
        <w:pStyle w:val="NormalWeb"/>
        <w:spacing w:before="0" w:beforeAutospacing="0" w:after="0" w:afterAutospacing="0" w:line="360" w:lineRule="auto"/>
        <w:jc w:val="both"/>
        <w:rPr>
          <w:rStyle w:val="Strong"/>
          <w:sz w:val="16"/>
        </w:rPr>
      </w:pPr>
    </w:p>
    <w:p w14:paraId="2C5954AF" w14:textId="2FB2BF1D" w:rsidR="00DD255B" w:rsidRDefault="00DD255B" w:rsidP="00DD255B">
      <w:pPr>
        <w:pStyle w:val="NormalWeb"/>
        <w:spacing w:before="0" w:beforeAutospacing="0" w:after="0" w:afterAutospacing="0" w:line="360" w:lineRule="auto"/>
        <w:jc w:val="both"/>
        <w:rPr>
          <w:rStyle w:val="Strong"/>
        </w:rPr>
      </w:pPr>
    </w:p>
    <w:p w14:paraId="775A8D0E" w14:textId="77777777" w:rsidR="0076021A" w:rsidRDefault="0076021A" w:rsidP="00DD255B">
      <w:pPr>
        <w:pStyle w:val="NormalWeb"/>
        <w:spacing w:before="0" w:beforeAutospacing="0" w:after="0" w:afterAutospacing="0" w:line="360" w:lineRule="auto"/>
        <w:jc w:val="both"/>
        <w:rPr>
          <w:rStyle w:val="Strong"/>
        </w:rPr>
      </w:pPr>
      <w:bookmarkStart w:id="2" w:name="_GoBack"/>
      <w:bookmarkEnd w:id="2"/>
    </w:p>
    <w:p w14:paraId="7A129A2F" w14:textId="77777777" w:rsidR="00DD255B" w:rsidRDefault="00DD255B" w:rsidP="00DD255B">
      <w:pPr>
        <w:pStyle w:val="NormalWeb"/>
        <w:spacing w:before="0" w:beforeAutospacing="0" w:after="0" w:afterAutospacing="0" w:line="360" w:lineRule="auto"/>
        <w:jc w:val="both"/>
      </w:pPr>
      <w:r>
        <w:rPr>
          <w:rStyle w:val="Strong"/>
        </w:rPr>
        <w:t>Abstract:</w:t>
      </w:r>
      <w:r>
        <w:t xml:space="preserve"> </w:t>
      </w:r>
    </w:p>
    <w:p w14:paraId="36B1EA65" w14:textId="77777777" w:rsidR="00DD255B" w:rsidRDefault="004B7672" w:rsidP="001B76C2">
      <w:pPr>
        <w:pStyle w:val="NormalWeb"/>
        <w:pBdr>
          <w:bottom w:val="double" w:sz="6" w:space="1" w:color="auto"/>
        </w:pBdr>
        <w:spacing w:before="0" w:beforeAutospacing="0" w:after="0" w:afterAutospacing="0"/>
        <w:jc w:val="both"/>
      </w:pPr>
      <w:r>
        <w:t xml:space="preserve">Agricultural development and food sustainability in Nigeria face escalating threats from a combination of climate variability, rising insecurity, and human-centered stressors. This study evaluates the multidimensional impacts of armed conflict, climatic fluctuations, and psychosocial stress on agricultural productivity and food security in </w:t>
      </w:r>
      <w:r w:rsidRPr="008159AD">
        <w:rPr>
          <w:rStyle w:val="Strong"/>
          <w:b w:val="0"/>
        </w:rPr>
        <w:t>Niger State, Nigeria</w:t>
      </w:r>
      <w:r w:rsidR="008159AD">
        <w:t xml:space="preserve">; </w:t>
      </w:r>
      <w:r>
        <w:t xml:space="preserve">a region highly vulnerable to both environmental and security disruptions. Using a mixed-methods approach, data were collected through structured questionnaires and key informant interviews with male and female farmers across conflict-prone and climate-affected communities. The findings reveal a significant decline in crop yields, farm access, and seasonal stability due to persistent farmer–herder conflicts, erratic rainfall patterns, and rising temperatures. Critically, </w:t>
      </w:r>
      <w:r w:rsidRPr="008159AD">
        <w:rPr>
          <w:rStyle w:val="Strong"/>
          <w:b w:val="0"/>
        </w:rPr>
        <w:t>psychosocial stress</w:t>
      </w:r>
      <w:r w:rsidR="008159AD">
        <w:rPr>
          <w:rStyle w:val="Strong"/>
          <w:b w:val="0"/>
        </w:rPr>
        <w:t xml:space="preserve">; </w:t>
      </w:r>
      <w:r w:rsidRPr="008159AD">
        <w:rPr>
          <w:rStyle w:val="Strong"/>
          <w:b w:val="0"/>
        </w:rPr>
        <w:t>including fear, displacement trauma, and livelihood anxiety</w:t>
      </w:r>
      <w:r w:rsidR="008159AD">
        <w:rPr>
          <w:rStyle w:val="Strong"/>
          <w:b w:val="0"/>
        </w:rPr>
        <w:t xml:space="preserve"> </w:t>
      </w:r>
      <w:r w:rsidRPr="008159AD">
        <w:rPr>
          <w:rStyle w:val="Strong"/>
          <w:b w:val="0"/>
        </w:rPr>
        <w:t>was found to influence farmers' productivity and adaptive capacity</w:t>
      </w:r>
      <w:r>
        <w:t>, especially among women, who also face structural barriers in land access and recovery support. Gender disparities were evident in exposure, coping mechanisms, and decision-making autonomy. The study underscores the need for integrated policy interventions that simultaneously address climate resilience, rural security, mental health support, and gender equity to enhance sustainable food systems in Nigeria’s conflict-affected agricultural regions</w:t>
      </w:r>
    </w:p>
    <w:p w14:paraId="6279FF21" w14:textId="77777777" w:rsidR="007759D4" w:rsidRDefault="007759D4" w:rsidP="00DD255B">
      <w:pPr>
        <w:pStyle w:val="NormalWeb"/>
        <w:spacing w:before="0" w:beforeAutospacing="0" w:after="0" w:afterAutospacing="0" w:line="360" w:lineRule="auto"/>
        <w:jc w:val="both"/>
      </w:pPr>
    </w:p>
    <w:p w14:paraId="7D3D780A" w14:textId="77777777" w:rsidR="00CD30A9" w:rsidRDefault="00DD255B" w:rsidP="00583573">
      <w:pPr>
        <w:pStyle w:val="NormalWeb"/>
        <w:spacing w:before="0" w:beforeAutospacing="0" w:after="0" w:afterAutospacing="0" w:line="360" w:lineRule="auto"/>
        <w:jc w:val="both"/>
        <w:rPr>
          <w:rStyle w:val="Strong"/>
        </w:rPr>
      </w:pPr>
      <w:r>
        <w:rPr>
          <w:rStyle w:val="Strong"/>
        </w:rPr>
        <w:t>1. Introduction</w:t>
      </w:r>
    </w:p>
    <w:p w14:paraId="3A331CC8" w14:textId="77777777" w:rsidR="00CD30A9" w:rsidRDefault="007759D4" w:rsidP="00CD30A9">
      <w:pPr>
        <w:pStyle w:val="NormalWeb"/>
        <w:spacing w:before="0" w:beforeAutospacing="0" w:after="0" w:afterAutospacing="0" w:line="360" w:lineRule="auto"/>
        <w:ind w:firstLine="720"/>
        <w:jc w:val="both"/>
        <w:rPr>
          <w:color w:val="0D0D0D" w:themeColor="text1" w:themeTint="F2"/>
        </w:rPr>
      </w:pPr>
      <w:r w:rsidRPr="00583573">
        <w:rPr>
          <w:color w:val="0D0D0D" w:themeColor="text1" w:themeTint="F2"/>
        </w:rPr>
        <w:t>Food security has emerged as one of the most pressing developmental challenges of the 21st century, especially across sub-Saharan Africa where socio-economic inequalities, climate instability, and political insecurity converge. In Nigeria, a country heavily reliant on agriculture, the sustainability of food systems is increasingly threatened by complex, multidimensional stressors. Niger State</w:t>
      </w:r>
      <w:r w:rsidR="003F200F">
        <w:rPr>
          <w:color w:val="0D0D0D" w:themeColor="text1" w:themeTint="F2"/>
        </w:rPr>
        <w:t xml:space="preserve">; </w:t>
      </w:r>
      <w:r w:rsidRPr="00583573">
        <w:rPr>
          <w:color w:val="0D0D0D" w:themeColor="text1" w:themeTint="F2"/>
        </w:rPr>
        <w:t>often considered the agricultural backbone of Nigeria due to its fertile lan</w:t>
      </w:r>
      <w:r w:rsidR="003F200F">
        <w:rPr>
          <w:color w:val="0D0D0D" w:themeColor="text1" w:themeTint="F2"/>
        </w:rPr>
        <w:t xml:space="preserve">d and diverse crop production </w:t>
      </w:r>
      <w:r w:rsidRPr="00583573">
        <w:rPr>
          <w:color w:val="0D0D0D" w:themeColor="text1" w:themeTint="F2"/>
        </w:rPr>
        <w:t>now faces growing insecurity, erratic climatic conditions, and psychosocial burdens that collectively undermine rural livelihoods and food production.</w:t>
      </w:r>
    </w:p>
    <w:p w14:paraId="55E3F5F4" w14:textId="77777777" w:rsidR="00CD30A9" w:rsidRDefault="007759D4" w:rsidP="00CD30A9">
      <w:pPr>
        <w:pStyle w:val="NormalWeb"/>
        <w:spacing w:before="0" w:beforeAutospacing="0" w:after="0" w:afterAutospacing="0" w:line="360" w:lineRule="auto"/>
        <w:ind w:firstLine="720"/>
        <w:jc w:val="both"/>
        <w:rPr>
          <w:color w:val="0D0D0D" w:themeColor="text1" w:themeTint="F2"/>
        </w:rPr>
      </w:pPr>
      <w:r w:rsidRPr="00583573">
        <w:rPr>
          <w:color w:val="0D0D0D" w:themeColor="text1" w:themeTint="F2"/>
        </w:rPr>
        <w:t xml:space="preserve">Climate variability manifests through erratic rainfall, extended dry spells, flooding, and shifting agroecological zones. These environmental disruptions affect planting and harvesting </w:t>
      </w:r>
      <w:r w:rsidRPr="00583573">
        <w:rPr>
          <w:color w:val="0D0D0D" w:themeColor="text1" w:themeTint="F2"/>
        </w:rPr>
        <w:lastRenderedPageBreak/>
        <w:t xml:space="preserve">cycles, reduce crop yields, and exacerbate post-harvest losses (Ifeanyi-Obi et al., 2017; </w:t>
      </w:r>
      <w:proofErr w:type="spellStart"/>
      <w:r w:rsidRPr="00583573">
        <w:rPr>
          <w:color w:val="0D0D0D" w:themeColor="text1" w:themeTint="F2"/>
        </w:rPr>
        <w:t>Ojo</w:t>
      </w:r>
      <w:proofErr w:type="spellEnd"/>
      <w:r w:rsidRPr="00583573">
        <w:rPr>
          <w:color w:val="0D0D0D" w:themeColor="text1" w:themeTint="F2"/>
        </w:rPr>
        <w:t xml:space="preserve"> &amp; </w:t>
      </w:r>
      <w:proofErr w:type="spellStart"/>
      <w:r w:rsidRPr="00583573">
        <w:rPr>
          <w:color w:val="0D0D0D" w:themeColor="text1" w:themeTint="F2"/>
        </w:rPr>
        <w:t>Baiyegunhi</w:t>
      </w:r>
      <w:proofErr w:type="spellEnd"/>
      <w:r w:rsidRPr="00583573">
        <w:rPr>
          <w:color w:val="0D0D0D" w:themeColor="text1" w:themeTint="F2"/>
        </w:rPr>
        <w:t xml:space="preserve">, 2020). Parallel to this, increasing insecurity—ranging from herder–farmer conflicts to banditry and kidnappings—has displaced thousands of farming households, disrupted seasonal labor arrangements, and reduced access to farmlands (Umaru et al., 2022; </w:t>
      </w:r>
      <w:proofErr w:type="spellStart"/>
      <w:r w:rsidRPr="00583573">
        <w:rPr>
          <w:color w:val="0D0D0D" w:themeColor="text1" w:themeTint="F2"/>
        </w:rPr>
        <w:t>Olayoku</w:t>
      </w:r>
      <w:proofErr w:type="spellEnd"/>
      <w:r w:rsidRPr="00583573">
        <w:rPr>
          <w:color w:val="0D0D0D" w:themeColor="text1" w:themeTint="F2"/>
        </w:rPr>
        <w:t>, 2014). Importantly, these threats are not evenly distributed; they often have more pronounced consequences for women and other vulnerable groups due to gendered access to land, credit, and decision-making power (</w:t>
      </w:r>
      <w:proofErr w:type="spellStart"/>
      <w:r w:rsidRPr="00583573">
        <w:rPr>
          <w:color w:val="0D0D0D" w:themeColor="text1" w:themeTint="F2"/>
        </w:rPr>
        <w:t>Akinbami</w:t>
      </w:r>
      <w:proofErr w:type="spellEnd"/>
      <w:r w:rsidRPr="00583573">
        <w:rPr>
          <w:color w:val="0D0D0D" w:themeColor="text1" w:themeTint="F2"/>
        </w:rPr>
        <w:t xml:space="preserve"> et al., 2019).</w:t>
      </w:r>
    </w:p>
    <w:p w14:paraId="255F6E8E" w14:textId="77777777" w:rsidR="00CD30A9" w:rsidRDefault="007759D4" w:rsidP="00CD30A9">
      <w:pPr>
        <w:pStyle w:val="NormalWeb"/>
        <w:spacing w:before="0" w:beforeAutospacing="0" w:after="0" w:afterAutospacing="0" w:line="360" w:lineRule="auto"/>
        <w:ind w:firstLine="720"/>
        <w:jc w:val="both"/>
        <w:rPr>
          <w:color w:val="0D0D0D" w:themeColor="text1" w:themeTint="F2"/>
        </w:rPr>
      </w:pPr>
      <w:r w:rsidRPr="00583573">
        <w:rPr>
          <w:color w:val="0D0D0D" w:themeColor="text1" w:themeTint="F2"/>
        </w:rPr>
        <w:t>Niger State presents a unique microcosm of these intersecting dynamics. While women in the state constitute a significant proportion of the agricultural labor force</w:t>
      </w:r>
      <w:r w:rsidR="003F200F">
        <w:rPr>
          <w:color w:val="0D0D0D" w:themeColor="text1" w:themeTint="F2"/>
        </w:rPr>
        <w:t xml:space="preserve">; </w:t>
      </w:r>
      <w:r w:rsidRPr="00583573">
        <w:rPr>
          <w:color w:val="0D0D0D" w:themeColor="text1" w:themeTint="F2"/>
        </w:rPr>
        <w:t>especially in subsistence farming, food processing, and market trade—they are disproportionately affected by conflict-induced displacement, climate shocks, and cultural barriers to adaptive resources (FAO, 2020). Gender roles shape not only the division of labor but also access to early warning systems, extension services, and psychosocial support, thereby amplifying vulnerabilities among female-headed households and young women farmers.</w:t>
      </w:r>
    </w:p>
    <w:p w14:paraId="5920FA0D" w14:textId="77777777" w:rsidR="00CD30A9" w:rsidRDefault="007759D4" w:rsidP="00CD30A9">
      <w:pPr>
        <w:pStyle w:val="NormalWeb"/>
        <w:spacing w:before="0" w:beforeAutospacing="0" w:after="0" w:afterAutospacing="0" w:line="360" w:lineRule="auto"/>
        <w:ind w:firstLine="720"/>
        <w:jc w:val="both"/>
        <w:rPr>
          <w:color w:val="0D0D0D" w:themeColor="text1" w:themeTint="F2"/>
        </w:rPr>
      </w:pPr>
      <w:r w:rsidRPr="00583573">
        <w:rPr>
          <w:color w:val="0D0D0D" w:themeColor="text1" w:themeTint="F2"/>
        </w:rPr>
        <w:t>Adding to these layers are psychosocial burdens that are seldom captured in food security assessments but are deeply influential. Fear of attacks, loss of community cohesion, trauma from displacement, and persistent anxiety over livelihood loss erode farmers’ mental health, adaptive capacity, and motivation to invest in long-term agricultural planning (</w:t>
      </w:r>
      <w:proofErr w:type="spellStart"/>
      <w:r w:rsidRPr="00583573">
        <w:rPr>
          <w:color w:val="0D0D0D" w:themeColor="text1" w:themeTint="F2"/>
        </w:rPr>
        <w:t>Omeje</w:t>
      </w:r>
      <w:proofErr w:type="spellEnd"/>
      <w:r w:rsidRPr="00583573">
        <w:rPr>
          <w:color w:val="0D0D0D" w:themeColor="text1" w:themeTint="F2"/>
        </w:rPr>
        <w:t xml:space="preserve"> et al., 2021; </w:t>
      </w:r>
      <w:proofErr w:type="spellStart"/>
      <w:r w:rsidRPr="00583573">
        <w:rPr>
          <w:color w:val="0D0D0D" w:themeColor="text1" w:themeTint="F2"/>
        </w:rPr>
        <w:t>Ezeomah</w:t>
      </w:r>
      <w:proofErr w:type="spellEnd"/>
      <w:r w:rsidRPr="00583573">
        <w:rPr>
          <w:color w:val="0D0D0D" w:themeColor="text1" w:themeTint="F2"/>
        </w:rPr>
        <w:t xml:space="preserve"> &amp; </w:t>
      </w:r>
      <w:proofErr w:type="spellStart"/>
      <w:r w:rsidRPr="00583573">
        <w:rPr>
          <w:color w:val="0D0D0D" w:themeColor="text1" w:themeTint="F2"/>
        </w:rPr>
        <w:t>Ayamga</w:t>
      </w:r>
      <w:proofErr w:type="spellEnd"/>
      <w:r w:rsidRPr="00583573">
        <w:rPr>
          <w:color w:val="0D0D0D" w:themeColor="text1" w:themeTint="F2"/>
        </w:rPr>
        <w:t>, 2023). These psychosocial stressors, often experienced more intensely by women, youth, and internally displaced persons (IDPs), form a critical</w:t>
      </w:r>
      <w:r w:rsidR="00BB0E33">
        <w:rPr>
          <w:color w:val="0D0D0D" w:themeColor="text1" w:themeTint="F2"/>
        </w:rPr>
        <w:t xml:space="preserve">; </w:t>
      </w:r>
      <w:r w:rsidRPr="00583573">
        <w:rPr>
          <w:color w:val="0D0D0D" w:themeColor="text1" w:themeTint="F2"/>
        </w:rPr>
        <w:t>yet underexplored—dimension of agricultural resilience in Nigeria.</w:t>
      </w:r>
    </w:p>
    <w:p w14:paraId="6125B4F7" w14:textId="77777777" w:rsidR="00CD30A9" w:rsidRDefault="007759D4" w:rsidP="00CD30A9">
      <w:pPr>
        <w:pStyle w:val="NormalWeb"/>
        <w:spacing w:before="0" w:beforeAutospacing="0" w:after="0" w:afterAutospacing="0" w:line="360" w:lineRule="auto"/>
        <w:ind w:firstLine="720"/>
        <w:jc w:val="both"/>
        <w:rPr>
          <w:color w:val="0D0D0D" w:themeColor="text1" w:themeTint="F2"/>
        </w:rPr>
      </w:pPr>
      <w:r w:rsidRPr="00583573">
        <w:rPr>
          <w:color w:val="0D0D0D" w:themeColor="text1" w:themeTint="F2"/>
        </w:rPr>
        <w:t xml:space="preserve">This study is anchored in the </w:t>
      </w:r>
      <w:r w:rsidRPr="00BB0E33">
        <w:rPr>
          <w:rStyle w:val="Strong"/>
          <w:b w:val="0"/>
          <w:color w:val="0D0D0D" w:themeColor="text1" w:themeTint="F2"/>
        </w:rPr>
        <w:t>Sustainable Livelihoods Framework (SLF)</w:t>
      </w:r>
      <w:r w:rsidRPr="00BB0E33">
        <w:rPr>
          <w:b/>
          <w:color w:val="0D0D0D" w:themeColor="text1" w:themeTint="F2"/>
        </w:rPr>
        <w:t xml:space="preserve"> and </w:t>
      </w:r>
      <w:r w:rsidRPr="00BB0E33">
        <w:rPr>
          <w:rStyle w:val="Strong"/>
          <w:b w:val="0"/>
          <w:color w:val="0D0D0D" w:themeColor="text1" w:themeTint="F2"/>
        </w:rPr>
        <w:t>Human Security Paradigm</w:t>
      </w:r>
      <w:r w:rsidRPr="00583573">
        <w:rPr>
          <w:color w:val="0D0D0D" w:themeColor="text1" w:themeTint="F2"/>
        </w:rPr>
        <w:t>, which emphasize the interaction between environmental, economic, social, and psychological capital in shaping resilience outcomes. The SLF posits that livelihood sustainability is contingent on access to five capital assets—natural, social, human, physical, and financial</w:t>
      </w:r>
      <w:r w:rsidR="00451A55">
        <w:rPr>
          <w:color w:val="0D0D0D" w:themeColor="text1" w:themeTint="F2"/>
        </w:rPr>
        <w:t xml:space="preserve">; </w:t>
      </w:r>
      <w:r w:rsidRPr="00583573">
        <w:rPr>
          <w:color w:val="0D0D0D" w:themeColor="text1" w:themeTint="F2"/>
        </w:rPr>
        <w:t>which are all disrupted by climate and security threats. Meanwhile, the Human Security Paradigm highlights that food security must go beyond caloric sufficiency to encompass economic access, personal safety, and psychological well-being (UNDP, 1994).</w:t>
      </w:r>
    </w:p>
    <w:p w14:paraId="7E9C4550" w14:textId="77777777" w:rsidR="00CD30A9" w:rsidRDefault="007759D4" w:rsidP="00CD30A9">
      <w:pPr>
        <w:pStyle w:val="NormalWeb"/>
        <w:spacing w:before="0" w:beforeAutospacing="0" w:after="0" w:afterAutospacing="0" w:line="360" w:lineRule="auto"/>
        <w:ind w:firstLine="720"/>
        <w:jc w:val="both"/>
        <w:rPr>
          <w:color w:val="0D0D0D" w:themeColor="text1" w:themeTint="F2"/>
        </w:rPr>
      </w:pPr>
      <w:r w:rsidRPr="00583573">
        <w:rPr>
          <w:color w:val="0D0D0D" w:themeColor="text1" w:themeTint="F2"/>
        </w:rPr>
        <w:t xml:space="preserve">Informed by these frameworks, this study investigates how the confluence of climate variability, insecurity, and psychosocial stress affects agricultural development and food security outcomes in Niger State, with a special focus on gender dynamics. The research hypothesizes that </w:t>
      </w:r>
      <w:r w:rsidRPr="00CD30A9">
        <w:rPr>
          <w:rStyle w:val="Strong"/>
          <w:b w:val="0"/>
          <w:color w:val="0D0D0D" w:themeColor="text1" w:themeTint="F2"/>
        </w:rPr>
        <w:lastRenderedPageBreak/>
        <w:t>"climate and security stressors significantly disrupt agricultural productivity and food availability in Niger State, and these impacts are compounded by psychosocial stress and gender-specific vulnerabilities."</w:t>
      </w:r>
    </w:p>
    <w:p w14:paraId="4C1C093F" w14:textId="77777777" w:rsidR="007759D4" w:rsidRPr="00583573" w:rsidRDefault="007759D4" w:rsidP="00CD30A9">
      <w:pPr>
        <w:pStyle w:val="NormalWeb"/>
        <w:spacing w:before="0" w:beforeAutospacing="0" w:after="0" w:afterAutospacing="0" w:line="360" w:lineRule="auto"/>
        <w:ind w:firstLine="720"/>
        <w:jc w:val="both"/>
        <w:rPr>
          <w:color w:val="0D0D0D" w:themeColor="text1" w:themeTint="F2"/>
        </w:rPr>
      </w:pPr>
      <w:r w:rsidRPr="00583573">
        <w:rPr>
          <w:color w:val="0D0D0D" w:themeColor="text1" w:themeTint="F2"/>
        </w:rPr>
        <w:t xml:space="preserve">The </w:t>
      </w:r>
      <w:r w:rsidRPr="00CD30A9">
        <w:rPr>
          <w:rStyle w:val="Strong"/>
          <w:b w:val="0"/>
          <w:color w:val="0D0D0D" w:themeColor="text1" w:themeTint="F2"/>
        </w:rPr>
        <w:t>aim</w:t>
      </w:r>
      <w:r w:rsidRPr="00583573">
        <w:rPr>
          <w:color w:val="0D0D0D" w:themeColor="text1" w:themeTint="F2"/>
        </w:rPr>
        <w:t xml:space="preserve"> of this study is to evaluate the multifaceted impacts of security challenges, climate variability, and psychosocial stressors on agricultural development and food sustainability in Niger State, Nigeria. The </w:t>
      </w:r>
      <w:r w:rsidRPr="00583573">
        <w:rPr>
          <w:rStyle w:val="Strong"/>
          <w:color w:val="0D0D0D" w:themeColor="text1" w:themeTint="F2"/>
        </w:rPr>
        <w:t>scope</w:t>
      </w:r>
      <w:r w:rsidRPr="00583573">
        <w:rPr>
          <w:color w:val="0D0D0D" w:themeColor="text1" w:themeTint="F2"/>
        </w:rPr>
        <w:t xml:space="preserve"> includes smallholder farmers across selected conflict-prone and climate-affected local government areas (LGAs), with emphasis on gender-disaggregated experiences and psychosocial outcomes.</w:t>
      </w:r>
    </w:p>
    <w:p w14:paraId="6A9B810A" w14:textId="77777777" w:rsidR="007759D4" w:rsidRPr="00583573" w:rsidRDefault="007759D4" w:rsidP="00583573">
      <w:pPr>
        <w:pStyle w:val="NormalWeb"/>
        <w:spacing w:before="0" w:beforeAutospacing="0" w:after="0" w:afterAutospacing="0" w:line="360" w:lineRule="auto"/>
        <w:jc w:val="both"/>
        <w:rPr>
          <w:color w:val="0D0D0D" w:themeColor="text1" w:themeTint="F2"/>
        </w:rPr>
      </w:pPr>
      <w:r w:rsidRPr="00583573">
        <w:rPr>
          <w:color w:val="0D0D0D" w:themeColor="text1" w:themeTint="F2"/>
        </w:rPr>
        <w:t xml:space="preserve">The </w:t>
      </w:r>
      <w:r w:rsidRPr="00CD30A9">
        <w:rPr>
          <w:rStyle w:val="Strong"/>
          <w:b w:val="0"/>
          <w:color w:val="0D0D0D" w:themeColor="text1" w:themeTint="F2"/>
        </w:rPr>
        <w:t>specific objectives</w:t>
      </w:r>
      <w:r w:rsidRPr="00583573">
        <w:rPr>
          <w:color w:val="0D0D0D" w:themeColor="text1" w:themeTint="F2"/>
        </w:rPr>
        <w:t xml:space="preserve"> of the study </w:t>
      </w:r>
      <w:proofErr w:type="gramStart"/>
      <w:r w:rsidR="00266B79">
        <w:rPr>
          <w:color w:val="0D0D0D" w:themeColor="text1" w:themeTint="F2"/>
        </w:rPr>
        <w:t>was</w:t>
      </w:r>
      <w:proofErr w:type="gramEnd"/>
      <w:r w:rsidRPr="00583573">
        <w:rPr>
          <w:color w:val="0D0D0D" w:themeColor="text1" w:themeTint="F2"/>
        </w:rPr>
        <w:t xml:space="preserve"> to:</w:t>
      </w:r>
    </w:p>
    <w:p w14:paraId="6AB23D96" w14:textId="77777777" w:rsidR="007759D4" w:rsidRPr="00583573" w:rsidRDefault="007759D4" w:rsidP="00583573">
      <w:pPr>
        <w:pStyle w:val="NormalWeb"/>
        <w:numPr>
          <w:ilvl w:val="0"/>
          <w:numId w:val="10"/>
        </w:numPr>
        <w:spacing w:before="0" w:beforeAutospacing="0" w:after="0" w:afterAutospacing="0" w:line="360" w:lineRule="auto"/>
        <w:jc w:val="both"/>
        <w:rPr>
          <w:color w:val="0D0D0D" w:themeColor="text1" w:themeTint="F2"/>
        </w:rPr>
      </w:pPr>
      <w:r w:rsidRPr="00583573">
        <w:rPr>
          <w:color w:val="0D0D0D" w:themeColor="text1" w:themeTint="F2"/>
        </w:rPr>
        <w:t>Assess the nature and extent of climate variability and security threats affecting agricultural practices in Niger State;</w:t>
      </w:r>
    </w:p>
    <w:p w14:paraId="52F1A558" w14:textId="77777777" w:rsidR="007759D4" w:rsidRPr="00583573" w:rsidRDefault="007759D4" w:rsidP="00583573">
      <w:pPr>
        <w:pStyle w:val="NormalWeb"/>
        <w:numPr>
          <w:ilvl w:val="0"/>
          <w:numId w:val="10"/>
        </w:numPr>
        <w:spacing w:before="0" w:beforeAutospacing="0" w:after="0" w:afterAutospacing="0" w:line="360" w:lineRule="auto"/>
        <w:jc w:val="both"/>
        <w:rPr>
          <w:color w:val="0D0D0D" w:themeColor="text1" w:themeTint="F2"/>
        </w:rPr>
      </w:pPr>
      <w:r w:rsidRPr="00583573">
        <w:rPr>
          <w:color w:val="0D0D0D" w:themeColor="text1" w:themeTint="F2"/>
        </w:rPr>
        <w:t>Investigate the psychosocial impacts of conflict and environmental stress on farmers, with attention to gender disparities;</w:t>
      </w:r>
    </w:p>
    <w:p w14:paraId="1B60F27E" w14:textId="77777777" w:rsidR="007759D4" w:rsidRPr="00583573" w:rsidRDefault="007759D4" w:rsidP="00583573">
      <w:pPr>
        <w:pStyle w:val="NormalWeb"/>
        <w:numPr>
          <w:ilvl w:val="0"/>
          <w:numId w:val="10"/>
        </w:numPr>
        <w:spacing w:before="0" w:beforeAutospacing="0" w:after="0" w:afterAutospacing="0" w:line="360" w:lineRule="auto"/>
        <w:jc w:val="both"/>
        <w:rPr>
          <w:color w:val="0D0D0D" w:themeColor="text1" w:themeTint="F2"/>
        </w:rPr>
      </w:pPr>
      <w:r w:rsidRPr="00583573">
        <w:rPr>
          <w:color w:val="0D0D0D" w:themeColor="text1" w:themeTint="F2"/>
        </w:rPr>
        <w:t>Determine the combined effects of insecurity, climate stress, and psychosocial trauma on agricultural productivity and food availability;</w:t>
      </w:r>
    </w:p>
    <w:p w14:paraId="71439739" w14:textId="77777777" w:rsidR="007759D4" w:rsidRPr="00583573" w:rsidRDefault="007759D4" w:rsidP="00583573">
      <w:pPr>
        <w:pStyle w:val="NormalWeb"/>
        <w:numPr>
          <w:ilvl w:val="0"/>
          <w:numId w:val="10"/>
        </w:numPr>
        <w:spacing w:before="0" w:beforeAutospacing="0" w:after="0" w:afterAutospacing="0" w:line="360" w:lineRule="auto"/>
        <w:jc w:val="both"/>
        <w:rPr>
          <w:color w:val="0D0D0D" w:themeColor="text1" w:themeTint="F2"/>
        </w:rPr>
      </w:pPr>
      <w:r w:rsidRPr="00583573">
        <w:rPr>
          <w:color w:val="0D0D0D" w:themeColor="text1" w:themeTint="F2"/>
        </w:rPr>
        <w:t>Propose context-specific recommendations to strengthen resilience, improve food security, and promote gender-inclusive agricultural policies.</w:t>
      </w:r>
    </w:p>
    <w:p w14:paraId="490D628A" w14:textId="77777777" w:rsidR="007759D4" w:rsidRPr="00583573" w:rsidRDefault="007759D4" w:rsidP="00583573">
      <w:pPr>
        <w:pStyle w:val="NormalWeb"/>
        <w:spacing w:before="0" w:beforeAutospacing="0" w:after="0" w:afterAutospacing="0" w:line="360" w:lineRule="auto"/>
        <w:jc w:val="both"/>
        <w:rPr>
          <w:color w:val="0D0D0D" w:themeColor="text1" w:themeTint="F2"/>
        </w:rPr>
      </w:pPr>
      <w:r w:rsidRPr="00583573">
        <w:rPr>
          <w:color w:val="0D0D0D" w:themeColor="text1" w:themeTint="F2"/>
        </w:rPr>
        <w:t>By integrating biophysical, socio-political, and psychological dimensions, this study contributes a holistic, human-centered lens to the discourse on food security in conflict-prone agrarian settings in West Africa.</w:t>
      </w:r>
    </w:p>
    <w:p w14:paraId="218A134A" w14:textId="77777777" w:rsidR="00DD255B" w:rsidRDefault="00DD255B" w:rsidP="007759D4">
      <w:pPr>
        <w:pStyle w:val="NormalWeb"/>
        <w:spacing w:before="0" w:beforeAutospacing="0" w:after="0" w:afterAutospacing="0" w:line="360" w:lineRule="auto"/>
        <w:jc w:val="both"/>
      </w:pPr>
    </w:p>
    <w:p w14:paraId="4912B87A" w14:textId="77777777" w:rsidR="00DD255B" w:rsidRDefault="00DD255B" w:rsidP="00DD255B">
      <w:pPr>
        <w:pStyle w:val="NormalWeb"/>
        <w:spacing w:before="0" w:beforeAutospacing="0" w:after="0" w:afterAutospacing="0" w:line="360" w:lineRule="auto"/>
        <w:jc w:val="both"/>
      </w:pPr>
    </w:p>
    <w:p w14:paraId="6E3BFBCE" w14:textId="77777777" w:rsidR="00923BA3" w:rsidRDefault="00DD255B" w:rsidP="00923BA3">
      <w:pPr>
        <w:pStyle w:val="NormalWeb"/>
        <w:spacing w:before="0" w:beforeAutospacing="0" w:after="0" w:afterAutospacing="0" w:line="360" w:lineRule="auto"/>
        <w:jc w:val="both"/>
      </w:pPr>
      <w:r>
        <w:rPr>
          <w:rStyle w:val="Strong"/>
        </w:rPr>
        <w:t>2. Methodology</w:t>
      </w:r>
    </w:p>
    <w:p w14:paraId="0E3805B9" w14:textId="77777777" w:rsidR="00923BA3" w:rsidRDefault="00451A55" w:rsidP="00923BA3">
      <w:pPr>
        <w:pStyle w:val="NormalWeb"/>
        <w:spacing w:before="0" w:beforeAutospacing="0" w:after="0" w:afterAutospacing="0" w:line="360" w:lineRule="auto"/>
        <w:ind w:firstLine="720"/>
        <w:jc w:val="both"/>
        <w:rPr>
          <w:color w:val="0D0D0D" w:themeColor="text1" w:themeTint="F2"/>
        </w:rPr>
      </w:pPr>
      <w:r w:rsidRPr="00451A55">
        <w:rPr>
          <w:color w:val="0D0D0D" w:themeColor="text1" w:themeTint="F2"/>
        </w:rPr>
        <w:t xml:space="preserve">This study employed a descriptive cross-sectional survey design to explore the interconnected effects of security challenges, climate variability, psychosocial stress, and gender dynamics on agricultural development and food security in Niger State, Nigeria. The study population comprised smallholder farmers, both male and female, across vulnerable rural communities in three agriculturally active local government areas (LGAs): </w:t>
      </w:r>
      <w:proofErr w:type="spellStart"/>
      <w:r w:rsidRPr="00451A55">
        <w:rPr>
          <w:color w:val="0D0D0D" w:themeColor="text1" w:themeTint="F2"/>
        </w:rPr>
        <w:t>Shiroro</w:t>
      </w:r>
      <w:proofErr w:type="spellEnd"/>
      <w:r w:rsidRPr="00451A55">
        <w:rPr>
          <w:color w:val="0D0D0D" w:themeColor="text1" w:themeTint="F2"/>
        </w:rPr>
        <w:t xml:space="preserve">, </w:t>
      </w:r>
      <w:proofErr w:type="spellStart"/>
      <w:r w:rsidRPr="00451A55">
        <w:rPr>
          <w:color w:val="0D0D0D" w:themeColor="text1" w:themeTint="F2"/>
        </w:rPr>
        <w:t>Bosso</w:t>
      </w:r>
      <w:proofErr w:type="spellEnd"/>
      <w:r w:rsidRPr="00451A55">
        <w:rPr>
          <w:color w:val="0D0D0D" w:themeColor="text1" w:themeTint="F2"/>
        </w:rPr>
        <w:t xml:space="preserve">, and </w:t>
      </w:r>
      <w:proofErr w:type="spellStart"/>
      <w:r w:rsidRPr="00451A55">
        <w:rPr>
          <w:color w:val="0D0D0D" w:themeColor="text1" w:themeTint="F2"/>
        </w:rPr>
        <w:t>Paikoro</w:t>
      </w:r>
      <w:proofErr w:type="spellEnd"/>
      <w:r w:rsidRPr="00451A55">
        <w:rPr>
          <w:color w:val="0D0D0D" w:themeColor="text1" w:themeTint="F2"/>
        </w:rPr>
        <w:t>. These areas were purposively selected due to their high exposure to climate-related stressors and recurring security threats, including banditry, herder-farmer conflicts, and displacement due to insurgency and dam-related flooding.</w:t>
      </w:r>
    </w:p>
    <w:p w14:paraId="164055AA" w14:textId="77777777" w:rsidR="00923BA3" w:rsidRDefault="00451A55" w:rsidP="00923BA3">
      <w:pPr>
        <w:pStyle w:val="NormalWeb"/>
        <w:spacing w:before="0" w:beforeAutospacing="0" w:after="0" w:afterAutospacing="0" w:line="360" w:lineRule="auto"/>
        <w:ind w:firstLine="720"/>
        <w:jc w:val="both"/>
        <w:rPr>
          <w:color w:val="0D0D0D" w:themeColor="text1" w:themeTint="F2"/>
        </w:rPr>
      </w:pPr>
      <w:r w:rsidRPr="00451A55">
        <w:rPr>
          <w:color w:val="0D0D0D" w:themeColor="text1" w:themeTint="F2"/>
        </w:rPr>
        <w:lastRenderedPageBreak/>
        <w:t>The sample size was determined using Cochran’s formula for unknown population proportions at a 95% confidence interval and 5% margin of error, yielding a minimum of 384 respondents. However, 450 questionnaires were administered to account for non-response, and 430 valid responses were ultimately used for analysis. A multistage sampling approach was adopted. First, the three LGAs were selected purposively, followed by random sampling of five farming communities within each LGA. Within these communities, systematic random sampling was used to select individual participants, ensuring proportional representation across gender groups.</w:t>
      </w:r>
    </w:p>
    <w:p w14:paraId="3D230ADD" w14:textId="77777777" w:rsidR="00923BA3" w:rsidRDefault="00451A55" w:rsidP="00923BA3">
      <w:pPr>
        <w:pStyle w:val="NormalWeb"/>
        <w:spacing w:before="0" w:beforeAutospacing="0" w:after="0" w:afterAutospacing="0" w:line="360" w:lineRule="auto"/>
        <w:ind w:firstLine="720"/>
        <w:jc w:val="both"/>
        <w:rPr>
          <w:color w:val="0D0D0D" w:themeColor="text1" w:themeTint="F2"/>
        </w:rPr>
      </w:pPr>
      <w:r w:rsidRPr="00451A55">
        <w:rPr>
          <w:color w:val="0D0D0D" w:themeColor="text1" w:themeTint="F2"/>
        </w:rPr>
        <w:t>Data were collected using a structured, interviewer-administered questionnaire, which included both closed and open-ended items. The questionnaire was pre-tested in a non-participating community to validate clarity, reliability, and cultural appropriateness. It was divided into several sections: demographic and socio-economic characteristics, gender roles in agricultural activities, perceived impacts of security and climate stressors on farming practices, food availability, and psychosocial burden. Psychosocial dimensions were assessed through self-reported experiences of fear, trauma, loss of livelihoods, displacement-related stress, community disruption, and adaptive coping strategies—measured using modified items from the WHO SRQ-20 and validated community-based mental health screening tools (WHO, 1994; Tol et al., 2013).</w:t>
      </w:r>
    </w:p>
    <w:p w14:paraId="04648B4B" w14:textId="77777777" w:rsidR="00923BA3" w:rsidRDefault="00451A55" w:rsidP="00923BA3">
      <w:pPr>
        <w:pStyle w:val="NormalWeb"/>
        <w:spacing w:before="0" w:beforeAutospacing="0" w:after="0" w:afterAutospacing="0" w:line="360" w:lineRule="auto"/>
        <w:ind w:firstLine="720"/>
        <w:jc w:val="both"/>
        <w:rPr>
          <w:color w:val="0D0D0D" w:themeColor="text1" w:themeTint="F2"/>
        </w:rPr>
      </w:pPr>
      <w:r w:rsidRPr="00451A55">
        <w:rPr>
          <w:color w:val="0D0D0D" w:themeColor="text1" w:themeTint="F2"/>
        </w:rPr>
        <w:t>Gender-disaggregated data were collected to capture differentiated vulnerabilities and experiences among men and women. Specifically, the study explored how women’s roles in subsistence farming, food processing, and caregiving were disproportionately affected by insecurity, displacement, and climate events, often with reduced access to land, relief support, and decision-making platforms (FAO, 2021).</w:t>
      </w:r>
    </w:p>
    <w:p w14:paraId="204068E8" w14:textId="77777777" w:rsidR="00923BA3" w:rsidRDefault="00451A55" w:rsidP="00923BA3">
      <w:pPr>
        <w:pStyle w:val="NormalWeb"/>
        <w:spacing w:before="0" w:beforeAutospacing="0" w:after="0" w:afterAutospacing="0" w:line="360" w:lineRule="auto"/>
        <w:ind w:firstLine="720"/>
        <w:jc w:val="both"/>
        <w:rPr>
          <w:color w:val="0D0D0D" w:themeColor="text1" w:themeTint="F2"/>
        </w:rPr>
      </w:pPr>
      <w:r w:rsidRPr="00451A55">
        <w:rPr>
          <w:color w:val="0D0D0D" w:themeColor="text1" w:themeTint="F2"/>
        </w:rPr>
        <w:t>The inclusion criteria required that participants be adults (18 years and above), engaged in farming for at least two consecutive years, and residing in the study location during both planting and harvesting seasons. Exclusion criteria included persons who were transient or unable to provide informed consent. Informed written consent was obtained from all participants prior to inclusion in the study.</w:t>
      </w:r>
    </w:p>
    <w:p w14:paraId="620549A5" w14:textId="77777777" w:rsidR="00923BA3" w:rsidRDefault="00451A55" w:rsidP="00923BA3">
      <w:pPr>
        <w:pStyle w:val="NormalWeb"/>
        <w:spacing w:before="0" w:beforeAutospacing="0" w:after="0" w:afterAutospacing="0" w:line="360" w:lineRule="auto"/>
        <w:ind w:firstLine="720"/>
        <w:jc w:val="both"/>
        <w:rPr>
          <w:color w:val="0D0D0D" w:themeColor="text1" w:themeTint="F2"/>
        </w:rPr>
      </w:pPr>
      <w:r w:rsidRPr="00451A55">
        <w:rPr>
          <w:color w:val="0D0D0D" w:themeColor="text1" w:themeTint="F2"/>
        </w:rPr>
        <w:t>Ethical approval for the study was obtained from the Public Health Departmental Research and Ethics Committee of the Federal University of Technology, Minna, Niger State, Nigeria (Approval No. PH/FUTMINNA/REC/2025/081). Confidentiality, voluntary participation, and the right to withdraw at any time were ensured throughout the data collection process.</w:t>
      </w:r>
    </w:p>
    <w:p w14:paraId="7FE73613" w14:textId="77777777" w:rsidR="00451A55" w:rsidRPr="00451A55" w:rsidRDefault="00451A55" w:rsidP="00923BA3">
      <w:pPr>
        <w:pStyle w:val="NormalWeb"/>
        <w:spacing w:before="0" w:beforeAutospacing="0" w:after="0" w:afterAutospacing="0" w:line="360" w:lineRule="auto"/>
        <w:ind w:firstLine="720"/>
        <w:jc w:val="both"/>
        <w:rPr>
          <w:color w:val="0D0D0D" w:themeColor="text1" w:themeTint="F2"/>
        </w:rPr>
      </w:pPr>
      <w:r w:rsidRPr="00451A55">
        <w:rPr>
          <w:color w:val="0D0D0D" w:themeColor="text1" w:themeTint="F2"/>
        </w:rPr>
        <w:lastRenderedPageBreak/>
        <w:t>Quantitative data were coded and analyzed using SPSS version 25. Descriptive statistics (frequency, mean, and percentage) were computed, while inferential analyses, including Chi-square tests and binary logistic regression, were conducted to examine associations between climate-security variables, gender, psychosocial outcomes, and food sustainability indicators. The integration of gender and psychosocial stressors into the analysis allowed for a more holistic understanding of the compound risks undermining rural agricultural resilience in conflict- and climate-prone settings.</w:t>
      </w:r>
    </w:p>
    <w:p w14:paraId="64126FC3" w14:textId="77777777" w:rsidR="00DD255B" w:rsidRDefault="00DD255B" w:rsidP="00DD255B">
      <w:pPr>
        <w:spacing w:after="0" w:line="360" w:lineRule="auto"/>
        <w:jc w:val="both"/>
        <w:outlineLvl w:val="2"/>
        <w:rPr>
          <w:rFonts w:ascii="Times New Roman" w:eastAsia="Times New Roman" w:hAnsi="Times New Roman" w:cs="Times New Roman"/>
          <w:b/>
          <w:bCs/>
          <w:sz w:val="27"/>
          <w:szCs w:val="27"/>
        </w:rPr>
      </w:pPr>
    </w:p>
    <w:p w14:paraId="3256653B" w14:textId="77777777" w:rsidR="00DD255B" w:rsidRPr="0035261D" w:rsidRDefault="00814AC5" w:rsidP="00DD255B">
      <w:pPr>
        <w:spacing w:after="0"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 Results</w:t>
      </w:r>
    </w:p>
    <w:p w14:paraId="377656A9" w14:textId="77777777" w:rsidR="00FA5526" w:rsidRPr="00FA5526" w:rsidRDefault="00FA5526" w:rsidP="008E66F7">
      <w:pPr>
        <w:spacing w:after="0" w:line="360" w:lineRule="auto"/>
        <w:jc w:val="both"/>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This study investigated the intersecting impacts of security challenges, climate variability, psychosocial stressors, and gender dynamics on agricultural development and food security in Niger State, Nigeria. Key findings are presented below:</w:t>
      </w:r>
    </w:p>
    <w:p w14:paraId="51E75D25" w14:textId="77777777" w:rsidR="009C45EC" w:rsidRDefault="009C45EC" w:rsidP="008E66F7">
      <w:pPr>
        <w:spacing w:after="0" w:line="360" w:lineRule="auto"/>
        <w:jc w:val="both"/>
        <w:outlineLvl w:val="2"/>
        <w:rPr>
          <w:rFonts w:ascii="Times New Roman" w:eastAsia="Times New Roman" w:hAnsi="Times New Roman" w:cs="Times New Roman"/>
          <w:b/>
          <w:bCs/>
          <w:color w:val="0D0D0D" w:themeColor="text1" w:themeTint="F2"/>
          <w:sz w:val="24"/>
          <w:szCs w:val="24"/>
        </w:rPr>
      </w:pPr>
    </w:p>
    <w:p w14:paraId="33ED46C8" w14:textId="77777777" w:rsidR="009C45EC" w:rsidRDefault="00FA5526" w:rsidP="009C45EC">
      <w:pPr>
        <w:spacing w:after="0" w:line="360" w:lineRule="auto"/>
        <w:jc w:val="both"/>
        <w:outlineLvl w:val="2"/>
        <w:rPr>
          <w:rFonts w:ascii="Times New Roman" w:eastAsia="Times New Roman" w:hAnsi="Times New Roman" w:cs="Times New Roman"/>
          <w:b/>
          <w:bCs/>
          <w:color w:val="0D0D0D" w:themeColor="text1" w:themeTint="F2"/>
          <w:sz w:val="24"/>
          <w:szCs w:val="24"/>
        </w:rPr>
      </w:pPr>
      <w:r w:rsidRPr="00FA5526">
        <w:rPr>
          <w:rFonts w:ascii="Times New Roman" w:eastAsia="Times New Roman" w:hAnsi="Times New Roman" w:cs="Times New Roman"/>
          <w:b/>
          <w:bCs/>
          <w:color w:val="0D0D0D" w:themeColor="text1" w:themeTint="F2"/>
          <w:sz w:val="24"/>
          <w:szCs w:val="24"/>
        </w:rPr>
        <w:t>Gender-Disaggregated Impacts</w:t>
      </w:r>
    </w:p>
    <w:p w14:paraId="30C1478A" w14:textId="77777777" w:rsidR="009C45EC" w:rsidRDefault="00FA5526" w:rsidP="009C45EC">
      <w:pPr>
        <w:spacing w:after="0" w:line="360" w:lineRule="auto"/>
        <w:jc w:val="both"/>
        <w:outlineLvl w:val="2"/>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Both male and female farmers experienced significant disruptions to agricultural activities, but women reported greater vulnerability due to limited access to land, fewer economic resources, and higher exposure to psychosocial stress.</w:t>
      </w:r>
    </w:p>
    <w:p w14:paraId="01E24DA8" w14:textId="77777777" w:rsidR="009C45EC" w:rsidRDefault="009C45EC" w:rsidP="009C45EC">
      <w:pPr>
        <w:spacing w:after="0" w:line="360" w:lineRule="auto"/>
        <w:jc w:val="both"/>
        <w:outlineLvl w:val="2"/>
        <w:rPr>
          <w:rFonts w:ascii="Times New Roman" w:eastAsia="Times New Roman" w:hAnsi="Times New Roman" w:cs="Times New Roman"/>
          <w:color w:val="0D0D0D" w:themeColor="text1" w:themeTint="F2"/>
          <w:sz w:val="24"/>
          <w:szCs w:val="24"/>
        </w:rPr>
      </w:pPr>
    </w:p>
    <w:p w14:paraId="61C9D54F" w14:textId="77777777" w:rsidR="00FA5526" w:rsidRDefault="00FA5526" w:rsidP="009C45EC">
      <w:pPr>
        <w:spacing w:after="0" w:line="360" w:lineRule="auto"/>
        <w:jc w:val="both"/>
        <w:outlineLvl w:val="2"/>
        <w:rPr>
          <w:rFonts w:ascii="Times New Roman" w:eastAsia="Times New Roman" w:hAnsi="Times New Roman" w:cs="Times New Roman"/>
          <w:b/>
          <w:bCs/>
          <w:color w:val="0D0D0D" w:themeColor="text1" w:themeTint="F2"/>
          <w:sz w:val="24"/>
          <w:szCs w:val="24"/>
        </w:rPr>
      </w:pPr>
      <w:r w:rsidRPr="008E66F7">
        <w:rPr>
          <w:rFonts w:ascii="Times New Roman" w:eastAsia="Times New Roman" w:hAnsi="Times New Roman" w:cs="Times New Roman"/>
          <w:b/>
          <w:bCs/>
          <w:color w:val="0D0D0D" w:themeColor="text1" w:themeTint="F2"/>
          <w:sz w:val="24"/>
          <w:szCs w:val="24"/>
        </w:rPr>
        <w:t>Table 1. Gender-Disaggregated Impact on Agricultural Participation</w:t>
      </w:r>
    </w:p>
    <w:p w14:paraId="17092925" w14:textId="77777777" w:rsidR="009C45EC" w:rsidRDefault="009C45EC" w:rsidP="009C45EC">
      <w:pPr>
        <w:spacing w:after="0" w:line="360" w:lineRule="auto"/>
        <w:jc w:val="both"/>
        <w:outlineLvl w:val="2"/>
        <w:rPr>
          <w:rFonts w:ascii="Times New Roman" w:eastAsia="Times New Roman" w:hAnsi="Times New Roman" w:cs="Times New Roman"/>
          <w:b/>
          <w:bCs/>
          <w:color w:val="0D0D0D" w:themeColor="text1" w:themeTint="F2"/>
          <w:sz w:val="24"/>
          <w:szCs w:val="24"/>
        </w:rPr>
      </w:pPr>
    </w:p>
    <w:p w14:paraId="557C3B12" w14:textId="77777777" w:rsidR="009C45EC" w:rsidRPr="00FA5526" w:rsidRDefault="009C45EC" w:rsidP="009C45EC">
      <w:pPr>
        <w:spacing w:after="0" w:line="360" w:lineRule="auto"/>
        <w:jc w:val="both"/>
        <w:outlineLvl w:val="2"/>
        <w:rPr>
          <w:rFonts w:ascii="Times New Roman" w:eastAsia="Times New Roman" w:hAnsi="Times New Roman" w:cs="Times New Roman"/>
          <w:color w:val="0D0D0D" w:themeColor="text1" w:themeTint="F2"/>
          <w:sz w:val="24"/>
          <w:szCs w:val="24"/>
        </w:rPr>
      </w:pPr>
    </w:p>
    <w:tbl>
      <w:tblPr>
        <w:tblStyle w:val="PlainTable2"/>
        <w:tblW w:w="9423" w:type="dxa"/>
        <w:jc w:val="center"/>
        <w:tblLook w:val="04A0" w:firstRow="1" w:lastRow="0" w:firstColumn="1" w:lastColumn="0" w:noHBand="0" w:noVBand="1"/>
      </w:tblPr>
      <w:tblGrid>
        <w:gridCol w:w="5080"/>
        <w:gridCol w:w="1983"/>
        <w:gridCol w:w="2360"/>
      </w:tblGrid>
      <w:tr w:rsidR="008E66F7" w:rsidRPr="008E66F7" w14:paraId="58252392" w14:textId="77777777" w:rsidTr="009C45EC">
        <w:trPr>
          <w:cnfStyle w:val="100000000000" w:firstRow="1" w:lastRow="0" w:firstColumn="0" w:lastColumn="0" w:oddVBand="0" w:evenVBand="0" w:oddHBand="0"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9F2F815" w14:textId="77777777" w:rsidR="00FA5526" w:rsidRPr="00FA5526" w:rsidRDefault="00FA5526" w:rsidP="008E66F7">
            <w:pPr>
              <w:spacing w:line="360" w:lineRule="auto"/>
              <w:jc w:val="both"/>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Impact Factor</w:t>
            </w:r>
          </w:p>
        </w:tc>
        <w:tc>
          <w:tcPr>
            <w:tcW w:w="0" w:type="auto"/>
            <w:hideMark/>
          </w:tcPr>
          <w:p w14:paraId="19240F9A" w14:textId="77777777" w:rsidR="00FA5526" w:rsidRPr="00FA5526" w:rsidRDefault="00FA5526" w:rsidP="008E66F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Male (%)</w:t>
            </w:r>
          </w:p>
        </w:tc>
        <w:tc>
          <w:tcPr>
            <w:tcW w:w="0" w:type="auto"/>
            <w:hideMark/>
          </w:tcPr>
          <w:p w14:paraId="177755D9" w14:textId="77777777" w:rsidR="00FA5526" w:rsidRPr="00FA5526" w:rsidRDefault="00FA5526" w:rsidP="008E66F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Female (%)</w:t>
            </w:r>
          </w:p>
        </w:tc>
      </w:tr>
      <w:tr w:rsidR="008E66F7" w:rsidRPr="008E66F7" w14:paraId="494002BF" w14:textId="77777777" w:rsidTr="009C45EC">
        <w:trPr>
          <w:cnfStyle w:val="000000100000" w:firstRow="0" w:lastRow="0" w:firstColumn="0" w:lastColumn="0" w:oddVBand="0" w:evenVBand="0" w:oddHBand="1" w:evenHBand="0" w:firstRowFirstColumn="0" w:firstRowLastColumn="0" w:lastRowFirstColumn="0" w:lastRowLastColumn="0"/>
          <w:trHeight w:val="457"/>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3D28BA8" w14:textId="77777777" w:rsidR="00FA5526" w:rsidRPr="00FA5526" w:rsidRDefault="00FA5526" w:rsidP="008E66F7">
            <w:pPr>
              <w:spacing w:line="360" w:lineRule="auto"/>
              <w:jc w:val="both"/>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Inability to access farmland</w:t>
            </w:r>
          </w:p>
        </w:tc>
        <w:tc>
          <w:tcPr>
            <w:tcW w:w="0" w:type="auto"/>
            <w:hideMark/>
          </w:tcPr>
          <w:p w14:paraId="5F4469EC" w14:textId="77777777" w:rsidR="00FA5526" w:rsidRPr="00FA5526" w:rsidRDefault="00FA5526" w:rsidP="008E66F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68</w:t>
            </w:r>
          </w:p>
        </w:tc>
        <w:tc>
          <w:tcPr>
            <w:tcW w:w="0" w:type="auto"/>
            <w:hideMark/>
          </w:tcPr>
          <w:p w14:paraId="5EA05DEC" w14:textId="77777777" w:rsidR="00FA5526" w:rsidRPr="00FA5526" w:rsidRDefault="00FA5526" w:rsidP="008E66F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82</w:t>
            </w:r>
          </w:p>
        </w:tc>
      </w:tr>
      <w:tr w:rsidR="008E66F7" w:rsidRPr="008E66F7" w14:paraId="11E8516A" w14:textId="77777777" w:rsidTr="009C45EC">
        <w:trPr>
          <w:trHeight w:val="44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7B63553" w14:textId="77777777" w:rsidR="00FA5526" w:rsidRPr="00FA5526" w:rsidRDefault="00FA5526" w:rsidP="008E66F7">
            <w:pPr>
              <w:spacing w:line="360" w:lineRule="auto"/>
              <w:jc w:val="both"/>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Loss of livelihood</w:t>
            </w:r>
          </w:p>
        </w:tc>
        <w:tc>
          <w:tcPr>
            <w:tcW w:w="0" w:type="auto"/>
            <w:hideMark/>
          </w:tcPr>
          <w:p w14:paraId="6428861F" w14:textId="77777777" w:rsidR="00FA5526" w:rsidRPr="00FA5526" w:rsidRDefault="00FA5526" w:rsidP="008E66F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74</w:t>
            </w:r>
          </w:p>
        </w:tc>
        <w:tc>
          <w:tcPr>
            <w:tcW w:w="0" w:type="auto"/>
            <w:hideMark/>
          </w:tcPr>
          <w:p w14:paraId="01AE2C5B" w14:textId="77777777" w:rsidR="00FA5526" w:rsidRPr="00FA5526" w:rsidRDefault="00FA5526" w:rsidP="008E66F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86</w:t>
            </w:r>
          </w:p>
        </w:tc>
      </w:tr>
      <w:tr w:rsidR="008E66F7" w:rsidRPr="008E66F7" w14:paraId="00D92D73" w14:textId="77777777" w:rsidTr="009C45EC">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8880563" w14:textId="77777777" w:rsidR="00FA5526" w:rsidRPr="00FA5526" w:rsidRDefault="00FA5526" w:rsidP="008E66F7">
            <w:pPr>
              <w:spacing w:line="360" w:lineRule="auto"/>
              <w:jc w:val="both"/>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Reduced crop yield</w:t>
            </w:r>
          </w:p>
        </w:tc>
        <w:tc>
          <w:tcPr>
            <w:tcW w:w="0" w:type="auto"/>
            <w:hideMark/>
          </w:tcPr>
          <w:p w14:paraId="35436216" w14:textId="77777777" w:rsidR="00FA5526" w:rsidRPr="00FA5526" w:rsidRDefault="00FA5526" w:rsidP="008E66F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59</w:t>
            </w:r>
          </w:p>
        </w:tc>
        <w:tc>
          <w:tcPr>
            <w:tcW w:w="0" w:type="auto"/>
            <w:hideMark/>
          </w:tcPr>
          <w:p w14:paraId="7516A587" w14:textId="77777777" w:rsidR="00FA5526" w:rsidRPr="00FA5526" w:rsidRDefault="00FA5526" w:rsidP="008E66F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72</w:t>
            </w:r>
          </w:p>
        </w:tc>
      </w:tr>
    </w:tbl>
    <w:p w14:paraId="26B13C91" w14:textId="77777777" w:rsidR="00FA5526" w:rsidRPr="00FA5526" w:rsidRDefault="00FA5526" w:rsidP="008E66F7">
      <w:pPr>
        <w:spacing w:after="0" w:line="360" w:lineRule="auto"/>
        <w:jc w:val="both"/>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Female farmers were disproportionately affected by land access restrictions and crop losses, partly due to sociocultural limitations and household caregiving roles.</w:t>
      </w:r>
    </w:p>
    <w:p w14:paraId="786D4B75" w14:textId="77777777" w:rsidR="00A872BC" w:rsidRDefault="00A872BC" w:rsidP="008E66F7">
      <w:pPr>
        <w:spacing w:after="0" w:line="360" w:lineRule="auto"/>
        <w:jc w:val="both"/>
        <w:outlineLvl w:val="2"/>
        <w:rPr>
          <w:rFonts w:ascii="Times New Roman" w:eastAsia="Times New Roman" w:hAnsi="Times New Roman" w:cs="Times New Roman"/>
          <w:color w:val="0D0D0D" w:themeColor="text1" w:themeTint="F2"/>
          <w:sz w:val="24"/>
          <w:szCs w:val="24"/>
        </w:rPr>
      </w:pPr>
    </w:p>
    <w:p w14:paraId="13F4C978" w14:textId="77777777" w:rsidR="00FA5526" w:rsidRPr="00FA5526" w:rsidRDefault="00FA5526" w:rsidP="008E66F7">
      <w:pPr>
        <w:spacing w:after="0" w:line="360" w:lineRule="auto"/>
        <w:jc w:val="both"/>
        <w:outlineLvl w:val="2"/>
        <w:rPr>
          <w:rFonts w:ascii="Times New Roman" w:eastAsia="Times New Roman" w:hAnsi="Times New Roman" w:cs="Times New Roman"/>
          <w:b/>
          <w:bCs/>
          <w:color w:val="0D0D0D" w:themeColor="text1" w:themeTint="F2"/>
          <w:sz w:val="24"/>
          <w:szCs w:val="24"/>
        </w:rPr>
      </w:pPr>
      <w:r w:rsidRPr="00FA5526">
        <w:rPr>
          <w:rFonts w:ascii="Times New Roman" w:eastAsia="Times New Roman" w:hAnsi="Times New Roman" w:cs="Times New Roman"/>
          <w:b/>
          <w:bCs/>
          <w:color w:val="0D0D0D" w:themeColor="text1" w:themeTint="F2"/>
          <w:sz w:val="24"/>
          <w:szCs w:val="24"/>
        </w:rPr>
        <w:t>Psychosocial Stressors</w:t>
      </w:r>
    </w:p>
    <w:p w14:paraId="30E1C980" w14:textId="77777777" w:rsidR="00A872BC" w:rsidRDefault="00FA5526" w:rsidP="008E66F7">
      <w:pPr>
        <w:spacing w:after="0" w:line="360" w:lineRule="auto"/>
        <w:jc w:val="both"/>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lastRenderedPageBreak/>
        <w:t xml:space="preserve">The study found high prevalence of mental health stressors among both genders. </w:t>
      </w:r>
      <w:proofErr w:type="gramStart"/>
      <w:r w:rsidRPr="00FA5526">
        <w:rPr>
          <w:rFonts w:ascii="Times New Roman" w:eastAsia="Times New Roman" w:hAnsi="Times New Roman" w:cs="Times New Roman"/>
          <w:color w:val="0D0D0D" w:themeColor="text1" w:themeTint="F2"/>
          <w:sz w:val="24"/>
          <w:szCs w:val="24"/>
        </w:rPr>
        <w:t>These included anxiety</w:t>
      </w:r>
      <w:proofErr w:type="gramEnd"/>
      <w:r w:rsidRPr="00FA5526">
        <w:rPr>
          <w:rFonts w:ascii="Times New Roman" w:eastAsia="Times New Roman" w:hAnsi="Times New Roman" w:cs="Times New Roman"/>
          <w:color w:val="0D0D0D" w:themeColor="text1" w:themeTint="F2"/>
          <w:sz w:val="24"/>
          <w:szCs w:val="24"/>
        </w:rPr>
        <w:t>, trauma from displacement, family breakdown, and persistent fear of violence. Respondents noted that the emotional toll of insecurity often limited their ability to focus on farming.</w:t>
      </w:r>
    </w:p>
    <w:p w14:paraId="60FC0339" w14:textId="77777777" w:rsidR="00A872BC" w:rsidRDefault="00A872BC" w:rsidP="008E66F7">
      <w:pPr>
        <w:spacing w:after="0" w:line="360" w:lineRule="auto"/>
        <w:jc w:val="both"/>
        <w:rPr>
          <w:rFonts w:ascii="Times New Roman" w:eastAsia="Times New Roman" w:hAnsi="Times New Roman" w:cs="Times New Roman"/>
          <w:color w:val="0D0D0D" w:themeColor="text1" w:themeTint="F2"/>
          <w:sz w:val="24"/>
          <w:szCs w:val="24"/>
        </w:rPr>
      </w:pPr>
    </w:p>
    <w:p w14:paraId="3F1485BD" w14:textId="77777777" w:rsidR="00FA5526" w:rsidRPr="00FA5526" w:rsidRDefault="00FA5526" w:rsidP="008E66F7">
      <w:pPr>
        <w:spacing w:after="0" w:line="360" w:lineRule="auto"/>
        <w:jc w:val="both"/>
        <w:rPr>
          <w:rFonts w:ascii="Times New Roman" w:eastAsia="Times New Roman" w:hAnsi="Times New Roman" w:cs="Times New Roman"/>
          <w:color w:val="0D0D0D" w:themeColor="text1" w:themeTint="F2"/>
          <w:sz w:val="24"/>
          <w:szCs w:val="24"/>
        </w:rPr>
      </w:pPr>
      <w:r w:rsidRPr="008E66F7">
        <w:rPr>
          <w:rFonts w:ascii="Times New Roman" w:eastAsia="Times New Roman" w:hAnsi="Times New Roman" w:cs="Times New Roman"/>
          <w:b/>
          <w:bCs/>
          <w:color w:val="0D0D0D" w:themeColor="text1" w:themeTint="F2"/>
          <w:sz w:val="24"/>
          <w:szCs w:val="24"/>
        </w:rPr>
        <w:t xml:space="preserve">Table 2. Psychosocial Stress Indicators </w:t>
      </w:r>
      <w:r w:rsidR="00A872BC">
        <w:rPr>
          <w:rFonts w:ascii="Times New Roman" w:eastAsia="Times New Roman" w:hAnsi="Times New Roman" w:cs="Times New Roman"/>
          <w:b/>
          <w:bCs/>
          <w:color w:val="0D0D0D" w:themeColor="text1" w:themeTint="F2"/>
          <w:sz w:val="24"/>
          <w:szCs w:val="24"/>
        </w:rPr>
        <w:t>a</w:t>
      </w:r>
      <w:r w:rsidRPr="008E66F7">
        <w:rPr>
          <w:rFonts w:ascii="Times New Roman" w:eastAsia="Times New Roman" w:hAnsi="Times New Roman" w:cs="Times New Roman"/>
          <w:b/>
          <w:bCs/>
          <w:color w:val="0D0D0D" w:themeColor="text1" w:themeTint="F2"/>
          <w:sz w:val="24"/>
          <w:szCs w:val="24"/>
        </w:rPr>
        <w:t>mong Farmers</w:t>
      </w:r>
    </w:p>
    <w:tbl>
      <w:tblPr>
        <w:tblStyle w:val="PlainTable2"/>
        <w:tblW w:w="9272" w:type="dxa"/>
        <w:tblLook w:val="04A0" w:firstRow="1" w:lastRow="0" w:firstColumn="1" w:lastColumn="0" w:noHBand="0" w:noVBand="1"/>
      </w:tblPr>
      <w:tblGrid>
        <w:gridCol w:w="5821"/>
        <w:gridCol w:w="3451"/>
      </w:tblGrid>
      <w:tr w:rsidR="008E66F7" w:rsidRPr="008E66F7" w14:paraId="3707A0E9" w14:textId="77777777" w:rsidTr="00A872BC">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14:paraId="115B69F2" w14:textId="77777777" w:rsidR="00FA5526" w:rsidRPr="00FA5526" w:rsidRDefault="00FA5526" w:rsidP="00A872BC">
            <w:pPr>
              <w:jc w:val="both"/>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Psychosocial Stressor</w:t>
            </w:r>
          </w:p>
        </w:tc>
        <w:tc>
          <w:tcPr>
            <w:tcW w:w="0" w:type="auto"/>
            <w:hideMark/>
          </w:tcPr>
          <w:p w14:paraId="7AFC2AEC" w14:textId="77777777" w:rsidR="00FA5526" w:rsidRPr="00FA5526" w:rsidRDefault="00FA5526" w:rsidP="00A872BC">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Prevalence (%)</w:t>
            </w:r>
          </w:p>
        </w:tc>
      </w:tr>
      <w:tr w:rsidR="008E66F7" w:rsidRPr="008E66F7" w14:paraId="1BF6EDED" w14:textId="77777777" w:rsidTr="00A872B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14:paraId="3AB4EA2E" w14:textId="77777777" w:rsidR="00FA5526" w:rsidRPr="00FA5526" w:rsidRDefault="00FA5526" w:rsidP="00A872BC">
            <w:pPr>
              <w:jc w:val="both"/>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Fear of violence</w:t>
            </w:r>
          </w:p>
        </w:tc>
        <w:tc>
          <w:tcPr>
            <w:tcW w:w="0" w:type="auto"/>
            <w:hideMark/>
          </w:tcPr>
          <w:p w14:paraId="4988B0E4" w14:textId="77777777" w:rsidR="00FA5526" w:rsidRPr="00FA5526" w:rsidRDefault="00FA5526" w:rsidP="00A872B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78</w:t>
            </w:r>
          </w:p>
        </w:tc>
      </w:tr>
      <w:tr w:rsidR="008E66F7" w:rsidRPr="008E66F7" w14:paraId="554268C4" w14:textId="77777777" w:rsidTr="00A872BC">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14:paraId="6B12616E" w14:textId="77777777" w:rsidR="00FA5526" w:rsidRPr="00FA5526" w:rsidRDefault="00FA5526" w:rsidP="00A872BC">
            <w:pPr>
              <w:jc w:val="both"/>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Trauma from displacement</w:t>
            </w:r>
          </w:p>
        </w:tc>
        <w:tc>
          <w:tcPr>
            <w:tcW w:w="0" w:type="auto"/>
            <w:hideMark/>
          </w:tcPr>
          <w:p w14:paraId="3B30ABFA" w14:textId="77777777" w:rsidR="00FA5526" w:rsidRPr="00FA5526" w:rsidRDefault="00FA5526" w:rsidP="00A872B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66</w:t>
            </w:r>
          </w:p>
        </w:tc>
      </w:tr>
      <w:tr w:rsidR="008E66F7" w:rsidRPr="008E66F7" w14:paraId="2C939F53" w14:textId="77777777" w:rsidTr="00A872B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14:paraId="6FBA03F6" w14:textId="77777777" w:rsidR="00FA5526" w:rsidRPr="00FA5526" w:rsidRDefault="00FA5526" w:rsidP="00A872BC">
            <w:pPr>
              <w:jc w:val="both"/>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Family separation</w:t>
            </w:r>
          </w:p>
        </w:tc>
        <w:tc>
          <w:tcPr>
            <w:tcW w:w="0" w:type="auto"/>
            <w:hideMark/>
          </w:tcPr>
          <w:p w14:paraId="4E36EFA0" w14:textId="77777777" w:rsidR="00FA5526" w:rsidRPr="00FA5526" w:rsidRDefault="00FA5526" w:rsidP="00A872B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53</w:t>
            </w:r>
          </w:p>
        </w:tc>
      </w:tr>
      <w:tr w:rsidR="008E66F7" w:rsidRPr="008E66F7" w14:paraId="70AD81BD" w14:textId="77777777" w:rsidTr="00A872BC">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14:paraId="3653F098" w14:textId="77777777" w:rsidR="00FA5526" w:rsidRPr="00FA5526" w:rsidRDefault="00FA5526" w:rsidP="00A872BC">
            <w:pPr>
              <w:jc w:val="both"/>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Anxiety over income loss</w:t>
            </w:r>
          </w:p>
        </w:tc>
        <w:tc>
          <w:tcPr>
            <w:tcW w:w="0" w:type="auto"/>
            <w:hideMark/>
          </w:tcPr>
          <w:p w14:paraId="4D41CEF6" w14:textId="77777777" w:rsidR="00FA5526" w:rsidRPr="00FA5526" w:rsidRDefault="00FA5526" w:rsidP="00A872B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81</w:t>
            </w:r>
          </w:p>
        </w:tc>
      </w:tr>
    </w:tbl>
    <w:p w14:paraId="4B572FB6" w14:textId="77777777" w:rsidR="00FA5526" w:rsidRPr="00FA5526" w:rsidRDefault="00FA5526" w:rsidP="008E66F7">
      <w:pPr>
        <w:spacing w:after="0" w:line="360" w:lineRule="auto"/>
        <w:jc w:val="both"/>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The compounded psychosocial burden reduces focus, labor productivity, and willingness to engage in high-risk agricultural ventures, especially in communities repeatedly attacked by bandits or herdsmen.</w:t>
      </w:r>
    </w:p>
    <w:p w14:paraId="6ACE434A" w14:textId="77777777" w:rsidR="00FA5526" w:rsidRPr="00FA5526" w:rsidRDefault="004B6A00" w:rsidP="008E66F7">
      <w:pPr>
        <w:spacing w:after="0" w:line="36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 xml:space="preserve"> </w:t>
      </w:r>
    </w:p>
    <w:p w14:paraId="05F8567D" w14:textId="77777777" w:rsidR="00FA5526" w:rsidRPr="00FA5526" w:rsidRDefault="00FA5526" w:rsidP="008E66F7">
      <w:pPr>
        <w:spacing w:after="0" w:line="360" w:lineRule="auto"/>
        <w:jc w:val="both"/>
        <w:outlineLvl w:val="2"/>
        <w:rPr>
          <w:rFonts w:ascii="Times New Roman" w:eastAsia="Times New Roman" w:hAnsi="Times New Roman" w:cs="Times New Roman"/>
          <w:b/>
          <w:bCs/>
          <w:color w:val="0D0D0D" w:themeColor="text1" w:themeTint="F2"/>
          <w:sz w:val="24"/>
          <w:szCs w:val="24"/>
        </w:rPr>
      </w:pPr>
      <w:r w:rsidRPr="00FA5526">
        <w:rPr>
          <w:rFonts w:ascii="Times New Roman" w:eastAsia="Times New Roman" w:hAnsi="Times New Roman" w:cs="Times New Roman"/>
          <w:b/>
          <w:bCs/>
          <w:color w:val="0D0D0D" w:themeColor="text1" w:themeTint="F2"/>
          <w:sz w:val="24"/>
          <w:szCs w:val="24"/>
        </w:rPr>
        <w:t>3. Gender-Based Coping Strategies</w:t>
      </w:r>
    </w:p>
    <w:p w14:paraId="231A9C67" w14:textId="77777777" w:rsidR="00FA5526" w:rsidRPr="00FA5526" w:rsidRDefault="00FA5526" w:rsidP="008E66F7">
      <w:pPr>
        <w:spacing w:after="0" w:line="360" w:lineRule="auto"/>
        <w:jc w:val="both"/>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While both men and women employed various coping mechanisms, their strategies differed in pattern and effectiveness. Women were more likely to shift to non-farm livelihoods or reduce land cultivated, while men were more likely to migrate temporarily or organize communal security.</w:t>
      </w:r>
    </w:p>
    <w:p w14:paraId="4EEEEE96" w14:textId="77777777" w:rsidR="004B6A00" w:rsidRDefault="004B6A00" w:rsidP="008E66F7">
      <w:pPr>
        <w:spacing w:after="0" w:line="360" w:lineRule="auto"/>
        <w:jc w:val="both"/>
        <w:rPr>
          <w:rFonts w:ascii="Times New Roman" w:eastAsia="Times New Roman" w:hAnsi="Times New Roman" w:cs="Times New Roman"/>
          <w:b/>
          <w:bCs/>
          <w:color w:val="0D0D0D" w:themeColor="text1" w:themeTint="F2"/>
          <w:sz w:val="24"/>
          <w:szCs w:val="24"/>
        </w:rPr>
      </w:pPr>
    </w:p>
    <w:p w14:paraId="3F43E229" w14:textId="77777777" w:rsidR="00FA5526" w:rsidRPr="00FA5526" w:rsidRDefault="00FA5526" w:rsidP="008E66F7">
      <w:pPr>
        <w:spacing w:after="0" w:line="360" w:lineRule="auto"/>
        <w:jc w:val="both"/>
        <w:rPr>
          <w:rFonts w:ascii="Times New Roman" w:eastAsia="Times New Roman" w:hAnsi="Times New Roman" w:cs="Times New Roman"/>
          <w:color w:val="0D0D0D" w:themeColor="text1" w:themeTint="F2"/>
          <w:sz w:val="24"/>
          <w:szCs w:val="24"/>
        </w:rPr>
      </w:pPr>
      <w:r w:rsidRPr="008E66F7">
        <w:rPr>
          <w:rFonts w:ascii="Times New Roman" w:eastAsia="Times New Roman" w:hAnsi="Times New Roman" w:cs="Times New Roman"/>
          <w:b/>
          <w:bCs/>
          <w:color w:val="0D0D0D" w:themeColor="text1" w:themeTint="F2"/>
          <w:sz w:val="24"/>
          <w:szCs w:val="24"/>
        </w:rPr>
        <w:t>Table 3. Gender-Based Coping Strategies and Support Mechanisms</w:t>
      </w:r>
    </w:p>
    <w:tbl>
      <w:tblPr>
        <w:tblStyle w:val="PlainTable2"/>
        <w:tblW w:w="9955" w:type="dxa"/>
        <w:jc w:val="center"/>
        <w:tblLook w:val="04A0" w:firstRow="1" w:lastRow="0" w:firstColumn="1" w:lastColumn="0" w:noHBand="0" w:noVBand="1"/>
      </w:tblPr>
      <w:tblGrid>
        <w:gridCol w:w="5895"/>
        <w:gridCol w:w="1854"/>
        <w:gridCol w:w="2206"/>
      </w:tblGrid>
      <w:tr w:rsidR="008E66F7" w:rsidRPr="008E66F7" w14:paraId="3600386F" w14:textId="77777777" w:rsidTr="004B6A00">
        <w:trPr>
          <w:cnfStyle w:val="100000000000" w:firstRow="1" w:lastRow="0" w:firstColumn="0" w:lastColumn="0" w:oddVBand="0" w:evenVBand="0" w:oddHBand="0" w:evenHBand="0" w:firstRowFirstColumn="0" w:firstRowLastColumn="0" w:lastRowFirstColumn="0" w:lastRowLastColumn="0"/>
          <w:trHeight w:val="47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A48076D" w14:textId="77777777" w:rsidR="00FA5526" w:rsidRPr="00FA5526" w:rsidRDefault="00FA5526" w:rsidP="008E66F7">
            <w:pPr>
              <w:spacing w:line="360" w:lineRule="auto"/>
              <w:jc w:val="both"/>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Coping Strategy</w:t>
            </w:r>
          </w:p>
        </w:tc>
        <w:tc>
          <w:tcPr>
            <w:tcW w:w="0" w:type="auto"/>
            <w:hideMark/>
          </w:tcPr>
          <w:p w14:paraId="2851B3D8" w14:textId="77777777" w:rsidR="00FA5526" w:rsidRPr="00FA5526" w:rsidRDefault="00FA5526" w:rsidP="008E66F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Male (%)</w:t>
            </w:r>
          </w:p>
        </w:tc>
        <w:tc>
          <w:tcPr>
            <w:tcW w:w="0" w:type="auto"/>
            <w:hideMark/>
          </w:tcPr>
          <w:p w14:paraId="616D37BD" w14:textId="77777777" w:rsidR="00FA5526" w:rsidRPr="00FA5526" w:rsidRDefault="00FA5526" w:rsidP="008E66F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Female (%)</w:t>
            </w:r>
          </w:p>
        </w:tc>
      </w:tr>
      <w:tr w:rsidR="008E66F7" w:rsidRPr="008E66F7" w14:paraId="50572F97" w14:textId="77777777" w:rsidTr="004B6A00">
        <w:trPr>
          <w:cnfStyle w:val="000000100000" w:firstRow="0" w:lastRow="0" w:firstColumn="0" w:lastColumn="0" w:oddVBand="0" w:evenVBand="0" w:oddHBand="1" w:evenHBand="0" w:firstRowFirstColumn="0" w:firstRowLastColumn="0" w:lastRowFirstColumn="0" w:lastRowLastColumn="0"/>
          <w:trHeight w:val="48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181CDF2" w14:textId="77777777" w:rsidR="00FA5526" w:rsidRPr="00FA5526" w:rsidRDefault="00FA5526" w:rsidP="008E66F7">
            <w:pPr>
              <w:spacing w:line="360" w:lineRule="auto"/>
              <w:jc w:val="both"/>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Reduced cultivated land</w:t>
            </w:r>
          </w:p>
        </w:tc>
        <w:tc>
          <w:tcPr>
            <w:tcW w:w="0" w:type="auto"/>
            <w:hideMark/>
          </w:tcPr>
          <w:p w14:paraId="2BC68BAA" w14:textId="77777777" w:rsidR="00FA5526" w:rsidRPr="00FA5526" w:rsidRDefault="00FA5526" w:rsidP="008E66F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60</w:t>
            </w:r>
          </w:p>
        </w:tc>
        <w:tc>
          <w:tcPr>
            <w:tcW w:w="0" w:type="auto"/>
            <w:hideMark/>
          </w:tcPr>
          <w:p w14:paraId="7AE8CEEC" w14:textId="77777777" w:rsidR="00FA5526" w:rsidRPr="00FA5526" w:rsidRDefault="00FA5526" w:rsidP="008E66F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71</w:t>
            </w:r>
          </w:p>
        </w:tc>
      </w:tr>
      <w:tr w:rsidR="008E66F7" w:rsidRPr="008E66F7" w14:paraId="4646CA70" w14:textId="77777777" w:rsidTr="004B6A00">
        <w:trPr>
          <w:trHeight w:val="47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BC99770" w14:textId="77777777" w:rsidR="00FA5526" w:rsidRPr="00FA5526" w:rsidRDefault="00FA5526" w:rsidP="008E66F7">
            <w:pPr>
              <w:spacing w:line="360" w:lineRule="auto"/>
              <w:jc w:val="both"/>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Engaged in alternative livelihoods</w:t>
            </w:r>
          </w:p>
        </w:tc>
        <w:tc>
          <w:tcPr>
            <w:tcW w:w="0" w:type="auto"/>
            <w:hideMark/>
          </w:tcPr>
          <w:p w14:paraId="3FC36686" w14:textId="77777777" w:rsidR="00FA5526" w:rsidRPr="00FA5526" w:rsidRDefault="00FA5526" w:rsidP="008E66F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48</w:t>
            </w:r>
          </w:p>
        </w:tc>
        <w:tc>
          <w:tcPr>
            <w:tcW w:w="0" w:type="auto"/>
            <w:hideMark/>
          </w:tcPr>
          <w:p w14:paraId="4640FD6B" w14:textId="77777777" w:rsidR="00FA5526" w:rsidRPr="00FA5526" w:rsidRDefault="00FA5526" w:rsidP="008E66F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62</w:t>
            </w:r>
          </w:p>
        </w:tc>
      </w:tr>
      <w:tr w:rsidR="008E66F7" w:rsidRPr="008E66F7" w14:paraId="6D288B15" w14:textId="77777777" w:rsidTr="004B6A00">
        <w:trPr>
          <w:cnfStyle w:val="000000100000" w:firstRow="0" w:lastRow="0" w:firstColumn="0" w:lastColumn="0" w:oddVBand="0" w:evenVBand="0" w:oddHBand="1" w:evenHBand="0" w:firstRowFirstColumn="0" w:firstRowLastColumn="0" w:lastRowFirstColumn="0" w:lastRowLastColumn="0"/>
          <w:trHeight w:val="48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4D0F8FD" w14:textId="77777777" w:rsidR="00FA5526" w:rsidRPr="00FA5526" w:rsidRDefault="00FA5526" w:rsidP="008E66F7">
            <w:pPr>
              <w:spacing w:line="360" w:lineRule="auto"/>
              <w:jc w:val="both"/>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Temporary migration</w:t>
            </w:r>
          </w:p>
        </w:tc>
        <w:tc>
          <w:tcPr>
            <w:tcW w:w="0" w:type="auto"/>
            <w:hideMark/>
          </w:tcPr>
          <w:p w14:paraId="7FECD4A1" w14:textId="77777777" w:rsidR="00FA5526" w:rsidRPr="00FA5526" w:rsidRDefault="00FA5526" w:rsidP="008E66F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55</w:t>
            </w:r>
          </w:p>
        </w:tc>
        <w:tc>
          <w:tcPr>
            <w:tcW w:w="0" w:type="auto"/>
            <w:hideMark/>
          </w:tcPr>
          <w:p w14:paraId="3BA612B5" w14:textId="77777777" w:rsidR="00FA5526" w:rsidRPr="00FA5526" w:rsidRDefault="00FA5526" w:rsidP="008E66F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41</w:t>
            </w:r>
          </w:p>
        </w:tc>
      </w:tr>
      <w:tr w:rsidR="008E66F7" w:rsidRPr="008E66F7" w14:paraId="7DBADA78" w14:textId="77777777" w:rsidTr="004B6A00">
        <w:trPr>
          <w:trHeight w:val="453"/>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76CA2F5" w14:textId="77777777" w:rsidR="00FA5526" w:rsidRPr="00FA5526" w:rsidRDefault="00FA5526" w:rsidP="008E66F7">
            <w:pPr>
              <w:spacing w:line="360" w:lineRule="auto"/>
              <w:jc w:val="both"/>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Community security arrangements</w:t>
            </w:r>
          </w:p>
        </w:tc>
        <w:tc>
          <w:tcPr>
            <w:tcW w:w="0" w:type="auto"/>
            <w:hideMark/>
          </w:tcPr>
          <w:p w14:paraId="2DB4746F" w14:textId="77777777" w:rsidR="00FA5526" w:rsidRPr="00FA5526" w:rsidRDefault="00FA5526" w:rsidP="008E66F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50</w:t>
            </w:r>
          </w:p>
        </w:tc>
        <w:tc>
          <w:tcPr>
            <w:tcW w:w="0" w:type="auto"/>
            <w:hideMark/>
          </w:tcPr>
          <w:p w14:paraId="7EE3A195" w14:textId="77777777" w:rsidR="00FA5526" w:rsidRPr="00FA5526" w:rsidRDefault="00FA5526" w:rsidP="008E66F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37</w:t>
            </w:r>
          </w:p>
        </w:tc>
      </w:tr>
    </w:tbl>
    <w:p w14:paraId="045C2BDA" w14:textId="77777777" w:rsidR="00FA5526" w:rsidRPr="00FA5526" w:rsidRDefault="00FA5526" w:rsidP="008E66F7">
      <w:pPr>
        <w:spacing w:after="0" w:line="360" w:lineRule="auto"/>
        <w:jc w:val="both"/>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These gendered responses reflect access to resources, social roles, and cultural expectations. Male-headed households were more mobile, while female-headed households adapted locally</w:t>
      </w:r>
    </w:p>
    <w:p w14:paraId="5F0B0038" w14:textId="77777777" w:rsidR="00B92EB9" w:rsidRDefault="00B92EB9" w:rsidP="00DD255B">
      <w:pPr>
        <w:pStyle w:val="NormalWeb"/>
        <w:spacing w:before="0" w:beforeAutospacing="0" w:after="0" w:afterAutospacing="0" w:line="360" w:lineRule="auto"/>
        <w:jc w:val="both"/>
        <w:rPr>
          <w:b/>
        </w:rPr>
      </w:pPr>
    </w:p>
    <w:p w14:paraId="44143CC2" w14:textId="77777777" w:rsidR="00E0475B" w:rsidRDefault="00B92EB9" w:rsidP="00E0475B">
      <w:pPr>
        <w:pStyle w:val="NormalWeb"/>
        <w:spacing w:before="0" w:beforeAutospacing="0" w:after="0" w:afterAutospacing="0" w:line="360" w:lineRule="auto"/>
        <w:jc w:val="both"/>
        <w:rPr>
          <w:b/>
          <w:sz w:val="28"/>
          <w:szCs w:val="28"/>
        </w:rPr>
      </w:pPr>
      <w:r w:rsidRPr="002C3C2D">
        <w:rPr>
          <w:b/>
          <w:sz w:val="28"/>
          <w:szCs w:val="28"/>
        </w:rPr>
        <w:t>Discussion</w:t>
      </w:r>
    </w:p>
    <w:p w14:paraId="576BC534" w14:textId="77777777" w:rsidR="00E0475B" w:rsidRDefault="00B92EB9" w:rsidP="00E0475B">
      <w:pPr>
        <w:pStyle w:val="NormalWeb"/>
        <w:spacing w:before="0" w:beforeAutospacing="0" w:after="0" w:afterAutospacing="0" w:line="360" w:lineRule="auto"/>
        <w:ind w:firstLine="720"/>
        <w:jc w:val="both"/>
        <w:rPr>
          <w:color w:val="0D0D0D" w:themeColor="text1" w:themeTint="F2"/>
        </w:rPr>
      </w:pPr>
      <w:r w:rsidRPr="00B92EB9">
        <w:rPr>
          <w:color w:val="0D0D0D" w:themeColor="text1" w:themeTint="F2"/>
        </w:rPr>
        <w:t xml:space="preserve">This study contributes to the growing body of literature examining the compounding effects of insecurity and climate variability on agriculture in Nigeria. However, it provides novel </w:t>
      </w:r>
      <w:r w:rsidRPr="00B92EB9">
        <w:rPr>
          <w:color w:val="0D0D0D" w:themeColor="text1" w:themeTint="F2"/>
        </w:rPr>
        <w:lastRenderedPageBreak/>
        <w:t>insights by integrating gender-disaggregated impacts, psychosocial stress metrics, and coping strategies, thereby offering a more holistic understanding of the systemic barriers to food security in conflict-prone agrarian communities.</w:t>
      </w:r>
    </w:p>
    <w:p w14:paraId="5C7936DA" w14:textId="77777777" w:rsidR="00E0475B" w:rsidRDefault="00E0475B" w:rsidP="00E0475B">
      <w:pPr>
        <w:spacing w:after="0" w:line="360" w:lineRule="auto"/>
        <w:jc w:val="both"/>
        <w:rPr>
          <w:rFonts w:ascii="Times New Roman" w:eastAsia="Times New Roman" w:hAnsi="Times New Roman" w:cs="Times New Roman"/>
          <w:color w:val="0D0D0D" w:themeColor="text1" w:themeTint="F2"/>
          <w:sz w:val="24"/>
          <w:szCs w:val="24"/>
        </w:rPr>
      </w:pPr>
    </w:p>
    <w:p w14:paraId="313A36AB" w14:textId="77777777" w:rsidR="00E0475B" w:rsidRDefault="00B92EB9" w:rsidP="002C3C2D">
      <w:pPr>
        <w:spacing w:after="0" w:line="360" w:lineRule="auto"/>
        <w:jc w:val="both"/>
        <w:rPr>
          <w:rFonts w:ascii="Times New Roman" w:eastAsia="Times New Roman" w:hAnsi="Times New Roman" w:cs="Times New Roman"/>
          <w:b/>
          <w:bCs/>
          <w:color w:val="0D0D0D" w:themeColor="text1" w:themeTint="F2"/>
          <w:sz w:val="24"/>
          <w:szCs w:val="24"/>
        </w:rPr>
      </w:pPr>
      <w:r w:rsidRPr="002C3C2D">
        <w:rPr>
          <w:rFonts w:ascii="Times New Roman" w:eastAsia="Times New Roman" w:hAnsi="Times New Roman" w:cs="Times New Roman"/>
          <w:b/>
          <w:bCs/>
          <w:color w:val="0D0D0D" w:themeColor="text1" w:themeTint="F2"/>
          <w:sz w:val="24"/>
          <w:szCs w:val="24"/>
        </w:rPr>
        <w:t>Gender Disparities in Agricultural Impact</w:t>
      </w:r>
    </w:p>
    <w:p w14:paraId="2150000F" w14:textId="77777777" w:rsidR="00E0475B" w:rsidRDefault="00B92EB9" w:rsidP="00E0475B">
      <w:pPr>
        <w:spacing w:after="0" w:line="360" w:lineRule="auto"/>
        <w:ind w:firstLine="720"/>
        <w:jc w:val="both"/>
        <w:rPr>
          <w:rFonts w:ascii="Times New Roman" w:eastAsia="Times New Roman" w:hAnsi="Times New Roman" w:cs="Times New Roman"/>
          <w:color w:val="0D0D0D" w:themeColor="text1" w:themeTint="F2"/>
          <w:sz w:val="24"/>
          <w:szCs w:val="24"/>
        </w:rPr>
      </w:pPr>
      <w:r w:rsidRPr="00B92EB9">
        <w:rPr>
          <w:rFonts w:ascii="Times New Roman" w:eastAsia="Times New Roman" w:hAnsi="Times New Roman" w:cs="Times New Roman"/>
          <w:color w:val="0D0D0D" w:themeColor="text1" w:themeTint="F2"/>
          <w:sz w:val="24"/>
          <w:szCs w:val="24"/>
        </w:rPr>
        <w:t>The study reveals that women farmers are disproportionately affected by insecurity-related disruptions in agriculture (Table 1). A higher percentage of women (82%) reported inability to access farmland compared to men (68%), and a striking 86% of women experienced livelihood loss compared to 74% of men. These differences underscore the entrenched gender inequalities in land tenure, capital access, and institutional support.</w:t>
      </w:r>
    </w:p>
    <w:p w14:paraId="151F134C" w14:textId="77777777" w:rsidR="00E0475B" w:rsidRDefault="00B92EB9" w:rsidP="00E0475B">
      <w:pPr>
        <w:spacing w:after="0" w:line="360" w:lineRule="auto"/>
        <w:ind w:firstLine="720"/>
        <w:jc w:val="both"/>
        <w:rPr>
          <w:rFonts w:ascii="Times New Roman" w:eastAsia="Times New Roman" w:hAnsi="Times New Roman" w:cs="Times New Roman"/>
          <w:color w:val="0D0D0D" w:themeColor="text1" w:themeTint="F2"/>
          <w:sz w:val="24"/>
          <w:szCs w:val="24"/>
        </w:rPr>
      </w:pPr>
      <w:r w:rsidRPr="00B92EB9">
        <w:rPr>
          <w:rFonts w:ascii="Times New Roman" w:eastAsia="Times New Roman" w:hAnsi="Times New Roman" w:cs="Times New Roman"/>
          <w:color w:val="0D0D0D" w:themeColor="text1" w:themeTint="F2"/>
          <w:sz w:val="24"/>
          <w:szCs w:val="24"/>
        </w:rPr>
        <w:t xml:space="preserve">These findings align with past research indicating that women in Nigeria often lack secure land rights and face socio-cultural barriers to agricultural inputs and extension services (FAO, 2019; </w:t>
      </w:r>
      <w:proofErr w:type="spellStart"/>
      <w:r w:rsidRPr="00B92EB9">
        <w:rPr>
          <w:rFonts w:ascii="Times New Roman" w:eastAsia="Times New Roman" w:hAnsi="Times New Roman" w:cs="Times New Roman"/>
          <w:color w:val="0D0D0D" w:themeColor="text1" w:themeTint="F2"/>
          <w:sz w:val="24"/>
          <w:szCs w:val="24"/>
        </w:rPr>
        <w:t>Olawuyi</w:t>
      </w:r>
      <w:proofErr w:type="spellEnd"/>
      <w:r w:rsidRPr="00B92EB9">
        <w:rPr>
          <w:rFonts w:ascii="Times New Roman" w:eastAsia="Times New Roman" w:hAnsi="Times New Roman" w:cs="Times New Roman"/>
          <w:color w:val="0D0D0D" w:themeColor="text1" w:themeTint="F2"/>
          <w:sz w:val="24"/>
          <w:szCs w:val="24"/>
        </w:rPr>
        <w:t xml:space="preserve"> &amp; </w:t>
      </w:r>
      <w:proofErr w:type="spellStart"/>
      <w:r w:rsidRPr="00B92EB9">
        <w:rPr>
          <w:rFonts w:ascii="Times New Roman" w:eastAsia="Times New Roman" w:hAnsi="Times New Roman" w:cs="Times New Roman"/>
          <w:color w:val="0D0D0D" w:themeColor="text1" w:themeTint="F2"/>
          <w:sz w:val="24"/>
          <w:szCs w:val="24"/>
        </w:rPr>
        <w:t>Rahji</w:t>
      </w:r>
      <w:proofErr w:type="spellEnd"/>
      <w:r w:rsidRPr="00B92EB9">
        <w:rPr>
          <w:rFonts w:ascii="Times New Roman" w:eastAsia="Times New Roman" w:hAnsi="Times New Roman" w:cs="Times New Roman"/>
          <w:color w:val="0D0D0D" w:themeColor="text1" w:themeTint="F2"/>
          <w:sz w:val="24"/>
          <w:szCs w:val="24"/>
        </w:rPr>
        <w:t xml:space="preserve">, 2018). However, our study adds nuance by quantifying these disparities in the specific context of insecurity. It supports assertions by </w:t>
      </w:r>
      <w:proofErr w:type="spellStart"/>
      <w:r w:rsidRPr="00B92EB9">
        <w:rPr>
          <w:rFonts w:ascii="Times New Roman" w:eastAsia="Times New Roman" w:hAnsi="Times New Roman" w:cs="Times New Roman"/>
          <w:color w:val="0D0D0D" w:themeColor="text1" w:themeTint="F2"/>
          <w:sz w:val="24"/>
          <w:szCs w:val="24"/>
        </w:rPr>
        <w:t>Adetoro</w:t>
      </w:r>
      <w:proofErr w:type="spellEnd"/>
      <w:r w:rsidRPr="00B92EB9">
        <w:rPr>
          <w:rFonts w:ascii="Times New Roman" w:eastAsia="Times New Roman" w:hAnsi="Times New Roman" w:cs="Times New Roman"/>
          <w:color w:val="0D0D0D" w:themeColor="text1" w:themeTint="F2"/>
          <w:sz w:val="24"/>
          <w:szCs w:val="24"/>
        </w:rPr>
        <w:t xml:space="preserve"> et al. (2020) that women are more vulnerable to the secondary effects of conflict—such as displacement, restricted mobility, and increased domestic burdens—which, in turn, reduce their agricultural engagement.</w:t>
      </w:r>
    </w:p>
    <w:p w14:paraId="643407E6" w14:textId="77777777" w:rsidR="00E0475B" w:rsidRDefault="00E0475B" w:rsidP="00E0475B">
      <w:pPr>
        <w:spacing w:after="0" w:line="360" w:lineRule="auto"/>
        <w:jc w:val="both"/>
        <w:rPr>
          <w:rFonts w:ascii="Times New Roman" w:eastAsia="Times New Roman" w:hAnsi="Times New Roman" w:cs="Times New Roman"/>
          <w:color w:val="0D0D0D" w:themeColor="text1" w:themeTint="F2"/>
          <w:sz w:val="24"/>
          <w:szCs w:val="24"/>
        </w:rPr>
      </w:pPr>
    </w:p>
    <w:p w14:paraId="3B1FF2B9" w14:textId="77777777" w:rsidR="00E0475B" w:rsidRDefault="00B92EB9" w:rsidP="002C3C2D">
      <w:pPr>
        <w:spacing w:after="0" w:line="360" w:lineRule="auto"/>
        <w:jc w:val="both"/>
        <w:rPr>
          <w:rFonts w:ascii="Times New Roman" w:eastAsia="Times New Roman" w:hAnsi="Times New Roman" w:cs="Times New Roman"/>
          <w:b/>
          <w:bCs/>
          <w:color w:val="0D0D0D" w:themeColor="text1" w:themeTint="F2"/>
          <w:sz w:val="24"/>
          <w:szCs w:val="24"/>
        </w:rPr>
      </w:pPr>
      <w:r w:rsidRPr="002C3C2D">
        <w:rPr>
          <w:rFonts w:ascii="Times New Roman" w:eastAsia="Times New Roman" w:hAnsi="Times New Roman" w:cs="Times New Roman"/>
          <w:b/>
          <w:bCs/>
          <w:color w:val="0D0D0D" w:themeColor="text1" w:themeTint="F2"/>
          <w:sz w:val="24"/>
          <w:szCs w:val="24"/>
        </w:rPr>
        <w:t>Psychosocial Stressors and Agricultural Disengagement</w:t>
      </w:r>
    </w:p>
    <w:p w14:paraId="53AF79D3" w14:textId="77777777" w:rsidR="00E0475B" w:rsidRDefault="00B92EB9" w:rsidP="00E0475B">
      <w:pPr>
        <w:spacing w:after="0" w:line="360" w:lineRule="auto"/>
        <w:ind w:firstLine="720"/>
        <w:jc w:val="both"/>
        <w:rPr>
          <w:rFonts w:ascii="Times New Roman" w:eastAsia="Times New Roman" w:hAnsi="Times New Roman" w:cs="Times New Roman"/>
          <w:color w:val="0D0D0D" w:themeColor="text1" w:themeTint="F2"/>
          <w:sz w:val="24"/>
          <w:szCs w:val="24"/>
        </w:rPr>
      </w:pPr>
      <w:r w:rsidRPr="00B92EB9">
        <w:rPr>
          <w:rFonts w:ascii="Times New Roman" w:eastAsia="Times New Roman" w:hAnsi="Times New Roman" w:cs="Times New Roman"/>
          <w:color w:val="0D0D0D" w:themeColor="text1" w:themeTint="F2"/>
          <w:sz w:val="24"/>
          <w:szCs w:val="24"/>
        </w:rPr>
        <w:t>The integration of psychosocial metrics into this study is novel and reveals alarming trends. A large proportion of respondents reported persistent fear (78%), trauma from displacement (66%), family separation (53%), and anxiety over income loss (81%) (Table 2). These stressors not only impair physical health and productivity but also significantly reduce farmers’ willingness to take agricultural risks or return to previously fertile but insecure farmlands.</w:t>
      </w:r>
    </w:p>
    <w:p w14:paraId="0DE16C98" w14:textId="77777777" w:rsidR="00E0475B" w:rsidRDefault="00B92EB9" w:rsidP="00E0475B">
      <w:pPr>
        <w:spacing w:after="0" w:line="360" w:lineRule="auto"/>
        <w:ind w:firstLine="720"/>
        <w:jc w:val="both"/>
        <w:rPr>
          <w:rFonts w:ascii="Times New Roman" w:eastAsia="Times New Roman" w:hAnsi="Times New Roman" w:cs="Times New Roman"/>
          <w:color w:val="0D0D0D" w:themeColor="text1" w:themeTint="F2"/>
          <w:sz w:val="24"/>
          <w:szCs w:val="24"/>
        </w:rPr>
      </w:pPr>
      <w:r w:rsidRPr="00B92EB9">
        <w:rPr>
          <w:rFonts w:ascii="Times New Roman" w:eastAsia="Times New Roman" w:hAnsi="Times New Roman" w:cs="Times New Roman"/>
          <w:color w:val="0D0D0D" w:themeColor="text1" w:themeTint="F2"/>
          <w:sz w:val="24"/>
          <w:szCs w:val="24"/>
        </w:rPr>
        <w:t>Previous research in Northern Nigeria has primarily focused on economic or production-oriented impacts of insecurity (Yahaya et al., 2019), while few studies have systematically examined mental health consequences. Our findings therefore fill a critical gap by showing that psychosocial stress functions as both a direct and indirect deterrent to food production. They reinforce reports by the World Bank (2021) that persistent exposure to conflict-related trauma in sub-Saharan Africa has a long-term depressive effect on agricultural labor output and social cohesion.</w:t>
      </w:r>
    </w:p>
    <w:p w14:paraId="1C0FCE00" w14:textId="77777777" w:rsidR="00B92EB9" w:rsidRPr="00B92EB9" w:rsidRDefault="00B92EB9" w:rsidP="00E0475B">
      <w:pPr>
        <w:spacing w:after="0" w:line="360" w:lineRule="auto"/>
        <w:ind w:firstLine="720"/>
        <w:jc w:val="both"/>
        <w:rPr>
          <w:rFonts w:ascii="Times New Roman" w:eastAsia="Times New Roman" w:hAnsi="Times New Roman" w:cs="Times New Roman"/>
          <w:color w:val="0D0D0D" w:themeColor="text1" w:themeTint="F2"/>
          <w:sz w:val="24"/>
          <w:szCs w:val="24"/>
        </w:rPr>
      </w:pPr>
      <w:r w:rsidRPr="00B92EB9">
        <w:rPr>
          <w:rFonts w:ascii="Times New Roman" w:eastAsia="Times New Roman" w:hAnsi="Times New Roman" w:cs="Times New Roman"/>
          <w:color w:val="0D0D0D" w:themeColor="text1" w:themeTint="F2"/>
          <w:sz w:val="24"/>
          <w:szCs w:val="24"/>
        </w:rPr>
        <w:lastRenderedPageBreak/>
        <w:t>Furthermore, the breakdown of family units</w:t>
      </w:r>
      <w:r w:rsidR="00971F71">
        <w:rPr>
          <w:rFonts w:ascii="Times New Roman" w:eastAsia="Times New Roman" w:hAnsi="Times New Roman" w:cs="Times New Roman"/>
          <w:color w:val="0D0D0D" w:themeColor="text1" w:themeTint="F2"/>
          <w:sz w:val="24"/>
          <w:szCs w:val="24"/>
        </w:rPr>
        <w:t xml:space="preserve">; </w:t>
      </w:r>
      <w:r w:rsidRPr="00B92EB9">
        <w:rPr>
          <w:rFonts w:ascii="Times New Roman" w:eastAsia="Times New Roman" w:hAnsi="Times New Roman" w:cs="Times New Roman"/>
          <w:color w:val="0D0D0D" w:themeColor="text1" w:themeTint="F2"/>
          <w:sz w:val="24"/>
          <w:szCs w:val="24"/>
        </w:rPr>
        <w:t>either through loss of household heads to violence or forced migration</w:t>
      </w:r>
      <w:r w:rsidR="00971F71">
        <w:rPr>
          <w:rFonts w:ascii="Times New Roman" w:eastAsia="Times New Roman" w:hAnsi="Times New Roman" w:cs="Times New Roman"/>
          <w:color w:val="0D0D0D" w:themeColor="text1" w:themeTint="F2"/>
          <w:sz w:val="24"/>
          <w:szCs w:val="24"/>
        </w:rPr>
        <w:t xml:space="preserve">, </w:t>
      </w:r>
      <w:r w:rsidRPr="00B92EB9">
        <w:rPr>
          <w:rFonts w:ascii="Times New Roman" w:eastAsia="Times New Roman" w:hAnsi="Times New Roman" w:cs="Times New Roman"/>
          <w:color w:val="0D0D0D" w:themeColor="text1" w:themeTint="F2"/>
          <w:sz w:val="24"/>
          <w:szCs w:val="24"/>
        </w:rPr>
        <w:t>reduces cooperative labor availability, a traditional coping mechanism in many Nigerian rural communities (Udo et al., 2021).</w:t>
      </w:r>
    </w:p>
    <w:p w14:paraId="255E941E" w14:textId="77777777" w:rsidR="00E0475B" w:rsidRDefault="00E0475B" w:rsidP="002C3C2D">
      <w:pPr>
        <w:spacing w:after="0" w:line="360" w:lineRule="auto"/>
        <w:jc w:val="both"/>
        <w:outlineLvl w:val="2"/>
        <w:rPr>
          <w:rFonts w:ascii="Times New Roman" w:eastAsia="Times New Roman" w:hAnsi="Times New Roman" w:cs="Times New Roman"/>
          <w:b/>
          <w:bCs/>
          <w:color w:val="0D0D0D" w:themeColor="text1" w:themeTint="F2"/>
          <w:sz w:val="24"/>
          <w:szCs w:val="24"/>
        </w:rPr>
      </w:pPr>
    </w:p>
    <w:p w14:paraId="38650CA1" w14:textId="77777777" w:rsidR="00E0475B" w:rsidRDefault="00B92EB9" w:rsidP="00E0475B">
      <w:pPr>
        <w:spacing w:after="0" w:line="360" w:lineRule="auto"/>
        <w:jc w:val="both"/>
        <w:outlineLvl w:val="2"/>
        <w:rPr>
          <w:rFonts w:ascii="Times New Roman" w:eastAsia="Times New Roman" w:hAnsi="Times New Roman" w:cs="Times New Roman"/>
          <w:b/>
          <w:bCs/>
          <w:color w:val="0D0D0D" w:themeColor="text1" w:themeTint="F2"/>
          <w:sz w:val="24"/>
          <w:szCs w:val="24"/>
        </w:rPr>
      </w:pPr>
      <w:r w:rsidRPr="002C3C2D">
        <w:rPr>
          <w:rFonts w:ascii="Times New Roman" w:eastAsia="Times New Roman" w:hAnsi="Times New Roman" w:cs="Times New Roman"/>
          <w:b/>
          <w:bCs/>
          <w:color w:val="0D0D0D" w:themeColor="text1" w:themeTint="F2"/>
          <w:sz w:val="24"/>
          <w:szCs w:val="24"/>
        </w:rPr>
        <w:t>Gendered Coping Strategies</w:t>
      </w:r>
    </w:p>
    <w:p w14:paraId="17A24C24" w14:textId="77777777" w:rsidR="00E0475B" w:rsidRDefault="00B92EB9" w:rsidP="00E0475B">
      <w:pPr>
        <w:spacing w:after="0" w:line="360" w:lineRule="auto"/>
        <w:ind w:firstLine="720"/>
        <w:jc w:val="both"/>
        <w:outlineLvl w:val="2"/>
        <w:rPr>
          <w:rFonts w:ascii="Times New Roman" w:eastAsia="Times New Roman" w:hAnsi="Times New Roman" w:cs="Times New Roman"/>
          <w:color w:val="0D0D0D" w:themeColor="text1" w:themeTint="F2"/>
          <w:sz w:val="24"/>
          <w:szCs w:val="24"/>
        </w:rPr>
      </w:pPr>
      <w:r w:rsidRPr="00B92EB9">
        <w:rPr>
          <w:rFonts w:ascii="Times New Roman" w:eastAsia="Times New Roman" w:hAnsi="Times New Roman" w:cs="Times New Roman"/>
          <w:color w:val="0D0D0D" w:themeColor="text1" w:themeTint="F2"/>
          <w:sz w:val="24"/>
          <w:szCs w:val="24"/>
        </w:rPr>
        <w:t>The study's gender-disaggregated data on coping strategies (Table 3) highlights differential adaptation paths. While both men and women reported reducing land under cultivation, women were more likely to engage in non-farm livelihoods such as petty trading or food vending (62% vs. 48%). Men, on the other hand, reported higher rates of temporary migration (55%) and engagement in community security arrangements (50%).</w:t>
      </w:r>
    </w:p>
    <w:p w14:paraId="484FB7C7" w14:textId="77777777" w:rsidR="00E0475B" w:rsidRDefault="00B92EB9" w:rsidP="00E0475B">
      <w:pPr>
        <w:spacing w:after="0" w:line="360" w:lineRule="auto"/>
        <w:ind w:firstLine="720"/>
        <w:jc w:val="both"/>
        <w:outlineLvl w:val="2"/>
        <w:rPr>
          <w:rFonts w:ascii="Times New Roman" w:eastAsia="Times New Roman" w:hAnsi="Times New Roman" w:cs="Times New Roman"/>
          <w:color w:val="0D0D0D" w:themeColor="text1" w:themeTint="F2"/>
          <w:sz w:val="24"/>
          <w:szCs w:val="24"/>
        </w:rPr>
      </w:pPr>
      <w:r w:rsidRPr="00B92EB9">
        <w:rPr>
          <w:rFonts w:ascii="Times New Roman" w:eastAsia="Times New Roman" w:hAnsi="Times New Roman" w:cs="Times New Roman"/>
          <w:color w:val="0D0D0D" w:themeColor="text1" w:themeTint="F2"/>
          <w:sz w:val="24"/>
          <w:szCs w:val="24"/>
        </w:rPr>
        <w:t>These findings reflect both gendered economic roles and adaptive constraints. As noted by Nnadi and Akwiwu (2005), rural women in Nigeria tend to prioritize locally accessible income sources due to caregiving responsibilities, while men may exercise more mobility in response to livelihood shocks. This divergence necessitates that interventions in food security and post-conflict agricultural recovery be sensitive to these gendered differences.</w:t>
      </w:r>
    </w:p>
    <w:p w14:paraId="354A17B3" w14:textId="77777777" w:rsidR="00E0475B" w:rsidRDefault="00B92EB9" w:rsidP="00E0475B">
      <w:pPr>
        <w:spacing w:after="0" w:line="360" w:lineRule="auto"/>
        <w:ind w:firstLine="720"/>
        <w:jc w:val="both"/>
        <w:outlineLvl w:val="2"/>
        <w:rPr>
          <w:rFonts w:ascii="Times New Roman" w:eastAsia="Times New Roman" w:hAnsi="Times New Roman" w:cs="Times New Roman"/>
          <w:b/>
          <w:bCs/>
          <w:color w:val="0D0D0D" w:themeColor="text1" w:themeTint="F2"/>
          <w:sz w:val="24"/>
          <w:szCs w:val="24"/>
        </w:rPr>
      </w:pPr>
      <w:r w:rsidRPr="00B92EB9">
        <w:rPr>
          <w:rFonts w:ascii="Times New Roman" w:eastAsia="Times New Roman" w:hAnsi="Times New Roman" w:cs="Times New Roman"/>
          <w:color w:val="0D0D0D" w:themeColor="text1" w:themeTint="F2"/>
          <w:sz w:val="24"/>
          <w:szCs w:val="24"/>
        </w:rPr>
        <w:t>Our results also align with observations from Kenya and Uganda, where gendered responses to agricultural risks have led to differential recovery trajectories post-conflict (Kristjanson et al., 2017). However, unlike these countries, Nigeria lacks an integrated support system that combines agricultural re-engagement with psychosocial care, particularly for women. This gap points to a key policy recommendation from our study: the need for trauma-informed agricultural recovery programs.</w:t>
      </w:r>
    </w:p>
    <w:p w14:paraId="767BEFA9" w14:textId="77777777" w:rsidR="00E0475B" w:rsidRDefault="00B92EB9" w:rsidP="00E0475B">
      <w:pPr>
        <w:spacing w:after="0" w:line="360" w:lineRule="auto"/>
        <w:ind w:firstLine="720"/>
        <w:jc w:val="both"/>
        <w:outlineLvl w:val="2"/>
        <w:rPr>
          <w:rFonts w:ascii="Times New Roman" w:eastAsia="Times New Roman" w:hAnsi="Times New Roman" w:cs="Times New Roman"/>
          <w:color w:val="0D0D0D" w:themeColor="text1" w:themeTint="F2"/>
          <w:sz w:val="24"/>
          <w:szCs w:val="24"/>
        </w:rPr>
      </w:pPr>
      <w:r w:rsidRPr="00B92EB9">
        <w:rPr>
          <w:rFonts w:ascii="Times New Roman" w:eastAsia="Times New Roman" w:hAnsi="Times New Roman" w:cs="Times New Roman"/>
          <w:color w:val="0D0D0D" w:themeColor="text1" w:themeTint="F2"/>
          <w:sz w:val="24"/>
          <w:szCs w:val="24"/>
        </w:rPr>
        <w:t>The novel contributions of this study lie in its triangulated approach—capturing not just agricultural output losses, but also the psychological and gender-specific dynamics of food insecurity in high-risk regions. While insecurity and climate change have been studied independently, this research demonstrates their synergistic and compounding effects on rural livelihoods.</w:t>
      </w:r>
    </w:p>
    <w:p w14:paraId="0BA62B19" w14:textId="77777777" w:rsidR="00E0475B" w:rsidRDefault="00B92EB9" w:rsidP="00E0475B">
      <w:pPr>
        <w:spacing w:after="0" w:line="360" w:lineRule="auto"/>
        <w:ind w:firstLine="720"/>
        <w:jc w:val="both"/>
        <w:outlineLvl w:val="2"/>
        <w:rPr>
          <w:rFonts w:ascii="Times New Roman" w:eastAsia="Times New Roman" w:hAnsi="Times New Roman" w:cs="Times New Roman"/>
          <w:color w:val="0D0D0D" w:themeColor="text1" w:themeTint="F2"/>
          <w:sz w:val="24"/>
          <w:szCs w:val="24"/>
        </w:rPr>
      </w:pPr>
      <w:r w:rsidRPr="00B92EB9">
        <w:rPr>
          <w:rFonts w:ascii="Times New Roman" w:eastAsia="Times New Roman" w:hAnsi="Times New Roman" w:cs="Times New Roman"/>
          <w:color w:val="0D0D0D" w:themeColor="text1" w:themeTint="F2"/>
          <w:sz w:val="24"/>
          <w:szCs w:val="24"/>
        </w:rPr>
        <w:t>It also introduces psychosocial parameters as critical metrics for understanding and addressing food insecurity</w:t>
      </w:r>
      <w:r w:rsidR="00E0475B">
        <w:rPr>
          <w:rFonts w:ascii="Times New Roman" w:eastAsia="Times New Roman" w:hAnsi="Times New Roman" w:cs="Times New Roman"/>
          <w:color w:val="0D0D0D" w:themeColor="text1" w:themeTint="F2"/>
          <w:sz w:val="24"/>
          <w:szCs w:val="24"/>
        </w:rPr>
        <w:t xml:space="preserve">; </w:t>
      </w:r>
      <w:r w:rsidRPr="00B92EB9">
        <w:rPr>
          <w:rFonts w:ascii="Times New Roman" w:eastAsia="Times New Roman" w:hAnsi="Times New Roman" w:cs="Times New Roman"/>
          <w:color w:val="0D0D0D" w:themeColor="text1" w:themeTint="F2"/>
          <w:sz w:val="24"/>
          <w:szCs w:val="24"/>
        </w:rPr>
        <w:t>an aspect often overlooked in conventional agricultural assessments. For instance, the observed correlation between anxiety and reduced agricultural participation suggests that food system resilience cannot be sustainably built without addressing the underlying mental health burden.</w:t>
      </w:r>
    </w:p>
    <w:p w14:paraId="00D00593" w14:textId="77777777" w:rsidR="00B92EB9" w:rsidRPr="00B92EB9" w:rsidRDefault="00B92EB9" w:rsidP="00E0475B">
      <w:pPr>
        <w:spacing w:after="0" w:line="360" w:lineRule="auto"/>
        <w:ind w:firstLine="720"/>
        <w:jc w:val="both"/>
        <w:outlineLvl w:val="2"/>
        <w:rPr>
          <w:rFonts w:ascii="Times New Roman" w:eastAsia="Times New Roman" w:hAnsi="Times New Roman" w:cs="Times New Roman"/>
          <w:color w:val="0D0D0D" w:themeColor="text1" w:themeTint="F2"/>
          <w:sz w:val="24"/>
          <w:szCs w:val="24"/>
        </w:rPr>
      </w:pPr>
      <w:r w:rsidRPr="00B92EB9">
        <w:rPr>
          <w:rFonts w:ascii="Times New Roman" w:eastAsia="Times New Roman" w:hAnsi="Times New Roman" w:cs="Times New Roman"/>
          <w:color w:val="0D0D0D" w:themeColor="text1" w:themeTint="F2"/>
          <w:sz w:val="24"/>
          <w:szCs w:val="24"/>
        </w:rPr>
        <w:lastRenderedPageBreak/>
        <w:t>Furthermore, the evidence of female farmers’ heightened vulnerability and their restricted access to both farmland and adaptive resources calls for gender-transformative agricultural policies. Such policies should incorporate financial inclusion, land rights reform, and psychosocial support systems tailored to displaced or trauma-affected women</w:t>
      </w:r>
    </w:p>
    <w:p w14:paraId="47728150" w14:textId="77777777" w:rsidR="00B92EB9" w:rsidRDefault="00B92EB9" w:rsidP="00DD255B">
      <w:pPr>
        <w:spacing w:after="0" w:line="360" w:lineRule="auto"/>
        <w:jc w:val="both"/>
        <w:rPr>
          <w:rFonts w:ascii="Times New Roman" w:eastAsia="Times New Roman" w:hAnsi="Times New Roman" w:cs="Times New Roman"/>
          <w:b/>
          <w:bCs/>
          <w:sz w:val="24"/>
          <w:szCs w:val="24"/>
        </w:rPr>
      </w:pPr>
    </w:p>
    <w:p w14:paraId="0ED7BAA6" w14:textId="77777777" w:rsidR="00B94621" w:rsidRDefault="00DD255B" w:rsidP="00B33DDC">
      <w:pPr>
        <w:spacing w:after="0" w:line="360" w:lineRule="auto"/>
        <w:jc w:val="both"/>
        <w:rPr>
          <w:rFonts w:ascii="Times New Roman" w:eastAsia="Times New Roman" w:hAnsi="Times New Roman" w:cs="Times New Roman"/>
          <w:sz w:val="24"/>
          <w:szCs w:val="24"/>
        </w:rPr>
      </w:pPr>
      <w:r w:rsidRPr="00635167">
        <w:rPr>
          <w:rFonts w:ascii="Times New Roman" w:eastAsia="Times New Roman" w:hAnsi="Times New Roman" w:cs="Times New Roman"/>
          <w:b/>
          <w:bCs/>
          <w:sz w:val="24"/>
          <w:szCs w:val="24"/>
        </w:rPr>
        <w:t>Conclusion and Recommendations</w:t>
      </w:r>
    </w:p>
    <w:p w14:paraId="0520366B" w14:textId="77777777" w:rsidR="00B94621" w:rsidRDefault="00BF2DEF" w:rsidP="00B94621">
      <w:pPr>
        <w:spacing w:after="0" w:line="360" w:lineRule="auto"/>
        <w:ind w:firstLine="720"/>
        <w:jc w:val="both"/>
        <w:rPr>
          <w:rFonts w:ascii="Times New Roman" w:eastAsia="Times New Roman" w:hAnsi="Times New Roman" w:cs="Times New Roman"/>
          <w:color w:val="0D0D0D" w:themeColor="text1" w:themeTint="F2"/>
          <w:sz w:val="24"/>
          <w:szCs w:val="24"/>
        </w:rPr>
      </w:pPr>
      <w:r w:rsidRPr="00BF2DEF">
        <w:rPr>
          <w:rFonts w:ascii="Times New Roman" w:eastAsia="Times New Roman" w:hAnsi="Times New Roman" w:cs="Times New Roman"/>
          <w:color w:val="0D0D0D" w:themeColor="text1" w:themeTint="F2"/>
          <w:sz w:val="24"/>
          <w:szCs w:val="24"/>
        </w:rPr>
        <w:t>This study investigated the intersecting impacts of climate variability, security challenges, and psychosocial stress—through a gendered lens—on agricultural development and food security in Niger State, Nigeria. The findings indicate that the convergence of violent conflict, unpredictable climate conditions, and psychosocial burdens significantly hinders agricultural productivity and food availability, particularly among vulnerable populations such as women and internally displaced persons (IDPs). Notably, women bore a disproportionate burden due to their traditional roles in subsistence farming, caregiving, and limited access to land and financial resources. The study also revealed that psychosocial stressors</w:t>
      </w:r>
      <w:r w:rsidR="00B94621">
        <w:rPr>
          <w:rFonts w:ascii="Times New Roman" w:eastAsia="Times New Roman" w:hAnsi="Times New Roman" w:cs="Times New Roman"/>
          <w:color w:val="0D0D0D" w:themeColor="text1" w:themeTint="F2"/>
          <w:sz w:val="24"/>
          <w:szCs w:val="24"/>
        </w:rPr>
        <w:t xml:space="preserve"> </w:t>
      </w:r>
      <w:r w:rsidRPr="00BF2DEF">
        <w:rPr>
          <w:rFonts w:ascii="Times New Roman" w:eastAsia="Times New Roman" w:hAnsi="Times New Roman" w:cs="Times New Roman"/>
          <w:color w:val="0D0D0D" w:themeColor="text1" w:themeTint="F2"/>
          <w:sz w:val="24"/>
          <w:szCs w:val="24"/>
        </w:rPr>
        <w:t>fear of attacks, trauma from displacement, anxiety over livelihood loss, and community fragmentation—further discouraged meaningful agricultural engagement and worsened rural food insecurity.</w:t>
      </w:r>
    </w:p>
    <w:p w14:paraId="3FD45E9E" w14:textId="77777777" w:rsidR="00BF2DEF" w:rsidRPr="00BF2DEF" w:rsidRDefault="00BF2DEF" w:rsidP="00B94621">
      <w:pPr>
        <w:spacing w:after="0" w:line="360" w:lineRule="auto"/>
        <w:ind w:firstLine="720"/>
        <w:jc w:val="both"/>
        <w:rPr>
          <w:rFonts w:ascii="Times New Roman" w:eastAsia="Times New Roman" w:hAnsi="Times New Roman" w:cs="Times New Roman"/>
          <w:color w:val="0D0D0D" w:themeColor="text1" w:themeTint="F2"/>
          <w:sz w:val="24"/>
          <w:szCs w:val="24"/>
        </w:rPr>
      </w:pPr>
      <w:r w:rsidRPr="00BF2DEF">
        <w:rPr>
          <w:rFonts w:ascii="Times New Roman" w:eastAsia="Times New Roman" w:hAnsi="Times New Roman" w:cs="Times New Roman"/>
          <w:color w:val="0D0D0D" w:themeColor="text1" w:themeTint="F2"/>
          <w:sz w:val="24"/>
          <w:szCs w:val="24"/>
        </w:rPr>
        <w:t>Gender-disaggregated data uncovered that while both men and women experienced livelihood losses, women reported higher levels of psychosocial stress and food insecurity, particularly in female-headed households. The loss of social networks, disruption of traditional support systems, and coping mechanisms like migration or shifting livelihood strategies highlighted the multidimensional vulnerabilities farmers face in such complex humanitarian environments.</w:t>
      </w:r>
    </w:p>
    <w:p w14:paraId="513EB2A2" w14:textId="77777777" w:rsidR="00DD255B" w:rsidRPr="00635167" w:rsidRDefault="00DD255B" w:rsidP="00DD255B">
      <w:pPr>
        <w:spacing w:after="0" w:line="360" w:lineRule="auto"/>
        <w:jc w:val="both"/>
        <w:rPr>
          <w:rFonts w:ascii="Times New Roman" w:eastAsia="Times New Roman" w:hAnsi="Times New Roman" w:cs="Times New Roman"/>
          <w:sz w:val="24"/>
          <w:szCs w:val="24"/>
        </w:rPr>
      </w:pPr>
    </w:p>
    <w:p w14:paraId="6D57C585" w14:textId="77777777" w:rsidR="00DD255B" w:rsidRDefault="00DD255B" w:rsidP="00DD255B">
      <w:pPr>
        <w:pStyle w:val="NormalWeb"/>
        <w:spacing w:before="0" w:beforeAutospacing="0" w:after="0" w:afterAutospacing="0" w:line="360" w:lineRule="auto"/>
        <w:jc w:val="both"/>
        <w:rPr>
          <w:b/>
        </w:rPr>
      </w:pPr>
    </w:p>
    <w:p w14:paraId="5B4162E5" w14:textId="77777777" w:rsidR="00DD255B" w:rsidRPr="00B94621" w:rsidRDefault="00DD255B" w:rsidP="00DD255B">
      <w:pPr>
        <w:pStyle w:val="NormalWeb"/>
        <w:spacing w:before="0" w:beforeAutospacing="0" w:after="0" w:afterAutospacing="0" w:line="360" w:lineRule="auto"/>
        <w:jc w:val="both"/>
        <w:rPr>
          <w:b/>
          <w:color w:val="0D0D0D" w:themeColor="text1" w:themeTint="F2"/>
          <w:sz w:val="28"/>
          <w:szCs w:val="28"/>
        </w:rPr>
      </w:pPr>
      <w:r w:rsidRPr="00B94621">
        <w:rPr>
          <w:b/>
          <w:color w:val="0D0D0D" w:themeColor="text1" w:themeTint="F2"/>
          <w:sz w:val="28"/>
          <w:szCs w:val="28"/>
        </w:rPr>
        <w:t>References</w:t>
      </w:r>
    </w:p>
    <w:p w14:paraId="767BD476" w14:textId="77777777" w:rsidR="00135F34" w:rsidRDefault="006C5BF3" w:rsidP="00135F34">
      <w:pPr>
        <w:spacing w:after="0" w:line="240" w:lineRule="auto"/>
        <w:jc w:val="both"/>
        <w:rPr>
          <w:rFonts w:ascii="Times New Roman" w:eastAsia="Times New Roman" w:hAnsi="Times New Roman" w:cs="Times New Roman"/>
          <w:sz w:val="24"/>
          <w:szCs w:val="24"/>
        </w:rPr>
      </w:pPr>
      <w:proofErr w:type="spellStart"/>
      <w:r w:rsidRPr="006C5BF3">
        <w:rPr>
          <w:rFonts w:ascii="Times New Roman" w:eastAsia="Times New Roman" w:hAnsi="Times New Roman" w:cs="Times New Roman"/>
          <w:sz w:val="24"/>
          <w:szCs w:val="24"/>
        </w:rPr>
        <w:t>Akinbami</w:t>
      </w:r>
      <w:proofErr w:type="spellEnd"/>
      <w:r w:rsidRPr="006C5BF3">
        <w:rPr>
          <w:rFonts w:ascii="Times New Roman" w:eastAsia="Times New Roman" w:hAnsi="Times New Roman" w:cs="Times New Roman"/>
          <w:sz w:val="24"/>
          <w:szCs w:val="24"/>
        </w:rPr>
        <w:t xml:space="preserve">, F. O., Olanrewaju, A. I., &amp; Omotayo, A. O. (2019). Gender and access to agricultural resources in Nigeria: Implications for policy and practice. </w:t>
      </w:r>
      <w:r w:rsidRPr="008431F8">
        <w:rPr>
          <w:rFonts w:ascii="Times New Roman" w:eastAsia="Times New Roman" w:hAnsi="Times New Roman" w:cs="Times New Roman"/>
          <w:i/>
          <w:iCs/>
          <w:sz w:val="24"/>
          <w:szCs w:val="24"/>
        </w:rPr>
        <w:t>Journal of Gender Studies</w:t>
      </w:r>
      <w:r w:rsidRPr="006C5BF3">
        <w:rPr>
          <w:rFonts w:ascii="Times New Roman" w:eastAsia="Times New Roman" w:hAnsi="Times New Roman" w:cs="Times New Roman"/>
          <w:sz w:val="24"/>
          <w:szCs w:val="24"/>
        </w:rPr>
        <w:t>, 28(3), 1–11.</w:t>
      </w:r>
    </w:p>
    <w:p w14:paraId="0792BAF1" w14:textId="77777777" w:rsidR="00135F34" w:rsidRDefault="00135F34" w:rsidP="00135F34">
      <w:pPr>
        <w:spacing w:after="0" w:line="240" w:lineRule="auto"/>
        <w:jc w:val="both"/>
        <w:rPr>
          <w:rFonts w:ascii="Times New Roman" w:eastAsia="Times New Roman" w:hAnsi="Times New Roman" w:cs="Times New Roman"/>
          <w:sz w:val="24"/>
          <w:szCs w:val="24"/>
        </w:rPr>
      </w:pPr>
    </w:p>
    <w:p w14:paraId="231A5DA2" w14:textId="77777777" w:rsidR="00135F34" w:rsidRDefault="006C5BF3" w:rsidP="00135F34">
      <w:pPr>
        <w:spacing w:after="0" w:line="240" w:lineRule="auto"/>
        <w:jc w:val="both"/>
        <w:rPr>
          <w:rFonts w:ascii="Times New Roman" w:eastAsia="Times New Roman" w:hAnsi="Times New Roman" w:cs="Times New Roman"/>
          <w:sz w:val="24"/>
          <w:szCs w:val="24"/>
        </w:rPr>
      </w:pPr>
      <w:proofErr w:type="spellStart"/>
      <w:r w:rsidRPr="006C5BF3">
        <w:rPr>
          <w:rFonts w:ascii="Times New Roman" w:eastAsia="Times New Roman" w:hAnsi="Times New Roman" w:cs="Times New Roman"/>
          <w:sz w:val="24"/>
          <w:szCs w:val="24"/>
        </w:rPr>
        <w:t>Ezeomah</w:t>
      </w:r>
      <w:proofErr w:type="spellEnd"/>
      <w:r w:rsidRPr="006C5BF3">
        <w:rPr>
          <w:rFonts w:ascii="Times New Roman" w:eastAsia="Times New Roman" w:hAnsi="Times New Roman" w:cs="Times New Roman"/>
          <w:sz w:val="24"/>
          <w:szCs w:val="24"/>
        </w:rPr>
        <w:t xml:space="preserve">, C., &amp; </w:t>
      </w:r>
      <w:proofErr w:type="spellStart"/>
      <w:r w:rsidRPr="006C5BF3">
        <w:rPr>
          <w:rFonts w:ascii="Times New Roman" w:eastAsia="Times New Roman" w:hAnsi="Times New Roman" w:cs="Times New Roman"/>
          <w:sz w:val="24"/>
          <w:szCs w:val="24"/>
        </w:rPr>
        <w:t>Ayamga</w:t>
      </w:r>
      <w:proofErr w:type="spellEnd"/>
      <w:r w:rsidRPr="006C5BF3">
        <w:rPr>
          <w:rFonts w:ascii="Times New Roman" w:eastAsia="Times New Roman" w:hAnsi="Times New Roman" w:cs="Times New Roman"/>
          <w:sz w:val="24"/>
          <w:szCs w:val="24"/>
        </w:rPr>
        <w:t xml:space="preserve">, M. (2023). Psychosocial consequences of conflict-induced displacement among farming households in Northern Nigeria. </w:t>
      </w:r>
      <w:r w:rsidRPr="008431F8">
        <w:rPr>
          <w:rFonts w:ascii="Times New Roman" w:eastAsia="Times New Roman" w:hAnsi="Times New Roman" w:cs="Times New Roman"/>
          <w:i/>
          <w:iCs/>
          <w:sz w:val="24"/>
          <w:szCs w:val="24"/>
        </w:rPr>
        <w:t>Conflict and Health</w:t>
      </w:r>
      <w:r w:rsidRPr="006C5BF3">
        <w:rPr>
          <w:rFonts w:ascii="Times New Roman" w:eastAsia="Times New Roman" w:hAnsi="Times New Roman" w:cs="Times New Roman"/>
          <w:sz w:val="24"/>
          <w:szCs w:val="24"/>
        </w:rPr>
        <w:t>, 17(1), 22–36.</w:t>
      </w:r>
    </w:p>
    <w:p w14:paraId="4586DE87" w14:textId="77777777" w:rsidR="00135F34" w:rsidRDefault="00135F34" w:rsidP="00135F34">
      <w:pPr>
        <w:spacing w:after="0" w:line="240" w:lineRule="auto"/>
        <w:jc w:val="both"/>
        <w:rPr>
          <w:rFonts w:ascii="Times New Roman" w:eastAsia="Times New Roman" w:hAnsi="Times New Roman" w:cs="Times New Roman"/>
          <w:sz w:val="24"/>
          <w:szCs w:val="24"/>
        </w:rPr>
      </w:pPr>
    </w:p>
    <w:p w14:paraId="6213B03E" w14:textId="77777777" w:rsidR="00135F34" w:rsidRDefault="006C5BF3" w:rsidP="00135F34">
      <w:pPr>
        <w:spacing w:after="0" w:line="240" w:lineRule="auto"/>
        <w:jc w:val="both"/>
        <w:rPr>
          <w:rFonts w:ascii="Times New Roman" w:eastAsia="Times New Roman" w:hAnsi="Times New Roman" w:cs="Times New Roman"/>
          <w:sz w:val="24"/>
          <w:szCs w:val="24"/>
        </w:rPr>
      </w:pPr>
      <w:r w:rsidRPr="006C5BF3">
        <w:rPr>
          <w:rFonts w:ascii="Times New Roman" w:eastAsia="Times New Roman" w:hAnsi="Times New Roman" w:cs="Times New Roman"/>
          <w:sz w:val="24"/>
          <w:szCs w:val="24"/>
        </w:rPr>
        <w:t xml:space="preserve">FAO. (2020). </w:t>
      </w:r>
      <w:r w:rsidRPr="008431F8">
        <w:rPr>
          <w:rFonts w:ascii="Times New Roman" w:eastAsia="Times New Roman" w:hAnsi="Times New Roman" w:cs="Times New Roman"/>
          <w:i/>
          <w:iCs/>
          <w:sz w:val="24"/>
          <w:szCs w:val="24"/>
        </w:rPr>
        <w:t>Gender and Land Rights Database – Nigeria</w:t>
      </w:r>
      <w:r w:rsidRPr="006C5BF3">
        <w:rPr>
          <w:rFonts w:ascii="Times New Roman" w:eastAsia="Times New Roman" w:hAnsi="Times New Roman" w:cs="Times New Roman"/>
          <w:sz w:val="24"/>
          <w:szCs w:val="24"/>
        </w:rPr>
        <w:t>. Food and Agriculture Organization of the United Nations.</w:t>
      </w:r>
    </w:p>
    <w:p w14:paraId="285D1424" w14:textId="77777777" w:rsidR="00135F34" w:rsidRDefault="00135F34" w:rsidP="00135F34">
      <w:pPr>
        <w:spacing w:after="0" w:line="240" w:lineRule="auto"/>
        <w:jc w:val="both"/>
        <w:rPr>
          <w:rFonts w:ascii="Times New Roman" w:eastAsia="Times New Roman" w:hAnsi="Times New Roman" w:cs="Times New Roman"/>
          <w:sz w:val="24"/>
          <w:szCs w:val="24"/>
        </w:rPr>
      </w:pPr>
    </w:p>
    <w:p w14:paraId="15DA65D9" w14:textId="77777777" w:rsidR="00135F34" w:rsidRDefault="006C5BF3" w:rsidP="00135F34">
      <w:pPr>
        <w:spacing w:after="0" w:line="240" w:lineRule="auto"/>
        <w:jc w:val="both"/>
        <w:rPr>
          <w:rFonts w:ascii="Times New Roman" w:eastAsia="Times New Roman" w:hAnsi="Times New Roman" w:cs="Times New Roman"/>
          <w:sz w:val="24"/>
          <w:szCs w:val="24"/>
        </w:rPr>
      </w:pPr>
      <w:r w:rsidRPr="006C5BF3">
        <w:rPr>
          <w:rFonts w:ascii="Times New Roman" w:eastAsia="Times New Roman" w:hAnsi="Times New Roman" w:cs="Times New Roman"/>
          <w:sz w:val="24"/>
          <w:szCs w:val="24"/>
        </w:rPr>
        <w:lastRenderedPageBreak/>
        <w:t xml:space="preserve">Ifeanyi-Obi, C. C., Etuk, U. R., &amp; Jike-Wai, O. (2017). Climate change, effects and adaptation strategies; Implication for agricultural extension system in Nigeria. </w:t>
      </w:r>
      <w:r w:rsidRPr="008431F8">
        <w:rPr>
          <w:rFonts w:ascii="Times New Roman" w:eastAsia="Times New Roman" w:hAnsi="Times New Roman" w:cs="Times New Roman"/>
          <w:i/>
          <w:iCs/>
          <w:sz w:val="24"/>
          <w:szCs w:val="24"/>
        </w:rPr>
        <w:t>Greener Journal of Agricultural Sciences</w:t>
      </w:r>
      <w:r w:rsidRPr="006C5BF3">
        <w:rPr>
          <w:rFonts w:ascii="Times New Roman" w:eastAsia="Times New Roman" w:hAnsi="Times New Roman" w:cs="Times New Roman"/>
          <w:sz w:val="24"/>
          <w:szCs w:val="24"/>
        </w:rPr>
        <w:t>, 5(2), 53–60.</w:t>
      </w:r>
    </w:p>
    <w:p w14:paraId="7681F538" w14:textId="77777777" w:rsidR="00135F34" w:rsidRDefault="00135F34" w:rsidP="00135F34">
      <w:pPr>
        <w:spacing w:after="0" w:line="240" w:lineRule="auto"/>
        <w:jc w:val="both"/>
        <w:rPr>
          <w:rFonts w:ascii="Times New Roman" w:eastAsia="Times New Roman" w:hAnsi="Times New Roman" w:cs="Times New Roman"/>
          <w:sz w:val="24"/>
          <w:szCs w:val="24"/>
        </w:rPr>
      </w:pPr>
    </w:p>
    <w:p w14:paraId="72A958CE" w14:textId="77777777" w:rsidR="00135F34" w:rsidRDefault="006C5BF3" w:rsidP="00135F34">
      <w:pPr>
        <w:spacing w:after="0" w:line="240" w:lineRule="auto"/>
        <w:jc w:val="both"/>
        <w:rPr>
          <w:rFonts w:ascii="Times New Roman" w:eastAsia="Times New Roman" w:hAnsi="Times New Roman" w:cs="Times New Roman"/>
          <w:sz w:val="24"/>
          <w:szCs w:val="24"/>
        </w:rPr>
      </w:pPr>
      <w:r w:rsidRPr="006C5BF3">
        <w:rPr>
          <w:rFonts w:ascii="Times New Roman" w:eastAsia="Times New Roman" w:hAnsi="Times New Roman" w:cs="Times New Roman"/>
          <w:sz w:val="24"/>
          <w:szCs w:val="24"/>
        </w:rPr>
        <w:t xml:space="preserve">Ojo, T. O., &amp; </w:t>
      </w:r>
      <w:proofErr w:type="spellStart"/>
      <w:r w:rsidRPr="006C5BF3">
        <w:rPr>
          <w:rFonts w:ascii="Times New Roman" w:eastAsia="Times New Roman" w:hAnsi="Times New Roman" w:cs="Times New Roman"/>
          <w:sz w:val="24"/>
          <w:szCs w:val="24"/>
        </w:rPr>
        <w:t>Baiyegunhi</w:t>
      </w:r>
      <w:proofErr w:type="spellEnd"/>
      <w:r w:rsidRPr="006C5BF3">
        <w:rPr>
          <w:rFonts w:ascii="Times New Roman" w:eastAsia="Times New Roman" w:hAnsi="Times New Roman" w:cs="Times New Roman"/>
          <w:sz w:val="24"/>
          <w:szCs w:val="24"/>
        </w:rPr>
        <w:t xml:space="preserve">, L. J. S. (2020). Climate variability and food security among smallholder farming households in Nigeria. </w:t>
      </w:r>
      <w:r w:rsidRPr="008431F8">
        <w:rPr>
          <w:rFonts w:ascii="Times New Roman" w:eastAsia="Times New Roman" w:hAnsi="Times New Roman" w:cs="Times New Roman"/>
          <w:i/>
          <w:iCs/>
          <w:sz w:val="24"/>
          <w:szCs w:val="24"/>
        </w:rPr>
        <w:t>Agricultural and Food Economics</w:t>
      </w:r>
      <w:r w:rsidRPr="006C5BF3">
        <w:rPr>
          <w:rFonts w:ascii="Times New Roman" w:eastAsia="Times New Roman" w:hAnsi="Times New Roman" w:cs="Times New Roman"/>
          <w:sz w:val="24"/>
          <w:szCs w:val="24"/>
        </w:rPr>
        <w:t>, 8(1), 1–15.</w:t>
      </w:r>
    </w:p>
    <w:p w14:paraId="65C0D397" w14:textId="77777777" w:rsidR="00135F34" w:rsidRDefault="00135F34" w:rsidP="00135F34">
      <w:pPr>
        <w:spacing w:after="0" w:line="240" w:lineRule="auto"/>
        <w:jc w:val="both"/>
        <w:rPr>
          <w:rFonts w:ascii="Times New Roman" w:eastAsia="Times New Roman" w:hAnsi="Times New Roman" w:cs="Times New Roman"/>
          <w:sz w:val="24"/>
          <w:szCs w:val="24"/>
        </w:rPr>
      </w:pPr>
    </w:p>
    <w:p w14:paraId="31823254" w14:textId="77777777" w:rsidR="00135F34" w:rsidRDefault="006C5BF3" w:rsidP="00135F34">
      <w:pPr>
        <w:spacing w:after="0" w:line="240" w:lineRule="auto"/>
        <w:jc w:val="both"/>
        <w:rPr>
          <w:rFonts w:ascii="Times New Roman" w:eastAsia="Times New Roman" w:hAnsi="Times New Roman" w:cs="Times New Roman"/>
          <w:sz w:val="24"/>
          <w:szCs w:val="24"/>
        </w:rPr>
      </w:pPr>
      <w:proofErr w:type="spellStart"/>
      <w:r w:rsidRPr="006C5BF3">
        <w:rPr>
          <w:rFonts w:ascii="Times New Roman" w:eastAsia="Times New Roman" w:hAnsi="Times New Roman" w:cs="Times New Roman"/>
          <w:sz w:val="24"/>
          <w:szCs w:val="24"/>
        </w:rPr>
        <w:t>Olayoku</w:t>
      </w:r>
      <w:proofErr w:type="spellEnd"/>
      <w:r w:rsidRPr="006C5BF3">
        <w:rPr>
          <w:rFonts w:ascii="Times New Roman" w:eastAsia="Times New Roman" w:hAnsi="Times New Roman" w:cs="Times New Roman"/>
          <w:sz w:val="24"/>
          <w:szCs w:val="24"/>
        </w:rPr>
        <w:t xml:space="preserve">, P. A. (2014). </w:t>
      </w:r>
      <w:r w:rsidRPr="008431F8">
        <w:rPr>
          <w:rFonts w:ascii="Times New Roman" w:eastAsia="Times New Roman" w:hAnsi="Times New Roman" w:cs="Times New Roman"/>
          <w:i/>
          <w:iCs/>
          <w:sz w:val="24"/>
          <w:szCs w:val="24"/>
        </w:rPr>
        <w:t>Trends and patterns of cattle grazing and rural violence in Nigeria (2006–2014)</w:t>
      </w:r>
      <w:r w:rsidRPr="006C5BF3">
        <w:rPr>
          <w:rFonts w:ascii="Times New Roman" w:eastAsia="Times New Roman" w:hAnsi="Times New Roman" w:cs="Times New Roman"/>
          <w:sz w:val="24"/>
          <w:szCs w:val="24"/>
        </w:rPr>
        <w:t>. Nigeria Watch Project.</w:t>
      </w:r>
    </w:p>
    <w:p w14:paraId="6AD19EA0" w14:textId="77777777" w:rsidR="00135F34" w:rsidRDefault="00135F34" w:rsidP="00135F34">
      <w:pPr>
        <w:spacing w:after="0" w:line="240" w:lineRule="auto"/>
        <w:jc w:val="both"/>
        <w:rPr>
          <w:rFonts w:ascii="Times New Roman" w:eastAsia="Times New Roman" w:hAnsi="Times New Roman" w:cs="Times New Roman"/>
          <w:sz w:val="24"/>
          <w:szCs w:val="24"/>
        </w:rPr>
      </w:pPr>
    </w:p>
    <w:p w14:paraId="06BF3F5D" w14:textId="77777777" w:rsidR="00135F34" w:rsidRDefault="006C5BF3" w:rsidP="00135F34">
      <w:pPr>
        <w:spacing w:after="0" w:line="240" w:lineRule="auto"/>
        <w:jc w:val="both"/>
        <w:rPr>
          <w:rFonts w:ascii="Times New Roman" w:eastAsia="Times New Roman" w:hAnsi="Times New Roman" w:cs="Times New Roman"/>
          <w:sz w:val="24"/>
          <w:szCs w:val="24"/>
        </w:rPr>
      </w:pPr>
      <w:proofErr w:type="spellStart"/>
      <w:r w:rsidRPr="006C5BF3">
        <w:rPr>
          <w:rFonts w:ascii="Times New Roman" w:eastAsia="Times New Roman" w:hAnsi="Times New Roman" w:cs="Times New Roman"/>
          <w:sz w:val="24"/>
          <w:szCs w:val="24"/>
        </w:rPr>
        <w:t>Omeje</w:t>
      </w:r>
      <w:proofErr w:type="spellEnd"/>
      <w:r w:rsidRPr="006C5BF3">
        <w:rPr>
          <w:rFonts w:ascii="Times New Roman" w:eastAsia="Times New Roman" w:hAnsi="Times New Roman" w:cs="Times New Roman"/>
          <w:sz w:val="24"/>
          <w:szCs w:val="24"/>
        </w:rPr>
        <w:t xml:space="preserve">, K., Dung, E. J., &amp; Okeke, G. (2021). Mental health impacts of violent conflict on Nigerian farmers. </w:t>
      </w:r>
      <w:r w:rsidRPr="008431F8">
        <w:rPr>
          <w:rFonts w:ascii="Times New Roman" w:eastAsia="Times New Roman" w:hAnsi="Times New Roman" w:cs="Times New Roman"/>
          <w:i/>
          <w:iCs/>
          <w:sz w:val="24"/>
          <w:szCs w:val="24"/>
        </w:rPr>
        <w:t>International Journal of Social Psychiatry</w:t>
      </w:r>
      <w:r w:rsidRPr="006C5BF3">
        <w:rPr>
          <w:rFonts w:ascii="Times New Roman" w:eastAsia="Times New Roman" w:hAnsi="Times New Roman" w:cs="Times New Roman"/>
          <w:sz w:val="24"/>
          <w:szCs w:val="24"/>
        </w:rPr>
        <w:t>, 67(4), 305–314.</w:t>
      </w:r>
    </w:p>
    <w:p w14:paraId="71EE812A" w14:textId="77777777" w:rsidR="00135F34" w:rsidRDefault="00135F34" w:rsidP="00135F34">
      <w:pPr>
        <w:spacing w:after="0" w:line="240" w:lineRule="auto"/>
        <w:jc w:val="both"/>
        <w:rPr>
          <w:rFonts w:ascii="Times New Roman" w:eastAsia="Times New Roman" w:hAnsi="Times New Roman" w:cs="Times New Roman"/>
          <w:sz w:val="24"/>
          <w:szCs w:val="24"/>
        </w:rPr>
      </w:pPr>
    </w:p>
    <w:p w14:paraId="65DE12CE" w14:textId="77777777" w:rsidR="00135F34" w:rsidRDefault="006C5BF3" w:rsidP="00135F34">
      <w:pPr>
        <w:spacing w:after="0" w:line="240" w:lineRule="auto"/>
        <w:jc w:val="both"/>
        <w:rPr>
          <w:rFonts w:ascii="Times New Roman" w:eastAsia="Times New Roman" w:hAnsi="Times New Roman" w:cs="Times New Roman"/>
          <w:sz w:val="24"/>
          <w:szCs w:val="24"/>
        </w:rPr>
      </w:pPr>
      <w:r w:rsidRPr="006C5BF3">
        <w:rPr>
          <w:rFonts w:ascii="Times New Roman" w:eastAsia="Times New Roman" w:hAnsi="Times New Roman" w:cs="Times New Roman"/>
          <w:sz w:val="24"/>
          <w:szCs w:val="24"/>
        </w:rPr>
        <w:t xml:space="preserve">Umaru, H., Abdulrauf, A., &amp; Alhassan, M. (2022). Armed conflict and food insecurity in Nigeria: A sectoral analysis. </w:t>
      </w:r>
      <w:r w:rsidRPr="008431F8">
        <w:rPr>
          <w:rFonts w:ascii="Times New Roman" w:eastAsia="Times New Roman" w:hAnsi="Times New Roman" w:cs="Times New Roman"/>
          <w:i/>
          <w:iCs/>
          <w:sz w:val="24"/>
          <w:szCs w:val="24"/>
        </w:rPr>
        <w:t>African Security Review</w:t>
      </w:r>
      <w:r w:rsidRPr="006C5BF3">
        <w:rPr>
          <w:rFonts w:ascii="Times New Roman" w:eastAsia="Times New Roman" w:hAnsi="Times New Roman" w:cs="Times New Roman"/>
          <w:sz w:val="24"/>
          <w:szCs w:val="24"/>
        </w:rPr>
        <w:t>, 31(1), 45–61.</w:t>
      </w:r>
    </w:p>
    <w:p w14:paraId="13844E11" w14:textId="77777777" w:rsidR="00135F34" w:rsidRDefault="00135F34" w:rsidP="00135F34">
      <w:pPr>
        <w:spacing w:after="0" w:line="240" w:lineRule="auto"/>
        <w:jc w:val="both"/>
        <w:rPr>
          <w:rFonts w:ascii="Times New Roman" w:eastAsia="Times New Roman" w:hAnsi="Times New Roman" w:cs="Times New Roman"/>
          <w:sz w:val="24"/>
          <w:szCs w:val="24"/>
        </w:rPr>
      </w:pPr>
    </w:p>
    <w:p w14:paraId="55B3A4DC" w14:textId="77777777" w:rsidR="00135F34" w:rsidRDefault="006C5BF3" w:rsidP="00135F34">
      <w:pPr>
        <w:spacing w:after="0" w:line="240" w:lineRule="auto"/>
        <w:jc w:val="both"/>
        <w:rPr>
          <w:rFonts w:ascii="Times New Roman" w:eastAsia="Times New Roman" w:hAnsi="Times New Roman" w:cs="Times New Roman"/>
          <w:sz w:val="24"/>
          <w:szCs w:val="24"/>
        </w:rPr>
      </w:pPr>
      <w:r w:rsidRPr="006C5BF3">
        <w:rPr>
          <w:rFonts w:ascii="Times New Roman" w:eastAsia="Times New Roman" w:hAnsi="Times New Roman" w:cs="Times New Roman"/>
          <w:sz w:val="24"/>
          <w:szCs w:val="24"/>
        </w:rPr>
        <w:t xml:space="preserve">UNDP. (1994). </w:t>
      </w:r>
      <w:r w:rsidRPr="008431F8">
        <w:rPr>
          <w:rFonts w:ascii="Times New Roman" w:eastAsia="Times New Roman" w:hAnsi="Times New Roman" w:cs="Times New Roman"/>
          <w:i/>
          <w:iCs/>
          <w:sz w:val="24"/>
          <w:szCs w:val="24"/>
        </w:rPr>
        <w:t>Human Development Report 1994: New Dimensions of Human Security</w:t>
      </w:r>
      <w:r w:rsidRPr="006C5BF3">
        <w:rPr>
          <w:rFonts w:ascii="Times New Roman" w:eastAsia="Times New Roman" w:hAnsi="Times New Roman" w:cs="Times New Roman"/>
          <w:sz w:val="24"/>
          <w:szCs w:val="24"/>
        </w:rPr>
        <w:t xml:space="preserve">. United Nations Development </w:t>
      </w:r>
      <w:proofErr w:type="spellStart"/>
      <w:r w:rsidRPr="006C5BF3">
        <w:rPr>
          <w:rFonts w:ascii="Times New Roman" w:eastAsia="Times New Roman" w:hAnsi="Times New Roman" w:cs="Times New Roman"/>
          <w:sz w:val="24"/>
          <w:szCs w:val="24"/>
        </w:rPr>
        <w:t>Programme</w:t>
      </w:r>
      <w:proofErr w:type="spellEnd"/>
      <w:r w:rsidRPr="006C5BF3">
        <w:rPr>
          <w:rFonts w:ascii="Times New Roman" w:eastAsia="Times New Roman" w:hAnsi="Times New Roman" w:cs="Times New Roman"/>
          <w:sz w:val="24"/>
          <w:szCs w:val="24"/>
        </w:rPr>
        <w:t>.</w:t>
      </w:r>
    </w:p>
    <w:p w14:paraId="67C87F16" w14:textId="77777777" w:rsidR="00135F34" w:rsidRDefault="00135F34" w:rsidP="00135F34">
      <w:pPr>
        <w:spacing w:after="0" w:line="240" w:lineRule="auto"/>
        <w:jc w:val="both"/>
        <w:rPr>
          <w:rFonts w:ascii="Times New Roman" w:eastAsia="Times New Roman" w:hAnsi="Times New Roman" w:cs="Times New Roman"/>
          <w:sz w:val="24"/>
          <w:szCs w:val="24"/>
        </w:rPr>
      </w:pPr>
    </w:p>
    <w:p w14:paraId="11C04FCD" w14:textId="77777777" w:rsidR="00135F34" w:rsidRDefault="002B103D" w:rsidP="00135F34">
      <w:pPr>
        <w:spacing w:after="0" w:line="240" w:lineRule="auto"/>
        <w:jc w:val="both"/>
        <w:rPr>
          <w:rFonts w:ascii="Times New Roman" w:eastAsia="Times New Roman" w:hAnsi="Times New Roman" w:cs="Times New Roman"/>
          <w:sz w:val="24"/>
          <w:szCs w:val="24"/>
        </w:rPr>
      </w:pPr>
      <w:r w:rsidRPr="002B103D">
        <w:rPr>
          <w:rFonts w:ascii="Times New Roman" w:eastAsia="Times New Roman" w:hAnsi="Times New Roman" w:cs="Times New Roman"/>
          <w:sz w:val="24"/>
          <w:szCs w:val="24"/>
        </w:rPr>
        <w:t xml:space="preserve">FAO. (2021). </w:t>
      </w:r>
      <w:r w:rsidRPr="008431F8">
        <w:rPr>
          <w:rFonts w:ascii="Times New Roman" w:eastAsia="Times New Roman" w:hAnsi="Times New Roman" w:cs="Times New Roman"/>
          <w:i/>
          <w:iCs/>
          <w:sz w:val="24"/>
          <w:szCs w:val="24"/>
        </w:rPr>
        <w:t>The role of women in agriculture and food systems</w:t>
      </w:r>
      <w:r w:rsidRPr="002B103D">
        <w:rPr>
          <w:rFonts w:ascii="Times New Roman" w:eastAsia="Times New Roman" w:hAnsi="Times New Roman" w:cs="Times New Roman"/>
          <w:sz w:val="24"/>
          <w:szCs w:val="24"/>
        </w:rPr>
        <w:t xml:space="preserve">. Food and Agriculture Organization. </w:t>
      </w:r>
      <w:hyperlink r:id="rId7" w:tgtFrame="_new" w:history="1">
        <w:r w:rsidRPr="008431F8">
          <w:rPr>
            <w:rFonts w:ascii="Times New Roman" w:eastAsia="Times New Roman" w:hAnsi="Times New Roman" w:cs="Times New Roman"/>
            <w:color w:val="0000FF"/>
            <w:sz w:val="24"/>
            <w:szCs w:val="24"/>
            <w:u w:val="single"/>
          </w:rPr>
          <w:t>https://www.fao.org/gender/resources/publications/en/</w:t>
        </w:r>
      </w:hyperlink>
    </w:p>
    <w:p w14:paraId="19C23907" w14:textId="77777777" w:rsidR="00135F34" w:rsidRDefault="00135F34" w:rsidP="00135F34">
      <w:pPr>
        <w:spacing w:after="0" w:line="240" w:lineRule="auto"/>
        <w:jc w:val="both"/>
        <w:rPr>
          <w:rFonts w:ascii="Times New Roman" w:eastAsia="Times New Roman" w:hAnsi="Times New Roman" w:cs="Times New Roman"/>
          <w:sz w:val="24"/>
          <w:szCs w:val="24"/>
        </w:rPr>
      </w:pPr>
    </w:p>
    <w:p w14:paraId="4B1274F2" w14:textId="77777777" w:rsidR="00135F34" w:rsidRDefault="002B103D" w:rsidP="00135F34">
      <w:pPr>
        <w:spacing w:after="0" w:line="240" w:lineRule="auto"/>
        <w:jc w:val="both"/>
        <w:rPr>
          <w:rFonts w:ascii="Times New Roman" w:eastAsia="Times New Roman" w:hAnsi="Times New Roman" w:cs="Times New Roman"/>
          <w:sz w:val="24"/>
          <w:szCs w:val="24"/>
        </w:rPr>
      </w:pPr>
      <w:r w:rsidRPr="002B103D">
        <w:rPr>
          <w:rFonts w:ascii="Times New Roman" w:eastAsia="Times New Roman" w:hAnsi="Times New Roman" w:cs="Times New Roman"/>
          <w:sz w:val="24"/>
          <w:szCs w:val="24"/>
        </w:rPr>
        <w:t xml:space="preserve">Tol, W. A., </w:t>
      </w:r>
      <w:proofErr w:type="spellStart"/>
      <w:r w:rsidRPr="002B103D">
        <w:rPr>
          <w:rFonts w:ascii="Times New Roman" w:eastAsia="Times New Roman" w:hAnsi="Times New Roman" w:cs="Times New Roman"/>
          <w:sz w:val="24"/>
          <w:szCs w:val="24"/>
        </w:rPr>
        <w:t>Barbui</w:t>
      </w:r>
      <w:proofErr w:type="spellEnd"/>
      <w:r w:rsidRPr="002B103D">
        <w:rPr>
          <w:rFonts w:ascii="Times New Roman" w:eastAsia="Times New Roman" w:hAnsi="Times New Roman" w:cs="Times New Roman"/>
          <w:sz w:val="24"/>
          <w:szCs w:val="24"/>
        </w:rPr>
        <w:t xml:space="preserve">, C., </w:t>
      </w:r>
      <w:proofErr w:type="spellStart"/>
      <w:r w:rsidRPr="002B103D">
        <w:rPr>
          <w:rFonts w:ascii="Times New Roman" w:eastAsia="Times New Roman" w:hAnsi="Times New Roman" w:cs="Times New Roman"/>
          <w:sz w:val="24"/>
          <w:szCs w:val="24"/>
        </w:rPr>
        <w:t>Galappatti</w:t>
      </w:r>
      <w:proofErr w:type="spellEnd"/>
      <w:r w:rsidRPr="002B103D">
        <w:rPr>
          <w:rFonts w:ascii="Times New Roman" w:eastAsia="Times New Roman" w:hAnsi="Times New Roman" w:cs="Times New Roman"/>
          <w:sz w:val="24"/>
          <w:szCs w:val="24"/>
        </w:rPr>
        <w:t xml:space="preserve">, A., </w:t>
      </w:r>
      <w:proofErr w:type="spellStart"/>
      <w:r w:rsidRPr="002B103D">
        <w:rPr>
          <w:rFonts w:ascii="Times New Roman" w:eastAsia="Times New Roman" w:hAnsi="Times New Roman" w:cs="Times New Roman"/>
          <w:sz w:val="24"/>
          <w:szCs w:val="24"/>
        </w:rPr>
        <w:t>Silove</w:t>
      </w:r>
      <w:proofErr w:type="spellEnd"/>
      <w:r w:rsidRPr="002B103D">
        <w:rPr>
          <w:rFonts w:ascii="Times New Roman" w:eastAsia="Times New Roman" w:hAnsi="Times New Roman" w:cs="Times New Roman"/>
          <w:sz w:val="24"/>
          <w:szCs w:val="24"/>
        </w:rPr>
        <w:t xml:space="preserve">, D., Betancourt, T. S., Souza, R., ... &amp; van Ommeren, M. (2013). Mental health and psychosocial support in humanitarian settings: linking practice and research. </w:t>
      </w:r>
      <w:r w:rsidRPr="008431F8">
        <w:rPr>
          <w:rFonts w:ascii="Times New Roman" w:eastAsia="Times New Roman" w:hAnsi="Times New Roman" w:cs="Times New Roman"/>
          <w:i/>
          <w:iCs/>
          <w:sz w:val="24"/>
          <w:szCs w:val="24"/>
        </w:rPr>
        <w:t>The Lancet</w:t>
      </w:r>
      <w:r w:rsidRPr="002B103D">
        <w:rPr>
          <w:rFonts w:ascii="Times New Roman" w:eastAsia="Times New Roman" w:hAnsi="Times New Roman" w:cs="Times New Roman"/>
          <w:sz w:val="24"/>
          <w:szCs w:val="24"/>
        </w:rPr>
        <w:t xml:space="preserve">, 378(9802), 1581–1591. </w:t>
      </w:r>
      <w:hyperlink r:id="rId8" w:history="1">
        <w:r w:rsidR="00135F34" w:rsidRPr="0080591D">
          <w:rPr>
            <w:rStyle w:val="Hyperlink"/>
            <w:rFonts w:ascii="Times New Roman" w:eastAsia="Times New Roman" w:hAnsi="Times New Roman" w:cs="Times New Roman"/>
            <w:sz w:val="24"/>
            <w:szCs w:val="24"/>
          </w:rPr>
          <w:t>https://doi.org/10.1016/S0140-6736(11)61094-5</w:t>
        </w:r>
      </w:hyperlink>
    </w:p>
    <w:p w14:paraId="1E1D329F" w14:textId="77777777" w:rsidR="00135F34" w:rsidRDefault="00135F34" w:rsidP="00135F34">
      <w:pPr>
        <w:spacing w:after="0" w:line="240" w:lineRule="auto"/>
        <w:jc w:val="both"/>
        <w:rPr>
          <w:rFonts w:ascii="Times New Roman" w:eastAsia="Times New Roman" w:hAnsi="Times New Roman" w:cs="Times New Roman"/>
          <w:sz w:val="24"/>
          <w:szCs w:val="24"/>
        </w:rPr>
      </w:pPr>
    </w:p>
    <w:p w14:paraId="612BB4E8" w14:textId="77777777" w:rsidR="00135F34" w:rsidRDefault="002B103D" w:rsidP="008431F8">
      <w:pPr>
        <w:spacing w:after="0" w:line="240" w:lineRule="auto"/>
        <w:jc w:val="both"/>
        <w:rPr>
          <w:rFonts w:ascii="Times New Roman" w:eastAsia="Times New Roman" w:hAnsi="Times New Roman" w:cs="Times New Roman"/>
          <w:sz w:val="24"/>
          <w:szCs w:val="24"/>
        </w:rPr>
      </w:pPr>
      <w:r w:rsidRPr="002B103D">
        <w:rPr>
          <w:rFonts w:ascii="Times New Roman" w:eastAsia="Times New Roman" w:hAnsi="Times New Roman" w:cs="Times New Roman"/>
          <w:sz w:val="24"/>
          <w:szCs w:val="24"/>
        </w:rPr>
        <w:t xml:space="preserve">WHO. (1994). </w:t>
      </w:r>
      <w:r w:rsidRPr="008431F8">
        <w:rPr>
          <w:rFonts w:ascii="Times New Roman" w:eastAsia="Times New Roman" w:hAnsi="Times New Roman" w:cs="Times New Roman"/>
          <w:i/>
          <w:iCs/>
          <w:sz w:val="24"/>
          <w:szCs w:val="24"/>
        </w:rPr>
        <w:t>A user’s guide to the Self Reporting Questionnaire (SRQ-20)</w:t>
      </w:r>
      <w:r w:rsidRPr="002B103D">
        <w:rPr>
          <w:rFonts w:ascii="Times New Roman" w:eastAsia="Times New Roman" w:hAnsi="Times New Roman" w:cs="Times New Roman"/>
          <w:sz w:val="24"/>
          <w:szCs w:val="24"/>
        </w:rPr>
        <w:t>. World Health Organization, Geneva</w:t>
      </w:r>
    </w:p>
    <w:p w14:paraId="64C81C7E" w14:textId="77777777" w:rsidR="00135F34" w:rsidRDefault="00135F34" w:rsidP="008431F8">
      <w:pPr>
        <w:spacing w:after="0" w:line="240" w:lineRule="auto"/>
        <w:jc w:val="both"/>
        <w:rPr>
          <w:rFonts w:ascii="Times New Roman" w:eastAsia="Times New Roman" w:hAnsi="Times New Roman" w:cs="Times New Roman"/>
          <w:sz w:val="24"/>
          <w:szCs w:val="24"/>
        </w:rPr>
      </w:pPr>
    </w:p>
    <w:p w14:paraId="6BFA0369" w14:textId="77777777" w:rsidR="00135F34" w:rsidRDefault="00C773B4" w:rsidP="008431F8">
      <w:pPr>
        <w:spacing w:after="0" w:line="240" w:lineRule="auto"/>
        <w:jc w:val="both"/>
        <w:rPr>
          <w:rFonts w:ascii="Times New Roman" w:eastAsia="Times New Roman" w:hAnsi="Times New Roman" w:cs="Times New Roman"/>
          <w:sz w:val="24"/>
          <w:szCs w:val="24"/>
        </w:rPr>
      </w:pPr>
      <w:proofErr w:type="spellStart"/>
      <w:r w:rsidRPr="00C773B4">
        <w:rPr>
          <w:rFonts w:ascii="Times New Roman" w:eastAsia="Times New Roman" w:hAnsi="Times New Roman" w:cs="Times New Roman"/>
          <w:sz w:val="24"/>
          <w:szCs w:val="24"/>
        </w:rPr>
        <w:t>Adetoro</w:t>
      </w:r>
      <w:proofErr w:type="spellEnd"/>
      <w:r w:rsidRPr="00C773B4">
        <w:rPr>
          <w:rFonts w:ascii="Times New Roman" w:eastAsia="Times New Roman" w:hAnsi="Times New Roman" w:cs="Times New Roman"/>
          <w:sz w:val="24"/>
          <w:szCs w:val="24"/>
        </w:rPr>
        <w:t xml:space="preserve">, A. A., Ajayi, M. T., &amp; Lawal, A. M. (2020). Impact of banditry and terrorism on agricultural production in Nigeria. </w:t>
      </w:r>
      <w:r w:rsidRPr="008431F8">
        <w:rPr>
          <w:rFonts w:ascii="Times New Roman" w:eastAsia="Times New Roman" w:hAnsi="Times New Roman" w:cs="Times New Roman"/>
          <w:i/>
          <w:iCs/>
          <w:sz w:val="24"/>
          <w:szCs w:val="24"/>
        </w:rPr>
        <w:t>African Journal of Peace and Conflict Studies</w:t>
      </w:r>
      <w:r w:rsidRPr="00C773B4">
        <w:rPr>
          <w:rFonts w:ascii="Times New Roman" w:eastAsia="Times New Roman" w:hAnsi="Times New Roman" w:cs="Times New Roman"/>
          <w:sz w:val="24"/>
          <w:szCs w:val="24"/>
        </w:rPr>
        <w:t>, 11(2), 56–68.</w:t>
      </w:r>
    </w:p>
    <w:p w14:paraId="7161B3B9" w14:textId="77777777" w:rsidR="00135F34" w:rsidRDefault="00135F34" w:rsidP="008431F8">
      <w:pPr>
        <w:spacing w:after="0" w:line="240" w:lineRule="auto"/>
        <w:jc w:val="both"/>
        <w:rPr>
          <w:rFonts w:ascii="Times New Roman" w:eastAsia="Times New Roman" w:hAnsi="Times New Roman" w:cs="Times New Roman"/>
          <w:sz w:val="24"/>
          <w:szCs w:val="24"/>
        </w:rPr>
      </w:pPr>
    </w:p>
    <w:p w14:paraId="4C38C5A7" w14:textId="77777777" w:rsidR="00135F34" w:rsidRDefault="00C773B4" w:rsidP="008431F8">
      <w:pPr>
        <w:spacing w:after="0" w:line="240" w:lineRule="auto"/>
        <w:jc w:val="both"/>
        <w:rPr>
          <w:rFonts w:ascii="Times New Roman" w:eastAsia="Times New Roman" w:hAnsi="Times New Roman" w:cs="Times New Roman"/>
          <w:sz w:val="24"/>
          <w:szCs w:val="24"/>
        </w:rPr>
      </w:pPr>
      <w:r w:rsidRPr="00C773B4">
        <w:rPr>
          <w:rFonts w:ascii="Times New Roman" w:eastAsia="Times New Roman" w:hAnsi="Times New Roman" w:cs="Times New Roman"/>
          <w:sz w:val="24"/>
          <w:szCs w:val="24"/>
        </w:rPr>
        <w:t xml:space="preserve">Bello, A. S., &amp; </w:t>
      </w:r>
      <w:proofErr w:type="spellStart"/>
      <w:r w:rsidRPr="00C773B4">
        <w:rPr>
          <w:rFonts w:ascii="Times New Roman" w:eastAsia="Times New Roman" w:hAnsi="Times New Roman" w:cs="Times New Roman"/>
          <w:sz w:val="24"/>
          <w:szCs w:val="24"/>
        </w:rPr>
        <w:t>Akinbobola</w:t>
      </w:r>
      <w:proofErr w:type="spellEnd"/>
      <w:r w:rsidRPr="00C773B4">
        <w:rPr>
          <w:rFonts w:ascii="Times New Roman" w:eastAsia="Times New Roman" w:hAnsi="Times New Roman" w:cs="Times New Roman"/>
          <w:sz w:val="24"/>
          <w:szCs w:val="24"/>
        </w:rPr>
        <w:t xml:space="preserve">, Y. (2022). Gender and the human security dimension of food crises in Nigeria’s Middle Belt. </w:t>
      </w:r>
      <w:r w:rsidRPr="008431F8">
        <w:rPr>
          <w:rFonts w:ascii="Times New Roman" w:eastAsia="Times New Roman" w:hAnsi="Times New Roman" w:cs="Times New Roman"/>
          <w:i/>
          <w:iCs/>
          <w:sz w:val="24"/>
          <w:szCs w:val="24"/>
        </w:rPr>
        <w:t>Journal of Gender and African Development</w:t>
      </w:r>
      <w:r w:rsidRPr="00C773B4">
        <w:rPr>
          <w:rFonts w:ascii="Times New Roman" w:eastAsia="Times New Roman" w:hAnsi="Times New Roman" w:cs="Times New Roman"/>
          <w:sz w:val="24"/>
          <w:szCs w:val="24"/>
        </w:rPr>
        <w:t>, 24(1), 93–113.</w:t>
      </w:r>
    </w:p>
    <w:p w14:paraId="390384D7" w14:textId="77777777" w:rsidR="00135F34" w:rsidRDefault="00135F34" w:rsidP="008431F8">
      <w:pPr>
        <w:spacing w:after="0" w:line="240" w:lineRule="auto"/>
        <w:jc w:val="both"/>
        <w:rPr>
          <w:rFonts w:ascii="Times New Roman" w:eastAsia="Times New Roman" w:hAnsi="Times New Roman" w:cs="Times New Roman"/>
          <w:sz w:val="24"/>
          <w:szCs w:val="24"/>
        </w:rPr>
      </w:pPr>
    </w:p>
    <w:p w14:paraId="570BF888" w14:textId="77777777" w:rsidR="00135F34" w:rsidRDefault="00C773B4" w:rsidP="008431F8">
      <w:pPr>
        <w:spacing w:after="0" w:line="240" w:lineRule="auto"/>
        <w:jc w:val="both"/>
        <w:rPr>
          <w:rFonts w:ascii="Times New Roman" w:eastAsia="Times New Roman" w:hAnsi="Times New Roman" w:cs="Times New Roman"/>
          <w:sz w:val="24"/>
          <w:szCs w:val="24"/>
        </w:rPr>
      </w:pPr>
      <w:r w:rsidRPr="00C773B4">
        <w:rPr>
          <w:rFonts w:ascii="Times New Roman" w:eastAsia="Times New Roman" w:hAnsi="Times New Roman" w:cs="Times New Roman"/>
          <w:sz w:val="24"/>
          <w:szCs w:val="24"/>
        </w:rPr>
        <w:t xml:space="preserve">FAO. (2019). </w:t>
      </w:r>
      <w:r w:rsidRPr="008431F8">
        <w:rPr>
          <w:rFonts w:ascii="Times New Roman" w:eastAsia="Times New Roman" w:hAnsi="Times New Roman" w:cs="Times New Roman"/>
          <w:i/>
          <w:iCs/>
          <w:sz w:val="24"/>
          <w:szCs w:val="24"/>
        </w:rPr>
        <w:t>Gender and land rights database: Nigeria country profile</w:t>
      </w:r>
      <w:r w:rsidRPr="00C773B4">
        <w:rPr>
          <w:rFonts w:ascii="Times New Roman" w:eastAsia="Times New Roman" w:hAnsi="Times New Roman" w:cs="Times New Roman"/>
          <w:sz w:val="24"/>
          <w:szCs w:val="24"/>
        </w:rPr>
        <w:t xml:space="preserve">. Food and Agriculture Organization of the United Nations. </w:t>
      </w:r>
      <w:hyperlink r:id="rId9" w:tgtFrame="_new" w:history="1">
        <w:r w:rsidRPr="008431F8">
          <w:rPr>
            <w:rFonts w:ascii="Times New Roman" w:eastAsia="Times New Roman" w:hAnsi="Times New Roman" w:cs="Times New Roman"/>
            <w:color w:val="0000FF"/>
            <w:sz w:val="24"/>
            <w:szCs w:val="24"/>
            <w:u w:val="single"/>
          </w:rPr>
          <w:t>https://www.fao.org/gender-landrights-database</w:t>
        </w:r>
      </w:hyperlink>
    </w:p>
    <w:p w14:paraId="014A5DBD" w14:textId="77777777" w:rsidR="00135F34" w:rsidRDefault="00135F34" w:rsidP="008431F8">
      <w:pPr>
        <w:spacing w:after="0" w:line="240" w:lineRule="auto"/>
        <w:jc w:val="both"/>
        <w:rPr>
          <w:rFonts w:ascii="Times New Roman" w:eastAsia="Times New Roman" w:hAnsi="Times New Roman" w:cs="Times New Roman"/>
          <w:sz w:val="24"/>
          <w:szCs w:val="24"/>
        </w:rPr>
      </w:pPr>
    </w:p>
    <w:p w14:paraId="1CFAD775" w14:textId="77777777" w:rsidR="00135F34" w:rsidRDefault="00C773B4" w:rsidP="008431F8">
      <w:pPr>
        <w:spacing w:after="0" w:line="240" w:lineRule="auto"/>
        <w:jc w:val="both"/>
        <w:rPr>
          <w:rFonts w:ascii="Times New Roman" w:eastAsia="Times New Roman" w:hAnsi="Times New Roman" w:cs="Times New Roman"/>
          <w:sz w:val="24"/>
          <w:szCs w:val="24"/>
        </w:rPr>
      </w:pPr>
      <w:r w:rsidRPr="00C773B4">
        <w:rPr>
          <w:rFonts w:ascii="Times New Roman" w:eastAsia="Times New Roman" w:hAnsi="Times New Roman" w:cs="Times New Roman"/>
          <w:sz w:val="24"/>
          <w:szCs w:val="24"/>
        </w:rPr>
        <w:t xml:space="preserve">Kristjanson, P., Bryan, E., Bernier, Q., Twyman, J., </w:t>
      </w:r>
      <w:proofErr w:type="spellStart"/>
      <w:r w:rsidRPr="00C773B4">
        <w:rPr>
          <w:rFonts w:ascii="Times New Roman" w:eastAsia="Times New Roman" w:hAnsi="Times New Roman" w:cs="Times New Roman"/>
          <w:sz w:val="24"/>
          <w:szCs w:val="24"/>
        </w:rPr>
        <w:t>Meinzen</w:t>
      </w:r>
      <w:proofErr w:type="spellEnd"/>
      <w:r w:rsidRPr="00C773B4">
        <w:rPr>
          <w:rFonts w:ascii="Times New Roman" w:eastAsia="Times New Roman" w:hAnsi="Times New Roman" w:cs="Times New Roman"/>
          <w:sz w:val="24"/>
          <w:szCs w:val="24"/>
        </w:rPr>
        <w:t xml:space="preserve">-Dick, R., &amp; Doss, C. (2017). Addressing gender in agricultural research for development in the face of a changing climate. </w:t>
      </w:r>
      <w:r w:rsidRPr="008431F8">
        <w:rPr>
          <w:rFonts w:ascii="Times New Roman" w:eastAsia="Times New Roman" w:hAnsi="Times New Roman" w:cs="Times New Roman"/>
          <w:i/>
          <w:iCs/>
          <w:sz w:val="24"/>
          <w:szCs w:val="24"/>
        </w:rPr>
        <w:t>IFPRI Discussion Paper 01623</w:t>
      </w:r>
      <w:r w:rsidRPr="00C773B4">
        <w:rPr>
          <w:rFonts w:ascii="Times New Roman" w:eastAsia="Times New Roman" w:hAnsi="Times New Roman" w:cs="Times New Roman"/>
          <w:sz w:val="24"/>
          <w:szCs w:val="24"/>
        </w:rPr>
        <w:t>. International Food Policy Research Institute.</w:t>
      </w:r>
    </w:p>
    <w:p w14:paraId="5E285508" w14:textId="77777777" w:rsidR="00135F34" w:rsidRDefault="00135F34" w:rsidP="008431F8">
      <w:pPr>
        <w:spacing w:after="0" w:line="240" w:lineRule="auto"/>
        <w:jc w:val="both"/>
        <w:rPr>
          <w:rFonts w:ascii="Times New Roman" w:eastAsia="Times New Roman" w:hAnsi="Times New Roman" w:cs="Times New Roman"/>
          <w:sz w:val="24"/>
          <w:szCs w:val="24"/>
        </w:rPr>
      </w:pPr>
    </w:p>
    <w:p w14:paraId="4C52FBB8" w14:textId="77777777" w:rsidR="00135F34" w:rsidRDefault="00C773B4" w:rsidP="008431F8">
      <w:pPr>
        <w:spacing w:after="0" w:line="240" w:lineRule="auto"/>
        <w:jc w:val="both"/>
        <w:rPr>
          <w:rFonts w:ascii="Times New Roman" w:eastAsia="Times New Roman" w:hAnsi="Times New Roman" w:cs="Times New Roman"/>
          <w:sz w:val="24"/>
          <w:szCs w:val="24"/>
        </w:rPr>
      </w:pPr>
      <w:r w:rsidRPr="00C773B4">
        <w:rPr>
          <w:rFonts w:ascii="Times New Roman" w:eastAsia="Times New Roman" w:hAnsi="Times New Roman" w:cs="Times New Roman"/>
          <w:sz w:val="24"/>
          <w:szCs w:val="24"/>
        </w:rPr>
        <w:t xml:space="preserve">Nnadi, F. N., &amp; Akwiwu, C. D. (2005). Rural women and sustainable agricultural development in Nigeria. </w:t>
      </w:r>
      <w:r w:rsidRPr="008431F8">
        <w:rPr>
          <w:rFonts w:ascii="Times New Roman" w:eastAsia="Times New Roman" w:hAnsi="Times New Roman" w:cs="Times New Roman"/>
          <w:i/>
          <w:iCs/>
          <w:sz w:val="24"/>
          <w:szCs w:val="24"/>
        </w:rPr>
        <w:t>Journal of Sustainable Agriculture</w:t>
      </w:r>
      <w:r w:rsidRPr="00C773B4">
        <w:rPr>
          <w:rFonts w:ascii="Times New Roman" w:eastAsia="Times New Roman" w:hAnsi="Times New Roman" w:cs="Times New Roman"/>
          <w:sz w:val="24"/>
          <w:szCs w:val="24"/>
        </w:rPr>
        <w:t>, 27(4), 105–116.</w:t>
      </w:r>
    </w:p>
    <w:p w14:paraId="268FA1E7" w14:textId="77777777" w:rsidR="00135F34" w:rsidRDefault="00135F34" w:rsidP="008431F8">
      <w:pPr>
        <w:spacing w:after="0" w:line="240" w:lineRule="auto"/>
        <w:jc w:val="both"/>
        <w:rPr>
          <w:rFonts w:ascii="Times New Roman" w:eastAsia="Times New Roman" w:hAnsi="Times New Roman" w:cs="Times New Roman"/>
          <w:sz w:val="24"/>
          <w:szCs w:val="24"/>
        </w:rPr>
      </w:pPr>
    </w:p>
    <w:p w14:paraId="6F42EF82" w14:textId="77777777" w:rsidR="00135F34" w:rsidRDefault="00C773B4" w:rsidP="008431F8">
      <w:pPr>
        <w:spacing w:after="0" w:line="240" w:lineRule="auto"/>
        <w:jc w:val="both"/>
        <w:rPr>
          <w:rFonts w:ascii="Times New Roman" w:eastAsia="Times New Roman" w:hAnsi="Times New Roman" w:cs="Times New Roman"/>
          <w:sz w:val="24"/>
          <w:szCs w:val="24"/>
        </w:rPr>
      </w:pPr>
      <w:r w:rsidRPr="00C773B4">
        <w:rPr>
          <w:rFonts w:ascii="Times New Roman" w:eastAsia="Times New Roman" w:hAnsi="Times New Roman" w:cs="Times New Roman"/>
          <w:sz w:val="24"/>
          <w:szCs w:val="24"/>
        </w:rPr>
        <w:lastRenderedPageBreak/>
        <w:t xml:space="preserve">Olawuyi, S. O., &amp; </w:t>
      </w:r>
      <w:proofErr w:type="spellStart"/>
      <w:r w:rsidRPr="00C773B4">
        <w:rPr>
          <w:rFonts w:ascii="Times New Roman" w:eastAsia="Times New Roman" w:hAnsi="Times New Roman" w:cs="Times New Roman"/>
          <w:sz w:val="24"/>
          <w:szCs w:val="24"/>
        </w:rPr>
        <w:t>Rahji</w:t>
      </w:r>
      <w:proofErr w:type="spellEnd"/>
      <w:r w:rsidRPr="00C773B4">
        <w:rPr>
          <w:rFonts w:ascii="Times New Roman" w:eastAsia="Times New Roman" w:hAnsi="Times New Roman" w:cs="Times New Roman"/>
          <w:sz w:val="24"/>
          <w:szCs w:val="24"/>
        </w:rPr>
        <w:t xml:space="preserve">, M. A. Y. (2018). Gender inequality and food security in Nigeria. </w:t>
      </w:r>
      <w:r w:rsidRPr="008431F8">
        <w:rPr>
          <w:rFonts w:ascii="Times New Roman" w:eastAsia="Times New Roman" w:hAnsi="Times New Roman" w:cs="Times New Roman"/>
          <w:i/>
          <w:iCs/>
          <w:sz w:val="24"/>
          <w:szCs w:val="24"/>
        </w:rPr>
        <w:t>African Journal of Agricultural Research</w:t>
      </w:r>
      <w:r w:rsidRPr="00C773B4">
        <w:rPr>
          <w:rFonts w:ascii="Times New Roman" w:eastAsia="Times New Roman" w:hAnsi="Times New Roman" w:cs="Times New Roman"/>
          <w:sz w:val="24"/>
          <w:szCs w:val="24"/>
        </w:rPr>
        <w:t>, 13(8), 381–389.</w:t>
      </w:r>
    </w:p>
    <w:p w14:paraId="75EB5133" w14:textId="77777777" w:rsidR="00135F34" w:rsidRDefault="00135F34" w:rsidP="008431F8">
      <w:pPr>
        <w:spacing w:after="0" w:line="240" w:lineRule="auto"/>
        <w:jc w:val="both"/>
        <w:rPr>
          <w:rFonts w:ascii="Times New Roman" w:eastAsia="Times New Roman" w:hAnsi="Times New Roman" w:cs="Times New Roman"/>
          <w:sz w:val="24"/>
          <w:szCs w:val="24"/>
        </w:rPr>
      </w:pPr>
    </w:p>
    <w:p w14:paraId="5F96FED9" w14:textId="77777777" w:rsidR="00135F34" w:rsidRDefault="00C773B4" w:rsidP="008431F8">
      <w:pPr>
        <w:spacing w:after="0" w:line="240" w:lineRule="auto"/>
        <w:jc w:val="both"/>
        <w:rPr>
          <w:rFonts w:ascii="Times New Roman" w:eastAsia="Times New Roman" w:hAnsi="Times New Roman" w:cs="Times New Roman"/>
          <w:sz w:val="24"/>
          <w:szCs w:val="24"/>
        </w:rPr>
      </w:pPr>
      <w:r w:rsidRPr="00C773B4">
        <w:rPr>
          <w:rFonts w:ascii="Times New Roman" w:eastAsia="Times New Roman" w:hAnsi="Times New Roman" w:cs="Times New Roman"/>
          <w:sz w:val="24"/>
          <w:szCs w:val="24"/>
        </w:rPr>
        <w:t xml:space="preserve">Udo, E. J., Ekong, I. E., &amp; Nwosu, C. I. (2021). Family disintegration and rural food insecurity in conflict-prone areas of Nigeria. </w:t>
      </w:r>
      <w:r w:rsidRPr="008431F8">
        <w:rPr>
          <w:rFonts w:ascii="Times New Roman" w:eastAsia="Times New Roman" w:hAnsi="Times New Roman" w:cs="Times New Roman"/>
          <w:i/>
          <w:iCs/>
          <w:sz w:val="24"/>
          <w:szCs w:val="24"/>
        </w:rPr>
        <w:t>Journal of Rural Sociology</w:t>
      </w:r>
      <w:r w:rsidRPr="00C773B4">
        <w:rPr>
          <w:rFonts w:ascii="Times New Roman" w:eastAsia="Times New Roman" w:hAnsi="Times New Roman" w:cs="Times New Roman"/>
          <w:sz w:val="24"/>
          <w:szCs w:val="24"/>
        </w:rPr>
        <w:t>, 86(3), 475–492.</w:t>
      </w:r>
    </w:p>
    <w:p w14:paraId="3EBBA545" w14:textId="77777777" w:rsidR="00135F34" w:rsidRDefault="00135F34" w:rsidP="008431F8">
      <w:pPr>
        <w:spacing w:after="0" w:line="240" w:lineRule="auto"/>
        <w:jc w:val="both"/>
        <w:rPr>
          <w:rFonts w:ascii="Times New Roman" w:eastAsia="Times New Roman" w:hAnsi="Times New Roman" w:cs="Times New Roman"/>
          <w:sz w:val="24"/>
          <w:szCs w:val="24"/>
        </w:rPr>
      </w:pPr>
    </w:p>
    <w:p w14:paraId="3FC02B1F" w14:textId="77777777" w:rsidR="00135F34" w:rsidRDefault="00C773B4" w:rsidP="008431F8">
      <w:pPr>
        <w:spacing w:after="0" w:line="240" w:lineRule="auto"/>
        <w:jc w:val="both"/>
        <w:rPr>
          <w:rFonts w:ascii="Times New Roman" w:eastAsia="Times New Roman" w:hAnsi="Times New Roman" w:cs="Times New Roman"/>
          <w:sz w:val="24"/>
          <w:szCs w:val="24"/>
        </w:rPr>
      </w:pPr>
      <w:r w:rsidRPr="00C773B4">
        <w:rPr>
          <w:rFonts w:ascii="Times New Roman" w:eastAsia="Times New Roman" w:hAnsi="Times New Roman" w:cs="Times New Roman"/>
          <w:sz w:val="24"/>
          <w:szCs w:val="24"/>
        </w:rPr>
        <w:t xml:space="preserve">World Bank. (2021). </w:t>
      </w:r>
      <w:r w:rsidRPr="008431F8">
        <w:rPr>
          <w:rFonts w:ascii="Times New Roman" w:eastAsia="Times New Roman" w:hAnsi="Times New Roman" w:cs="Times New Roman"/>
          <w:i/>
          <w:iCs/>
          <w:sz w:val="24"/>
          <w:szCs w:val="24"/>
        </w:rPr>
        <w:t>Confronting the challenges of conflict and fragility in Africa</w:t>
      </w:r>
      <w:r w:rsidRPr="00C773B4">
        <w:rPr>
          <w:rFonts w:ascii="Times New Roman" w:eastAsia="Times New Roman" w:hAnsi="Times New Roman" w:cs="Times New Roman"/>
          <w:sz w:val="24"/>
          <w:szCs w:val="24"/>
        </w:rPr>
        <w:t>. World Bank Group.</w:t>
      </w:r>
    </w:p>
    <w:p w14:paraId="4A43230C" w14:textId="77777777" w:rsidR="00135F34" w:rsidRDefault="00135F34" w:rsidP="008431F8">
      <w:pPr>
        <w:spacing w:after="0" w:line="240" w:lineRule="auto"/>
        <w:jc w:val="both"/>
        <w:rPr>
          <w:rFonts w:ascii="Times New Roman" w:eastAsia="Times New Roman" w:hAnsi="Times New Roman" w:cs="Times New Roman"/>
          <w:sz w:val="24"/>
          <w:szCs w:val="24"/>
        </w:rPr>
      </w:pPr>
    </w:p>
    <w:p w14:paraId="0CA45496" w14:textId="77777777" w:rsidR="00C773B4" w:rsidRPr="00C773B4" w:rsidRDefault="00C773B4" w:rsidP="008431F8">
      <w:pPr>
        <w:spacing w:after="0" w:line="240" w:lineRule="auto"/>
        <w:jc w:val="both"/>
        <w:rPr>
          <w:rFonts w:ascii="Times New Roman" w:eastAsia="Times New Roman" w:hAnsi="Times New Roman" w:cs="Times New Roman"/>
          <w:sz w:val="24"/>
          <w:szCs w:val="24"/>
        </w:rPr>
      </w:pPr>
      <w:r w:rsidRPr="00C773B4">
        <w:rPr>
          <w:rFonts w:ascii="Times New Roman" w:eastAsia="Times New Roman" w:hAnsi="Times New Roman" w:cs="Times New Roman"/>
          <w:sz w:val="24"/>
          <w:szCs w:val="24"/>
        </w:rPr>
        <w:t xml:space="preserve">Yahaya, S., Ibrahim, M., &amp; Musa, A. (2019). Effect of farmer-herder conflict on agricultural productivity in North Central Nigeria. </w:t>
      </w:r>
      <w:r w:rsidRPr="008431F8">
        <w:rPr>
          <w:rFonts w:ascii="Times New Roman" w:eastAsia="Times New Roman" w:hAnsi="Times New Roman" w:cs="Times New Roman"/>
          <w:i/>
          <w:iCs/>
          <w:sz w:val="24"/>
          <w:szCs w:val="24"/>
        </w:rPr>
        <w:t>Journal of Development and Agricultural Economics</w:t>
      </w:r>
      <w:r w:rsidRPr="00C773B4">
        <w:rPr>
          <w:rFonts w:ascii="Times New Roman" w:eastAsia="Times New Roman" w:hAnsi="Times New Roman" w:cs="Times New Roman"/>
          <w:sz w:val="24"/>
          <w:szCs w:val="24"/>
        </w:rPr>
        <w:t>, 11(6), 128–134.</w:t>
      </w:r>
    </w:p>
    <w:p w14:paraId="174DAE13" w14:textId="77777777" w:rsidR="00C773B4" w:rsidRPr="002B103D" w:rsidRDefault="00C773B4" w:rsidP="002B103D">
      <w:pPr>
        <w:spacing w:before="100" w:beforeAutospacing="1" w:after="100" w:afterAutospacing="1" w:line="240" w:lineRule="auto"/>
        <w:rPr>
          <w:rFonts w:ascii="Times New Roman" w:eastAsia="Times New Roman" w:hAnsi="Times New Roman" w:cs="Times New Roman"/>
          <w:sz w:val="24"/>
          <w:szCs w:val="24"/>
        </w:rPr>
      </w:pPr>
    </w:p>
    <w:p w14:paraId="1A1BCF7E" w14:textId="77777777" w:rsidR="00DD255B" w:rsidRDefault="00DD255B" w:rsidP="00DD255B">
      <w:pPr>
        <w:spacing w:after="0"/>
        <w:ind w:right="277"/>
        <w:rPr>
          <w:rFonts w:ascii="Times New Roman" w:hAnsi="Times New Roman" w:cs="Times New Roman"/>
        </w:rPr>
      </w:pPr>
    </w:p>
    <w:p w14:paraId="37F3DE47" w14:textId="77777777" w:rsidR="00DD255B" w:rsidRDefault="00DD255B" w:rsidP="00DD255B"/>
    <w:p w14:paraId="21A32AE7" w14:textId="77777777" w:rsidR="00776A5F" w:rsidRDefault="00776A5F"/>
    <w:sectPr w:rsidR="00776A5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0B1D4" w14:textId="77777777" w:rsidR="002B0CF0" w:rsidRDefault="002B0CF0" w:rsidP="0076021A">
      <w:pPr>
        <w:spacing w:after="0" w:line="240" w:lineRule="auto"/>
      </w:pPr>
      <w:r>
        <w:separator/>
      </w:r>
    </w:p>
  </w:endnote>
  <w:endnote w:type="continuationSeparator" w:id="0">
    <w:p w14:paraId="20FB1F34" w14:textId="77777777" w:rsidR="002B0CF0" w:rsidRDefault="002B0CF0" w:rsidP="00760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7B7E8" w14:textId="77777777" w:rsidR="0076021A" w:rsidRDefault="00760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9D4A8" w14:textId="77777777" w:rsidR="0076021A" w:rsidRDefault="007602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BAE08" w14:textId="77777777" w:rsidR="0076021A" w:rsidRDefault="00760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B27FA" w14:textId="77777777" w:rsidR="002B0CF0" w:rsidRDefault="002B0CF0" w:rsidP="0076021A">
      <w:pPr>
        <w:spacing w:after="0" w:line="240" w:lineRule="auto"/>
      </w:pPr>
      <w:r>
        <w:separator/>
      </w:r>
    </w:p>
  </w:footnote>
  <w:footnote w:type="continuationSeparator" w:id="0">
    <w:p w14:paraId="2EEDB900" w14:textId="77777777" w:rsidR="002B0CF0" w:rsidRDefault="002B0CF0" w:rsidP="007602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660DB" w14:textId="57C1DD70" w:rsidR="0076021A" w:rsidRDefault="0076021A">
    <w:pPr>
      <w:pStyle w:val="Header"/>
    </w:pPr>
    <w:r>
      <w:rPr>
        <w:noProof/>
      </w:rPr>
      <w:pict w14:anchorId="2E784A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11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1DF0B" w14:textId="6D488BC1" w:rsidR="0076021A" w:rsidRDefault="0076021A">
    <w:pPr>
      <w:pStyle w:val="Header"/>
    </w:pPr>
    <w:r>
      <w:rPr>
        <w:noProof/>
      </w:rPr>
      <w:pict w14:anchorId="62C652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11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A71E0" w14:textId="239A34FE" w:rsidR="0076021A" w:rsidRDefault="0076021A">
    <w:pPr>
      <w:pStyle w:val="Header"/>
    </w:pPr>
    <w:r>
      <w:rPr>
        <w:noProof/>
      </w:rPr>
      <w:pict w14:anchorId="6F7CD8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11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21E50"/>
    <w:multiLevelType w:val="multilevel"/>
    <w:tmpl w:val="410E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E7ACA"/>
    <w:multiLevelType w:val="multilevel"/>
    <w:tmpl w:val="C194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2792C"/>
    <w:multiLevelType w:val="multilevel"/>
    <w:tmpl w:val="C618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6561C"/>
    <w:multiLevelType w:val="multilevel"/>
    <w:tmpl w:val="83FE2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223B53"/>
    <w:multiLevelType w:val="multilevel"/>
    <w:tmpl w:val="3B2ECB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E71048"/>
    <w:multiLevelType w:val="multilevel"/>
    <w:tmpl w:val="9584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406B4A"/>
    <w:multiLevelType w:val="multilevel"/>
    <w:tmpl w:val="7332D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872CBE"/>
    <w:multiLevelType w:val="multilevel"/>
    <w:tmpl w:val="4A70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5578AC"/>
    <w:multiLevelType w:val="multilevel"/>
    <w:tmpl w:val="7CA6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4C591B"/>
    <w:multiLevelType w:val="multilevel"/>
    <w:tmpl w:val="6A5A6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9"/>
  </w:num>
  <w:num w:numId="4">
    <w:abstractNumId w:val="6"/>
  </w:num>
  <w:num w:numId="5">
    <w:abstractNumId w:val="0"/>
  </w:num>
  <w:num w:numId="6">
    <w:abstractNumId w:val="2"/>
  </w:num>
  <w:num w:numId="7">
    <w:abstractNumId w:val="4"/>
  </w:num>
  <w:num w:numId="8">
    <w:abstractNumId w:val="7"/>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55B"/>
    <w:rsid w:val="0006799B"/>
    <w:rsid w:val="00107AA9"/>
    <w:rsid w:val="00135F34"/>
    <w:rsid w:val="001B76C2"/>
    <w:rsid w:val="001F0769"/>
    <w:rsid w:val="00266744"/>
    <w:rsid w:val="00266B79"/>
    <w:rsid w:val="002B0CF0"/>
    <w:rsid w:val="002B103D"/>
    <w:rsid w:val="002C3C2D"/>
    <w:rsid w:val="002D3D85"/>
    <w:rsid w:val="002E4093"/>
    <w:rsid w:val="00341B10"/>
    <w:rsid w:val="00373F22"/>
    <w:rsid w:val="00380394"/>
    <w:rsid w:val="003A198B"/>
    <w:rsid w:val="003E74C9"/>
    <w:rsid w:val="003F200F"/>
    <w:rsid w:val="00435037"/>
    <w:rsid w:val="00451A55"/>
    <w:rsid w:val="00456C0D"/>
    <w:rsid w:val="004B6A00"/>
    <w:rsid w:val="004B7672"/>
    <w:rsid w:val="005356F3"/>
    <w:rsid w:val="0054604A"/>
    <w:rsid w:val="00583573"/>
    <w:rsid w:val="005A388F"/>
    <w:rsid w:val="005D6B8F"/>
    <w:rsid w:val="005E6D2A"/>
    <w:rsid w:val="00647830"/>
    <w:rsid w:val="006C5BF3"/>
    <w:rsid w:val="0076021A"/>
    <w:rsid w:val="007759D4"/>
    <w:rsid w:val="00776A5F"/>
    <w:rsid w:val="007C2D03"/>
    <w:rsid w:val="00814AC5"/>
    <w:rsid w:val="008159AD"/>
    <w:rsid w:val="0083003E"/>
    <w:rsid w:val="008431F8"/>
    <w:rsid w:val="008E66F7"/>
    <w:rsid w:val="00923BA3"/>
    <w:rsid w:val="00971F71"/>
    <w:rsid w:val="00975DC4"/>
    <w:rsid w:val="009863FD"/>
    <w:rsid w:val="009C45EC"/>
    <w:rsid w:val="00A872BC"/>
    <w:rsid w:val="00AC47DF"/>
    <w:rsid w:val="00AE2819"/>
    <w:rsid w:val="00B33DDC"/>
    <w:rsid w:val="00B62677"/>
    <w:rsid w:val="00B92EB9"/>
    <w:rsid w:val="00B94621"/>
    <w:rsid w:val="00BB0E33"/>
    <w:rsid w:val="00BF2DEF"/>
    <w:rsid w:val="00C70A86"/>
    <w:rsid w:val="00C773B4"/>
    <w:rsid w:val="00CA5206"/>
    <w:rsid w:val="00CB1B3B"/>
    <w:rsid w:val="00CD2BE2"/>
    <w:rsid w:val="00CD30A9"/>
    <w:rsid w:val="00D17421"/>
    <w:rsid w:val="00D1745A"/>
    <w:rsid w:val="00DD255B"/>
    <w:rsid w:val="00E0475B"/>
    <w:rsid w:val="00F239B6"/>
    <w:rsid w:val="00F35910"/>
    <w:rsid w:val="00F62A06"/>
    <w:rsid w:val="00F7316E"/>
    <w:rsid w:val="00F804AF"/>
    <w:rsid w:val="00FA5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0C2EC0"/>
  <w15:chartTrackingRefBased/>
  <w15:docId w15:val="{59C619F2-A121-4756-97AB-641B1FE2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255B"/>
  </w:style>
  <w:style w:type="paragraph" w:styleId="Heading3">
    <w:name w:val="heading 3"/>
    <w:basedOn w:val="Normal"/>
    <w:link w:val="Heading3Char"/>
    <w:uiPriority w:val="9"/>
    <w:qFormat/>
    <w:rsid w:val="00FA552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25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255B"/>
    <w:rPr>
      <w:b/>
      <w:bCs/>
    </w:rPr>
  </w:style>
  <w:style w:type="character" w:styleId="Emphasis">
    <w:name w:val="Emphasis"/>
    <w:basedOn w:val="DefaultParagraphFont"/>
    <w:uiPriority w:val="20"/>
    <w:qFormat/>
    <w:rsid w:val="006C5BF3"/>
    <w:rPr>
      <w:i/>
      <w:iCs/>
    </w:rPr>
  </w:style>
  <w:style w:type="character" w:styleId="Hyperlink">
    <w:name w:val="Hyperlink"/>
    <w:basedOn w:val="DefaultParagraphFont"/>
    <w:uiPriority w:val="99"/>
    <w:unhideWhenUsed/>
    <w:rsid w:val="002B103D"/>
    <w:rPr>
      <w:color w:val="0000FF"/>
      <w:u w:val="single"/>
    </w:rPr>
  </w:style>
  <w:style w:type="character" w:customStyle="1" w:styleId="Heading3Char">
    <w:name w:val="Heading 3 Char"/>
    <w:basedOn w:val="DefaultParagraphFont"/>
    <w:link w:val="Heading3"/>
    <w:uiPriority w:val="9"/>
    <w:rsid w:val="00FA5526"/>
    <w:rPr>
      <w:rFonts w:ascii="Times New Roman" w:eastAsia="Times New Roman" w:hAnsi="Times New Roman" w:cs="Times New Roman"/>
      <w:b/>
      <w:bCs/>
      <w:sz w:val="27"/>
      <w:szCs w:val="27"/>
    </w:rPr>
  </w:style>
  <w:style w:type="table" w:styleId="PlainTable2">
    <w:name w:val="Plain Table 2"/>
    <w:basedOn w:val="TableNormal"/>
    <w:uiPriority w:val="42"/>
    <w:rsid w:val="009C45E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2D3D85"/>
    <w:rPr>
      <w:color w:val="605E5C"/>
      <w:shd w:val="clear" w:color="auto" w:fill="E1DFDD"/>
    </w:rPr>
  </w:style>
  <w:style w:type="paragraph" w:styleId="ListParagraph">
    <w:name w:val="List Paragraph"/>
    <w:basedOn w:val="Normal"/>
    <w:uiPriority w:val="34"/>
    <w:qFormat/>
    <w:rsid w:val="00F35910"/>
    <w:pPr>
      <w:ind w:left="720"/>
      <w:contextualSpacing/>
    </w:pPr>
  </w:style>
  <w:style w:type="paragraph" w:styleId="Header">
    <w:name w:val="header"/>
    <w:basedOn w:val="Normal"/>
    <w:link w:val="HeaderChar"/>
    <w:uiPriority w:val="99"/>
    <w:unhideWhenUsed/>
    <w:rsid w:val="007602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21A"/>
  </w:style>
  <w:style w:type="paragraph" w:styleId="Footer">
    <w:name w:val="footer"/>
    <w:basedOn w:val="Normal"/>
    <w:link w:val="FooterChar"/>
    <w:uiPriority w:val="99"/>
    <w:unhideWhenUsed/>
    <w:rsid w:val="007602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93528">
      <w:bodyDiv w:val="1"/>
      <w:marLeft w:val="0"/>
      <w:marRight w:val="0"/>
      <w:marTop w:val="0"/>
      <w:marBottom w:val="0"/>
      <w:divBdr>
        <w:top w:val="none" w:sz="0" w:space="0" w:color="auto"/>
        <w:left w:val="none" w:sz="0" w:space="0" w:color="auto"/>
        <w:bottom w:val="none" w:sz="0" w:space="0" w:color="auto"/>
        <w:right w:val="none" w:sz="0" w:space="0" w:color="auto"/>
      </w:divBdr>
    </w:div>
    <w:div w:id="499539183">
      <w:bodyDiv w:val="1"/>
      <w:marLeft w:val="0"/>
      <w:marRight w:val="0"/>
      <w:marTop w:val="0"/>
      <w:marBottom w:val="0"/>
      <w:divBdr>
        <w:top w:val="none" w:sz="0" w:space="0" w:color="auto"/>
        <w:left w:val="none" w:sz="0" w:space="0" w:color="auto"/>
        <w:bottom w:val="none" w:sz="0" w:space="0" w:color="auto"/>
        <w:right w:val="none" w:sz="0" w:space="0" w:color="auto"/>
      </w:divBdr>
    </w:div>
    <w:div w:id="561522815">
      <w:bodyDiv w:val="1"/>
      <w:marLeft w:val="0"/>
      <w:marRight w:val="0"/>
      <w:marTop w:val="0"/>
      <w:marBottom w:val="0"/>
      <w:divBdr>
        <w:top w:val="none" w:sz="0" w:space="0" w:color="auto"/>
        <w:left w:val="none" w:sz="0" w:space="0" w:color="auto"/>
        <w:bottom w:val="none" w:sz="0" w:space="0" w:color="auto"/>
        <w:right w:val="none" w:sz="0" w:space="0" w:color="auto"/>
      </w:divBdr>
    </w:div>
    <w:div w:id="577137223">
      <w:bodyDiv w:val="1"/>
      <w:marLeft w:val="0"/>
      <w:marRight w:val="0"/>
      <w:marTop w:val="0"/>
      <w:marBottom w:val="0"/>
      <w:divBdr>
        <w:top w:val="none" w:sz="0" w:space="0" w:color="auto"/>
        <w:left w:val="none" w:sz="0" w:space="0" w:color="auto"/>
        <w:bottom w:val="none" w:sz="0" w:space="0" w:color="auto"/>
        <w:right w:val="none" w:sz="0" w:space="0" w:color="auto"/>
      </w:divBdr>
    </w:div>
    <w:div w:id="793400380">
      <w:bodyDiv w:val="1"/>
      <w:marLeft w:val="0"/>
      <w:marRight w:val="0"/>
      <w:marTop w:val="0"/>
      <w:marBottom w:val="0"/>
      <w:divBdr>
        <w:top w:val="none" w:sz="0" w:space="0" w:color="auto"/>
        <w:left w:val="none" w:sz="0" w:space="0" w:color="auto"/>
        <w:bottom w:val="none" w:sz="0" w:space="0" w:color="auto"/>
        <w:right w:val="none" w:sz="0" w:space="0" w:color="auto"/>
      </w:divBdr>
      <w:divsChild>
        <w:div w:id="1087076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440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789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5646785">
      <w:bodyDiv w:val="1"/>
      <w:marLeft w:val="0"/>
      <w:marRight w:val="0"/>
      <w:marTop w:val="0"/>
      <w:marBottom w:val="0"/>
      <w:divBdr>
        <w:top w:val="none" w:sz="0" w:space="0" w:color="auto"/>
        <w:left w:val="none" w:sz="0" w:space="0" w:color="auto"/>
        <w:bottom w:val="none" w:sz="0" w:space="0" w:color="auto"/>
        <w:right w:val="none" w:sz="0" w:space="0" w:color="auto"/>
      </w:divBdr>
    </w:div>
    <w:div w:id="1279871441">
      <w:bodyDiv w:val="1"/>
      <w:marLeft w:val="0"/>
      <w:marRight w:val="0"/>
      <w:marTop w:val="0"/>
      <w:marBottom w:val="0"/>
      <w:divBdr>
        <w:top w:val="none" w:sz="0" w:space="0" w:color="auto"/>
        <w:left w:val="none" w:sz="0" w:space="0" w:color="auto"/>
        <w:bottom w:val="none" w:sz="0" w:space="0" w:color="auto"/>
        <w:right w:val="none" w:sz="0" w:space="0" w:color="auto"/>
      </w:divBdr>
      <w:divsChild>
        <w:div w:id="141582958">
          <w:marLeft w:val="0"/>
          <w:marRight w:val="0"/>
          <w:marTop w:val="0"/>
          <w:marBottom w:val="0"/>
          <w:divBdr>
            <w:top w:val="none" w:sz="0" w:space="0" w:color="auto"/>
            <w:left w:val="none" w:sz="0" w:space="0" w:color="auto"/>
            <w:bottom w:val="none" w:sz="0" w:space="0" w:color="auto"/>
            <w:right w:val="none" w:sz="0" w:space="0" w:color="auto"/>
          </w:divBdr>
          <w:divsChild>
            <w:div w:id="609092822">
              <w:marLeft w:val="0"/>
              <w:marRight w:val="0"/>
              <w:marTop w:val="0"/>
              <w:marBottom w:val="0"/>
              <w:divBdr>
                <w:top w:val="none" w:sz="0" w:space="0" w:color="auto"/>
                <w:left w:val="none" w:sz="0" w:space="0" w:color="auto"/>
                <w:bottom w:val="none" w:sz="0" w:space="0" w:color="auto"/>
                <w:right w:val="none" w:sz="0" w:space="0" w:color="auto"/>
              </w:divBdr>
            </w:div>
          </w:divsChild>
        </w:div>
        <w:div w:id="1640761403">
          <w:marLeft w:val="0"/>
          <w:marRight w:val="0"/>
          <w:marTop w:val="0"/>
          <w:marBottom w:val="0"/>
          <w:divBdr>
            <w:top w:val="none" w:sz="0" w:space="0" w:color="auto"/>
            <w:left w:val="none" w:sz="0" w:space="0" w:color="auto"/>
            <w:bottom w:val="none" w:sz="0" w:space="0" w:color="auto"/>
            <w:right w:val="none" w:sz="0" w:space="0" w:color="auto"/>
          </w:divBdr>
          <w:divsChild>
            <w:div w:id="1341467997">
              <w:marLeft w:val="0"/>
              <w:marRight w:val="0"/>
              <w:marTop w:val="0"/>
              <w:marBottom w:val="0"/>
              <w:divBdr>
                <w:top w:val="none" w:sz="0" w:space="0" w:color="auto"/>
                <w:left w:val="none" w:sz="0" w:space="0" w:color="auto"/>
                <w:bottom w:val="none" w:sz="0" w:space="0" w:color="auto"/>
                <w:right w:val="none" w:sz="0" w:space="0" w:color="auto"/>
              </w:divBdr>
            </w:div>
          </w:divsChild>
        </w:div>
        <w:div w:id="1386103087">
          <w:marLeft w:val="0"/>
          <w:marRight w:val="0"/>
          <w:marTop w:val="0"/>
          <w:marBottom w:val="0"/>
          <w:divBdr>
            <w:top w:val="none" w:sz="0" w:space="0" w:color="auto"/>
            <w:left w:val="none" w:sz="0" w:space="0" w:color="auto"/>
            <w:bottom w:val="none" w:sz="0" w:space="0" w:color="auto"/>
            <w:right w:val="none" w:sz="0" w:space="0" w:color="auto"/>
          </w:divBdr>
          <w:divsChild>
            <w:div w:id="105029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039929">
      <w:bodyDiv w:val="1"/>
      <w:marLeft w:val="0"/>
      <w:marRight w:val="0"/>
      <w:marTop w:val="0"/>
      <w:marBottom w:val="0"/>
      <w:divBdr>
        <w:top w:val="none" w:sz="0" w:space="0" w:color="auto"/>
        <w:left w:val="none" w:sz="0" w:space="0" w:color="auto"/>
        <w:bottom w:val="none" w:sz="0" w:space="0" w:color="auto"/>
        <w:right w:val="none" w:sz="0" w:space="0" w:color="auto"/>
      </w:divBdr>
    </w:div>
    <w:div w:id="177598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0140-6736(11)61094-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fao.org/gender/resources/publications/e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ao.org/gender-landrights-databas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11</Pages>
  <Words>3490</Words>
  <Characters>19899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185</cp:revision>
  <dcterms:created xsi:type="dcterms:W3CDTF">2025-08-06T12:56:00Z</dcterms:created>
  <dcterms:modified xsi:type="dcterms:W3CDTF">2025-08-07T08:18:00Z</dcterms:modified>
</cp:coreProperties>
</file>