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377AC" w14:textId="4B78AA80" w:rsidR="001648C6" w:rsidRDefault="001648C6" w:rsidP="001648C6">
      <w:pPr>
        <w:pStyle w:val="NormalWeb"/>
        <w:spacing w:line="360" w:lineRule="auto"/>
        <w:jc w:val="center"/>
        <w:rPr>
          <w:rFonts w:ascii="Arial" w:hAnsi="Arial" w:cs="Arial"/>
          <w:b/>
          <w:bCs/>
          <w:sz w:val="22"/>
          <w:szCs w:val="22"/>
        </w:rPr>
      </w:pPr>
      <w:r w:rsidRPr="001648C6">
        <w:rPr>
          <w:rFonts w:ascii="Arial" w:hAnsi="Arial" w:cs="Arial"/>
          <w:b/>
          <w:bCs/>
          <w:sz w:val="22"/>
          <w:szCs w:val="22"/>
        </w:rPr>
        <w:t>SPLAT</w:t>
      </w:r>
      <w:r>
        <w:rPr>
          <w:rFonts w:ascii="Arial" w:hAnsi="Arial" w:cs="Arial"/>
          <w:b/>
          <w:bCs/>
          <w:sz w:val="22"/>
          <w:szCs w:val="22"/>
        </w:rPr>
        <w:t xml:space="preserve">: </w:t>
      </w:r>
      <w:r w:rsidRPr="001648C6">
        <w:rPr>
          <w:rFonts w:ascii="Arial" w:hAnsi="Arial" w:cs="Arial"/>
          <w:b/>
          <w:bCs/>
          <w:sz w:val="22"/>
          <w:szCs w:val="22"/>
        </w:rPr>
        <w:t>A NEW ERA OF PEST MANAGEMENT</w:t>
      </w:r>
    </w:p>
    <w:p w14:paraId="6F9E8597" w14:textId="77777777" w:rsidR="00C979B3" w:rsidRDefault="00C979B3" w:rsidP="001648C6">
      <w:pPr>
        <w:pStyle w:val="NormalWeb"/>
        <w:spacing w:line="360" w:lineRule="auto"/>
        <w:jc w:val="center"/>
        <w:rPr>
          <w:rFonts w:ascii="Arial" w:hAnsi="Arial" w:cs="Arial"/>
          <w:sz w:val="22"/>
          <w:szCs w:val="22"/>
          <w:lang w:val="es-US"/>
        </w:rPr>
      </w:pPr>
    </w:p>
    <w:p w14:paraId="0CF78418" w14:textId="0F8B573D" w:rsidR="000000D5" w:rsidRPr="00E85213" w:rsidRDefault="000000D5" w:rsidP="001648C6">
      <w:pPr>
        <w:pStyle w:val="NormalWeb"/>
        <w:spacing w:line="360" w:lineRule="auto"/>
        <w:jc w:val="center"/>
        <w:rPr>
          <w:rFonts w:ascii="Arial" w:hAnsi="Arial" w:cs="Arial"/>
          <w:sz w:val="22"/>
          <w:szCs w:val="22"/>
          <w:lang w:val="es-US"/>
        </w:rPr>
      </w:pPr>
      <w:bookmarkStart w:id="0" w:name="_GoBack"/>
      <w:bookmarkEnd w:id="0"/>
      <w:r w:rsidRPr="00E85213">
        <w:rPr>
          <w:rFonts w:ascii="Arial" w:hAnsi="Arial" w:cs="Arial"/>
          <w:sz w:val="22"/>
          <w:szCs w:val="22"/>
          <w:lang w:val="es-US"/>
        </w:rPr>
        <w:t xml:space="preserve"> </w:t>
      </w:r>
    </w:p>
    <w:p w14:paraId="45D14B3D" w14:textId="409D7F8F" w:rsidR="001517E3" w:rsidRPr="00E85213" w:rsidRDefault="001517E3" w:rsidP="007B2E05">
      <w:pPr>
        <w:pStyle w:val="NormalWeb"/>
        <w:spacing w:line="360" w:lineRule="auto"/>
        <w:jc w:val="both"/>
        <w:rPr>
          <w:rFonts w:ascii="Arial" w:hAnsi="Arial" w:cs="Arial"/>
          <w:b/>
          <w:bCs/>
          <w:sz w:val="20"/>
          <w:szCs w:val="20"/>
          <w:lang w:val="es-US"/>
        </w:rPr>
      </w:pPr>
      <w:proofErr w:type="spellStart"/>
      <w:r w:rsidRPr="00E85213">
        <w:rPr>
          <w:rFonts w:ascii="Arial" w:hAnsi="Arial" w:cs="Arial"/>
          <w:b/>
          <w:bCs/>
          <w:sz w:val="20"/>
          <w:szCs w:val="20"/>
          <w:lang w:val="es-US"/>
        </w:rPr>
        <w:t>Abstract</w:t>
      </w:r>
      <w:proofErr w:type="spellEnd"/>
      <w:r w:rsidRPr="00E85213">
        <w:rPr>
          <w:rFonts w:ascii="Arial" w:hAnsi="Arial" w:cs="Arial"/>
          <w:b/>
          <w:bCs/>
          <w:sz w:val="20"/>
          <w:szCs w:val="20"/>
          <w:lang w:val="es-US"/>
        </w:rPr>
        <w:t xml:space="preserve">: </w:t>
      </w:r>
    </w:p>
    <w:p w14:paraId="21369358" w14:textId="22D84F19" w:rsidR="001517E3" w:rsidRPr="007B2E05" w:rsidRDefault="001517E3" w:rsidP="007B2E05">
      <w:pPr>
        <w:pStyle w:val="NormalWeb"/>
        <w:spacing w:line="360" w:lineRule="auto"/>
        <w:jc w:val="both"/>
        <w:rPr>
          <w:rFonts w:ascii="Arial" w:hAnsi="Arial" w:cs="Arial"/>
          <w:sz w:val="20"/>
          <w:szCs w:val="20"/>
        </w:rPr>
      </w:pPr>
      <w:r w:rsidRPr="001517E3">
        <w:rPr>
          <w:rFonts w:ascii="Arial" w:hAnsi="Arial" w:cs="Arial"/>
          <w:sz w:val="20"/>
          <w:szCs w:val="20"/>
        </w:rPr>
        <w:t>Mating disruption is a novel, eco-friendly method of controlling insect pests that uses artificial or synthetic sex pheromones to interrupt mating behaviour of target species.</w:t>
      </w:r>
      <w:r w:rsidRPr="007B2E05">
        <w:rPr>
          <w:rFonts w:ascii="Arial" w:hAnsi="Arial" w:cs="Arial"/>
          <w:sz w:val="20"/>
          <w:szCs w:val="20"/>
        </w:rPr>
        <w:t xml:space="preserve"> </w:t>
      </w:r>
      <w:r w:rsidRPr="001517E3">
        <w:rPr>
          <w:rFonts w:ascii="Arial" w:hAnsi="Arial" w:cs="Arial"/>
          <w:sz w:val="20"/>
          <w:szCs w:val="20"/>
        </w:rPr>
        <w:t xml:space="preserve">By reducing problems like pest resurgence, resistance development, and hazardous residues, this method presents a viable substitute for traditional pesticides. However, its efficacy may be constrained by elements including </w:t>
      </w:r>
      <w:proofErr w:type="spellStart"/>
      <w:r w:rsidRPr="001517E3">
        <w:rPr>
          <w:rFonts w:ascii="Arial" w:hAnsi="Arial" w:cs="Arial"/>
          <w:sz w:val="20"/>
          <w:szCs w:val="20"/>
        </w:rPr>
        <w:t>labor</w:t>
      </w:r>
      <w:proofErr w:type="spellEnd"/>
      <w:r w:rsidRPr="001517E3">
        <w:rPr>
          <w:rFonts w:ascii="Arial" w:hAnsi="Arial" w:cs="Arial"/>
          <w:sz w:val="20"/>
          <w:szCs w:val="20"/>
        </w:rPr>
        <w:t xml:space="preserve"> needs, high implementation costs, and environmental sensitivity. </w:t>
      </w:r>
      <w:proofErr w:type="spellStart"/>
      <w:r w:rsidRPr="001517E3">
        <w:rPr>
          <w:rFonts w:ascii="Arial" w:hAnsi="Arial" w:cs="Arial"/>
          <w:sz w:val="20"/>
          <w:szCs w:val="20"/>
        </w:rPr>
        <w:t>Semiochemicals</w:t>
      </w:r>
      <w:proofErr w:type="spellEnd"/>
      <w:r w:rsidRPr="001517E3">
        <w:rPr>
          <w:rFonts w:ascii="Arial" w:hAnsi="Arial" w:cs="Arial"/>
          <w:sz w:val="20"/>
          <w:szCs w:val="20"/>
        </w:rPr>
        <w:t xml:space="preserve"> are naturally occurring, species-specific compounds that mediate communication both within and between insect species and their environment. In pest management, these chemical signals are primarily used to influence the behaviour of target pests, with the added benefit of posing minimal risk for the development of resistance. Among various </w:t>
      </w:r>
      <w:proofErr w:type="spellStart"/>
      <w:r w:rsidRPr="001517E3">
        <w:rPr>
          <w:rFonts w:ascii="Arial" w:hAnsi="Arial" w:cs="Arial"/>
          <w:sz w:val="20"/>
          <w:szCs w:val="20"/>
        </w:rPr>
        <w:t>semiochemical</w:t>
      </w:r>
      <w:proofErr w:type="spellEnd"/>
      <w:r w:rsidRPr="001517E3">
        <w:rPr>
          <w:rFonts w:ascii="Arial" w:hAnsi="Arial" w:cs="Arial"/>
          <w:sz w:val="20"/>
          <w:szCs w:val="20"/>
        </w:rPr>
        <w:t>-based strategies, the use of sex pheromones has gained attention, particularly through the application of Specialized Pheromone and Lure Application Technology (SPLAT). This innovative method is designed to reduce pest populations by interfering with mating, attracting and eliminating insects, or repelling them altogether. SPLAT is a wax-based formulation that enables the slow and consistent release of pheromones, maintaining efficacy for periods ranging from two weeks to six months, depending on environmental conditions. This prolonged release makes it a valuable tool in sustainable pest control programmes.</w:t>
      </w:r>
      <w:r w:rsidRPr="007B2E05">
        <w:rPr>
          <w:rFonts w:ascii="Arial" w:hAnsi="Arial" w:cs="Arial"/>
          <w:sz w:val="20"/>
          <w:szCs w:val="20"/>
        </w:rPr>
        <w:t xml:space="preserve"> As a matrix-type or monolithic formulation, it gradually emits pheromones or other bioactive compounds, making it suitable for various pest control strategies. For instance, SPLAT-PBW at 1250 g per acre significantly lowered male moth catches and boll damage in </w:t>
      </w:r>
      <w:proofErr w:type="spellStart"/>
      <w:r w:rsidRPr="007B2E05">
        <w:rPr>
          <w:rFonts w:ascii="Arial" w:hAnsi="Arial" w:cs="Arial"/>
          <w:i/>
          <w:iCs/>
          <w:sz w:val="20"/>
          <w:szCs w:val="20"/>
        </w:rPr>
        <w:t>Bt</w:t>
      </w:r>
      <w:proofErr w:type="spellEnd"/>
      <w:r w:rsidRPr="007B2E05">
        <w:rPr>
          <w:rFonts w:ascii="Arial" w:hAnsi="Arial" w:cs="Arial"/>
          <w:sz w:val="20"/>
          <w:szCs w:val="20"/>
        </w:rPr>
        <w:t xml:space="preserve"> cotton, while SPLAT-BSFB, applied at 500 g per acre, effectively minimized shoot and fruit damage in brinjal. In mango orchards, SPLAT-MAT </w:t>
      </w:r>
      <w:proofErr w:type="spellStart"/>
      <w:r w:rsidRPr="007B2E05">
        <w:rPr>
          <w:rFonts w:ascii="Arial" w:hAnsi="Arial" w:cs="Arial"/>
          <w:sz w:val="20"/>
          <w:szCs w:val="20"/>
        </w:rPr>
        <w:t>spinosad</w:t>
      </w:r>
      <w:proofErr w:type="spellEnd"/>
      <w:r w:rsidRPr="007B2E05">
        <w:rPr>
          <w:rFonts w:ascii="Arial" w:hAnsi="Arial" w:cs="Arial"/>
          <w:sz w:val="20"/>
          <w:szCs w:val="20"/>
        </w:rPr>
        <w:t xml:space="preserve"> ME offered season-long fruit fly control without the need for lure replacement, proving both efficient and cost-effective. SPLAT-Verb successfully protected trees from mountain pine beetle within an 11-meter radius, and SPLAT-YSB showed promising results in controlling yellow stem borer in rice. These targeted applications demonstrate SPLAT's versatility and value in integrated pest management (IPM), offering a sustainable alternative to conventional chemical control methods while effectively managing key agricultural pests. SPLAT stands out for being non-toxic, safe for humans, animals, and the environment, while supporting the goals of sustainable agriculture. Its field performance has been widely validated across diverse crops and pests.</w:t>
      </w:r>
    </w:p>
    <w:p w14:paraId="5F5F44BA" w14:textId="76B6FAA0" w:rsidR="00EE17E8" w:rsidRPr="007B2E05" w:rsidRDefault="00EE17E8" w:rsidP="007B2E05">
      <w:pPr>
        <w:pStyle w:val="NormalWeb"/>
        <w:spacing w:line="360" w:lineRule="auto"/>
        <w:jc w:val="both"/>
        <w:rPr>
          <w:rFonts w:ascii="Arial" w:hAnsi="Arial" w:cs="Arial"/>
          <w:b/>
          <w:bCs/>
          <w:sz w:val="20"/>
          <w:szCs w:val="20"/>
        </w:rPr>
      </w:pPr>
      <w:r w:rsidRPr="007B2E05">
        <w:rPr>
          <w:rFonts w:ascii="Arial" w:hAnsi="Arial" w:cs="Arial"/>
          <w:b/>
          <w:bCs/>
          <w:sz w:val="20"/>
          <w:szCs w:val="20"/>
        </w:rPr>
        <w:t>Introduction</w:t>
      </w:r>
    </w:p>
    <w:p w14:paraId="60620708" w14:textId="2A48FB4D" w:rsidR="001517E3" w:rsidRPr="007B2E05" w:rsidRDefault="001517E3" w:rsidP="007B2E05">
      <w:pPr>
        <w:pStyle w:val="NormalWeb"/>
        <w:spacing w:line="360" w:lineRule="auto"/>
        <w:jc w:val="both"/>
        <w:rPr>
          <w:rFonts w:ascii="Arial" w:hAnsi="Arial" w:cs="Arial"/>
          <w:sz w:val="20"/>
          <w:szCs w:val="20"/>
        </w:rPr>
      </w:pPr>
      <w:r w:rsidRPr="007B2E05">
        <w:rPr>
          <w:rFonts w:ascii="Arial" w:hAnsi="Arial" w:cs="Arial"/>
          <w:sz w:val="20"/>
          <w:szCs w:val="20"/>
        </w:rPr>
        <w:t xml:space="preserve">The current trend in pest management is increasingly moving away from heavy reliance on chemical pesticides, favouring more sustainable approaches that promote ecological intensification and minimise human intervention, particularly in terms of synthetic chemical inputs </w:t>
      </w:r>
      <w:r w:rsidR="001648C6">
        <w:rPr>
          <w:rFonts w:ascii="Arial" w:hAnsi="Arial" w:cs="Arial"/>
          <w:b/>
          <w:bCs/>
          <w:sz w:val="20"/>
          <w:szCs w:val="20"/>
        </w:rPr>
        <w:t>(4,7</w:t>
      </w:r>
      <w:r w:rsidRPr="007B2E05">
        <w:rPr>
          <w:rFonts w:ascii="Arial" w:hAnsi="Arial" w:cs="Arial"/>
          <w:b/>
          <w:bCs/>
          <w:sz w:val="20"/>
          <w:szCs w:val="20"/>
        </w:rPr>
        <w:t>)</w:t>
      </w:r>
      <w:r w:rsidRPr="007B2E05">
        <w:rPr>
          <w:rFonts w:ascii="Arial" w:hAnsi="Arial" w:cs="Arial"/>
          <w:sz w:val="20"/>
          <w:szCs w:val="20"/>
        </w:rPr>
        <w:t xml:space="preserve">. </w:t>
      </w:r>
      <w:r w:rsidRPr="00FC4160">
        <w:rPr>
          <w:rFonts w:ascii="Arial" w:hAnsi="Arial" w:cs="Arial"/>
          <w:sz w:val="20"/>
          <w:szCs w:val="20"/>
        </w:rPr>
        <w:t xml:space="preserve">In line with the shift towards </w:t>
      </w:r>
      <w:r w:rsidRPr="00FC4160">
        <w:rPr>
          <w:rFonts w:ascii="Arial" w:hAnsi="Arial" w:cs="Arial"/>
          <w:sz w:val="20"/>
          <w:szCs w:val="20"/>
        </w:rPr>
        <w:lastRenderedPageBreak/>
        <w:t>sustainable pest management, behavioural manipulation has emerged as a promising strategy to reduce dependence on chemical pesticides</w:t>
      </w:r>
      <w:r w:rsidR="00730828">
        <w:rPr>
          <w:rFonts w:ascii="Arial" w:hAnsi="Arial" w:cs="Arial"/>
          <w:sz w:val="20"/>
          <w:szCs w:val="20"/>
        </w:rPr>
        <w:t xml:space="preserve"> </w:t>
      </w:r>
      <w:r w:rsidR="00730828" w:rsidRPr="00730828">
        <w:rPr>
          <w:rFonts w:ascii="Arial" w:hAnsi="Arial" w:cs="Arial"/>
          <w:b/>
          <w:bCs/>
          <w:sz w:val="20"/>
          <w:szCs w:val="20"/>
        </w:rPr>
        <w:t>(17, 18)</w:t>
      </w:r>
      <w:r w:rsidRPr="00730828">
        <w:rPr>
          <w:rFonts w:ascii="Arial" w:hAnsi="Arial" w:cs="Arial"/>
          <w:b/>
          <w:bCs/>
          <w:sz w:val="20"/>
          <w:szCs w:val="20"/>
        </w:rPr>
        <w:t>.</w:t>
      </w:r>
      <w:r w:rsidRPr="00FC4160">
        <w:rPr>
          <w:rFonts w:ascii="Arial" w:hAnsi="Arial" w:cs="Arial"/>
          <w:sz w:val="20"/>
          <w:szCs w:val="20"/>
        </w:rPr>
        <w:t xml:space="preserve"> This approach targets the sensory and communication systems of insect pests, using both natural and synthetic signals to interfere with behaviours critical to their survival and reproduction, such as mating, feeding, and host location </w:t>
      </w:r>
      <w:r w:rsidRPr="00FC4160">
        <w:rPr>
          <w:rFonts w:ascii="Arial" w:hAnsi="Arial" w:cs="Arial"/>
          <w:b/>
          <w:bCs/>
          <w:sz w:val="20"/>
          <w:szCs w:val="20"/>
        </w:rPr>
        <w:t>(</w:t>
      </w:r>
      <w:r w:rsidR="001648C6">
        <w:rPr>
          <w:rFonts w:ascii="Arial" w:hAnsi="Arial" w:cs="Arial"/>
          <w:b/>
          <w:bCs/>
          <w:sz w:val="20"/>
          <w:szCs w:val="20"/>
        </w:rPr>
        <w:t>6</w:t>
      </w:r>
      <w:r w:rsidRPr="00FC4160">
        <w:rPr>
          <w:rFonts w:ascii="Arial" w:hAnsi="Arial" w:cs="Arial"/>
          <w:b/>
          <w:bCs/>
          <w:sz w:val="20"/>
          <w:szCs w:val="20"/>
        </w:rPr>
        <w:t>).</w:t>
      </w:r>
      <w:r w:rsidRPr="00FC4160">
        <w:rPr>
          <w:rFonts w:ascii="Arial" w:hAnsi="Arial" w:cs="Arial"/>
          <w:sz w:val="20"/>
          <w:szCs w:val="20"/>
        </w:rPr>
        <w:t xml:space="preserve"> Tools like pheromones, kairomones, acoustic signals, and substrate vibrations are commonly employed to achieve these effects (</w:t>
      </w:r>
      <w:r w:rsidR="001648C6">
        <w:rPr>
          <w:rFonts w:ascii="Arial" w:hAnsi="Arial" w:cs="Arial"/>
          <w:sz w:val="20"/>
          <w:szCs w:val="20"/>
        </w:rPr>
        <w:t>5,1</w:t>
      </w:r>
      <w:r w:rsidRPr="00FC4160">
        <w:rPr>
          <w:rFonts w:ascii="Arial" w:hAnsi="Arial" w:cs="Arial"/>
          <w:sz w:val="20"/>
          <w:szCs w:val="20"/>
        </w:rPr>
        <w:t>). Behavioural manipulation not only supports ecological goals but also exemplifies a multidisciplinary strategy, integrating advances in biology, ecology, chemistry, mechanics, and computer science to develop more precise, species-specific pest control solutions.</w:t>
      </w:r>
    </w:p>
    <w:p w14:paraId="09C42109" w14:textId="3EAD47BF" w:rsidR="00EE17E8" w:rsidRPr="007B2E05" w:rsidRDefault="00EE17E8" w:rsidP="007B2E05">
      <w:pPr>
        <w:spacing w:before="100" w:beforeAutospacing="1" w:after="100" w:afterAutospacing="1" w:line="360" w:lineRule="auto"/>
        <w:ind w:firstLine="720"/>
        <w:jc w:val="both"/>
        <w:rPr>
          <w:rFonts w:ascii="Arial" w:eastAsia="Times New Roman" w:hAnsi="Arial" w:cs="Arial"/>
          <w:sz w:val="20"/>
          <w:szCs w:val="20"/>
          <w:lang w:eastAsia="en-IN"/>
        </w:rPr>
      </w:pPr>
      <w:r w:rsidRPr="00EE17E8">
        <w:rPr>
          <w:rFonts w:ascii="Arial" w:eastAsia="Times New Roman" w:hAnsi="Arial" w:cs="Arial"/>
          <w:sz w:val="20"/>
          <w:szCs w:val="20"/>
          <w:lang w:eastAsia="en-IN"/>
        </w:rPr>
        <w:t xml:space="preserve">Despite the proven efficacy of </w:t>
      </w:r>
      <w:proofErr w:type="spellStart"/>
      <w:r w:rsidRPr="00EE17E8">
        <w:rPr>
          <w:rFonts w:ascii="Arial" w:eastAsia="Times New Roman" w:hAnsi="Arial" w:cs="Arial"/>
          <w:sz w:val="20"/>
          <w:szCs w:val="20"/>
          <w:lang w:eastAsia="en-IN"/>
        </w:rPr>
        <w:t>semiochemical</w:t>
      </w:r>
      <w:proofErr w:type="spellEnd"/>
      <w:r w:rsidRPr="00EE17E8">
        <w:rPr>
          <w:rFonts w:ascii="Arial" w:eastAsia="Times New Roman" w:hAnsi="Arial" w:cs="Arial"/>
          <w:sz w:val="20"/>
          <w:szCs w:val="20"/>
          <w:lang w:eastAsia="en-IN"/>
        </w:rPr>
        <w:t>-based pest control methods, their widespread adoption remains limited, primarily due to the high cost associated with their use. While the synthesis of these compounds can be expensive, a significant portion of the cost arises from the need for effective and often labour-intensive field deployment systems (</w:t>
      </w:r>
      <w:r w:rsidR="001648C6">
        <w:rPr>
          <w:rFonts w:ascii="Arial" w:eastAsia="Times New Roman" w:hAnsi="Arial" w:cs="Arial"/>
          <w:sz w:val="20"/>
          <w:szCs w:val="20"/>
          <w:lang w:eastAsia="en-IN"/>
        </w:rPr>
        <w:t>8</w:t>
      </w:r>
      <w:r w:rsidRPr="00EE17E8">
        <w:rPr>
          <w:rFonts w:ascii="Arial" w:eastAsia="Times New Roman" w:hAnsi="Arial" w:cs="Arial"/>
          <w:sz w:val="20"/>
          <w:szCs w:val="20"/>
          <w:lang w:eastAsia="en-IN"/>
        </w:rPr>
        <w:t>). Because many of these compounds, such as synthetic pheromones, are volatile, they require precisely engineered delivery mechanisms to ensure a consistent and long-lasting release. To address this challenge, ISCA Technologies Inc., USA, acquired and further developed the Specialized Pheromone and Lure Application Technology (SPLAT) in 2004. In partnership with researchers from academia, government, and industry, ISCA introduced a range of SPLAT-based formulations for pest control. These formulations</w:t>
      </w:r>
      <w:r w:rsidRPr="007B2E05">
        <w:rPr>
          <w:rFonts w:ascii="Arial" w:eastAsia="Times New Roman" w:hAnsi="Arial" w:cs="Arial"/>
          <w:sz w:val="20"/>
          <w:szCs w:val="20"/>
          <w:lang w:eastAsia="en-IN"/>
        </w:rPr>
        <w:t xml:space="preserve"> </w:t>
      </w:r>
      <w:r w:rsidRPr="00EE17E8">
        <w:rPr>
          <w:rFonts w:ascii="Arial" w:eastAsia="Times New Roman" w:hAnsi="Arial" w:cs="Arial"/>
          <w:sz w:val="20"/>
          <w:szCs w:val="20"/>
          <w:lang w:eastAsia="en-IN"/>
        </w:rPr>
        <w:t>available as dollops, pastes, or emulsions</w:t>
      </w:r>
      <w:r w:rsidRPr="007B2E05">
        <w:rPr>
          <w:rFonts w:ascii="Arial" w:eastAsia="Times New Roman" w:hAnsi="Arial" w:cs="Arial"/>
          <w:sz w:val="20"/>
          <w:szCs w:val="20"/>
          <w:lang w:eastAsia="en-IN"/>
        </w:rPr>
        <w:t xml:space="preserve"> </w:t>
      </w:r>
      <w:r w:rsidRPr="00EE17E8">
        <w:rPr>
          <w:rFonts w:ascii="Arial" w:eastAsia="Times New Roman" w:hAnsi="Arial" w:cs="Arial"/>
          <w:sz w:val="20"/>
          <w:szCs w:val="20"/>
          <w:lang w:eastAsia="en-IN"/>
        </w:rPr>
        <w:t xml:space="preserve">are designed to release </w:t>
      </w:r>
      <w:proofErr w:type="spellStart"/>
      <w:r w:rsidRPr="00EE17E8">
        <w:rPr>
          <w:rFonts w:ascii="Arial" w:eastAsia="Times New Roman" w:hAnsi="Arial" w:cs="Arial"/>
          <w:sz w:val="20"/>
          <w:szCs w:val="20"/>
          <w:lang w:eastAsia="en-IN"/>
        </w:rPr>
        <w:t>semio</w:t>
      </w:r>
      <w:proofErr w:type="spellEnd"/>
      <w:r w:rsidRPr="007B2E05">
        <w:rPr>
          <w:rFonts w:ascii="Arial" w:eastAsia="Times New Roman" w:hAnsi="Arial" w:cs="Arial"/>
          <w:sz w:val="20"/>
          <w:szCs w:val="20"/>
          <w:lang w:eastAsia="en-IN"/>
        </w:rPr>
        <w:t xml:space="preserve"> </w:t>
      </w:r>
      <w:r w:rsidRPr="00EE17E8">
        <w:rPr>
          <w:rFonts w:ascii="Arial" w:eastAsia="Times New Roman" w:hAnsi="Arial" w:cs="Arial"/>
          <w:sz w:val="20"/>
          <w:szCs w:val="20"/>
          <w:lang w:eastAsia="en-IN"/>
        </w:rPr>
        <w:t>chemicals at an optimal rate over extended periods while shielding the active ingredients from environmental degradation</w:t>
      </w:r>
      <w:r w:rsidR="00ED39CB">
        <w:rPr>
          <w:rFonts w:ascii="Arial" w:eastAsia="Times New Roman" w:hAnsi="Arial" w:cs="Arial"/>
          <w:sz w:val="20"/>
          <w:szCs w:val="20"/>
          <w:lang w:eastAsia="en-IN"/>
        </w:rPr>
        <w:t xml:space="preserve"> </w:t>
      </w:r>
      <w:r w:rsidR="00ED39CB" w:rsidRPr="00ED39CB">
        <w:rPr>
          <w:rFonts w:ascii="Arial" w:eastAsia="Times New Roman" w:hAnsi="Arial" w:cs="Arial"/>
          <w:b/>
          <w:bCs/>
          <w:sz w:val="20"/>
          <w:szCs w:val="20"/>
          <w:lang w:eastAsia="en-IN"/>
        </w:rPr>
        <w:t>(19)</w:t>
      </w:r>
      <w:r w:rsidRPr="00ED39CB">
        <w:rPr>
          <w:rFonts w:ascii="Arial" w:eastAsia="Times New Roman" w:hAnsi="Arial" w:cs="Arial"/>
          <w:b/>
          <w:bCs/>
          <w:sz w:val="20"/>
          <w:szCs w:val="20"/>
          <w:lang w:eastAsia="en-IN"/>
        </w:rPr>
        <w:t>.</w:t>
      </w:r>
      <w:r w:rsidRPr="00EE17E8">
        <w:rPr>
          <w:rFonts w:ascii="Arial" w:eastAsia="Times New Roman" w:hAnsi="Arial" w:cs="Arial"/>
          <w:sz w:val="20"/>
          <w:szCs w:val="20"/>
          <w:lang w:eastAsia="en-IN"/>
        </w:rPr>
        <w:t xml:space="preserve"> SPLAT products have since been commercialized for use in both domestic and international agricultural settings, offering a more efficient and targeted approach to </w:t>
      </w:r>
      <w:proofErr w:type="spellStart"/>
      <w:r w:rsidRPr="00EE17E8">
        <w:rPr>
          <w:rFonts w:ascii="Arial" w:eastAsia="Times New Roman" w:hAnsi="Arial" w:cs="Arial"/>
          <w:sz w:val="20"/>
          <w:szCs w:val="20"/>
          <w:lang w:eastAsia="en-IN"/>
        </w:rPr>
        <w:t>semio</w:t>
      </w:r>
      <w:proofErr w:type="spellEnd"/>
      <w:r w:rsidRPr="007B2E05">
        <w:rPr>
          <w:rFonts w:ascii="Arial" w:eastAsia="Times New Roman" w:hAnsi="Arial" w:cs="Arial"/>
          <w:sz w:val="20"/>
          <w:szCs w:val="20"/>
          <w:lang w:eastAsia="en-IN"/>
        </w:rPr>
        <w:t xml:space="preserve"> </w:t>
      </w:r>
      <w:r w:rsidRPr="00EE17E8">
        <w:rPr>
          <w:rFonts w:ascii="Arial" w:eastAsia="Times New Roman" w:hAnsi="Arial" w:cs="Arial"/>
          <w:sz w:val="20"/>
          <w:szCs w:val="20"/>
          <w:lang w:eastAsia="en-IN"/>
        </w:rPr>
        <w:t>chemical delivery (</w:t>
      </w:r>
      <w:r w:rsidR="001648C6">
        <w:rPr>
          <w:rFonts w:ascii="Arial" w:eastAsia="Times New Roman" w:hAnsi="Arial" w:cs="Arial"/>
          <w:sz w:val="20"/>
          <w:szCs w:val="20"/>
          <w:lang w:eastAsia="en-IN"/>
        </w:rPr>
        <w:t>10</w:t>
      </w:r>
      <w:r w:rsidRPr="00EE17E8">
        <w:rPr>
          <w:rFonts w:ascii="Arial" w:eastAsia="Times New Roman" w:hAnsi="Arial" w:cs="Arial"/>
          <w:sz w:val="20"/>
          <w:szCs w:val="20"/>
          <w:lang w:eastAsia="en-IN"/>
        </w:rPr>
        <w:t>).</w:t>
      </w:r>
      <w:r w:rsidR="008851FE" w:rsidRPr="007B2E05">
        <w:rPr>
          <w:rFonts w:ascii="Arial" w:eastAsia="Times New Roman" w:hAnsi="Arial" w:cs="Arial"/>
          <w:sz w:val="20"/>
          <w:szCs w:val="20"/>
          <w:lang w:eastAsia="en-IN"/>
        </w:rPr>
        <w:t xml:space="preserve"> </w:t>
      </w:r>
      <w:r w:rsidR="008851FE" w:rsidRPr="007B2E05">
        <w:rPr>
          <w:rFonts w:ascii="Arial" w:hAnsi="Arial" w:cs="Arial"/>
          <w:sz w:val="20"/>
          <w:szCs w:val="20"/>
        </w:rPr>
        <w:t xml:space="preserve">SPLAT is a patented wax-based matrix composed of biologically inert materials designed to regulate the controlled release of </w:t>
      </w:r>
      <w:proofErr w:type="spellStart"/>
      <w:r w:rsidR="008851FE" w:rsidRPr="007B2E05">
        <w:rPr>
          <w:rFonts w:ascii="Arial" w:hAnsi="Arial" w:cs="Arial"/>
          <w:sz w:val="20"/>
          <w:szCs w:val="20"/>
        </w:rPr>
        <w:t>semiochemicals</w:t>
      </w:r>
      <w:proofErr w:type="spellEnd"/>
      <w:r w:rsidR="008851FE" w:rsidRPr="007B2E05">
        <w:rPr>
          <w:rFonts w:ascii="Arial" w:hAnsi="Arial" w:cs="Arial"/>
          <w:sz w:val="20"/>
          <w:szCs w:val="20"/>
        </w:rPr>
        <w:t xml:space="preserve"> and odours, with or without the inclusion of pesticides (</w:t>
      </w:r>
      <w:r w:rsidR="001648C6">
        <w:rPr>
          <w:rFonts w:ascii="Arial" w:hAnsi="Arial" w:cs="Arial"/>
          <w:sz w:val="20"/>
          <w:szCs w:val="20"/>
        </w:rPr>
        <w:t>10</w:t>
      </w:r>
      <w:r w:rsidR="008851FE" w:rsidRPr="007B2E05">
        <w:rPr>
          <w:rFonts w:ascii="Arial" w:hAnsi="Arial" w:cs="Arial"/>
          <w:sz w:val="20"/>
          <w:szCs w:val="20"/>
        </w:rPr>
        <w:t>). Unlike natural female insects, SPLAT dollops can continuously emit large quantities of synthetic pheromones over extended periods</w:t>
      </w:r>
      <w:r w:rsidR="00ED39CB">
        <w:rPr>
          <w:rFonts w:ascii="Arial" w:hAnsi="Arial" w:cs="Arial"/>
          <w:sz w:val="20"/>
          <w:szCs w:val="20"/>
        </w:rPr>
        <w:t xml:space="preserve"> </w:t>
      </w:r>
      <w:r w:rsidR="00ED39CB" w:rsidRPr="00ED39CB">
        <w:rPr>
          <w:rFonts w:ascii="Arial" w:hAnsi="Arial" w:cs="Arial"/>
          <w:b/>
          <w:bCs/>
          <w:sz w:val="20"/>
          <w:szCs w:val="20"/>
        </w:rPr>
        <w:t>(20)</w:t>
      </w:r>
      <w:r w:rsidR="008851FE" w:rsidRPr="00ED39CB">
        <w:rPr>
          <w:rFonts w:ascii="Arial" w:hAnsi="Arial" w:cs="Arial"/>
          <w:b/>
          <w:bCs/>
          <w:sz w:val="20"/>
          <w:szCs w:val="20"/>
        </w:rPr>
        <w:t>.</w:t>
      </w:r>
      <w:r w:rsidR="008851FE" w:rsidRPr="007B2E05">
        <w:rPr>
          <w:rFonts w:ascii="Arial" w:hAnsi="Arial" w:cs="Arial"/>
          <w:sz w:val="20"/>
          <w:szCs w:val="20"/>
        </w:rPr>
        <w:t xml:space="preserve"> This sustained release interferes with the mating behaviour of pests, effectively preventing reproduction and contributing to long-term population suppression. Such innovations have significantly advanced pest control strategies by promoting environmentally conscious agricultural practices and conserving beneficial organisms. As a versatile tool within Integrated Pest Management (IPM), SPLAT has proven effective against numerous economically important pests across multiple insect orders, including Lepidoptera, Coleoptera, and </w:t>
      </w:r>
      <w:proofErr w:type="spellStart"/>
      <w:r w:rsidR="008851FE" w:rsidRPr="007B2E05">
        <w:rPr>
          <w:rFonts w:ascii="Arial" w:hAnsi="Arial" w:cs="Arial"/>
          <w:sz w:val="20"/>
          <w:szCs w:val="20"/>
        </w:rPr>
        <w:t>Diptera</w:t>
      </w:r>
      <w:proofErr w:type="spellEnd"/>
      <w:r w:rsidR="008851FE" w:rsidRPr="007B2E05">
        <w:rPr>
          <w:rFonts w:ascii="Arial" w:hAnsi="Arial" w:cs="Arial"/>
          <w:sz w:val="20"/>
          <w:szCs w:val="20"/>
        </w:rPr>
        <w:t xml:space="preserve">. Its ability to work with a wide range of labile or volatile compounds, along with its capacity to automate and simplify field application, positions SPLAT as a transformative solution in modern crop </w:t>
      </w:r>
      <w:proofErr w:type="gramStart"/>
      <w:r w:rsidR="008851FE" w:rsidRPr="007B2E05">
        <w:rPr>
          <w:rFonts w:ascii="Arial" w:hAnsi="Arial" w:cs="Arial"/>
          <w:sz w:val="20"/>
          <w:szCs w:val="20"/>
        </w:rPr>
        <w:t>protection.</w:t>
      </w:r>
      <w:r w:rsidR="001648C6">
        <w:rPr>
          <w:rFonts w:ascii="Arial" w:hAnsi="Arial" w:cs="Arial"/>
          <w:sz w:val="20"/>
          <w:szCs w:val="20"/>
        </w:rPr>
        <w:t>[</w:t>
      </w:r>
      <w:proofErr w:type="gramEnd"/>
      <w:r w:rsidR="001648C6">
        <w:rPr>
          <w:rFonts w:ascii="Arial" w:hAnsi="Arial" w:cs="Arial"/>
          <w:sz w:val="20"/>
          <w:szCs w:val="20"/>
        </w:rPr>
        <w:t>10]</w:t>
      </w:r>
    </w:p>
    <w:p w14:paraId="33CDE04D" w14:textId="4E94FF2B" w:rsidR="001517E3" w:rsidRPr="00FC4160" w:rsidRDefault="001517E3" w:rsidP="007B2E05">
      <w:pPr>
        <w:pStyle w:val="NormalWeb"/>
        <w:spacing w:line="360" w:lineRule="auto"/>
        <w:jc w:val="both"/>
        <w:rPr>
          <w:rFonts w:ascii="Arial" w:hAnsi="Arial" w:cs="Arial"/>
          <w:b/>
          <w:bCs/>
          <w:sz w:val="20"/>
          <w:szCs w:val="20"/>
        </w:rPr>
      </w:pPr>
      <w:r w:rsidRPr="007B2E05">
        <w:rPr>
          <w:rFonts w:ascii="Arial" w:hAnsi="Arial" w:cs="Arial"/>
          <w:b/>
          <w:bCs/>
          <w:sz w:val="20"/>
          <w:szCs w:val="20"/>
        </w:rPr>
        <w:t>Mating Disruption</w:t>
      </w:r>
    </w:p>
    <w:p w14:paraId="469E1DB0" w14:textId="5F651024" w:rsidR="00EE17E8" w:rsidRPr="007B2E05" w:rsidRDefault="001517E3" w:rsidP="007B2E05">
      <w:pPr>
        <w:spacing w:line="360" w:lineRule="auto"/>
        <w:ind w:firstLine="720"/>
        <w:jc w:val="both"/>
        <w:rPr>
          <w:rFonts w:ascii="Arial" w:hAnsi="Arial" w:cs="Arial"/>
          <w:sz w:val="20"/>
          <w:szCs w:val="20"/>
        </w:rPr>
      </w:pPr>
      <w:r w:rsidRPr="007B2E05">
        <w:rPr>
          <w:rFonts w:ascii="Arial" w:hAnsi="Arial" w:cs="Arial"/>
          <w:sz w:val="20"/>
          <w:szCs w:val="20"/>
        </w:rPr>
        <w:t xml:space="preserve">Mating disruption is a targeted pest management strategy that controls specific insect pests by introducing synthetic signals to interfere with mate-finding behaviour, thereby disrupting their reproductive cycle. The technique relies on the use of synthetic sex pheromones, which mimic the natural chemical cues emitted by females to attract males. When these synthetic pheromones are released in high concentrations into the environment, they overwhelm or mask the natural signals, </w:t>
      </w:r>
      <w:r w:rsidRPr="007B2E05">
        <w:rPr>
          <w:rFonts w:ascii="Arial" w:hAnsi="Arial" w:cs="Arial"/>
          <w:sz w:val="20"/>
          <w:szCs w:val="20"/>
        </w:rPr>
        <w:lastRenderedPageBreak/>
        <w:t>creating confusion among males and preventing them from locating potential mates. As a result, mating success is significantly reduced, ultimately leading to a gradual decline in pest populations.</w:t>
      </w:r>
      <w:r w:rsidR="00EE17E8" w:rsidRPr="007B2E05">
        <w:rPr>
          <w:rFonts w:ascii="Arial" w:hAnsi="Arial" w:cs="Arial"/>
          <w:sz w:val="20"/>
          <w:szCs w:val="20"/>
        </w:rPr>
        <w:t xml:space="preserve"> Mating disruption has proven to be a valuable component of Integrated Pest Management (IPM), offering an effective, environmentally sound method for reducing pest populations. Its primary advantage lies in its ability to reduce reliance on broad-spectrum insecticides, thereby conserving beneficial insects and natural enemies within the ecosystem. By interfering with the mating process of specific pest species typically targeting males it significantly lowers the chances of reproduction, contributing to long-term population suppression. This selectivity ensures minimal impact on non-target organisms, making it a more ecologically balanced option. Moreover, because mating disruption does not exert lethal pressure, the risk of resistance development is considerably lower compared to conventional insecticides. The technique is particularly effective when deployed over large areas, where it can alter the mating environment and enhance the impact of natural enemies. When combined with biological control agents, mating disruption can further strengthen pest suppression by fostering favourable conditions for bioagents to establish and thrive. As part of a broader IPM framework, mating disruption complements cultural practices, monitoring tools, and targeted insecticide applications, making it a powerful strategy for sustainable and resilient pest </w:t>
      </w:r>
      <w:proofErr w:type="gramStart"/>
      <w:r w:rsidR="00EE17E8" w:rsidRPr="007B2E05">
        <w:rPr>
          <w:rFonts w:ascii="Arial" w:hAnsi="Arial" w:cs="Arial"/>
          <w:sz w:val="20"/>
          <w:szCs w:val="20"/>
        </w:rPr>
        <w:t>management.</w:t>
      </w:r>
      <w:r w:rsidR="001648C6">
        <w:rPr>
          <w:rFonts w:ascii="Arial" w:hAnsi="Arial" w:cs="Arial"/>
          <w:sz w:val="20"/>
          <w:szCs w:val="20"/>
        </w:rPr>
        <w:t>[</w:t>
      </w:r>
      <w:proofErr w:type="gramEnd"/>
      <w:r w:rsidR="001648C6">
        <w:rPr>
          <w:rFonts w:ascii="Arial" w:hAnsi="Arial" w:cs="Arial"/>
          <w:sz w:val="20"/>
          <w:szCs w:val="20"/>
        </w:rPr>
        <w:t>5,6,7,10]</w:t>
      </w:r>
    </w:p>
    <w:p w14:paraId="6C64A03A" w14:textId="47FFCC49" w:rsidR="00EE17E8" w:rsidRPr="007B2E05" w:rsidRDefault="00EE17E8" w:rsidP="007B2E05">
      <w:pPr>
        <w:pStyle w:val="NormalWeb"/>
        <w:spacing w:line="360" w:lineRule="auto"/>
        <w:ind w:firstLine="720"/>
        <w:jc w:val="both"/>
        <w:rPr>
          <w:rFonts w:ascii="Arial" w:hAnsi="Arial" w:cs="Arial"/>
          <w:sz w:val="20"/>
          <w:szCs w:val="20"/>
        </w:rPr>
      </w:pPr>
      <w:r w:rsidRPr="007B2E05">
        <w:rPr>
          <w:rFonts w:ascii="Arial" w:hAnsi="Arial" w:cs="Arial"/>
          <w:sz w:val="20"/>
          <w:szCs w:val="20"/>
        </w:rPr>
        <w:t xml:space="preserve">Mating disruption operates through several distinct mechanisms that interfere with the ability of male insects to locate females. One key mechanism is </w:t>
      </w:r>
      <w:r w:rsidRPr="007B2E05">
        <w:rPr>
          <w:rStyle w:val="Emphasis"/>
          <w:rFonts w:ascii="Arial" w:hAnsi="Arial" w:cs="Arial"/>
          <w:sz w:val="20"/>
          <w:szCs w:val="20"/>
        </w:rPr>
        <w:t>pheromone masking</w:t>
      </w:r>
      <w:r w:rsidRPr="007B2E05">
        <w:rPr>
          <w:rFonts w:ascii="Arial" w:hAnsi="Arial" w:cs="Arial"/>
          <w:sz w:val="20"/>
          <w:szCs w:val="20"/>
        </w:rPr>
        <w:t xml:space="preserve">, where synthetic pheromones released into the environment camouflage or obscure the natural pheromone plumes emitted by females, making it difficult for males to detect their signals. Another common mechanism is </w:t>
      </w:r>
      <w:r w:rsidRPr="007B2E05">
        <w:rPr>
          <w:rStyle w:val="Emphasis"/>
          <w:rFonts w:ascii="Arial" w:hAnsi="Arial" w:cs="Arial"/>
          <w:sz w:val="20"/>
          <w:szCs w:val="20"/>
        </w:rPr>
        <w:t>false trail following</w:t>
      </w:r>
      <w:r w:rsidRPr="007B2E05">
        <w:rPr>
          <w:rFonts w:ascii="Arial" w:hAnsi="Arial" w:cs="Arial"/>
          <w:sz w:val="20"/>
          <w:szCs w:val="20"/>
        </w:rPr>
        <w:t xml:space="preserve">, which occurs when numerous pheromone dispensers are distributed throughout the field. Males attempting to follow pheromone trails are led astray by artificial plumes, often arriving at dispensers rather than actual mates. </w:t>
      </w:r>
      <w:r w:rsidRPr="007B2E05">
        <w:rPr>
          <w:rStyle w:val="Emphasis"/>
          <w:rFonts w:ascii="Arial" w:hAnsi="Arial" w:cs="Arial"/>
          <w:sz w:val="20"/>
          <w:szCs w:val="20"/>
        </w:rPr>
        <w:t>Sensory imbalance</w:t>
      </w:r>
      <w:r w:rsidRPr="007B2E05">
        <w:rPr>
          <w:rFonts w:ascii="Arial" w:hAnsi="Arial" w:cs="Arial"/>
          <w:sz w:val="20"/>
          <w:szCs w:val="20"/>
        </w:rPr>
        <w:t xml:space="preserve"> is another disruption strategy, where the use of incomplete or altered pheromone blends confuses the male's olfactory system, impairing its ability to recognize or respond to the correct pheromone cues. Additionally, </w:t>
      </w:r>
      <w:r w:rsidRPr="007B2E05">
        <w:rPr>
          <w:rStyle w:val="Emphasis"/>
          <w:rFonts w:ascii="Arial" w:hAnsi="Arial" w:cs="Arial"/>
          <w:sz w:val="20"/>
          <w:szCs w:val="20"/>
        </w:rPr>
        <w:t>desensitization</w:t>
      </w:r>
      <w:r w:rsidRPr="007B2E05">
        <w:rPr>
          <w:rFonts w:ascii="Arial" w:hAnsi="Arial" w:cs="Arial"/>
          <w:sz w:val="20"/>
          <w:szCs w:val="20"/>
        </w:rPr>
        <w:t xml:space="preserve"> can occur with prolonged exposure to high concentrations of synthetic pheromones. In such cases, male insects may become unresponsive due to sensory adaptation of the antennal sensilla or cognitive overload in the brain's processing centres, ultimately reducing their responsiveness to natural female signals. These combined mechanisms reduce successful mating events, leading to a gradual decline in pest populations when applied effectively across pest-infested </w:t>
      </w:r>
      <w:proofErr w:type="gramStart"/>
      <w:r w:rsidRPr="007B2E05">
        <w:rPr>
          <w:rFonts w:ascii="Arial" w:hAnsi="Arial" w:cs="Arial"/>
          <w:sz w:val="20"/>
          <w:szCs w:val="20"/>
        </w:rPr>
        <w:t>areas.</w:t>
      </w:r>
      <w:r w:rsidR="001648C6">
        <w:rPr>
          <w:rFonts w:ascii="Arial" w:hAnsi="Arial" w:cs="Arial"/>
          <w:sz w:val="20"/>
          <w:szCs w:val="20"/>
        </w:rPr>
        <w:t>[</w:t>
      </w:r>
      <w:proofErr w:type="gramEnd"/>
      <w:r w:rsidR="001648C6">
        <w:rPr>
          <w:rFonts w:ascii="Arial" w:hAnsi="Arial" w:cs="Arial"/>
          <w:sz w:val="20"/>
          <w:szCs w:val="20"/>
        </w:rPr>
        <w:t>10]</w:t>
      </w:r>
    </w:p>
    <w:p w14:paraId="40D889AE" w14:textId="727EB05C" w:rsidR="001517E3" w:rsidRPr="007B2E05" w:rsidRDefault="008851FE" w:rsidP="007B2E05">
      <w:pPr>
        <w:spacing w:line="360" w:lineRule="auto"/>
        <w:jc w:val="both"/>
        <w:rPr>
          <w:rFonts w:ascii="Arial" w:hAnsi="Arial" w:cs="Arial"/>
          <w:b/>
          <w:bCs/>
          <w:sz w:val="20"/>
          <w:szCs w:val="20"/>
        </w:rPr>
      </w:pPr>
      <w:r w:rsidRPr="007B2E05">
        <w:rPr>
          <w:rFonts w:ascii="Arial" w:hAnsi="Arial" w:cs="Arial"/>
          <w:b/>
          <w:bCs/>
          <w:sz w:val="20"/>
          <w:szCs w:val="20"/>
        </w:rPr>
        <w:t xml:space="preserve">MECHANISM OF SPLAT </w:t>
      </w:r>
    </w:p>
    <w:p w14:paraId="2940D657" w14:textId="1681E96C" w:rsidR="008851FE" w:rsidRPr="007B2E05" w:rsidRDefault="008851FE" w:rsidP="007B2E05">
      <w:pPr>
        <w:spacing w:line="360" w:lineRule="auto"/>
        <w:jc w:val="both"/>
        <w:rPr>
          <w:rFonts w:ascii="Arial" w:hAnsi="Arial" w:cs="Arial"/>
          <w:sz w:val="20"/>
          <w:szCs w:val="20"/>
        </w:rPr>
      </w:pPr>
      <w:r w:rsidRPr="007B2E05">
        <w:rPr>
          <w:rFonts w:ascii="Arial" w:hAnsi="Arial" w:cs="Arial"/>
          <w:sz w:val="20"/>
          <w:szCs w:val="20"/>
        </w:rPr>
        <w:t xml:space="preserve">SPLAT is a proprietary controlled-release formulation composed of biologically inert materials designed to regulate the emission of </w:t>
      </w:r>
      <w:proofErr w:type="spellStart"/>
      <w:r w:rsidRPr="007B2E05">
        <w:rPr>
          <w:rFonts w:ascii="Arial" w:hAnsi="Arial" w:cs="Arial"/>
          <w:sz w:val="20"/>
          <w:szCs w:val="20"/>
        </w:rPr>
        <w:t>semiochemicals</w:t>
      </w:r>
      <w:proofErr w:type="spellEnd"/>
      <w:r w:rsidRPr="007B2E05">
        <w:rPr>
          <w:rFonts w:ascii="Arial" w:hAnsi="Arial" w:cs="Arial"/>
          <w:sz w:val="20"/>
          <w:szCs w:val="20"/>
        </w:rPr>
        <w:t xml:space="preserve"> and/or odorous compounds, with or without the inclusion of pesticides. The formulation consists of two main components: an aqueous phase and a non-aqueous phase. The aqueous component gives the product its initial fluidity, facilitating application to various surfaces. Once applied, this water-based portion evaporates within approximately three hours, leaving behind the non-aqueous matrix, which serves as the core controlled-release mechanism. This matrix contains the active ingredients such as pheromones or pesticides alongside stabilising additives that </w:t>
      </w:r>
      <w:r w:rsidRPr="007B2E05">
        <w:rPr>
          <w:rFonts w:ascii="Arial" w:hAnsi="Arial" w:cs="Arial"/>
          <w:sz w:val="20"/>
          <w:szCs w:val="20"/>
        </w:rPr>
        <w:lastRenderedPageBreak/>
        <w:t xml:space="preserve">both protect the compounds from degradation and modulate their release rates. After evaporation of the water phase, the remaining wax-like matrix adheres firmly to the treated surface, gradually releasing the active compounds over time. The duration of release varies depending on the specific SPLAT formulation, method of application, and environmental conditions such as temperature, sunlight, and humidity. Typically, SPLAT products are engineered to provide sustained release for periods ranging from two weeks up to six months, offering long-lasting protection and minimising the need for frequent reapplications </w:t>
      </w:r>
      <w:r w:rsidR="001648C6">
        <w:rPr>
          <w:rFonts w:ascii="Arial" w:hAnsi="Arial" w:cs="Arial"/>
          <w:sz w:val="20"/>
          <w:szCs w:val="20"/>
        </w:rPr>
        <w:t>[10]</w:t>
      </w:r>
    </w:p>
    <w:p w14:paraId="376BA185" w14:textId="77777777"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t>Controlled Release System: SPLAT is a uniquely formulated delivery system designed to dispense a variety of active compounds</w:t>
      </w:r>
      <w:r w:rsidRPr="007B2E05">
        <w:rPr>
          <w:rFonts w:ascii="Arial" w:hAnsi="Arial" w:cs="Arial"/>
          <w:sz w:val="20"/>
          <w:szCs w:val="20"/>
        </w:rPr>
        <w:t xml:space="preserve"> </w:t>
      </w:r>
      <w:r w:rsidRPr="007241E5">
        <w:rPr>
          <w:rFonts w:ascii="Arial" w:hAnsi="Arial" w:cs="Arial"/>
          <w:sz w:val="20"/>
          <w:szCs w:val="20"/>
          <w:lang w:eastAsia="en-IN"/>
        </w:rPr>
        <w:t xml:space="preserve">including </w:t>
      </w:r>
      <w:proofErr w:type="spellStart"/>
      <w:r w:rsidRPr="007241E5">
        <w:rPr>
          <w:rFonts w:ascii="Arial" w:hAnsi="Arial" w:cs="Arial"/>
          <w:sz w:val="20"/>
          <w:szCs w:val="20"/>
          <w:lang w:eastAsia="en-IN"/>
        </w:rPr>
        <w:t>semiochemicals</w:t>
      </w:r>
      <w:proofErr w:type="spellEnd"/>
      <w:r w:rsidRPr="007241E5">
        <w:rPr>
          <w:rFonts w:ascii="Arial" w:hAnsi="Arial" w:cs="Arial"/>
          <w:sz w:val="20"/>
          <w:szCs w:val="20"/>
          <w:lang w:eastAsia="en-IN"/>
        </w:rPr>
        <w:t>, pesticides, and phagostimulants</w:t>
      </w:r>
      <w:r w:rsidRPr="007B2E05">
        <w:rPr>
          <w:rFonts w:ascii="Arial" w:hAnsi="Arial" w:cs="Arial"/>
          <w:sz w:val="20"/>
          <w:szCs w:val="20"/>
        </w:rPr>
        <w:t xml:space="preserve"> </w:t>
      </w:r>
      <w:r w:rsidRPr="007241E5">
        <w:rPr>
          <w:rFonts w:ascii="Arial" w:hAnsi="Arial" w:cs="Arial"/>
          <w:sz w:val="20"/>
          <w:szCs w:val="20"/>
          <w:lang w:eastAsia="en-IN"/>
        </w:rPr>
        <w:t>while protecting them from environmental degradation.</w:t>
      </w:r>
    </w:p>
    <w:p w14:paraId="37204F75" w14:textId="77777777"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t>Matrix-Based Formulation: The active ingredients are embedded within a biologically inert carrier matrix, allowing for gradual and sustained release over time.</w:t>
      </w:r>
    </w:p>
    <w:p w14:paraId="6D951F75" w14:textId="77777777"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t>Diffusion-Controlled Mechanism: The release of active substances from SPLAT is primarily governed by diffusion. Once dissolved within the matrix, the movement of these compounds follows Fick’s First Law of Diffusion, ensuring a predictable and steady release rate.</w:t>
      </w:r>
    </w:p>
    <w:p w14:paraId="0CE4B12F" w14:textId="77777777"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t>Evaporation Phase: After application in the field, the water-based component of the SPLAT emulsion evaporates, typically within a few hours, leaving behind the solid matrix adhered to the substrate.</w:t>
      </w:r>
    </w:p>
    <w:p w14:paraId="3C6E1E48" w14:textId="77777777"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t>Sustained Release: The remaining matrix continuously emits the active ingredients at a consistent rate, with longevity dependent on formulation specifics, application method, and environmental conditions (e.g., temperature, humidity, sunlight).</w:t>
      </w:r>
    </w:p>
    <w:p w14:paraId="678C9190" w14:textId="49A48B65"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t>Effective Duration: SPLAT products are typically designed to release active compounds over a period ranging from two weeks to six months, providing long-lasting pest control with minimal reapplication (</w:t>
      </w:r>
      <w:r w:rsidR="001648C6">
        <w:rPr>
          <w:rFonts w:ascii="Arial" w:hAnsi="Arial" w:cs="Arial"/>
          <w:sz w:val="20"/>
          <w:szCs w:val="20"/>
          <w:lang w:eastAsia="en-IN"/>
        </w:rPr>
        <w:t>10</w:t>
      </w:r>
      <w:r w:rsidRPr="007241E5">
        <w:rPr>
          <w:rFonts w:ascii="Arial" w:hAnsi="Arial" w:cs="Arial"/>
          <w:sz w:val="20"/>
          <w:szCs w:val="20"/>
          <w:lang w:eastAsia="en-IN"/>
        </w:rPr>
        <w:t>).</w:t>
      </w:r>
    </w:p>
    <w:p w14:paraId="5F8B38CB" w14:textId="77777777" w:rsidR="002F4DD7" w:rsidRPr="007B2E05" w:rsidRDefault="002F4DD7" w:rsidP="007B2E05">
      <w:pPr>
        <w:pStyle w:val="Heading3"/>
        <w:spacing w:line="360" w:lineRule="auto"/>
        <w:jc w:val="both"/>
        <w:rPr>
          <w:rFonts w:ascii="Arial" w:hAnsi="Arial" w:cs="Arial"/>
          <w:sz w:val="20"/>
          <w:szCs w:val="20"/>
        </w:rPr>
      </w:pPr>
      <w:r w:rsidRPr="007B2E05">
        <w:rPr>
          <w:rFonts w:ascii="Arial" w:hAnsi="Arial" w:cs="Arial"/>
          <w:sz w:val="20"/>
          <w:szCs w:val="20"/>
        </w:rPr>
        <w:t>Application and Available Formulations of SPLAT</w:t>
      </w:r>
    </w:p>
    <w:p w14:paraId="7AB4D5AE" w14:textId="4FEE4941" w:rsidR="002F4DD7" w:rsidRPr="001F7FBA" w:rsidRDefault="002F4DD7" w:rsidP="007B2E05">
      <w:pPr>
        <w:spacing w:after="0" w:line="360" w:lineRule="auto"/>
        <w:jc w:val="both"/>
        <w:rPr>
          <w:rFonts w:ascii="Arial" w:eastAsia="Times New Roman" w:hAnsi="Arial" w:cs="Arial"/>
          <w:sz w:val="20"/>
          <w:szCs w:val="20"/>
          <w:lang w:eastAsia="en-IN"/>
        </w:rPr>
      </w:pPr>
      <w:r w:rsidRPr="001F7FBA">
        <w:rPr>
          <w:rFonts w:ascii="Arial" w:eastAsia="Times New Roman" w:hAnsi="Arial" w:cs="Arial"/>
          <w:sz w:val="20"/>
          <w:szCs w:val="20"/>
          <w:lang w:eastAsia="en-IN"/>
        </w:rPr>
        <w:t>SPLAT formulations are highly versatile and can be applied using a range of manual or mechanical devices, depending on the scale and objective of the pest management programme. At the most basic level, SPLAT can be applied manually using simple tools such as sticks, spatulas, or knives. For more precise or large-scale applications, tools like syringes, grease guns, or caulking guns are commonly employed. This flexibility allows SPLAT to be deployed effectively across a variety of cropping systems and landscapes.</w:t>
      </w:r>
      <w:r w:rsidRPr="007B2E05">
        <w:rPr>
          <w:rFonts w:ascii="Arial" w:eastAsia="Times New Roman" w:hAnsi="Arial" w:cs="Arial"/>
          <w:sz w:val="20"/>
          <w:szCs w:val="20"/>
          <w:lang w:eastAsia="en-IN"/>
        </w:rPr>
        <w:t xml:space="preserve"> </w:t>
      </w:r>
      <w:r w:rsidRPr="001F7FBA">
        <w:rPr>
          <w:rFonts w:ascii="Arial" w:eastAsia="Times New Roman" w:hAnsi="Arial" w:cs="Arial"/>
          <w:sz w:val="20"/>
          <w:szCs w:val="20"/>
          <w:lang w:eastAsia="en-IN"/>
        </w:rPr>
        <w:t>SPLAT has been formulated to deliver a wide spectrum of active compounds, including sex pheromones, kairomones, attractants, repellents, phagostimulants, and insecticides. Based on these functionalities, SPLAT products are available in several categories tailored to specific pest management strategies:</w:t>
      </w:r>
    </w:p>
    <w:p w14:paraId="06765E3D" w14:textId="77777777" w:rsidR="002F4DD7" w:rsidRPr="001F7FBA" w:rsidRDefault="002F4DD7" w:rsidP="007B2E05">
      <w:pPr>
        <w:numPr>
          <w:ilvl w:val="0"/>
          <w:numId w:val="2"/>
        </w:numPr>
        <w:spacing w:after="0" w:line="360" w:lineRule="auto"/>
        <w:jc w:val="both"/>
        <w:rPr>
          <w:rFonts w:ascii="Arial" w:eastAsia="Times New Roman" w:hAnsi="Arial" w:cs="Arial"/>
          <w:sz w:val="20"/>
          <w:szCs w:val="20"/>
          <w:lang w:eastAsia="en-IN"/>
        </w:rPr>
      </w:pPr>
      <w:r w:rsidRPr="001F7FBA">
        <w:rPr>
          <w:rFonts w:ascii="Arial" w:eastAsia="Times New Roman" w:hAnsi="Arial" w:cs="Arial"/>
          <w:sz w:val="20"/>
          <w:szCs w:val="20"/>
          <w:lang w:eastAsia="en-IN"/>
        </w:rPr>
        <w:t>Mating Disruption: Releases sex pheromones to interfere with the reproductive behaviour of insect pests.</w:t>
      </w:r>
    </w:p>
    <w:p w14:paraId="0609FE8A" w14:textId="77777777" w:rsidR="002F4DD7" w:rsidRPr="001F7FBA" w:rsidRDefault="002F4DD7" w:rsidP="007B2E05">
      <w:pPr>
        <w:numPr>
          <w:ilvl w:val="0"/>
          <w:numId w:val="2"/>
        </w:numPr>
        <w:spacing w:after="0" w:line="360" w:lineRule="auto"/>
        <w:jc w:val="both"/>
        <w:rPr>
          <w:rFonts w:ascii="Arial" w:eastAsia="Times New Roman" w:hAnsi="Arial" w:cs="Arial"/>
          <w:sz w:val="20"/>
          <w:szCs w:val="20"/>
          <w:lang w:eastAsia="en-IN"/>
        </w:rPr>
      </w:pPr>
      <w:r w:rsidRPr="001F7FBA">
        <w:rPr>
          <w:rFonts w:ascii="Arial" w:eastAsia="Times New Roman" w:hAnsi="Arial" w:cs="Arial"/>
          <w:sz w:val="20"/>
          <w:szCs w:val="20"/>
          <w:lang w:eastAsia="en-IN"/>
        </w:rPr>
        <w:t>Attract-and-Kill: Combines attractants with toxicants to lure and eliminate target pests.</w:t>
      </w:r>
    </w:p>
    <w:p w14:paraId="4876A656" w14:textId="77777777" w:rsidR="002F4DD7" w:rsidRPr="001F7FBA" w:rsidRDefault="002F4DD7" w:rsidP="007B2E05">
      <w:pPr>
        <w:numPr>
          <w:ilvl w:val="0"/>
          <w:numId w:val="2"/>
        </w:numPr>
        <w:spacing w:after="0" w:line="360" w:lineRule="auto"/>
        <w:jc w:val="both"/>
        <w:rPr>
          <w:rFonts w:ascii="Arial" w:eastAsia="Times New Roman" w:hAnsi="Arial" w:cs="Arial"/>
          <w:sz w:val="20"/>
          <w:szCs w:val="20"/>
          <w:lang w:eastAsia="en-IN"/>
        </w:rPr>
      </w:pPr>
      <w:r w:rsidRPr="001F7FBA">
        <w:rPr>
          <w:rFonts w:ascii="Arial" w:eastAsia="Times New Roman" w:hAnsi="Arial" w:cs="Arial"/>
          <w:sz w:val="20"/>
          <w:szCs w:val="20"/>
          <w:lang w:eastAsia="en-IN"/>
        </w:rPr>
        <w:t>Repellent Formulations: Designed to deter pests from entering treated areas or laying eggs.</w:t>
      </w:r>
    </w:p>
    <w:p w14:paraId="27002DEE" w14:textId="7EB4FABD" w:rsidR="002F4DD7" w:rsidRPr="007B2E05" w:rsidRDefault="002F4DD7" w:rsidP="007B2E05">
      <w:pPr>
        <w:spacing w:before="100" w:beforeAutospacing="1" w:after="100" w:afterAutospacing="1" w:line="360" w:lineRule="auto"/>
        <w:jc w:val="both"/>
        <w:rPr>
          <w:rFonts w:ascii="Arial" w:eastAsia="Times New Roman" w:hAnsi="Arial" w:cs="Arial"/>
          <w:sz w:val="20"/>
          <w:szCs w:val="20"/>
          <w:lang w:eastAsia="en-IN"/>
        </w:rPr>
      </w:pPr>
      <w:r w:rsidRPr="007B2E05">
        <w:rPr>
          <w:rFonts w:ascii="Arial" w:eastAsia="Times New Roman" w:hAnsi="Arial" w:cs="Arial"/>
          <w:sz w:val="20"/>
          <w:szCs w:val="20"/>
          <w:lang w:eastAsia="en-IN"/>
        </w:rPr>
        <w:lastRenderedPageBreak/>
        <w:t>SPLAT formulations are designed for flexible application across a range of agricultural settings, allowing for both small-scale and large-scale deployment. Basic manual application can be carried out using simple tools such as sticks, spatulas, or knives, which are ideal for small plots or targeted treatments. For more efficient and precise application, especially in larger areas, advanced manual tools such as syringes, grease guns, and caulking guns are commonly used. In large-scale or commercial operations, mechanical applicators are employed to improve coverage and efficiency. These include motorized vehicles such as tractors, all-terrain vehicles (ATVs), and even motorcycles. Additionally, SPLAT has been successfully applied via aerial methods using aircraft or drones, particularly in expansive or difficult-to-access areas, allowing for rapid and uniform distribution over wide agricultural landscapes (</w:t>
      </w:r>
      <w:r w:rsidR="001648C6">
        <w:rPr>
          <w:rFonts w:ascii="Arial" w:eastAsia="Times New Roman" w:hAnsi="Arial" w:cs="Arial"/>
          <w:sz w:val="20"/>
          <w:szCs w:val="20"/>
          <w:lang w:eastAsia="en-IN"/>
        </w:rPr>
        <w:t>10</w:t>
      </w:r>
      <w:r w:rsidRPr="007B2E05">
        <w:rPr>
          <w:rFonts w:ascii="Arial" w:eastAsia="Times New Roman" w:hAnsi="Arial" w:cs="Arial"/>
          <w:sz w:val="20"/>
          <w:szCs w:val="20"/>
          <w:lang w:eastAsia="en-IN"/>
        </w:rPr>
        <w:t>).</w:t>
      </w:r>
    </w:p>
    <w:p w14:paraId="0140AD31" w14:textId="00529FF5" w:rsidR="008851FE" w:rsidRPr="007B2E05" w:rsidRDefault="002F4DD7" w:rsidP="007B2E05">
      <w:pPr>
        <w:spacing w:before="100" w:beforeAutospacing="1" w:after="100" w:afterAutospacing="1" w:line="360" w:lineRule="auto"/>
        <w:jc w:val="both"/>
        <w:rPr>
          <w:rFonts w:ascii="Arial" w:hAnsi="Arial" w:cs="Arial"/>
          <w:b/>
          <w:bCs/>
          <w:sz w:val="20"/>
          <w:szCs w:val="20"/>
        </w:rPr>
      </w:pPr>
      <w:r w:rsidRPr="007B2E05">
        <w:rPr>
          <w:rFonts w:ascii="Arial" w:hAnsi="Arial" w:cs="Arial"/>
          <w:b/>
          <w:bCs/>
          <w:sz w:val="20"/>
          <w:szCs w:val="20"/>
        </w:rPr>
        <w:t xml:space="preserve">Advantages of SPLAT </w:t>
      </w:r>
    </w:p>
    <w:p w14:paraId="06FE9212" w14:textId="279FC59F" w:rsidR="00EB08BA" w:rsidRPr="001F7FBA" w:rsidRDefault="002F4DD7" w:rsidP="007B2E05">
      <w:pPr>
        <w:spacing w:line="360" w:lineRule="auto"/>
        <w:jc w:val="both"/>
        <w:rPr>
          <w:rFonts w:ascii="Arial" w:hAnsi="Arial" w:cs="Arial"/>
          <w:sz w:val="20"/>
          <w:szCs w:val="20"/>
          <w:lang w:val="en-GB"/>
        </w:rPr>
      </w:pPr>
      <w:r w:rsidRPr="001F7FBA">
        <w:rPr>
          <w:rFonts w:ascii="Arial" w:eastAsia="Times New Roman" w:hAnsi="Arial" w:cs="Arial"/>
          <w:sz w:val="20"/>
          <w:szCs w:val="20"/>
          <w:lang w:eastAsia="en-IN"/>
        </w:rPr>
        <w:t xml:space="preserve">SPLAT (Specialized Pheromone and Lure Application Technology) offers several notable advantages over traditional pheromone dispensers, making it a highly effective tool in integrated pest management (IPM). One of the key strengths of SPLAT lies in its versatile application methods. The formulation is compatible with a wide range of viscosities, allowing it to be applied using basic tools such as spatulas or caulking guns for small-scale operations, as well as advanced mechanical applicators and even aerial spray systems for large-scale deployments. This adaptability not only boosts efficiency but also allows growers to choose application methods based on operational size, terrain, and pest </w:t>
      </w:r>
      <w:proofErr w:type="spellStart"/>
      <w:proofErr w:type="gramStart"/>
      <w:r w:rsidRPr="001F7FBA">
        <w:rPr>
          <w:rFonts w:ascii="Arial" w:eastAsia="Times New Roman" w:hAnsi="Arial" w:cs="Arial"/>
          <w:sz w:val="20"/>
          <w:szCs w:val="20"/>
          <w:lang w:eastAsia="en-IN"/>
        </w:rPr>
        <w:t>pressure.Another</w:t>
      </w:r>
      <w:proofErr w:type="spellEnd"/>
      <w:proofErr w:type="gramEnd"/>
      <w:r w:rsidRPr="001F7FBA">
        <w:rPr>
          <w:rFonts w:ascii="Arial" w:eastAsia="Times New Roman" w:hAnsi="Arial" w:cs="Arial"/>
          <w:sz w:val="20"/>
          <w:szCs w:val="20"/>
          <w:lang w:eastAsia="en-IN"/>
        </w:rPr>
        <w:t xml:space="preserve"> major advantage is the formulation’s amorphous and flowable consistency, which enables seamless transition from manual to mechanised application. SPLAT also allows flexibility in pest control </w:t>
      </w:r>
      <w:r w:rsidRPr="007B2E05">
        <w:rPr>
          <w:rFonts w:ascii="Arial" w:eastAsia="Times New Roman" w:hAnsi="Arial" w:cs="Arial"/>
          <w:sz w:val="20"/>
          <w:szCs w:val="20"/>
          <w:lang w:eastAsia="en-IN"/>
        </w:rPr>
        <w:t xml:space="preserve">strategy </w:t>
      </w:r>
      <w:r w:rsidRPr="001F7FBA">
        <w:rPr>
          <w:rFonts w:ascii="Arial" w:eastAsia="Times New Roman" w:hAnsi="Arial" w:cs="Arial"/>
          <w:sz w:val="20"/>
          <w:szCs w:val="20"/>
          <w:lang w:eastAsia="en-IN"/>
        </w:rPr>
        <w:t xml:space="preserve">while the active ingredient remains constant, the distribution pattern and application density can be modified according to the severity of infestation. Once applied and cured, it adheres well to plant surfaces and resists wash-off during rainfall. Moreover, SPLAT provides long-term protection, capable of releasing active ingredients steadily over periods ranging from two weeks to six months, reducing the need for frequent </w:t>
      </w:r>
      <w:proofErr w:type="spellStart"/>
      <w:proofErr w:type="gramStart"/>
      <w:r w:rsidRPr="001F7FBA">
        <w:rPr>
          <w:rFonts w:ascii="Arial" w:eastAsia="Times New Roman" w:hAnsi="Arial" w:cs="Arial"/>
          <w:sz w:val="20"/>
          <w:szCs w:val="20"/>
          <w:lang w:eastAsia="en-IN"/>
        </w:rPr>
        <w:t>reapplication.In</w:t>
      </w:r>
      <w:proofErr w:type="spellEnd"/>
      <w:proofErr w:type="gramEnd"/>
      <w:r w:rsidRPr="001F7FBA">
        <w:rPr>
          <w:rFonts w:ascii="Arial" w:eastAsia="Times New Roman" w:hAnsi="Arial" w:cs="Arial"/>
          <w:sz w:val="20"/>
          <w:szCs w:val="20"/>
          <w:lang w:eastAsia="en-IN"/>
        </w:rPr>
        <w:t xml:space="preserve"> addition to these physical and functional benefits, SPLAT’s formulation can be combined with other attractants such as kairomones, feeding stimulants, or phagostimulants to enhance its efficacy</w:t>
      </w:r>
      <w:r w:rsidR="007B2E05" w:rsidRPr="007B2E05">
        <w:rPr>
          <w:rFonts w:ascii="Arial" w:eastAsia="Times New Roman" w:hAnsi="Arial" w:cs="Arial"/>
          <w:sz w:val="20"/>
          <w:szCs w:val="20"/>
          <w:lang w:eastAsia="en-IN"/>
        </w:rPr>
        <w:t xml:space="preserve"> [</w:t>
      </w:r>
      <w:r w:rsidR="001648C6">
        <w:rPr>
          <w:rFonts w:ascii="Arial" w:hAnsi="Arial" w:cs="Arial"/>
          <w:sz w:val="20"/>
          <w:szCs w:val="20"/>
          <w:lang w:val="en-GB"/>
        </w:rPr>
        <w:t>2,9</w:t>
      </w:r>
      <w:r w:rsidR="007B2E05" w:rsidRPr="007B2E05">
        <w:rPr>
          <w:rFonts w:ascii="Arial" w:eastAsia="Times New Roman" w:hAnsi="Arial" w:cs="Arial"/>
          <w:sz w:val="20"/>
          <w:szCs w:val="20"/>
          <w:lang w:eastAsia="en-IN"/>
        </w:rPr>
        <w:t>]</w:t>
      </w:r>
      <w:r w:rsidRPr="001F7FBA">
        <w:rPr>
          <w:rFonts w:ascii="Arial" w:eastAsia="Times New Roman" w:hAnsi="Arial" w:cs="Arial"/>
          <w:sz w:val="20"/>
          <w:szCs w:val="20"/>
          <w:lang w:eastAsia="en-IN"/>
        </w:rPr>
        <w:t>. These combinations make it suitable not only for mating disruption but also for attract-and-kill or repellent-based strategies. Overall, SPLAT represents a more flexible, durable, and environmentally sound approach compared to conventional pheromone dispensers, supporting the goals of sustainable and adaptive pest management.</w:t>
      </w:r>
      <w:r w:rsidR="00EB08BA" w:rsidRPr="007B2E05">
        <w:rPr>
          <w:rFonts w:ascii="Arial" w:eastAsia="Times New Roman" w:hAnsi="Arial" w:cs="Arial"/>
          <w:sz w:val="20"/>
          <w:szCs w:val="20"/>
          <w:lang w:eastAsia="en-IN"/>
        </w:rPr>
        <w:t xml:space="preserve"> </w:t>
      </w:r>
      <w:r w:rsidR="00EB08BA" w:rsidRPr="009F7BA7">
        <w:rPr>
          <w:rFonts w:ascii="Arial" w:eastAsia="Times New Roman" w:hAnsi="Arial" w:cs="Arial"/>
          <w:sz w:val="20"/>
          <w:szCs w:val="20"/>
          <w:lang w:eastAsia="en-IN"/>
        </w:rPr>
        <w:t>SPLAT offers numerous advantages that make it a superior choice for pest management compared to traditional methods. One of the key benefits is that it eliminates the need for traps, simplifying the process of pest control. Additionally, it does not affect non-target species, making it a more environmentally friendly option. SPLAT’s field activity duration is longer than other available techniques, providing extended pest control without frequent reapplication. Unlike conventional methods, there is no requirement to handle toxicants or other components for storage or mixing, which enhances safety and ease of use.</w:t>
      </w:r>
      <w:r w:rsidR="00EB08BA" w:rsidRPr="007B2E05">
        <w:rPr>
          <w:rFonts w:ascii="Arial" w:eastAsia="Times New Roman" w:hAnsi="Arial" w:cs="Arial"/>
          <w:sz w:val="20"/>
          <w:szCs w:val="20"/>
          <w:lang w:eastAsia="en-IN"/>
        </w:rPr>
        <w:t xml:space="preserve"> </w:t>
      </w:r>
      <w:r w:rsidR="00EB08BA" w:rsidRPr="009F7BA7">
        <w:rPr>
          <w:rFonts w:ascii="Arial" w:eastAsia="Times New Roman" w:hAnsi="Arial" w:cs="Arial"/>
          <w:sz w:val="20"/>
          <w:szCs w:val="20"/>
          <w:lang w:eastAsia="en-IN"/>
        </w:rPr>
        <w:t xml:space="preserve">Moreover, SPLAT offers versatile application methods, suitable for both small-scale and large-scale operations, allowing it to adapt to different pest pressures and operational needs. It also protects attractants and toxicants from environmental degradation caused by rain or UV light exposure. This formulation is </w:t>
      </w:r>
      <w:r w:rsidR="00EB08BA" w:rsidRPr="009F7BA7">
        <w:rPr>
          <w:rFonts w:ascii="Arial" w:eastAsia="Times New Roman" w:hAnsi="Arial" w:cs="Arial"/>
          <w:sz w:val="20"/>
          <w:szCs w:val="20"/>
          <w:lang w:eastAsia="en-IN"/>
        </w:rPr>
        <w:lastRenderedPageBreak/>
        <w:t>biologically inert, non-toxic, and safe for humans, pets, and the environment, with certification from the US EPA. Another significant advantage is the low risk of resistance development, ensuring long-term efficacy. SPLAT’s flexible application options enable optimization of active ingredient distribution and field coverage, making it an ideal tool for integrated pest management strategies (</w:t>
      </w:r>
      <w:r w:rsidR="001648C6">
        <w:rPr>
          <w:rFonts w:ascii="Arial" w:eastAsia="Times New Roman" w:hAnsi="Arial" w:cs="Arial"/>
          <w:sz w:val="20"/>
          <w:szCs w:val="20"/>
          <w:lang w:eastAsia="en-IN"/>
        </w:rPr>
        <w:t>2,9,1011)</w:t>
      </w:r>
    </w:p>
    <w:p w14:paraId="215D10CF" w14:textId="06BA77CB" w:rsidR="00EB08BA" w:rsidRPr="007B2E05" w:rsidRDefault="00EB08BA" w:rsidP="007B2E05">
      <w:pPr>
        <w:pStyle w:val="Heading3"/>
        <w:spacing w:line="360" w:lineRule="auto"/>
        <w:jc w:val="both"/>
        <w:rPr>
          <w:rFonts w:ascii="Arial" w:hAnsi="Arial" w:cs="Arial"/>
          <w:sz w:val="20"/>
          <w:szCs w:val="20"/>
        </w:rPr>
      </w:pPr>
      <w:r w:rsidRPr="007B2E05">
        <w:rPr>
          <w:rStyle w:val="Strong"/>
          <w:rFonts w:ascii="Arial" w:hAnsi="Arial" w:cs="Arial"/>
          <w:b/>
          <w:bCs/>
          <w:sz w:val="20"/>
          <w:szCs w:val="20"/>
        </w:rPr>
        <w:t>SPLAT in Insect Pest Management</w:t>
      </w:r>
    </w:p>
    <w:p w14:paraId="0A5A9711" w14:textId="4EBEFE5F" w:rsidR="00EB08BA" w:rsidRPr="007B2E05" w:rsidRDefault="00EB08BA" w:rsidP="007B2E05">
      <w:pPr>
        <w:pStyle w:val="NormalWeb"/>
        <w:spacing w:line="360" w:lineRule="auto"/>
        <w:jc w:val="both"/>
        <w:rPr>
          <w:rFonts w:ascii="Arial" w:hAnsi="Arial" w:cs="Arial"/>
          <w:sz w:val="20"/>
          <w:szCs w:val="20"/>
        </w:rPr>
      </w:pPr>
      <w:r w:rsidRPr="007B2E05">
        <w:rPr>
          <w:rFonts w:ascii="Arial" w:hAnsi="Arial" w:cs="Arial"/>
          <w:sz w:val="20"/>
          <w:szCs w:val="20"/>
        </w:rPr>
        <w:t xml:space="preserve">SPLAT has emerged as a versatile tool in the control of insect pests, particularly through mating disruption, where synthetic sex pheromones are introduced into the environment to confuse male insects and prevent successful mating. This approach reduces pest fecundity and subsequent population levels. SPLAT-based products like SPLAT-PBW and SPLAT-BSFB have demonstrated high efficacy in crops such as </w:t>
      </w:r>
      <w:proofErr w:type="spellStart"/>
      <w:r w:rsidRPr="007B2E05">
        <w:rPr>
          <w:rFonts w:ascii="Arial" w:hAnsi="Arial" w:cs="Arial"/>
          <w:sz w:val="20"/>
          <w:szCs w:val="20"/>
        </w:rPr>
        <w:t>Bt</w:t>
      </w:r>
      <w:proofErr w:type="spellEnd"/>
      <w:r w:rsidRPr="007B2E05">
        <w:rPr>
          <w:rFonts w:ascii="Arial" w:hAnsi="Arial" w:cs="Arial"/>
          <w:sz w:val="20"/>
          <w:szCs w:val="20"/>
        </w:rPr>
        <w:t xml:space="preserve"> cotton and brinjal. Field studies in Karnataka and Gujarat reported significantly lower male moth catches, reduced crop damage, and increased yields in treated plots compared to traditional farmer practices. For instance, SPLAT-BSFB applied at 500 g per acre effectively reduced shoot and fruit damage in brinjal, while SPLAT-PBW at 1250 g per acre minimized pink bollworm infestation and increased cotton yield. Similarly, SPLAT-YSB was found effective in controlling yellow stem borer in rice at a rate of 10 g per hectare, distributed across 1000 points. SPLAT-</w:t>
      </w:r>
      <w:proofErr w:type="spellStart"/>
      <w:r w:rsidRPr="007B2E05">
        <w:rPr>
          <w:rFonts w:ascii="Arial" w:hAnsi="Arial" w:cs="Arial"/>
          <w:sz w:val="20"/>
          <w:szCs w:val="20"/>
        </w:rPr>
        <w:t>Tuta</w:t>
      </w:r>
      <w:proofErr w:type="spellEnd"/>
      <w:r w:rsidRPr="007B2E05">
        <w:rPr>
          <w:rFonts w:ascii="Arial" w:hAnsi="Arial" w:cs="Arial"/>
          <w:sz w:val="20"/>
          <w:szCs w:val="20"/>
        </w:rPr>
        <w:t xml:space="preserve"> has also shown promise in managing </w:t>
      </w:r>
      <w:proofErr w:type="spellStart"/>
      <w:r w:rsidRPr="007B2E05">
        <w:rPr>
          <w:rFonts w:ascii="Arial" w:hAnsi="Arial" w:cs="Arial"/>
          <w:i/>
          <w:iCs/>
          <w:sz w:val="20"/>
          <w:szCs w:val="20"/>
        </w:rPr>
        <w:t>Tuta</w:t>
      </w:r>
      <w:proofErr w:type="spellEnd"/>
      <w:r w:rsidRPr="007B2E05">
        <w:rPr>
          <w:rFonts w:ascii="Arial" w:hAnsi="Arial" w:cs="Arial"/>
          <w:i/>
          <w:iCs/>
          <w:sz w:val="20"/>
          <w:szCs w:val="20"/>
        </w:rPr>
        <w:t xml:space="preserve"> </w:t>
      </w:r>
      <w:proofErr w:type="spellStart"/>
      <w:r w:rsidRPr="007B2E05">
        <w:rPr>
          <w:rFonts w:ascii="Arial" w:hAnsi="Arial" w:cs="Arial"/>
          <w:i/>
          <w:iCs/>
          <w:sz w:val="20"/>
          <w:szCs w:val="20"/>
        </w:rPr>
        <w:t>absoluta</w:t>
      </w:r>
      <w:proofErr w:type="spellEnd"/>
      <w:r w:rsidRPr="007B2E05">
        <w:rPr>
          <w:rFonts w:ascii="Arial" w:hAnsi="Arial" w:cs="Arial"/>
          <w:sz w:val="20"/>
          <w:szCs w:val="20"/>
        </w:rPr>
        <w:t>, significantly reducing both leaf and fruit damage. (</w:t>
      </w:r>
      <w:r w:rsidR="001648C6">
        <w:rPr>
          <w:rFonts w:ascii="Arial" w:hAnsi="Arial" w:cs="Arial"/>
          <w:sz w:val="20"/>
          <w:szCs w:val="20"/>
        </w:rPr>
        <w:t>3,13,14,15</w:t>
      </w:r>
      <w:r w:rsidRPr="007B2E05">
        <w:rPr>
          <w:rFonts w:ascii="Arial" w:hAnsi="Arial" w:cs="Arial"/>
          <w:sz w:val="20"/>
          <w:szCs w:val="20"/>
        </w:rPr>
        <w:t>)</w:t>
      </w:r>
    </w:p>
    <w:p w14:paraId="50620DB0" w14:textId="0249512B" w:rsidR="00EB08BA" w:rsidRPr="007B2E05" w:rsidRDefault="00EB08BA" w:rsidP="007B2E05">
      <w:pPr>
        <w:pStyle w:val="NormalWeb"/>
        <w:spacing w:line="360" w:lineRule="auto"/>
        <w:jc w:val="both"/>
        <w:rPr>
          <w:rFonts w:ascii="Arial" w:hAnsi="Arial" w:cs="Arial"/>
          <w:sz w:val="20"/>
          <w:szCs w:val="20"/>
        </w:rPr>
      </w:pPr>
      <w:r w:rsidRPr="007B2E05">
        <w:rPr>
          <w:rFonts w:ascii="Arial" w:hAnsi="Arial" w:cs="Arial"/>
          <w:sz w:val="20"/>
          <w:szCs w:val="20"/>
        </w:rPr>
        <w:t xml:space="preserve">In attract-and-kill strategies, SPLAT is formulated with a combination of attractants and insecticides to lure pests and eliminate them on contact or ingestion. One such formulation, SPLAT-MAT </w:t>
      </w:r>
      <w:proofErr w:type="spellStart"/>
      <w:r w:rsidRPr="007B2E05">
        <w:rPr>
          <w:rFonts w:ascii="Arial" w:hAnsi="Arial" w:cs="Arial"/>
          <w:sz w:val="20"/>
          <w:szCs w:val="20"/>
        </w:rPr>
        <w:t>spinosad</w:t>
      </w:r>
      <w:proofErr w:type="spellEnd"/>
      <w:r w:rsidRPr="007B2E05">
        <w:rPr>
          <w:rFonts w:ascii="Arial" w:hAnsi="Arial" w:cs="Arial"/>
          <w:sz w:val="20"/>
          <w:szCs w:val="20"/>
        </w:rPr>
        <w:t xml:space="preserve"> ME, has been successful in managing fruit fly populations in crops like mango and guava. In field trials, this formulation showed extended efficacy throughout the fruiting season without the need to replace lures, outperforming conventional trapping methods. In guava orchards in Hawaii, and mango orchards in Karnataka, the use of SPLAT-MAT proved not only effective in reducing pest numbers but also cost-efficient, requiring only two traps per acre for season-long control. (</w:t>
      </w:r>
      <w:r w:rsidR="001648C6">
        <w:rPr>
          <w:rFonts w:ascii="Arial" w:hAnsi="Arial" w:cs="Arial"/>
          <w:sz w:val="20"/>
          <w:szCs w:val="20"/>
        </w:rPr>
        <w:t>15,16</w:t>
      </w:r>
      <w:r w:rsidRPr="007B2E05">
        <w:rPr>
          <w:rFonts w:ascii="Arial" w:hAnsi="Arial" w:cs="Arial"/>
          <w:sz w:val="20"/>
          <w:szCs w:val="20"/>
        </w:rPr>
        <w:t>).</w:t>
      </w:r>
    </w:p>
    <w:p w14:paraId="5CB400B6" w14:textId="5BFFE7D9" w:rsidR="00EB08BA" w:rsidRPr="001F7FBA" w:rsidRDefault="00EB08BA" w:rsidP="007B2E05">
      <w:pPr>
        <w:pStyle w:val="NormalWeb"/>
        <w:spacing w:line="360" w:lineRule="auto"/>
        <w:jc w:val="both"/>
        <w:rPr>
          <w:rFonts w:ascii="Arial" w:hAnsi="Arial" w:cs="Arial"/>
          <w:sz w:val="20"/>
          <w:szCs w:val="20"/>
        </w:rPr>
      </w:pPr>
      <w:r w:rsidRPr="007B2E05">
        <w:rPr>
          <w:rFonts w:ascii="Arial" w:hAnsi="Arial" w:cs="Arial"/>
          <w:sz w:val="20"/>
          <w:szCs w:val="20"/>
        </w:rPr>
        <w:t>SPLAT is also well-suited for repellent-based pest management, especially in forestry and perennial crops. Volatile repellents such as verbenone can be dispensed through the SPLAT matrix to deter pests like the mountain pine beetle (</w:t>
      </w:r>
      <w:proofErr w:type="spellStart"/>
      <w:r w:rsidRPr="007B2E05">
        <w:rPr>
          <w:rFonts w:ascii="Arial" w:hAnsi="Arial" w:cs="Arial"/>
          <w:i/>
          <w:iCs/>
          <w:sz w:val="20"/>
          <w:szCs w:val="20"/>
        </w:rPr>
        <w:t>Dendroctonus</w:t>
      </w:r>
      <w:proofErr w:type="spellEnd"/>
      <w:r w:rsidRPr="007B2E05">
        <w:rPr>
          <w:rFonts w:ascii="Arial" w:hAnsi="Arial" w:cs="Arial"/>
          <w:i/>
          <w:iCs/>
          <w:sz w:val="20"/>
          <w:szCs w:val="20"/>
        </w:rPr>
        <w:t xml:space="preserve"> </w:t>
      </w:r>
      <w:proofErr w:type="spellStart"/>
      <w:r w:rsidRPr="007B2E05">
        <w:rPr>
          <w:rFonts w:ascii="Arial" w:hAnsi="Arial" w:cs="Arial"/>
          <w:i/>
          <w:iCs/>
          <w:sz w:val="20"/>
          <w:szCs w:val="20"/>
        </w:rPr>
        <w:t>ponderosae</w:t>
      </w:r>
      <w:proofErr w:type="spellEnd"/>
      <w:r w:rsidRPr="007B2E05">
        <w:rPr>
          <w:rFonts w:ascii="Arial" w:hAnsi="Arial" w:cs="Arial"/>
          <w:sz w:val="20"/>
          <w:szCs w:val="20"/>
        </w:rPr>
        <w:t xml:space="preserve">). Research in the U.S.A. showed that trees treated with SPLAT-Verb within an 11-meter radius remained protected from mass beetle attacks. Additionally, in avocado orchards, SPLAT was integrated into a push-pull strategy for managing ambrosia </w:t>
      </w:r>
      <w:proofErr w:type="gramStart"/>
      <w:r w:rsidRPr="007B2E05">
        <w:rPr>
          <w:rFonts w:ascii="Arial" w:hAnsi="Arial" w:cs="Arial"/>
          <w:sz w:val="20"/>
          <w:szCs w:val="20"/>
        </w:rPr>
        <w:t>beetles</w:t>
      </w:r>
      <w:proofErr w:type="gramEnd"/>
      <w:r w:rsidRPr="007B2E05">
        <w:rPr>
          <w:rFonts w:ascii="Arial" w:hAnsi="Arial" w:cs="Arial"/>
          <w:sz w:val="20"/>
          <w:szCs w:val="20"/>
        </w:rPr>
        <w:t xml:space="preserve"> important vectors of laurel wilt disease. Verbenone acted as the “push” at the tree base, while ethanol-baited traps served as the “pull,” effectively reducing beetle populations and improving species-specific targeting. These examples highlight SPLAT’s adaptability in delivering multiple pest control strategies with high precision and environmental compatibility. [</w:t>
      </w:r>
      <w:r w:rsidR="001648C6">
        <w:rPr>
          <w:rFonts w:ascii="Arial" w:hAnsi="Arial" w:cs="Arial"/>
          <w:sz w:val="20"/>
          <w:szCs w:val="20"/>
        </w:rPr>
        <w:t>10,11,12</w:t>
      </w:r>
      <w:r w:rsidRPr="007B2E05">
        <w:rPr>
          <w:rFonts w:ascii="Arial" w:hAnsi="Arial" w:cs="Arial"/>
          <w:sz w:val="20"/>
          <w:szCs w:val="20"/>
        </w:rPr>
        <w:t>]</w:t>
      </w:r>
    </w:p>
    <w:p w14:paraId="7CCF3126" w14:textId="772FA97E" w:rsidR="002F4DD7" w:rsidRPr="007B2E05" w:rsidRDefault="00054C26" w:rsidP="007B2E05">
      <w:pPr>
        <w:spacing w:before="100" w:beforeAutospacing="1" w:after="100" w:afterAutospacing="1" w:line="360" w:lineRule="auto"/>
        <w:jc w:val="both"/>
        <w:rPr>
          <w:rFonts w:ascii="Arial" w:hAnsi="Arial" w:cs="Arial"/>
          <w:b/>
          <w:bCs/>
          <w:sz w:val="20"/>
          <w:szCs w:val="20"/>
        </w:rPr>
      </w:pPr>
      <w:r w:rsidRPr="007B2E05">
        <w:rPr>
          <w:rFonts w:ascii="Arial" w:hAnsi="Arial" w:cs="Arial"/>
          <w:b/>
          <w:bCs/>
          <w:sz w:val="20"/>
          <w:szCs w:val="20"/>
        </w:rPr>
        <w:t>CONCLUSION</w:t>
      </w:r>
    </w:p>
    <w:p w14:paraId="24E0E5E8" w14:textId="3F810954" w:rsidR="00054C26" w:rsidRDefault="00054C26" w:rsidP="007B2E05">
      <w:pPr>
        <w:spacing w:before="100" w:beforeAutospacing="1" w:after="100" w:afterAutospacing="1" w:line="360" w:lineRule="auto"/>
        <w:jc w:val="both"/>
        <w:rPr>
          <w:rFonts w:ascii="Arial" w:eastAsia="Times New Roman" w:hAnsi="Arial" w:cs="Arial"/>
          <w:sz w:val="20"/>
          <w:szCs w:val="20"/>
          <w:lang w:eastAsia="en-IN"/>
        </w:rPr>
      </w:pPr>
      <w:r w:rsidRPr="00054C26">
        <w:rPr>
          <w:rFonts w:ascii="Arial" w:eastAsia="Times New Roman" w:hAnsi="Arial" w:cs="Arial"/>
          <w:sz w:val="20"/>
          <w:szCs w:val="20"/>
          <w:lang w:eastAsia="en-IN"/>
        </w:rPr>
        <w:lastRenderedPageBreak/>
        <w:t xml:space="preserve">SPLAT® has emerged as a versatile and innovative solution in the field of </w:t>
      </w:r>
      <w:proofErr w:type="spellStart"/>
      <w:r w:rsidRPr="00054C26">
        <w:rPr>
          <w:rFonts w:ascii="Arial" w:eastAsia="Times New Roman" w:hAnsi="Arial" w:cs="Arial"/>
          <w:sz w:val="20"/>
          <w:szCs w:val="20"/>
          <w:lang w:eastAsia="en-IN"/>
        </w:rPr>
        <w:t>semiochemical</w:t>
      </w:r>
      <w:proofErr w:type="spellEnd"/>
      <w:r w:rsidRPr="00054C26">
        <w:rPr>
          <w:rFonts w:ascii="Arial" w:eastAsia="Times New Roman" w:hAnsi="Arial" w:cs="Arial"/>
          <w:sz w:val="20"/>
          <w:szCs w:val="20"/>
          <w:lang w:eastAsia="en-IN"/>
        </w:rPr>
        <w:t>-based pest management. Its unique matrix formulation allows the controlled release of a broad spectrum of active compounds</w:t>
      </w:r>
      <w:r w:rsidRPr="007B2E05">
        <w:rPr>
          <w:rFonts w:ascii="Arial" w:eastAsia="Times New Roman" w:hAnsi="Arial" w:cs="Arial"/>
          <w:sz w:val="20"/>
          <w:szCs w:val="20"/>
          <w:lang w:eastAsia="en-IN"/>
        </w:rPr>
        <w:t xml:space="preserve"> </w:t>
      </w:r>
      <w:r w:rsidRPr="00054C26">
        <w:rPr>
          <w:rFonts w:ascii="Arial" w:eastAsia="Times New Roman" w:hAnsi="Arial" w:cs="Arial"/>
          <w:sz w:val="20"/>
          <w:szCs w:val="20"/>
          <w:lang w:eastAsia="en-IN"/>
        </w:rPr>
        <w:t>including pheromones, attractants, repellents, and insecticides</w:t>
      </w:r>
      <w:r w:rsidRPr="007B2E05">
        <w:rPr>
          <w:rFonts w:ascii="Arial" w:eastAsia="Times New Roman" w:hAnsi="Arial" w:cs="Arial"/>
          <w:sz w:val="20"/>
          <w:szCs w:val="20"/>
          <w:lang w:eastAsia="en-IN"/>
        </w:rPr>
        <w:t xml:space="preserve"> </w:t>
      </w:r>
      <w:r w:rsidRPr="00054C26">
        <w:rPr>
          <w:rFonts w:ascii="Arial" w:eastAsia="Times New Roman" w:hAnsi="Arial" w:cs="Arial"/>
          <w:sz w:val="20"/>
          <w:szCs w:val="20"/>
          <w:lang w:eastAsia="en-IN"/>
        </w:rPr>
        <w:t>across diverse application methods, from simple manual tools to advanced mechanical and aerial systems. This adaptability makes SPLAT suitable for a wide range of pest control programs, regardless of crop type, pest species, or farm scale.</w:t>
      </w:r>
      <w:r w:rsidRPr="007B2E05">
        <w:rPr>
          <w:rFonts w:ascii="Arial" w:eastAsia="Times New Roman" w:hAnsi="Arial" w:cs="Arial"/>
          <w:sz w:val="20"/>
          <w:szCs w:val="20"/>
          <w:lang w:eastAsia="en-IN"/>
        </w:rPr>
        <w:t xml:space="preserve"> </w:t>
      </w:r>
      <w:r w:rsidRPr="00054C26">
        <w:rPr>
          <w:rFonts w:ascii="Arial" w:eastAsia="Times New Roman" w:hAnsi="Arial" w:cs="Arial"/>
          <w:sz w:val="20"/>
          <w:szCs w:val="20"/>
          <w:lang w:eastAsia="en-IN"/>
        </w:rPr>
        <w:t>Both locally and internationally, SPLAT has been successfully employed in formulations for mating disruption, attract</w:t>
      </w:r>
      <w:r w:rsidRPr="007B2E05">
        <w:rPr>
          <w:rFonts w:ascii="Arial" w:eastAsia="Times New Roman" w:hAnsi="Arial" w:cs="Arial"/>
          <w:sz w:val="20"/>
          <w:szCs w:val="20"/>
          <w:lang w:eastAsia="en-IN"/>
        </w:rPr>
        <w:t xml:space="preserve"> and </w:t>
      </w:r>
      <w:r w:rsidRPr="00054C26">
        <w:rPr>
          <w:rFonts w:ascii="Arial" w:eastAsia="Times New Roman" w:hAnsi="Arial" w:cs="Arial"/>
          <w:sz w:val="20"/>
          <w:szCs w:val="20"/>
          <w:lang w:eastAsia="en-IN"/>
        </w:rPr>
        <w:t xml:space="preserve">kill, and </w:t>
      </w:r>
      <w:proofErr w:type="spellStart"/>
      <w:r w:rsidRPr="00054C26">
        <w:rPr>
          <w:rFonts w:ascii="Arial" w:eastAsia="Times New Roman" w:hAnsi="Arial" w:cs="Arial"/>
          <w:sz w:val="20"/>
          <w:szCs w:val="20"/>
          <w:lang w:eastAsia="en-IN"/>
        </w:rPr>
        <w:t>repellency</w:t>
      </w:r>
      <w:proofErr w:type="spellEnd"/>
      <w:r w:rsidRPr="00054C26">
        <w:rPr>
          <w:rFonts w:ascii="Arial" w:eastAsia="Times New Roman" w:hAnsi="Arial" w:cs="Arial"/>
          <w:sz w:val="20"/>
          <w:szCs w:val="20"/>
          <w:lang w:eastAsia="en-IN"/>
        </w:rPr>
        <w:t>, targeting several economically significant pests in agricultural and forestry ecosystems. As the demand for non-chemical and environmentally sustainable pest control methods continues to grow, SPLAT offers a promising alternative that aligns with integrated pest management (IPM) principles. Its non-toxic, biodegradable, and resistance-limiting nature contributes to reducing chemical pesticide dependency, lowering production costs, and enhancing environmental health. Moving forward, the broader adoption of SPLAT, supported by continued field validation, cost-reduction strategies, and integration with biological control agents, could significantly enhance the sustainability and profitability of pest management practices for the global farming community.</w:t>
      </w:r>
      <w:r w:rsidR="007B2E05" w:rsidRPr="00054C26">
        <w:rPr>
          <w:rFonts w:ascii="Arial" w:eastAsia="Times New Roman" w:hAnsi="Arial" w:cs="Arial"/>
          <w:vanish/>
          <w:sz w:val="20"/>
          <w:szCs w:val="20"/>
          <w:lang w:eastAsia="en-IN"/>
        </w:rPr>
        <w:t xml:space="preserve"> </w:t>
      </w:r>
    </w:p>
    <w:p w14:paraId="544FA1F3" w14:textId="33EA7495" w:rsidR="001648C6" w:rsidRDefault="001648C6" w:rsidP="007B2E05">
      <w:pPr>
        <w:spacing w:before="100" w:beforeAutospacing="1" w:after="100" w:afterAutospacing="1" w:line="360" w:lineRule="auto"/>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References </w:t>
      </w:r>
    </w:p>
    <w:p w14:paraId="7167CBB1"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Agarwal, M. L. and Sunil, V. 2020. Basic behavioural patterns in insects and applications of behavioural manipulation in insect pest management. Journal of Entomology and Zoology Studies, 8:991–996.</w:t>
      </w:r>
    </w:p>
    <w:p w14:paraId="35FE2A4E" w14:textId="77777777" w:rsidR="001648C6" w:rsidRPr="007B2E05" w:rsidRDefault="001648C6" w:rsidP="001648C6">
      <w:pPr>
        <w:pStyle w:val="ListParagraph"/>
        <w:numPr>
          <w:ilvl w:val="0"/>
          <w:numId w:val="3"/>
        </w:numPr>
        <w:spacing w:line="360" w:lineRule="auto"/>
        <w:jc w:val="both"/>
        <w:rPr>
          <w:rFonts w:ascii="Arial" w:hAnsi="Arial" w:cs="Arial"/>
          <w:sz w:val="20"/>
          <w:szCs w:val="20"/>
          <w:lang w:val="en-GB"/>
        </w:rPr>
      </w:pPr>
      <w:r w:rsidRPr="007B2E05">
        <w:rPr>
          <w:rFonts w:ascii="Arial" w:hAnsi="Arial" w:cs="Arial"/>
          <w:sz w:val="20"/>
          <w:szCs w:val="20"/>
          <w:lang w:val="en-GB"/>
        </w:rPr>
        <w:t xml:space="preserve">Aniruddha, A.T &amp; </w:t>
      </w:r>
      <w:proofErr w:type="spellStart"/>
      <w:r w:rsidRPr="007B2E05">
        <w:rPr>
          <w:rFonts w:ascii="Arial" w:hAnsi="Arial" w:cs="Arial"/>
          <w:sz w:val="20"/>
          <w:szCs w:val="20"/>
          <w:lang w:val="en-GB"/>
        </w:rPr>
        <w:t>Sisodiya</w:t>
      </w:r>
      <w:proofErr w:type="spellEnd"/>
      <w:r w:rsidRPr="007B2E05">
        <w:rPr>
          <w:rFonts w:ascii="Arial" w:hAnsi="Arial" w:cs="Arial"/>
          <w:sz w:val="20"/>
          <w:szCs w:val="20"/>
          <w:lang w:val="en-GB"/>
        </w:rPr>
        <w:t xml:space="preserve">, D.B. &amp; </w:t>
      </w:r>
      <w:proofErr w:type="spellStart"/>
      <w:r w:rsidRPr="007B2E05">
        <w:rPr>
          <w:rFonts w:ascii="Arial" w:hAnsi="Arial" w:cs="Arial"/>
          <w:sz w:val="20"/>
          <w:szCs w:val="20"/>
          <w:lang w:val="en-GB"/>
        </w:rPr>
        <w:t>Italiya</w:t>
      </w:r>
      <w:proofErr w:type="spellEnd"/>
      <w:r w:rsidRPr="007B2E05">
        <w:rPr>
          <w:rFonts w:ascii="Arial" w:hAnsi="Arial" w:cs="Arial"/>
          <w:sz w:val="20"/>
          <w:szCs w:val="20"/>
          <w:lang w:val="en-GB"/>
        </w:rPr>
        <w:t xml:space="preserve">, Jay &amp; Raj, </w:t>
      </w:r>
      <w:proofErr w:type="gramStart"/>
      <w:r w:rsidRPr="007B2E05">
        <w:rPr>
          <w:rFonts w:ascii="Arial" w:hAnsi="Arial" w:cs="Arial"/>
          <w:sz w:val="20"/>
          <w:szCs w:val="20"/>
          <w:lang w:val="en-GB"/>
        </w:rPr>
        <w:t>P..</w:t>
      </w:r>
      <w:proofErr w:type="gramEnd"/>
      <w:r w:rsidRPr="007B2E05">
        <w:rPr>
          <w:rFonts w:ascii="Arial" w:hAnsi="Arial" w:cs="Arial"/>
          <w:sz w:val="20"/>
          <w:szCs w:val="20"/>
          <w:lang w:val="en-GB"/>
        </w:rPr>
        <w:t xml:space="preserve"> (2025). SPLAT: Cutting-Edge Techniques for Sustainable Pest Management. Insect Environment. 28. 10.55278/XXQK1959.</w:t>
      </w:r>
    </w:p>
    <w:p w14:paraId="72A9C67A" w14:textId="77777777" w:rsidR="001648C6" w:rsidRPr="007B2E05" w:rsidRDefault="001648C6" w:rsidP="001648C6">
      <w:pPr>
        <w:pStyle w:val="ListParagraph"/>
        <w:numPr>
          <w:ilvl w:val="0"/>
          <w:numId w:val="3"/>
        </w:numPr>
        <w:spacing w:line="360" w:lineRule="auto"/>
        <w:jc w:val="both"/>
        <w:rPr>
          <w:sz w:val="20"/>
          <w:szCs w:val="20"/>
        </w:rPr>
      </w:pPr>
      <w:proofErr w:type="spellStart"/>
      <w:r w:rsidRPr="00E85213">
        <w:rPr>
          <w:sz w:val="20"/>
          <w:szCs w:val="20"/>
          <w:lang w:val="es-US"/>
        </w:rPr>
        <w:t>Badari</w:t>
      </w:r>
      <w:proofErr w:type="spellEnd"/>
      <w:r w:rsidRPr="00E85213">
        <w:rPr>
          <w:sz w:val="20"/>
          <w:szCs w:val="20"/>
          <w:lang w:val="es-US"/>
        </w:rPr>
        <w:t xml:space="preserve"> </w:t>
      </w:r>
      <w:proofErr w:type="spellStart"/>
      <w:r w:rsidRPr="00E85213">
        <w:rPr>
          <w:sz w:val="20"/>
          <w:szCs w:val="20"/>
          <w:lang w:val="es-US"/>
        </w:rPr>
        <w:t>Prasad</w:t>
      </w:r>
      <w:proofErr w:type="spellEnd"/>
      <w:r w:rsidRPr="00E85213">
        <w:rPr>
          <w:sz w:val="20"/>
          <w:szCs w:val="20"/>
          <w:lang w:val="es-US"/>
        </w:rPr>
        <w:t xml:space="preserve">, P. R., </w:t>
      </w:r>
      <w:proofErr w:type="spellStart"/>
      <w:r w:rsidRPr="00E85213">
        <w:rPr>
          <w:sz w:val="20"/>
          <w:szCs w:val="20"/>
          <w:lang w:val="es-US"/>
        </w:rPr>
        <w:t>Sreenivas</w:t>
      </w:r>
      <w:proofErr w:type="spellEnd"/>
      <w:r w:rsidRPr="00E85213">
        <w:rPr>
          <w:sz w:val="20"/>
          <w:szCs w:val="20"/>
          <w:lang w:val="es-US"/>
        </w:rPr>
        <w:t xml:space="preserve">, A. G., </w:t>
      </w:r>
      <w:proofErr w:type="spellStart"/>
      <w:r w:rsidRPr="00E85213">
        <w:rPr>
          <w:sz w:val="20"/>
          <w:szCs w:val="20"/>
          <w:lang w:val="es-US"/>
        </w:rPr>
        <w:t>Guruprasad</w:t>
      </w:r>
      <w:proofErr w:type="spellEnd"/>
      <w:r w:rsidRPr="00E85213">
        <w:rPr>
          <w:sz w:val="20"/>
          <w:szCs w:val="20"/>
          <w:lang w:val="es-US"/>
        </w:rPr>
        <w:t xml:space="preserve">, G. S., </w:t>
      </w:r>
      <w:proofErr w:type="spellStart"/>
      <w:r w:rsidRPr="00E85213">
        <w:rPr>
          <w:sz w:val="20"/>
          <w:szCs w:val="20"/>
          <w:lang w:val="es-US"/>
        </w:rPr>
        <w:t>Divan</w:t>
      </w:r>
      <w:proofErr w:type="spellEnd"/>
      <w:r w:rsidRPr="00E85213">
        <w:rPr>
          <w:sz w:val="20"/>
          <w:szCs w:val="20"/>
          <w:lang w:val="es-US"/>
        </w:rPr>
        <w:t xml:space="preserve">, J. R., </w:t>
      </w:r>
      <w:proofErr w:type="spellStart"/>
      <w:r w:rsidRPr="00E85213">
        <w:rPr>
          <w:sz w:val="20"/>
          <w:szCs w:val="20"/>
          <w:lang w:val="es-US"/>
        </w:rPr>
        <w:t>Harischandra</w:t>
      </w:r>
      <w:proofErr w:type="spellEnd"/>
      <w:r w:rsidRPr="00E85213">
        <w:rPr>
          <w:sz w:val="20"/>
          <w:szCs w:val="20"/>
          <w:lang w:val="es-US"/>
        </w:rPr>
        <w:t xml:space="preserve"> </w:t>
      </w:r>
      <w:proofErr w:type="spellStart"/>
      <w:r w:rsidRPr="00E85213">
        <w:rPr>
          <w:sz w:val="20"/>
          <w:szCs w:val="20"/>
          <w:lang w:val="es-US"/>
        </w:rPr>
        <w:t>Naik</w:t>
      </w:r>
      <w:proofErr w:type="spellEnd"/>
      <w:r w:rsidRPr="00E85213">
        <w:rPr>
          <w:sz w:val="20"/>
          <w:szCs w:val="20"/>
          <w:lang w:val="es-US"/>
        </w:rPr>
        <w:t xml:space="preserve">, R., </w:t>
      </w:r>
      <w:proofErr w:type="spellStart"/>
      <w:r w:rsidRPr="00E85213">
        <w:rPr>
          <w:sz w:val="20"/>
          <w:szCs w:val="20"/>
          <w:lang w:val="es-US"/>
        </w:rPr>
        <w:t>Veeranagouda</w:t>
      </w:r>
      <w:proofErr w:type="spellEnd"/>
      <w:r w:rsidRPr="00E85213">
        <w:rPr>
          <w:sz w:val="20"/>
          <w:szCs w:val="20"/>
          <w:lang w:val="es-US"/>
        </w:rPr>
        <w:t xml:space="preserve">, M., and Ashoka, J. (2023). </w:t>
      </w:r>
      <w:r w:rsidRPr="007B2E05">
        <w:rPr>
          <w:sz w:val="20"/>
          <w:szCs w:val="20"/>
        </w:rPr>
        <w:t>Management of yellow stem borer in a paddy ecosystem using SPLAT mating disruption techniques. Cereal Research Communications, 51 (2): 495-508.</w:t>
      </w:r>
    </w:p>
    <w:p w14:paraId="763035D8"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Beckman, J., Ivanic, M., </w:t>
      </w:r>
      <w:proofErr w:type="spellStart"/>
      <w:r w:rsidRPr="007B2E05">
        <w:rPr>
          <w:sz w:val="20"/>
          <w:szCs w:val="20"/>
        </w:rPr>
        <w:t>Jelliffe</w:t>
      </w:r>
      <w:proofErr w:type="spellEnd"/>
      <w:r w:rsidRPr="007B2E05">
        <w:rPr>
          <w:sz w:val="20"/>
          <w:szCs w:val="20"/>
        </w:rPr>
        <w:t xml:space="preserve">, J. L., </w:t>
      </w:r>
      <w:proofErr w:type="spellStart"/>
      <w:r w:rsidRPr="007B2E05">
        <w:rPr>
          <w:sz w:val="20"/>
          <w:szCs w:val="20"/>
        </w:rPr>
        <w:t>Baquedano</w:t>
      </w:r>
      <w:proofErr w:type="spellEnd"/>
      <w:r w:rsidRPr="007B2E05">
        <w:rPr>
          <w:sz w:val="20"/>
          <w:szCs w:val="20"/>
        </w:rPr>
        <w:t>, F. G., and Scott, S. G. 2020. Economic and food security impacts of agricultural input reduction under the European Union Green Deal’s Farm to Fork and biodiversity strategies.</w:t>
      </w:r>
    </w:p>
    <w:p w14:paraId="328EA5AB" w14:textId="77777777" w:rsidR="001648C6" w:rsidRPr="007B2E05" w:rsidRDefault="001648C6" w:rsidP="001648C6">
      <w:pPr>
        <w:pStyle w:val="ListParagraph"/>
        <w:numPr>
          <w:ilvl w:val="0"/>
          <w:numId w:val="3"/>
        </w:numPr>
        <w:spacing w:line="360" w:lineRule="auto"/>
        <w:jc w:val="both"/>
        <w:rPr>
          <w:sz w:val="20"/>
          <w:szCs w:val="20"/>
        </w:rPr>
      </w:pPr>
      <w:proofErr w:type="spellStart"/>
      <w:r w:rsidRPr="007B2E05">
        <w:rPr>
          <w:sz w:val="20"/>
          <w:szCs w:val="20"/>
        </w:rPr>
        <w:t>Čokl</w:t>
      </w:r>
      <w:proofErr w:type="spellEnd"/>
      <w:r w:rsidRPr="007B2E05">
        <w:rPr>
          <w:sz w:val="20"/>
          <w:szCs w:val="20"/>
        </w:rPr>
        <w:t xml:space="preserve">, A. A. and Millar, J. G. 2009. Manipulation of insect </w:t>
      </w:r>
      <w:proofErr w:type="spellStart"/>
      <w:r w:rsidRPr="007B2E05">
        <w:rPr>
          <w:sz w:val="20"/>
          <w:szCs w:val="20"/>
        </w:rPr>
        <w:t>signaling</w:t>
      </w:r>
      <w:proofErr w:type="spellEnd"/>
      <w:r w:rsidRPr="007B2E05">
        <w:rPr>
          <w:sz w:val="20"/>
          <w:szCs w:val="20"/>
        </w:rPr>
        <w:t xml:space="preserve"> for monitoring and control of pest insects: pp. 279-316 Springer, Netherlands.</w:t>
      </w:r>
    </w:p>
    <w:p w14:paraId="257650E3"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Foster And, S. P. and Harris, M. O. 1997. </w:t>
      </w:r>
      <w:proofErr w:type="spellStart"/>
      <w:r w:rsidRPr="007B2E05">
        <w:rPr>
          <w:sz w:val="20"/>
          <w:szCs w:val="20"/>
        </w:rPr>
        <w:t>Behavioral</w:t>
      </w:r>
      <w:proofErr w:type="spellEnd"/>
      <w:r w:rsidRPr="007B2E05">
        <w:rPr>
          <w:sz w:val="20"/>
          <w:szCs w:val="20"/>
        </w:rPr>
        <w:t xml:space="preserve"> manipulation methods for insect pest-management. Annual review of entomology, 42(1): 123-146.</w:t>
      </w:r>
    </w:p>
    <w:p w14:paraId="4709DE0B"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Garibaldi, L. A., Pérez-Méndez, N., Garratt, M. P., Gemmill-</w:t>
      </w:r>
      <w:proofErr w:type="spellStart"/>
      <w:r w:rsidRPr="007B2E05">
        <w:rPr>
          <w:sz w:val="20"/>
          <w:szCs w:val="20"/>
        </w:rPr>
        <w:t>Herren</w:t>
      </w:r>
      <w:proofErr w:type="spellEnd"/>
      <w:r w:rsidRPr="007B2E05">
        <w:rPr>
          <w:sz w:val="20"/>
          <w:szCs w:val="20"/>
        </w:rPr>
        <w:t xml:space="preserve">, B., </w:t>
      </w:r>
      <w:proofErr w:type="spellStart"/>
      <w:r w:rsidRPr="007B2E05">
        <w:rPr>
          <w:sz w:val="20"/>
          <w:szCs w:val="20"/>
        </w:rPr>
        <w:t>Miguez</w:t>
      </w:r>
      <w:proofErr w:type="spellEnd"/>
      <w:r w:rsidRPr="007B2E05">
        <w:rPr>
          <w:sz w:val="20"/>
          <w:szCs w:val="20"/>
        </w:rPr>
        <w:t>, F. E. and Dicks, L. V. 2019. Policies for ecological intensification of crop production. Trends in ecology &amp; evolution, 34(4): 282-286.</w:t>
      </w:r>
    </w:p>
    <w:p w14:paraId="60983412"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Karlson, P., and Butenandt, A. (1959). Pheromones (ectohormones) in insects. Annual Review of Entomology, 4: 49- 58.</w:t>
      </w:r>
    </w:p>
    <w:p w14:paraId="4A127BD8" w14:textId="77777777" w:rsidR="001648C6" w:rsidRPr="007B2E05" w:rsidRDefault="001648C6" w:rsidP="001648C6">
      <w:pPr>
        <w:pStyle w:val="ListParagraph"/>
        <w:numPr>
          <w:ilvl w:val="0"/>
          <w:numId w:val="3"/>
        </w:numPr>
        <w:spacing w:line="360" w:lineRule="auto"/>
        <w:jc w:val="both"/>
        <w:rPr>
          <w:rFonts w:ascii="Arial" w:hAnsi="Arial" w:cs="Arial"/>
          <w:sz w:val="20"/>
          <w:szCs w:val="20"/>
          <w:lang w:val="en-GB"/>
        </w:rPr>
      </w:pPr>
      <w:r w:rsidRPr="007B2E05">
        <w:rPr>
          <w:rFonts w:ascii="Arial" w:hAnsi="Arial" w:cs="Arial"/>
          <w:sz w:val="20"/>
          <w:szCs w:val="20"/>
          <w:lang w:val="en-GB"/>
        </w:rPr>
        <w:t xml:space="preserve">Kumar, Hemant &amp; </w:t>
      </w:r>
      <w:proofErr w:type="spellStart"/>
      <w:r w:rsidRPr="007B2E05">
        <w:rPr>
          <w:rFonts w:ascii="Arial" w:hAnsi="Arial" w:cs="Arial"/>
          <w:sz w:val="20"/>
          <w:szCs w:val="20"/>
          <w:lang w:val="en-GB"/>
        </w:rPr>
        <w:t>Nebapure</w:t>
      </w:r>
      <w:proofErr w:type="spellEnd"/>
      <w:r w:rsidRPr="007B2E05">
        <w:rPr>
          <w:rFonts w:ascii="Arial" w:hAnsi="Arial" w:cs="Arial"/>
          <w:sz w:val="20"/>
          <w:szCs w:val="20"/>
          <w:lang w:val="en-GB"/>
        </w:rPr>
        <w:t xml:space="preserve">, Suresh &amp; </w:t>
      </w:r>
      <w:proofErr w:type="spellStart"/>
      <w:r w:rsidRPr="007B2E05">
        <w:rPr>
          <w:rFonts w:ascii="Arial" w:hAnsi="Arial" w:cs="Arial"/>
          <w:sz w:val="20"/>
          <w:szCs w:val="20"/>
          <w:lang w:val="en-GB"/>
        </w:rPr>
        <w:t>Dodda</w:t>
      </w:r>
      <w:proofErr w:type="spellEnd"/>
      <w:r w:rsidRPr="007B2E05">
        <w:rPr>
          <w:rFonts w:ascii="Arial" w:hAnsi="Arial" w:cs="Arial"/>
          <w:sz w:val="20"/>
          <w:szCs w:val="20"/>
          <w:lang w:val="en-GB"/>
        </w:rPr>
        <w:t xml:space="preserve"> </w:t>
      </w:r>
      <w:proofErr w:type="spellStart"/>
      <w:r w:rsidRPr="007B2E05">
        <w:rPr>
          <w:rFonts w:ascii="Arial" w:hAnsi="Arial" w:cs="Arial"/>
          <w:sz w:val="20"/>
          <w:szCs w:val="20"/>
          <w:lang w:val="en-GB"/>
        </w:rPr>
        <w:t>Chowdappa</w:t>
      </w:r>
      <w:proofErr w:type="spellEnd"/>
      <w:r w:rsidRPr="007B2E05">
        <w:rPr>
          <w:rFonts w:ascii="Arial" w:hAnsi="Arial" w:cs="Arial"/>
          <w:sz w:val="20"/>
          <w:szCs w:val="20"/>
          <w:lang w:val="en-GB"/>
        </w:rPr>
        <w:t>, Sagar. (2023). SPLAT: A green technology for insect pest management. 26. 369-374. 10.55278/ZORA7151.</w:t>
      </w:r>
    </w:p>
    <w:p w14:paraId="4225D720" w14:textId="77777777" w:rsidR="001648C6" w:rsidRPr="007B2E05" w:rsidRDefault="001648C6" w:rsidP="001648C6">
      <w:pPr>
        <w:pStyle w:val="ListParagraph"/>
        <w:numPr>
          <w:ilvl w:val="0"/>
          <w:numId w:val="3"/>
        </w:numPr>
        <w:spacing w:line="360" w:lineRule="auto"/>
        <w:jc w:val="both"/>
        <w:rPr>
          <w:sz w:val="20"/>
          <w:szCs w:val="20"/>
        </w:rPr>
      </w:pPr>
      <w:proofErr w:type="spellStart"/>
      <w:r w:rsidRPr="007B2E05">
        <w:rPr>
          <w:sz w:val="20"/>
          <w:szCs w:val="20"/>
        </w:rPr>
        <w:t>Mafra-Neto</w:t>
      </w:r>
      <w:proofErr w:type="spellEnd"/>
      <w:r w:rsidRPr="007B2E05">
        <w:rPr>
          <w:sz w:val="20"/>
          <w:szCs w:val="20"/>
        </w:rPr>
        <w:t>, A., Christopher J. F., Steven M. A., and Lukasz L. S. (2015). Insect repellent handbook (2nd ed.). New York, USA: CRC Press</w:t>
      </w:r>
    </w:p>
    <w:p w14:paraId="40BAAF4E" w14:textId="77777777" w:rsidR="001648C6" w:rsidRPr="007B2E05" w:rsidRDefault="001648C6" w:rsidP="001648C6">
      <w:pPr>
        <w:pStyle w:val="ListParagraph"/>
        <w:numPr>
          <w:ilvl w:val="0"/>
          <w:numId w:val="3"/>
        </w:numPr>
        <w:spacing w:line="360" w:lineRule="auto"/>
        <w:jc w:val="both"/>
        <w:rPr>
          <w:sz w:val="20"/>
          <w:szCs w:val="20"/>
        </w:rPr>
      </w:pPr>
      <w:proofErr w:type="spellStart"/>
      <w:r w:rsidRPr="007B2E05">
        <w:rPr>
          <w:sz w:val="20"/>
          <w:szCs w:val="20"/>
        </w:rPr>
        <w:lastRenderedPageBreak/>
        <w:t>Pawar</w:t>
      </w:r>
      <w:proofErr w:type="spellEnd"/>
      <w:r w:rsidRPr="007B2E05">
        <w:rPr>
          <w:sz w:val="20"/>
          <w:szCs w:val="20"/>
        </w:rPr>
        <w:t xml:space="preserve">, U. A., Shinde, Y. A. and </w:t>
      </w:r>
      <w:proofErr w:type="spellStart"/>
      <w:r w:rsidRPr="007B2E05">
        <w:rPr>
          <w:sz w:val="20"/>
          <w:szCs w:val="20"/>
        </w:rPr>
        <w:t>Datkhile</w:t>
      </w:r>
      <w:proofErr w:type="spellEnd"/>
      <w:r w:rsidRPr="007B2E05">
        <w:rPr>
          <w:sz w:val="20"/>
          <w:szCs w:val="20"/>
        </w:rPr>
        <w:t xml:space="preserve">, R. V. 2022. Specialized Pheromone and Lure Application Technology (SPLAT): A New Horizon in Pest Management. </w:t>
      </w:r>
      <w:proofErr w:type="spellStart"/>
      <w:proofErr w:type="gramStart"/>
      <w:r w:rsidRPr="007B2E05">
        <w:rPr>
          <w:sz w:val="20"/>
          <w:szCs w:val="20"/>
        </w:rPr>
        <w:t>In:Advances</w:t>
      </w:r>
      <w:proofErr w:type="spellEnd"/>
      <w:proofErr w:type="gramEnd"/>
      <w:r w:rsidRPr="007B2E05">
        <w:rPr>
          <w:sz w:val="20"/>
          <w:szCs w:val="20"/>
        </w:rPr>
        <w:t xml:space="preserve"> in Agricultural and Horticultural Sciences. Shinde, Y. A. (Eds.): pp. 94- 103 Department of </w:t>
      </w:r>
      <w:proofErr w:type="spellStart"/>
      <w:r w:rsidRPr="007B2E05">
        <w:rPr>
          <w:sz w:val="20"/>
          <w:szCs w:val="20"/>
        </w:rPr>
        <w:t>Agril</w:t>
      </w:r>
      <w:proofErr w:type="spellEnd"/>
      <w:r w:rsidRPr="007B2E05">
        <w:rPr>
          <w:sz w:val="20"/>
          <w:szCs w:val="20"/>
        </w:rPr>
        <w:t xml:space="preserve">. Entomology, Indore. </w:t>
      </w:r>
    </w:p>
    <w:p w14:paraId="54E42484"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Rivera, M. J., Martini, X., Conover, D., </w:t>
      </w:r>
      <w:proofErr w:type="spellStart"/>
      <w:r w:rsidRPr="007B2E05">
        <w:rPr>
          <w:sz w:val="20"/>
          <w:szCs w:val="20"/>
        </w:rPr>
        <w:t>MafraNeto</w:t>
      </w:r>
      <w:proofErr w:type="spellEnd"/>
      <w:r w:rsidRPr="007B2E05">
        <w:rPr>
          <w:sz w:val="20"/>
          <w:szCs w:val="20"/>
        </w:rPr>
        <w:t xml:space="preserve">, A., Carrillo, D. and </w:t>
      </w:r>
      <w:proofErr w:type="spellStart"/>
      <w:r w:rsidRPr="007B2E05">
        <w:rPr>
          <w:sz w:val="20"/>
          <w:szCs w:val="20"/>
        </w:rPr>
        <w:t>Stelinski</w:t>
      </w:r>
      <w:proofErr w:type="spellEnd"/>
      <w:r w:rsidRPr="007B2E05">
        <w:rPr>
          <w:sz w:val="20"/>
          <w:szCs w:val="20"/>
        </w:rPr>
        <w:t xml:space="preserve">, L. L. (2020). Evaluation of </w:t>
      </w:r>
      <w:proofErr w:type="spellStart"/>
      <w:r w:rsidRPr="007B2E05">
        <w:rPr>
          <w:sz w:val="20"/>
          <w:szCs w:val="20"/>
        </w:rPr>
        <w:t>semiochemical</w:t>
      </w:r>
      <w:proofErr w:type="spellEnd"/>
      <w:r w:rsidRPr="007B2E05">
        <w:rPr>
          <w:sz w:val="20"/>
          <w:szCs w:val="20"/>
        </w:rPr>
        <w:t xml:space="preserve"> based push-pull strategy for population suppression of ambrosia beetle vectors of laurel wilt disease in avocado. Scientific reports, 10 (1): 2670.</w:t>
      </w:r>
    </w:p>
    <w:p w14:paraId="4F59CC58"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Sreenivas, A. G., </w:t>
      </w:r>
      <w:proofErr w:type="spellStart"/>
      <w:r w:rsidRPr="007B2E05">
        <w:rPr>
          <w:sz w:val="20"/>
          <w:szCs w:val="20"/>
        </w:rPr>
        <w:t>Hanchinal</w:t>
      </w:r>
      <w:proofErr w:type="spellEnd"/>
      <w:r w:rsidRPr="007B2E05">
        <w:rPr>
          <w:sz w:val="20"/>
          <w:szCs w:val="20"/>
        </w:rPr>
        <w:t xml:space="preserve">, S. G., </w:t>
      </w:r>
      <w:proofErr w:type="spellStart"/>
      <w:r w:rsidRPr="007B2E05">
        <w:rPr>
          <w:sz w:val="20"/>
          <w:szCs w:val="20"/>
        </w:rPr>
        <w:t>Hurali</w:t>
      </w:r>
      <w:proofErr w:type="spellEnd"/>
      <w:r w:rsidRPr="007B2E05">
        <w:rPr>
          <w:sz w:val="20"/>
          <w:szCs w:val="20"/>
        </w:rPr>
        <w:t xml:space="preserve">, S. and </w:t>
      </w:r>
      <w:proofErr w:type="spellStart"/>
      <w:r w:rsidRPr="007B2E05">
        <w:rPr>
          <w:sz w:val="20"/>
          <w:szCs w:val="20"/>
        </w:rPr>
        <w:t>Beldhadi</w:t>
      </w:r>
      <w:proofErr w:type="spellEnd"/>
      <w:r w:rsidRPr="007B2E05">
        <w:rPr>
          <w:sz w:val="20"/>
          <w:szCs w:val="20"/>
        </w:rPr>
        <w:t xml:space="preserve">, R. V. (2019). Journal of Entomology and Zoology Studies, 7 (1): 1043-1048. </w:t>
      </w:r>
    </w:p>
    <w:p w14:paraId="4301377E"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Sreenivas, A. G., </w:t>
      </w:r>
      <w:proofErr w:type="spellStart"/>
      <w:r w:rsidRPr="007B2E05">
        <w:rPr>
          <w:sz w:val="20"/>
          <w:szCs w:val="20"/>
        </w:rPr>
        <w:t>Markandeya</w:t>
      </w:r>
      <w:proofErr w:type="spellEnd"/>
      <w:r w:rsidRPr="007B2E05">
        <w:rPr>
          <w:sz w:val="20"/>
          <w:szCs w:val="20"/>
        </w:rPr>
        <w:t xml:space="preserve">, G., </w:t>
      </w:r>
      <w:proofErr w:type="spellStart"/>
      <w:r w:rsidRPr="007B2E05">
        <w:rPr>
          <w:sz w:val="20"/>
          <w:szCs w:val="20"/>
        </w:rPr>
        <w:t>Abinaya</w:t>
      </w:r>
      <w:proofErr w:type="spellEnd"/>
      <w:r w:rsidRPr="007B2E05">
        <w:rPr>
          <w:sz w:val="20"/>
          <w:szCs w:val="20"/>
        </w:rPr>
        <w:t xml:space="preserve">, S., Shashidhar, B., </w:t>
      </w:r>
      <w:proofErr w:type="spellStart"/>
      <w:r w:rsidRPr="007B2E05">
        <w:rPr>
          <w:sz w:val="20"/>
          <w:szCs w:val="20"/>
        </w:rPr>
        <w:t>Hanchinal</w:t>
      </w:r>
      <w:proofErr w:type="spellEnd"/>
      <w:r w:rsidRPr="007B2E05">
        <w:rPr>
          <w:sz w:val="20"/>
          <w:szCs w:val="20"/>
        </w:rPr>
        <w:t xml:space="preserve">, S. G., </w:t>
      </w:r>
      <w:proofErr w:type="spellStart"/>
      <w:r w:rsidRPr="007B2E05">
        <w:rPr>
          <w:sz w:val="20"/>
          <w:szCs w:val="20"/>
        </w:rPr>
        <w:t>Sushila</w:t>
      </w:r>
      <w:proofErr w:type="spellEnd"/>
      <w:r w:rsidRPr="007B2E05">
        <w:rPr>
          <w:sz w:val="20"/>
          <w:szCs w:val="20"/>
        </w:rPr>
        <w:t xml:space="preserve">, N., </w:t>
      </w:r>
      <w:proofErr w:type="spellStart"/>
      <w:r w:rsidRPr="007B2E05">
        <w:rPr>
          <w:sz w:val="20"/>
          <w:szCs w:val="20"/>
        </w:rPr>
        <w:t>Badariprasad</w:t>
      </w:r>
      <w:proofErr w:type="spellEnd"/>
      <w:r w:rsidRPr="007B2E05">
        <w:rPr>
          <w:sz w:val="20"/>
          <w:szCs w:val="20"/>
        </w:rPr>
        <w:t xml:space="preserve">, P. R. and </w:t>
      </w:r>
      <w:proofErr w:type="spellStart"/>
      <w:r w:rsidRPr="007B2E05">
        <w:rPr>
          <w:sz w:val="20"/>
          <w:szCs w:val="20"/>
        </w:rPr>
        <w:t>Sunkad</w:t>
      </w:r>
      <w:proofErr w:type="spellEnd"/>
      <w:r w:rsidRPr="007B2E05">
        <w:rPr>
          <w:sz w:val="20"/>
          <w:szCs w:val="20"/>
        </w:rPr>
        <w:t>, G. (2023). Specialised Pheromone and Lure Application Technology (SPLAT-</w:t>
      </w:r>
      <w:proofErr w:type="spellStart"/>
      <w:r w:rsidRPr="007B2E05">
        <w:rPr>
          <w:sz w:val="20"/>
          <w:szCs w:val="20"/>
        </w:rPr>
        <w:t>Tuta</w:t>
      </w:r>
      <w:proofErr w:type="spellEnd"/>
      <w:r w:rsidRPr="007B2E05">
        <w:rPr>
          <w:sz w:val="20"/>
          <w:szCs w:val="20"/>
        </w:rPr>
        <w:t xml:space="preserve">): Novel Approach for the Management of Tomato Leaf Miner, </w:t>
      </w:r>
      <w:proofErr w:type="spellStart"/>
      <w:r w:rsidRPr="007B2E05">
        <w:rPr>
          <w:sz w:val="20"/>
          <w:szCs w:val="20"/>
        </w:rPr>
        <w:t>Tuta</w:t>
      </w:r>
      <w:proofErr w:type="spellEnd"/>
      <w:r w:rsidRPr="007B2E05">
        <w:rPr>
          <w:sz w:val="20"/>
          <w:szCs w:val="20"/>
        </w:rPr>
        <w:t xml:space="preserve"> </w:t>
      </w:r>
      <w:proofErr w:type="spellStart"/>
      <w:r w:rsidRPr="007B2E05">
        <w:rPr>
          <w:sz w:val="20"/>
          <w:szCs w:val="20"/>
        </w:rPr>
        <w:t>absoluta</w:t>
      </w:r>
      <w:proofErr w:type="spellEnd"/>
      <w:r w:rsidRPr="007B2E05">
        <w:rPr>
          <w:sz w:val="20"/>
          <w:szCs w:val="20"/>
        </w:rPr>
        <w:t xml:space="preserve"> (</w:t>
      </w:r>
      <w:proofErr w:type="spellStart"/>
      <w:r w:rsidRPr="007B2E05">
        <w:rPr>
          <w:sz w:val="20"/>
          <w:szCs w:val="20"/>
        </w:rPr>
        <w:t>Meyr</w:t>
      </w:r>
      <w:proofErr w:type="spellEnd"/>
      <w:r w:rsidRPr="007B2E05">
        <w:rPr>
          <w:sz w:val="20"/>
          <w:szCs w:val="20"/>
        </w:rPr>
        <w:t>.). International Journal of Environment and Climate Change, 13 (10): 3990-3995.</w:t>
      </w:r>
    </w:p>
    <w:p w14:paraId="20BAA95A"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Vanitha, B. K. (2014). Ph. D. thesis, University of Agricultural Sciences, </w:t>
      </w:r>
      <w:proofErr w:type="spellStart"/>
      <w:r w:rsidRPr="007B2E05">
        <w:rPr>
          <w:sz w:val="20"/>
          <w:szCs w:val="20"/>
        </w:rPr>
        <w:t>Raichur</w:t>
      </w:r>
      <w:proofErr w:type="spellEnd"/>
      <w:r w:rsidRPr="007B2E05">
        <w:rPr>
          <w:sz w:val="20"/>
          <w:szCs w:val="20"/>
        </w:rPr>
        <w:t xml:space="preserve">, Karnataka. </w:t>
      </w:r>
    </w:p>
    <w:p w14:paraId="33FFAD99" w14:textId="77777777" w:rsidR="001648C6" w:rsidRDefault="001648C6" w:rsidP="001648C6">
      <w:pPr>
        <w:pStyle w:val="ListParagraph"/>
        <w:numPr>
          <w:ilvl w:val="0"/>
          <w:numId w:val="3"/>
        </w:numPr>
        <w:spacing w:line="360" w:lineRule="auto"/>
        <w:jc w:val="both"/>
        <w:rPr>
          <w:sz w:val="20"/>
          <w:szCs w:val="20"/>
        </w:rPr>
      </w:pPr>
      <w:r w:rsidRPr="007B2E05">
        <w:rPr>
          <w:sz w:val="20"/>
          <w:szCs w:val="20"/>
        </w:rPr>
        <w:t xml:space="preserve">Vargas, R. I., Stark, J. D., </w:t>
      </w:r>
      <w:proofErr w:type="spellStart"/>
      <w:r w:rsidRPr="007B2E05">
        <w:rPr>
          <w:sz w:val="20"/>
          <w:szCs w:val="20"/>
        </w:rPr>
        <w:t>Hertlein</w:t>
      </w:r>
      <w:proofErr w:type="spellEnd"/>
      <w:r w:rsidRPr="007B2E05">
        <w:rPr>
          <w:sz w:val="20"/>
          <w:szCs w:val="20"/>
        </w:rPr>
        <w:t xml:space="preserve">, M, </w:t>
      </w:r>
      <w:proofErr w:type="spellStart"/>
      <w:r w:rsidRPr="007B2E05">
        <w:rPr>
          <w:sz w:val="20"/>
          <w:szCs w:val="20"/>
        </w:rPr>
        <w:t>Neto</w:t>
      </w:r>
      <w:proofErr w:type="spellEnd"/>
      <w:r w:rsidRPr="007B2E05">
        <w:rPr>
          <w:sz w:val="20"/>
          <w:szCs w:val="20"/>
        </w:rPr>
        <w:t xml:space="preserve">, A. M., </w:t>
      </w:r>
      <w:proofErr w:type="spellStart"/>
      <w:r w:rsidRPr="007B2E05">
        <w:rPr>
          <w:sz w:val="20"/>
          <w:szCs w:val="20"/>
        </w:rPr>
        <w:t>Coler</w:t>
      </w:r>
      <w:proofErr w:type="spellEnd"/>
      <w:r w:rsidRPr="007B2E05">
        <w:rPr>
          <w:sz w:val="20"/>
          <w:szCs w:val="20"/>
        </w:rPr>
        <w:t>, R. and Pinero, J. C. (2008). Journal of Economic Entomology, 101 (3): 759-768.</w:t>
      </w:r>
    </w:p>
    <w:p w14:paraId="185334DA" w14:textId="1EFFD6FC" w:rsidR="00E85213" w:rsidRDefault="0091337C" w:rsidP="001648C6">
      <w:pPr>
        <w:pStyle w:val="ListParagraph"/>
        <w:numPr>
          <w:ilvl w:val="0"/>
          <w:numId w:val="3"/>
        </w:numPr>
        <w:spacing w:line="360" w:lineRule="auto"/>
        <w:jc w:val="both"/>
        <w:rPr>
          <w:sz w:val="20"/>
          <w:szCs w:val="20"/>
        </w:rPr>
      </w:pPr>
      <w:proofErr w:type="spellStart"/>
      <w:r w:rsidRPr="0091337C">
        <w:rPr>
          <w:sz w:val="20"/>
          <w:szCs w:val="20"/>
        </w:rPr>
        <w:t>Morya</w:t>
      </w:r>
      <w:proofErr w:type="spellEnd"/>
      <w:r w:rsidRPr="0091337C">
        <w:rPr>
          <w:sz w:val="20"/>
          <w:szCs w:val="20"/>
        </w:rPr>
        <w:t xml:space="preserve">, G. P., &amp; Kumar, R. (2021). Trends of </w:t>
      </w:r>
      <w:proofErr w:type="spellStart"/>
      <w:r w:rsidRPr="0091337C">
        <w:rPr>
          <w:sz w:val="20"/>
          <w:szCs w:val="20"/>
        </w:rPr>
        <w:t>Ecofriendly</w:t>
      </w:r>
      <w:proofErr w:type="spellEnd"/>
      <w:r w:rsidRPr="0091337C">
        <w:rPr>
          <w:sz w:val="20"/>
          <w:szCs w:val="20"/>
        </w:rPr>
        <w:t xml:space="preserve"> Approach for Sustainable Pest Management. </w:t>
      </w:r>
      <w:r w:rsidRPr="0091337C">
        <w:rPr>
          <w:i/>
          <w:iCs/>
          <w:sz w:val="20"/>
          <w:szCs w:val="20"/>
        </w:rPr>
        <w:t>International Journal of Theoretical &amp; Applied Sciences</w:t>
      </w:r>
      <w:r w:rsidRPr="0091337C">
        <w:rPr>
          <w:sz w:val="20"/>
          <w:szCs w:val="20"/>
        </w:rPr>
        <w:t>, </w:t>
      </w:r>
      <w:r w:rsidRPr="0091337C">
        <w:rPr>
          <w:i/>
          <w:iCs/>
          <w:sz w:val="20"/>
          <w:szCs w:val="20"/>
        </w:rPr>
        <w:t>13</w:t>
      </w:r>
      <w:r w:rsidRPr="0091337C">
        <w:rPr>
          <w:sz w:val="20"/>
          <w:szCs w:val="20"/>
        </w:rPr>
        <w:t>(2), 32-35.</w:t>
      </w:r>
    </w:p>
    <w:p w14:paraId="1C5816C0" w14:textId="4FFC1F44" w:rsidR="0091337C" w:rsidRDefault="005579EB" w:rsidP="001648C6">
      <w:pPr>
        <w:pStyle w:val="ListParagraph"/>
        <w:numPr>
          <w:ilvl w:val="0"/>
          <w:numId w:val="3"/>
        </w:numPr>
        <w:spacing w:line="360" w:lineRule="auto"/>
        <w:jc w:val="both"/>
        <w:rPr>
          <w:sz w:val="20"/>
          <w:szCs w:val="20"/>
        </w:rPr>
      </w:pPr>
      <w:r w:rsidRPr="005579EB">
        <w:rPr>
          <w:sz w:val="20"/>
          <w:szCs w:val="20"/>
        </w:rPr>
        <w:t>Mishra, R., Tripathi, P., Kumar, P., Rajpoot, P. K., Verma, S., &amp; Aman, A. S. (2024). Innovations and future trends in storage pest management. </w:t>
      </w:r>
      <w:r w:rsidRPr="005579EB">
        <w:rPr>
          <w:i/>
          <w:iCs/>
          <w:sz w:val="20"/>
          <w:szCs w:val="20"/>
        </w:rPr>
        <w:t>Journal of Experimental Agriculture International</w:t>
      </w:r>
      <w:r w:rsidRPr="005579EB">
        <w:rPr>
          <w:sz w:val="20"/>
          <w:szCs w:val="20"/>
        </w:rPr>
        <w:t>, </w:t>
      </w:r>
      <w:r w:rsidRPr="005579EB">
        <w:rPr>
          <w:i/>
          <w:iCs/>
          <w:sz w:val="20"/>
          <w:szCs w:val="20"/>
        </w:rPr>
        <w:t>46</w:t>
      </w:r>
      <w:r w:rsidRPr="005579EB">
        <w:rPr>
          <w:sz w:val="20"/>
          <w:szCs w:val="20"/>
        </w:rPr>
        <w:t>(5), 155-165.</w:t>
      </w:r>
    </w:p>
    <w:p w14:paraId="71746E7A" w14:textId="1C7CF273" w:rsidR="005579EB" w:rsidRDefault="00971305" w:rsidP="001648C6">
      <w:pPr>
        <w:pStyle w:val="ListParagraph"/>
        <w:numPr>
          <w:ilvl w:val="0"/>
          <w:numId w:val="3"/>
        </w:numPr>
        <w:spacing w:line="360" w:lineRule="auto"/>
        <w:jc w:val="both"/>
        <w:rPr>
          <w:sz w:val="20"/>
          <w:szCs w:val="20"/>
        </w:rPr>
      </w:pPr>
      <w:proofErr w:type="spellStart"/>
      <w:r w:rsidRPr="00971305">
        <w:rPr>
          <w:sz w:val="20"/>
          <w:szCs w:val="20"/>
          <w:lang w:val="es-US"/>
        </w:rPr>
        <w:t>Sreenivas</w:t>
      </w:r>
      <w:proofErr w:type="spellEnd"/>
      <w:r w:rsidRPr="00971305">
        <w:rPr>
          <w:sz w:val="20"/>
          <w:szCs w:val="20"/>
          <w:lang w:val="es-US"/>
        </w:rPr>
        <w:t xml:space="preserve">, A. G., </w:t>
      </w:r>
      <w:proofErr w:type="spellStart"/>
      <w:r w:rsidRPr="00971305">
        <w:rPr>
          <w:sz w:val="20"/>
          <w:szCs w:val="20"/>
          <w:lang w:val="es-US"/>
        </w:rPr>
        <w:t>Markandeya</w:t>
      </w:r>
      <w:proofErr w:type="spellEnd"/>
      <w:r w:rsidRPr="00971305">
        <w:rPr>
          <w:sz w:val="20"/>
          <w:szCs w:val="20"/>
          <w:lang w:val="es-US"/>
        </w:rPr>
        <w:t xml:space="preserve">, G., </w:t>
      </w:r>
      <w:proofErr w:type="spellStart"/>
      <w:r w:rsidRPr="00971305">
        <w:rPr>
          <w:sz w:val="20"/>
          <w:szCs w:val="20"/>
          <w:lang w:val="es-US"/>
        </w:rPr>
        <w:t>Harischandra</w:t>
      </w:r>
      <w:proofErr w:type="spellEnd"/>
      <w:r w:rsidRPr="00971305">
        <w:rPr>
          <w:sz w:val="20"/>
          <w:szCs w:val="20"/>
          <w:lang w:val="es-US"/>
        </w:rPr>
        <w:t xml:space="preserve"> </w:t>
      </w:r>
      <w:proofErr w:type="spellStart"/>
      <w:r w:rsidRPr="00971305">
        <w:rPr>
          <w:sz w:val="20"/>
          <w:szCs w:val="20"/>
          <w:lang w:val="es-US"/>
        </w:rPr>
        <w:t>Naik</w:t>
      </w:r>
      <w:proofErr w:type="spellEnd"/>
      <w:r w:rsidRPr="00971305">
        <w:rPr>
          <w:sz w:val="20"/>
          <w:szCs w:val="20"/>
          <w:lang w:val="es-US"/>
        </w:rPr>
        <w:t xml:space="preserve">, R., </w:t>
      </w:r>
      <w:proofErr w:type="spellStart"/>
      <w:r w:rsidRPr="00971305">
        <w:rPr>
          <w:sz w:val="20"/>
          <w:szCs w:val="20"/>
          <w:lang w:val="es-US"/>
        </w:rPr>
        <w:t>Usha</w:t>
      </w:r>
      <w:proofErr w:type="spellEnd"/>
      <w:r w:rsidRPr="00971305">
        <w:rPr>
          <w:sz w:val="20"/>
          <w:szCs w:val="20"/>
          <w:lang w:val="es-US"/>
        </w:rPr>
        <w:t xml:space="preserve">, R., </w:t>
      </w:r>
      <w:proofErr w:type="spellStart"/>
      <w:r w:rsidRPr="00971305">
        <w:rPr>
          <w:sz w:val="20"/>
          <w:szCs w:val="20"/>
          <w:lang w:val="es-US"/>
        </w:rPr>
        <w:t>Hanchinal</w:t>
      </w:r>
      <w:proofErr w:type="spellEnd"/>
      <w:r w:rsidRPr="00971305">
        <w:rPr>
          <w:sz w:val="20"/>
          <w:szCs w:val="20"/>
          <w:lang w:val="es-US"/>
        </w:rPr>
        <w:t xml:space="preserve">, S. G., &amp; </w:t>
      </w:r>
      <w:proofErr w:type="spellStart"/>
      <w:r w:rsidRPr="00971305">
        <w:rPr>
          <w:sz w:val="20"/>
          <w:szCs w:val="20"/>
          <w:lang w:val="es-US"/>
        </w:rPr>
        <w:t>Badariprasad</w:t>
      </w:r>
      <w:proofErr w:type="spellEnd"/>
      <w:r w:rsidRPr="00971305">
        <w:rPr>
          <w:sz w:val="20"/>
          <w:szCs w:val="20"/>
          <w:lang w:val="es-US"/>
        </w:rPr>
        <w:t xml:space="preserve">, P. R. (2021). </w:t>
      </w:r>
      <w:r w:rsidRPr="00971305">
        <w:rPr>
          <w:sz w:val="20"/>
          <w:szCs w:val="20"/>
        </w:rPr>
        <w:t>SPLAT-PBW: An eco-friendly, cost-effective mating disruption tool for the management of pink bollworm on cotton. </w:t>
      </w:r>
      <w:r w:rsidRPr="00971305">
        <w:rPr>
          <w:i/>
          <w:iCs/>
          <w:sz w:val="20"/>
          <w:szCs w:val="20"/>
        </w:rPr>
        <w:t>Crop Protection</w:t>
      </w:r>
      <w:r w:rsidRPr="00971305">
        <w:rPr>
          <w:sz w:val="20"/>
          <w:szCs w:val="20"/>
        </w:rPr>
        <w:t>, </w:t>
      </w:r>
      <w:r w:rsidRPr="00971305">
        <w:rPr>
          <w:i/>
          <w:iCs/>
          <w:sz w:val="20"/>
          <w:szCs w:val="20"/>
        </w:rPr>
        <w:t>149</w:t>
      </w:r>
      <w:r w:rsidRPr="00971305">
        <w:rPr>
          <w:sz w:val="20"/>
          <w:szCs w:val="20"/>
        </w:rPr>
        <w:t>, 105784.</w:t>
      </w:r>
    </w:p>
    <w:p w14:paraId="10A56BA9" w14:textId="05CD54B7" w:rsidR="00971305" w:rsidRPr="007B2E05" w:rsidRDefault="00D3759F" w:rsidP="001648C6">
      <w:pPr>
        <w:pStyle w:val="ListParagraph"/>
        <w:numPr>
          <w:ilvl w:val="0"/>
          <w:numId w:val="3"/>
        </w:numPr>
        <w:spacing w:line="360" w:lineRule="auto"/>
        <w:jc w:val="both"/>
        <w:rPr>
          <w:sz w:val="20"/>
          <w:szCs w:val="20"/>
        </w:rPr>
      </w:pPr>
      <w:r w:rsidRPr="00D3759F">
        <w:rPr>
          <w:sz w:val="20"/>
          <w:szCs w:val="20"/>
        </w:rPr>
        <w:t>Rizvi, S. A. H., George, J., Reddy, G. V., Zeng, X., &amp; Guerrero, A. (2021). Latest developments in insect sex pheromone research and its application in agricultural pest management. </w:t>
      </w:r>
      <w:r w:rsidRPr="00D3759F">
        <w:rPr>
          <w:i/>
          <w:iCs/>
          <w:sz w:val="20"/>
          <w:szCs w:val="20"/>
        </w:rPr>
        <w:t>Insects</w:t>
      </w:r>
      <w:r w:rsidRPr="00D3759F">
        <w:rPr>
          <w:sz w:val="20"/>
          <w:szCs w:val="20"/>
        </w:rPr>
        <w:t>, </w:t>
      </w:r>
      <w:r w:rsidRPr="00D3759F">
        <w:rPr>
          <w:i/>
          <w:iCs/>
          <w:sz w:val="20"/>
          <w:szCs w:val="20"/>
        </w:rPr>
        <w:t>12</w:t>
      </w:r>
      <w:r w:rsidRPr="00D3759F">
        <w:rPr>
          <w:sz w:val="20"/>
          <w:szCs w:val="20"/>
        </w:rPr>
        <w:t>(6), 484.</w:t>
      </w:r>
    </w:p>
    <w:p w14:paraId="702100C6" w14:textId="77777777" w:rsidR="001648C6" w:rsidRPr="007B2E05" w:rsidRDefault="001648C6" w:rsidP="001648C6">
      <w:pPr>
        <w:spacing w:before="100" w:beforeAutospacing="1" w:after="100" w:afterAutospacing="1" w:line="360" w:lineRule="auto"/>
        <w:jc w:val="both"/>
        <w:rPr>
          <w:rFonts w:ascii="Arial" w:hAnsi="Arial" w:cs="Arial"/>
          <w:sz w:val="20"/>
          <w:szCs w:val="20"/>
        </w:rPr>
      </w:pPr>
    </w:p>
    <w:p w14:paraId="3D27A7A3" w14:textId="77777777" w:rsidR="001648C6" w:rsidRDefault="001648C6" w:rsidP="001648C6"/>
    <w:p w14:paraId="44874874" w14:textId="77777777" w:rsidR="001648C6" w:rsidRPr="00054C26" w:rsidRDefault="001648C6" w:rsidP="007B2E05">
      <w:pPr>
        <w:spacing w:before="100" w:beforeAutospacing="1" w:after="100" w:afterAutospacing="1" w:line="360" w:lineRule="auto"/>
        <w:jc w:val="both"/>
        <w:rPr>
          <w:rFonts w:ascii="Arial" w:eastAsia="Times New Roman" w:hAnsi="Arial" w:cs="Arial"/>
          <w:vanish/>
          <w:sz w:val="20"/>
          <w:szCs w:val="20"/>
          <w:lang w:eastAsia="en-IN"/>
        </w:rPr>
      </w:pPr>
    </w:p>
    <w:p w14:paraId="7A8631EB" w14:textId="77777777" w:rsidR="00054C26" w:rsidRPr="007B2E05" w:rsidRDefault="00054C26" w:rsidP="007B2E05">
      <w:pPr>
        <w:spacing w:before="100" w:beforeAutospacing="1" w:after="100" w:afterAutospacing="1" w:line="360" w:lineRule="auto"/>
        <w:jc w:val="both"/>
        <w:rPr>
          <w:rFonts w:ascii="Arial" w:hAnsi="Arial" w:cs="Arial"/>
          <w:sz w:val="20"/>
          <w:szCs w:val="20"/>
        </w:rPr>
      </w:pPr>
    </w:p>
    <w:sectPr w:rsidR="00054C26" w:rsidRPr="007B2E0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455EE" w14:textId="77777777" w:rsidR="00990829" w:rsidRDefault="00990829" w:rsidP="00C979B3">
      <w:pPr>
        <w:spacing w:after="0" w:line="240" w:lineRule="auto"/>
      </w:pPr>
      <w:r>
        <w:separator/>
      </w:r>
    </w:p>
  </w:endnote>
  <w:endnote w:type="continuationSeparator" w:id="0">
    <w:p w14:paraId="2D0044AF" w14:textId="77777777" w:rsidR="00990829" w:rsidRDefault="00990829" w:rsidP="00C9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charset w:val="00"/>
    <w:family w:val="swiss"/>
    <w:pitch w:val="variable"/>
    <w:sig w:usb0="00080003" w:usb1="00000000" w:usb2="00000000" w:usb3="00000000" w:csb0="00000001" w:csb1="00000000"/>
  </w:font>
  <w:font w:name="Sendnya">
    <w:altName w:val="Cambria"/>
    <w:panose1 w:val="00000400000000000000"/>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B1180" w14:textId="77777777" w:rsidR="00C979B3" w:rsidRDefault="00C97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0890" w14:textId="77777777" w:rsidR="00C979B3" w:rsidRDefault="00C97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7666F" w14:textId="77777777" w:rsidR="00C979B3" w:rsidRDefault="00C97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640A1" w14:textId="77777777" w:rsidR="00990829" w:rsidRDefault="00990829" w:rsidP="00C979B3">
      <w:pPr>
        <w:spacing w:after="0" w:line="240" w:lineRule="auto"/>
      </w:pPr>
      <w:r>
        <w:separator/>
      </w:r>
    </w:p>
  </w:footnote>
  <w:footnote w:type="continuationSeparator" w:id="0">
    <w:p w14:paraId="1BDB55EC" w14:textId="77777777" w:rsidR="00990829" w:rsidRDefault="00990829" w:rsidP="00C97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BB83" w14:textId="5E83991D" w:rsidR="00C979B3" w:rsidRDefault="00C979B3">
    <w:pPr>
      <w:pStyle w:val="Header"/>
    </w:pPr>
    <w:r>
      <w:rPr>
        <w:noProof/>
      </w:rPr>
      <w:pict w14:anchorId="599C5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5756" w14:textId="4D2BE81D" w:rsidR="00C979B3" w:rsidRDefault="00C979B3">
    <w:pPr>
      <w:pStyle w:val="Header"/>
    </w:pPr>
    <w:r>
      <w:rPr>
        <w:noProof/>
      </w:rPr>
      <w:pict w14:anchorId="5490A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47B09" w14:textId="47DD5B79" w:rsidR="00C979B3" w:rsidRDefault="00C979B3">
    <w:pPr>
      <w:pStyle w:val="Header"/>
    </w:pPr>
    <w:r>
      <w:rPr>
        <w:noProof/>
      </w:rPr>
      <w:pict w14:anchorId="78D61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7FB6"/>
    <w:multiLevelType w:val="hybridMultilevel"/>
    <w:tmpl w:val="96BAFC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A313A6"/>
    <w:multiLevelType w:val="multilevel"/>
    <w:tmpl w:val="D2F24F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66C8A"/>
    <w:multiLevelType w:val="multilevel"/>
    <w:tmpl w:val="55BEB5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NjAzMzUzMzY3NbdQ0lEKTi0uzszPAykwrAUAYm4SXCwAAAA="/>
  </w:docVars>
  <w:rsids>
    <w:rsidRoot w:val="001517E3"/>
    <w:rsid w:val="000000D5"/>
    <w:rsid w:val="00015723"/>
    <w:rsid w:val="00054C26"/>
    <w:rsid w:val="001517E3"/>
    <w:rsid w:val="001648C6"/>
    <w:rsid w:val="00232669"/>
    <w:rsid w:val="002F4DD7"/>
    <w:rsid w:val="005579EB"/>
    <w:rsid w:val="00730828"/>
    <w:rsid w:val="007B2E05"/>
    <w:rsid w:val="008851FE"/>
    <w:rsid w:val="00886900"/>
    <w:rsid w:val="008A0697"/>
    <w:rsid w:val="0091337C"/>
    <w:rsid w:val="00971305"/>
    <w:rsid w:val="00990829"/>
    <w:rsid w:val="00A47EF6"/>
    <w:rsid w:val="00C979B3"/>
    <w:rsid w:val="00D3759F"/>
    <w:rsid w:val="00E85213"/>
    <w:rsid w:val="00EB08BA"/>
    <w:rsid w:val="00ED39CB"/>
    <w:rsid w:val="00EE17E8"/>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67EC6B"/>
  <w15:chartTrackingRefBased/>
  <w15:docId w15:val="{4B24DE0C-A42F-4107-A192-5F15165C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Sendnya"/>
    </w:rPr>
  </w:style>
  <w:style w:type="paragraph" w:styleId="Heading3">
    <w:name w:val="heading 3"/>
    <w:basedOn w:val="Normal"/>
    <w:link w:val="Heading3Char"/>
    <w:uiPriority w:val="9"/>
    <w:qFormat/>
    <w:rsid w:val="002F4DD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17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E17E8"/>
    <w:rPr>
      <w:i/>
      <w:iCs/>
    </w:rPr>
  </w:style>
  <w:style w:type="character" w:customStyle="1" w:styleId="sr-only">
    <w:name w:val="sr-only"/>
    <w:basedOn w:val="DefaultParagraphFont"/>
    <w:rsid w:val="00EE17E8"/>
  </w:style>
  <w:style w:type="character" w:customStyle="1" w:styleId="Heading3Char">
    <w:name w:val="Heading 3 Char"/>
    <w:basedOn w:val="DefaultParagraphFont"/>
    <w:link w:val="Heading3"/>
    <w:uiPriority w:val="9"/>
    <w:rsid w:val="002F4DD7"/>
    <w:rPr>
      <w:rFonts w:ascii="Times New Roman" w:eastAsia="Times New Roman" w:hAnsi="Times New Roman" w:cs="Times New Roman"/>
      <w:b/>
      <w:bCs/>
      <w:sz w:val="27"/>
      <w:szCs w:val="27"/>
      <w:lang w:eastAsia="en-IN"/>
    </w:rPr>
  </w:style>
  <w:style w:type="paragraph" w:styleId="ListParagraph">
    <w:name w:val="List Paragraph"/>
    <w:basedOn w:val="Normal"/>
    <w:uiPriority w:val="34"/>
    <w:qFormat/>
    <w:rsid w:val="002F4DD7"/>
    <w:pPr>
      <w:ind w:left="720"/>
      <w:contextualSpacing/>
    </w:pPr>
  </w:style>
  <w:style w:type="character" w:styleId="Strong">
    <w:name w:val="Strong"/>
    <w:basedOn w:val="DefaultParagraphFont"/>
    <w:uiPriority w:val="22"/>
    <w:qFormat/>
    <w:rsid w:val="00EB08BA"/>
    <w:rPr>
      <w:b/>
      <w:bCs/>
    </w:rPr>
  </w:style>
  <w:style w:type="paragraph" w:styleId="z-TopofForm">
    <w:name w:val="HTML Top of Form"/>
    <w:basedOn w:val="Normal"/>
    <w:next w:val="Normal"/>
    <w:link w:val="z-TopofFormChar"/>
    <w:hidden/>
    <w:uiPriority w:val="99"/>
    <w:semiHidden/>
    <w:unhideWhenUsed/>
    <w:rsid w:val="00054C26"/>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054C26"/>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054C26"/>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054C26"/>
    <w:rPr>
      <w:rFonts w:ascii="Arial" w:eastAsia="Times New Roman" w:hAnsi="Arial" w:cs="Arial"/>
      <w:vanish/>
      <w:sz w:val="16"/>
      <w:szCs w:val="16"/>
      <w:lang w:eastAsia="en-IN"/>
    </w:rPr>
  </w:style>
  <w:style w:type="character" w:styleId="Hyperlink">
    <w:name w:val="Hyperlink"/>
    <w:basedOn w:val="DefaultParagraphFont"/>
    <w:uiPriority w:val="99"/>
    <w:unhideWhenUsed/>
    <w:rsid w:val="000000D5"/>
    <w:rPr>
      <w:color w:val="0563C1" w:themeColor="hyperlink"/>
      <w:u w:val="single"/>
    </w:rPr>
  </w:style>
  <w:style w:type="character" w:styleId="UnresolvedMention">
    <w:name w:val="Unresolved Mention"/>
    <w:basedOn w:val="DefaultParagraphFont"/>
    <w:uiPriority w:val="99"/>
    <w:semiHidden/>
    <w:unhideWhenUsed/>
    <w:rsid w:val="000000D5"/>
    <w:rPr>
      <w:color w:val="605E5C"/>
      <w:shd w:val="clear" w:color="auto" w:fill="E1DFDD"/>
    </w:rPr>
  </w:style>
  <w:style w:type="paragraph" w:styleId="Header">
    <w:name w:val="header"/>
    <w:basedOn w:val="Normal"/>
    <w:link w:val="HeaderChar"/>
    <w:uiPriority w:val="99"/>
    <w:unhideWhenUsed/>
    <w:rsid w:val="00C97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9B3"/>
    <w:rPr>
      <w:rFonts w:cs="Sendnya"/>
    </w:rPr>
  </w:style>
  <w:style w:type="paragraph" w:styleId="Footer">
    <w:name w:val="footer"/>
    <w:basedOn w:val="Normal"/>
    <w:link w:val="FooterChar"/>
    <w:uiPriority w:val="99"/>
    <w:unhideWhenUsed/>
    <w:rsid w:val="00C97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9B3"/>
    <w:rPr>
      <w:rFonts w:cs="Sendny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97038">
      <w:bodyDiv w:val="1"/>
      <w:marLeft w:val="0"/>
      <w:marRight w:val="0"/>
      <w:marTop w:val="0"/>
      <w:marBottom w:val="0"/>
      <w:divBdr>
        <w:top w:val="none" w:sz="0" w:space="0" w:color="auto"/>
        <w:left w:val="none" w:sz="0" w:space="0" w:color="auto"/>
        <w:bottom w:val="none" w:sz="0" w:space="0" w:color="auto"/>
        <w:right w:val="none" w:sz="0" w:space="0" w:color="auto"/>
      </w:divBdr>
    </w:div>
    <w:div w:id="816414418">
      <w:bodyDiv w:val="1"/>
      <w:marLeft w:val="0"/>
      <w:marRight w:val="0"/>
      <w:marTop w:val="0"/>
      <w:marBottom w:val="0"/>
      <w:divBdr>
        <w:top w:val="none" w:sz="0" w:space="0" w:color="auto"/>
        <w:left w:val="none" w:sz="0" w:space="0" w:color="auto"/>
        <w:bottom w:val="none" w:sz="0" w:space="0" w:color="auto"/>
        <w:right w:val="none" w:sz="0" w:space="0" w:color="auto"/>
      </w:divBdr>
      <w:divsChild>
        <w:div w:id="1462263802">
          <w:marLeft w:val="0"/>
          <w:marRight w:val="0"/>
          <w:marTop w:val="0"/>
          <w:marBottom w:val="0"/>
          <w:divBdr>
            <w:top w:val="none" w:sz="0" w:space="0" w:color="auto"/>
            <w:left w:val="none" w:sz="0" w:space="0" w:color="auto"/>
            <w:bottom w:val="none" w:sz="0" w:space="0" w:color="auto"/>
            <w:right w:val="none" w:sz="0" w:space="0" w:color="auto"/>
          </w:divBdr>
          <w:divsChild>
            <w:div w:id="117339023">
              <w:marLeft w:val="0"/>
              <w:marRight w:val="0"/>
              <w:marTop w:val="0"/>
              <w:marBottom w:val="0"/>
              <w:divBdr>
                <w:top w:val="none" w:sz="0" w:space="0" w:color="auto"/>
                <w:left w:val="none" w:sz="0" w:space="0" w:color="auto"/>
                <w:bottom w:val="none" w:sz="0" w:space="0" w:color="auto"/>
                <w:right w:val="none" w:sz="0" w:space="0" w:color="auto"/>
              </w:divBdr>
              <w:divsChild>
                <w:div w:id="217328413">
                  <w:marLeft w:val="0"/>
                  <w:marRight w:val="0"/>
                  <w:marTop w:val="0"/>
                  <w:marBottom w:val="0"/>
                  <w:divBdr>
                    <w:top w:val="none" w:sz="0" w:space="0" w:color="auto"/>
                    <w:left w:val="none" w:sz="0" w:space="0" w:color="auto"/>
                    <w:bottom w:val="none" w:sz="0" w:space="0" w:color="auto"/>
                    <w:right w:val="none" w:sz="0" w:space="0" w:color="auto"/>
                  </w:divBdr>
                  <w:divsChild>
                    <w:div w:id="1241717552">
                      <w:marLeft w:val="0"/>
                      <w:marRight w:val="0"/>
                      <w:marTop w:val="0"/>
                      <w:marBottom w:val="0"/>
                      <w:divBdr>
                        <w:top w:val="none" w:sz="0" w:space="0" w:color="auto"/>
                        <w:left w:val="none" w:sz="0" w:space="0" w:color="auto"/>
                        <w:bottom w:val="none" w:sz="0" w:space="0" w:color="auto"/>
                        <w:right w:val="none" w:sz="0" w:space="0" w:color="auto"/>
                      </w:divBdr>
                      <w:divsChild>
                        <w:div w:id="2077775276">
                          <w:marLeft w:val="0"/>
                          <w:marRight w:val="0"/>
                          <w:marTop w:val="0"/>
                          <w:marBottom w:val="0"/>
                          <w:divBdr>
                            <w:top w:val="none" w:sz="0" w:space="0" w:color="auto"/>
                            <w:left w:val="none" w:sz="0" w:space="0" w:color="auto"/>
                            <w:bottom w:val="none" w:sz="0" w:space="0" w:color="auto"/>
                            <w:right w:val="none" w:sz="0" w:space="0" w:color="auto"/>
                          </w:divBdr>
                          <w:divsChild>
                            <w:div w:id="1849445948">
                              <w:marLeft w:val="0"/>
                              <w:marRight w:val="0"/>
                              <w:marTop w:val="0"/>
                              <w:marBottom w:val="0"/>
                              <w:divBdr>
                                <w:top w:val="none" w:sz="0" w:space="0" w:color="auto"/>
                                <w:left w:val="none" w:sz="0" w:space="0" w:color="auto"/>
                                <w:bottom w:val="none" w:sz="0" w:space="0" w:color="auto"/>
                                <w:right w:val="none" w:sz="0" w:space="0" w:color="auto"/>
                              </w:divBdr>
                              <w:divsChild>
                                <w:div w:id="1583561831">
                                  <w:marLeft w:val="0"/>
                                  <w:marRight w:val="0"/>
                                  <w:marTop w:val="0"/>
                                  <w:marBottom w:val="0"/>
                                  <w:divBdr>
                                    <w:top w:val="none" w:sz="0" w:space="0" w:color="auto"/>
                                    <w:left w:val="none" w:sz="0" w:space="0" w:color="auto"/>
                                    <w:bottom w:val="none" w:sz="0" w:space="0" w:color="auto"/>
                                    <w:right w:val="none" w:sz="0" w:space="0" w:color="auto"/>
                                  </w:divBdr>
                                  <w:divsChild>
                                    <w:div w:id="1053694920">
                                      <w:marLeft w:val="0"/>
                                      <w:marRight w:val="0"/>
                                      <w:marTop w:val="0"/>
                                      <w:marBottom w:val="0"/>
                                      <w:divBdr>
                                        <w:top w:val="none" w:sz="0" w:space="0" w:color="auto"/>
                                        <w:left w:val="none" w:sz="0" w:space="0" w:color="auto"/>
                                        <w:bottom w:val="none" w:sz="0" w:space="0" w:color="auto"/>
                                        <w:right w:val="none" w:sz="0" w:space="0" w:color="auto"/>
                                      </w:divBdr>
                                      <w:divsChild>
                                        <w:div w:id="940256944">
                                          <w:marLeft w:val="0"/>
                                          <w:marRight w:val="0"/>
                                          <w:marTop w:val="0"/>
                                          <w:marBottom w:val="0"/>
                                          <w:divBdr>
                                            <w:top w:val="none" w:sz="0" w:space="0" w:color="auto"/>
                                            <w:left w:val="none" w:sz="0" w:space="0" w:color="auto"/>
                                            <w:bottom w:val="none" w:sz="0" w:space="0" w:color="auto"/>
                                            <w:right w:val="none" w:sz="0" w:space="0" w:color="auto"/>
                                          </w:divBdr>
                                          <w:divsChild>
                                            <w:div w:id="4043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8563">
                                  <w:marLeft w:val="0"/>
                                  <w:marRight w:val="0"/>
                                  <w:marTop w:val="0"/>
                                  <w:marBottom w:val="0"/>
                                  <w:divBdr>
                                    <w:top w:val="none" w:sz="0" w:space="0" w:color="auto"/>
                                    <w:left w:val="none" w:sz="0" w:space="0" w:color="auto"/>
                                    <w:bottom w:val="none" w:sz="0" w:space="0" w:color="auto"/>
                                    <w:right w:val="none" w:sz="0" w:space="0" w:color="auto"/>
                                  </w:divBdr>
                                  <w:divsChild>
                                    <w:div w:id="14549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615307">
          <w:marLeft w:val="0"/>
          <w:marRight w:val="0"/>
          <w:marTop w:val="0"/>
          <w:marBottom w:val="0"/>
          <w:divBdr>
            <w:top w:val="none" w:sz="0" w:space="0" w:color="auto"/>
            <w:left w:val="none" w:sz="0" w:space="0" w:color="auto"/>
            <w:bottom w:val="none" w:sz="0" w:space="0" w:color="auto"/>
            <w:right w:val="none" w:sz="0" w:space="0" w:color="auto"/>
          </w:divBdr>
          <w:divsChild>
            <w:div w:id="1684553213">
              <w:marLeft w:val="0"/>
              <w:marRight w:val="0"/>
              <w:marTop w:val="0"/>
              <w:marBottom w:val="0"/>
              <w:divBdr>
                <w:top w:val="none" w:sz="0" w:space="0" w:color="auto"/>
                <w:left w:val="none" w:sz="0" w:space="0" w:color="auto"/>
                <w:bottom w:val="none" w:sz="0" w:space="0" w:color="auto"/>
                <w:right w:val="none" w:sz="0" w:space="0" w:color="auto"/>
              </w:divBdr>
              <w:divsChild>
                <w:div w:id="81074340">
                  <w:marLeft w:val="0"/>
                  <w:marRight w:val="0"/>
                  <w:marTop w:val="0"/>
                  <w:marBottom w:val="0"/>
                  <w:divBdr>
                    <w:top w:val="none" w:sz="0" w:space="0" w:color="auto"/>
                    <w:left w:val="none" w:sz="0" w:space="0" w:color="auto"/>
                    <w:bottom w:val="none" w:sz="0" w:space="0" w:color="auto"/>
                    <w:right w:val="none" w:sz="0" w:space="0" w:color="auto"/>
                  </w:divBdr>
                  <w:divsChild>
                    <w:div w:id="1620065815">
                      <w:marLeft w:val="0"/>
                      <w:marRight w:val="0"/>
                      <w:marTop w:val="0"/>
                      <w:marBottom w:val="0"/>
                      <w:divBdr>
                        <w:top w:val="none" w:sz="0" w:space="0" w:color="auto"/>
                        <w:left w:val="none" w:sz="0" w:space="0" w:color="auto"/>
                        <w:bottom w:val="none" w:sz="0" w:space="0" w:color="auto"/>
                        <w:right w:val="none" w:sz="0" w:space="0" w:color="auto"/>
                      </w:divBdr>
                      <w:divsChild>
                        <w:div w:id="246619657">
                          <w:marLeft w:val="0"/>
                          <w:marRight w:val="0"/>
                          <w:marTop w:val="0"/>
                          <w:marBottom w:val="0"/>
                          <w:divBdr>
                            <w:top w:val="none" w:sz="0" w:space="0" w:color="auto"/>
                            <w:left w:val="none" w:sz="0" w:space="0" w:color="auto"/>
                            <w:bottom w:val="none" w:sz="0" w:space="0" w:color="auto"/>
                            <w:right w:val="none" w:sz="0" w:space="0" w:color="auto"/>
                          </w:divBdr>
                          <w:divsChild>
                            <w:div w:id="1835029687">
                              <w:marLeft w:val="0"/>
                              <w:marRight w:val="0"/>
                              <w:marTop w:val="0"/>
                              <w:marBottom w:val="0"/>
                              <w:divBdr>
                                <w:top w:val="none" w:sz="0" w:space="0" w:color="auto"/>
                                <w:left w:val="none" w:sz="0" w:space="0" w:color="auto"/>
                                <w:bottom w:val="none" w:sz="0" w:space="0" w:color="auto"/>
                                <w:right w:val="none" w:sz="0" w:space="0" w:color="auto"/>
                              </w:divBdr>
                              <w:divsChild>
                                <w:div w:id="144979714">
                                  <w:marLeft w:val="0"/>
                                  <w:marRight w:val="0"/>
                                  <w:marTop w:val="0"/>
                                  <w:marBottom w:val="0"/>
                                  <w:divBdr>
                                    <w:top w:val="none" w:sz="0" w:space="0" w:color="auto"/>
                                    <w:left w:val="none" w:sz="0" w:space="0" w:color="auto"/>
                                    <w:bottom w:val="none" w:sz="0" w:space="0" w:color="auto"/>
                                    <w:right w:val="none" w:sz="0" w:space="0" w:color="auto"/>
                                  </w:divBdr>
                                  <w:divsChild>
                                    <w:div w:id="933976013">
                                      <w:marLeft w:val="0"/>
                                      <w:marRight w:val="0"/>
                                      <w:marTop w:val="0"/>
                                      <w:marBottom w:val="0"/>
                                      <w:divBdr>
                                        <w:top w:val="none" w:sz="0" w:space="0" w:color="auto"/>
                                        <w:left w:val="none" w:sz="0" w:space="0" w:color="auto"/>
                                        <w:bottom w:val="none" w:sz="0" w:space="0" w:color="auto"/>
                                        <w:right w:val="none" w:sz="0" w:space="0" w:color="auto"/>
                                      </w:divBdr>
                                      <w:divsChild>
                                        <w:div w:id="1536960786">
                                          <w:marLeft w:val="0"/>
                                          <w:marRight w:val="0"/>
                                          <w:marTop w:val="0"/>
                                          <w:marBottom w:val="0"/>
                                          <w:divBdr>
                                            <w:top w:val="none" w:sz="0" w:space="0" w:color="auto"/>
                                            <w:left w:val="none" w:sz="0" w:space="0" w:color="auto"/>
                                            <w:bottom w:val="none" w:sz="0" w:space="0" w:color="auto"/>
                                            <w:right w:val="none" w:sz="0" w:space="0" w:color="auto"/>
                                          </w:divBdr>
                                          <w:divsChild>
                                            <w:div w:id="5994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503861">
      <w:bodyDiv w:val="1"/>
      <w:marLeft w:val="0"/>
      <w:marRight w:val="0"/>
      <w:marTop w:val="0"/>
      <w:marBottom w:val="0"/>
      <w:divBdr>
        <w:top w:val="none" w:sz="0" w:space="0" w:color="auto"/>
        <w:left w:val="none" w:sz="0" w:space="0" w:color="auto"/>
        <w:bottom w:val="none" w:sz="0" w:space="0" w:color="auto"/>
        <w:right w:val="none" w:sz="0" w:space="0" w:color="auto"/>
      </w:divBdr>
    </w:div>
    <w:div w:id="1041053012">
      <w:bodyDiv w:val="1"/>
      <w:marLeft w:val="0"/>
      <w:marRight w:val="0"/>
      <w:marTop w:val="0"/>
      <w:marBottom w:val="0"/>
      <w:divBdr>
        <w:top w:val="none" w:sz="0" w:space="0" w:color="auto"/>
        <w:left w:val="none" w:sz="0" w:space="0" w:color="auto"/>
        <w:bottom w:val="none" w:sz="0" w:space="0" w:color="auto"/>
        <w:right w:val="none" w:sz="0" w:space="0" w:color="auto"/>
      </w:divBdr>
      <w:divsChild>
        <w:div w:id="1999184179">
          <w:marLeft w:val="0"/>
          <w:marRight w:val="0"/>
          <w:marTop w:val="0"/>
          <w:marBottom w:val="0"/>
          <w:divBdr>
            <w:top w:val="none" w:sz="0" w:space="0" w:color="auto"/>
            <w:left w:val="none" w:sz="0" w:space="0" w:color="auto"/>
            <w:bottom w:val="none" w:sz="0" w:space="0" w:color="auto"/>
            <w:right w:val="none" w:sz="0" w:space="0" w:color="auto"/>
          </w:divBdr>
          <w:divsChild>
            <w:div w:id="1402370400">
              <w:marLeft w:val="0"/>
              <w:marRight w:val="0"/>
              <w:marTop w:val="0"/>
              <w:marBottom w:val="0"/>
              <w:divBdr>
                <w:top w:val="none" w:sz="0" w:space="0" w:color="auto"/>
                <w:left w:val="none" w:sz="0" w:space="0" w:color="auto"/>
                <w:bottom w:val="none" w:sz="0" w:space="0" w:color="auto"/>
                <w:right w:val="none" w:sz="0" w:space="0" w:color="auto"/>
              </w:divBdr>
              <w:divsChild>
                <w:div w:id="1036663624">
                  <w:marLeft w:val="0"/>
                  <w:marRight w:val="0"/>
                  <w:marTop w:val="0"/>
                  <w:marBottom w:val="0"/>
                  <w:divBdr>
                    <w:top w:val="none" w:sz="0" w:space="0" w:color="auto"/>
                    <w:left w:val="none" w:sz="0" w:space="0" w:color="auto"/>
                    <w:bottom w:val="none" w:sz="0" w:space="0" w:color="auto"/>
                    <w:right w:val="none" w:sz="0" w:space="0" w:color="auto"/>
                  </w:divBdr>
                  <w:divsChild>
                    <w:div w:id="539559868">
                      <w:marLeft w:val="0"/>
                      <w:marRight w:val="0"/>
                      <w:marTop w:val="0"/>
                      <w:marBottom w:val="0"/>
                      <w:divBdr>
                        <w:top w:val="none" w:sz="0" w:space="0" w:color="auto"/>
                        <w:left w:val="none" w:sz="0" w:space="0" w:color="auto"/>
                        <w:bottom w:val="none" w:sz="0" w:space="0" w:color="auto"/>
                        <w:right w:val="none" w:sz="0" w:space="0" w:color="auto"/>
                      </w:divBdr>
                      <w:divsChild>
                        <w:div w:id="88233787">
                          <w:marLeft w:val="0"/>
                          <w:marRight w:val="0"/>
                          <w:marTop w:val="0"/>
                          <w:marBottom w:val="0"/>
                          <w:divBdr>
                            <w:top w:val="none" w:sz="0" w:space="0" w:color="auto"/>
                            <w:left w:val="none" w:sz="0" w:space="0" w:color="auto"/>
                            <w:bottom w:val="none" w:sz="0" w:space="0" w:color="auto"/>
                            <w:right w:val="none" w:sz="0" w:space="0" w:color="auto"/>
                          </w:divBdr>
                          <w:divsChild>
                            <w:div w:id="4630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9311">
                  <w:marLeft w:val="0"/>
                  <w:marRight w:val="0"/>
                  <w:marTop w:val="0"/>
                  <w:marBottom w:val="0"/>
                  <w:divBdr>
                    <w:top w:val="none" w:sz="0" w:space="0" w:color="auto"/>
                    <w:left w:val="none" w:sz="0" w:space="0" w:color="auto"/>
                    <w:bottom w:val="none" w:sz="0" w:space="0" w:color="auto"/>
                    <w:right w:val="none" w:sz="0" w:space="0" w:color="auto"/>
                  </w:divBdr>
                  <w:divsChild>
                    <w:div w:id="11929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111879">
      <w:bodyDiv w:val="1"/>
      <w:marLeft w:val="0"/>
      <w:marRight w:val="0"/>
      <w:marTop w:val="0"/>
      <w:marBottom w:val="0"/>
      <w:divBdr>
        <w:top w:val="none" w:sz="0" w:space="0" w:color="auto"/>
        <w:left w:val="none" w:sz="0" w:space="0" w:color="auto"/>
        <w:bottom w:val="none" w:sz="0" w:space="0" w:color="auto"/>
        <w:right w:val="none" w:sz="0" w:space="0" w:color="auto"/>
      </w:divBdr>
    </w:div>
    <w:div w:id="18495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Dr.Chandan Kumar Panigrahi</dc:creator>
  <cp:keywords/>
  <dc:description/>
  <cp:lastModifiedBy>SDI 1084</cp:lastModifiedBy>
  <cp:revision>11</cp:revision>
  <dcterms:created xsi:type="dcterms:W3CDTF">2025-07-29T17:20:00Z</dcterms:created>
  <dcterms:modified xsi:type="dcterms:W3CDTF">2025-07-30T10:32:00Z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391917f6-c743-4471-9536-609ac8c426d9</vt:lpwstr>
  </property>
</Properties>
</file>