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4EF7A" w14:textId="77777777" w:rsidR="00025974" w:rsidRPr="00025974" w:rsidRDefault="00025974" w:rsidP="00025974">
      <w:pPr>
        <w:spacing w:line="240" w:lineRule="auto"/>
        <w:jc w:val="center"/>
        <w:rPr>
          <w:rFonts w:ascii="Times New Roman" w:hAnsi="Times New Roman" w:cs="Times New Roman"/>
          <w:b/>
          <w:bCs/>
          <w:i/>
          <w:iCs/>
          <w:sz w:val="28"/>
          <w:szCs w:val="28"/>
          <w:u w:val="single"/>
          <w:lang w:val="en-US"/>
        </w:rPr>
      </w:pPr>
      <w:r w:rsidRPr="00025974">
        <w:rPr>
          <w:rFonts w:ascii="Times New Roman" w:hAnsi="Times New Roman" w:cs="Times New Roman"/>
          <w:b/>
          <w:bCs/>
          <w:i/>
          <w:iCs/>
          <w:sz w:val="28"/>
          <w:szCs w:val="28"/>
          <w:u w:val="single"/>
          <w:lang w:val="en-US"/>
        </w:rPr>
        <w:t>Review Article</w:t>
      </w:r>
    </w:p>
    <w:p w14:paraId="2309D03B" w14:textId="77777777" w:rsidR="009B6E2B" w:rsidRDefault="009B6E2B" w:rsidP="009B6E2B">
      <w:pPr>
        <w:spacing w:line="240" w:lineRule="auto"/>
        <w:jc w:val="center"/>
        <w:rPr>
          <w:rFonts w:ascii="Times New Roman" w:hAnsi="Times New Roman" w:cs="Times New Roman"/>
          <w:b/>
          <w:bCs/>
          <w:sz w:val="28"/>
          <w:szCs w:val="28"/>
        </w:rPr>
      </w:pPr>
      <w:bookmarkStart w:id="0" w:name="_Hlk206410711"/>
      <w:r w:rsidRPr="007F600E">
        <w:rPr>
          <w:rFonts w:ascii="Times New Roman" w:hAnsi="Times New Roman" w:cs="Times New Roman"/>
          <w:b/>
          <w:bCs/>
          <w:sz w:val="28"/>
          <w:szCs w:val="28"/>
        </w:rPr>
        <w:t>SPIDER SILK: A PROMINENT MATERIAL IN BIOMEDICAL AND TISSUE ENGINEERING</w:t>
      </w:r>
    </w:p>
    <w:bookmarkEnd w:id="0"/>
    <w:p w14:paraId="2CF0B077" w14:textId="77777777" w:rsidR="00963131" w:rsidRPr="009B6E2B" w:rsidRDefault="00963131">
      <w:pPr>
        <w:rPr>
          <w:rFonts w:ascii="Times New Roman" w:hAnsi="Times New Roman" w:cs="Times New Roman"/>
          <w:b/>
          <w:bCs/>
          <w:sz w:val="28"/>
          <w:szCs w:val="28"/>
        </w:rPr>
      </w:pPr>
    </w:p>
    <w:p w14:paraId="64B678BF" w14:textId="77777777" w:rsidR="007A2B25" w:rsidRDefault="007A2B25" w:rsidP="004A1235">
      <w:pPr>
        <w:spacing w:line="240" w:lineRule="auto"/>
        <w:jc w:val="both"/>
      </w:pPr>
      <w:bookmarkStart w:id="1" w:name="_GoBack"/>
      <w:bookmarkEnd w:id="1"/>
    </w:p>
    <w:p w14:paraId="0324110F" w14:textId="77777777" w:rsidR="00963131" w:rsidRDefault="00963131" w:rsidP="00963131">
      <w:pPr>
        <w:spacing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ABSTRACT</w:t>
      </w:r>
    </w:p>
    <w:p w14:paraId="2A0C6C58" w14:textId="6B2B1A53" w:rsidR="007A6DFD" w:rsidRPr="007A6DFD" w:rsidRDefault="007A6DFD" w:rsidP="00112E76">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7A6DFD">
        <w:rPr>
          <w:rFonts w:ascii="Times New Roman" w:hAnsi="Times New Roman" w:cs="Times New Roman"/>
          <w:sz w:val="24"/>
          <w:szCs w:val="24"/>
        </w:rPr>
        <w:t>Spider silk has emerged as one of the most remarkable natural protein fibres with exceptional mechanical and biological properties positioning it as a highly promising biomaterial in biomedical and tissue engineering. Its unique combination of high tensile strength, elasticity, toughness, biocompatibility and slow degradation distinguishes it from other biopolymers such as collagen, polylactic acid and gelatin. Historically employed for wound healing and suturing, spider silk has now advanced into modern applications including tissue scaffolds, wound dressings, drug delivery systems and reconstructive medicine. Recent progress in molecular biology and recombinant DNA technology has overcome the challenges of large-scale production, enabling artificial synthesis of silk proteins with customizable properties. Furthermore, novel functionalization such as antimicrobial activity, self-healing behaviour and facilitation of biomineralization have broadened its biomedical potential. Despite these advances, barriers remain in replicating the natural spinning process, achieving cost-effective production and ensuring clinical translation. This review provides a comprehensive overview of the production strategies</w:t>
      </w:r>
      <w:r w:rsidR="006402EB">
        <w:rPr>
          <w:rFonts w:ascii="Times New Roman" w:hAnsi="Times New Roman" w:cs="Times New Roman"/>
          <w:sz w:val="24"/>
          <w:szCs w:val="24"/>
        </w:rPr>
        <w:t>,</w:t>
      </w:r>
      <w:r w:rsidRPr="007A6DFD">
        <w:rPr>
          <w:rFonts w:ascii="Times New Roman" w:hAnsi="Times New Roman" w:cs="Times New Roman"/>
          <w:sz w:val="24"/>
          <w:szCs w:val="24"/>
        </w:rPr>
        <w:t xml:space="preserve"> structural and functional properties and emerging biomedical applications of spider silk with emphasis on its role in regenerative medicine and tissue engineering</w:t>
      </w:r>
      <w:r w:rsidR="006402EB">
        <w:rPr>
          <w:rFonts w:ascii="Times New Roman" w:hAnsi="Times New Roman" w:cs="Times New Roman"/>
          <w:sz w:val="24"/>
          <w:szCs w:val="24"/>
        </w:rPr>
        <w:t xml:space="preserve"> </w:t>
      </w:r>
      <w:r w:rsidRPr="007A6DFD">
        <w:rPr>
          <w:rFonts w:ascii="Times New Roman" w:hAnsi="Times New Roman" w:cs="Times New Roman"/>
          <w:sz w:val="24"/>
          <w:szCs w:val="24"/>
        </w:rPr>
        <w:t>highlighting future challenges and opportunities for its clinical adoption.</w:t>
      </w:r>
    </w:p>
    <w:p w14:paraId="4FEB5C4C" w14:textId="5074C091" w:rsidR="00112E76" w:rsidRDefault="00963131" w:rsidP="00112E76">
      <w:pPr>
        <w:spacing w:line="240" w:lineRule="auto"/>
        <w:jc w:val="both"/>
        <w:rPr>
          <w:rFonts w:ascii="Times New Roman" w:hAnsi="Times New Roman" w:cs="Times New Roman"/>
          <w:b/>
          <w:bCs/>
          <w:sz w:val="24"/>
          <w:szCs w:val="24"/>
        </w:rPr>
      </w:pPr>
      <w:r w:rsidRPr="00734F99">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F3677E">
        <w:rPr>
          <w:rFonts w:ascii="Times New Roman" w:hAnsi="Times New Roman" w:cs="Times New Roman"/>
          <w:b/>
          <w:bCs/>
          <w:sz w:val="24"/>
          <w:szCs w:val="24"/>
        </w:rPr>
        <w:t>S</w:t>
      </w:r>
      <w:r w:rsidR="00112E76">
        <w:rPr>
          <w:rFonts w:ascii="Times New Roman" w:hAnsi="Times New Roman" w:cs="Times New Roman"/>
          <w:b/>
          <w:bCs/>
          <w:sz w:val="24"/>
          <w:szCs w:val="24"/>
        </w:rPr>
        <w:t xml:space="preserve">pider silk, </w:t>
      </w:r>
      <w:r w:rsidR="00F3677E">
        <w:rPr>
          <w:rFonts w:ascii="Times New Roman" w:hAnsi="Times New Roman" w:cs="Times New Roman"/>
          <w:b/>
          <w:bCs/>
          <w:sz w:val="24"/>
          <w:szCs w:val="24"/>
        </w:rPr>
        <w:t xml:space="preserve">recombinant proteins, </w:t>
      </w:r>
      <w:r w:rsidR="00112E76">
        <w:rPr>
          <w:rFonts w:ascii="Times New Roman" w:hAnsi="Times New Roman" w:cs="Times New Roman"/>
          <w:b/>
          <w:bCs/>
          <w:sz w:val="24"/>
          <w:szCs w:val="24"/>
        </w:rPr>
        <w:t>biomaterials, tissue</w:t>
      </w:r>
      <w:r w:rsidR="00875592">
        <w:rPr>
          <w:rFonts w:ascii="Times New Roman" w:hAnsi="Times New Roman" w:cs="Times New Roman"/>
          <w:b/>
          <w:bCs/>
          <w:sz w:val="24"/>
          <w:szCs w:val="24"/>
        </w:rPr>
        <w:t xml:space="preserve"> engineering, </w:t>
      </w:r>
      <w:r w:rsidR="00F3677E">
        <w:rPr>
          <w:rFonts w:ascii="Times New Roman" w:hAnsi="Times New Roman" w:cs="Times New Roman"/>
          <w:b/>
          <w:bCs/>
          <w:sz w:val="24"/>
          <w:szCs w:val="24"/>
        </w:rPr>
        <w:t>drug delivery</w:t>
      </w:r>
    </w:p>
    <w:p w14:paraId="1340A089" w14:textId="77777777" w:rsidR="00112E76" w:rsidRDefault="00112E76" w:rsidP="00112E76">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Pr="00B97106">
        <w:rPr>
          <w:rFonts w:ascii="Times New Roman" w:hAnsi="Times New Roman" w:cs="Times New Roman"/>
          <w:b/>
          <w:bCs/>
          <w:sz w:val="24"/>
          <w:szCs w:val="24"/>
        </w:rPr>
        <w:t>Introduction</w:t>
      </w:r>
    </w:p>
    <w:p w14:paraId="3EA46BC5" w14:textId="5BB14845" w:rsidR="007A6DFD" w:rsidRPr="00E60A10" w:rsidRDefault="007A6DFD" w:rsidP="007A6DFD">
      <w:pPr>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4A7148">
        <w:rPr>
          <w:rFonts w:ascii="Times New Roman" w:eastAsia="Calibri" w:hAnsi="Times New Roman" w:cs="Times New Roman"/>
          <w:sz w:val="24"/>
          <w:szCs w:val="24"/>
        </w:rPr>
        <w:t xml:space="preserve">Spider silk is a fascinating natural protein </w:t>
      </w:r>
      <w:r w:rsidR="000E7247" w:rsidRPr="004A7148">
        <w:rPr>
          <w:rFonts w:ascii="Times New Roman" w:eastAsia="Calibri" w:hAnsi="Times New Roman" w:cs="Times New Roman"/>
          <w:sz w:val="24"/>
          <w:szCs w:val="24"/>
        </w:rPr>
        <w:t>fibre</w:t>
      </w:r>
      <w:r w:rsidRPr="004A7148">
        <w:rPr>
          <w:rFonts w:ascii="Times New Roman" w:eastAsia="Calibri" w:hAnsi="Times New Roman" w:cs="Times New Roman"/>
          <w:sz w:val="24"/>
          <w:szCs w:val="24"/>
        </w:rPr>
        <w:t xml:space="preserve"> spun by spiders that has received a lot of interest as a significant biomaterial in biomedical and tissue engineering. More than 40,000 spider species have been recognized, with an estimated number of more species yet to be discovered. All true spider spins at least one type of silk, and some species produce many types based on their glands (Dong et al., 2020). Spider silk, one of the most durable natural </w:t>
      </w:r>
      <w:r w:rsidR="009F7087" w:rsidRPr="004A7148">
        <w:rPr>
          <w:rFonts w:ascii="Times New Roman" w:eastAsia="Calibri" w:hAnsi="Times New Roman" w:cs="Times New Roman"/>
          <w:sz w:val="24"/>
          <w:szCs w:val="24"/>
        </w:rPr>
        <w:t>materials</w:t>
      </w:r>
      <w:r w:rsidRPr="004A7148">
        <w:rPr>
          <w:rFonts w:ascii="Times New Roman" w:eastAsia="Calibri" w:hAnsi="Times New Roman" w:cs="Times New Roman"/>
          <w:sz w:val="24"/>
          <w:szCs w:val="24"/>
        </w:rPr>
        <w:t xml:space="preserve"> created by living beings, is mostly made up of proteins, making it biocompatible and ecologically beneficial (Kim et al., 2020).</w:t>
      </w:r>
      <w:r>
        <w:rPr>
          <w:rFonts w:ascii="Times New Roman" w:eastAsia="Calibri" w:hAnsi="Times New Roman" w:cs="Times New Roman"/>
          <w:sz w:val="24"/>
          <w:szCs w:val="24"/>
        </w:rPr>
        <w:t xml:space="preserve"> </w:t>
      </w:r>
      <w:r w:rsidRPr="00E60A10">
        <w:rPr>
          <w:rFonts w:ascii="Times New Roman" w:hAnsi="Times New Roman" w:cs="Times New Roman"/>
          <w:sz w:val="24"/>
          <w:szCs w:val="24"/>
        </w:rPr>
        <w:t>Its amino acid composition is dominated by glycine and alanine residues, which play a crucial role in determining its structural and mechanical properties (Roomer et al., 20</w:t>
      </w:r>
      <w:r w:rsidR="008F72FE">
        <w:rPr>
          <w:rFonts w:ascii="Times New Roman" w:hAnsi="Times New Roman" w:cs="Times New Roman"/>
          <w:sz w:val="24"/>
          <w:szCs w:val="24"/>
        </w:rPr>
        <w:t>0</w:t>
      </w:r>
      <w:r w:rsidRPr="00E60A10">
        <w:rPr>
          <w:rFonts w:ascii="Times New Roman" w:hAnsi="Times New Roman" w:cs="Times New Roman"/>
          <w:sz w:val="24"/>
          <w:szCs w:val="24"/>
        </w:rPr>
        <w:t>8).</w:t>
      </w:r>
    </w:p>
    <w:p w14:paraId="44C72920" w14:textId="3E2DD74D" w:rsidR="007A6DFD" w:rsidRPr="00E60A10"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297AF9">
        <w:rPr>
          <w:rFonts w:ascii="Times New Roman" w:hAnsi="Times New Roman" w:cs="Times New Roman"/>
          <w:sz w:val="24"/>
          <w:szCs w:val="24"/>
        </w:rPr>
        <w:t xml:space="preserve">Spider silk has exceptional mechanical strength, fatigue resistance, high energy absorption, biocompatibility, and a slow biodegradation rate. These qualities have made it an exceptional biopolymer with applications in a variety of sectors, most notably tissue engineering. Spider silk </w:t>
      </w:r>
      <w:r w:rsidR="000E7247" w:rsidRPr="00297AF9">
        <w:rPr>
          <w:rFonts w:ascii="Times New Roman" w:hAnsi="Times New Roman" w:cs="Times New Roman"/>
          <w:sz w:val="24"/>
          <w:szCs w:val="24"/>
        </w:rPr>
        <w:t>fibres</w:t>
      </w:r>
      <w:r w:rsidRPr="00297AF9">
        <w:rPr>
          <w:rFonts w:ascii="Times New Roman" w:hAnsi="Times New Roman" w:cs="Times New Roman"/>
          <w:sz w:val="24"/>
          <w:szCs w:val="24"/>
        </w:rPr>
        <w:t xml:space="preserve"> have a range of qualities, including low density, great expandability and tensile strength. For example, MaSp1 </w:t>
      </w:r>
      <w:r w:rsidR="000E7247" w:rsidRPr="00297AF9">
        <w:rPr>
          <w:rFonts w:ascii="Times New Roman" w:hAnsi="Times New Roman" w:cs="Times New Roman"/>
          <w:sz w:val="24"/>
          <w:szCs w:val="24"/>
        </w:rPr>
        <w:t>fibres</w:t>
      </w:r>
      <w:r w:rsidRPr="00297AF9">
        <w:rPr>
          <w:rFonts w:ascii="Times New Roman" w:hAnsi="Times New Roman" w:cs="Times New Roman"/>
          <w:sz w:val="24"/>
          <w:szCs w:val="24"/>
        </w:rPr>
        <w:t xml:space="preserve"> have a high tensile strength, yet flagelliform silk has extraordinary flexibility (Salehi et al., 2020).</w:t>
      </w:r>
    </w:p>
    <w:p w14:paraId="2781922F" w14:textId="20F1EB96" w:rsidR="007A6DFD" w:rsidRPr="00E60A10" w:rsidRDefault="007A6DFD" w:rsidP="007A6DFD">
      <w:pPr>
        <w:jc w:val="both"/>
        <w:rPr>
          <w:rFonts w:ascii="Times New Roman" w:hAnsi="Times New Roman" w:cs="Times New Roman"/>
          <w:sz w:val="24"/>
          <w:szCs w:val="24"/>
        </w:rPr>
      </w:pPr>
      <w:r>
        <w:rPr>
          <w:rFonts w:ascii="Times New Roman" w:hAnsi="Times New Roman" w:cs="Times New Roman"/>
          <w:sz w:val="24"/>
          <w:szCs w:val="24"/>
        </w:rPr>
        <w:lastRenderedPageBreak/>
        <w:tab/>
      </w:r>
      <w:r w:rsidRPr="00E60A10">
        <w:rPr>
          <w:rFonts w:ascii="Times New Roman" w:hAnsi="Times New Roman" w:cs="Times New Roman"/>
          <w:sz w:val="24"/>
          <w:szCs w:val="24"/>
        </w:rPr>
        <w:t>Historically, spider silk has been used in medicine since ancient times. It was applied as an astringent to stop bleeding (Gu et al., 2020), and its first documented clinical use dates back to the 18</w:t>
      </w:r>
      <w:r w:rsidRPr="008F72FE">
        <w:rPr>
          <w:rFonts w:ascii="Times New Roman" w:hAnsi="Times New Roman" w:cs="Times New Roman"/>
          <w:sz w:val="24"/>
          <w:szCs w:val="24"/>
          <w:vertAlign w:val="superscript"/>
        </w:rPr>
        <w:t>th</w:t>
      </w:r>
      <w:r w:rsidRPr="00E60A10">
        <w:rPr>
          <w:rFonts w:ascii="Times New Roman" w:hAnsi="Times New Roman" w:cs="Times New Roman"/>
          <w:sz w:val="24"/>
          <w:szCs w:val="24"/>
        </w:rPr>
        <w:t xml:space="preserve"> century when it was employed for suturing. In modern times, silk has been increasingly studied as a biomaterial due to its excellent biocompatibility, toughness, and ability to support tissue regeneration, particularly in bone and ligament repair (Hsia et al., 2011).</w:t>
      </w:r>
      <w:r w:rsidR="000E7247">
        <w:rPr>
          <w:rFonts w:ascii="Times New Roman" w:hAnsi="Times New Roman" w:cs="Times New Roman"/>
          <w:sz w:val="24"/>
          <w:szCs w:val="24"/>
        </w:rPr>
        <w:t xml:space="preserve"> </w:t>
      </w:r>
      <w:r w:rsidRPr="00E60A10">
        <w:rPr>
          <w:rFonts w:ascii="Times New Roman" w:hAnsi="Times New Roman" w:cs="Times New Roman"/>
          <w:sz w:val="24"/>
          <w:szCs w:val="24"/>
        </w:rPr>
        <w:t>By-products of spider silk are also advantageous, being non-toxic, low in immunogenicity, and easily eliminated from the body.</w:t>
      </w:r>
    </w:p>
    <w:p w14:paraId="30D1DB95" w14:textId="77777777" w:rsidR="007A6DFD" w:rsidRPr="00E60A10"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E60A10">
        <w:rPr>
          <w:rFonts w:ascii="Times New Roman" w:hAnsi="Times New Roman" w:cs="Times New Roman"/>
          <w:sz w:val="24"/>
          <w:szCs w:val="24"/>
        </w:rPr>
        <w:t>The versatility of spider silk has further broadened its biomedical applications, ranging from sutures and wound dressings to breast reconstruction, cosmetics, and the treatment of gynaecological conditions (</w:t>
      </w:r>
      <w:proofErr w:type="spellStart"/>
      <w:r w:rsidRPr="00E60A10">
        <w:rPr>
          <w:rFonts w:ascii="Times New Roman" w:hAnsi="Times New Roman" w:cs="Times New Roman"/>
          <w:sz w:val="24"/>
          <w:szCs w:val="24"/>
        </w:rPr>
        <w:t>Foppiani</w:t>
      </w:r>
      <w:proofErr w:type="spellEnd"/>
      <w:r w:rsidRPr="00E60A10">
        <w:rPr>
          <w:rFonts w:ascii="Times New Roman" w:hAnsi="Times New Roman" w:cs="Times New Roman"/>
          <w:sz w:val="24"/>
          <w:szCs w:val="24"/>
        </w:rPr>
        <w:t xml:space="preserve"> et al., 2023). More recently, silk-based biomaterials have been investigated for their antibacterial and antimicrobial potential, though tailoring these effects in tissue scaffolds remains under study (Schafer et al., 2023). </w:t>
      </w:r>
      <w:r>
        <w:rPr>
          <w:rFonts w:ascii="Times New Roman" w:hAnsi="Times New Roman" w:cs="Times New Roman"/>
          <w:sz w:val="24"/>
          <w:szCs w:val="24"/>
        </w:rPr>
        <w:t>S</w:t>
      </w:r>
      <w:r w:rsidRPr="006772BD">
        <w:rPr>
          <w:rFonts w:ascii="Times New Roman" w:hAnsi="Times New Roman" w:cs="Times New Roman"/>
          <w:sz w:val="24"/>
          <w:szCs w:val="24"/>
        </w:rPr>
        <w:t>pider silk proteins have also been demonstrated to mediate biomineralization processes (Ma et al., 2023), and innovative self-healing biomaterials have been created using them (Chen et al., 2023), paving the way for smart biomaterials.</w:t>
      </w:r>
    </w:p>
    <w:p w14:paraId="7DE1BA0B" w14:textId="77777777" w:rsidR="007A6DFD" w:rsidRPr="00E60A10"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E60A10">
        <w:rPr>
          <w:rFonts w:ascii="Times New Roman" w:hAnsi="Times New Roman" w:cs="Times New Roman"/>
          <w:sz w:val="24"/>
          <w:szCs w:val="24"/>
        </w:rPr>
        <w:t>In comparison to other biopolymers such as collagen, polylactic acid, fibrin, alginate, and gelatin, spider silk exhibits superior performance due to its ability to reduce inflammatory responses and provide scaffolding that facilitates cell adhesion and growth. Furthermore, spider silk has been processed into films, matrices, nanospheres, hydrogels, and other formats for biomedical applications. The recombinant production of spider silk proteins in various host organisms has accelerated recent advancements, allowing artificial repetition of amino acid sequences and tailoring of secondary structures to improve performance (</w:t>
      </w:r>
      <w:proofErr w:type="spellStart"/>
      <w:r w:rsidRPr="00E60A10">
        <w:rPr>
          <w:rFonts w:ascii="Times New Roman" w:hAnsi="Times New Roman" w:cs="Times New Roman"/>
          <w:sz w:val="24"/>
          <w:szCs w:val="24"/>
        </w:rPr>
        <w:t>Bakhshandeh</w:t>
      </w:r>
      <w:proofErr w:type="spellEnd"/>
      <w:r w:rsidRPr="00E60A10">
        <w:rPr>
          <w:rFonts w:ascii="Times New Roman" w:hAnsi="Times New Roman" w:cs="Times New Roman"/>
          <w:sz w:val="24"/>
          <w:szCs w:val="24"/>
        </w:rPr>
        <w:t xml:space="preserve"> et al., 2021).</w:t>
      </w:r>
    </w:p>
    <w:p w14:paraId="19C5462E" w14:textId="0C49FA1F" w:rsidR="00112E76" w:rsidRPr="007A6DFD"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E60A10">
        <w:rPr>
          <w:rFonts w:ascii="Times New Roman" w:hAnsi="Times New Roman" w:cs="Times New Roman"/>
          <w:sz w:val="24"/>
          <w:szCs w:val="24"/>
        </w:rPr>
        <w:t>Despite these advantages, early research on medical applications of spider silk was limited due to difficulties in harvesting large quantities from natural sources. However, recent progress in molecular biology and recombinant DNA technology has overcome these barriers, enabling large-scale production and even chemical and genetic modification of spider silk proteins (Bowen et al., 2018). These advances have significantly expanded its applicability in regenerative medicine, reconstructive surgery, and drug delivery systems.</w:t>
      </w:r>
    </w:p>
    <w:p w14:paraId="53B51422" w14:textId="77777777" w:rsidR="00BC7AE6" w:rsidRDefault="00BC7AE6" w:rsidP="00112E76">
      <w:pPr>
        <w:spacing w:line="240" w:lineRule="auto"/>
        <w:jc w:val="both"/>
        <w:rPr>
          <w:rFonts w:ascii="Times New Roman" w:hAnsi="Times New Roman" w:cs="Times New Roman"/>
          <w:b/>
          <w:bCs/>
          <w:sz w:val="24"/>
          <w:szCs w:val="24"/>
        </w:rPr>
      </w:pPr>
    </w:p>
    <w:p w14:paraId="6E3C83F4" w14:textId="77777777" w:rsidR="00BC7AE6" w:rsidRDefault="00BC7AE6" w:rsidP="00112E76">
      <w:pPr>
        <w:spacing w:line="240" w:lineRule="auto"/>
        <w:jc w:val="both"/>
        <w:rPr>
          <w:rFonts w:ascii="Times New Roman" w:hAnsi="Times New Roman" w:cs="Times New Roman"/>
          <w:b/>
          <w:bCs/>
          <w:sz w:val="24"/>
          <w:szCs w:val="24"/>
        </w:rPr>
      </w:pPr>
    </w:p>
    <w:p w14:paraId="4C52D776" w14:textId="77777777" w:rsidR="00BC7AE6" w:rsidRDefault="00BC7AE6" w:rsidP="00112E76">
      <w:pPr>
        <w:spacing w:line="240" w:lineRule="auto"/>
        <w:jc w:val="both"/>
        <w:rPr>
          <w:rFonts w:ascii="Times New Roman" w:hAnsi="Times New Roman" w:cs="Times New Roman"/>
          <w:b/>
          <w:bCs/>
          <w:sz w:val="24"/>
          <w:szCs w:val="24"/>
        </w:rPr>
      </w:pPr>
    </w:p>
    <w:p w14:paraId="7F292669" w14:textId="77777777" w:rsidR="00BC7AE6" w:rsidRDefault="00BC7AE6" w:rsidP="00112E76">
      <w:pPr>
        <w:spacing w:line="240" w:lineRule="auto"/>
        <w:jc w:val="both"/>
        <w:rPr>
          <w:rFonts w:ascii="Times New Roman" w:hAnsi="Times New Roman" w:cs="Times New Roman"/>
          <w:b/>
          <w:bCs/>
          <w:sz w:val="24"/>
          <w:szCs w:val="24"/>
        </w:rPr>
      </w:pPr>
    </w:p>
    <w:p w14:paraId="402FA93A" w14:textId="2120B76A" w:rsidR="00314BC8" w:rsidRPr="00314BC8" w:rsidRDefault="00112E76" w:rsidP="00112E76">
      <w:pPr>
        <w:spacing w:line="240" w:lineRule="auto"/>
        <w:jc w:val="both"/>
        <w:rPr>
          <w:rFonts w:ascii="Times New Roman" w:hAnsi="Times New Roman" w:cs="Times New Roman"/>
          <w:b/>
          <w:bCs/>
          <w:sz w:val="24"/>
          <w:szCs w:val="24"/>
        </w:rPr>
      </w:pPr>
      <w:r w:rsidRPr="00314BC8">
        <w:rPr>
          <w:rFonts w:ascii="Times New Roman" w:hAnsi="Times New Roman" w:cs="Times New Roman"/>
          <w:b/>
          <w:bCs/>
          <w:sz w:val="24"/>
          <w:szCs w:val="24"/>
        </w:rPr>
        <w:t>2. Structure and properties of spider silk</w:t>
      </w:r>
    </w:p>
    <w:p w14:paraId="2F65CF67" w14:textId="1F951D48" w:rsidR="00314BC8" w:rsidRDefault="00314BC8" w:rsidP="00112E76">
      <w:pPr>
        <w:spacing w:line="240" w:lineRule="auto"/>
        <w:jc w:val="both"/>
        <w:rPr>
          <w:rFonts w:ascii="Times New Roman" w:hAnsi="Times New Roman" w:cs="Times New Roman"/>
          <w:sz w:val="24"/>
          <w:szCs w:val="24"/>
        </w:rPr>
      </w:pPr>
      <w:r w:rsidRPr="00900307">
        <w:rPr>
          <w:rFonts w:ascii="Times New Roman" w:hAnsi="Times New Roman" w:cs="Times New Roman"/>
          <w:noProof/>
          <w:sz w:val="24"/>
          <w:szCs w:val="24"/>
        </w:rPr>
        <w:drawing>
          <wp:anchor distT="0" distB="0" distL="114300" distR="114300" simplePos="0" relativeHeight="251661312" behindDoc="1" locked="0" layoutInCell="1" allowOverlap="1" wp14:anchorId="64D751E6" wp14:editId="5398686A">
            <wp:simplePos x="0" y="0"/>
            <wp:positionH relativeFrom="margin">
              <wp:posOffset>4027517</wp:posOffset>
            </wp:positionH>
            <wp:positionV relativeFrom="paragraph">
              <wp:posOffset>197254</wp:posOffset>
            </wp:positionV>
            <wp:extent cx="1967230" cy="1301750"/>
            <wp:effectExtent l="0" t="0" r="0" b="0"/>
            <wp:wrapTight wrapText="bothSides">
              <wp:wrapPolygon edited="0">
                <wp:start x="0" y="0"/>
                <wp:lineTo x="0" y="21179"/>
                <wp:lineTo x="21335" y="21179"/>
                <wp:lineTo x="21335" y="0"/>
                <wp:lineTo x="0" y="0"/>
              </wp:wrapPolygon>
            </wp:wrapTight>
            <wp:docPr id="1026" name="Picture 2" descr="Why are parallel beta sheets less stable than anti-parallel beta sheets in  a folded protein molecule? - Quora">
              <a:extLst xmlns:a="http://schemas.openxmlformats.org/drawingml/2006/main">
                <a:ext uri="{FF2B5EF4-FFF2-40B4-BE49-F238E27FC236}">
                  <a16:creationId xmlns:a16="http://schemas.microsoft.com/office/drawing/2014/main" id="{04EB144C-379C-79F6-2C8A-1ACF04160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hy are parallel beta sheets less stable than anti-parallel beta sheets in  a folded protein molecule? - Quora">
                      <a:extLst>
                        <a:ext uri="{FF2B5EF4-FFF2-40B4-BE49-F238E27FC236}">
                          <a16:creationId xmlns:a16="http://schemas.microsoft.com/office/drawing/2014/main" id="{04EB144C-379C-79F6-2C8A-1ACF04160C1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7230" cy="1301750"/>
                    </a:xfrm>
                    <a:prstGeom prst="rect">
                      <a:avLst/>
                    </a:prstGeom>
                    <a:noFill/>
                  </pic:spPr>
                </pic:pic>
              </a:graphicData>
            </a:graphic>
            <wp14:sizeRelH relativeFrom="margin">
              <wp14:pctWidth>0</wp14:pctWidth>
            </wp14:sizeRelH>
            <wp14:sizeRelV relativeFrom="margin">
              <wp14:pctHeight>0</wp14:pctHeight>
            </wp14:sizeRelV>
          </wp:anchor>
        </w:drawing>
      </w:r>
      <w:r w:rsidRPr="006209CB">
        <w:rPr>
          <w:rFonts w:ascii="Times New Roman" w:hAnsi="Times New Roman" w:cs="Times New Roman"/>
          <w:b/>
          <w:bCs/>
          <w:noProof/>
          <w:sz w:val="24"/>
          <w:szCs w:val="24"/>
        </w:rPr>
        <w:drawing>
          <wp:anchor distT="0" distB="0" distL="114300" distR="114300" simplePos="0" relativeHeight="251659264" behindDoc="1" locked="0" layoutInCell="1" allowOverlap="1" wp14:anchorId="0D54F048" wp14:editId="0195A478">
            <wp:simplePos x="0" y="0"/>
            <wp:positionH relativeFrom="column">
              <wp:posOffset>255847</wp:posOffset>
            </wp:positionH>
            <wp:positionV relativeFrom="paragraph">
              <wp:posOffset>204009</wp:posOffset>
            </wp:positionV>
            <wp:extent cx="3027045" cy="1356360"/>
            <wp:effectExtent l="0" t="0" r="1905" b="0"/>
            <wp:wrapTight wrapText="bothSides">
              <wp:wrapPolygon edited="0">
                <wp:start x="0" y="0"/>
                <wp:lineTo x="0" y="21236"/>
                <wp:lineTo x="21478" y="21236"/>
                <wp:lineTo x="21478" y="0"/>
                <wp:lineTo x="0" y="0"/>
              </wp:wrapPolygon>
            </wp:wrapTight>
            <wp:docPr id="5" name="Picture 4">
              <a:extLst xmlns:a="http://schemas.openxmlformats.org/drawingml/2006/main">
                <a:ext uri="{FF2B5EF4-FFF2-40B4-BE49-F238E27FC236}">
                  <a16:creationId xmlns:a16="http://schemas.microsoft.com/office/drawing/2014/main" id="{FF38C92F-91FF-DB58-B883-F10D4C07D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F38C92F-91FF-DB58-B883-F10D4C07D2E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6716" t="19438" r="16134" b="27083"/>
                    <a:stretch/>
                  </pic:blipFill>
                  <pic:spPr>
                    <a:xfrm>
                      <a:off x="0" y="0"/>
                      <a:ext cx="3027045" cy="13563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14:paraId="7767CDAC" w14:textId="44A8ECE6" w:rsidR="00112E76" w:rsidRDefault="00112E76" w:rsidP="00112E76">
      <w:pPr>
        <w:spacing w:line="240" w:lineRule="auto"/>
        <w:jc w:val="both"/>
        <w:rPr>
          <w:rFonts w:ascii="Times New Roman" w:hAnsi="Times New Roman" w:cs="Times New Roman"/>
          <w:sz w:val="24"/>
          <w:szCs w:val="24"/>
        </w:rPr>
      </w:pPr>
    </w:p>
    <w:p w14:paraId="0FE642FC" w14:textId="7490C92C" w:rsidR="003413A8" w:rsidRDefault="003413A8" w:rsidP="00112E76">
      <w:pPr>
        <w:spacing w:line="240" w:lineRule="auto"/>
        <w:jc w:val="both"/>
        <w:rPr>
          <w:rFonts w:ascii="Times New Roman" w:hAnsi="Times New Roman" w:cs="Times New Roman"/>
          <w:sz w:val="24"/>
          <w:szCs w:val="24"/>
        </w:rPr>
      </w:pPr>
    </w:p>
    <w:p w14:paraId="44A7E1A8" w14:textId="77777777" w:rsidR="003413A8" w:rsidRDefault="003413A8" w:rsidP="00112E76">
      <w:pPr>
        <w:spacing w:line="240" w:lineRule="auto"/>
        <w:jc w:val="both"/>
        <w:rPr>
          <w:rFonts w:ascii="Times New Roman" w:hAnsi="Times New Roman" w:cs="Times New Roman"/>
          <w:sz w:val="24"/>
          <w:szCs w:val="24"/>
        </w:rPr>
      </w:pPr>
    </w:p>
    <w:p w14:paraId="53D4FEEF" w14:textId="77777777" w:rsidR="003413A8" w:rsidRDefault="003413A8" w:rsidP="00112E76">
      <w:pPr>
        <w:spacing w:line="240" w:lineRule="auto"/>
        <w:jc w:val="both"/>
        <w:rPr>
          <w:rFonts w:ascii="Times New Roman" w:hAnsi="Times New Roman" w:cs="Times New Roman"/>
          <w:sz w:val="24"/>
          <w:szCs w:val="24"/>
        </w:rPr>
      </w:pPr>
    </w:p>
    <w:p w14:paraId="4ABFE52F" w14:textId="77777777" w:rsidR="003413A8" w:rsidRDefault="003413A8" w:rsidP="00112E76">
      <w:pPr>
        <w:spacing w:line="240" w:lineRule="auto"/>
        <w:jc w:val="both"/>
        <w:rPr>
          <w:rFonts w:ascii="Times New Roman" w:hAnsi="Times New Roman" w:cs="Times New Roman"/>
          <w:sz w:val="24"/>
          <w:szCs w:val="24"/>
        </w:rPr>
      </w:pPr>
    </w:p>
    <w:p w14:paraId="1FEEA1CC" w14:textId="77777777" w:rsidR="003413A8" w:rsidRDefault="003413A8" w:rsidP="00112E76">
      <w:pPr>
        <w:spacing w:line="240" w:lineRule="auto"/>
        <w:jc w:val="both"/>
        <w:rPr>
          <w:rFonts w:ascii="Times New Roman" w:hAnsi="Times New Roman" w:cs="Times New Roman"/>
          <w:sz w:val="24"/>
          <w:szCs w:val="24"/>
        </w:rPr>
      </w:pPr>
    </w:p>
    <w:p w14:paraId="6D62B8B2" w14:textId="73AE1165" w:rsidR="003413A8" w:rsidRPr="00314BC8" w:rsidRDefault="003413A8" w:rsidP="003413A8">
      <w:pPr>
        <w:jc w:val="center"/>
        <w:rPr>
          <w:rFonts w:ascii="Times New Roman" w:hAnsi="Times New Roman" w:cs="Times New Roman"/>
          <w:b/>
          <w:bCs/>
          <w:color w:val="000000"/>
          <w:kern w:val="24"/>
          <w:sz w:val="24"/>
          <w:szCs w:val="24"/>
          <w:lang w:val="en-US"/>
          <w14:ligatures w14:val="none"/>
        </w:rPr>
      </w:pPr>
      <w:r w:rsidRPr="00314BC8">
        <w:rPr>
          <w:rFonts w:ascii="Times New Roman" w:hAnsi="Times New Roman" w:cs="Times New Roman"/>
          <w:b/>
          <w:bCs/>
          <w:color w:val="000000"/>
          <w:kern w:val="24"/>
          <w:sz w:val="24"/>
          <w:szCs w:val="24"/>
          <w:lang w:val="en-US"/>
        </w:rPr>
        <w:t xml:space="preserve">Fig. 1: A) Amorphous and crystalline regions of </w:t>
      </w:r>
      <w:proofErr w:type="spellStart"/>
      <w:r w:rsidRPr="00314BC8">
        <w:rPr>
          <w:rFonts w:ascii="Times New Roman" w:hAnsi="Times New Roman" w:cs="Times New Roman"/>
          <w:b/>
          <w:bCs/>
          <w:color w:val="000000"/>
          <w:kern w:val="24"/>
          <w:sz w:val="24"/>
          <w:szCs w:val="24"/>
          <w:lang w:val="en-US"/>
        </w:rPr>
        <w:t>spidroin</w:t>
      </w:r>
      <w:proofErr w:type="spellEnd"/>
      <w:r w:rsidRPr="00314BC8">
        <w:rPr>
          <w:rFonts w:ascii="Times New Roman" w:hAnsi="Times New Roman" w:cs="Times New Roman"/>
          <w:b/>
          <w:bCs/>
          <w:color w:val="000000"/>
          <w:kern w:val="24"/>
          <w:sz w:val="24"/>
          <w:szCs w:val="24"/>
          <w:lang w:val="en-US"/>
        </w:rPr>
        <w:t xml:space="preserve"> protein   B) parallel and antiparallel beta sheet arrangement of </w:t>
      </w:r>
      <w:r w:rsidR="00314BC8" w:rsidRPr="00314BC8">
        <w:rPr>
          <w:rFonts w:ascii="Times New Roman" w:hAnsi="Times New Roman" w:cs="Times New Roman"/>
          <w:b/>
          <w:bCs/>
          <w:color w:val="000000"/>
          <w:kern w:val="24"/>
          <w:sz w:val="24"/>
          <w:szCs w:val="24"/>
          <w:lang w:val="en-US"/>
        </w:rPr>
        <w:t xml:space="preserve">crystalline regions in </w:t>
      </w:r>
      <w:proofErr w:type="spellStart"/>
      <w:r w:rsidRPr="00314BC8">
        <w:rPr>
          <w:rFonts w:ascii="Times New Roman" w:hAnsi="Times New Roman" w:cs="Times New Roman"/>
          <w:b/>
          <w:bCs/>
          <w:color w:val="000000"/>
          <w:kern w:val="24"/>
          <w:sz w:val="24"/>
          <w:szCs w:val="24"/>
          <w:lang w:val="en-US"/>
        </w:rPr>
        <w:t>spidroin</w:t>
      </w:r>
      <w:proofErr w:type="spellEnd"/>
      <w:r w:rsidR="00314BC8" w:rsidRPr="00314BC8">
        <w:rPr>
          <w:rFonts w:ascii="Times New Roman" w:hAnsi="Times New Roman" w:cs="Times New Roman"/>
          <w:b/>
          <w:bCs/>
          <w:color w:val="000000"/>
          <w:kern w:val="24"/>
          <w:sz w:val="24"/>
          <w:szCs w:val="24"/>
          <w:lang w:val="en-US"/>
        </w:rPr>
        <w:t xml:space="preserve"> protein</w:t>
      </w:r>
    </w:p>
    <w:p w14:paraId="492C8E4C" w14:textId="77777777" w:rsidR="003413A8" w:rsidRPr="003413A8" w:rsidRDefault="003413A8" w:rsidP="00112E76">
      <w:pPr>
        <w:spacing w:line="240" w:lineRule="auto"/>
        <w:jc w:val="both"/>
        <w:rPr>
          <w:rFonts w:ascii="Times New Roman" w:hAnsi="Times New Roman" w:cs="Times New Roman"/>
          <w:sz w:val="24"/>
          <w:szCs w:val="24"/>
          <w:lang w:val="en-US"/>
        </w:rPr>
      </w:pPr>
    </w:p>
    <w:p w14:paraId="766A52FE" w14:textId="37925B45" w:rsidR="00314BC8" w:rsidRDefault="00314BC8" w:rsidP="00763F04">
      <w:pPr>
        <w:ind w:firstLine="720"/>
        <w:jc w:val="both"/>
        <w:rPr>
          <w:rFonts w:ascii="Times New Roman" w:hAnsi="Times New Roman" w:cs="Times New Roman"/>
          <w:sz w:val="24"/>
          <w:szCs w:val="24"/>
        </w:rPr>
      </w:pPr>
      <w:proofErr w:type="spellStart"/>
      <w:r w:rsidRPr="000E41EA">
        <w:rPr>
          <w:rFonts w:ascii="Times New Roman" w:hAnsi="Times New Roman" w:cs="Times New Roman"/>
          <w:sz w:val="24"/>
          <w:szCs w:val="24"/>
        </w:rPr>
        <w:t>Spidroins</w:t>
      </w:r>
      <w:proofErr w:type="spellEnd"/>
      <w:r w:rsidRPr="000E41EA">
        <w:rPr>
          <w:rFonts w:ascii="Times New Roman" w:hAnsi="Times New Roman" w:cs="Times New Roman"/>
          <w:sz w:val="24"/>
          <w:szCs w:val="24"/>
        </w:rPr>
        <w:t xml:space="preserve"> are proteins that make up spider silk and have a common primary structure. They are large proteins, up to 350 </w:t>
      </w:r>
      <w:proofErr w:type="spellStart"/>
      <w:r w:rsidRPr="000E41EA">
        <w:rPr>
          <w:rFonts w:ascii="Times New Roman" w:hAnsi="Times New Roman" w:cs="Times New Roman"/>
          <w:sz w:val="24"/>
          <w:szCs w:val="24"/>
        </w:rPr>
        <w:t>kDa</w:t>
      </w:r>
      <w:proofErr w:type="spellEnd"/>
      <w:r w:rsidRPr="000E41EA">
        <w:rPr>
          <w:rFonts w:ascii="Times New Roman" w:hAnsi="Times New Roman" w:cs="Times New Roman"/>
          <w:sz w:val="24"/>
          <w:szCs w:val="24"/>
        </w:rPr>
        <w:t xml:space="preserve"> per monomer</w:t>
      </w:r>
      <w:r w:rsidR="00E52812">
        <w:rPr>
          <w:rFonts w:ascii="Times New Roman" w:hAnsi="Times New Roman" w:cs="Times New Roman"/>
          <w:sz w:val="24"/>
          <w:szCs w:val="24"/>
        </w:rPr>
        <w:t xml:space="preserve"> (Ko </w:t>
      </w:r>
      <w:r w:rsidR="00E52812" w:rsidRPr="00E52812">
        <w:rPr>
          <w:rFonts w:ascii="Times New Roman" w:hAnsi="Times New Roman" w:cs="Times New Roman"/>
          <w:i/>
          <w:iCs/>
          <w:sz w:val="24"/>
          <w:szCs w:val="24"/>
        </w:rPr>
        <w:t>et al</w:t>
      </w:r>
      <w:r w:rsidR="00E52812">
        <w:rPr>
          <w:rFonts w:ascii="Times New Roman" w:hAnsi="Times New Roman" w:cs="Times New Roman"/>
          <w:sz w:val="24"/>
          <w:szCs w:val="24"/>
        </w:rPr>
        <w:t>., 2001)</w:t>
      </w:r>
      <w:r w:rsidRPr="000E41EA">
        <w:rPr>
          <w:rFonts w:ascii="Times New Roman" w:hAnsi="Times New Roman" w:cs="Times New Roman"/>
          <w:sz w:val="24"/>
          <w:szCs w:val="24"/>
        </w:rPr>
        <w:t>. They are made up of repeating domains that contain both amorphous and crystalline regions. The amorphous regions are elastic and made up of glycine-rich spirals, while the crystalline regions are less ordered and made up of alanine-rich regions that fold into crystalline β-sheets. The ratio of crystalline to amorphous regions affects the strength and elasticity of spider silk. For example, M</w:t>
      </w:r>
      <w:r w:rsidR="00763F04">
        <w:rPr>
          <w:rFonts w:ascii="Times New Roman" w:hAnsi="Times New Roman" w:cs="Times New Roman"/>
          <w:sz w:val="24"/>
          <w:szCs w:val="24"/>
        </w:rPr>
        <w:t>ajor ampullate</w:t>
      </w:r>
      <w:r w:rsidRPr="000E41EA">
        <w:rPr>
          <w:rFonts w:ascii="Times New Roman" w:hAnsi="Times New Roman" w:cs="Times New Roman"/>
          <w:sz w:val="24"/>
          <w:szCs w:val="24"/>
        </w:rPr>
        <w:t xml:space="preserve"> silk, which is used to build the frame of a spider's web, has a high number of crystalline structures, while Flag silk is more flexible and has almost exclusively amorphous regions</w:t>
      </w:r>
      <w:r>
        <w:rPr>
          <w:rFonts w:ascii="Times New Roman" w:hAnsi="Times New Roman" w:cs="Times New Roman"/>
          <w:sz w:val="24"/>
          <w:szCs w:val="24"/>
        </w:rPr>
        <w:t xml:space="preserve"> (Fi</w:t>
      </w:r>
      <w:r w:rsidR="00DC03A0">
        <w:rPr>
          <w:rFonts w:ascii="Times New Roman" w:hAnsi="Times New Roman" w:cs="Times New Roman"/>
          <w:sz w:val="24"/>
          <w:szCs w:val="24"/>
        </w:rPr>
        <w:t>g.</w:t>
      </w:r>
      <w:r>
        <w:rPr>
          <w:rFonts w:ascii="Times New Roman" w:hAnsi="Times New Roman" w:cs="Times New Roman"/>
          <w:sz w:val="24"/>
          <w:szCs w:val="24"/>
        </w:rPr>
        <w:t xml:space="preserve"> 1A)</w:t>
      </w:r>
      <w:r w:rsidR="00763F04">
        <w:rPr>
          <w:rFonts w:ascii="Times New Roman" w:hAnsi="Times New Roman" w:cs="Times New Roman"/>
          <w:sz w:val="24"/>
          <w:szCs w:val="24"/>
        </w:rPr>
        <w:t xml:space="preserve"> (Gu </w:t>
      </w:r>
      <w:r w:rsidR="00763F04" w:rsidRPr="00FA7225">
        <w:rPr>
          <w:rFonts w:ascii="Times New Roman" w:hAnsi="Times New Roman" w:cs="Times New Roman"/>
          <w:i/>
          <w:iCs/>
          <w:sz w:val="24"/>
          <w:szCs w:val="24"/>
        </w:rPr>
        <w:t>et al</w:t>
      </w:r>
      <w:r w:rsidR="00763F04">
        <w:rPr>
          <w:rFonts w:ascii="Times New Roman" w:hAnsi="Times New Roman" w:cs="Times New Roman"/>
          <w:sz w:val="24"/>
          <w:szCs w:val="24"/>
        </w:rPr>
        <w:t>., 2020)</w:t>
      </w:r>
      <w:r>
        <w:rPr>
          <w:rFonts w:ascii="Times New Roman" w:hAnsi="Times New Roman" w:cs="Times New Roman"/>
          <w:sz w:val="24"/>
          <w:szCs w:val="24"/>
        </w:rPr>
        <w:t xml:space="preserve">. </w:t>
      </w:r>
    </w:p>
    <w:p w14:paraId="4144193B" w14:textId="14E1D855" w:rsidR="00763F04" w:rsidRDefault="00763F04" w:rsidP="00763F04">
      <w:pPr>
        <w:ind w:firstLine="720"/>
        <w:jc w:val="both"/>
        <w:rPr>
          <w:rFonts w:ascii="Times New Roman" w:hAnsi="Times New Roman" w:cs="Times New Roman"/>
          <w:sz w:val="24"/>
          <w:szCs w:val="24"/>
        </w:rPr>
      </w:pPr>
      <w:r w:rsidRPr="00763F04">
        <w:rPr>
          <w:rFonts w:ascii="Times New Roman" w:hAnsi="Times New Roman" w:cs="Times New Roman"/>
          <w:sz w:val="24"/>
          <w:szCs w:val="24"/>
        </w:rPr>
        <w:t xml:space="preserve">The crystal part of spider silk, which is made up of highly durable layered β-sheets and also the fine structure consisting of uniaxially oriented protein molecules </w:t>
      </w:r>
      <w:r w:rsidR="00FE41E8">
        <w:rPr>
          <w:rFonts w:ascii="Times New Roman" w:hAnsi="Times New Roman" w:cs="Times New Roman"/>
          <w:sz w:val="24"/>
          <w:szCs w:val="24"/>
        </w:rPr>
        <w:t>(</w:t>
      </w:r>
      <w:r w:rsidR="00FE41E8" w:rsidRPr="00FE41E8">
        <w:rPr>
          <w:rFonts w:ascii="Times New Roman" w:hAnsi="Times New Roman" w:cs="Times New Roman"/>
          <w:sz w:val="24"/>
          <w:szCs w:val="24"/>
        </w:rPr>
        <w:t>Osaki</w:t>
      </w:r>
      <w:r w:rsidR="00FE41E8">
        <w:rPr>
          <w:rFonts w:ascii="Times New Roman" w:hAnsi="Times New Roman" w:cs="Times New Roman"/>
          <w:sz w:val="24"/>
          <w:szCs w:val="24"/>
        </w:rPr>
        <w:t xml:space="preserve"> </w:t>
      </w:r>
      <w:r w:rsidR="00FE41E8" w:rsidRPr="00FE41E8">
        <w:rPr>
          <w:rFonts w:ascii="Times New Roman" w:hAnsi="Times New Roman" w:cs="Times New Roman"/>
          <w:i/>
          <w:iCs/>
          <w:sz w:val="24"/>
          <w:szCs w:val="24"/>
        </w:rPr>
        <w:t>et al</w:t>
      </w:r>
      <w:r w:rsidR="00FE41E8">
        <w:rPr>
          <w:rFonts w:ascii="Times New Roman" w:hAnsi="Times New Roman" w:cs="Times New Roman"/>
          <w:sz w:val="24"/>
          <w:szCs w:val="24"/>
        </w:rPr>
        <w:t>., 1985)</w:t>
      </w:r>
      <w:r w:rsidRPr="00763F04">
        <w:rPr>
          <w:rFonts w:ascii="Times New Roman" w:hAnsi="Times New Roman" w:cs="Times New Roman"/>
          <w:sz w:val="24"/>
          <w:szCs w:val="24"/>
        </w:rPr>
        <w:t xml:space="preserve">, provides superb tensile strength </w:t>
      </w:r>
      <w:r w:rsidR="00FE41E8">
        <w:rPr>
          <w:rFonts w:ascii="Times New Roman" w:hAnsi="Times New Roman" w:cs="Times New Roman"/>
          <w:sz w:val="24"/>
          <w:szCs w:val="24"/>
        </w:rPr>
        <w:t>(</w:t>
      </w:r>
      <w:r w:rsidR="00FE41E8" w:rsidRPr="00FE41E8">
        <w:rPr>
          <w:rFonts w:ascii="Times New Roman" w:hAnsi="Times New Roman" w:cs="Times New Roman"/>
          <w:sz w:val="24"/>
          <w:szCs w:val="24"/>
        </w:rPr>
        <w:t>Kim</w:t>
      </w:r>
      <w:r w:rsidR="00FE41E8">
        <w:rPr>
          <w:rFonts w:ascii="Times New Roman" w:hAnsi="Times New Roman" w:cs="Times New Roman"/>
          <w:sz w:val="24"/>
          <w:szCs w:val="24"/>
        </w:rPr>
        <w:t xml:space="preserve"> et al., 2020</w:t>
      </w:r>
      <w:r w:rsidRPr="00763F04">
        <w:rPr>
          <w:rFonts w:ascii="Times New Roman" w:hAnsi="Times New Roman" w:cs="Times New Roman"/>
          <w:sz w:val="24"/>
          <w:szCs w:val="24"/>
        </w:rPr>
        <w:t>,</w:t>
      </w:r>
      <w:r w:rsidR="00FE41E8">
        <w:rPr>
          <w:rFonts w:ascii="Times New Roman" w:hAnsi="Times New Roman" w:cs="Times New Roman"/>
          <w:sz w:val="24"/>
          <w:szCs w:val="24"/>
        </w:rPr>
        <w:t xml:space="preserve"> </w:t>
      </w:r>
      <w:r w:rsidR="00FE41E8" w:rsidRPr="00FE41E8">
        <w:rPr>
          <w:rFonts w:ascii="Times New Roman" w:hAnsi="Times New Roman" w:cs="Times New Roman"/>
          <w:sz w:val="24"/>
          <w:szCs w:val="24"/>
        </w:rPr>
        <w:t>Liu</w:t>
      </w:r>
      <w:r w:rsidR="00FE41E8">
        <w:rPr>
          <w:rFonts w:ascii="Times New Roman" w:hAnsi="Times New Roman" w:cs="Times New Roman"/>
          <w:sz w:val="24"/>
          <w:szCs w:val="24"/>
        </w:rPr>
        <w:t xml:space="preserve"> </w:t>
      </w:r>
      <w:r w:rsidR="00FE41E8" w:rsidRPr="00FE41E8">
        <w:rPr>
          <w:rFonts w:ascii="Times New Roman" w:hAnsi="Times New Roman" w:cs="Times New Roman"/>
          <w:i/>
          <w:iCs/>
          <w:sz w:val="24"/>
          <w:szCs w:val="24"/>
        </w:rPr>
        <w:t>et al</w:t>
      </w:r>
      <w:r w:rsidR="00FE41E8">
        <w:rPr>
          <w:rFonts w:ascii="Times New Roman" w:hAnsi="Times New Roman" w:cs="Times New Roman"/>
          <w:sz w:val="24"/>
          <w:szCs w:val="24"/>
        </w:rPr>
        <w:t>., 2005)</w:t>
      </w:r>
      <w:r w:rsidRPr="00763F04">
        <w:rPr>
          <w:rFonts w:ascii="Times New Roman" w:hAnsi="Times New Roman" w:cs="Times New Roman"/>
          <w:sz w:val="24"/>
          <w:szCs w:val="24"/>
        </w:rPr>
        <w:t>. Tensile strength depends on the molecular interactions of hydrogen bonds. The thermal stability, modulus, and tensile strength of the sheets improve as the number of hydrogen bonds in the β-sheets increases</w:t>
      </w:r>
      <w:r>
        <w:rPr>
          <w:rFonts w:ascii="Times New Roman" w:hAnsi="Times New Roman" w:cs="Times New Roman"/>
          <w:sz w:val="24"/>
          <w:szCs w:val="24"/>
        </w:rPr>
        <w:t xml:space="preserve">. </w:t>
      </w:r>
      <w:r w:rsidRPr="00B344D4">
        <w:rPr>
          <w:rFonts w:ascii="Times New Roman" w:hAnsi="Times New Roman" w:cs="Times New Roman"/>
          <w:sz w:val="24"/>
          <w:szCs w:val="24"/>
        </w:rPr>
        <w:t>The key difference between parallel and antiparallel beta pleated sheets is that in parallel beta pleated sheets, polypeptide strands run in the same direction, while in antiparallel beta pleated sheets, neighbouring strands run in opposite directions</w:t>
      </w:r>
      <w:r>
        <w:rPr>
          <w:rFonts w:ascii="Times New Roman" w:hAnsi="Times New Roman" w:cs="Times New Roman"/>
          <w:sz w:val="24"/>
          <w:szCs w:val="24"/>
        </w:rPr>
        <w:t xml:space="preserve"> (Fig</w:t>
      </w:r>
      <w:r w:rsidR="00DC03A0">
        <w:rPr>
          <w:rFonts w:ascii="Times New Roman" w:hAnsi="Times New Roman" w:cs="Times New Roman"/>
          <w:sz w:val="24"/>
          <w:szCs w:val="24"/>
        </w:rPr>
        <w:t>.</w:t>
      </w:r>
      <w:r>
        <w:rPr>
          <w:rFonts w:ascii="Times New Roman" w:hAnsi="Times New Roman" w:cs="Times New Roman"/>
          <w:sz w:val="24"/>
          <w:szCs w:val="24"/>
        </w:rPr>
        <w:t xml:space="preserve"> 1B) (Gu </w:t>
      </w:r>
      <w:r w:rsidRPr="00FA7225">
        <w:rPr>
          <w:rFonts w:ascii="Times New Roman" w:hAnsi="Times New Roman" w:cs="Times New Roman"/>
          <w:i/>
          <w:iCs/>
          <w:sz w:val="24"/>
          <w:szCs w:val="24"/>
        </w:rPr>
        <w:t>et al</w:t>
      </w:r>
      <w:r>
        <w:rPr>
          <w:rFonts w:ascii="Times New Roman" w:hAnsi="Times New Roman" w:cs="Times New Roman"/>
          <w:sz w:val="24"/>
          <w:szCs w:val="24"/>
        </w:rPr>
        <w:t>., 2020).</w:t>
      </w:r>
    </w:p>
    <w:p w14:paraId="4E449DD9" w14:textId="56CE0F3E" w:rsidR="00763F04" w:rsidRPr="000E41EA" w:rsidRDefault="00BE6703" w:rsidP="00763F04">
      <w:pPr>
        <w:ind w:firstLine="720"/>
        <w:jc w:val="both"/>
        <w:rPr>
          <w:rFonts w:ascii="Times New Roman" w:hAnsi="Times New Roman" w:cs="Times New Roman"/>
          <w:sz w:val="24"/>
          <w:szCs w:val="24"/>
        </w:rPr>
      </w:pPr>
      <w:r w:rsidRPr="000E1EA9">
        <w:rPr>
          <w:rFonts w:ascii="Times New Roman" w:hAnsi="Times New Roman" w:cs="Times New Roman"/>
          <w:noProof/>
          <w:sz w:val="24"/>
          <w:szCs w:val="24"/>
        </w:rPr>
        <w:drawing>
          <wp:anchor distT="0" distB="0" distL="114300" distR="114300" simplePos="0" relativeHeight="251663360" behindDoc="1" locked="0" layoutInCell="1" allowOverlap="1" wp14:anchorId="7F844A69" wp14:editId="53845BD0">
            <wp:simplePos x="0" y="0"/>
            <wp:positionH relativeFrom="margin">
              <wp:posOffset>792480</wp:posOffset>
            </wp:positionH>
            <wp:positionV relativeFrom="paragraph">
              <wp:posOffset>46355</wp:posOffset>
            </wp:positionV>
            <wp:extent cx="3870960" cy="2135505"/>
            <wp:effectExtent l="0" t="0" r="0" b="0"/>
            <wp:wrapTight wrapText="bothSides">
              <wp:wrapPolygon edited="0">
                <wp:start x="0" y="0"/>
                <wp:lineTo x="0" y="21388"/>
                <wp:lineTo x="21472" y="21388"/>
                <wp:lineTo x="21472" y="0"/>
                <wp:lineTo x="0" y="0"/>
              </wp:wrapPolygon>
            </wp:wrapTight>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70960" cy="2135505"/>
                    </a:xfrm>
                    <a:prstGeom prst="rect">
                      <a:avLst/>
                    </a:prstGeom>
                  </pic:spPr>
                </pic:pic>
              </a:graphicData>
            </a:graphic>
            <wp14:sizeRelH relativeFrom="margin">
              <wp14:pctWidth>0</wp14:pctWidth>
            </wp14:sizeRelH>
            <wp14:sizeRelV relativeFrom="margin">
              <wp14:pctHeight>0</wp14:pctHeight>
            </wp14:sizeRelV>
          </wp:anchor>
        </w:drawing>
      </w:r>
    </w:p>
    <w:p w14:paraId="54649020" w14:textId="07C2CA0D" w:rsidR="003413A8" w:rsidRDefault="003413A8" w:rsidP="00112E76">
      <w:pPr>
        <w:spacing w:line="240" w:lineRule="auto"/>
        <w:jc w:val="both"/>
        <w:rPr>
          <w:rFonts w:ascii="Times New Roman" w:hAnsi="Times New Roman" w:cs="Times New Roman"/>
          <w:sz w:val="24"/>
          <w:szCs w:val="24"/>
        </w:rPr>
      </w:pPr>
    </w:p>
    <w:p w14:paraId="00282975" w14:textId="07E06086" w:rsidR="003413A8" w:rsidRDefault="003413A8" w:rsidP="00112E76">
      <w:pPr>
        <w:spacing w:line="240" w:lineRule="auto"/>
        <w:jc w:val="both"/>
        <w:rPr>
          <w:rFonts w:ascii="Times New Roman" w:hAnsi="Times New Roman" w:cs="Times New Roman"/>
          <w:sz w:val="24"/>
          <w:szCs w:val="24"/>
        </w:rPr>
      </w:pPr>
    </w:p>
    <w:p w14:paraId="50553C7E" w14:textId="77777777" w:rsidR="003413A8" w:rsidRDefault="003413A8" w:rsidP="00112E76">
      <w:pPr>
        <w:spacing w:line="240" w:lineRule="auto"/>
        <w:jc w:val="both"/>
        <w:rPr>
          <w:rFonts w:ascii="Times New Roman" w:hAnsi="Times New Roman" w:cs="Times New Roman"/>
          <w:sz w:val="24"/>
          <w:szCs w:val="24"/>
        </w:rPr>
      </w:pPr>
    </w:p>
    <w:p w14:paraId="3FA388D9" w14:textId="77777777" w:rsidR="00314BC8" w:rsidRDefault="00314BC8" w:rsidP="00112E76">
      <w:pPr>
        <w:spacing w:line="240" w:lineRule="auto"/>
        <w:jc w:val="both"/>
        <w:rPr>
          <w:rFonts w:ascii="Times New Roman" w:hAnsi="Times New Roman" w:cs="Times New Roman"/>
          <w:sz w:val="24"/>
          <w:szCs w:val="24"/>
        </w:rPr>
      </w:pPr>
    </w:p>
    <w:p w14:paraId="617D64FE" w14:textId="77777777" w:rsidR="00314BC8" w:rsidRDefault="00314BC8" w:rsidP="00112E76">
      <w:pPr>
        <w:spacing w:line="240" w:lineRule="auto"/>
        <w:jc w:val="both"/>
        <w:rPr>
          <w:rFonts w:ascii="Times New Roman" w:hAnsi="Times New Roman" w:cs="Times New Roman"/>
          <w:sz w:val="24"/>
          <w:szCs w:val="24"/>
        </w:rPr>
      </w:pPr>
    </w:p>
    <w:p w14:paraId="45B62EA8" w14:textId="77777777" w:rsidR="00314BC8" w:rsidRDefault="00314BC8" w:rsidP="00112E76">
      <w:pPr>
        <w:spacing w:line="240" w:lineRule="auto"/>
        <w:jc w:val="both"/>
        <w:rPr>
          <w:rFonts w:ascii="Times New Roman" w:hAnsi="Times New Roman" w:cs="Times New Roman"/>
          <w:sz w:val="24"/>
          <w:szCs w:val="24"/>
        </w:rPr>
      </w:pPr>
    </w:p>
    <w:p w14:paraId="3230C88D" w14:textId="77777777" w:rsidR="00314BC8" w:rsidRDefault="00314BC8" w:rsidP="00314BC8">
      <w:pPr>
        <w:jc w:val="both"/>
        <w:rPr>
          <w:rFonts w:ascii="Times New Roman" w:hAnsi="Times New Roman" w:cs="Times New Roman"/>
          <w:sz w:val="24"/>
          <w:szCs w:val="24"/>
        </w:rPr>
      </w:pPr>
    </w:p>
    <w:p w14:paraId="0DD11F8A" w14:textId="3D212E35" w:rsidR="00314BC8" w:rsidRPr="00C74381" w:rsidRDefault="00314BC8" w:rsidP="00314BC8">
      <w:pPr>
        <w:jc w:val="both"/>
        <w:rPr>
          <w:rFonts w:ascii="Times New Roman" w:hAnsi="Times New Roman" w:cs="Times New Roman"/>
          <w:b/>
          <w:bCs/>
          <w:sz w:val="24"/>
          <w:szCs w:val="24"/>
        </w:rPr>
      </w:pPr>
      <w:r w:rsidRPr="00C74381">
        <w:rPr>
          <w:rFonts w:ascii="Times New Roman" w:hAnsi="Times New Roman" w:cs="Times New Roman"/>
          <w:b/>
          <w:bCs/>
          <w:sz w:val="24"/>
          <w:szCs w:val="24"/>
          <w:lang w:val="en-US"/>
        </w:rPr>
        <w:t xml:space="preserve">Fig. </w:t>
      </w:r>
      <w:r w:rsidR="004C1202">
        <w:rPr>
          <w:rFonts w:ascii="Times New Roman" w:hAnsi="Times New Roman" w:cs="Times New Roman"/>
          <w:b/>
          <w:bCs/>
          <w:sz w:val="24"/>
          <w:szCs w:val="24"/>
          <w:lang w:val="en-US"/>
        </w:rPr>
        <w:t>2</w:t>
      </w:r>
      <w:r w:rsidRPr="00C74381">
        <w:rPr>
          <w:rFonts w:ascii="Times New Roman" w:hAnsi="Times New Roman" w:cs="Times New Roman"/>
          <w:b/>
          <w:bCs/>
          <w:sz w:val="24"/>
          <w:szCs w:val="24"/>
          <w:lang w:val="en-US"/>
        </w:rPr>
        <w:t xml:space="preserve">: Correlation between amino acid composition and mechanical properties of spider silks </w:t>
      </w:r>
      <w:proofErr w:type="spellStart"/>
      <w:r w:rsidRPr="00C74381">
        <w:rPr>
          <w:rFonts w:ascii="Times New Roman" w:hAnsi="Times New Roman" w:cs="Times New Roman"/>
          <w:b/>
          <w:bCs/>
          <w:i/>
          <w:iCs/>
          <w:sz w:val="24"/>
          <w:szCs w:val="24"/>
          <w:lang w:val="en-US"/>
        </w:rPr>
        <w:t>A</w:t>
      </w:r>
      <w:r>
        <w:rPr>
          <w:rFonts w:ascii="Times New Roman" w:hAnsi="Times New Roman" w:cs="Times New Roman"/>
          <w:b/>
          <w:bCs/>
          <w:i/>
          <w:iCs/>
          <w:sz w:val="24"/>
          <w:szCs w:val="24"/>
          <w:lang w:val="en-US"/>
        </w:rPr>
        <w:t>raneus</w:t>
      </w:r>
      <w:proofErr w:type="spellEnd"/>
      <w:r w:rsidRPr="00C74381">
        <w:rPr>
          <w:rFonts w:ascii="Times New Roman" w:hAnsi="Times New Roman" w:cs="Times New Roman"/>
          <w:b/>
          <w:bCs/>
          <w:i/>
          <w:iCs/>
          <w:sz w:val="24"/>
          <w:szCs w:val="24"/>
          <w:lang w:val="en-US"/>
        </w:rPr>
        <w:t xml:space="preserve"> </w:t>
      </w:r>
      <w:proofErr w:type="spellStart"/>
      <w:r w:rsidRPr="00C74381">
        <w:rPr>
          <w:rFonts w:ascii="Times New Roman" w:hAnsi="Times New Roman" w:cs="Times New Roman"/>
          <w:b/>
          <w:bCs/>
          <w:i/>
          <w:iCs/>
          <w:sz w:val="24"/>
          <w:szCs w:val="24"/>
          <w:lang w:val="en-US"/>
        </w:rPr>
        <w:t>diadematus</w:t>
      </w:r>
      <w:proofErr w:type="spellEnd"/>
      <w:r w:rsidRPr="00C74381">
        <w:rPr>
          <w:rFonts w:ascii="Times New Roman" w:hAnsi="Times New Roman" w:cs="Times New Roman"/>
          <w:b/>
          <w:bCs/>
          <w:i/>
          <w:iCs/>
          <w:sz w:val="24"/>
          <w:szCs w:val="24"/>
          <w:lang w:val="en-US"/>
        </w:rPr>
        <w:t xml:space="preserve"> and N</w:t>
      </w:r>
      <w:r>
        <w:rPr>
          <w:rFonts w:ascii="Times New Roman" w:hAnsi="Times New Roman" w:cs="Times New Roman"/>
          <w:b/>
          <w:bCs/>
          <w:i/>
          <w:iCs/>
          <w:sz w:val="24"/>
          <w:szCs w:val="24"/>
          <w:lang w:val="en-US"/>
        </w:rPr>
        <w:t>ephila</w:t>
      </w:r>
      <w:r w:rsidRPr="00C74381">
        <w:rPr>
          <w:rFonts w:ascii="Times New Roman" w:hAnsi="Times New Roman" w:cs="Times New Roman"/>
          <w:b/>
          <w:bCs/>
          <w:i/>
          <w:iCs/>
          <w:sz w:val="24"/>
          <w:szCs w:val="24"/>
          <w:lang w:val="en-US"/>
        </w:rPr>
        <w:t xml:space="preserve"> </w:t>
      </w:r>
      <w:proofErr w:type="spellStart"/>
      <w:r w:rsidRPr="00C74381">
        <w:rPr>
          <w:rFonts w:ascii="Times New Roman" w:hAnsi="Times New Roman" w:cs="Times New Roman"/>
          <w:b/>
          <w:bCs/>
          <w:i/>
          <w:iCs/>
          <w:sz w:val="24"/>
          <w:szCs w:val="24"/>
          <w:lang w:val="en-US"/>
        </w:rPr>
        <w:t>clavipes</w:t>
      </w:r>
      <w:proofErr w:type="spellEnd"/>
      <w:r>
        <w:rPr>
          <w:rFonts w:ascii="Times New Roman" w:hAnsi="Times New Roman" w:cs="Times New Roman"/>
          <w:b/>
          <w:bCs/>
          <w:i/>
          <w:iCs/>
          <w:sz w:val="24"/>
          <w:szCs w:val="24"/>
          <w:lang w:val="en-US"/>
        </w:rPr>
        <w:t>.</w:t>
      </w:r>
    </w:p>
    <w:p w14:paraId="62FF5D35" w14:textId="153CDB4D" w:rsidR="00763F04" w:rsidRDefault="00763F04" w:rsidP="00763F04">
      <w:pPr>
        <w:ind w:firstLine="720"/>
        <w:jc w:val="both"/>
        <w:rPr>
          <w:rFonts w:ascii="Times New Roman" w:hAnsi="Times New Roman" w:cs="Times New Roman"/>
          <w:sz w:val="24"/>
          <w:szCs w:val="24"/>
        </w:rPr>
      </w:pPr>
      <w:r w:rsidRPr="00763F04">
        <w:rPr>
          <w:rFonts w:ascii="Times New Roman" w:hAnsi="Times New Roman" w:cs="Times New Roman"/>
          <w:sz w:val="24"/>
          <w:szCs w:val="24"/>
        </w:rPr>
        <w:t xml:space="preserve">The main domain consists of 100 repeats of the glycine and polyalanine amino acid sequences, accounting for approximately 60-90% of the </w:t>
      </w:r>
      <w:r w:rsidR="008F72FE" w:rsidRPr="00763F04">
        <w:rPr>
          <w:rFonts w:ascii="Times New Roman" w:hAnsi="Times New Roman" w:cs="Times New Roman"/>
          <w:sz w:val="24"/>
          <w:szCs w:val="24"/>
        </w:rPr>
        <w:t>fibres</w:t>
      </w:r>
      <w:r w:rsidRPr="00763F04">
        <w:rPr>
          <w:rFonts w:ascii="Times New Roman" w:hAnsi="Times New Roman" w:cs="Times New Roman"/>
          <w:sz w:val="24"/>
          <w:szCs w:val="24"/>
        </w:rPr>
        <w:t xml:space="preserve"> </w:t>
      </w:r>
      <w:r w:rsidR="00FE41E8">
        <w:rPr>
          <w:rFonts w:ascii="Times New Roman" w:hAnsi="Times New Roman" w:cs="Times New Roman"/>
          <w:sz w:val="24"/>
          <w:szCs w:val="24"/>
        </w:rPr>
        <w:t>(</w:t>
      </w:r>
      <w:proofErr w:type="spellStart"/>
      <w:r w:rsidR="00FE41E8" w:rsidRPr="00FE41E8">
        <w:rPr>
          <w:rFonts w:ascii="Times New Roman" w:hAnsi="Times New Roman" w:cs="Times New Roman"/>
          <w:sz w:val="24"/>
          <w:szCs w:val="24"/>
        </w:rPr>
        <w:t>Eisoldt</w:t>
      </w:r>
      <w:proofErr w:type="spellEnd"/>
      <w:r w:rsidR="00FE41E8">
        <w:rPr>
          <w:rFonts w:ascii="Times New Roman" w:hAnsi="Times New Roman" w:cs="Times New Roman"/>
          <w:sz w:val="24"/>
          <w:szCs w:val="24"/>
        </w:rPr>
        <w:t xml:space="preserve"> </w:t>
      </w:r>
      <w:r w:rsidR="00FE41E8" w:rsidRPr="00FE41E8">
        <w:rPr>
          <w:rFonts w:ascii="Times New Roman" w:hAnsi="Times New Roman" w:cs="Times New Roman"/>
          <w:i/>
          <w:iCs/>
          <w:sz w:val="24"/>
          <w:szCs w:val="24"/>
        </w:rPr>
        <w:t>et al</w:t>
      </w:r>
      <w:r w:rsidR="00FE41E8">
        <w:rPr>
          <w:rFonts w:ascii="Times New Roman" w:hAnsi="Times New Roman" w:cs="Times New Roman"/>
          <w:sz w:val="24"/>
          <w:szCs w:val="24"/>
        </w:rPr>
        <w:t>., 2012)</w:t>
      </w:r>
      <w:r w:rsidRPr="00763F04">
        <w:rPr>
          <w:rFonts w:ascii="Times New Roman" w:hAnsi="Times New Roman" w:cs="Times New Roman"/>
          <w:sz w:val="24"/>
          <w:szCs w:val="24"/>
        </w:rPr>
        <w:t xml:space="preserve">. The degree of crystallinity, which determines the strength and stiffness of the </w:t>
      </w:r>
      <w:r w:rsidR="008F72FE" w:rsidRPr="00763F04">
        <w:rPr>
          <w:rFonts w:ascii="Times New Roman" w:hAnsi="Times New Roman" w:cs="Times New Roman"/>
          <w:sz w:val="24"/>
          <w:szCs w:val="24"/>
        </w:rPr>
        <w:t>fibres</w:t>
      </w:r>
      <w:r w:rsidRPr="00763F04">
        <w:rPr>
          <w:rFonts w:ascii="Times New Roman" w:hAnsi="Times New Roman" w:cs="Times New Roman"/>
          <w:sz w:val="24"/>
          <w:szCs w:val="24"/>
        </w:rPr>
        <w:t xml:space="preserve"> are determined by the number of alanine blocks in the main domain. On the other hand, Glycine residues play an important role in the expandability and resilience of the </w:t>
      </w:r>
      <w:r w:rsidR="008F72FE" w:rsidRPr="00763F04">
        <w:rPr>
          <w:rFonts w:ascii="Times New Roman" w:hAnsi="Times New Roman" w:cs="Times New Roman"/>
          <w:sz w:val="24"/>
          <w:szCs w:val="24"/>
        </w:rPr>
        <w:t>fibres</w:t>
      </w:r>
      <w:r w:rsidRPr="00763F04">
        <w:rPr>
          <w:rFonts w:ascii="Times New Roman" w:hAnsi="Times New Roman" w:cs="Times New Roman"/>
          <w:sz w:val="24"/>
          <w:szCs w:val="24"/>
        </w:rPr>
        <w:t xml:space="preserve"> </w:t>
      </w:r>
      <w:r w:rsidR="00FE41E8">
        <w:rPr>
          <w:rFonts w:ascii="Times New Roman" w:hAnsi="Times New Roman" w:cs="Times New Roman"/>
          <w:sz w:val="24"/>
          <w:szCs w:val="24"/>
        </w:rPr>
        <w:t>(</w:t>
      </w:r>
      <w:proofErr w:type="spellStart"/>
      <w:r w:rsidR="00FE41E8" w:rsidRPr="00FE41E8">
        <w:rPr>
          <w:rFonts w:ascii="Times New Roman" w:hAnsi="Times New Roman" w:cs="Times New Roman"/>
          <w:sz w:val="24"/>
          <w:szCs w:val="24"/>
        </w:rPr>
        <w:t>K</w:t>
      </w:r>
      <w:r w:rsidR="00FE41E8">
        <w:rPr>
          <w:rFonts w:ascii="Times New Roman" w:hAnsi="Times New Roman" w:cs="Times New Roman"/>
          <w:sz w:val="24"/>
          <w:szCs w:val="24"/>
        </w:rPr>
        <w:t>u</w:t>
      </w:r>
      <w:r w:rsidR="00FE41E8" w:rsidRPr="00FE41E8">
        <w:rPr>
          <w:rFonts w:ascii="Times New Roman" w:hAnsi="Times New Roman" w:cs="Times New Roman"/>
          <w:sz w:val="24"/>
          <w:szCs w:val="24"/>
        </w:rPr>
        <w:t>mmerlen</w:t>
      </w:r>
      <w:proofErr w:type="spellEnd"/>
      <w:r w:rsidR="00FE41E8">
        <w:rPr>
          <w:rFonts w:ascii="Times New Roman" w:hAnsi="Times New Roman" w:cs="Times New Roman"/>
          <w:sz w:val="24"/>
          <w:szCs w:val="24"/>
        </w:rPr>
        <w:t xml:space="preserve"> </w:t>
      </w:r>
      <w:r w:rsidR="00FE41E8" w:rsidRPr="00FE41E8">
        <w:rPr>
          <w:rFonts w:ascii="Times New Roman" w:hAnsi="Times New Roman" w:cs="Times New Roman"/>
          <w:i/>
          <w:iCs/>
          <w:sz w:val="24"/>
          <w:szCs w:val="24"/>
        </w:rPr>
        <w:t>et al</w:t>
      </w:r>
      <w:r w:rsidR="00FE41E8">
        <w:rPr>
          <w:rFonts w:ascii="Times New Roman" w:hAnsi="Times New Roman" w:cs="Times New Roman"/>
          <w:sz w:val="24"/>
          <w:szCs w:val="24"/>
        </w:rPr>
        <w:t>., 1996)</w:t>
      </w:r>
      <w:r w:rsidRPr="00763F04">
        <w:rPr>
          <w:rFonts w:ascii="Times New Roman" w:hAnsi="Times New Roman" w:cs="Times New Roman"/>
          <w:sz w:val="24"/>
          <w:szCs w:val="24"/>
        </w:rPr>
        <w:t xml:space="preserve">. </w:t>
      </w:r>
    </w:p>
    <w:p w14:paraId="57FB9AE4" w14:textId="56E3117A" w:rsidR="00314BC8" w:rsidRPr="00ED68A5" w:rsidRDefault="004C1202" w:rsidP="004C1202">
      <w:pPr>
        <w:ind w:firstLine="720"/>
        <w:jc w:val="both"/>
        <w:rPr>
          <w:rFonts w:ascii="Times New Roman" w:hAnsi="Times New Roman" w:cs="Times New Roman"/>
          <w:sz w:val="24"/>
          <w:szCs w:val="24"/>
        </w:rPr>
      </w:pPr>
      <w:r w:rsidRPr="004C1202">
        <w:rPr>
          <w:rFonts w:ascii="Times New Roman" w:hAnsi="Times New Roman" w:cs="Times New Roman"/>
          <w:sz w:val="24"/>
          <w:szCs w:val="24"/>
        </w:rPr>
        <w:t xml:space="preserve">Gu </w:t>
      </w:r>
      <w:r w:rsidRPr="004C1202">
        <w:rPr>
          <w:rFonts w:ascii="Times New Roman" w:hAnsi="Times New Roman" w:cs="Times New Roman"/>
          <w:i/>
          <w:iCs/>
          <w:sz w:val="24"/>
          <w:szCs w:val="24"/>
        </w:rPr>
        <w:t xml:space="preserve">et al. </w:t>
      </w:r>
      <w:r w:rsidRPr="004C1202">
        <w:rPr>
          <w:rFonts w:ascii="Times New Roman" w:hAnsi="Times New Roman" w:cs="Times New Roman"/>
          <w:sz w:val="24"/>
          <w:szCs w:val="24"/>
        </w:rPr>
        <w:t>(2020)</w:t>
      </w:r>
      <w:r>
        <w:rPr>
          <w:rFonts w:ascii="Times New Roman" w:hAnsi="Times New Roman" w:cs="Times New Roman"/>
          <w:sz w:val="24"/>
          <w:szCs w:val="24"/>
        </w:rPr>
        <w:t xml:space="preserve"> reported that </w:t>
      </w:r>
      <w:r>
        <w:rPr>
          <w:rFonts w:ascii="Times New Roman" w:hAnsi="Times New Roman" w:cs="Times New Roman"/>
          <w:sz w:val="24"/>
          <w:szCs w:val="24"/>
          <w:lang w:val="en-US"/>
        </w:rPr>
        <w:t>t</w:t>
      </w:r>
      <w:r w:rsidR="00314BC8" w:rsidRPr="00ED68A5">
        <w:rPr>
          <w:rFonts w:ascii="Times New Roman" w:hAnsi="Times New Roman" w:cs="Times New Roman"/>
          <w:sz w:val="24"/>
          <w:szCs w:val="24"/>
          <w:lang w:val="en-US"/>
        </w:rPr>
        <w:t xml:space="preserve">he dragline </w:t>
      </w:r>
      <w:r w:rsidR="00314BC8">
        <w:rPr>
          <w:rFonts w:ascii="Times New Roman" w:hAnsi="Times New Roman" w:cs="Times New Roman"/>
          <w:sz w:val="24"/>
          <w:szCs w:val="24"/>
          <w:lang w:val="en-US"/>
        </w:rPr>
        <w:t xml:space="preserve">silk </w:t>
      </w:r>
      <w:r w:rsidR="00314BC8" w:rsidRPr="00ED68A5">
        <w:rPr>
          <w:rFonts w:ascii="Times New Roman" w:hAnsi="Times New Roman" w:cs="Times New Roman"/>
          <w:sz w:val="24"/>
          <w:szCs w:val="24"/>
          <w:lang w:val="en-US"/>
        </w:rPr>
        <w:t>is mainly based on glycine, alanine, proline and Tyrosine</w:t>
      </w:r>
      <w:r w:rsidR="00314BC8">
        <w:rPr>
          <w:rFonts w:ascii="Times New Roman" w:hAnsi="Times New Roman" w:cs="Times New Roman"/>
          <w:sz w:val="24"/>
          <w:szCs w:val="24"/>
          <w:lang w:val="en-US"/>
        </w:rPr>
        <w:t xml:space="preserve"> amino acids</w:t>
      </w:r>
      <w:r w:rsidR="00314BC8">
        <w:rPr>
          <w:rFonts w:ascii="Times New Roman" w:hAnsi="Times New Roman" w:cs="Times New Roman"/>
          <w:sz w:val="24"/>
          <w:szCs w:val="24"/>
        </w:rPr>
        <w:t xml:space="preserve">. </w:t>
      </w:r>
      <w:r w:rsidR="00314BC8" w:rsidRPr="00ED68A5">
        <w:rPr>
          <w:rFonts w:ascii="Times New Roman" w:hAnsi="Times New Roman" w:cs="Times New Roman"/>
          <w:sz w:val="24"/>
          <w:szCs w:val="24"/>
        </w:rPr>
        <w:t xml:space="preserve">Increase in glycine, alanine and tyrosine increase the </w:t>
      </w:r>
      <w:r w:rsidR="00314BC8" w:rsidRPr="00ED68A5">
        <w:rPr>
          <w:rFonts w:ascii="Times New Roman" w:hAnsi="Times New Roman" w:cs="Times New Roman"/>
          <w:sz w:val="24"/>
          <w:szCs w:val="24"/>
        </w:rPr>
        <w:lastRenderedPageBreak/>
        <w:t>mechanical resistance of dragline silk.</w:t>
      </w:r>
      <w:r w:rsidR="00314BC8">
        <w:rPr>
          <w:rFonts w:ascii="Times New Roman" w:hAnsi="Times New Roman" w:cs="Times New Roman"/>
          <w:sz w:val="24"/>
          <w:szCs w:val="24"/>
        </w:rPr>
        <w:t xml:space="preserve"> </w:t>
      </w:r>
      <w:r w:rsidR="00314BC8" w:rsidRPr="00ED68A5">
        <w:rPr>
          <w:rFonts w:ascii="Times New Roman" w:hAnsi="Times New Roman" w:cs="Times New Roman"/>
          <w:sz w:val="24"/>
          <w:szCs w:val="24"/>
        </w:rPr>
        <w:t>Whereas, increase in glycine and proline increases the elasticity of fibre</w:t>
      </w:r>
      <w:r>
        <w:rPr>
          <w:rFonts w:ascii="Times New Roman" w:hAnsi="Times New Roman" w:cs="Times New Roman"/>
          <w:sz w:val="24"/>
          <w:szCs w:val="24"/>
        </w:rPr>
        <w:t xml:space="preserve"> (Fig. 2)</w:t>
      </w:r>
      <w:r w:rsidR="00314BC8" w:rsidRPr="00ED68A5">
        <w:rPr>
          <w:rFonts w:ascii="Times New Roman" w:hAnsi="Times New Roman" w:cs="Times New Roman"/>
          <w:sz w:val="24"/>
          <w:szCs w:val="24"/>
        </w:rPr>
        <w:t>.</w:t>
      </w:r>
    </w:p>
    <w:p w14:paraId="7281FAFE" w14:textId="77777777" w:rsidR="00B66B94" w:rsidRDefault="00B66B94" w:rsidP="00112E76">
      <w:pPr>
        <w:spacing w:line="240" w:lineRule="auto"/>
        <w:jc w:val="both"/>
        <w:rPr>
          <w:rFonts w:ascii="Times New Roman" w:hAnsi="Times New Roman" w:cs="Times New Roman"/>
          <w:sz w:val="24"/>
          <w:szCs w:val="24"/>
        </w:rPr>
      </w:pPr>
    </w:p>
    <w:p w14:paraId="644A2E9A" w14:textId="6009C972" w:rsidR="00112E76" w:rsidRDefault="00112E76" w:rsidP="00112E76">
      <w:pPr>
        <w:spacing w:line="240" w:lineRule="auto"/>
        <w:jc w:val="both"/>
        <w:rPr>
          <w:rFonts w:ascii="Times New Roman" w:hAnsi="Times New Roman" w:cs="Times New Roman"/>
          <w:b/>
          <w:bCs/>
          <w:sz w:val="24"/>
          <w:szCs w:val="24"/>
        </w:rPr>
      </w:pPr>
      <w:r w:rsidRPr="00E52812">
        <w:rPr>
          <w:rFonts w:ascii="Times New Roman" w:hAnsi="Times New Roman" w:cs="Times New Roman"/>
          <w:b/>
          <w:bCs/>
          <w:sz w:val="24"/>
          <w:szCs w:val="24"/>
        </w:rPr>
        <w:t xml:space="preserve">3. </w:t>
      </w:r>
      <w:r w:rsidR="00BF4218">
        <w:rPr>
          <w:rFonts w:ascii="Times New Roman" w:hAnsi="Times New Roman" w:cs="Times New Roman"/>
          <w:b/>
          <w:bCs/>
          <w:sz w:val="24"/>
          <w:szCs w:val="24"/>
        </w:rPr>
        <w:t>Different glands</w:t>
      </w:r>
      <w:r w:rsidR="00BF4218" w:rsidRPr="00E52812">
        <w:rPr>
          <w:rFonts w:ascii="Times New Roman" w:hAnsi="Times New Roman" w:cs="Times New Roman"/>
          <w:b/>
          <w:bCs/>
          <w:sz w:val="24"/>
          <w:szCs w:val="24"/>
        </w:rPr>
        <w:t xml:space="preserve"> </w:t>
      </w:r>
      <w:r w:rsidR="00BF4218">
        <w:rPr>
          <w:rFonts w:ascii="Times New Roman" w:hAnsi="Times New Roman" w:cs="Times New Roman"/>
          <w:b/>
          <w:bCs/>
          <w:sz w:val="24"/>
          <w:szCs w:val="24"/>
        </w:rPr>
        <w:t>producing</w:t>
      </w:r>
      <w:r w:rsidR="00BF4218" w:rsidRPr="00E52812">
        <w:rPr>
          <w:rFonts w:ascii="Times New Roman" w:hAnsi="Times New Roman" w:cs="Times New Roman"/>
          <w:b/>
          <w:bCs/>
          <w:sz w:val="24"/>
          <w:szCs w:val="24"/>
        </w:rPr>
        <w:t xml:space="preserve"> </w:t>
      </w:r>
      <w:r w:rsidR="00BF4218">
        <w:rPr>
          <w:rFonts w:ascii="Times New Roman" w:hAnsi="Times New Roman" w:cs="Times New Roman"/>
          <w:b/>
          <w:bCs/>
          <w:sz w:val="24"/>
          <w:szCs w:val="24"/>
        </w:rPr>
        <w:t>s</w:t>
      </w:r>
      <w:r w:rsidRPr="00E52812">
        <w:rPr>
          <w:rFonts w:ascii="Times New Roman" w:hAnsi="Times New Roman" w:cs="Times New Roman"/>
          <w:b/>
          <w:bCs/>
          <w:sz w:val="24"/>
          <w:szCs w:val="24"/>
        </w:rPr>
        <w:t>pider silk</w:t>
      </w:r>
      <w:r w:rsidR="00E52812">
        <w:rPr>
          <w:rFonts w:ascii="Times New Roman" w:hAnsi="Times New Roman" w:cs="Times New Roman"/>
          <w:b/>
          <w:bCs/>
          <w:sz w:val="24"/>
          <w:szCs w:val="24"/>
        </w:rPr>
        <w:t xml:space="preserve"> </w:t>
      </w:r>
    </w:p>
    <w:p w14:paraId="6954914A" w14:textId="6DD51A07" w:rsidR="00E52812" w:rsidRPr="00DE5843" w:rsidRDefault="00E52812" w:rsidP="00FE41E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Lewis (2006) reported that </w:t>
      </w:r>
      <w:r w:rsidRPr="00084BAE">
        <w:rPr>
          <w:rFonts w:ascii="Times New Roman" w:hAnsi="Times New Roman" w:cs="Times New Roman"/>
          <w:sz w:val="24"/>
          <w:szCs w:val="24"/>
        </w:rPr>
        <w:t xml:space="preserve">Orb-web weaving spiders have seven glands in their abdomen, including the minor ampullate, the major ampullate, the aggregate, the flagelliform, the pyriform, the </w:t>
      </w:r>
      <w:proofErr w:type="spellStart"/>
      <w:r w:rsidRPr="00084BAE">
        <w:rPr>
          <w:rFonts w:ascii="Times New Roman" w:hAnsi="Times New Roman" w:cs="Times New Roman"/>
          <w:sz w:val="24"/>
          <w:szCs w:val="24"/>
        </w:rPr>
        <w:t>aciniform</w:t>
      </w:r>
      <w:proofErr w:type="spellEnd"/>
      <w:r w:rsidRPr="00084BAE">
        <w:rPr>
          <w:rFonts w:ascii="Times New Roman" w:hAnsi="Times New Roman" w:cs="Times New Roman"/>
          <w:sz w:val="24"/>
          <w:szCs w:val="24"/>
        </w:rPr>
        <w:t xml:space="preserve"> and the </w:t>
      </w:r>
      <w:proofErr w:type="spellStart"/>
      <w:r w:rsidRPr="00084BAE">
        <w:rPr>
          <w:rFonts w:ascii="Times New Roman" w:hAnsi="Times New Roman" w:cs="Times New Roman"/>
          <w:sz w:val="24"/>
          <w:szCs w:val="24"/>
        </w:rPr>
        <w:t>cylindriform</w:t>
      </w:r>
      <w:proofErr w:type="spellEnd"/>
      <w:r w:rsidRPr="00084BAE">
        <w:rPr>
          <w:rFonts w:ascii="Times New Roman" w:hAnsi="Times New Roman" w:cs="Times New Roman"/>
          <w:sz w:val="24"/>
          <w:szCs w:val="24"/>
        </w:rPr>
        <w:t xml:space="preserve"> glands that produce and secrete silks in liquid form, which immediately solidify after secretion (Fig. </w:t>
      </w:r>
      <w:r w:rsidR="0006601B">
        <w:rPr>
          <w:rFonts w:ascii="Times New Roman" w:hAnsi="Times New Roman" w:cs="Times New Roman"/>
          <w:sz w:val="24"/>
          <w:szCs w:val="24"/>
        </w:rPr>
        <w:t>3</w:t>
      </w:r>
      <w:r w:rsidRPr="00084BAE">
        <w:rPr>
          <w:rFonts w:ascii="Times New Roman" w:hAnsi="Times New Roman" w:cs="Times New Roman"/>
          <w:sz w:val="24"/>
          <w:szCs w:val="24"/>
        </w:rPr>
        <w:t xml:space="preserve">). </w:t>
      </w:r>
      <w:r w:rsidR="00DE5843" w:rsidRPr="00DE5843">
        <w:rPr>
          <w:rFonts w:ascii="Times New Roman" w:hAnsi="Times New Roman" w:cs="Times New Roman"/>
          <w:sz w:val="24"/>
          <w:szCs w:val="24"/>
        </w:rPr>
        <w:t xml:space="preserve">The minor ampullate gland secretes auxiliary spiral </w:t>
      </w:r>
      <w:proofErr w:type="spellStart"/>
      <w:r w:rsidR="00DE5843" w:rsidRPr="00DE5843">
        <w:rPr>
          <w:rFonts w:ascii="Times New Roman" w:hAnsi="Times New Roman" w:cs="Times New Roman"/>
          <w:sz w:val="24"/>
          <w:szCs w:val="24"/>
        </w:rPr>
        <w:t>fiber</w:t>
      </w:r>
      <w:proofErr w:type="spellEnd"/>
      <w:r w:rsidR="00DE5843" w:rsidRPr="00DE5843">
        <w:rPr>
          <w:rFonts w:ascii="Times New Roman" w:hAnsi="Times New Roman" w:cs="Times New Roman"/>
          <w:sz w:val="24"/>
          <w:szCs w:val="24"/>
        </w:rPr>
        <w:t xml:space="preserve">, but the major ampullate gland secretes dragline silk, which is extremely strong and forms the nest's primary threads. The aggregation gland secretes fibres, resulting in a sticky watery covering. The flagelliform gland secretes fibres, which form the centre of the capture spiral. The pyriform gland secretes fibres that serve as joint and connection cements, whilst the </w:t>
      </w:r>
      <w:proofErr w:type="spellStart"/>
      <w:r w:rsidR="00DE5843" w:rsidRPr="00DE5843">
        <w:rPr>
          <w:rFonts w:ascii="Times New Roman" w:hAnsi="Times New Roman" w:cs="Times New Roman"/>
          <w:sz w:val="24"/>
          <w:szCs w:val="24"/>
        </w:rPr>
        <w:t>aciniform</w:t>
      </w:r>
      <w:proofErr w:type="spellEnd"/>
      <w:r w:rsidR="00DE5843" w:rsidRPr="00DE5843">
        <w:rPr>
          <w:rFonts w:ascii="Times New Roman" w:hAnsi="Times New Roman" w:cs="Times New Roman"/>
          <w:sz w:val="24"/>
          <w:szCs w:val="24"/>
        </w:rPr>
        <w:t xml:space="preserve"> gland secretes fibres that are used to wrap prey and create the delicate inner silk of the egg sack. Finally, the </w:t>
      </w:r>
      <w:proofErr w:type="spellStart"/>
      <w:r w:rsidR="00DE5843" w:rsidRPr="00DE5843">
        <w:rPr>
          <w:rFonts w:ascii="Times New Roman" w:hAnsi="Times New Roman" w:cs="Times New Roman"/>
          <w:sz w:val="24"/>
          <w:szCs w:val="24"/>
        </w:rPr>
        <w:t>cylindriform</w:t>
      </w:r>
      <w:proofErr w:type="spellEnd"/>
      <w:r w:rsidR="00DE5843" w:rsidRPr="00DE5843">
        <w:rPr>
          <w:rFonts w:ascii="Times New Roman" w:hAnsi="Times New Roman" w:cs="Times New Roman"/>
          <w:sz w:val="24"/>
          <w:szCs w:val="24"/>
        </w:rPr>
        <w:t xml:space="preserve"> gland secretes fibres that form the hard outer silk of the egg sack.</w:t>
      </w:r>
    </w:p>
    <w:p w14:paraId="55DBA69D" w14:textId="2D937719" w:rsidR="00E52812" w:rsidRDefault="00555534" w:rsidP="00112E76">
      <w:pPr>
        <w:spacing w:line="240" w:lineRule="auto"/>
        <w:jc w:val="both"/>
        <w:rPr>
          <w:rFonts w:ascii="Times New Roman" w:hAnsi="Times New Roman" w:cs="Times New Roman"/>
          <w:b/>
          <w:bCs/>
          <w:sz w:val="24"/>
          <w:szCs w:val="24"/>
        </w:rPr>
      </w:pPr>
      <w:r w:rsidRPr="008D5C88">
        <w:rPr>
          <w:rFonts w:ascii="Times New Roman" w:hAnsi="Times New Roman" w:cs="Times New Roman"/>
          <w:b/>
          <w:bCs/>
          <w:noProof/>
          <w:sz w:val="24"/>
          <w:szCs w:val="24"/>
        </w:rPr>
        <w:drawing>
          <wp:anchor distT="0" distB="0" distL="114300" distR="114300" simplePos="0" relativeHeight="251665408" behindDoc="1" locked="0" layoutInCell="1" allowOverlap="1" wp14:anchorId="0D4CD0A1" wp14:editId="71B2C17B">
            <wp:simplePos x="0" y="0"/>
            <wp:positionH relativeFrom="margin">
              <wp:posOffset>849581</wp:posOffset>
            </wp:positionH>
            <wp:positionV relativeFrom="paragraph">
              <wp:posOffset>6447</wp:posOffset>
            </wp:positionV>
            <wp:extent cx="4373880" cy="2197735"/>
            <wp:effectExtent l="0" t="0" r="7620" b="0"/>
            <wp:wrapTight wrapText="bothSides">
              <wp:wrapPolygon edited="0">
                <wp:start x="0" y="0"/>
                <wp:lineTo x="0" y="21344"/>
                <wp:lineTo x="21544" y="21344"/>
                <wp:lineTo x="21544" y="0"/>
                <wp:lineTo x="0" y="0"/>
              </wp:wrapPolygon>
            </wp:wrapTight>
            <wp:docPr id="163094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4304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880" cy="2197735"/>
                    </a:xfrm>
                    <a:prstGeom prst="rect">
                      <a:avLst/>
                    </a:prstGeom>
                  </pic:spPr>
                </pic:pic>
              </a:graphicData>
            </a:graphic>
            <wp14:sizeRelH relativeFrom="margin">
              <wp14:pctWidth>0</wp14:pctWidth>
            </wp14:sizeRelH>
            <wp14:sizeRelV relativeFrom="margin">
              <wp14:pctHeight>0</wp14:pctHeight>
            </wp14:sizeRelV>
          </wp:anchor>
        </w:drawing>
      </w:r>
    </w:p>
    <w:p w14:paraId="4CE77F2E" w14:textId="77777777" w:rsidR="00E52812" w:rsidRDefault="00E52812" w:rsidP="00112E76">
      <w:pPr>
        <w:spacing w:line="240" w:lineRule="auto"/>
        <w:jc w:val="both"/>
        <w:rPr>
          <w:rFonts w:ascii="Times New Roman" w:hAnsi="Times New Roman" w:cs="Times New Roman"/>
          <w:b/>
          <w:bCs/>
          <w:sz w:val="24"/>
          <w:szCs w:val="24"/>
        </w:rPr>
      </w:pPr>
    </w:p>
    <w:p w14:paraId="6DED4E87" w14:textId="77777777" w:rsidR="00E52812" w:rsidRDefault="00E52812" w:rsidP="00112E76">
      <w:pPr>
        <w:spacing w:line="240" w:lineRule="auto"/>
        <w:jc w:val="both"/>
        <w:rPr>
          <w:rFonts w:ascii="Times New Roman" w:hAnsi="Times New Roman" w:cs="Times New Roman"/>
          <w:b/>
          <w:bCs/>
          <w:sz w:val="24"/>
          <w:szCs w:val="24"/>
        </w:rPr>
      </w:pPr>
    </w:p>
    <w:p w14:paraId="14A59FBF" w14:textId="77777777" w:rsidR="00E52812" w:rsidRDefault="00E52812" w:rsidP="00112E76">
      <w:pPr>
        <w:spacing w:line="240" w:lineRule="auto"/>
        <w:jc w:val="both"/>
        <w:rPr>
          <w:rFonts w:ascii="Times New Roman" w:hAnsi="Times New Roman" w:cs="Times New Roman"/>
          <w:b/>
          <w:bCs/>
          <w:sz w:val="24"/>
          <w:szCs w:val="24"/>
        </w:rPr>
      </w:pPr>
    </w:p>
    <w:p w14:paraId="398A284B" w14:textId="77777777" w:rsidR="00E52812" w:rsidRDefault="00E52812" w:rsidP="00112E76">
      <w:pPr>
        <w:spacing w:line="240" w:lineRule="auto"/>
        <w:jc w:val="both"/>
        <w:rPr>
          <w:rFonts w:ascii="Times New Roman" w:hAnsi="Times New Roman" w:cs="Times New Roman"/>
          <w:b/>
          <w:bCs/>
          <w:sz w:val="24"/>
          <w:szCs w:val="24"/>
        </w:rPr>
      </w:pPr>
    </w:p>
    <w:p w14:paraId="0A084E81" w14:textId="77777777" w:rsidR="00E52812" w:rsidRDefault="00E52812" w:rsidP="00112E76">
      <w:pPr>
        <w:spacing w:line="240" w:lineRule="auto"/>
        <w:jc w:val="both"/>
        <w:rPr>
          <w:rFonts w:ascii="Times New Roman" w:hAnsi="Times New Roman" w:cs="Times New Roman"/>
          <w:b/>
          <w:bCs/>
          <w:sz w:val="24"/>
          <w:szCs w:val="24"/>
        </w:rPr>
      </w:pPr>
    </w:p>
    <w:p w14:paraId="6DCE0155" w14:textId="77777777" w:rsidR="00E52812" w:rsidRDefault="00E52812" w:rsidP="00112E76">
      <w:pPr>
        <w:spacing w:line="240" w:lineRule="auto"/>
        <w:jc w:val="both"/>
        <w:rPr>
          <w:rFonts w:ascii="Times New Roman" w:hAnsi="Times New Roman" w:cs="Times New Roman"/>
          <w:b/>
          <w:bCs/>
          <w:sz w:val="24"/>
          <w:szCs w:val="24"/>
        </w:rPr>
      </w:pPr>
    </w:p>
    <w:p w14:paraId="4ED44D54" w14:textId="77777777" w:rsidR="00E52812" w:rsidRDefault="00E52812" w:rsidP="00112E76">
      <w:pPr>
        <w:spacing w:line="240" w:lineRule="auto"/>
        <w:jc w:val="both"/>
        <w:rPr>
          <w:rFonts w:ascii="Times New Roman" w:hAnsi="Times New Roman" w:cs="Times New Roman"/>
          <w:b/>
          <w:bCs/>
          <w:sz w:val="24"/>
          <w:szCs w:val="24"/>
        </w:rPr>
      </w:pPr>
    </w:p>
    <w:p w14:paraId="62F4DE21" w14:textId="77777777" w:rsidR="00DE5843" w:rsidRDefault="00DE5843" w:rsidP="0006601B">
      <w:pPr>
        <w:spacing w:line="240" w:lineRule="auto"/>
        <w:jc w:val="center"/>
        <w:rPr>
          <w:rFonts w:ascii="Times New Roman" w:hAnsi="Times New Roman" w:cs="Times New Roman"/>
          <w:b/>
          <w:bCs/>
          <w:sz w:val="24"/>
          <w:szCs w:val="24"/>
        </w:rPr>
      </w:pPr>
    </w:p>
    <w:p w14:paraId="3AD3B5D3" w14:textId="49191985" w:rsidR="00E52812" w:rsidRDefault="0006601B" w:rsidP="0006601B">
      <w:pPr>
        <w:spacing w:line="240" w:lineRule="auto"/>
        <w:jc w:val="center"/>
        <w:rPr>
          <w:rFonts w:ascii="Times New Roman" w:hAnsi="Times New Roman" w:cs="Times New Roman"/>
          <w:b/>
          <w:bCs/>
          <w:sz w:val="24"/>
          <w:szCs w:val="24"/>
        </w:rPr>
      </w:pPr>
      <w:r w:rsidRPr="00A24C70">
        <w:rPr>
          <w:rFonts w:ascii="Times New Roman" w:hAnsi="Times New Roman" w:cs="Times New Roman"/>
          <w:b/>
          <w:bCs/>
          <w:sz w:val="24"/>
          <w:szCs w:val="24"/>
        </w:rPr>
        <w:t>Fig</w:t>
      </w:r>
      <w:r>
        <w:rPr>
          <w:rFonts w:ascii="Times New Roman" w:hAnsi="Times New Roman" w:cs="Times New Roman"/>
          <w:b/>
          <w:bCs/>
          <w:sz w:val="24"/>
          <w:szCs w:val="24"/>
        </w:rPr>
        <w:t>.</w:t>
      </w:r>
      <w:r w:rsidRPr="00A24C70">
        <w:rPr>
          <w:rFonts w:ascii="Times New Roman" w:hAnsi="Times New Roman" w:cs="Times New Roman"/>
          <w:b/>
          <w:bCs/>
          <w:sz w:val="24"/>
          <w:szCs w:val="24"/>
        </w:rPr>
        <w:t xml:space="preserve"> </w:t>
      </w:r>
      <w:r>
        <w:rPr>
          <w:rFonts w:ascii="Times New Roman" w:hAnsi="Times New Roman" w:cs="Times New Roman"/>
          <w:b/>
          <w:bCs/>
          <w:sz w:val="24"/>
          <w:szCs w:val="24"/>
        </w:rPr>
        <w:t>3</w:t>
      </w:r>
      <w:r w:rsidRPr="00A24C70">
        <w:rPr>
          <w:rFonts w:ascii="Times New Roman" w:hAnsi="Times New Roman" w:cs="Times New Roman"/>
          <w:b/>
          <w:bCs/>
          <w:sz w:val="24"/>
          <w:szCs w:val="24"/>
        </w:rPr>
        <w:t>: Different types of spider silk producing glands</w:t>
      </w:r>
    </w:p>
    <w:p w14:paraId="532AA57D" w14:textId="0F61B325" w:rsidR="00E92FAF" w:rsidRDefault="00E92FAF" w:rsidP="00E92FAF">
      <w:pPr>
        <w:rPr>
          <w:rFonts w:ascii="Times New Roman" w:hAnsi="Times New Roman" w:cs="Times New Roman"/>
          <w:b/>
          <w:bCs/>
          <w:sz w:val="24"/>
          <w:szCs w:val="24"/>
          <w:lang w:val="en-US"/>
        </w:rPr>
      </w:pPr>
      <w:r w:rsidRPr="00E14765">
        <w:rPr>
          <w:rFonts w:ascii="Times New Roman" w:hAnsi="Times New Roman" w:cs="Times New Roman"/>
          <w:b/>
          <w:bCs/>
          <w:sz w:val="24"/>
          <w:szCs w:val="24"/>
          <w:lang w:val="en-US"/>
        </w:rPr>
        <w:t xml:space="preserve">Table 1. Function and composition of different types of spider silk </w:t>
      </w:r>
      <w:r w:rsidR="00676DF8">
        <w:rPr>
          <w:rFonts w:ascii="Times New Roman" w:hAnsi="Times New Roman" w:cs="Times New Roman"/>
          <w:b/>
          <w:bCs/>
          <w:sz w:val="24"/>
          <w:szCs w:val="24"/>
          <w:lang w:val="en-US"/>
        </w:rPr>
        <w:t>(</w:t>
      </w:r>
      <w:r w:rsidR="00480086" w:rsidRPr="004C1202">
        <w:rPr>
          <w:rFonts w:ascii="Times New Roman" w:hAnsi="Times New Roman" w:cs="Times New Roman"/>
          <w:sz w:val="24"/>
          <w:szCs w:val="24"/>
        </w:rPr>
        <w:t xml:space="preserve">Gu </w:t>
      </w:r>
      <w:r w:rsidR="00480086" w:rsidRPr="004C1202">
        <w:rPr>
          <w:rFonts w:ascii="Times New Roman" w:hAnsi="Times New Roman" w:cs="Times New Roman"/>
          <w:i/>
          <w:iCs/>
          <w:sz w:val="24"/>
          <w:szCs w:val="24"/>
        </w:rPr>
        <w:t>et al.</w:t>
      </w:r>
      <w:r w:rsidR="00676DF8">
        <w:rPr>
          <w:rFonts w:ascii="Times New Roman" w:hAnsi="Times New Roman" w:cs="Times New Roman"/>
          <w:i/>
          <w:iCs/>
          <w:sz w:val="24"/>
          <w:szCs w:val="24"/>
        </w:rPr>
        <w:t>,</w:t>
      </w:r>
      <w:r w:rsidR="00480086" w:rsidRPr="004C1202">
        <w:rPr>
          <w:rFonts w:ascii="Times New Roman" w:hAnsi="Times New Roman" w:cs="Times New Roman"/>
          <w:i/>
          <w:iCs/>
          <w:sz w:val="24"/>
          <w:szCs w:val="24"/>
        </w:rPr>
        <w:t xml:space="preserve"> </w:t>
      </w:r>
      <w:r w:rsidR="00480086" w:rsidRPr="004C1202">
        <w:rPr>
          <w:rFonts w:ascii="Times New Roman" w:hAnsi="Times New Roman" w:cs="Times New Roman"/>
          <w:sz w:val="24"/>
          <w:szCs w:val="24"/>
        </w:rPr>
        <w:t>2020)</w:t>
      </w:r>
    </w:p>
    <w:tbl>
      <w:tblPr>
        <w:tblStyle w:val="TableGrid"/>
        <w:tblW w:w="9356" w:type="dxa"/>
        <w:tblInd w:w="-147" w:type="dxa"/>
        <w:tblLook w:val="04A0" w:firstRow="1" w:lastRow="0" w:firstColumn="1" w:lastColumn="0" w:noHBand="0" w:noVBand="1"/>
      </w:tblPr>
      <w:tblGrid>
        <w:gridCol w:w="1985"/>
        <w:gridCol w:w="2855"/>
        <w:gridCol w:w="2390"/>
        <w:gridCol w:w="2126"/>
      </w:tblGrid>
      <w:tr w:rsidR="006C39DD" w14:paraId="4CA1DC08" w14:textId="36FEDCE8" w:rsidTr="00480086">
        <w:tc>
          <w:tcPr>
            <w:tcW w:w="1985" w:type="dxa"/>
          </w:tcPr>
          <w:p w14:paraId="12E40C10" w14:textId="6D720F31" w:rsidR="006C39DD" w:rsidRDefault="006C39DD" w:rsidP="00E92FAF">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Glands</w:t>
            </w:r>
          </w:p>
        </w:tc>
        <w:tc>
          <w:tcPr>
            <w:tcW w:w="2855" w:type="dxa"/>
          </w:tcPr>
          <w:p w14:paraId="51AF85B2" w14:textId="2A645F5D" w:rsidR="006C39DD" w:rsidRDefault="006C39DD" w:rsidP="00E92FAF">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Type of Spider Silk</w:t>
            </w:r>
          </w:p>
        </w:tc>
        <w:tc>
          <w:tcPr>
            <w:tcW w:w="2390" w:type="dxa"/>
          </w:tcPr>
          <w:p w14:paraId="55A8ED3B" w14:textId="5576237D" w:rsidR="006C39DD" w:rsidRDefault="006C39DD" w:rsidP="00E92FAF">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Composition</w:t>
            </w:r>
          </w:p>
        </w:tc>
        <w:tc>
          <w:tcPr>
            <w:tcW w:w="2126" w:type="dxa"/>
          </w:tcPr>
          <w:p w14:paraId="6A6D71FE" w14:textId="3A1FB4B0" w:rsidR="006C39DD" w:rsidRDefault="006C39DD" w:rsidP="00E92FAF">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Function</w:t>
            </w:r>
          </w:p>
        </w:tc>
      </w:tr>
      <w:tr w:rsidR="006C39DD" w14:paraId="6779BE0A" w14:textId="62108697" w:rsidTr="00480086">
        <w:tc>
          <w:tcPr>
            <w:tcW w:w="1985" w:type="dxa"/>
          </w:tcPr>
          <w:p w14:paraId="7882F273" w14:textId="5CD606D9" w:rsidR="006C39DD" w:rsidRPr="007A6F82"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Aggregate </w:t>
            </w:r>
          </w:p>
        </w:tc>
        <w:tc>
          <w:tcPr>
            <w:tcW w:w="2855" w:type="dxa"/>
          </w:tcPr>
          <w:p w14:paraId="529C13EC" w14:textId="394279E1" w:rsidR="006C39DD" w:rsidRPr="0011381F" w:rsidRDefault="006C39DD" w:rsidP="00E92FAF">
            <w:pPr>
              <w:jc w:val="both"/>
              <w:rPr>
                <w:rFonts w:ascii="Times New Roman" w:hAnsi="Times New Roman" w:cs="Times New Roman"/>
                <w:sz w:val="24"/>
                <w:szCs w:val="24"/>
                <w:lang w:val="en-US"/>
              </w:rPr>
            </w:pPr>
            <w:r w:rsidRPr="0011381F">
              <w:rPr>
                <w:rFonts w:ascii="Times New Roman" w:hAnsi="Times New Roman" w:cs="Times New Roman"/>
                <w:sz w:val="24"/>
                <w:szCs w:val="24"/>
                <w:lang w:val="en-US"/>
              </w:rPr>
              <w:t>Aqueous cement</w:t>
            </w:r>
          </w:p>
        </w:tc>
        <w:tc>
          <w:tcPr>
            <w:tcW w:w="2390" w:type="dxa"/>
          </w:tcPr>
          <w:p w14:paraId="48B51F2C" w14:textId="065F44E0" w:rsidR="006C39DD" w:rsidRPr="0011381F" w:rsidRDefault="006C39DD" w:rsidP="00E92FAF">
            <w:pPr>
              <w:jc w:val="both"/>
              <w:rPr>
                <w:rFonts w:ascii="Times New Roman" w:hAnsi="Times New Roman" w:cs="Times New Roman"/>
                <w:sz w:val="24"/>
                <w:szCs w:val="24"/>
                <w:lang w:val="en-US"/>
              </w:rPr>
            </w:pPr>
            <w:r w:rsidRPr="0011381F">
              <w:rPr>
                <w:rFonts w:ascii="Times New Roman" w:hAnsi="Times New Roman" w:cs="Times New Roman"/>
                <w:sz w:val="24"/>
                <w:szCs w:val="24"/>
                <w:lang w:val="en-US"/>
              </w:rPr>
              <w:t>ASG1, ASG2</w:t>
            </w:r>
          </w:p>
        </w:tc>
        <w:tc>
          <w:tcPr>
            <w:tcW w:w="2126" w:type="dxa"/>
          </w:tcPr>
          <w:p w14:paraId="2F0840E6" w14:textId="39D2181B" w:rsidR="006C39DD" w:rsidRPr="005437EC" w:rsidRDefault="00167AB0" w:rsidP="00E92FAF">
            <w:pPr>
              <w:jc w:val="both"/>
              <w:rPr>
                <w:rFonts w:ascii="Times New Roman" w:hAnsi="Times New Roman" w:cs="Times New Roman"/>
                <w:sz w:val="24"/>
                <w:szCs w:val="24"/>
                <w:lang w:val="en-US"/>
              </w:rPr>
            </w:pPr>
            <w:r w:rsidRPr="00167AB0">
              <w:rPr>
                <w:rFonts w:ascii="Times New Roman" w:hAnsi="Times New Roman" w:cs="Times New Roman"/>
                <w:sz w:val="24"/>
                <w:szCs w:val="24"/>
                <w:lang w:val="en-US"/>
              </w:rPr>
              <w:t>Prey capture, sticky attachment</w:t>
            </w:r>
          </w:p>
        </w:tc>
      </w:tr>
      <w:tr w:rsidR="006C39DD" w14:paraId="0D994E6D" w14:textId="2D204892" w:rsidTr="00480086">
        <w:tc>
          <w:tcPr>
            <w:tcW w:w="1985" w:type="dxa"/>
          </w:tcPr>
          <w:p w14:paraId="447C646B" w14:textId="308AE241"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Pyriform</w:t>
            </w:r>
          </w:p>
        </w:tc>
        <w:tc>
          <w:tcPr>
            <w:tcW w:w="2855" w:type="dxa"/>
          </w:tcPr>
          <w:p w14:paraId="73252E17" w14:textId="52908ED1"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Core fiber of capture spiral</w:t>
            </w:r>
          </w:p>
        </w:tc>
        <w:tc>
          <w:tcPr>
            <w:tcW w:w="2390" w:type="dxa"/>
          </w:tcPr>
          <w:p w14:paraId="746624A9" w14:textId="6545C53C"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PySp1, PySp2</w:t>
            </w:r>
          </w:p>
        </w:tc>
        <w:tc>
          <w:tcPr>
            <w:tcW w:w="2126" w:type="dxa"/>
          </w:tcPr>
          <w:p w14:paraId="4A8CE234" w14:textId="3AC9B487" w:rsidR="006C39DD" w:rsidRPr="005437EC" w:rsidRDefault="000D7C7A" w:rsidP="00E92FAF">
            <w:pPr>
              <w:jc w:val="both"/>
              <w:rPr>
                <w:rFonts w:ascii="Times New Roman" w:hAnsi="Times New Roman" w:cs="Times New Roman"/>
                <w:sz w:val="24"/>
                <w:szCs w:val="24"/>
                <w:lang w:val="en-US"/>
              </w:rPr>
            </w:pPr>
            <w:r w:rsidRPr="000D7C7A">
              <w:rPr>
                <w:rFonts w:ascii="Times New Roman" w:hAnsi="Times New Roman" w:cs="Times New Roman"/>
                <w:sz w:val="24"/>
                <w:szCs w:val="24"/>
                <w:lang w:val="en-US"/>
              </w:rPr>
              <w:t>Attachment</w:t>
            </w:r>
          </w:p>
        </w:tc>
      </w:tr>
      <w:tr w:rsidR="006C39DD" w14:paraId="5B1215D4" w14:textId="49F1A02B" w:rsidTr="00480086">
        <w:tc>
          <w:tcPr>
            <w:tcW w:w="1985" w:type="dxa"/>
          </w:tcPr>
          <w:p w14:paraId="51A92A11" w14:textId="77777777" w:rsidR="00D374A8" w:rsidRDefault="006C39DD" w:rsidP="00E92FAF">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Tubuliform</w:t>
            </w:r>
            <w:proofErr w:type="spellEnd"/>
            <w:r w:rsidR="000D7C7A">
              <w:rPr>
                <w:rFonts w:ascii="Times New Roman" w:hAnsi="Times New Roman" w:cs="Times New Roman"/>
                <w:sz w:val="24"/>
                <w:szCs w:val="24"/>
                <w:lang w:val="en-US"/>
              </w:rPr>
              <w:t xml:space="preserve"> / </w:t>
            </w:r>
          </w:p>
          <w:p w14:paraId="4D6255C8" w14:textId="61BFBE0B" w:rsidR="006C39DD" w:rsidRPr="0011381F" w:rsidRDefault="000D7C7A"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Cylindrical</w:t>
            </w:r>
          </w:p>
        </w:tc>
        <w:tc>
          <w:tcPr>
            <w:tcW w:w="2855" w:type="dxa"/>
          </w:tcPr>
          <w:p w14:paraId="5081BD9C" w14:textId="55C32CF1"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Egg-case silk</w:t>
            </w:r>
          </w:p>
        </w:tc>
        <w:tc>
          <w:tcPr>
            <w:tcW w:w="2390" w:type="dxa"/>
          </w:tcPr>
          <w:p w14:paraId="1C53EF5A" w14:textId="3ADBF92D"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TuSp1, ECP-1, ECP-2</w:t>
            </w:r>
          </w:p>
        </w:tc>
        <w:tc>
          <w:tcPr>
            <w:tcW w:w="2126" w:type="dxa"/>
          </w:tcPr>
          <w:p w14:paraId="559A7D11" w14:textId="0291EF67" w:rsidR="006C39DD" w:rsidRPr="005437EC" w:rsidRDefault="000D7C7A" w:rsidP="00E92FAF">
            <w:pPr>
              <w:jc w:val="both"/>
              <w:rPr>
                <w:rFonts w:ascii="Times New Roman" w:hAnsi="Times New Roman" w:cs="Times New Roman"/>
                <w:sz w:val="24"/>
                <w:szCs w:val="24"/>
                <w:lang w:val="en-US"/>
              </w:rPr>
            </w:pPr>
            <w:r w:rsidRPr="000D7C7A">
              <w:rPr>
                <w:rFonts w:ascii="Times New Roman" w:hAnsi="Times New Roman" w:cs="Times New Roman"/>
                <w:sz w:val="24"/>
                <w:szCs w:val="24"/>
                <w:lang w:val="en-US"/>
              </w:rPr>
              <w:t>Reproduction</w:t>
            </w:r>
          </w:p>
        </w:tc>
      </w:tr>
      <w:tr w:rsidR="006C39DD" w14:paraId="47411480" w14:textId="4775248E" w:rsidTr="00480086">
        <w:tc>
          <w:tcPr>
            <w:tcW w:w="1985" w:type="dxa"/>
          </w:tcPr>
          <w:p w14:paraId="5FDC4074" w14:textId="6767A196"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Flagelliform</w:t>
            </w:r>
          </w:p>
        </w:tc>
        <w:tc>
          <w:tcPr>
            <w:tcW w:w="2855" w:type="dxa"/>
          </w:tcPr>
          <w:p w14:paraId="1FA18533" w14:textId="613E1B19"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Spiral silk</w:t>
            </w:r>
          </w:p>
        </w:tc>
        <w:tc>
          <w:tcPr>
            <w:tcW w:w="2390" w:type="dxa"/>
          </w:tcPr>
          <w:p w14:paraId="127FADF4" w14:textId="52BE344C"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Flag</w:t>
            </w:r>
          </w:p>
        </w:tc>
        <w:tc>
          <w:tcPr>
            <w:tcW w:w="2126" w:type="dxa"/>
          </w:tcPr>
          <w:p w14:paraId="740837BF" w14:textId="2371EE8F" w:rsidR="006C39DD" w:rsidRPr="005437EC" w:rsidRDefault="005437EC" w:rsidP="00E92FAF">
            <w:pPr>
              <w:jc w:val="both"/>
              <w:rPr>
                <w:rFonts w:ascii="Times New Roman" w:hAnsi="Times New Roman" w:cs="Times New Roman"/>
                <w:sz w:val="24"/>
                <w:szCs w:val="24"/>
                <w:lang w:val="en-US"/>
              </w:rPr>
            </w:pPr>
            <w:r w:rsidRPr="005437EC">
              <w:rPr>
                <w:rFonts w:ascii="Times New Roman" w:hAnsi="Times New Roman" w:cs="Times New Roman"/>
                <w:sz w:val="24"/>
                <w:szCs w:val="24"/>
                <w:lang w:val="en-US"/>
              </w:rPr>
              <w:t>Prey capture</w:t>
            </w:r>
          </w:p>
        </w:tc>
      </w:tr>
      <w:tr w:rsidR="006C39DD" w14:paraId="07B366C2" w14:textId="0F2B04F7" w:rsidTr="00480086">
        <w:tc>
          <w:tcPr>
            <w:tcW w:w="1985" w:type="dxa"/>
          </w:tcPr>
          <w:p w14:paraId="26BC4872" w14:textId="7712085C" w:rsidR="006C39DD" w:rsidRPr="0011381F" w:rsidRDefault="006C39DD" w:rsidP="00E92FAF">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Aciniform</w:t>
            </w:r>
            <w:proofErr w:type="spellEnd"/>
          </w:p>
        </w:tc>
        <w:tc>
          <w:tcPr>
            <w:tcW w:w="2855" w:type="dxa"/>
          </w:tcPr>
          <w:p w14:paraId="2033FE01" w14:textId="3AC92DF8"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Capture silk</w:t>
            </w:r>
          </w:p>
        </w:tc>
        <w:tc>
          <w:tcPr>
            <w:tcW w:w="2390" w:type="dxa"/>
          </w:tcPr>
          <w:p w14:paraId="05A435DF" w14:textId="0E5952D5"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AcSp1</w:t>
            </w:r>
          </w:p>
        </w:tc>
        <w:tc>
          <w:tcPr>
            <w:tcW w:w="2126" w:type="dxa"/>
          </w:tcPr>
          <w:p w14:paraId="006A25E4" w14:textId="3A4DA4A2" w:rsidR="006C39DD" w:rsidRPr="005437EC" w:rsidRDefault="004F6992" w:rsidP="00E92FAF">
            <w:pPr>
              <w:jc w:val="both"/>
              <w:rPr>
                <w:rFonts w:ascii="Times New Roman" w:hAnsi="Times New Roman" w:cs="Times New Roman"/>
                <w:sz w:val="24"/>
                <w:szCs w:val="24"/>
                <w:lang w:val="en-US"/>
              </w:rPr>
            </w:pPr>
            <w:r w:rsidRPr="004F6992">
              <w:rPr>
                <w:rFonts w:ascii="Times New Roman" w:hAnsi="Times New Roman" w:cs="Times New Roman"/>
                <w:sz w:val="24"/>
                <w:szCs w:val="24"/>
                <w:lang w:val="en-US"/>
              </w:rPr>
              <w:t>Wrapping captured prey</w:t>
            </w:r>
          </w:p>
        </w:tc>
      </w:tr>
      <w:tr w:rsidR="006C39DD" w14:paraId="7E42298A" w14:textId="788648BC" w:rsidTr="00480086">
        <w:tc>
          <w:tcPr>
            <w:tcW w:w="1985" w:type="dxa"/>
          </w:tcPr>
          <w:p w14:paraId="0879E38B" w14:textId="34809CB4"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Minor Ampullate</w:t>
            </w:r>
          </w:p>
        </w:tc>
        <w:tc>
          <w:tcPr>
            <w:tcW w:w="2855" w:type="dxa"/>
          </w:tcPr>
          <w:p w14:paraId="471AEE6A" w14:textId="32D66F05"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Dragline silk, framework silk</w:t>
            </w:r>
          </w:p>
        </w:tc>
        <w:tc>
          <w:tcPr>
            <w:tcW w:w="2390" w:type="dxa"/>
          </w:tcPr>
          <w:p w14:paraId="6F3924B5" w14:textId="252D21FC"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MiSp1, MiSp2</w:t>
            </w:r>
          </w:p>
        </w:tc>
        <w:tc>
          <w:tcPr>
            <w:tcW w:w="2126" w:type="dxa"/>
          </w:tcPr>
          <w:p w14:paraId="52A151F3" w14:textId="2A089A0E" w:rsidR="006C39DD" w:rsidRPr="005437EC" w:rsidRDefault="00167AB0" w:rsidP="00E92FAF">
            <w:pPr>
              <w:jc w:val="both"/>
              <w:rPr>
                <w:rFonts w:ascii="Times New Roman" w:hAnsi="Times New Roman" w:cs="Times New Roman"/>
                <w:sz w:val="24"/>
                <w:szCs w:val="24"/>
                <w:lang w:val="en-US"/>
              </w:rPr>
            </w:pPr>
            <w:r w:rsidRPr="00167AB0">
              <w:rPr>
                <w:rFonts w:ascii="Times New Roman" w:hAnsi="Times New Roman" w:cs="Times New Roman"/>
                <w:sz w:val="24"/>
                <w:szCs w:val="24"/>
                <w:lang w:val="en-US"/>
              </w:rPr>
              <w:t>web reinforcement</w:t>
            </w:r>
          </w:p>
        </w:tc>
      </w:tr>
      <w:tr w:rsidR="006C39DD" w14:paraId="1D59C652" w14:textId="20FBA519" w:rsidTr="00480086">
        <w:tc>
          <w:tcPr>
            <w:tcW w:w="1985" w:type="dxa"/>
          </w:tcPr>
          <w:p w14:paraId="4B4081A7" w14:textId="130802B5"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Major Ampullate</w:t>
            </w:r>
          </w:p>
        </w:tc>
        <w:tc>
          <w:tcPr>
            <w:tcW w:w="2855" w:type="dxa"/>
          </w:tcPr>
          <w:p w14:paraId="04BABA84" w14:textId="20930DEE"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Dragline silk, framework silk, radial silk</w:t>
            </w:r>
          </w:p>
        </w:tc>
        <w:tc>
          <w:tcPr>
            <w:tcW w:w="2390" w:type="dxa"/>
          </w:tcPr>
          <w:p w14:paraId="0A91FB13" w14:textId="65177EEF"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MaSp1, MaSp2</w:t>
            </w:r>
          </w:p>
        </w:tc>
        <w:tc>
          <w:tcPr>
            <w:tcW w:w="2126" w:type="dxa"/>
          </w:tcPr>
          <w:p w14:paraId="70F980DA" w14:textId="4FB4B64D" w:rsidR="006C39DD" w:rsidRDefault="00691B39" w:rsidP="00E92FAF">
            <w:pPr>
              <w:jc w:val="both"/>
              <w:rPr>
                <w:rFonts w:ascii="Times New Roman" w:hAnsi="Times New Roman" w:cs="Times New Roman"/>
                <w:sz w:val="24"/>
                <w:szCs w:val="24"/>
                <w:lang w:val="en-US"/>
              </w:rPr>
            </w:pPr>
            <w:r w:rsidRPr="00691B39">
              <w:rPr>
                <w:rFonts w:ascii="Times New Roman" w:hAnsi="Times New Roman" w:cs="Times New Roman"/>
                <w:sz w:val="24"/>
                <w:szCs w:val="24"/>
                <w:lang w:val="en-US"/>
              </w:rPr>
              <w:t>Web frame, radii</w:t>
            </w:r>
          </w:p>
        </w:tc>
      </w:tr>
    </w:tbl>
    <w:p w14:paraId="0F33D979" w14:textId="77777777" w:rsidR="00E92FAF" w:rsidRPr="00E92FAF" w:rsidRDefault="00E92FAF" w:rsidP="00E92FAF">
      <w:pPr>
        <w:spacing w:line="240" w:lineRule="auto"/>
        <w:jc w:val="both"/>
        <w:rPr>
          <w:rFonts w:ascii="Times New Roman" w:hAnsi="Times New Roman" w:cs="Times New Roman"/>
          <w:b/>
          <w:bCs/>
          <w:sz w:val="24"/>
          <w:szCs w:val="24"/>
          <w:lang w:val="en-US"/>
        </w:rPr>
      </w:pPr>
    </w:p>
    <w:p w14:paraId="35116E8B" w14:textId="77777777" w:rsidR="00085F41" w:rsidRPr="00085F41" w:rsidRDefault="00085F41" w:rsidP="00085F41">
      <w:pPr>
        <w:spacing w:line="240" w:lineRule="auto"/>
        <w:jc w:val="both"/>
        <w:rPr>
          <w:rFonts w:ascii="Times New Roman" w:hAnsi="Times New Roman" w:cs="Times New Roman"/>
          <w:sz w:val="24"/>
          <w:szCs w:val="24"/>
          <w:lang w:val="en-US"/>
        </w:rPr>
      </w:pPr>
      <w:r w:rsidRPr="00085F41">
        <w:rPr>
          <w:rFonts w:ascii="Times New Roman" w:hAnsi="Times New Roman" w:cs="Times New Roman"/>
          <w:sz w:val="24"/>
          <w:szCs w:val="24"/>
          <w:lang w:val="en-US"/>
        </w:rPr>
        <w:lastRenderedPageBreak/>
        <w:t xml:space="preserve">Table 1 shows the protein composition of different types of spider silks. </w:t>
      </w:r>
    </w:p>
    <w:p w14:paraId="78CAA588" w14:textId="799A79DC" w:rsidR="00085F41" w:rsidRPr="00085F41" w:rsidRDefault="00085F41" w:rsidP="00085F41">
      <w:pPr>
        <w:numPr>
          <w:ilvl w:val="0"/>
          <w:numId w:val="3"/>
        </w:numPr>
        <w:spacing w:line="240" w:lineRule="auto"/>
        <w:jc w:val="both"/>
        <w:rPr>
          <w:rFonts w:ascii="Times New Roman" w:hAnsi="Times New Roman" w:cs="Times New Roman"/>
          <w:sz w:val="24"/>
          <w:szCs w:val="24"/>
        </w:rPr>
      </w:pPr>
      <w:r w:rsidRPr="00085F41">
        <w:rPr>
          <w:rFonts w:ascii="Times New Roman" w:hAnsi="Times New Roman" w:cs="Times New Roman"/>
          <w:sz w:val="24"/>
          <w:szCs w:val="24"/>
          <w:lang w:val="en-US"/>
        </w:rPr>
        <w:t>The major ampullate gland contains MaSp1, MaSp2</w:t>
      </w:r>
      <w:r>
        <w:rPr>
          <w:rFonts w:ascii="Times New Roman" w:hAnsi="Times New Roman" w:cs="Times New Roman"/>
          <w:sz w:val="24"/>
          <w:szCs w:val="24"/>
          <w:lang w:val="en-US"/>
        </w:rPr>
        <w:t xml:space="preserve"> proteins</w:t>
      </w:r>
      <w:r w:rsidRPr="00085F41">
        <w:rPr>
          <w:rFonts w:ascii="Times New Roman" w:hAnsi="Times New Roman" w:cs="Times New Roman"/>
          <w:sz w:val="24"/>
          <w:szCs w:val="24"/>
          <w:lang w:val="en-US"/>
        </w:rPr>
        <w:t>. It is strong per unit weight as compared to steel.</w:t>
      </w:r>
      <w:r w:rsidRPr="00085F41">
        <w:rPr>
          <w:rFonts w:ascii="Times New Roman" w:hAnsi="Times New Roman" w:cs="Times New Roman"/>
          <w:sz w:val="24"/>
          <w:szCs w:val="24"/>
        </w:rPr>
        <w:t xml:space="preserve"> It contains </w:t>
      </w:r>
      <w:r w:rsidRPr="00085F41">
        <w:rPr>
          <w:rFonts w:ascii="Times New Roman" w:hAnsi="Times New Roman" w:cs="Times New Roman"/>
          <w:sz w:val="24"/>
          <w:szCs w:val="24"/>
          <w:lang w:val="en-US"/>
        </w:rPr>
        <w:t xml:space="preserve">Glycine (37%), Alanine (18%), small chains (62%). </w:t>
      </w:r>
    </w:p>
    <w:p w14:paraId="113D46D9" w14:textId="77777777" w:rsidR="00085F41" w:rsidRPr="00085F41" w:rsidRDefault="00085F41" w:rsidP="00085F41">
      <w:pPr>
        <w:numPr>
          <w:ilvl w:val="0"/>
          <w:numId w:val="2"/>
        </w:numPr>
        <w:spacing w:line="240" w:lineRule="auto"/>
        <w:jc w:val="both"/>
        <w:rPr>
          <w:rFonts w:ascii="Times New Roman" w:hAnsi="Times New Roman" w:cs="Times New Roman"/>
          <w:sz w:val="24"/>
          <w:szCs w:val="24"/>
        </w:rPr>
      </w:pPr>
      <w:r w:rsidRPr="00085F41">
        <w:rPr>
          <w:rFonts w:ascii="Times New Roman" w:hAnsi="Times New Roman" w:cs="Times New Roman"/>
          <w:sz w:val="24"/>
          <w:szCs w:val="24"/>
        </w:rPr>
        <w:t xml:space="preserve">Flagelliform gland silk forms the capture spiral (Flag). </w:t>
      </w:r>
      <w:r w:rsidRPr="00085F41">
        <w:rPr>
          <w:rFonts w:ascii="Times New Roman" w:hAnsi="Times New Roman" w:cs="Times New Roman"/>
          <w:sz w:val="24"/>
          <w:szCs w:val="24"/>
          <w:lang w:val="en-US"/>
        </w:rPr>
        <w:t>Sticky, extremely stretchy and tough</w:t>
      </w:r>
      <w:r w:rsidRPr="00085F41">
        <w:rPr>
          <w:rFonts w:ascii="Times New Roman" w:hAnsi="Times New Roman" w:cs="Times New Roman"/>
          <w:sz w:val="24"/>
          <w:szCs w:val="24"/>
        </w:rPr>
        <w:t>. Glycine (44%), Proline (21%), Small side chains (56%), Polar (17%)</w:t>
      </w:r>
    </w:p>
    <w:p w14:paraId="76D3B0CB" w14:textId="77777777" w:rsidR="00085F41" w:rsidRPr="00085F41" w:rsidRDefault="00085F41" w:rsidP="00085F41">
      <w:pPr>
        <w:numPr>
          <w:ilvl w:val="0"/>
          <w:numId w:val="2"/>
        </w:numPr>
        <w:spacing w:line="240" w:lineRule="auto"/>
        <w:jc w:val="both"/>
        <w:rPr>
          <w:rFonts w:ascii="Times New Roman" w:hAnsi="Times New Roman" w:cs="Times New Roman"/>
          <w:sz w:val="24"/>
          <w:szCs w:val="24"/>
        </w:rPr>
      </w:pPr>
      <w:r w:rsidRPr="00085F41">
        <w:rPr>
          <w:rFonts w:ascii="Times New Roman" w:hAnsi="Times New Roman" w:cs="Times New Roman"/>
          <w:sz w:val="24"/>
          <w:szCs w:val="24"/>
        </w:rPr>
        <w:t>Pyriform silk forms an attachment to the substrates (PySp1)</w:t>
      </w:r>
    </w:p>
    <w:p w14:paraId="32326444" w14:textId="15D950C1" w:rsidR="00085F41" w:rsidRPr="00085F41" w:rsidRDefault="00085F41" w:rsidP="00085F41">
      <w:pPr>
        <w:numPr>
          <w:ilvl w:val="0"/>
          <w:numId w:val="2"/>
        </w:numPr>
        <w:spacing w:line="240" w:lineRule="auto"/>
        <w:jc w:val="both"/>
        <w:rPr>
          <w:rFonts w:ascii="Times New Roman" w:hAnsi="Times New Roman" w:cs="Times New Roman"/>
          <w:sz w:val="24"/>
          <w:szCs w:val="24"/>
        </w:rPr>
      </w:pPr>
      <w:proofErr w:type="spellStart"/>
      <w:r w:rsidRPr="00085F41">
        <w:rPr>
          <w:rFonts w:ascii="Times New Roman" w:hAnsi="Times New Roman" w:cs="Times New Roman"/>
          <w:sz w:val="24"/>
          <w:szCs w:val="24"/>
          <w:lang w:val="en-US"/>
        </w:rPr>
        <w:t>Aciniform</w:t>
      </w:r>
      <w:proofErr w:type="spellEnd"/>
      <w:r w:rsidRPr="00085F41">
        <w:rPr>
          <w:rFonts w:ascii="Times New Roman" w:hAnsi="Times New Roman" w:cs="Times New Roman"/>
          <w:sz w:val="24"/>
          <w:szCs w:val="24"/>
          <w:lang w:val="en-US"/>
        </w:rPr>
        <w:t xml:space="preserve"> gland silk is Used to wrap and secure freshly captured prey (AcSp1)</w:t>
      </w:r>
    </w:p>
    <w:p w14:paraId="523D5CBE" w14:textId="4CFBC0BF" w:rsidR="00085F41" w:rsidRPr="00085F41" w:rsidRDefault="00085F41" w:rsidP="00085F41">
      <w:pPr>
        <w:numPr>
          <w:ilvl w:val="0"/>
          <w:numId w:val="2"/>
        </w:numPr>
        <w:spacing w:line="240" w:lineRule="auto"/>
        <w:jc w:val="both"/>
        <w:rPr>
          <w:rFonts w:ascii="Times New Roman" w:hAnsi="Times New Roman" w:cs="Times New Roman"/>
          <w:sz w:val="24"/>
          <w:szCs w:val="24"/>
        </w:rPr>
      </w:pPr>
      <w:proofErr w:type="spellStart"/>
      <w:r w:rsidRPr="00085F41">
        <w:rPr>
          <w:rFonts w:ascii="Times New Roman" w:hAnsi="Times New Roman" w:cs="Times New Roman"/>
          <w:sz w:val="24"/>
          <w:szCs w:val="24"/>
          <w:lang w:val="en-US"/>
        </w:rPr>
        <w:t>Cylindriform</w:t>
      </w:r>
      <w:proofErr w:type="spellEnd"/>
      <w:r w:rsidRPr="00085F41">
        <w:rPr>
          <w:rFonts w:ascii="Times New Roman" w:hAnsi="Times New Roman" w:cs="Times New Roman"/>
          <w:sz w:val="24"/>
          <w:szCs w:val="24"/>
          <w:lang w:val="en-US"/>
        </w:rPr>
        <w:t xml:space="preserve"> gland silk forms Egg cocoon silk that is used for protective egg sacs (TuSp1)</w:t>
      </w:r>
    </w:p>
    <w:p w14:paraId="1C5BC3AA" w14:textId="4200D668" w:rsidR="00E52812" w:rsidRDefault="00085F41" w:rsidP="00E6037E">
      <w:pPr>
        <w:pStyle w:val="ListParagraph"/>
        <w:numPr>
          <w:ilvl w:val="0"/>
          <w:numId w:val="3"/>
        </w:numPr>
        <w:spacing w:line="240" w:lineRule="auto"/>
        <w:jc w:val="both"/>
        <w:rPr>
          <w:rFonts w:ascii="Times New Roman" w:hAnsi="Times New Roman" w:cs="Times New Roman"/>
          <w:sz w:val="24"/>
          <w:szCs w:val="24"/>
        </w:rPr>
      </w:pPr>
      <w:r w:rsidRPr="00E6037E">
        <w:rPr>
          <w:rFonts w:ascii="Times New Roman" w:hAnsi="Times New Roman" w:cs="Times New Roman"/>
          <w:sz w:val="24"/>
          <w:szCs w:val="24"/>
        </w:rPr>
        <w:t>Aggregate silk forms the sticky coating on the spiral, so that it can easily capture prey (AgSF1, AgSF2)</w:t>
      </w:r>
    </w:p>
    <w:p w14:paraId="4295C068" w14:textId="68BF4467" w:rsidR="00B963F7" w:rsidRPr="00E6037E" w:rsidRDefault="00B963F7" w:rsidP="00B963F7">
      <w:pPr>
        <w:pStyle w:val="ListParagraph"/>
        <w:spacing w:line="240" w:lineRule="auto"/>
        <w:jc w:val="both"/>
        <w:rPr>
          <w:rFonts w:ascii="Times New Roman" w:hAnsi="Times New Roman" w:cs="Times New Roman"/>
          <w:sz w:val="24"/>
          <w:szCs w:val="24"/>
        </w:rPr>
      </w:pPr>
    </w:p>
    <w:p w14:paraId="22B96291" w14:textId="6EDD8380" w:rsidR="00E52812" w:rsidRDefault="00BF4218"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 Production of recombinant spider silk</w:t>
      </w:r>
    </w:p>
    <w:p w14:paraId="334306B1" w14:textId="3D9A4855" w:rsidR="00B1579E" w:rsidRDefault="00BF4218" w:rsidP="00B1579E">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BF4218">
        <w:rPr>
          <w:rFonts w:ascii="Times New Roman" w:hAnsi="Times New Roman" w:cs="Times New Roman"/>
          <w:sz w:val="24"/>
          <w:szCs w:val="24"/>
        </w:rPr>
        <w:t xml:space="preserve">Biotechnological fabrication has enabled novel techniques to create spider silk proteins from different sources such as bacteria, plants, yeasts, cells or mammals resulting in cost-effective and reliable fabrication </w:t>
      </w:r>
      <w:r w:rsidR="000E7247">
        <w:rPr>
          <w:rFonts w:ascii="Times New Roman" w:hAnsi="Times New Roman" w:cs="Times New Roman"/>
          <w:sz w:val="24"/>
          <w:szCs w:val="24"/>
        </w:rPr>
        <w:t>(</w:t>
      </w:r>
      <w:proofErr w:type="spellStart"/>
      <w:r w:rsidR="000E7247" w:rsidRPr="00C1394E">
        <w:rPr>
          <w:rFonts w:ascii="Times New Roman" w:hAnsi="Times New Roman" w:cs="Times New Roman"/>
          <w:sz w:val="24"/>
          <w:szCs w:val="24"/>
        </w:rPr>
        <w:t>Ramezaniaghdam</w:t>
      </w:r>
      <w:proofErr w:type="spellEnd"/>
      <w:r w:rsidR="000E7247">
        <w:rPr>
          <w:rFonts w:ascii="Times New Roman" w:hAnsi="Times New Roman" w:cs="Times New Roman"/>
          <w:sz w:val="24"/>
          <w:szCs w:val="24"/>
        </w:rPr>
        <w:t xml:space="preserve"> et al., 2022)</w:t>
      </w:r>
      <w:r w:rsidRPr="00BF4218">
        <w:rPr>
          <w:rFonts w:ascii="Times New Roman" w:hAnsi="Times New Roman" w:cs="Times New Roman"/>
          <w:sz w:val="24"/>
          <w:szCs w:val="24"/>
        </w:rPr>
        <w:t xml:space="preserve">. The most widely utilized proteins are taken from sequences recovered from </w:t>
      </w:r>
      <w:r w:rsidRPr="00B1579E">
        <w:rPr>
          <w:rFonts w:ascii="Times New Roman" w:hAnsi="Times New Roman" w:cs="Times New Roman"/>
          <w:i/>
          <w:iCs/>
          <w:sz w:val="24"/>
          <w:szCs w:val="24"/>
        </w:rPr>
        <w:t xml:space="preserve">Nephila </w:t>
      </w:r>
      <w:proofErr w:type="spellStart"/>
      <w:r w:rsidRPr="00B1579E">
        <w:rPr>
          <w:rFonts w:ascii="Times New Roman" w:hAnsi="Times New Roman" w:cs="Times New Roman"/>
          <w:i/>
          <w:iCs/>
          <w:sz w:val="24"/>
          <w:szCs w:val="24"/>
        </w:rPr>
        <w:t>clavipes</w:t>
      </w:r>
      <w:proofErr w:type="spellEnd"/>
      <w:r w:rsidRPr="00BF4218">
        <w:rPr>
          <w:rFonts w:ascii="Times New Roman" w:hAnsi="Times New Roman" w:cs="Times New Roman"/>
          <w:sz w:val="24"/>
          <w:szCs w:val="24"/>
        </w:rPr>
        <w:t xml:space="preserve"> and </w:t>
      </w:r>
      <w:proofErr w:type="spellStart"/>
      <w:r w:rsidRPr="00B1579E">
        <w:rPr>
          <w:rFonts w:ascii="Times New Roman" w:hAnsi="Times New Roman" w:cs="Times New Roman"/>
          <w:i/>
          <w:iCs/>
          <w:sz w:val="24"/>
          <w:szCs w:val="24"/>
        </w:rPr>
        <w:t>Araneus</w:t>
      </w:r>
      <w:proofErr w:type="spellEnd"/>
      <w:r w:rsidRPr="00B1579E">
        <w:rPr>
          <w:rFonts w:ascii="Times New Roman" w:hAnsi="Times New Roman" w:cs="Times New Roman"/>
          <w:i/>
          <w:iCs/>
          <w:sz w:val="24"/>
          <w:szCs w:val="24"/>
        </w:rPr>
        <w:t xml:space="preserve"> </w:t>
      </w:r>
      <w:proofErr w:type="spellStart"/>
      <w:r w:rsidRPr="00B1579E">
        <w:rPr>
          <w:rFonts w:ascii="Times New Roman" w:hAnsi="Times New Roman" w:cs="Times New Roman"/>
          <w:i/>
          <w:iCs/>
          <w:sz w:val="24"/>
          <w:szCs w:val="24"/>
        </w:rPr>
        <w:t>diadematus</w:t>
      </w:r>
      <w:proofErr w:type="spellEnd"/>
      <w:r w:rsidRPr="00BF4218">
        <w:rPr>
          <w:rFonts w:ascii="Times New Roman" w:hAnsi="Times New Roman" w:cs="Times New Roman"/>
          <w:sz w:val="24"/>
          <w:szCs w:val="24"/>
        </w:rPr>
        <w:t xml:space="preserve"> </w:t>
      </w:r>
      <w:r w:rsidR="000E7247">
        <w:rPr>
          <w:rFonts w:ascii="Times New Roman" w:hAnsi="Times New Roman" w:cs="Times New Roman"/>
          <w:sz w:val="24"/>
          <w:szCs w:val="24"/>
        </w:rPr>
        <w:t>(</w:t>
      </w:r>
      <w:r w:rsidR="000E7247" w:rsidRPr="009A30C4">
        <w:rPr>
          <w:rFonts w:ascii="Times New Roman" w:hAnsi="Times New Roman" w:cs="Times New Roman"/>
          <w:sz w:val="24"/>
          <w:szCs w:val="24"/>
        </w:rPr>
        <w:t>Salehi</w:t>
      </w:r>
      <w:r w:rsidR="000E7247">
        <w:rPr>
          <w:rFonts w:ascii="Times New Roman" w:hAnsi="Times New Roman" w:cs="Times New Roman"/>
          <w:sz w:val="24"/>
          <w:szCs w:val="24"/>
        </w:rPr>
        <w:t xml:space="preserve"> et al., 2020)</w:t>
      </w:r>
      <w:r w:rsidRPr="00BF4218">
        <w:rPr>
          <w:rFonts w:ascii="Times New Roman" w:hAnsi="Times New Roman" w:cs="Times New Roman"/>
          <w:sz w:val="24"/>
          <w:szCs w:val="24"/>
        </w:rPr>
        <w:t>.</w:t>
      </w:r>
    </w:p>
    <w:p w14:paraId="2025D2BD" w14:textId="53CA2ECC" w:rsidR="00B1579E" w:rsidRPr="00B1579E" w:rsidRDefault="00B1579E" w:rsidP="00B1579E">
      <w:p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 xml:space="preserve">Recombinant protein production involves the following steps </w:t>
      </w:r>
      <w:r w:rsidR="000E7247">
        <w:rPr>
          <w:rFonts w:ascii="Times New Roman" w:hAnsi="Times New Roman" w:cs="Times New Roman"/>
          <w:sz w:val="24"/>
          <w:szCs w:val="24"/>
        </w:rPr>
        <w:t>(</w:t>
      </w:r>
      <w:r w:rsidR="000E7247" w:rsidRPr="001778FF">
        <w:rPr>
          <w:rFonts w:ascii="Times New Roman" w:hAnsi="Times New Roman" w:cs="Times New Roman"/>
          <w:sz w:val="24"/>
          <w:szCs w:val="24"/>
        </w:rPr>
        <w:t>Heidebrecht</w:t>
      </w:r>
      <w:r w:rsidR="000E7247">
        <w:rPr>
          <w:rFonts w:ascii="Times New Roman" w:hAnsi="Times New Roman" w:cs="Times New Roman"/>
          <w:sz w:val="24"/>
          <w:szCs w:val="24"/>
        </w:rPr>
        <w:t xml:space="preserve"> and </w:t>
      </w:r>
      <w:r w:rsidR="000E7247" w:rsidRPr="001778FF">
        <w:rPr>
          <w:rFonts w:ascii="Times New Roman" w:hAnsi="Times New Roman" w:cs="Times New Roman"/>
          <w:sz w:val="24"/>
          <w:szCs w:val="24"/>
        </w:rPr>
        <w:t>Scheibel</w:t>
      </w:r>
      <w:r w:rsidR="000E7247">
        <w:rPr>
          <w:rFonts w:ascii="Times New Roman" w:hAnsi="Times New Roman" w:cs="Times New Roman"/>
          <w:sz w:val="24"/>
          <w:szCs w:val="24"/>
        </w:rPr>
        <w:t>, 2013)</w:t>
      </w:r>
      <w:r w:rsidRPr="00B1579E">
        <w:rPr>
          <w:rFonts w:ascii="Times New Roman" w:hAnsi="Times New Roman" w:cs="Times New Roman"/>
          <w:sz w:val="24"/>
          <w:szCs w:val="24"/>
        </w:rPr>
        <w:t>:</w:t>
      </w:r>
    </w:p>
    <w:p w14:paraId="6E365DEF" w14:textId="46B81C63"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Determining the sequence of nucleotides in natural DNA (isolation of the desired</w:t>
      </w:r>
    </w:p>
    <w:p w14:paraId="2966D84E" w14:textId="77777777" w:rsidR="00B1579E" w:rsidRPr="00B1579E" w:rsidRDefault="00B1579E" w:rsidP="00B1579E">
      <w:pPr>
        <w:pStyle w:val="ListParagraph"/>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Sequence that encodes the target protein)</w:t>
      </w:r>
    </w:p>
    <w:p w14:paraId="33EEAAE4" w14:textId="77777777"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Designing recombinant DNA</w:t>
      </w:r>
    </w:p>
    <w:p w14:paraId="2A2A6E9F" w14:textId="77777777"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Selection of the vector that will enable the transmission of the desired sequence</w:t>
      </w:r>
    </w:p>
    <w:p w14:paraId="1A3C3983" w14:textId="420B239B"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Transmission of the vector into the host’s organism (bacteria, yeast, plants, insect cells,</w:t>
      </w:r>
    </w:p>
    <w:p w14:paraId="15A8BEE0" w14:textId="77777777"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Mammalian cells and transgenic animals)</w:t>
      </w:r>
    </w:p>
    <w:p w14:paraId="2F9318D0" w14:textId="77777777"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Cultivation / production of proteins in the host organism</w:t>
      </w:r>
    </w:p>
    <w:p w14:paraId="6061E8CC" w14:textId="42A7DAC1"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Isolation of the obtained proteins</w:t>
      </w:r>
    </w:p>
    <w:p w14:paraId="5AECA4CA" w14:textId="169CF0CF" w:rsidR="000E7247" w:rsidRDefault="000E7247" w:rsidP="00994C7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Pr="00815E71">
        <w:rPr>
          <w:rFonts w:ascii="Times New Roman" w:hAnsi="Times New Roman" w:cs="Times New Roman"/>
          <w:sz w:val="24"/>
          <w:szCs w:val="24"/>
        </w:rPr>
        <w:t xml:space="preserve">Developing spider silk proteins from bacteria is difficult due to the proteins' large molecular weight and extensive repetitive sections containing high quantities of glycine and alanine. However, recent studies utilizing </w:t>
      </w:r>
      <w:r w:rsidRPr="00815E71">
        <w:rPr>
          <w:rFonts w:ascii="Times New Roman" w:hAnsi="Times New Roman" w:cs="Times New Roman"/>
          <w:i/>
          <w:iCs/>
          <w:sz w:val="24"/>
          <w:szCs w:val="24"/>
        </w:rPr>
        <w:t>E. coli</w:t>
      </w:r>
      <w:r w:rsidRPr="00815E71">
        <w:rPr>
          <w:rFonts w:ascii="Times New Roman" w:hAnsi="Times New Roman" w:cs="Times New Roman"/>
          <w:sz w:val="24"/>
          <w:szCs w:val="24"/>
        </w:rPr>
        <w:t xml:space="preserve"> have attempted to address this issue by employing alternate approaches that use the </w:t>
      </w:r>
      <w:proofErr w:type="spellStart"/>
      <w:r w:rsidRPr="00815E71">
        <w:rPr>
          <w:rFonts w:ascii="Times New Roman" w:hAnsi="Times New Roman" w:cs="Times New Roman"/>
          <w:sz w:val="24"/>
          <w:szCs w:val="24"/>
        </w:rPr>
        <w:t>intein</w:t>
      </w:r>
      <w:proofErr w:type="spellEnd"/>
      <w:r w:rsidRPr="00815E71">
        <w:rPr>
          <w:rFonts w:ascii="Times New Roman" w:hAnsi="Times New Roman" w:cs="Times New Roman"/>
          <w:sz w:val="24"/>
          <w:szCs w:val="24"/>
        </w:rPr>
        <w:t xml:space="preserve"> system to build protein sub units. This has resulted in the development of chimera fibres with outstanding mechanical characteristics. (</w:t>
      </w:r>
      <w:r w:rsidRPr="00BA0859">
        <w:rPr>
          <w:rFonts w:ascii="Times New Roman" w:hAnsi="Times New Roman" w:cs="Times New Roman"/>
          <w:sz w:val="24"/>
          <w:szCs w:val="24"/>
        </w:rPr>
        <w:t>Bowen</w:t>
      </w:r>
      <w:r>
        <w:rPr>
          <w:rFonts w:ascii="Times New Roman" w:hAnsi="Times New Roman" w:cs="Times New Roman"/>
          <w:sz w:val="24"/>
          <w:szCs w:val="24"/>
        </w:rPr>
        <w:t xml:space="preserve"> et al., 2018</w:t>
      </w:r>
      <w:r w:rsidRPr="00815E71">
        <w:rPr>
          <w:rFonts w:ascii="Times New Roman" w:hAnsi="Times New Roman" w:cs="Times New Roman"/>
          <w:sz w:val="24"/>
          <w:szCs w:val="24"/>
        </w:rPr>
        <w:t xml:space="preserve">). Using mammalian or insect cell cultures to create structural proteins is not practicable. However, scientists have had some success expressing spider silk protein in specific types of cells, such as bovine mammary epithelial cells, hamster kidney cells </w:t>
      </w:r>
      <w:r>
        <w:rPr>
          <w:rFonts w:ascii="Times New Roman" w:hAnsi="Times New Roman" w:cs="Times New Roman"/>
          <w:sz w:val="24"/>
          <w:szCs w:val="24"/>
        </w:rPr>
        <w:t>(</w:t>
      </w:r>
      <w:r w:rsidRPr="00513484">
        <w:rPr>
          <w:rFonts w:ascii="Times New Roman" w:hAnsi="Times New Roman" w:cs="Times New Roman"/>
          <w:sz w:val="24"/>
          <w:szCs w:val="24"/>
        </w:rPr>
        <w:t>Lazaris</w:t>
      </w:r>
      <w:r>
        <w:rPr>
          <w:rFonts w:ascii="Times New Roman" w:hAnsi="Times New Roman" w:cs="Times New Roman"/>
          <w:sz w:val="24"/>
          <w:szCs w:val="24"/>
        </w:rPr>
        <w:t xml:space="preserve"> et al., 2002)</w:t>
      </w:r>
      <w:r w:rsidRPr="00815E71">
        <w:rPr>
          <w:rFonts w:ascii="Times New Roman" w:hAnsi="Times New Roman" w:cs="Times New Roman"/>
          <w:sz w:val="24"/>
          <w:szCs w:val="24"/>
        </w:rPr>
        <w:t xml:space="preserve">, African green monkey kidney cells </w:t>
      </w:r>
      <w:r>
        <w:rPr>
          <w:rFonts w:ascii="Times New Roman" w:hAnsi="Times New Roman" w:cs="Times New Roman"/>
          <w:sz w:val="24"/>
          <w:szCs w:val="24"/>
        </w:rPr>
        <w:t>(</w:t>
      </w:r>
      <w:r w:rsidRPr="007F4615">
        <w:rPr>
          <w:rFonts w:ascii="Times New Roman" w:hAnsi="Times New Roman" w:cs="Times New Roman"/>
          <w:sz w:val="24"/>
          <w:szCs w:val="24"/>
        </w:rPr>
        <w:t>Grip</w:t>
      </w:r>
      <w:r>
        <w:rPr>
          <w:rFonts w:ascii="Times New Roman" w:hAnsi="Times New Roman" w:cs="Times New Roman"/>
          <w:sz w:val="24"/>
          <w:szCs w:val="24"/>
        </w:rPr>
        <w:t xml:space="preserve"> et al., 2006)</w:t>
      </w:r>
      <w:r w:rsidRPr="00815E71">
        <w:rPr>
          <w:rFonts w:ascii="Times New Roman" w:hAnsi="Times New Roman" w:cs="Times New Roman"/>
          <w:sz w:val="24"/>
          <w:szCs w:val="24"/>
        </w:rPr>
        <w:t>, and silkworm neural cells</w:t>
      </w:r>
      <w:r>
        <w:rPr>
          <w:rFonts w:ascii="Times New Roman" w:hAnsi="Times New Roman" w:cs="Times New Roman"/>
          <w:sz w:val="24"/>
          <w:szCs w:val="24"/>
        </w:rPr>
        <w:t xml:space="preserve"> (</w:t>
      </w:r>
      <w:r w:rsidRPr="00366CAB">
        <w:rPr>
          <w:rFonts w:ascii="Times New Roman" w:hAnsi="Times New Roman" w:cs="Times New Roman"/>
          <w:sz w:val="24"/>
          <w:szCs w:val="24"/>
        </w:rPr>
        <w:t>Zhang</w:t>
      </w:r>
      <w:r>
        <w:rPr>
          <w:rFonts w:ascii="Times New Roman" w:hAnsi="Times New Roman" w:cs="Times New Roman"/>
          <w:sz w:val="24"/>
          <w:szCs w:val="24"/>
        </w:rPr>
        <w:t xml:space="preserve"> et al., 2008)</w:t>
      </w:r>
      <w:r w:rsidRPr="00815E71">
        <w:rPr>
          <w:rFonts w:ascii="Times New Roman" w:hAnsi="Times New Roman" w:cs="Times New Roman"/>
          <w:sz w:val="24"/>
          <w:szCs w:val="24"/>
        </w:rPr>
        <w:t>.</w:t>
      </w:r>
    </w:p>
    <w:p w14:paraId="1A53FDA8" w14:textId="07A0F49E" w:rsidR="000E7247" w:rsidRDefault="000E7247" w:rsidP="00994C71">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b/>
      </w:r>
      <w:r w:rsidRPr="00E4528A">
        <w:rPr>
          <w:rFonts w:ascii="Times New Roman" w:hAnsi="Times New Roman" w:cs="Times New Roman"/>
          <w:sz w:val="24"/>
          <w:szCs w:val="24"/>
        </w:rPr>
        <w:t xml:space="preserve">Different mechanical properties of dragline silks from different species of spiders, recombinant spider silk fibres, as well as Kevlar and Steel (two artificial materials with outstanding mechanical properties) are presented in Table </w:t>
      </w:r>
      <w:r>
        <w:rPr>
          <w:rFonts w:ascii="Times New Roman" w:hAnsi="Times New Roman" w:cs="Times New Roman"/>
          <w:sz w:val="24"/>
          <w:szCs w:val="24"/>
        </w:rPr>
        <w:t>2</w:t>
      </w:r>
      <w:r w:rsidRPr="00E4528A">
        <w:rPr>
          <w:rFonts w:ascii="Times New Roman" w:hAnsi="Times New Roman" w:cs="Times New Roman"/>
          <w:sz w:val="24"/>
          <w:szCs w:val="24"/>
        </w:rPr>
        <w:t>.</w:t>
      </w:r>
    </w:p>
    <w:p w14:paraId="7BD68882" w14:textId="333DF96C" w:rsidR="00994C71" w:rsidRPr="000E7247" w:rsidRDefault="000E7247" w:rsidP="00994C71">
      <w:pPr>
        <w:spacing w:line="240" w:lineRule="auto"/>
        <w:jc w:val="both"/>
        <w:rPr>
          <w:rFonts w:ascii="Times New Roman" w:hAnsi="Times New Roman" w:cs="Times New Roman"/>
          <w:b/>
          <w:bCs/>
          <w:sz w:val="24"/>
          <w:szCs w:val="24"/>
        </w:rPr>
      </w:pPr>
      <w:r w:rsidRPr="00B1579E">
        <w:rPr>
          <w:rFonts w:ascii="Times New Roman" w:hAnsi="Times New Roman" w:cs="Times New Roman"/>
          <w:noProof/>
          <w:sz w:val="24"/>
          <w:szCs w:val="24"/>
        </w:rPr>
        <w:lastRenderedPageBreak/>
        <w:drawing>
          <wp:anchor distT="0" distB="0" distL="114300" distR="114300" simplePos="0" relativeHeight="251681792" behindDoc="1" locked="0" layoutInCell="1" allowOverlap="1" wp14:anchorId="2140D901" wp14:editId="7897C229">
            <wp:simplePos x="0" y="0"/>
            <wp:positionH relativeFrom="column">
              <wp:posOffset>-52754</wp:posOffset>
            </wp:positionH>
            <wp:positionV relativeFrom="paragraph">
              <wp:posOffset>538</wp:posOffset>
            </wp:positionV>
            <wp:extent cx="5731510" cy="3012440"/>
            <wp:effectExtent l="0" t="0" r="2540" b="0"/>
            <wp:wrapTight wrapText="bothSides">
              <wp:wrapPolygon edited="0">
                <wp:start x="0" y="0"/>
                <wp:lineTo x="0" y="21445"/>
                <wp:lineTo x="21538" y="21445"/>
                <wp:lineTo x="21538" y="0"/>
                <wp:lineTo x="0" y="0"/>
              </wp:wrapPolygon>
            </wp:wrapTight>
            <wp:docPr id="68148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83154"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012440"/>
                    </a:xfrm>
                    <a:prstGeom prst="rect">
                      <a:avLst/>
                    </a:prstGeom>
                  </pic:spPr>
                </pic:pic>
              </a:graphicData>
            </a:graphic>
          </wp:anchor>
        </w:drawing>
      </w:r>
      <w:r w:rsidR="00B1579E" w:rsidRPr="000E7247">
        <w:rPr>
          <w:rFonts w:ascii="Times New Roman" w:hAnsi="Times New Roman" w:cs="Times New Roman"/>
          <w:b/>
          <w:bCs/>
          <w:sz w:val="24"/>
          <w:szCs w:val="24"/>
        </w:rPr>
        <w:t>Fig.</w:t>
      </w:r>
      <w:r w:rsidR="00DC03A0">
        <w:rPr>
          <w:rFonts w:ascii="Times New Roman" w:hAnsi="Times New Roman" w:cs="Times New Roman"/>
          <w:b/>
          <w:bCs/>
          <w:sz w:val="24"/>
          <w:szCs w:val="24"/>
        </w:rPr>
        <w:t xml:space="preserve"> 4</w:t>
      </w:r>
      <w:r w:rsidR="00B1579E" w:rsidRPr="000E7247">
        <w:rPr>
          <w:rFonts w:ascii="Times New Roman" w:hAnsi="Times New Roman" w:cs="Times New Roman"/>
          <w:b/>
          <w:bCs/>
          <w:sz w:val="24"/>
          <w:szCs w:val="24"/>
        </w:rPr>
        <w:t xml:space="preserve">: </w:t>
      </w:r>
      <w:r w:rsidR="00994C71" w:rsidRPr="000E7247">
        <w:rPr>
          <w:rFonts w:ascii="Times New Roman" w:hAnsi="Times New Roman" w:cs="Times New Roman"/>
          <w:b/>
          <w:bCs/>
          <w:sz w:val="24"/>
          <w:szCs w:val="24"/>
        </w:rPr>
        <w:t xml:space="preserve">Schematic representation of the recombinant spider silk protein production, sources and possible biomaterials. </w:t>
      </w:r>
      <w:r>
        <w:rPr>
          <w:rFonts w:ascii="Times New Roman" w:hAnsi="Times New Roman" w:cs="Times New Roman"/>
          <w:sz w:val="24"/>
          <w:szCs w:val="24"/>
        </w:rPr>
        <w:t>(</w:t>
      </w:r>
      <w:r w:rsidRPr="009A30C4">
        <w:rPr>
          <w:rFonts w:ascii="Times New Roman" w:hAnsi="Times New Roman" w:cs="Times New Roman"/>
          <w:sz w:val="24"/>
          <w:szCs w:val="24"/>
        </w:rPr>
        <w:t>Salehi</w:t>
      </w:r>
      <w:r>
        <w:rPr>
          <w:rFonts w:ascii="Times New Roman" w:hAnsi="Times New Roman" w:cs="Times New Roman"/>
          <w:sz w:val="24"/>
          <w:szCs w:val="24"/>
        </w:rPr>
        <w:t xml:space="preserve"> et al., 2020)</w:t>
      </w:r>
      <w:r w:rsidRPr="00BF4218">
        <w:rPr>
          <w:rFonts w:ascii="Times New Roman" w:hAnsi="Times New Roman" w:cs="Times New Roman"/>
          <w:sz w:val="24"/>
          <w:szCs w:val="24"/>
        </w:rPr>
        <w:t>.</w:t>
      </w:r>
      <w:r w:rsidR="00994C71" w:rsidRPr="000E7247">
        <w:rPr>
          <w:rFonts w:ascii="Times New Roman" w:hAnsi="Times New Roman" w:cs="Times New Roman"/>
          <w:b/>
          <w:bCs/>
          <w:sz w:val="24"/>
          <w:szCs w:val="24"/>
        </w:rPr>
        <w:t xml:space="preserve">  </w:t>
      </w:r>
    </w:p>
    <w:p w14:paraId="71ECF068" w14:textId="77777777" w:rsidR="000E7247" w:rsidRDefault="000E7247" w:rsidP="00112E76">
      <w:pPr>
        <w:spacing w:line="240" w:lineRule="auto"/>
        <w:jc w:val="both"/>
        <w:rPr>
          <w:rFonts w:ascii="Times New Roman" w:hAnsi="Times New Roman" w:cs="Times New Roman"/>
          <w:sz w:val="24"/>
          <w:szCs w:val="24"/>
        </w:rPr>
      </w:pPr>
    </w:p>
    <w:p w14:paraId="72D50F58" w14:textId="379BDFFE" w:rsidR="00B816AE" w:rsidRPr="000E7247" w:rsidRDefault="00C835D8" w:rsidP="00112E76">
      <w:pPr>
        <w:spacing w:line="240" w:lineRule="auto"/>
        <w:jc w:val="both"/>
        <w:rPr>
          <w:rFonts w:ascii="Times New Roman" w:hAnsi="Times New Roman" w:cs="Times New Roman"/>
          <w:sz w:val="24"/>
          <w:szCs w:val="24"/>
        </w:rPr>
      </w:pPr>
      <w:r w:rsidRPr="00F80550">
        <w:rPr>
          <w:rFonts w:ascii="Times New Roman" w:hAnsi="Times New Roman" w:cs="Times New Roman"/>
          <w:b/>
          <w:bCs/>
          <w:sz w:val="24"/>
          <w:szCs w:val="24"/>
          <w:lang w:val="en-US"/>
        </w:rPr>
        <w:t>Table 2: Mechanical properties of dragline silks derived from spiders in comparison to some other materials.</w:t>
      </w:r>
    </w:p>
    <w:tbl>
      <w:tblPr>
        <w:tblStyle w:val="TableGrid"/>
        <w:tblpPr w:leftFromText="180" w:rightFromText="180" w:vertAnchor="text" w:horzAnchor="margin" w:tblpXSpec="center" w:tblpY="29"/>
        <w:tblW w:w="9769" w:type="dxa"/>
        <w:tblLayout w:type="fixed"/>
        <w:tblLook w:val="04A0" w:firstRow="1" w:lastRow="0" w:firstColumn="1" w:lastColumn="0" w:noHBand="0" w:noVBand="1"/>
      </w:tblPr>
      <w:tblGrid>
        <w:gridCol w:w="3840"/>
        <w:gridCol w:w="1785"/>
        <w:gridCol w:w="1510"/>
        <w:gridCol w:w="1373"/>
        <w:gridCol w:w="1261"/>
      </w:tblGrid>
      <w:tr w:rsidR="009513B4" w14:paraId="3BBEEBF2" w14:textId="77777777" w:rsidTr="009513B4">
        <w:trPr>
          <w:trHeight w:val="542"/>
        </w:trPr>
        <w:tc>
          <w:tcPr>
            <w:tcW w:w="3840" w:type="dxa"/>
            <w:tcBorders>
              <w:bottom w:val="single" w:sz="4" w:space="0" w:color="auto"/>
            </w:tcBorders>
          </w:tcPr>
          <w:p w14:paraId="37BF32B8" w14:textId="77777777" w:rsidR="00EA209F" w:rsidRDefault="00EA209F" w:rsidP="00BD540A">
            <w:pPr>
              <w:jc w:val="center"/>
              <w:rPr>
                <w:rFonts w:ascii="Times New Roman" w:hAnsi="Times New Roman" w:cs="Times New Roman"/>
                <w:sz w:val="24"/>
                <w:szCs w:val="24"/>
              </w:rPr>
            </w:pPr>
            <w:r>
              <w:rPr>
                <w:rFonts w:ascii="Times New Roman" w:hAnsi="Times New Roman" w:cs="Times New Roman"/>
                <w:sz w:val="24"/>
                <w:szCs w:val="24"/>
              </w:rPr>
              <w:t>Material</w:t>
            </w:r>
          </w:p>
        </w:tc>
        <w:tc>
          <w:tcPr>
            <w:tcW w:w="1785" w:type="dxa"/>
          </w:tcPr>
          <w:p w14:paraId="3D097C29"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Tensile strength (MPa)</w:t>
            </w:r>
          </w:p>
        </w:tc>
        <w:tc>
          <w:tcPr>
            <w:tcW w:w="1510" w:type="dxa"/>
          </w:tcPr>
          <w:p w14:paraId="2FECF707"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Extensibility (%)</w:t>
            </w:r>
          </w:p>
        </w:tc>
        <w:tc>
          <w:tcPr>
            <w:tcW w:w="1373" w:type="dxa"/>
          </w:tcPr>
          <w:p w14:paraId="30CDA1FC"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Toughness (M J m</w:t>
            </w:r>
            <w:r w:rsidRPr="00BA72E7">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261" w:type="dxa"/>
          </w:tcPr>
          <w:p w14:paraId="5BCBFD3D"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References</w:t>
            </w:r>
          </w:p>
        </w:tc>
      </w:tr>
      <w:tr w:rsidR="009513B4" w14:paraId="380DF539" w14:textId="77777777" w:rsidTr="009513B4">
        <w:trPr>
          <w:trHeight w:val="542"/>
        </w:trPr>
        <w:tc>
          <w:tcPr>
            <w:tcW w:w="3840" w:type="dxa"/>
          </w:tcPr>
          <w:p w14:paraId="266E7423" w14:textId="77777777" w:rsidR="00EA209F" w:rsidRDefault="00EA209F" w:rsidP="00EA209F">
            <w:pPr>
              <w:jc w:val="both"/>
              <w:rPr>
                <w:rFonts w:ascii="Times New Roman" w:hAnsi="Times New Roman" w:cs="Times New Roman"/>
                <w:sz w:val="24"/>
                <w:szCs w:val="24"/>
              </w:rPr>
            </w:pPr>
            <w:r w:rsidRPr="00546CD8">
              <w:rPr>
                <w:rFonts w:ascii="Times New Roman" w:hAnsi="Times New Roman" w:cs="Times New Roman"/>
                <w:sz w:val="24"/>
                <w:szCs w:val="24"/>
              </w:rPr>
              <w:t xml:space="preserve">Natural </w:t>
            </w:r>
            <w:r w:rsidRPr="00546CD8">
              <w:rPr>
                <w:rFonts w:ascii="Times New Roman" w:hAnsi="Times New Roman" w:cs="Times New Roman"/>
                <w:i/>
                <w:sz w:val="24"/>
                <w:szCs w:val="24"/>
              </w:rPr>
              <w:t xml:space="preserve">N. </w:t>
            </w:r>
            <w:proofErr w:type="spellStart"/>
            <w:r w:rsidRPr="00546CD8">
              <w:rPr>
                <w:rFonts w:ascii="Times New Roman" w:hAnsi="Times New Roman" w:cs="Times New Roman"/>
                <w:i/>
                <w:sz w:val="24"/>
                <w:szCs w:val="24"/>
              </w:rPr>
              <w:t>clavipes</w:t>
            </w:r>
            <w:proofErr w:type="spellEnd"/>
            <w:r w:rsidRPr="00546CD8">
              <w:rPr>
                <w:rFonts w:ascii="Times New Roman" w:hAnsi="Times New Roman" w:cs="Times New Roman"/>
                <w:i/>
                <w:sz w:val="24"/>
                <w:szCs w:val="24"/>
              </w:rPr>
              <w:t xml:space="preserve"> </w:t>
            </w:r>
            <w:r w:rsidRPr="00546CD8">
              <w:rPr>
                <w:rFonts w:ascii="Times New Roman" w:hAnsi="Times New Roman" w:cs="Times New Roman"/>
                <w:sz w:val="24"/>
                <w:szCs w:val="24"/>
              </w:rPr>
              <w:t xml:space="preserve">dragline </w:t>
            </w:r>
            <w:proofErr w:type="spellStart"/>
            <w:r w:rsidRPr="00546CD8">
              <w:rPr>
                <w:rFonts w:ascii="Times New Roman" w:hAnsi="Times New Roman" w:cs="Times New Roman"/>
                <w:sz w:val="24"/>
                <w:szCs w:val="24"/>
              </w:rPr>
              <w:t>spidroin</w:t>
            </w:r>
            <w:proofErr w:type="spellEnd"/>
          </w:p>
        </w:tc>
        <w:tc>
          <w:tcPr>
            <w:tcW w:w="1785" w:type="dxa"/>
          </w:tcPr>
          <w:p w14:paraId="766A38A8"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1215 </w:t>
            </w:r>
            <w:r w:rsidRPr="00FF5138">
              <w:rPr>
                <w:rFonts w:ascii="Times New Roman" w:eastAsia="Calibri" w:hAnsi="Times New Roman" w:cs="Times New Roman"/>
                <w:sz w:val="24"/>
                <w:szCs w:val="24"/>
              </w:rPr>
              <w:t>±</w:t>
            </w:r>
            <w:r w:rsidRPr="00522809">
              <w:rPr>
                <w:rFonts w:ascii="Times New Roman" w:hAnsi="Times New Roman" w:cs="Times New Roman"/>
                <w:sz w:val="24"/>
                <w:szCs w:val="24"/>
              </w:rPr>
              <w:t xml:space="preserve"> </w:t>
            </w:r>
            <w:r w:rsidRPr="009B62A0">
              <w:rPr>
                <w:rFonts w:ascii="Times New Roman" w:hAnsi="Times New Roman" w:cs="Times New Roman"/>
                <w:sz w:val="24"/>
                <w:szCs w:val="24"/>
              </w:rPr>
              <w:t>233</w:t>
            </w:r>
          </w:p>
        </w:tc>
        <w:tc>
          <w:tcPr>
            <w:tcW w:w="1510" w:type="dxa"/>
          </w:tcPr>
          <w:p w14:paraId="640C6BFB" w14:textId="77777777" w:rsidR="00EA209F" w:rsidRPr="002700E9"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17.2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3.5</w:t>
            </w:r>
          </w:p>
        </w:tc>
        <w:tc>
          <w:tcPr>
            <w:tcW w:w="1373" w:type="dxa"/>
          </w:tcPr>
          <w:p w14:paraId="4B976C33"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111.2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30</w:t>
            </w:r>
          </w:p>
        </w:tc>
        <w:tc>
          <w:tcPr>
            <w:tcW w:w="1261" w:type="dxa"/>
          </w:tcPr>
          <w:p w14:paraId="0B1ECF93"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140</w:t>
            </w:r>
          </w:p>
        </w:tc>
      </w:tr>
      <w:tr w:rsidR="009513B4" w14:paraId="764CA25A" w14:textId="77777777" w:rsidTr="009513B4">
        <w:trPr>
          <w:trHeight w:val="542"/>
        </w:trPr>
        <w:tc>
          <w:tcPr>
            <w:tcW w:w="3840" w:type="dxa"/>
          </w:tcPr>
          <w:p w14:paraId="0A8555BD" w14:textId="77777777" w:rsidR="00EA209F" w:rsidRPr="00FF5138" w:rsidRDefault="00EA209F" w:rsidP="00EA209F">
            <w:pPr>
              <w:tabs>
                <w:tab w:val="center" w:pos="4322"/>
              </w:tabs>
              <w:spacing w:after="5"/>
              <w:rPr>
                <w:rFonts w:ascii="Times New Roman" w:hAnsi="Times New Roman" w:cs="Times New Roman"/>
                <w:sz w:val="24"/>
                <w:szCs w:val="24"/>
              </w:rPr>
            </w:pPr>
            <w:r w:rsidRPr="00FF5138">
              <w:rPr>
                <w:rFonts w:ascii="Times New Roman" w:hAnsi="Times New Roman" w:cs="Times New Roman"/>
                <w:sz w:val="24"/>
                <w:szCs w:val="24"/>
              </w:rPr>
              <w:t xml:space="preserve">Natural </w:t>
            </w:r>
            <w:r w:rsidRPr="00FF5138">
              <w:rPr>
                <w:rFonts w:ascii="Times New Roman" w:eastAsia="Calibri" w:hAnsi="Times New Roman" w:cs="Times New Roman"/>
                <w:i/>
                <w:sz w:val="24"/>
                <w:szCs w:val="24"/>
              </w:rPr>
              <w:t xml:space="preserve">A. </w:t>
            </w:r>
            <w:proofErr w:type="spellStart"/>
            <w:r w:rsidRPr="00FF5138">
              <w:rPr>
                <w:rFonts w:ascii="Times New Roman" w:eastAsia="Calibri" w:hAnsi="Times New Roman" w:cs="Times New Roman"/>
                <w:i/>
                <w:sz w:val="24"/>
                <w:szCs w:val="24"/>
              </w:rPr>
              <w:t>diadematus</w:t>
            </w:r>
            <w:proofErr w:type="spellEnd"/>
            <w:r w:rsidRPr="00FF5138">
              <w:rPr>
                <w:rFonts w:ascii="Times New Roman" w:eastAsia="Calibri" w:hAnsi="Times New Roman" w:cs="Times New Roman"/>
                <w:i/>
                <w:sz w:val="24"/>
                <w:szCs w:val="24"/>
              </w:rPr>
              <w:t xml:space="preserve"> </w:t>
            </w:r>
            <w:r w:rsidRPr="00FF5138">
              <w:rPr>
                <w:rFonts w:ascii="Times New Roman" w:hAnsi="Times New Roman" w:cs="Times New Roman"/>
                <w:sz w:val="24"/>
                <w:szCs w:val="24"/>
              </w:rPr>
              <w:t xml:space="preserve">major </w:t>
            </w:r>
            <w:proofErr w:type="spellStart"/>
            <w:r w:rsidRPr="00FF5138">
              <w:rPr>
                <w:rFonts w:ascii="Times New Roman" w:hAnsi="Times New Roman" w:cs="Times New Roman"/>
                <w:sz w:val="24"/>
                <w:szCs w:val="24"/>
              </w:rPr>
              <w:t>ampullate</w:t>
            </w:r>
            <w:proofErr w:type="spellEnd"/>
            <w:r w:rsidRPr="00FF5138">
              <w:rPr>
                <w:rFonts w:ascii="Times New Roman" w:hAnsi="Times New Roman" w:cs="Times New Roman"/>
                <w:sz w:val="24"/>
                <w:szCs w:val="24"/>
              </w:rPr>
              <w:t xml:space="preserve"> silk </w:t>
            </w:r>
            <w:r w:rsidRPr="00FF5138">
              <w:rPr>
                <w:rFonts w:ascii="Times New Roman" w:hAnsi="Times New Roman" w:cs="Times New Roman"/>
                <w:sz w:val="24"/>
                <w:szCs w:val="24"/>
              </w:rPr>
              <w:tab/>
              <w:t xml:space="preserve"> </w:t>
            </w:r>
          </w:p>
        </w:tc>
        <w:tc>
          <w:tcPr>
            <w:tcW w:w="1785" w:type="dxa"/>
          </w:tcPr>
          <w:p w14:paraId="3836F8D2" w14:textId="77777777" w:rsidR="00EA209F" w:rsidRPr="00FF5138" w:rsidRDefault="00EA209F" w:rsidP="00EA209F">
            <w:pPr>
              <w:jc w:val="both"/>
              <w:rPr>
                <w:rFonts w:ascii="Times New Roman" w:hAnsi="Times New Roman" w:cs="Times New Roman"/>
                <w:sz w:val="24"/>
                <w:szCs w:val="24"/>
              </w:rPr>
            </w:pPr>
            <w:r w:rsidRPr="00FF5138">
              <w:rPr>
                <w:rFonts w:ascii="Times New Roman" w:hAnsi="Times New Roman" w:cs="Times New Roman"/>
                <w:sz w:val="24"/>
                <w:szCs w:val="24"/>
              </w:rPr>
              <w:t>1100</w:t>
            </w:r>
          </w:p>
        </w:tc>
        <w:tc>
          <w:tcPr>
            <w:tcW w:w="1510" w:type="dxa"/>
          </w:tcPr>
          <w:p w14:paraId="2FF45CDE"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27</w:t>
            </w:r>
          </w:p>
        </w:tc>
        <w:tc>
          <w:tcPr>
            <w:tcW w:w="1373" w:type="dxa"/>
          </w:tcPr>
          <w:p w14:paraId="4C9B7C8D"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160</w:t>
            </w:r>
          </w:p>
        </w:tc>
        <w:tc>
          <w:tcPr>
            <w:tcW w:w="1261" w:type="dxa"/>
          </w:tcPr>
          <w:p w14:paraId="04060724"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141</w:t>
            </w:r>
          </w:p>
        </w:tc>
      </w:tr>
      <w:tr w:rsidR="009513B4" w14:paraId="7E3A5D94" w14:textId="77777777" w:rsidTr="009513B4">
        <w:trPr>
          <w:trHeight w:val="542"/>
        </w:trPr>
        <w:tc>
          <w:tcPr>
            <w:tcW w:w="3840" w:type="dxa"/>
          </w:tcPr>
          <w:p w14:paraId="74FD5253" w14:textId="77777777" w:rsidR="00EA209F" w:rsidRPr="00FF5138" w:rsidRDefault="00EA209F" w:rsidP="00EA209F">
            <w:pPr>
              <w:jc w:val="both"/>
              <w:rPr>
                <w:rFonts w:ascii="Times New Roman" w:hAnsi="Times New Roman" w:cs="Times New Roman"/>
                <w:sz w:val="24"/>
                <w:szCs w:val="24"/>
              </w:rPr>
            </w:pPr>
            <w:r w:rsidRPr="00FF5138">
              <w:rPr>
                <w:rFonts w:ascii="Times New Roman" w:hAnsi="Times New Roman" w:cs="Times New Roman"/>
                <w:sz w:val="24"/>
                <w:szCs w:val="24"/>
              </w:rPr>
              <w:t xml:space="preserve">Natural </w:t>
            </w:r>
            <w:r w:rsidRPr="00FF5138">
              <w:rPr>
                <w:rFonts w:ascii="Times New Roman" w:eastAsia="Calibri" w:hAnsi="Times New Roman" w:cs="Times New Roman"/>
                <w:i/>
                <w:sz w:val="24"/>
                <w:szCs w:val="24"/>
              </w:rPr>
              <w:t xml:space="preserve">N. edulis </w:t>
            </w:r>
            <w:r w:rsidRPr="00FF5138">
              <w:rPr>
                <w:rFonts w:ascii="Times New Roman" w:hAnsi="Times New Roman" w:cs="Times New Roman"/>
                <w:sz w:val="24"/>
                <w:szCs w:val="24"/>
              </w:rPr>
              <w:t xml:space="preserve">dragline </w:t>
            </w:r>
            <w:proofErr w:type="spellStart"/>
            <w:r w:rsidRPr="00FF5138">
              <w:rPr>
                <w:rFonts w:ascii="Times New Roman" w:hAnsi="Times New Roman" w:cs="Times New Roman"/>
                <w:sz w:val="24"/>
                <w:szCs w:val="24"/>
              </w:rPr>
              <w:t>spidroin</w:t>
            </w:r>
            <w:proofErr w:type="spellEnd"/>
          </w:p>
        </w:tc>
        <w:tc>
          <w:tcPr>
            <w:tcW w:w="1785" w:type="dxa"/>
          </w:tcPr>
          <w:p w14:paraId="354C2F44" w14:textId="77777777" w:rsidR="00EA209F" w:rsidRPr="00FF5138" w:rsidRDefault="00EA209F" w:rsidP="00EA209F">
            <w:pPr>
              <w:jc w:val="both"/>
              <w:rPr>
                <w:rFonts w:ascii="Times New Roman" w:hAnsi="Times New Roman" w:cs="Times New Roman"/>
                <w:sz w:val="24"/>
                <w:szCs w:val="24"/>
              </w:rPr>
            </w:pPr>
            <w:r w:rsidRPr="00FF5138">
              <w:rPr>
                <w:rFonts w:ascii="Times New Roman" w:hAnsi="Times New Roman" w:cs="Times New Roman"/>
                <w:sz w:val="24"/>
                <w:szCs w:val="24"/>
              </w:rPr>
              <w:t xml:space="preserve">1300 </w:t>
            </w:r>
            <w:r w:rsidRPr="00FF5138">
              <w:rPr>
                <w:rFonts w:ascii="Times New Roman" w:eastAsia="Calibri" w:hAnsi="Times New Roman" w:cs="Times New Roman"/>
                <w:sz w:val="24"/>
                <w:szCs w:val="24"/>
              </w:rPr>
              <w:t xml:space="preserve">± </w:t>
            </w:r>
            <w:r w:rsidRPr="00FF5138">
              <w:rPr>
                <w:rFonts w:ascii="Times New Roman" w:hAnsi="Times New Roman" w:cs="Times New Roman"/>
                <w:sz w:val="24"/>
                <w:szCs w:val="24"/>
              </w:rPr>
              <w:t>100</w:t>
            </w:r>
          </w:p>
        </w:tc>
        <w:tc>
          <w:tcPr>
            <w:tcW w:w="1510" w:type="dxa"/>
          </w:tcPr>
          <w:p w14:paraId="46BE19F2"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39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6</w:t>
            </w:r>
          </w:p>
        </w:tc>
        <w:tc>
          <w:tcPr>
            <w:tcW w:w="1373" w:type="dxa"/>
          </w:tcPr>
          <w:p w14:paraId="05F63561"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w:t>
            </w:r>
          </w:p>
        </w:tc>
        <w:tc>
          <w:tcPr>
            <w:tcW w:w="1261" w:type="dxa"/>
          </w:tcPr>
          <w:p w14:paraId="516A8342"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142</w:t>
            </w:r>
          </w:p>
        </w:tc>
      </w:tr>
      <w:tr w:rsidR="009513B4" w14:paraId="4820CA19" w14:textId="77777777" w:rsidTr="009513B4">
        <w:trPr>
          <w:trHeight w:val="542"/>
        </w:trPr>
        <w:tc>
          <w:tcPr>
            <w:tcW w:w="3840" w:type="dxa"/>
          </w:tcPr>
          <w:p w14:paraId="2024F878" w14:textId="77777777" w:rsidR="00EA209F" w:rsidRPr="00FF5138" w:rsidRDefault="00EA209F" w:rsidP="00EA209F">
            <w:pPr>
              <w:jc w:val="both"/>
              <w:rPr>
                <w:rFonts w:ascii="Times New Roman" w:hAnsi="Times New Roman" w:cs="Times New Roman"/>
                <w:sz w:val="24"/>
                <w:szCs w:val="24"/>
              </w:rPr>
            </w:pPr>
            <w:r w:rsidRPr="00FF5138">
              <w:rPr>
                <w:rFonts w:ascii="Times New Roman" w:hAnsi="Times New Roman" w:cs="Times New Roman"/>
                <w:sz w:val="24"/>
                <w:szCs w:val="24"/>
              </w:rPr>
              <w:t xml:space="preserve">Natural </w:t>
            </w:r>
            <w:r w:rsidRPr="00FF5138">
              <w:rPr>
                <w:rFonts w:ascii="Times New Roman" w:eastAsia="Calibri" w:hAnsi="Times New Roman" w:cs="Times New Roman"/>
                <w:i/>
                <w:sz w:val="24"/>
                <w:szCs w:val="24"/>
              </w:rPr>
              <w:t xml:space="preserve">A. </w:t>
            </w:r>
            <w:proofErr w:type="spellStart"/>
            <w:r w:rsidRPr="00FF5138">
              <w:rPr>
                <w:rFonts w:ascii="Times New Roman" w:eastAsia="Calibri" w:hAnsi="Times New Roman" w:cs="Times New Roman"/>
                <w:i/>
                <w:sz w:val="24"/>
                <w:szCs w:val="24"/>
              </w:rPr>
              <w:t>trifsaciata</w:t>
            </w:r>
            <w:proofErr w:type="spellEnd"/>
            <w:r w:rsidRPr="00FF5138">
              <w:rPr>
                <w:rFonts w:ascii="Times New Roman" w:eastAsia="Calibri" w:hAnsi="Times New Roman" w:cs="Times New Roman"/>
                <w:i/>
                <w:sz w:val="24"/>
                <w:szCs w:val="24"/>
              </w:rPr>
              <w:t xml:space="preserve"> </w:t>
            </w:r>
            <w:proofErr w:type="spellStart"/>
            <w:r w:rsidRPr="00FF5138">
              <w:rPr>
                <w:rFonts w:ascii="Times New Roman" w:hAnsi="Times New Roman" w:cs="Times New Roman"/>
                <w:sz w:val="24"/>
                <w:szCs w:val="24"/>
              </w:rPr>
              <w:t>aciniform</w:t>
            </w:r>
            <w:proofErr w:type="spellEnd"/>
            <w:r w:rsidRPr="00FF5138">
              <w:rPr>
                <w:rFonts w:ascii="Times New Roman" w:hAnsi="Times New Roman" w:cs="Times New Roman"/>
                <w:sz w:val="24"/>
                <w:szCs w:val="24"/>
              </w:rPr>
              <w:t xml:space="preserve"> </w:t>
            </w:r>
            <w:proofErr w:type="spellStart"/>
            <w:r w:rsidRPr="00FF5138">
              <w:rPr>
                <w:rFonts w:ascii="Times New Roman" w:hAnsi="Times New Roman" w:cs="Times New Roman"/>
                <w:sz w:val="24"/>
                <w:szCs w:val="24"/>
              </w:rPr>
              <w:t>spidroin</w:t>
            </w:r>
            <w:proofErr w:type="spellEnd"/>
            <w:r w:rsidRPr="00FF5138">
              <w:rPr>
                <w:rFonts w:ascii="Times New Roman" w:hAnsi="Times New Roman" w:cs="Times New Roman"/>
                <w:sz w:val="24"/>
                <w:szCs w:val="24"/>
              </w:rPr>
              <w:t xml:space="preserve"> (AcSp1)</w:t>
            </w:r>
          </w:p>
        </w:tc>
        <w:tc>
          <w:tcPr>
            <w:tcW w:w="1785" w:type="dxa"/>
          </w:tcPr>
          <w:p w14:paraId="455CD741" w14:textId="77777777" w:rsidR="00EA209F" w:rsidRPr="00FF5138" w:rsidRDefault="00EA209F" w:rsidP="00EA209F">
            <w:pPr>
              <w:jc w:val="both"/>
              <w:rPr>
                <w:rFonts w:ascii="Times New Roman" w:hAnsi="Times New Roman" w:cs="Times New Roman"/>
                <w:sz w:val="24"/>
                <w:szCs w:val="24"/>
              </w:rPr>
            </w:pPr>
            <w:r w:rsidRPr="00FF5138">
              <w:rPr>
                <w:rFonts w:ascii="Times New Roman" w:hAnsi="Times New Roman" w:cs="Times New Roman"/>
                <w:sz w:val="24"/>
                <w:szCs w:val="24"/>
              </w:rPr>
              <w:t xml:space="preserve">687 </w:t>
            </w:r>
            <w:r w:rsidRPr="00FF5138">
              <w:rPr>
                <w:rFonts w:ascii="Times New Roman" w:eastAsia="Calibri" w:hAnsi="Times New Roman" w:cs="Times New Roman"/>
                <w:sz w:val="24"/>
                <w:szCs w:val="24"/>
              </w:rPr>
              <w:t xml:space="preserve">± </w:t>
            </w:r>
            <w:r w:rsidRPr="00FF5138">
              <w:rPr>
                <w:rFonts w:ascii="Times New Roman" w:hAnsi="Times New Roman" w:cs="Times New Roman"/>
                <w:sz w:val="24"/>
                <w:szCs w:val="24"/>
              </w:rPr>
              <w:t>56</w:t>
            </w:r>
          </w:p>
        </w:tc>
        <w:tc>
          <w:tcPr>
            <w:tcW w:w="1510" w:type="dxa"/>
          </w:tcPr>
          <w:p w14:paraId="15BAB348"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86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3</w:t>
            </w:r>
          </w:p>
        </w:tc>
        <w:tc>
          <w:tcPr>
            <w:tcW w:w="1373" w:type="dxa"/>
          </w:tcPr>
          <w:p w14:paraId="367C7C64"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376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39</w:t>
            </w:r>
          </w:p>
        </w:tc>
        <w:tc>
          <w:tcPr>
            <w:tcW w:w="1261" w:type="dxa"/>
          </w:tcPr>
          <w:p w14:paraId="60BCDABF"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144</w:t>
            </w:r>
          </w:p>
        </w:tc>
      </w:tr>
      <w:tr w:rsidR="009513B4" w14:paraId="04AD006C" w14:textId="77777777" w:rsidTr="009513B4">
        <w:trPr>
          <w:trHeight w:val="526"/>
        </w:trPr>
        <w:tc>
          <w:tcPr>
            <w:tcW w:w="3840" w:type="dxa"/>
          </w:tcPr>
          <w:p w14:paraId="2CF5EC76" w14:textId="07FB5EE1" w:rsidR="00C91BDC" w:rsidRPr="00FF5138" w:rsidRDefault="00EA209F" w:rsidP="00EA209F">
            <w:pPr>
              <w:jc w:val="both"/>
              <w:rPr>
                <w:rFonts w:ascii="Times New Roman" w:hAnsi="Times New Roman" w:cs="Times New Roman"/>
                <w:sz w:val="24"/>
                <w:szCs w:val="24"/>
              </w:rPr>
            </w:pPr>
            <w:r w:rsidRPr="00B86D48">
              <w:rPr>
                <w:rFonts w:ascii="Times New Roman" w:hAnsi="Times New Roman" w:cs="Times New Roman"/>
                <w:sz w:val="24"/>
                <w:szCs w:val="24"/>
              </w:rPr>
              <w:t>Natural flagelliform silk (</w:t>
            </w:r>
            <w:r w:rsidRPr="00B86D48">
              <w:rPr>
                <w:rFonts w:ascii="Times New Roman" w:hAnsi="Times New Roman" w:cs="Times New Roman"/>
                <w:i/>
                <w:sz w:val="24"/>
                <w:szCs w:val="24"/>
              </w:rPr>
              <w:t xml:space="preserve">A. </w:t>
            </w:r>
            <w:proofErr w:type="spellStart"/>
            <w:r w:rsidRPr="00B86D48">
              <w:rPr>
                <w:rFonts w:ascii="Times New Roman" w:hAnsi="Times New Roman" w:cs="Times New Roman"/>
                <w:i/>
                <w:sz w:val="24"/>
                <w:szCs w:val="24"/>
              </w:rPr>
              <w:t>diadematus</w:t>
            </w:r>
            <w:proofErr w:type="spellEnd"/>
            <w:r w:rsidRPr="00B86D48">
              <w:rPr>
                <w:rFonts w:ascii="Times New Roman" w:hAnsi="Times New Roman" w:cs="Times New Roman"/>
                <w:sz w:val="24"/>
                <w:szCs w:val="24"/>
              </w:rPr>
              <w:t xml:space="preserve">, </w:t>
            </w:r>
            <w:r w:rsidRPr="00B86D48">
              <w:rPr>
                <w:rFonts w:ascii="Times New Roman" w:hAnsi="Times New Roman" w:cs="Times New Roman"/>
                <w:i/>
                <w:sz w:val="24"/>
                <w:szCs w:val="24"/>
              </w:rPr>
              <w:t xml:space="preserve">A. </w:t>
            </w:r>
            <w:proofErr w:type="spellStart"/>
            <w:r w:rsidRPr="00B86D48">
              <w:rPr>
                <w:rFonts w:ascii="Times New Roman" w:hAnsi="Times New Roman" w:cs="Times New Roman"/>
                <w:i/>
                <w:sz w:val="24"/>
                <w:szCs w:val="24"/>
              </w:rPr>
              <w:t>sericatus</w:t>
            </w:r>
            <w:proofErr w:type="spellEnd"/>
            <w:r w:rsidRPr="00B86D48">
              <w:rPr>
                <w:rFonts w:ascii="Times New Roman" w:hAnsi="Times New Roman" w:cs="Times New Roman"/>
                <w:sz w:val="24"/>
                <w:szCs w:val="24"/>
              </w:rPr>
              <w:t xml:space="preserve">, </w:t>
            </w:r>
            <w:r w:rsidRPr="00280D49">
              <w:rPr>
                <w:rFonts w:ascii="Times New Roman" w:hAnsi="Times New Roman" w:cs="Times New Roman"/>
                <w:i/>
                <w:iCs/>
                <w:sz w:val="24"/>
                <w:szCs w:val="24"/>
              </w:rPr>
              <w:t xml:space="preserve">A. </w:t>
            </w:r>
            <w:proofErr w:type="spellStart"/>
            <w:r w:rsidRPr="00280D49">
              <w:rPr>
                <w:rFonts w:ascii="Times New Roman" w:hAnsi="Times New Roman" w:cs="Times New Roman"/>
                <w:i/>
                <w:iCs/>
                <w:sz w:val="24"/>
                <w:szCs w:val="24"/>
              </w:rPr>
              <w:t>argentata</w:t>
            </w:r>
            <w:proofErr w:type="spellEnd"/>
            <w:r w:rsidRPr="00B86D48">
              <w:rPr>
                <w:rFonts w:ascii="Times New Roman" w:hAnsi="Times New Roman" w:cs="Times New Roman"/>
                <w:sz w:val="24"/>
                <w:szCs w:val="24"/>
              </w:rPr>
              <w:t>)</w:t>
            </w:r>
          </w:p>
        </w:tc>
        <w:tc>
          <w:tcPr>
            <w:tcW w:w="1785" w:type="dxa"/>
          </w:tcPr>
          <w:p w14:paraId="717D3A5D" w14:textId="77777777" w:rsidR="00EA209F" w:rsidRPr="00FF5138" w:rsidRDefault="00EA209F" w:rsidP="00EA209F">
            <w:pPr>
              <w:jc w:val="both"/>
              <w:rPr>
                <w:rFonts w:ascii="Times New Roman" w:hAnsi="Times New Roman" w:cs="Times New Roman"/>
                <w:sz w:val="24"/>
                <w:szCs w:val="24"/>
              </w:rPr>
            </w:pPr>
            <w:r w:rsidRPr="00C334FE">
              <w:rPr>
                <w:rFonts w:ascii="Times New Roman" w:hAnsi="Times New Roman" w:cs="Times New Roman"/>
                <w:sz w:val="24"/>
                <w:szCs w:val="24"/>
              </w:rPr>
              <w:t>500</w:t>
            </w:r>
            <w:r>
              <w:rPr>
                <w:rFonts w:ascii="Times New Roman" w:hAnsi="Times New Roman" w:cs="Times New Roman"/>
                <w:sz w:val="24"/>
                <w:szCs w:val="24"/>
              </w:rPr>
              <w:t xml:space="preserve"> </w:t>
            </w:r>
            <w:r w:rsidRPr="00C334FE">
              <w:rPr>
                <w:rFonts w:ascii="Times New Roman" w:hAnsi="Times New Roman" w:cs="Times New Roman"/>
                <w:sz w:val="24"/>
                <w:szCs w:val="24"/>
              </w:rPr>
              <w:t>-1300</w:t>
            </w:r>
          </w:p>
        </w:tc>
        <w:tc>
          <w:tcPr>
            <w:tcW w:w="1510" w:type="dxa"/>
          </w:tcPr>
          <w:p w14:paraId="6C34F745"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119-270</w:t>
            </w:r>
          </w:p>
        </w:tc>
        <w:tc>
          <w:tcPr>
            <w:tcW w:w="1373" w:type="dxa"/>
          </w:tcPr>
          <w:p w14:paraId="46FF0B13"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75-283</w:t>
            </w:r>
          </w:p>
        </w:tc>
        <w:tc>
          <w:tcPr>
            <w:tcW w:w="1261" w:type="dxa"/>
          </w:tcPr>
          <w:p w14:paraId="4158BF3B"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145</w:t>
            </w:r>
          </w:p>
        </w:tc>
      </w:tr>
      <w:tr w:rsidR="009513B4" w14:paraId="2915FA3A" w14:textId="77777777" w:rsidTr="009513B4">
        <w:trPr>
          <w:trHeight w:val="270"/>
        </w:trPr>
        <w:tc>
          <w:tcPr>
            <w:tcW w:w="3840" w:type="dxa"/>
          </w:tcPr>
          <w:p w14:paraId="7BF5D55F" w14:textId="77777777" w:rsidR="00EA209F" w:rsidRPr="00680050" w:rsidRDefault="00EA209F" w:rsidP="00EA209F">
            <w:pPr>
              <w:jc w:val="both"/>
              <w:rPr>
                <w:rFonts w:ascii="Times New Roman" w:hAnsi="Times New Roman" w:cs="Times New Roman"/>
                <w:iCs/>
                <w:sz w:val="24"/>
                <w:szCs w:val="24"/>
              </w:rPr>
            </w:pPr>
            <w:r>
              <w:rPr>
                <w:rFonts w:ascii="Times New Roman" w:hAnsi="Times New Roman" w:cs="Times New Roman"/>
                <w:sz w:val="24"/>
                <w:szCs w:val="24"/>
              </w:rPr>
              <w:t xml:space="preserve">Recombinant </w:t>
            </w:r>
            <w:r>
              <w:rPr>
                <w:rFonts w:ascii="Times New Roman" w:hAnsi="Times New Roman" w:cs="Times New Roman"/>
                <w:i/>
                <w:iCs/>
                <w:sz w:val="24"/>
                <w:szCs w:val="24"/>
              </w:rPr>
              <w:t xml:space="preserve">A. </w:t>
            </w:r>
            <w:proofErr w:type="spellStart"/>
            <w:r w:rsidRPr="00B86D48">
              <w:rPr>
                <w:rFonts w:ascii="Times New Roman" w:hAnsi="Times New Roman" w:cs="Times New Roman"/>
                <w:i/>
                <w:sz w:val="24"/>
                <w:szCs w:val="24"/>
              </w:rPr>
              <w:t>diadematus</w:t>
            </w:r>
            <w:proofErr w:type="spellEnd"/>
            <w:r>
              <w:rPr>
                <w:rFonts w:ascii="Times New Roman" w:hAnsi="Times New Roman" w:cs="Times New Roman"/>
                <w:i/>
                <w:sz w:val="24"/>
                <w:szCs w:val="24"/>
              </w:rPr>
              <w:t xml:space="preserve"> </w:t>
            </w:r>
            <w:r>
              <w:rPr>
                <w:rFonts w:ascii="Times New Roman" w:hAnsi="Times New Roman" w:cs="Times New Roman"/>
                <w:iCs/>
                <w:sz w:val="24"/>
                <w:szCs w:val="24"/>
              </w:rPr>
              <w:t>ADF3</w:t>
            </w:r>
          </w:p>
        </w:tc>
        <w:tc>
          <w:tcPr>
            <w:tcW w:w="1785" w:type="dxa"/>
          </w:tcPr>
          <w:p w14:paraId="210788D0"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64.6 </w:t>
            </w:r>
            <w:r w:rsidRPr="00FF5138">
              <w:rPr>
                <w:rFonts w:ascii="Times New Roman" w:eastAsia="Calibri" w:hAnsi="Times New Roman" w:cs="Times New Roman"/>
                <w:sz w:val="24"/>
                <w:szCs w:val="24"/>
              </w:rPr>
              <w:t>±</w:t>
            </w:r>
            <w:r w:rsidRPr="00C10C76">
              <w:rPr>
                <w:rFonts w:ascii="Times New Roman" w:hAnsi="Times New Roman" w:cs="Times New Roman"/>
                <w:sz w:val="24"/>
                <w:szCs w:val="24"/>
              </w:rPr>
              <w:t xml:space="preserve"> 26</w:t>
            </w:r>
          </w:p>
        </w:tc>
        <w:tc>
          <w:tcPr>
            <w:tcW w:w="1510" w:type="dxa"/>
          </w:tcPr>
          <w:p w14:paraId="39184B3C"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10.8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3.1</w:t>
            </w:r>
          </w:p>
        </w:tc>
        <w:tc>
          <w:tcPr>
            <w:tcW w:w="1373" w:type="dxa"/>
          </w:tcPr>
          <w:p w14:paraId="740B150F"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w:t>
            </w:r>
          </w:p>
        </w:tc>
        <w:tc>
          <w:tcPr>
            <w:tcW w:w="1261" w:type="dxa"/>
          </w:tcPr>
          <w:p w14:paraId="6833DF9A"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147</w:t>
            </w:r>
          </w:p>
        </w:tc>
      </w:tr>
      <w:tr w:rsidR="009513B4" w14:paraId="5B3E6F56" w14:textId="77777777" w:rsidTr="009513B4">
        <w:trPr>
          <w:trHeight w:val="270"/>
        </w:trPr>
        <w:tc>
          <w:tcPr>
            <w:tcW w:w="3840" w:type="dxa"/>
          </w:tcPr>
          <w:p w14:paraId="4B2D5065" w14:textId="77777777" w:rsidR="00EA209F" w:rsidRPr="00C10C76" w:rsidRDefault="00EA209F" w:rsidP="00EA209F">
            <w:pPr>
              <w:jc w:val="both"/>
              <w:rPr>
                <w:rFonts w:ascii="Times New Roman" w:hAnsi="Times New Roman" w:cs="Times New Roman"/>
                <w:iCs/>
                <w:sz w:val="24"/>
                <w:szCs w:val="24"/>
              </w:rPr>
            </w:pPr>
            <w:r>
              <w:rPr>
                <w:rFonts w:ascii="Times New Roman" w:hAnsi="Times New Roman" w:cs="Times New Roman"/>
                <w:sz w:val="24"/>
                <w:szCs w:val="24"/>
              </w:rPr>
              <w:t>Recombinant</w:t>
            </w:r>
            <w:r w:rsidRPr="00546CD8">
              <w:rPr>
                <w:rFonts w:ascii="Times New Roman" w:hAnsi="Times New Roman" w:cs="Times New Roman"/>
                <w:i/>
                <w:sz w:val="24"/>
                <w:szCs w:val="24"/>
              </w:rPr>
              <w:t xml:space="preserve"> N. clavipes</w:t>
            </w:r>
            <w:r>
              <w:rPr>
                <w:rFonts w:ascii="Times New Roman" w:hAnsi="Times New Roman" w:cs="Times New Roman"/>
                <w:i/>
                <w:sz w:val="24"/>
                <w:szCs w:val="24"/>
              </w:rPr>
              <w:t xml:space="preserve"> </w:t>
            </w:r>
            <w:r>
              <w:rPr>
                <w:rFonts w:ascii="Times New Roman" w:hAnsi="Times New Roman" w:cs="Times New Roman"/>
                <w:iCs/>
                <w:sz w:val="24"/>
                <w:szCs w:val="24"/>
              </w:rPr>
              <w:t>MaSp1</w:t>
            </w:r>
          </w:p>
        </w:tc>
        <w:tc>
          <w:tcPr>
            <w:tcW w:w="1785" w:type="dxa"/>
          </w:tcPr>
          <w:p w14:paraId="24721DEA" w14:textId="77777777" w:rsidR="00EA209F" w:rsidRPr="00280D49"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508 </w:t>
            </w:r>
            <w:r w:rsidRPr="00FF5138">
              <w:rPr>
                <w:rFonts w:ascii="Times New Roman" w:eastAsia="Calibri" w:hAnsi="Times New Roman" w:cs="Times New Roman"/>
                <w:sz w:val="24"/>
                <w:szCs w:val="24"/>
              </w:rPr>
              <w:t>±</w:t>
            </w:r>
            <w:r>
              <w:rPr>
                <w:rFonts w:ascii="Times New Roman" w:hAnsi="Times New Roman" w:cs="Times New Roman"/>
                <w:sz w:val="24"/>
                <w:szCs w:val="24"/>
              </w:rPr>
              <w:t>108</w:t>
            </w:r>
          </w:p>
        </w:tc>
        <w:tc>
          <w:tcPr>
            <w:tcW w:w="1510" w:type="dxa"/>
          </w:tcPr>
          <w:p w14:paraId="48F27113"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 xml:space="preserve">15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5</w:t>
            </w:r>
          </w:p>
        </w:tc>
        <w:tc>
          <w:tcPr>
            <w:tcW w:w="1373" w:type="dxa"/>
          </w:tcPr>
          <w:p w14:paraId="17E8C24B"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w:t>
            </w:r>
          </w:p>
        </w:tc>
        <w:tc>
          <w:tcPr>
            <w:tcW w:w="1261" w:type="dxa"/>
          </w:tcPr>
          <w:p w14:paraId="5772694C"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148</w:t>
            </w:r>
          </w:p>
        </w:tc>
      </w:tr>
      <w:tr w:rsidR="009513B4" w14:paraId="40983031" w14:textId="77777777" w:rsidTr="009513B4">
        <w:trPr>
          <w:trHeight w:val="270"/>
        </w:trPr>
        <w:tc>
          <w:tcPr>
            <w:tcW w:w="3840" w:type="dxa"/>
          </w:tcPr>
          <w:p w14:paraId="05421136" w14:textId="77777777" w:rsidR="00EA209F" w:rsidRDefault="00EA209F" w:rsidP="00EA209F">
            <w:pPr>
              <w:jc w:val="both"/>
              <w:rPr>
                <w:rFonts w:ascii="Times New Roman" w:hAnsi="Times New Roman" w:cs="Times New Roman"/>
                <w:sz w:val="24"/>
                <w:szCs w:val="24"/>
              </w:rPr>
            </w:pPr>
            <w:r w:rsidRPr="00271D52">
              <w:rPr>
                <w:rFonts w:ascii="Times New Roman" w:hAnsi="Times New Roman" w:cs="Times New Roman"/>
                <w:i/>
                <w:iCs/>
                <w:sz w:val="24"/>
                <w:szCs w:val="24"/>
              </w:rPr>
              <w:t>Bombyx mori</w:t>
            </w:r>
            <w:r>
              <w:rPr>
                <w:rFonts w:ascii="Times New Roman" w:hAnsi="Times New Roman" w:cs="Times New Roman"/>
                <w:sz w:val="24"/>
                <w:szCs w:val="24"/>
              </w:rPr>
              <w:t xml:space="preserve"> silk</w:t>
            </w:r>
          </w:p>
        </w:tc>
        <w:tc>
          <w:tcPr>
            <w:tcW w:w="1785" w:type="dxa"/>
          </w:tcPr>
          <w:p w14:paraId="529AE55C"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600</w:t>
            </w:r>
          </w:p>
        </w:tc>
        <w:tc>
          <w:tcPr>
            <w:tcW w:w="1510" w:type="dxa"/>
          </w:tcPr>
          <w:p w14:paraId="1B5DE2BA"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18</w:t>
            </w:r>
          </w:p>
        </w:tc>
        <w:tc>
          <w:tcPr>
            <w:tcW w:w="1373" w:type="dxa"/>
          </w:tcPr>
          <w:p w14:paraId="7BCFA70C"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70</w:t>
            </w:r>
          </w:p>
        </w:tc>
        <w:tc>
          <w:tcPr>
            <w:tcW w:w="1261" w:type="dxa"/>
          </w:tcPr>
          <w:p w14:paraId="68488160" w14:textId="77777777" w:rsidR="00EA209F" w:rsidRDefault="00EA209F" w:rsidP="00EA209F">
            <w:pPr>
              <w:jc w:val="both"/>
              <w:rPr>
                <w:rFonts w:ascii="Times New Roman" w:hAnsi="Times New Roman" w:cs="Times New Roman"/>
                <w:sz w:val="24"/>
                <w:szCs w:val="24"/>
              </w:rPr>
            </w:pPr>
            <w:r>
              <w:rPr>
                <w:rFonts w:ascii="Times New Roman" w:hAnsi="Times New Roman" w:cs="Times New Roman"/>
                <w:sz w:val="24"/>
                <w:szCs w:val="24"/>
              </w:rPr>
              <w:t>150</w:t>
            </w:r>
          </w:p>
        </w:tc>
      </w:tr>
      <w:tr w:rsidR="00EA209F" w14:paraId="7BF66973" w14:textId="77777777" w:rsidTr="009513B4">
        <w:trPr>
          <w:trHeight w:val="270"/>
        </w:trPr>
        <w:tc>
          <w:tcPr>
            <w:tcW w:w="3840" w:type="dxa"/>
          </w:tcPr>
          <w:p w14:paraId="297DAC5B" w14:textId="77777777" w:rsidR="00EA209F" w:rsidRPr="00271D52" w:rsidRDefault="00EA209F" w:rsidP="00EA209F">
            <w:pPr>
              <w:jc w:val="both"/>
              <w:rPr>
                <w:rFonts w:ascii="Times New Roman" w:hAnsi="Times New Roman" w:cs="Times New Roman"/>
                <w:sz w:val="24"/>
                <w:szCs w:val="24"/>
              </w:rPr>
            </w:pPr>
            <w:r w:rsidRPr="00271D52">
              <w:rPr>
                <w:rFonts w:ascii="Times New Roman" w:hAnsi="Times New Roman" w:cs="Times New Roman"/>
                <w:sz w:val="24"/>
                <w:szCs w:val="24"/>
              </w:rPr>
              <w:t>Bone</w:t>
            </w:r>
          </w:p>
        </w:tc>
        <w:tc>
          <w:tcPr>
            <w:tcW w:w="1785" w:type="dxa"/>
          </w:tcPr>
          <w:p w14:paraId="5549EFC1"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160</w:t>
            </w:r>
          </w:p>
        </w:tc>
        <w:tc>
          <w:tcPr>
            <w:tcW w:w="1510" w:type="dxa"/>
          </w:tcPr>
          <w:p w14:paraId="107FB102"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3</w:t>
            </w:r>
          </w:p>
        </w:tc>
        <w:tc>
          <w:tcPr>
            <w:tcW w:w="1373" w:type="dxa"/>
          </w:tcPr>
          <w:p w14:paraId="0DB650CD"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40</w:t>
            </w:r>
          </w:p>
        </w:tc>
        <w:tc>
          <w:tcPr>
            <w:tcW w:w="1261" w:type="dxa"/>
          </w:tcPr>
          <w:p w14:paraId="26468F5B"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151</w:t>
            </w:r>
          </w:p>
        </w:tc>
      </w:tr>
      <w:tr w:rsidR="00EA209F" w14:paraId="1354486D" w14:textId="77777777" w:rsidTr="009513B4">
        <w:trPr>
          <w:trHeight w:val="270"/>
        </w:trPr>
        <w:tc>
          <w:tcPr>
            <w:tcW w:w="3840" w:type="dxa"/>
          </w:tcPr>
          <w:p w14:paraId="37386759" w14:textId="77777777" w:rsidR="00EA209F" w:rsidRPr="00271D52" w:rsidRDefault="00EA209F" w:rsidP="00EA209F">
            <w:pPr>
              <w:jc w:val="both"/>
              <w:rPr>
                <w:rFonts w:ascii="Times New Roman" w:hAnsi="Times New Roman" w:cs="Times New Roman"/>
                <w:sz w:val="24"/>
                <w:szCs w:val="24"/>
              </w:rPr>
            </w:pPr>
            <w:r w:rsidRPr="00271D52">
              <w:rPr>
                <w:rFonts w:ascii="Times New Roman" w:hAnsi="Times New Roman" w:cs="Times New Roman"/>
                <w:sz w:val="24"/>
                <w:szCs w:val="24"/>
              </w:rPr>
              <w:t>Collagen</w:t>
            </w:r>
          </w:p>
        </w:tc>
        <w:tc>
          <w:tcPr>
            <w:tcW w:w="1785" w:type="dxa"/>
          </w:tcPr>
          <w:p w14:paraId="09E1A3DE"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150</w:t>
            </w:r>
          </w:p>
        </w:tc>
        <w:tc>
          <w:tcPr>
            <w:tcW w:w="1510" w:type="dxa"/>
          </w:tcPr>
          <w:p w14:paraId="305829A8"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12</w:t>
            </w:r>
          </w:p>
        </w:tc>
        <w:tc>
          <w:tcPr>
            <w:tcW w:w="1373" w:type="dxa"/>
          </w:tcPr>
          <w:p w14:paraId="4142D9BD"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7.5</w:t>
            </w:r>
          </w:p>
        </w:tc>
        <w:tc>
          <w:tcPr>
            <w:tcW w:w="1261" w:type="dxa"/>
          </w:tcPr>
          <w:p w14:paraId="3CA7FAFB"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151</w:t>
            </w:r>
          </w:p>
        </w:tc>
      </w:tr>
      <w:tr w:rsidR="00EA209F" w14:paraId="69DDE877" w14:textId="77777777" w:rsidTr="009513B4">
        <w:trPr>
          <w:trHeight w:val="270"/>
        </w:trPr>
        <w:tc>
          <w:tcPr>
            <w:tcW w:w="3840" w:type="dxa"/>
          </w:tcPr>
          <w:p w14:paraId="236B3DE3"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Kelvar – 49</w:t>
            </w:r>
          </w:p>
        </w:tc>
        <w:tc>
          <w:tcPr>
            <w:tcW w:w="1785" w:type="dxa"/>
          </w:tcPr>
          <w:p w14:paraId="64320175"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3600</w:t>
            </w:r>
          </w:p>
        </w:tc>
        <w:tc>
          <w:tcPr>
            <w:tcW w:w="1510" w:type="dxa"/>
          </w:tcPr>
          <w:p w14:paraId="6D6ED718"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2.7</w:t>
            </w:r>
          </w:p>
        </w:tc>
        <w:tc>
          <w:tcPr>
            <w:tcW w:w="1373" w:type="dxa"/>
          </w:tcPr>
          <w:p w14:paraId="503E9BA5"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50</w:t>
            </w:r>
          </w:p>
        </w:tc>
        <w:tc>
          <w:tcPr>
            <w:tcW w:w="1261" w:type="dxa"/>
          </w:tcPr>
          <w:p w14:paraId="0CE5E063"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152</w:t>
            </w:r>
          </w:p>
        </w:tc>
      </w:tr>
      <w:tr w:rsidR="00EA209F" w14:paraId="0308F08F" w14:textId="77777777" w:rsidTr="009513B4">
        <w:trPr>
          <w:trHeight w:val="270"/>
        </w:trPr>
        <w:tc>
          <w:tcPr>
            <w:tcW w:w="3840" w:type="dxa"/>
          </w:tcPr>
          <w:p w14:paraId="012C0768"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High tensile steel</w:t>
            </w:r>
          </w:p>
        </w:tc>
        <w:tc>
          <w:tcPr>
            <w:tcW w:w="1785" w:type="dxa"/>
          </w:tcPr>
          <w:p w14:paraId="1124E305"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1500</w:t>
            </w:r>
          </w:p>
        </w:tc>
        <w:tc>
          <w:tcPr>
            <w:tcW w:w="1510" w:type="dxa"/>
          </w:tcPr>
          <w:p w14:paraId="4F26002C"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0.8</w:t>
            </w:r>
          </w:p>
        </w:tc>
        <w:tc>
          <w:tcPr>
            <w:tcW w:w="1373" w:type="dxa"/>
          </w:tcPr>
          <w:p w14:paraId="7FE176A7"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6</w:t>
            </w:r>
          </w:p>
        </w:tc>
        <w:tc>
          <w:tcPr>
            <w:tcW w:w="1261" w:type="dxa"/>
          </w:tcPr>
          <w:p w14:paraId="0791E4F3" w14:textId="77777777" w:rsidR="00EA209F" w:rsidRPr="00271D52" w:rsidRDefault="00EA209F" w:rsidP="00EA209F">
            <w:pPr>
              <w:jc w:val="both"/>
              <w:rPr>
                <w:rFonts w:ascii="Times New Roman" w:hAnsi="Times New Roman" w:cs="Times New Roman"/>
                <w:sz w:val="24"/>
                <w:szCs w:val="24"/>
              </w:rPr>
            </w:pPr>
            <w:r>
              <w:rPr>
                <w:rFonts w:ascii="Times New Roman" w:hAnsi="Times New Roman" w:cs="Times New Roman"/>
                <w:sz w:val="24"/>
                <w:szCs w:val="24"/>
              </w:rPr>
              <w:t>153</w:t>
            </w:r>
          </w:p>
        </w:tc>
      </w:tr>
    </w:tbl>
    <w:p w14:paraId="003508BD" w14:textId="5D15521B" w:rsidR="00FD348C" w:rsidRDefault="00FD348C" w:rsidP="00112E76">
      <w:pPr>
        <w:spacing w:line="240" w:lineRule="auto"/>
        <w:jc w:val="both"/>
        <w:rPr>
          <w:rFonts w:ascii="Times New Roman" w:hAnsi="Times New Roman" w:cs="Times New Roman"/>
          <w:sz w:val="24"/>
          <w:szCs w:val="24"/>
        </w:rPr>
      </w:pPr>
    </w:p>
    <w:p w14:paraId="0CEAB22D" w14:textId="3721FD09" w:rsidR="00112E76" w:rsidRPr="006A0667"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112E76" w:rsidRPr="006A0667">
        <w:rPr>
          <w:rFonts w:ascii="Times New Roman" w:hAnsi="Times New Roman" w:cs="Times New Roman"/>
          <w:b/>
          <w:bCs/>
          <w:sz w:val="24"/>
          <w:szCs w:val="24"/>
        </w:rPr>
        <w:t xml:space="preserve">. Biomedical </w:t>
      </w:r>
      <w:r w:rsidR="00676DF8">
        <w:rPr>
          <w:rFonts w:ascii="Times New Roman" w:hAnsi="Times New Roman" w:cs="Times New Roman"/>
          <w:b/>
          <w:bCs/>
          <w:sz w:val="24"/>
          <w:szCs w:val="24"/>
        </w:rPr>
        <w:t xml:space="preserve">and tissue engineering </w:t>
      </w:r>
      <w:r w:rsidR="00112E76" w:rsidRPr="006A0667">
        <w:rPr>
          <w:rFonts w:ascii="Times New Roman" w:hAnsi="Times New Roman" w:cs="Times New Roman"/>
          <w:b/>
          <w:bCs/>
          <w:sz w:val="24"/>
          <w:szCs w:val="24"/>
        </w:rPr>
        <w:t>applications:</w:t>
      </w:r>
    </w:p>
    <w:p w14:paraId="65573C1C" w14:textId="7C506097" w:rsidR="00BA4699" w:rsidRDefault="00BA4699" w:rsidP="00BA4699">
      <w:pPr>
        <w:spacing w:line="240" w:lineRule="auto"/>
        <w:ind w:firstLine="720"/>
        <w:jc w:val="both"/>
        <w:rPr>
          <w:rFonts w:ascii="Times New Roman" w:hAnsi="Times New Roman" w:cs="Times New Roman"/>
          <w:sz w:val="24"/>
          <w:szCs w:val="24"/>
        </w:rPr>
      </w:pPr>
      <w:r w:rsidRPr="00BA4699">
        <w:rPr>
          <w:rFonts w:ascii="Times New Roman" w:hAnsi="Times New Roman" w:cs="Times New Roman"/>
          <w:sz w:val="24"/>
          <w:szCs w:val="24"/>
        </w:rPr>
        <w:t xml:space="preserve">Tissue engineering is an interdisciplinary science that creates biological replacements to repair, preserve and improve tissue function or a whole organ </w:t>
      </w:r>
      <w:r w:rsidR="00980F3D">
        <w:rPr>
          <w:rFonts w:ascii="Times New Roman" w:hAnsi="Times New Roman" w:cs="Times New Roman"/>
          <w:sz w:val="24"/>
          <w:szCs w:val="24"/>
        </w:rPr>
        <w:t>(</w:t>
      </w:r>
      <w:proofErr w:type="spellStart"/>
      <w:r w:rsidRPr="00BA4699">
        <w:rPr>
          <w:rFonts w:ascii="Times New Roman" w:hAnsi="Times New Roman" w:cs="Times New Roman"/>
          <w:sz w:val="24"/>
          <w:szCs w:val="24"/>
        </w:rPr>
        <w:t>Allmeling</w:t>
      </w:r>
      <w:proofErr w:type="spellEnd"/>
      <w:r w:rsidRPr="00BA4699">
        <w:rPr>
          <w:rFonts w:ascii="Times New Roman" w:hAnsi="Times New Roman" w:cs="Times New Roman"/>
          <w:sz w:val="24"/>
          <w:szCs w:val="24"/>
        </w:rPr>
        <w:t xml:space="preserve">, 2008; </w:t>
      </w:r>
      <w:proofErr w:type="spellStart"/>
      <w:r w:rsidRPr="00BA4699">
        <w:rPr>
          <w:rFonts w:ascii="Times New Roman" w:hAnsi="Times New Roman" w:cs="Times New Roman"/>
          <w:sz w:val="24"/>
          <w:szCs w:val="24"/>
        </w:rPr>
        <w:lastRenderedPageBreak/>
        <w:t>Bakhshandeh</w:t>
      </w:r>
      <w:proofErr w:type="spellEnd"/>
      <w:r w:rsidRPr="00BA4699">
        <w:rPr>
          <w:rFonts w:ascii="Times New Roman" w:hAnsi="Times New Roman" w:cs="Times New Roman"/>
          <w:sz w:val="24"/>
          <w:szCs w:val="24"/>
        </w:rPr>
        <w:t>, 2017</w:t>
      </w:r>
      <w:r w:rsidR="00980F3D">
        <w:rPr>
          <w:rFonts w:ascii="Times New Roman" w:hAnsi="Times New Roman" w:cs="Times New Roman"/>
          <w:sz w:val="24"/>
          <w:szCs w:val="24"/>
        </w:rPr>
        <w:t>)</w:t>
      </w:r>
      <w:r w:rsidRPr="00BA4699">
        <w:rPr>
          <w:rFonts w:ascii="Times New Roman" w:hAnsi="Times New Roman" w:cs="Times New Roman"/>
          <w:sz w:val="24"/>
          <w:szCs w:val="24"/>
        </w:rPr>
        <w:t>. Biomaterials that can replicate the intended extra cellular matrix properties or stimulate favo</w:t>
      </w:r>
      <w:r w:rsidR="00980F3D">
        <w:rPr>
          <w:rFonts w:ascii="Times New Roman" w:hAnsi="Times New Roman" w:cs="Times New Roman"/>
          <w:sz w:val="24"/>
          <w:szCs w:val="24"/>
        </w:rPr>
        <w:t>u</w:t>
      </w:r>
      <w:r w:rsidRPr="00BA4699">
        <w:rPr>
          <w:rFonts w:ascii="Times New Roman" w:hAnsi="Times New Roman" w:cs="Times New Roman"/>
          <w:sz w:val="24"/>
          <w:szCs w:val="24"/>
        </w:rPr>
        <w:t>rable cell differentiation are critical for progress in this field (</w:t>
      </w:r>
      <w:proofErr w:type="spellStart"/>
      <w:r w:rsidRPr="00BA4699">
        <w:rPr>
          <w:rFonts w:ascii="Times New Roman" w:hAnsi="Times New Roman" w:cs="Times New Roman"/>
          <w:sz w:val="24"/>
          <w:szCs w:val="24"/>
        </w:rPr>
        <w:t>Oftadeh</w:t>
      </w:r>
      <w:proofErr w:type="spellEnd"/>
      <w:r w:rsidRPr="00BA4699">
        <w:rPr>
          <w:rFonts w:ascii="Times New Roman" w:hAnsi="Times New Roman" w:cs="Times New Roman"/>
          <w:sz w:val="24"/>
          <w:szCs w:val="24"/>
        </w:rPr>
        <w:t>, 2018). Biomaterials utilized in tissue engineering must have unique traits such as biodegradability, biocompatibility, support for cell adhesion, growth, proliferation, and differentiation, as well as acceptable mechanical properties (</w:t>
      </w:r>
      <w:proofErr w:type="spellStart"/>
      <w:r w:rsidRPr="00BA4699">
        <w:rPr>
          <w:rFonts w:ascii="Times New Roman" w:hAnsi="Times New Roman" w:cs="Times New Roman"/>
          <w:sz w:val="24"/>
          <w:szCs w:val="24"/>
        </w:rPr>
        <w:t>Mombini</w:t>
      </w:r>
      <w:proofErr w:type="spellEnd"/>
      <w:r w:rsidRPr="00BA4699">
        <w:rPr>
          <w:rFonts w:ascii="Times New Roman" w:hAnsi="Times New Roman" w:cs="Times New Roman"/>
          <w:sz w:val="24"/>
          <w:szCs w:val="24"/>
        </w:rPr>
        <w:t xml:space="preserve">, 2019). Spider silk is an acceptable biomaterial and might be an excellent alternative for tissue engineering and regenerative medicine (Dinjaski, 2017). Silk </w:t>
      </w:r>
      <w:r w:rsidR="00E56F81" w:rsidRPr="00BA4699">
        <w:rPr>
          <w:rFonts w:ascii="Times New Roman" w:hAnsi="Times New Roman" w:cs="Times New Roman"/>
          <w:sz w:val="24"/>
          <w:szCs w:val="24"/>
        </w:rPr>
        <w:t>fibre</w:t>
      </w:r>
      <w:r w:rsidRPr="00BA4699">
        <w:rPr>
          <w:rFonts w:ascii="Times New Roman" w:hAnsi="Times New Roman" w:cs="Times New Roman"/>
          <w:sz w:val="24"/>
          <w:szCs w:val="24"/>
        </w:rPr>
        <w:t xml:space="preserve"> implants have also been one of the most popular therapeutic options in recent decades (Li, 2015).</w:t>
      </w:r>
      <w:r>
        <w:rPr>
          <w:rFonts w:ascii="Times New Roman" w:hAnsi="Times New Roman" w:cs="Times New Roman"/>
          <w:sz w:val="24"/>
          <w:szCs w:val="24"/>
        </w:rPr>
        <w:t xml:space="preserve"> </w:t>
      </w:r>
      <w:r w:rsidRPr="00AD0FF4">
        <w:rPr>
          <w:rFonts w:ascii="Times New Roman" w:hAnsi="Times New Roman" w:cs="Times New Roman"/>
          <w:sz w:val="24"/>
          <w:szCs w:val="24"/>
        </w:rPr>
        <w:t>Some applications of spider silks in several types of engineered tissues and implants are discussed as follows.</w:t>
      </w:r>
      <w:r>
        <w:rPr>
          <w:rFonts w:ascii="Times New Roman" w:hAnsi="Times New Roman" w:cs="Times New Roman"/>
          <w:sz w:val="24"/>
          <w:szCs w:val="24"/>
        </w:rPr>
        <w:t xml:space="preserve"> </w:t>
      </w:r>
    </w:p>
    <w:p w14:paraId="22C20EDD" w14:textId="2CD74BC8" w:rsidR="00112E76"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112E76" w:rsidRPr="006A0667">
        <w:rPr>
          <w:rFonts w:ascii="Times New Roman" w:hAnsi="Times New Roman" w:cs="Times New Roman"/>
          <w:b/>
          <w:bCs/>
          <w:sz w:val="24"/>
          <w:szCs w:val="24"/>
        </w:rPr>
        <w:t xml:space="preserve">.1 </w:t>
      </w:r>
      <w:r w:rsidR="001934F8">
        <w:rPr>
          <w:rFonts w:ascii="Times New Roman" w:hAnsi="Times New Roman" w:cs="Times New Roman"/>
          <w:b/>
          <w:bCs/>
          <w:sz w:val="24"/>
          <w:szCs w:val="24"/>
        </w:rPr>
        <w:t xml:space="preserve">Skin regeneration and </w:t>
      </w:r>
      <w:r w:rsidR="00112E76" w:rsidRPr="006A0667">
        <w:rPr>
          <w:rFonts w:ascii="Times New Roman" w:hAnsi="Times New Roman" w:cs="Times New Roman"/>
          <w:b/>
          <w:bCs/>
          <w:sz w:val="24"/>
          <w:szCs w:val="24"/>
        </w:rPr>
        <w:t>Wound healing</w:t>
      </w:r>
      <w:r w:rsidR="001978A0">
        <w:rPr>
          <w:rFonts w:ascii="Times New Roman" w:hAnsi="Times New Roman" w:cs="Times New Roman"/>
          <w:b/>
          <w:bCs/>
          <w:sz w:val="24"/>
          <w:szCs w:val="24"/>
        </w:rPr>
        <w:t xml:space="preserve"> </w:t>
      </w:r>
    </w:p>
    <w:p w14:paraId="3E836A23" w14:textId="5F23CD0A" w:rsidR="001F100F" w:rsidRDefault="00E6378F" w:rsidP="001F100F">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1F100F" w:rsidRPr="001F100F">
        <w:rPr>
          <w:rFonts w:ascii="Times New Roman" w:hAnsi="Times New Roman" w:cs="Times New Roman"/>
          <w:sz w:val="24"/>
          <w:szCs w:val="24"/>
        </w:rPr>
        <w:t>In the past, natural spider silk was used to cover wounds and assist the healing process (</w:t>
      </w:r>
      <w:r w:rsidR="0087611B" w:rsidRPr="00AE0555">
        <w:rPr>
          <w:rFonts w:ascii="Times New Roman" w:hAnsi="Times New Roman" w:cs="Times New Roman"/>
          <w:sz w:val="24"/>
          <w:szCs w:val="24"/>
        </w:rPr>
        <w:t>Liebsch</w:t>
      </w:r>
      <w:r w:rsidR="009B3B5C">
        <w:rPr>
          <w:rFonts w:ascii="Times New Roman" w:hAnsi="Times New Roman" w:cs="Times New Roman"/>
          <w:sz w:val="24"/>
          <w:szCs w:val="24"/>
        </w:rPr>
        <w:t xml:space="preserve"> et al.</w:t>
      </w:r>
      <w:r w:rsidR="0087611B">
        <w:rPr>
          <w:rFonts w:ascii="Times New Roman" w:hAnsi="Times New Roman" w:cs="Times New Roman"/>
          <w:sz w:val="24"/>
          <w:szCs w:val="24"/>
        </w:rPr>
        <w:t>, 2018</w:t>
      </w:r>
      <w:r w:rsidR="001F100F" w:rsidRPr="001F100F">
        <w:rPr>
          <w:rFonts w:ascii="Times New Roman" w:hAnsi="Times New Roman" w:cs="Times New Roman"/>
          <w:sz w:val="24"/>
          <w:szCs w:val="24"/>
        </w:rPr>
        <w:t>) and today, extensive study has been done on spider silk dressings alone or in conjunction with other materials such as silkworm silk, demonstrating its ability to treat wounds from burns</w:t>
      </w:r>
      <w:r w:rsidR="009B3B5C">
        <w:rPr>
          <w:rFonts w:ascii="Times New Roman" w:hAnsi="Times New Roman" w:cs="Times New Roman"/>
          <w:sz w:val="24"/>
          <w:szCs w:val="24"/>
        </w:rPr>
        <w:t xml:space="preserve"> </w:t>
      </w:r>
      <w:r w:rsidR="009B3B5C" w:rsidRPr="009B3B5C">
        <w:rPr>
          <w:rFonts w:ascii="Times New Roman" w:hAnsi="Times New Roman" w:cs="Times New Roman"/>
          <w:sz w:val="24"/>
          <w:szCs w:val="24"/>
        </w:rPr>
        <w:t>(Chouhan</w:t>
      </w:r>
      <w:r w:rsidR="009B3B5C">
        <w:rPr>
          <w:rFonts w:ascii="Times New Roman" w:hAnsi="Times New Roman" w:cs="Times New Roman"/>
          <w:sz w:val="24"/>
          <w:szCs w:val="24"/>
        </w:rPr>
        <w:t xml:space="preserve"> et al.</w:t>
      </w:r>
      <w:r w:rsidR="009B3B5C" w:rsidRPr="009B3B5C">
        <w:rPr>
          <w:rFonts w:ascii="Times New Roman" w:hAnsi="Times New Roman" w:cs="Times New Roman"/>
          <w:sz w:val="24"/>
          <w:szCs w:val="24"/>
        </w:rPr>
        <w:t>, 2019)</w:t>
      </w:r>
      <w:r w:rsidR="001F100F" w:rsidRPr="009B3B5C">
        <w:rPr>
          <w:rFonts w:ascii="Times New Roman" w:hAnsi="Times New Roman" w:cs="Times New Roman"/>
          <w:sz w:val="24"/>
          <w:szCs w:val="24"/>
        </w:rPr>
        <w:t>.</w:t>
      </w:r>
      <w:r w:rsidR="007A4F1D">
        <w:rPr>
          <w:rFonts w:ascii="Times New Roman" w:hAnsi="Times New Roman" w:cs="Times New Roman"/>
          <w:sz w:val="24"/>
          <w:szCs w:val="24"/>
        </w:rPr>
        <w:t xml:space="preserve"> </w:t>
      </w:r>
    </w:p>
    <w:p w14:paraId="49BCF835" w14:textId="787C2EC8" w:rsidR="001372C0" w:rsidRDefault="00CD7CA8" w:rsidP="001372C0">
      <w:pPr>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CD7CA8">
        <w:rPr>
          <w:rFonts w:ascii="Times New Roman" w:hAnsi="Times New Roman" w:cs="Times New Roman"/>
          <w:sz w:val="24"/>
          <w:szCs w:val="24"/>
        </w:rPr>
        <w:t>Baoyong</w:t>
      </w:r>
      <w:proofErr w:type="spellEnd"/>
      <w:r w:rsidRPr="00CD7CA8">
        <w:rPr>
          <w:rFonts w:ascii="Times New Roman" w:hAnsi="Times New Roman" w:cs="Times New Roman"/>
          <w:sz w:val="24"/>
          <w:szCs w:val="24"/>
        </w:rPr>
        <w:t xml:space="preserve"> et al. </w:t>
      </w:r>
      <w:r w:rsidR="00915E0E">
        <w:rPr>
          <w:rFonts w:ascii="Times New Roman" w:hAnsi="Times New Roman" w:cs="Times New Roman"/>
          <w:sz w:val="24"/>
          <w:szCs w:val="24"/>
        </w:rPr>
        <w:t xml:space="preserve">(2010) </w:t>
      </w:r>
      <w:r w:rsidRPr="00CD7CA8">
        <w:rPr>
          <w:rFonts w:ascii="Times New Roman" w:hAnsi="Times New Roman" w:cs="Times New Roman"/>
          <w:sz w:val="24"/>
          <w:szCs w:val="24"/>
        </w:rPr>
        <w:t xml:space="preserve">presented the application of recombinant spider silk materials as wound dressings and tested the material in rat models. </w:t>
      </w:r>
      <w:r w:rsidR="001372C0" w:rsidRPr="001372C0">
        <w:rPr>
          <w:rFonts w:ascii="Times New Roman" w:hAnsi="Times New Roman" w:cs="Times New Roman"/>
          <w:sz w:val="24"/>
          <w:szCs w:val="24"/>
        </w:rPr>
        <w:t xml:space="preserve">Spider silk porosity films/membranes constructed of pNSR-16 and pNSR-32 (both of which include RGD sequences) were investigated for their ability to cover severe second-degree burn wounds. Collagen was utilized as a control, and 60 Sprague-Dawley (SD) rats were observed at 3, 5, 7, 14, and 21 days. The wound healing rate, histopathology, and amounts of hydroxyproline production were investigated. Interestingly, materials containing recombinant spider silk proteins pNSR-16 and pNSR-32 performed significantly better than the control groups, with greater expression of </w:t>
      </w:r>
      <w:proofErr w:type="spellStart"/>
      <w:r w:rsidR="001372C0" w:rsidRPr="001372C0">
        <w:rPr>
          <w:rFonts w:ascii="Times New Roman" w:hAnsi="Times New Roman" w:cs="Times New Roman"/>
          <w:sz w:val="24"/>
          <w:szCs w:val="24"/>
        </w:rPr>
        <w:t>bFGF</w:t>
      </w:r>
      <w:proofErr w:type="spellEnd"/>
      <w:r w:rsidR="001372C0" w:rsidRPr="001372C0">
        <w:rPr>
          <w:rFonts w:ascii="Times New Roman" w:hAnsi="Times New Roman" w:cs="Times New Roman"/>
          <w:sz w:val="24"/>
          <w:szCs w:val="24"/>
        </w:rPr>
        <w:t xml:space="preserve"> observed on days 7, 14, and 21. The higher concentration of hydroxyproline (the main amino acid in collagen) in heeled wounds indicated effective skin regeneration in the targeted groups.</w:t>
      </w:r>
    </w:p>
    <w:p w14:paraId="29A6E3B6" w14:textId="43EE49FB" w:rsidR="0013541F" w:rsidRPr="0013541F" w:rsidRDefault="006D4727" w:rsidP="0013541F">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13541F" w:rsidRPr="0013541F">
        <w:rPr>
          <w:rFonts w:ascii="Times New Roman" w:hAnsi="Times New Roman" w:cs="Times New Roman"/>
          <w:sz w:val="24"/>
          <w:szCs w:val="24"/>
        </w:rPr>
        <w:t xml:space="preserve">Chouhan et al. </w:t>
      </w:r>
      <w:r w:rsidR="009267B5">
        <w:rPr>
          <w:rFonts w:ascii="Times New Roman" w:hAnsi="Times New Roman" w:cs="Times New Roman"/>
          <w:sz w:val="24"/>
          <w:szCs w:val="24"/>
        </w:rPr>
        <w:t>(2019)</w:t>
      </w:r>
      <w:r w:rsidR="0013541F" w:rsidRPr="0013541F">
        <w:rPr>
          <w:rFonts w:ascii="Times New Roman" w:hAnsi="Times New Roman" w:cs="Times New Roman"/>
          <w:sz w:val="24"/>
          <w:szCs w:val="24"/>
        </w:rPr>
        <w:t xml:space="preserve"> and Liu et al. </w:t>
      </w:r>
      <w:r w:rsidR="009267B5">
        <w:rPr>
          <w:rFonts w:ascii="Times New Roman" w:hAnsi="Times New Roman" w:cs="Times New Roman"/>
          <w:sz w:val="24"/>
          <w:szCs w:val="24"/>
        </w:rPr>
        <w:t>(</w:t>
      </w:r>
      <w:r w:rsidR="00A03942">
        <w:rPr>
          <w:rFonts w:ascii="Times New Roman" w:hAnsi="Times New Roman" w:cs="Times New Roman"/>
          <w:sz w:val="24"/>
          <w:szCs w:val="24"/>
        </w:rPr>
        <w:t>2019</w:t>
      </w:r>
      <w:r w:rsidR="009267B5">
        <w:rPr>
          <w:rFonts w:ascii="Times New Roman" w:hAnsi="Times New Roman" w:cs="Times New Roman"/>
          <w:sz w:val="24"/>
          <w:szCs w:val="24"/>
        </w:rPr>
        <w:t>)</w:t>
      </w:r>
      <w:r w:rsidR="0013541F" w:rsidRPr="0013541F">
        <w:rPr>
          <w:rFonts w:ascii="Times New Roman" w:hAnsi="Times New Roman" w:cs="Times New Roman"/>
          <w:sz w:val="24"/>
          <w:szCs w:val="24"/>
        </w:rPr>
        <w:t xml:space="preserve"> reported that recombinant spider silk proteins were genetically engineered with a fibronectin motif to improve cell attachment. Silkworm fibroin was processed into nano </w:t>
      </w:r>
      <w:r w:rsidR="000D13BA" w:rsidRPr="0013541F">
        <w:rPr>
          <w:rFonts w:ascii="Times New Roman" w:hAnsi="Times New Roman" w:cs="Times New Roman"/>
          <w:sz w:val="24"/>
          <w:szCs w:val="24"/>
        </w:rPr>
        <w:t>fibre</w:t>
      </w:r>
      <w:r w:rsidR="0013541F" w:rsidRPr="0013541F">
        <w:rPr>
          <w:rFonts w:ascii="Times New Roman" w:hAnsi="Times New Roman" w:cs="Times New Roman"/>
          <w:sz w:val="24"/>
          <w:szCs w:val="24"/>
        </w:rPr>
        <w:t xml:space="preserve"> mats and microporous scaffolds which were then covered with recombinant spider silk fusion protein (FN-4RepCT (FN-4RC)</w:t>
      </w:r>
      <w:r w:rsidR="00DD75D2">
        <w:rPr>
          <w:rFonts w:ascii="Times New Roman" w:hAnsi="Times New Roman" w:cs="Times New Roman"/>
          <w:sz w:val="24"/>
          <w:szCs w:val="24"/>
        </w:rPr>
        <w:t>)</w:t>
      </w:r>
      <w:r w:rsidR="0013541F" w:rsidRPr="0013541F">
        <w:rPr>
          <w:rFonts w:ascii="Times New Roman" w:hAnsi="Times New Roman" w:cs="Times New Roman"/>
          <w:sz w:val="24"/>
          <w:szCs w:val="24"/>
        </w:rPr>
        <w:t>. Third</w:t>
      </w:r>
      <w:r w:rsidR="00DD75D2">
        <w:rPr>
          <w:rFonts w:ascii="Times New Roman" w:hAnsi="Times New Roman" w:cs="Times New Roman"/>
          <w:sz w:val="24"/>
          <w:szCs w:val="24"/>
        </w:rPr>
        <w:t xml:space="preserve"> </w:t>
      </w:r>
      <w:r w:rsidR="0013541F" w:rsidRPr="0013541F">
        <w:rPr>
          <w:rFonts w:ascii="Times New Roman" w:hAnsi="Times New Roman" w:cs="Times New Roman"/>
          <w:sz w:val="24"/>
          <w:szCs w:val="24"/>
        </w:rPr>
        <w:t xml:space="preserve">degree burn wounds in a rat model were treated using functionalized microporous silk scaffolds. After 14 days of therapy, functionalized acellular scaffolds outperformed the commercially available </w:t>
      </w:r>
      <w:proofErr w:type="spellStart"/>
      <w:r w:rsidR="0013541F" w:rsidRPr="0013541F">
        <w:rPr>
          <w:rFonts w:ascii="Times New Roman" w:hAnsi="Times New Roman" w:cs="Times New Roman"/>
          <w:sz w:val="24"/>
          <w:szCs w:val="24"/>
        </w:rPr>
        <w:t>DuoDERM</w:t>
      </w:r>
      <w:proofErr w:type="spellEnd"/>
      <w:r w:rsidR="0013541F" w:rsidRPr="0013541F">
        <w:rPr>
          <w:rFonts w:ascii="Times New Roman" w:hAnsi="Times New Roman" w:cs="Times New Roman"/>
          <w:sz w:val="24"/>
          <w:szCs w:val="24"/>
        </w:rPr>
        <w:t xml:space="preserve"> dressing patch and untreated wounds in terms of wound healing speed.</w:t>
      </w:r>
    </w:p>
    <w:p w14:paraId="5CBC413C" w14:textId="6C9CFC59" w:rsidR="004F28AE"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51449" w:rsidRPr="00B51449">
        <w:rPr>
          <w:rFonts w:ascii="Times New Roman" w:hAnsi="Times New Roman" w:cs="Times New Roman"/>
          <w:b/>
          <w:bCs/>
          <w:sz w:val="24"/>
          <w:szCs w:val="24"/>
        </w:rPr>
        <w:t xml:space="preserve">.2 Bone regeneration </w:t>
      </w:r>
    </w:p>
    <w:p w14:paraId="420D2E16" w14:textId="596864B0" w:rsidR="00CB3DEA" w:rsidRDefault="009E34AF" w:rsidP="005030A8">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9E34AF">
        <w:rPr>
          <w:rFonts w:ascii="Times New Roman" w:hAnsi="Times New Roman" w:cs="Times New Roman"/>
          <w:sz w:val="24"/>
          <w:szCs w:val="24"/>
        </w:rPr>
        <w:t xml:space="preserve">Spider silk is a suitable choice as </w:t>
      </w:r>
      <w:proofErr w:type="gramStart"/>
      <w:r w:rsidRPr="009E34AF">
        <w:rPr>
          <w:rFonts w:ascii="Times New Roman" w:hAnsi="Times New Roman" w:cs="Times New Roman"/>
          <w:sz w:val="24"/>
          <w:szCs w:val="24"/>
        </w:rPr>
        <w:t>three</w:t>
      </w:r>
      <w:r w:rsidR="00CB3DEA">
        <w:rPr>
          <w:rFonts w:ascii="Times New Roman" w:hAnsi="Times New Roman" w:cs="Times New Roman"/>
          <w:sz w:val="24"/>
          <w:szCs w:val="24"/>
        </w:rPr>
        <w:t xml:space="preserve"> </w:t>
      </w:r>
      <w:r w:rsidRPr="009E34AF">
        <w:rPr>
          <w:rFonts w:ascii="Times New Roman" w:hAnsi="Times New Roman" w:cs="Times New Roman"/>
          <w:sz w:val="24"/>
          <w:szCs w:val="24"/>
        </w:rPr>
        <w:t>dimensional</w:t>
      </w:r>
      <w:proofErr w:type="gramEnd"/>
      <w:r w:rsidRPr="009E34AF">
        <w:rPr>
          <w:rFonts w:ascii="Times New Roman" w:hAnsi="Times New Roman" w:cs="Times New Roman"/>
          <w:sz w:val="24"/>
          <w:szCs w:val="24"/>
        </w:rPr>
        <w:t xml:space="preserve"> scaffold in bone, tendon and cartilage tissue engineering due to its elastic properties and strength among synthetic and natural polymers</w:t>
      </w:r>
      <w:r>
        <w:rPr>
          <w:rFonts w:ascii="Times New Roman" w:hAnsi="Times New Roman" w:cs="Times New Roman"/>
          <w:sz w:val="24"/>
          <w:szCs w:val="24"/>
        </w:rPr>
        <w:t xml:space="preserve"> (</w:t>
      </w:r>
      <w:proofErr w:type="spellStart"/>
      <w:r w:rsidR="00452695" w:rsidRPr="007C7706">
        <w:rPr>
          <w:rFonts w:ascii="Times New Roman" w:hAnsi="Times New Roman" w:cs="Times New Roman"/>
          <w:sz w:val="24"/>
          <w:szCs w:val="24"/>
        </w:rPr>
        <w:t>Gellynck</w:t>
      </w:r>
      <w:proofErr w:type="spellEnd"/>
      <w:r w:rsidR="00452695">
        <w:rPr>
          <w:rFonts w:ascii="Times New Roman" w:hAnsi="Times New Roman" w:cs="Times New Roman"/>
          <w:sz w:val="24"/>
          <w:szCs w:val="24"/>
        </w:rPr>
        <w:t xml:space="preserve"> et al., 2008). </w:t>
      </w:r>
    </w:p>
    <w:p w14:paraId="7D50F8F9" w14:textId="4EAA8195" w:rsidR="005030A8" w:rsidRDefault="00CB3DEA" w:rsidP="005030A8">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7C4153" w:rsidRPr="00D85A82">
        <w:rPr>
          <w:rFonts w:ascii="Times New Roman" w:hAnsi="Times New Roman" w:cs="Times New Roman"/>
          <w:sz w:val="24"/>
          <w:szCs w:val="24"/>
        </w:rPr>
        <w:t>Schacht</w:t>
      </w:r>
      <w:r w:rsidR="007C4153" w:rsidRPr="005030A8">
        <w:rPr>
          <w:rFonts w:ascii="Times New Roman" w:hAnsi="Times New Roman" w:cs="Times New Roman"/>
          <w:sz w:val="24"/>
          <w:szCs w:val="24"/>
        </w:rPr>
        <w:t xml:space="preserve"> </w:t>
      </w:r>
      <w:r w:rsidR="007C4153">
        <w:rPr>
          <w:rFonts w:ascii="Times New Roman" w:hAnsi="Times New Roman" w:cs="Times New Roman"/>
          <w:sz w:val="24"/>
          <w:szCs w:val="24"/>
        </w:rPr>
        <w:t xml:space="preserve">and </w:t>
      </w:r>
      <w:r w:rsidR="005030A8" w:rsidRPr="005030A8">
        <w:rPr>
          <w:rFonts w:ascii="Times New Roman" w:hAnsi="Times New Roman" w:cs="Times New Roman"/>
          <w:sz w:val="24"/>
          <w:szCs w:val="24"/>
        </w:rPr>
        <w:t>Scheibel</w:t>
      </w:r>
      <w:r w:rsidR="007C4153">
        <w:rPr>
          <w:rFonts w:ascii="Times New Roman" w:hAnsi="Times New Roman" w:cs="Times New Roman"/>
          <w:sz w:val="24"/>
          <w:szCs w:val="24"/>
        </w:rPr>
        <w:t xml:space="preserve"> (2014)</w:t>
      </w:r>
      <w:r w:rsidR="005030A8" w:rsidRPr="005030A8">
        <w:rPr>
          <w:rFonts w:ascii="Times New Roman" w:hAnsi="Times New Roman" w:cs="Times New Roman"/>
          <w:sz w:val="24"/>
          <w:szCs w:val="24"/>
        </w:rPr>
        <w:t xml:space="preserve"> created engineered spider silks using the two most abundant proteins found in the dragline silks of the European garden spider (</w:t>
      </w:r>
      <w:proofErr w:type="spellStart"/>
      <w:r w:rsidR="005030A8" w:rsidRPr="007C4153">
        <w:rPr>
          <w:rFonts w:ascii="Times New Roman" w:hAnsi="Times New Roman" w:cs="Times New Roman"/>
          <w:i/>
          <w:iCs/>
          <w:sz w:val="24"/>
          <w:szCs w:val="24"/>
        </w:rPr>
        <w:t>Araneus</w:t>
      </w:r>
      <w:proofErr w:type="spellEnd"/>
      <w:r w:rsidR="005030A8" w:rsidRPr="007C4153">
        <w:rPr>
          <w:rFonts w:ascii="Times New Roman" w:hAnsi="Times New Roman" w:cs="Times New Roman"/>
          <w:i/>
          <w:iCs/>
          <w:sz w:val="24"/>
          <w:szCs w:val="24"/>
        </w:rPr>
        <w:t xml:space="preserve"> </w:t>
      </w:r>
      <w:proofErr w:type="spellStart"/>
      <w:r w:rsidR="005030A8" w:rsidRPr="007C4153">
        <w:rPr>
          <w:rFonts w:ascii="Times New Roman" w:hAnsi="Times New Roman" w:cs="Times New Roman"/>
          <w:i/>
          <w:iCs/>
          <w:sz w:val="24"/>
          <w:szCs w:val="24"/>
        </w:rPr>
        <w:t>diadematus</w:t>
      </w:r>
      <w:proofErr w:type="spellEnd"/>
      <w:r w:rsidR="007A6EDC">
        <w:rPr>
          <w:rFonts w:ascii="Times New Roman" w:hAnsi="Times New Roman" w:cs="Times New Roman"/>
          <w:sz w:val="24"/>
          <w:szCs w:val="24"/>
        </w:rPr>
        <w:t>)</w:t>
      </w:r>
      <w:r w:rsidR="005030A8" w:rsidRPr="005030A8">
        <w:rPr>
          <w:rFonts w:ascii="Times New Roman" w:hAnsi="Times New Roman" w:cs="Times New Roman"/>
          <w:sz w:val="24"/>
          <w:szCs w:val="24"/>
        </w:rPr>
        <w:t xml:space="preserve"> ADF3 and ADF4. The engineered silk protein analogues (eADF3 and eADF4, respectively) can be produced through an industrially viable fermentation process in </w:t>
      </w:r>
      <w:r w:rsidR="005030A8" w:rsidRPr="00712EEB">
        <w:rPr>
          <w:rFonts w:ascii="Times New Roman" w:hAnsi="Times New Roman" w:cs="Times New Roman"/>
          <w:i/>
          <w:iCs/>
          <w:sz w:val="24"/>
          <w:szCs w:val="24"/>
        </w:rPr>
        <w:t>Escherichia coli</w:t>
      </w:r>
      <w:r w:rsidR="005030A8" w:rsidRPr="005030A8">
        <w:rPr>
          <w:rFonts w:ascii="Times New Roman" w:hAnsi="Times New Roman" w:cs="Times New Roman"/>
          <w:sz w:val="24"/>
          <w:szCs w:val="24"/>
        </w:rPr>
        <w:t xml:space="preserve"> bacteria. The repeating backbone sequence of eADF4 analogues contains many glutamic acid residues which can be chemically modified or bind to cations like medicines </w:t>
      </w:r>
      <w:r w:rsidR="00D70E8A">
        <w:rPr>
          <w:rFonts w:ascii="Times New Roman" w:hAnsi="Times New Roman" w:cs="Times New Roman"/>
          <w:sz w:val="24"/>
          <w:szCs w:val="24"/>
        </w:rPr>
        <w:t>(</w:t>
      </w:r>
      <w:r w:rsidR="00D70E8A" w:rsidRPr="00746363">
        <w:rPr>
          <w:rFonts w:ascii="Times New Roman" w:hAnsi="Times New Roman" w:cs="Times New Roman"/>
          <w:sz w:val="24"/>
          <w:szCs w:val="24"/>
        </w:rPr>
        <w:t>Hardy</w:t>
      </w:r>
      <w:r w:rsidR="00D70E8A">
        <w:rPr>
          <w:rFonts w:ascii="Times New Roman" w:hAnsi="Times New Roman" w:cs="Times New Roman"/>
          <w:sz w:val="24"/>
          <w:szCs w:val="24"/>
        </w:rPr>
        <w:t xml:space="preserve"> et al., 201</w:t>
      </w:r>
      <w:r w:rsidR="00AF7367">
        <w:rPr>
          <w:rFonts w:ascii="Times New Roman" w:hAnsi="Times New Roman" w:cs="Times New Roman"/>
          <w:sz w:val="24"/>
          <w:szCs w:val="24"/>
        </w:rPr>
        <w:t>4</w:t>
      </w:r>
      <w:r w:rsidR="00D70E8A">
        <w:rPr>
          <w:rFonts w:ascii="Times New Roman" w:hAnsi="Times New Roman" w:cs="Times New Roman"/>
          <w:sz w:val="24"/>
          <w:szCs w:val="24"/>
        </w:rPr>
        <w:t>)</w:t>
      </w:r>
      <w:r w:rsidR="005030A8" w:rsidRPr="005030A8">
        <w:rPr>
          <w:rFonts w:ascii="Times New Roman" w:hAnsi="Times New Roman" w:cs="Times New Roman"/>
          <w:sz w:val="24"/>
          <w:szCs w:val="24"/>
        </w:rPr>
        <w:t>.</w:t>
      </w:r>
    </w:p>
    <w:p w14:paraId="4525EBB6" w14:textId="1192A8A9" w:rsidR="00B44216" w:rsidRPr="00B44216" w:rsidRDefault="003B7621" w:rsidP="00B4421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44216" w:rsidRPr="00B44216">
        <w:rPr>
          <w:rFonts w:ascii="Times New Roman" w:hAnsi="Times New Roman" w:cs="Times New Roman"/>
          <w:sz w:val="24"/>
          <w:szCs w:val="24"/>
        </w:rPr>
        <w:t>Materials constructed of recombinant spider silk proteins in the study given by Hardy et al.</w:t>
      </w:r>
      <w:r w:rsidR="007C4E06">
        <w:rPr>
          <w:rFonts w:ascii="Times New Roman" w:hAnsi="Times New Roman" w:cs="Times New Roman"/>
          <w:sz w:val="24"/>
          <w:szCs w:val="24"/>
        </w:rPr>
        <w:t xml:space="preserve"> (2016) </w:t>
      </w:r>
      <w:r w:rsidR="00B44216" w:rsidRPr="00B44216">
        <w:rPr>
          <w:rFonts w:ascii="Times New Roman" w:hAnsi="Times New Roman" w:cs="Times New Roman"/>
          <w:sz w:val="24"/>
          <w:szCs w:val="24"/>
        </w:rPr>
        <w:t xml:space="preserve">could be biomineralized, and those materials produced an increased level of alkaline phosphatase activity in human mesenchymal stem cells cultivated on the substrates. Because the spider silk used had numerous carboxylic acid moieties, calcium ions were able to bind and aid mineralization. When a composite polymer solution comprising eADF4(C16) and </w:t>
      </w:r>
      <w:proofErr w:type="gramStart"/>
      <w:r w:rsidR="00B44216" w:rsidRPr="00B44216">
        <w:rPr>
          <w:rFonts w:ascii="Times New Roman" w:hAnsi="Times New Roman" w:cs="Times New Roman"/>
          <w:sz w:val="24"/>
          <w:szCs w:val="24"/>
        </w:rPr>
        <w:t>poly(</w:t>
      </w:r>
      <w:proofErr w:type="gramEnd"/>
      <w:r w:rsidR="00B44216" w:rsidRPr="00B44216">
        <w:rPr>
          <w:rFonts w:ascii="Times New Roman" w:hAnsi="Times New Roman" w:cs="Times New Roman"/>
          <w:sz w:val="24"/>
          <w:szCs w:val="24"/>
        </w:rPr>
        <w:t xml:space="preserve">butylene terephthalate) (PBT) or poly(butylene terephthalate-co-poly(alkylene glycol) terephthalate) (PBTAT) was processed into films, calcium carbonate was preferentially deposited on the eADF4(C16) phase instead of synthetic polymer. </w:t>
      </w:r>
    </w:p>
    <w:p w14:paraId="60BCC9DB" w14:textId="104821B0" w:rsidR="00705C63" w:rsidRPr="00705C63" w:rsidRDefault="00D336DC" w:rsidP="00705C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3C99">
        <w:rPr>
          <w:rFonts w:ascii="Times New Roman" w:hAnsi="Times New Roman" w:cs="Times New Roman"/>
          <w:sz w:val="24"/>
          <w:szCs w:val="24"/>
        </w:rPr>
        <w:tab/>
      </w:r>
      <w:r w:rsidR="00705C63" w:rsidRPr="00705C63">
        <w:rPr>
          <w:rFonts w:ascii="Times New Roman" w:hAnsi="Times New Roman" w:cs="Times New Roman"/>
          <w:sz w:val="24"/>
          <w:szCs w:val="24"/>
        </w:rPr>
        <w:t xml:space="preserve">The </w:t>
      </w:r>
      <w:r w:rsidR="00207B5F">
        <w:rPr>
          <w:rFonts w:ascii="Times New Roman" w:hAnsi="Times New Roman" w:cs="Times New Roman"/>
          <w:sz w:val="24"/>
          <w:szCs w:val="24"/>
        </w:rPr>
        <w:t xml:space="preserve">Major </w:t>
      </w:r>
      <w:proofErr w:type="spellStart"/>
      <w:r w:rsidR="00207B5F">
        <w:rPr>
          <w:rFonts w:ascii="Times New Roman" w:hAnsi="Times New Roman" w:cs="Times New Roman"/>
          <w:sz w:val="24"/>
          <w:szCs w:val="24"/>
        </w:rPr>
        <w:t>ampullate</w:t>
      </w:r>
      <w:proofErr w:type="spellEnd"/>
      <w:r w:rsidR="00207B5F">
        <w:rPr>
          <w:rFonts w:ascii="Times New Roman" w:hAnsi="Times New Roman" w:cs="Times New Roman"/>
          <w:sz w:val="24"/>
          <w:szCs w:val="24"/>
        </w:rPr>
        <w:t xml:space="preserve"> </w:t>
      </w:r>
      <w:proofErr w:type="spellStart"/>
      <w:r w:rsidR="00207B5F">
        <w:rPr>
          <w:rFonts w:ascii="Times New Roman" w:hAnsi="Times New Roman" w:cs="Times New Roman"/>
          <w:sz w:val="24"/>
          <w:szCs w:val="24"/>
        </w:rPr>
        <w:t>spidroin</w:t>
      </w:r>
      <w:proofErr w:type="spellEnd"/>
      <w:r w:rsidR="00207B5F">
        <w:rPr>
          <w:rFonts w:ascii="Times New Roman" w:hAnsi="Times New Roman" w:cs="Times New Roman"/>
          <w:sz w:val="24"/>
          <w:szCs w:val="24"/>
        </w:rPr>
        <w:t xml:space="preserve"> 1 (</w:t>
      </w:r>
      <w:r w:rsidR="00705C63" w:rsidRPr="00705C63">
        <w:rPr>
          <w:rFonts w:ascii="Times New Roman" w:hAnsi="Times New Roman" w:cs="Times New Roman"/>
          <w:sz w:val="24"/>
          <w:szCs w:val="24"/>
        </w:rPr>
        <w:t>MaSp1</w:t>
      </w:r>
      <w:r w:rsidR="00207B5F">
        <w:rPr>
          <w:rFonts w:ascii="Times New Roman" w:hAnsi="Times New Roman" w:cs="Times New Roman"/>
          <w:sz w:val="24"/>
          <w:szCs w:val="24"/>
        </w:rPr>
        <w:t>)</w:t>
      </w:r>
      <w:r w:rsidR="00705C63" w:rsidRPr="00705C63">
        <w:rPr>
          <w:rFonts w:ascii="Times New Roman" w:hAnsi="Times New Roman" w:cs="Times New Roman"/>
          <w:sz w:val="24"/>
          <w:szCs w:val="24"/>
        </w:rPr>
        <w:t xml:space="preserve"> protein class along with the BSP fusion protein, induces calcium-phosphate deposition as well as good adhesion of mesenchymal stem cells (which significantly contributed to their differentiation) and noticeable type 2 collagen synthesis in cartilage cells (Fig. 5) (Gomes et al., 2011). Wang et al. (2023) revealed that precision tweaking of the biomineralization parameters resulted in the controlled integration of hydroxyapatite onto native spider silk while retaining acceptable mechanical capabilities. Natural bio-based nanomaterials provide excellent scaffold characteristics for bone tissue creation and cartilage regeneration. However, therapeutic uses of silk-based scaffolding are still in the works and will require clinical studies before receiving official regulatory approval.</w:t>
      </w:r>
    </w:p>
    <w:p w14:paraId="4ACDE1FF" w14:textId="4598AFE0" w:rsidR="003B7621" w:rsidRPr="005030A8" w:rsidRDefault="003B7621" w:rsidP="005030A8">
      <w:pPr>
        <w:spacing w:line="240" w:lineRule="auto"/>
        <w:jc w:val="both"/>
        <w:rPr>
          <w:rFonts w:ascii="Times New Roman" w:hAnsi="Times New Roman" w:cs="Times New Roman"/>
          <w:sz w:val="24"/>
          <w:szCs w:val="24"/>
        </w:rPr>
      </w:pPr>
    </w:p>
    <w:p w14:paraId="6AD49E64" w14:textId="29FEF725" w:rsidR="00716A36" w:rsidRPr="004A7E16" w:rsidRDefault="004A7E16" w:rsidP="004A7E16">
      <w:pPr>
        <w:spacing w:line="240" w:lineRule="auto"/>
        <w:jc w:val="center"/>
        <w:rPr>
          <w:rFonts w:ascii="Times New Roman" w:hAnsi="Times New Roman" w:cs="Times New Roman"/>
          <w:b/>
          <w:bCs/>
          <w:sz w:val="24"/>
          <w:szCs w:val="24"/>
        </w:rPr>
      </w:pPr>
      <w:r w:rsidRPr="004A7E16">
        <w:rPr>
          <w:rFonts w:ascii="Times New Roman" w:hAnsi="Times New Roman" w:cs="Times New Roman"/>
          <w:b/>
          <w:bCs/>
          <w:sz w:val="24"/>
          <w:szCs w:val="24"/>
        </w:rPr>
        <w:t xml:space="preserve">Fig. 5. Use of spider silk protein (major </w:t>
      </w:r>
      <w:proofErr w:type="spellStart"/>
      <w:r w:rsidRPr="004A7E16">
        <w:rPr>
          <w:rFonts w:ascii="Times New Roman" w:hAnsi="Times New Roman" w:cs="Times New Roman"/>
          <w:b/>
          <w:bCs/>
          <w:sz w:val="24"/>
          <w:szCs w:val="24"/>
        </w:rPr>
        <w:t>ampullate</w:t>
      </w:r>
      <w:proofErr w:type="spellEnd"/>
      <w:r w:rsidRPr="004A7E16">
        <w:rPr>
          <w:rFonts w:ascii="Times New Roman" w:hAnsi="Times New Roman" w:cs="Times New Roman"/>
          <w:b/>
          <w:bCs/>
          <w:sz w:val="24"/>
          <w:szCs w:val="24"/>
        </w:rPr>
        <w:t xml:space="preserve"> </w:t>
      </w:r>
      <w:proofErr w:type="spellStart"/>
      <w:r w:rsidRPr="004A7E16">
        <w:rPr>
          <w:rFonts w:ascii="Times New Roman" w:hAnsi="Times New Roman" w:cs="Times New Roman"/>
          <w:b/>
          <w:bCs/>
          <w:sz w:val="24"/>
          <w:szCs w:val="24"/>
        </w:rPr>
        <w:t>spidroin</w:t>
      </w:r>
      <w:proofErr w:type="spellEnd"/>
      <w:r w:rsidRPr="004A7E16">
        <w:rPr>
          <w:rFonts w:ascii="Times New Roman" w:hAnsi="Times New Roman" w:cs="Times New Roman"/>
          <w:b/>
          <w:bCs/>
          <w:sz w:val="24"/>
          <w:szCs w:val="24"/>
        </w:rPr>
        <w:t xml:space="preserve"> protein) in the fabrication of scaffolds </w:t>
      </w:r>
      <w:r w:rsidR="00DB3D3B">
        <w:rPr>
          <w:rFonts w:ascii="Times New Roman" w:hAnsi="Times New Roman" w:cs="Times New Roman"/>
          <w:sz w:val="24"/>
          <w:szCs w:val="24"/>
        </w:rPr>
        <w:t>(</w:t>
      </w:r>
      <w:r w:rsidR="00DB3D3B" w:rsidRPr="00C048C0">
        <w:rPr>
          <w:rFonts w:ascii="Times New Roman" w:hAnsi="Times New Roman" w:cs="Times New Roman"/>
          <w:sz w:val="24"/>
          <w:szCs w:val="24"/>
        </w:rPr>
        <w:t>Gomes</w:t>
      </w:r>
      <w:r w:rsidR="00DB3D3B">
        <w:rPr>
          <w:rFonts w:ascii="Times New Roman" w:hAnsi="Times New Roman" w:cs="Times New Roman"/>
          <w:sz w:val="24"/>
          <w:szCs w:val="24"/>
        </w:rPr>
        <w:t xml:space="preserve"> et al., 2011)</w:t>
      </w:r>
      <w:r w:rsidR="00521C17" w:rsidRPr="004A7E16">
        <w:rPr>
          <w:rFonts w:ascii="Times New Roman" w:hAnsi="Times New Roman" w:cs="Times New Roman"/>
          <w:b/>
          <w:bCs/>
          <w:noProof/>
          <w:sz w:val="24"/>
          <w:szCs w:val="24"/>
        </w:rPr>
        <w:drawing>
          <wp:anchor distT="0" distB="0" distL="114300" distR="114300" simplePos="0" relativeHeight="251668480" behindDoc="1" locked="0" layoutInCell="1" allowOverlap="1" wp14:anchorId="6CC3ABDA" wp14:editId="527F9289">
            <wp:simplePos x="0" y="0"/>
            <wp:positionH relativeFrom="column">
              <wp:posOffset>0</wp:posOffset>
            </wp:positionH>
            <wp:positionV relativeFrom="paragraph">
              <wp:posOffset>0</wp:posOffset>
            </wp:positionV>
            <wp:extent cx="5731510" cy="3089275"/>
            <wp:effectExtent l="0" t="0" r="2540" b="0"/>
            <wp:wrapTight wrapText="bothSides">
              <wp:wrapPolygon edited="0">
                <wp:start x="0" y="0"/>
                <wp:lineTo x="0" y="21445"/>
                <wp:lineTo x="21538" y="21445"/>
                <wp:lineTo x="21538" y="0"/>
                <wp:lineTo x="0" y="0"/>
              </wp:wrapPolygon>
            </wp:wrapTight>
            <wp:docPr id="177470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00668"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089275"/>
                    </a:xfrm>
                    <a:prstGeom prst="rect">
                      <a:avLst/>
                    </a:prstGeom>
                  </pic:spPr>
                </pic:pic>
              </a:graphicData>
            </a:graphic>
          </wp:anchor>
        </w:drawing>
      </w:r>
    </w:p>
    <w:p w14:paraId="1241DBBE" w14:textId="0AAB1737" w:rsidR="00270DEF"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70DEF">
        <w:rPr>
          <w:rFonts w:ascii="Times New Roman" w:hAnsi="Times New Roman" w:cs="Times New Roman"/>
          <w:b/>
          <w:bCs/>
          <w:sz w:val="24"/>
          <w:szCs w:val="24"/>
        </w:rPr>
        <w:t>.3 Nerve regeneration</w:t>
      </w:r>
    </w:p>
    <w:p w14:paraId="70A28044" w14:textId="40458737" w:rsidR="003B3602" w:rsidRPr="000A117B" w:rsidRDefault="003B3602" w:rsidP="00112E76">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000B0045" w:rsidRPr="000B0045">
        <w:rPr>
          <w:rFonts w:ascii="Times New Roman" w:hAnsi="Times New Roman" w:cs="Times New Roman"/>
          <w:sz w:val="24"/>
          <w:szCs w:val="24"/>
        </w:rPr>
        <w:t xml:space="preserve">Implanting biodegradable and biocompatible scaffolds as nerve guidance conduits (NGCs) is one of the treatment techniques for facilitating axonal regeneration after peripheral nerve injury. Spider silk has been shown to regulate cell proliferation, migration and peripheral nerve regeneration. Axon regeneration in peripheral nerve injury can be accelerated by implanting particular biodegradable guidance channels that can guide cells while they are present. Spider silk threads were acceptable for human neuron culture and research demonstrated their excellent adhesion, cell body migration, differentiation and neurite (axon) extension which resembled ganglion structures. After ten months, axons regenerated with </w:t>
      </w:r>
      <w:r w:rsidR="000B0045" w:rsidRPr="000B0045">
        <w:rPr>
          <w:rFonts w:ascii="Times New Roman" w:hAnsi="Times New Roman" w:cs="Times New Roman"/>
          <w:sz w:val="24"/>
          <w:szCs w:val="24"/>
        </w:rPr>
        <w:lastRenderedPageBreak/>
        <w:t>myelination showing that Schwann cells moved through the constructions (Fig</w:t>
      </w:r>
      <w:r w:rsidR="00DC03A0">
        <w:rPr>
          <w:rFonts w:ascii="Times New Roman" w:hAnsi="Times New Roman" w:cs="Times New Roman"/>
          <w:sz w:val="24"/>
          <w:szCs w:val="24"/>
        </w:rPr>
        <w:t>.</w:t>
      </w:r>
      <w:r w:rsidR="000B0045" w:rsidRPr="000B0045">
        <w:rPr>
          <w:rFonts w:ascii="Times New Roman" w:hAnsi="Times New Roman" w:cs="Times New Roman"/>
          <w:sz w:val="24"/>
          <w:szCs w:val="24"/>
        </w:rPr>
        <w:t xml:space="preserve"> </w:t>
      </w:r>
      <w:r w:rsidR="00DC03A0">
        <w:rPr>
          <w:rFonts w:ascii="Times New Roman" w:hAnsi="Times New Roman" w:cs="Times New Roman"/>
          <w:sz w:val="24"/>
          <w:szCs w:val="24"/>
        </w:rPr>
        <w:t>6</w:t>
      </w:r>
      <w:r w:rsidR="000B0045" w:rsidRPr="000B0045">
        <w:rPr>
          <w:rFonts w:ascii="Times New Roman" w:hAnsi="Times New Roman" w:cs="Times New Roman"/>
          <w:sz w:val="24"/>
          <w:szCs w:val="24"/>
        </w:rPr>
        <w:t>)</w:t>
      </w:r>
      <w:r w:rsidR="000B0045">
        <w:rPr>
          <w:rFonts w:ascii="Times New Roman" w:hAnsi="Times New Roman" w:cs="Times New Roman"/>
          <w:b/>
          <w:bCs/>
          <w:sz w:val="24"/>
          <w:szCs w:val="24"/>
        </w:rPr>
        <w:t xml:space="preserve"> </w:t>
      </w:r>
      <w:r w:rsidR="000B0045">
        <w:rPr>
          <w:rFonts w:ascii="Times New Roman" w:hAnsi="Times New Roman" w:cs="Times New Roman"/>
          <w:sz w:val="24"/>
          <w:szCs w:val="24"/>
        </w:rPr>
        <w:t>(</w:t>
      </w:r>
      <w:r w:rsidR="000B0045" w:rsidRPr="00363A65">
        <w:rPr>
          <w:rFonts w:ascii="Times New Roman" w:hAnsi="Times New Roman" w:cs="Times New Roman"/>
          <w:sz w:val="24"/>
          <w:szCs w:val="24"/>
        </w:rPr>
        <w:t>Roloff</w:t>
      </w:r>
      <w:r w:rsidR="000B0045">
        <w:rPr>
          <w:rFonts w:ascii="Times New Roman" w:hAnsi="Times New Roman" w:cs="Times New Roman"/>
          <w:sz w:val="24"/>
          <w:szCs w:val="24"/>
        </w:rPr>
        <w:t xml:space="preserve"> et al., 2014)</w:t>
      </w:r>
      <w:r w:rsidR="00BD5BD6" w:rsidRPr="00BD5BD6">
        <w:rPr>
          <w:rFonts w:ascii="Times New Roman" w:hAnsi="Times New Roman" w:cs="Times New Roman"/>
          <w:sz w:val="24"/>
          <w:szCs w:val="24"/>
        </w:rPr>
        <w:t>.</w:t>
      </w:r>
    </w:p>
    <w:p w14:paraId="312A850B" w14:textId="0D4705AE" w:rsidR="000B0045" w:rsidRDefault="000B0045" w:rsidP="00112E76">
      <w:pPr>
        <w:spacing w:line="240" w:lineRule="auto"/>
        <w:jc w:val="both"/>
        <w:rPr>
          <w:rFonts w:ascii="Times New Roman" w:hAnsi="Times New Roman" w:cs="Times New Roman"/>
          <w:b/>
          <w:bCs/>
          <w:sz w:val="24"/>
          <w:szCs w:val="24"/>
        </w:rPr>
      </w:pPr>
      <w:r w:rsidRPr="000B0045">
        <w:rPr>
          <w:rFonts w:ascii="Times New Roman" w:hAnsi="Times New Roman" w:cs="Times New Roman"/>
          <w:b/>
          <w:bCs/>
          <w:noProof/>
          <w:sz w:val="24"/>
          <w:szCs w:val="24"/>
        </w:rPr>
        <w:drawing>
          <wp:anchor distT="0" distB="0" distL="114300" distR="114300" simplePos="0" relativeHeight="251670528" behindDoc="1" locked="0" layoutInCell="1" allowOverlap="1" wp14:anchorId="78B19D3A" wp14:editId="0CCE5540">
            <wp:simplePos x="0" y="0"/>
            <wp:positionH relativeFrom="margin">
              <wp:posOffset>838200</wp:posOffset>
            </wp:positionH>
            <wp:positionV relativeFrom="paragraph">
              <wp:posOffset>5959</wp:posOffset>
            </wp:positionV>
            <wp:extent cx="3938905" cy="2341245"/>
            <wp:effectExtent l="0" t="0" r="4445" b="1905"/>
            <wp:wrapTight wrapText="bothSides">
              <wp:wrapPolygon edited="0">
                <wp:start x="0" y="0"/>
                <wp:lineTo x="0" y="21442"/>
                <wp:lineTo x="21520" y="21442"/>
                <wp:lineTo x="21520" y="0"/>
                <wp:lineTo x="0" y="0"/>
              </wp:wrapPolygon>
            </wp:wrapTight>
            <wp:docPr id="45070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7855" name=""/>
                    <pic:cNvPicPr/>
                  </pic:nvPicPr>
                  <pic:blipFill>
                    <a:blip r:embed="rId14">
                      <a:extLst>
                        <a:ext uri="{28A0092B-C50C-407E-A947-70E740481C1C}">
                          <a14:useLocalDpi xmlns:a14="http://schemas.microsoft.com/office/drawing/2010/main" val="0"/>
                        </a:ext>
                      </a:extLst>
                    </a:blip>
                    <a:stretch>
                      <a:fillRect/>
                    </a:stretch>
                  </pic:blipFill>
                  <pic:spPr>
                    <a:xfrm>
                      <a:off x="0" y="0"/>
                      <a:ext cx="3938905" cy="2341245"/>
                    </a:xfrm>
                    <a:prstGeom prst="rect">
                      <a:avLst/>
                    </a:prstGeom>
                  </pic:spPr>
                </pic:pic>
              </a:graphicData>
            </a:graphic>
            <wp14:sizeRelH relativeFrom="margin">
              <wp14:pctWidth>0</wp14:pctWidth>
            </wp14:sizeRelH>
            <wp14:sizeRelV relativeFrom="margin">
              <wp14:pctHeight>0</wp14:pctHeight>
            </wp14:sizeRelV>
          </wp:anchor>
        </w:drawing>
      </w:r>
    </w:p>
    <w:p w14:paraId="53901F3F" w14:textId="77777777" w:rsidR="000B0045" w:rsidRDefault="000B0045" w:rsidP="00112E76">
      <w:pPr>
        <w:spacing w:line="240" w:lineRule="auto"/>
        <w:jc w:val="both"/>
        <w:rPr>
          <w:rFonts w:ascii="Times New Roman" w:hAnsi="Times New Roman" w:cs="Times New Roman"/>
          <w:b/>
          <w:bCs/>
          <w:sz w:val="24"/>
          <w:szCs w:val="24"/>
        </w:rPr>
      </w:pPr>
    </w:p>
    <w:p w14:paraId="668BEBA9" w14:textId="77777777" w:rsidR="000B0045" w:rsidRDefault="000B0045" w:rsidP="00112E76">
      <w:pPr>
        <w:spacing w:line="240" w:lineRule="auto"/>
        <w:jc w:val="both"/>
        <w:rPr>
          <w:rFonts w:ascii="Times New Roman" w:hAnsi="Times New Roman" w:cs="Times New Roman"/>
          <w:b/>
          <w:bCs/>
          <w:sz w:val="24"/>
          <w:szCs w:val="24"/>
        </w:rPr>
      </w:pPr>
    </w:p>
    <w:p w14:paraId="4C945693" w14:textId="77777777" w:rsidR="000B0045" w:rsidRDefault="000B0045" w:rsidP="00112E76">
      <w:pPr>
        <w:spacing w:line="240" w:lineRule="auto"/>
        <w:jc w:val="both"/>
        <w:rPr>
          <w:rFonts w:ascii="Times New Roman" w:hAnsi="Times New Roman" w:cs="Times New Roman"/>
          <w:b/>
          <w:bCs/>
          <w:sz w:val="24"/>
          <w:szCs w:val="24"/>
        </w:rPr>
      </w:pPr>
    </w:p>
    <w:p w14:paraId="726AFBB3" w14:textId="77777777" w:rsidR="000B0045" w:rsidRDefault="000B0045" w:rsidP="00112E76">
      <w:pPr>
        <w:spacing w:line="240" w:lineRule="auto"/>
        <w:jc w:val="both"/>
        <w:rPr>
          <w:rFonts w:ascii="Times New Roman" w:hAnsi="Times New Roman" w:cs="Times New Roman"/>
          <w:b/>
          <w:bCs/>
          <w:sz w:val="24"/>
          <w:szCs w:val="24"/>
        </w:rPr>
      </w:pPr>
    </w:p>
    <w:p w14:paraId="0FFF24BC" w14:textId="77777777" w:rsidR="000B0045" w:rsidRDefault="000B0045" w:rsidP="00112E76">
      <w:pPr>
        <w:spacing w:line="240" w:lineRule="auto"/>
        <w:jc w:val="both"/>
        <w:rPr>
          <w:rFonts w:ascii="Times New Roman" w:hAnsi="Times New Roman" w:cs="Times New Roman"/>
          <w:b/>
          <w:bCs/>
          <w:sz w:val="24"/>
          <w:szCs w:val="24"/>
        </w:rPr>
      </w:pPr>
    </w:p>
    <w:p w14:paraId="557A4847" w14:textId="77777777" w:rsidR="000B0045" w:rsidRDefault="000B0045" w:rsidP="00112E76">
      <w:pPr>
        <w:spacing w:line="240" w:lineRule="auto"/>
        <w:jc w:val="both"/>
        <w:rPr>
          <w:rFonts w:ascii="Times New Roman" w:hAnsi="Times New Roman" w:cs="Times New Roman"/>
          <w:b/>
          <w:bCs/>
          <w:sz w:val="24"/>
          <w:szCs w:val="24"/>
        </w:rPr>
      </w:pPr>
    </w:p>
    <w:p w14:paraId="0E0F4AE0" w14:textId="77777777" w:rsidR="000B0045" w:rsidRDefault="000B0045" w:rsidP="00112E76">
      <w:pPr>
        <w:spacing w:line="240" w:lineRule="auto"/>
        <w:jc w:val="both"/>
        <w:rPr>
          <w:rFonts w:ascii="Times New Roman" w:hAnsi="Times New Roman" w:cs="Times New Roman"/>
          <w:b/>
          <w:bCs/>
          <w:sz w:val="24"/>
          <w:szCs w:val="24"/>
        </w:rPr>
      </w:pPr>
    </w:p>
    <w:p w14:paraId="65C247D1" w14:textId="77777777" w:rsidR="000B0045" w:rsidRDefault="000B0045" w:rsidP="00112E76">
      <w:pPr>
        <w:spacing w:line="240" w:lineRule="auto"/>
        <w:jc w:val="both"/>
        <w:rPr>
          <w:rFonts w:ascii="Times New Roman" w:hAnsi="Times New Roman" w:cs="Times New Roman"/>
          <w:b/>
          <w:bCs/>
          <w:sz w:val="24"/>
          <w:szCs w:val="24"/>
        </w:rPr>
      </w:pPr>
    </w:p>
    <w:p w14:paraId="5A9A14AD" w14:textId="0B793224" w:rsidR="000B0045" w:rsidRDefault="000B0045" w:rsidP="000B0045">
      <w:pPr>
        <w:spacing w:line="240" w:lineRule="auto"/>
        <w:jc w:val="center"/>
        <w:rPr>
          <w:rFonts w:ascii="Times New Roman" w:hAnsi="Times New Roman" w:cs="Times New Roman"/>
          <w:b/>
          <w:bCs/>
          <w:sz w:val="24"/>
          <w:szCs w:val="24"/>
        </w:rPr>
      </w:pPr>
      <w:r w:rsidRPr="000B0045">
        <w:rPr>
          <w:rFonts w:ascii="Times New Roman" w:hAnsi="Times New Roman" w:cs="Times New Roman"/>
          <w:b/>
          <w:bCs/>
          <w:sz w:val="24"/>
          <w:szCs w:val="24"/>
        </w:rPr>
        <w:t>Fig</w:t>
      </w:r>
      <w:r w:rsidR="00DC03A0">
        <w:rPr>
          <w:rFonts w:ascii="Times New Roman" w:hAnsi="Times New Roman" w:cs="Times New Roman"/>
          <w:b/>
          <w:bCs/>
          <w:sz w:val="24"/>
          <w:szCs w:val="24"/>
        </w:rPr>
        <w:t>. 6:</w:t>
      </w:r>
      <w:r w:rsidRPr="000B0045">
        <w:rPr>
          <w:rFonts w:ascii="Times New Roman" w:hAnsi="Times New Roman" w:cs="Times New Roman"/>
          <w:b/>
          <w:bCs/>
          <w:sz w:val="24"/>
          <w:szCs w:val="24"/>
        </w:rPr>
        <w:t xml:space="preserve"> Peripheral nerve tissue engineering.</w:t>
      </w:r>
    </w:p>
    <w:p w14:paraId="0D1928AD" w14:textId="77777777" w:rsidR="000B0045" w:rsidRDefault="000B0045" w:rsidP="00112E76">
      <w:pPr>
        <w:spacing w:line="240" w:lineRule="auto"/>
        <w:jc w:val="both"/>
        <w:rPr>
          <w:rFonts w:ascii="Times New Roman" w:hAnsi="Times New Roman" w:cs="Times New Roman"/>
          <w:b/>
          <w:bCs/>
          <w:sz w:val="24"/>
          <w:szCs w:val="24"/>
        </w:rPr>
      </w:pPr>
    </w:p>
    <w:p w14:paraId="41190B4D" w14:textId="77777777" w:rsidR="009C022A" w:rsidRDefault="006468A6" w:rsidP="009C022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6468A6">
        <w:rPr>
          <w:rFonts w:ascii="Times New Roman" w:hAnsi="Times New Roman" w:cs="Times New Roman"/>
          <w:sz w:val="24"/>
          <w:szCs w:val="24"/>
        </w:rPr>
        <w:t>Pawar et al.</w:t>
      </w:r>
      <w:r>
        <w:rPr>
          <w:rFonts w:ascii="Times New Roman" w:hAnsi="Times New Roman" w:cs="Times New Roman"/>
          <w:sz w:val="24"/>
          <w:szCs w:val="24"/>
        </w:rPr>
        <w:t xml:space="preserve"> (2019)</w:t>
      </w:r>
      <w:r w:rsidRPr="006468A6">
        <w:rPr>
          <w:rFonts w:ascii="Times New Roman" w:hAnsi="Times New Roman" w:cs="Times New Roman"/>
          <w:sz w:val="24"/>
          <w:szCs w:val="24"/>
        </w:rPr>
        <w:t xml:space="preserve"> and Aigner et al.</w:t>
      </w:r>
      <w:r>
        <w:rPr>
          <w:rFonts w:ascii="Times New Roman" w:hAnsi="Times New Roman" w:cs="Times New Roman"/>
          <w:sz w:val="24"/>
          <w:szCs w:val="24"/>
        </w:rPr>
        <w:t xml:space="preserve"> (2020)</w:t>
      </w:r>
      <w:r w:rsidRPr="006468A6">
        <w:rPr>
          <w:rFonts w:ascii="Times New Roman" w:hAnsi="Times New Roman" w:cs="Times New Roman"/>
          <w:sz w:val="24"/>
          <w:szCs w:val="24"/>
        </w:rPr>
        <w:t xml:space="preserve"> reported the development of NGCs using recombinant spider silk eADF4(C16) materials. </w:t>
      </w:r>
      <w:r w:rsidR="009C022A" w:rsidRPr="009C022A">
        <w:rPr>
          <w:rFonts w:ascii="Times New Roman" w:hAnsi="Times New Roman" w:cs="Times New Roman"/>
          <w:sz w:val="24"/>
          <w:szCs w:val="24"/>
        </w:rPr>
        <w:t>Pawar et al. (2019) found that fibres formed of eADF4(C16) nonwoven electro spun meshes loaded with microfluidics can generate collagen fibres. Aigner et al. (2020) took a different technique, fabricating NGCs from self-rolling films to allow for the encapsulation of PC-12 neuronal cells together with supporting microenvironments. Lewicka et al. (2019) investigated the interaction of stem cells and neural progenitors with recombinant spider silk. Cells cultivated on spider silk surfaces were able to differentiate into neuronal and astrocytic cells in a similar way to cells cultured on polystyrene plates with fibronectin coats. The study also found that the 3D porous foam structure formed of 4RepCT improved NSC adhesion, survival, and differentiation into astrocytes in 3D.</w:t>
      </w:r>
    </w:p>
    <w:p w14:paraId="4818DA25" w14:textId="416E1184" w:rsidR="006468A6" w:rsidRPr="00663C54" w:rsidRDefault="009C022A" w:rsidP="00663C54">
      <w:pPr>
        <w:ind w:firstLine="720"/>
        <w:jc w:val="both"/>
        <w:rPr>
          <w:rFonts w:ascii="Times New Roman" w:hAnsi="Times New Roman" w:cs="Times New Roman"/>
          <w:color w:val="000000" w:themeColor="dark1"/>
          <w:kern w:val="24"/>
          <w:sz w:val="24"/>
          <w:szCs w:val="24"/>
        </w:rPr>
      </w:pPr>
      <w:proofErr w:type="spellStart"/>
      <w:r w:rsidRPr="00BF57C6">
        <w:rPr>
          <w:rFonts w:ascii="Times New Roman" w:hAnsi="Times New Roman" w:cs="Times New Roman"/>
          <w:color w:val="000000" w:themeColor="dark1"/>
          <w:kern w:val="24"/>
          <w:sz w:val="24"/>
          <w:szCs w:val="24"/>
        </w:rPr>
        <w:t>Stadlmayr</w:t>
      </w:r>
      <w:proofErr w:type="spellEnd"/>
      <w:r w:rsidRPr="00BF57C6">
        <w:rPr>
          <w:rFonts w:ascii="Times New Roman" w:hAnsi="Times New Roman" w:cs="Times New Roman"/>
          <w:i/>
          <w:iCs/>
          <w:color w:val="000000" w:themeColor="dark1"/>
          <w:kern w:val="24"/>
          <w:sz w:val="24"/>
          <w:szCs w:val="24"/>
        </w:rPr>
        <w:t xml:space="preserve"> et al. </w:t>
      </w:r>
      <w:r w:rsidRPr="009C022A">
        <w:rPr>
          <w:rFonts w:ascii="Times New Roman" w:hAnsi="Times New Roman" w:cs="Times New Roman"/>
          <w:color w:val="000000" w:themeColor="dark1"/>
          <w:kern w:val="24"/>
          <w:sz w:val="24"/>
          <w:szCs w:val="24"/>
        </w:rPr>
        <w:t>(</w:t>
      </w:r>
      <w:r w:rsidRPr="00BF57C6">
        <w:rPr>
          <w:rFonts w:ascii="Times New Roman" w:hAnsi="Times New Roman" w:cs="Times New Roman"/>
          <w:color w:val="000000" w:themeColor="dark1"/>
          <w:kern w:val="24"/>
          <w:sz w:val="24"/>
          <w:szCs w:val="24"/>
        </w:rPr>
        <w:t>2024</w:t>
      </w:r>
      <w:r>
        <w:rPr>
          <w:rFonts w:ascii="Times New Roman" w:hAnsi="Times New Roman" w:cs="Times New Roman"/>
          <w:color w:val="000000" w:themeColor="dark1"/>
          <w:kern w:val="24"/>
          <w:sz w:val="24"/>
          <w:szCs w:val="24"/>
        </w:rPr>
        <w:t xml:space="preserve">) made </w:t>
      </w:r>
      <w:r w:rsidRPr="009C022A">
        <w:rPr>
          <w:rFonts w:ascii="Times New Roman" w:hAnsi="Times New Roman" w:cs="Times New Roman"/>
          <w:color w:val="000000" w:themeColor="dark1"/>
          <w:kern w:val="24"/>
          <w:sz w:val="24"/>
          <w:szCs w:val="24"/>
        </w:rPr>
        <w:t>comparative analysis of various spider silks in regard to nerve regeneration</w:t>
      </w:r>
      <w:r>
        <w:rPr>
          <w:rFonts w:ascii="Times New Roman" w:hAnsi="Times New Roman" w:cs="Times New Roman"/>
          <w:color w:val="000000" w:themeColor="dark1"/>
          <w:kern w:val="24"/>
          <w:sz w:val="24"/>
          <w:szCs w:val="24"/>
        </w:rPr>
        <w:t xml:space="preserve">, its material </w:t>
      </w:r>
      <w:r w:rsidRPr="009C022A">
        <w:rPr>
          <w:rFonts w:ascii="Times New Roman" w:hAnsi="Times New Roman" w:cs="Times New Roman"/>
          <w:color w:val="000000" w:themeColor="dark1"/>
          <w:kern w:val="24"/>
          <w:sz w:val="24"/>
          <w:szCs w:val="24"/>
        </w:rPr>
        <w:t xml:space="preserve">properties and </w:t>
      </w:r>
      <w:proofErr w:type="spellStart"/>
      <w:r w:rsidRPr="009C022A">
        <w:rPr>
          <w:rFonts w:ascii="Times New Roman" w:hAnsi="Times New Roman" w:cs="Times New Roman"/>
          <w:color w:val="000000" w:themeColor="dark1"/>
          <w:kern w:val="24"/>
          <w:sz w:val="24"/>
          <w:szCs w:val="24"/>
        </w:rPr>
        <w:t>schwann</w:t>
      </w:r>
      <w:proofErr w:type="spellEnd"/>
      <w:r w:rsidRPr="009C022A">
        <w:rPr>
          <w:rFonts w:ascii="Times New Roman" w:hAnsi="Times New Roman" w:cs="Times New Roman"/>
          <w:color w:val="000000" w:themeColor="dark1"/>
          <w:kern w:val="24"/>
          <w:sz w:val="24"/>
          <w:szCs w:val="24"/>
        </w:rPr>
        <w:t xml:space="preserve"> cell response</w:t>
      </w:r>
      <w:r>
        <w:rPr>
          <w:rFonts w:ascii="Times New Roman" w:hAnsi="Times New Roman" w:cs="Times New Roman"/>
          <w:color w:val="000000" w:themeColor="dark1"/>
          <w:kern w:val="24"/>
          <w:sz w:val="24"/>
          <w:szCs w:val="24"/>
        </w:rPr>
        <w:t xml:space="preserve">. </w:t>
      </w:r>
      <w:r w:rsidR="00FA6E73" w:rsidRPr="00FA6E73">
        <w:rPr>
          <w:rFonts w:ascii="Times New Roman" w:hAnsi="Times New Roman" w:cs="Times New Roman"/>
          <w:color w:val="000000" w:themeColor="dark1"/>
          <w:kern w:val="24"/>
          <w:sz w:val="24"/>
          <w:szCs w:val="24"/>
        </w:rPr>
        <w:t>The study investigated cell adhesion and morphology on three spider silk fibres</w:t>
      </w:r>
      <w:r w:rsidR="00FA6E73">
        <w:rPr>
          <w:rFonts w:ascii="Times New Roman" w:hAnsi="Times New Roman" w:cs="Times New Roman"/>
          <w:color w:val="000000" w:themeColor="dark1"/>
          <w:kern w:val="24"/>
          <w:sz w:val="24"/>
          <w:szCs w:val="24"/>
        </w:rPr>
        <w:t xml:space="preserve"> </w:t>
      </w:r>
      <w:proofErr w:type="spellStart"/>
      <w:r w:rsidR="00FA6E73" w:rsidRPr="00FA6E73">
        <w:rPr>
          <w:rFonts w:ascii="Times New Roman" w:hAnsi="Times New Roman" w:cs="Times New Roman"/>
          <w:color w:val="000000" w:themeColor="dark1"/>
          <w:kern w:val="24"/>
          <w:sz w:val="24"/>
          <w:szCs w:val="24"/>
        </w:rPr>
        <w:t>T</w:t>
      </w:r>
      <w:r w:rsidR="00FA6E73" w:rsidRPr="00FA6E73">
        <w:rPr>
          <w:rFonts w:ascii="Times New Roman" w:hAnsi="Times New Roman" w:cs="Times New Roman"/>
          <w:i/>
          <w:iCs/>
          <w:color w:val="000000" w:themeColor="dark1"/>
          <w:kern w:val="24"/>
          <w:sz w:val="24"/>
          <w:szCs w:val="24"/>
        </w:rPr>
        <w:t>richonephila</w:t>
      </w:r>
      <w:proofErr w:type="spellEnd"/>
      <w:r w:rsidR="00FA6E73" w:rsidRPr="00FA6E73">
        <w:rPr>
          <w:rFonts w:ascii="Times New Roman" w:hAnsi="Times New Roman" w:cs="Times New Roman"/>
          <w:i/>
          <w:iCs/>
          <w:color w:val="000000" w:themeColor="dark1"/>
          <w:kern w:val="24"/>
          <w:sz w:val="24"/>
          <w:szCs w:val="24"/>
        </w:rPr>
        <w:t xml:space="preserve"> </w:t>
      </w:r>
      <w:proofErr w:type="spellStart"/>
      <w:r w:rsidR="00FA6E73" w:rsidRPr="00FA6E73">
        <w:rPr>
          <w:rFonts w:ascii="Times New Roman" w:hAnsi="Times New Roman" w:cs="Times New Roman"/>
          <w:i/>
          <w:iCs/>
          <w:color w:val="000000" w:themeColor="dark1"/>
          <w:kern w:val="24"/>
          <w:sz w:val="24"/>
          <w:szCs w:val="24"/>
        </w:rPr>
        <w:t>inaurata</w:t>
      </w:r>
      <w:proofErr w:type="spellEnd"/>
      <w:r w:rsidR="00FA6E73" w:rsidRPr="00FA6E73">
        <w:rPr>
          <w:rFonts w:ascii="Times New Roman" w:hAnsi="Times New Roman" w:cs="Times New Roman"/>
          <w:i/>
          <w:iCs/>
          <w:color w:val="000000" w:themeColor="dark1"/>
          <w:kern w:val="24"/>
          <w:sz w:val="24"/>
          <w:szCs w:val="24"/>
        </w:rPr>
        <w:t xml:space="preserve">, </w:t>
      </w:r>
      <w:proofErr w:type="spellStart"/>
      <w:r w:rsidR="00FA6E73" w:rsidRPr="00FA6E73">
        <w:rPr>
          <w:rFonts w:ascii="Times New Roman" w:hAnsi="Times New Roman" w:cs="Times New Roman"/>
          <w:i/>
          <w:iCs/>
          <w:color w:val="000000" w:themeColor="dark1"/>
          <w:kern w:val="24"/>
          <w:sz w:val="24"/>
          <w:szCs w:val="24"/>
        </w:rPr>
        <w:t>Phidippus</w:t>
      </w:r>
      <w:proofErr w:type="spellEnd"/>
      <w:r w:rsidR="00FA6E73" w:rsidRPr="00FA6E73">
        <w:rPr>
          <w:rFonts w:ascii="Times New Roman" w:hAnsi="Times New Roman" w:cs="Times New Roman"/>
          <w:i/>
          <w:iCs/>
          <w:color w:val="000000" w:themeColor="dark1"/>
          <w:kern w:val="24"/>
          <w:sz w:val="24"/>
          <w:szCs w:val="24"/>
        </w:rPr>
        <w:t xml:space="preserve"> </w:t>
      </w:r>
      <w:proofErr w:type="spellStart"/>
      <w:r w:rsidR="00FA6E73" w:rsidRPr="00FA6E73">
        <w:rPr>
          <w:rFonts w:ascii="Times New Roman" w:hAnsi="Times New Roman" w:cs="Times New Roman"/>
          <w:i/>
          <w:iCs/>
          <w:color w:val="000000" w:themeColor="dark1"/>
          <w:kern w:val="24"/>
          <w:sz w:val="24"/>
          <w:szCs w:val="24"/>
        </w:rPr>
        <w:t>regius</w:t>
      </w:r>
      <w:proofErr w:type="spellEnd"/>
      <w:r w:rsidR="00FA6E73">
        <w:rPr>
          <w:rFonts w:ascii="Times New Roman" w:hAnsi="Times New Roman" w:cs="Times New Roman"/>
          <w:color w:val="000000" w:themeColor="dark1"/>
          <w:kern w:val="24"/>
          <w:sz w:val="24"/>
          <w:szCs w:val="24"/>
        </w:rPr>
        <w:t xml:space="preserve"> and </w:t>
      </w:r>
      <w:proofErr w:type="spellStart"/>
      <w:r w:rsidR="00FA6E73" w:rsidRPr="00FA6E73">
        <w:rPr>
          <w:rFonts w:ascii="Times New Roman" w:hAnsi="Times New Roman" w:cs="Times New Roman"/>
          <w:i/>
          <w:iCs/>
          <w:color w:val="000000" w:themeColor="dark1"/>
          <w:kern w:val="24"/>
          <w:sz w:val="24"/>
          <w:szCs w:val="24"/>
        </w:rPr>
        <w:t>Nuctenea</w:t>
      </w:r>
      <w:proofErr w:type="spellEnd"/>
      <w:r w:rsidR="00FA6E73" w:rsidRPr="00FA6E73">
        <w:rPr>
          <w:rFonts w:ascii="Times New Roman" w:hAnsi="Times New Roman" w:cs="Times New Roman"/>
          <w:i/>
          <w:iCs/>
          <w:color w:val="000000" w:themeColor="dark1"/>
          <w:kern w:val="24"/>
          <w:sz w:val="24"/>
          <w:szCs w:val="24"/>
        </w:rPr>
        <w:t xml:space="preserve"> </w:t>
      </w:r>
      <w:proofErr w:type="spellStart"/>
      <w:r w:rsidR="00FA6E73" w:rsidRPr="00FA6E73">
        <w:rPr>
          <w:rFonts w:ascii="Times New Roman" w:hAnsi="Times New Roman" w:cs="Times New Roman"/>
          <w:i/>
          <w:iCs/>
          <w:color w:val="000000" w:themeColor="dark1"/>
          <w:kern w:val="24"/>
          <w:sz w:val="24"/>
          <w:szCs w:val="24"/>
        </w:rPr>
        <w:t>umbratica</w:t>
      </w:r>
      <w:proofErr w:type="spellEnd"/>
      <w:r w:rsidR="00FA6E73" w:rsidRPr="00FA6E73">
        <w:rPr>
          <w:rFonts w:ascii="Times New Roman" w:hAnsi="Times New Roman" w:cs="Times New Roman"/>
          <w:color w:val="000000" w:themeColor="dark1"/>
          <w:kern w:val="24"/>
          <w:sz w:val="24"/>
          <w:szCs w:val="24"/>
        </w:rPr>
        <w:t>. Rat stem cells (</w:t>
      </w:r>
      <w:proofErr w:type="spellStart"/>
      <w:r w:rsidR="00FA6E73" w:rsidRPr="00FA6E73">
        <w:rPr>
          <w:rFonts w:ascii="Times New Roman" w:hAnsi="Times New Roman" w:cs="Times New Roman"/>
          <w:color w:val="000000" w:themeColor="dark1"/>
          <w:kern w:val="24"/>
          <w:sz w:val="24"/>
          <w:szCs w:val="24"/>
        </w:rPr>
        <w:t>rSCs</w:t>
      </w:r>
      <w:proofErr w:type="spellEnd"/>
      <w:r w:rsidR="00FA6E73" w:rsidRPr="00FA6E73">
        <w:rPr>
          <w:rFonts w:ascii="Times New Roman" w:hAnsi="Times New Roman" w:cs="Times New Roman"/>
          <w:color w:val="000000" w:themeColor="dark1"/>
          <w:kern w:val="24"/>
          <w:sz w:val="24"/>
          <w:szCs w:val="24"/>
        </w:rPr>
        <w:t xml:space="preserve">) were seeded onto the fibres and incubated for two weeks. The morphology of the cells was assessed using DAPI-stained nuclei and immunofluorescence </w:t>
      </w:r>
      <w:r w:rsidR="00663C54" w:rsidRPr="00FA6E73">
        <w:rPr>
          <w:rFonts w:ascii="Times New Roman" w:hAnsi="Times New Roman" w:cs="Times New Roman"/>
          <w:color w:val="000000" w:themeColor="dark1"/>
          <w:kern w:val="24"/>
          <w:sz w:val="24"/>
          <w:szCs w:val="24"/>
        </w:rPr>
        <w:t>staining</w:t>
      </w:r>
      <w:r w:rsidR="00FA6E73" w:rsidRPr="00FA6E73">
        <w:rPr>
          <w:rFonts w:ascii="Times New Roman" w:hAnsi="Times New Roman" w:cs="Times New Roman"/>
          <w:color w:val="000000" w:themeColor="dark1"/>
          <w:kern w:val="24"/>
          <w:sz w:val="24"/>
          <w:szCs w:val="24"/>
        </w:rPr>
        <w:t xml:space="preserve"> for the </w:t>
      </w:r>
      <w:proofErr w:type="spellStart"/>
      <w:r w:rsidR="00FA6E73" w:rsidRPr="00FA6E73">
        <w:rPr>
          <w:rFonts w:ascii="Times New Roman" w:hAnsi="Times New Roman" w:cs="Times New Roman"/>
          <w:color w:val="000000" w:themeColor="dark1"/>
          <w:kern w:val="24"/>
          <w:sz w:val="24"/>
          <w:szCs w:val="24"/>
        </w:rPr>
        <w:t>rSC</w:t>
      </w:r>
      <w:proofErr w:type="spellEnd"/>
      <w:r w:rsidR="00FA6E73" w:rsidRPr="00FA6E73">
        <w:rPr>
          <w:rFonts w:ascii="Times New Roman" w:hAnsi="Times New Roman" w:cs="Times New Roman"/>
          <w:color w:val="000000" w:themeColor="dark1"/>
          <w:kern w:val="24"/>
          <w:sz w:val="24"/>
          <w:szCs w:val="24"/>
        </w:rPr>
        <w:t xml:space="preserve"> marker SOX10 showed a </w:t>
      </w:r>
      <w:proofErr w:type="spellStart"/>
      <w:r w:rsidR="00FA6E73" w:rsidRPr="00FA6E73">
        <w:rPr>
          <w:rFonts w:ascii="Times New Roman" w:hAnsi="Times New Roman" w:cs="Times New Roman"/>
          <w:color w:val="000000" w:themeColor="dark1"/>
          <w:kern w:val="24"/>
          <w:sz w:val="24"/>
          <w:szCs w:val="24"/>
        </w:rPr>
        <w:t>rSC</w:t>
      </w:r>
      <w:proofErr w:type="spellEnd"/>
      <w:r w:rsidR="00FA6E73" w:rsidRPr="00FA6E73">
        <w:rPr>
          <w:rFonts w:ascii="Times New Roman" w:hAnsi="Times New Roman" w:cs="Times New Roman"/>
          <w:color w:val="000000" w:themeColor="dark1"/>
          <w:kern w:val="24"/>
          <w:sz w:val="24"/>
          <w:szCs w:val="24"/>
        </w:rPr>
        <w:t xml:space="preserve"> culture purity above 99% on different silk </w:t>
      </w:r>
      <w:r w:rsidR="00663C54" w:rsidRPr="00FA6E73">
        <w:rPr>
          <w:rFonts w:ascii="Times New Roman" w:hAnsi="Times New Roman" w:cs="Times New Roman"/>
          <w:color w:val="000000" w:themeColor="dark1"/>
          <w:kern w:val="24"/>
          <w:sz w:val="24"/>
          <w:szCs w:val="24"/>
        </w:rPr>
        <w:t>fibres</w:t>
      </w:r>
      <w:r w:rsidR="00FA6E73" w:rsidRPr="00FA6E73">
        <w:rPr>
          <w:rFonts w:ascii="Times New Roman" w:hAnsi="Times New Roman" w:cs="Times New Roman"/>
          <w:color w:val="000000" w:themeColor="dark1"/>
          <w:kern w:val="24"/>
          <w:sz w:val="24"/>
          <w:szCs w:val="24"/>
        </w:rPr>
        <w:t xml:space="preserve">. The proliferation rate was found to be similar across all silks with a higher rate observed on </w:t>
      </w:r>
      <w:r w:rsidR="00FA6E73" w:rsidRPr="00663C54">
        <w:rPr>
          <w:rFonts w:ascii="Times New Roman" w:hAnsi="Times New Roman" w:cs="Times New Roman"/>
          <w:i/>
          <w:iCs/>
          <w:color w:val="000000" w:themeColor="dark1"/>
          <w:kern w:val="24"/>
          <w:sz w:val="24"/>
          <w:szCs w:val="24"/>
        </w:rPr>
        <w:t>T</w:t>
      </w:r>
      <w:r w:rsidR="00663C54" w:rsidRPr="00663C54">
        <w:rPr>
          <w:rFonts w:ascii="Times New Roman" w:hAnsi="Times New Roman" w:cs="Times New Roman"/>
          <w:i/>
          <w:iCs/>
          <w:color w:val="000000" w:themeColor="dark1"/>
          <w:kern w:val="24"/>
          <w:sz w:val="24"/>
          <w:szCs w:val="24"/>
        </w:rPr>
        <w:t>.</w:t>
      </w:r>
      <w:r w:rsidR="00FA6E73" w:rsidRPr="00663C54">
        <w:rPr>
          <w:rFonts w:ascii="Times New Roman" w:hAnsi="Times New Roman" w:cs="Times New Roman"/>
          <w:i/>
          <w:iCs/>
          <w:color w:val="000000" w:themeColor="dark1"/>
          <w:kern w:val="24"/>
          <w:sz w:val="24"/>
          <w:szCs w:val="24"/>
        </w:rPr>
        <w:t xml:space="preserve"> </w:t>
      </w:r>
      <w:proofErr w:type="spellStart"/>
      <w:r w:rsidR="00FA6E73" w:rsidRPr="00663C54">
        <w:rPr>
          <w:rFonts w:ascii="Times New Roman" w:hAnsi="Times New Roman" w:cs="Times New Roman"/>
          <w:i/>
          <w:iCs/>
          <w:color w:val="000000" w:themeColor="dark1"/>
          <w:kern w:val="24"/>
          <w:sz w:val="24"/>
          <w:szCs w:val="24"/>
        </w:rPr>
        <w:t>inaurata</w:t>
      </w:r>
      <w:proofErr w:type="spellEnd"/>
      <w:r w:rsidR="00FA6E73" w:rsidRPr="00FA6E73">
        <w:rPr>
          <w:rFonts w:ascii="Times New Roman" w:hAnsi="Times New Roman" w:cs="Times New Roman"/>
          <w:color w:val="000000" w:themeColor="dark1"/>
          <w:kern w:val="24"/>
          <w:sz w:val="24"/>
          <w:szCs w:val="24"/>
        </w:rPr>
        <w:t xml:space="preserve"> </w:t>
      </w:r>
      <w:r w:rsidR="00663C54" w:rsidRPr="00FA6E73">
        <w:rPr>
          <w:rFonts w:ascii="Times New Roman" w:hAnsi="Times New Roman" w:cs="Times New Roman"/>
          <w:color w:val="000000" w:themeColor="dark1"/>
          <w:kern w:val="24"/>
          <w:sz w:val="24"/>
          <w:szCs w:val="24"/>
        </w:rPr>
        <w:t>fibres</w:t>
      </w:r>
      <w:r w:rsidR="00FA6E73" w:rsidRPr="00FA6E73">
        <w:rPr>
          <w:rFonts w:ascii="Times New Roman" w:hAnsi="Times New Roman" w:cs="Times New Roman"/>
          <w:color w:val="000000" w:themeColor="dark1"/>
          <w:kern w:val="24"/>
          <w:sz w:val="24"/>
          <w:szCs w:val="24"/>
        </w:rPr>
        <w:t xml:space="preserve"> compared to </w:t>
      </w:r>
      <w:r w:rsidR="00FA6E73" w:rsidRPr="00663C54">
        <w:rPr>
          <w:rFonts w:ascii="Times New Roman" w:hAnsi="Times New Roman" w:cs="Times New Roman"/>
          <w:i/>
          <w:iCs/>
          <w:color w:val="000000" w:themeColor="dark1"/>
          <w:kern w:val="24"/>
          <w:sz w:val="24"/>
          <w:szCs w:val="24"/>
        </w:rPr>
        <w:t>P</w:t>
      </w:r>
      <w:r w:rsidR="00663C54" w:rsidRPr="00663C54">
        <w:rPr>
          <w:rFonts w:ascii="Times New Roman" w:hAnsi="Times New Roman" w:cs="Times New Roman"/>
          <w:i/>
          <w:iCs/>
          <w:color w:val="000000" w:themeColor="dark1"/>
          <w:kern w:val="24"/>
          <w:sz w:val="24"/>
          <w:szCs w:val="24"/>
        </w:rPr>
        <w:t>.</w:t>
      </w:r>
      <w:r w:rsidR="00FA6E73" w:rsidRPr="00663C54">
        <w:rPr>
          <w:rFonts w:ascii="Times New Roman" w:hAnsi="Times New Roman" w:cs="Times New Roman"/>
          <w:i/>
          <w:iCs/>
          <w:color w:val="000000" w:themeColor="dark1"/>
          <w:kern w:val="24"/>
          <w:sz w:val="24"/>
          <w:szCs w:val="24"/>
        </w:rPr>
        <w:t xml:space="preserve"> regius</w:t>
      </w:r>
      <w:r w:rsidR="00FA6E73" w:rsidRPr="00FA6E73">
        <w:rPr>
          <w:rFonts w:ascii="Times New Roman" w:hAnsi="Times New Roman" w:cs="Times New Roman"/>
          <w:color w:val="000000" w:themeColor="dark1"/>
          <w:kern w:val="24"/>
          <w:sz w:val="24"/>
          <w:szCs w:val="24"/>
        </w:rPr>
        <w:t xml:space="preserve">. No significant differences were found between </w:t>
      </w:r>
      <w:proofErr w:type="spellStart"/>
      <w:r w:rsidR="00FA6E73" w:rsidRPr="00FA6E73">
        <w:rPr>
          <w:rFonts w:ascii="Times New Roman" w:hAnsi="Times New Roman" w:cs="Times New Roman"/>
          <w:color w:val="000000" w:themeColor="dark1"/>
          <w:kern w:val="24"/>
          <w:sz w:val="24"/>
          <w:szCs w:val="24"/>
        </w:rPr>
        <w:t>rSCs</w:t>
      </w:r>
      <w:proofErr w:type="spellEnd"/>
      <w:r w:rsidR="00FA6E73" w:rsidRPr="00FA6E73">
        <w:rPr>
          <w:rFonts w:ascii="Times New Roman" w:hAnsi="Times New Roman" w:cs="Times New Roman"/>
          <w:color w:val="000000" w:themeColor="dark1"/>
          <w:kern w:val="24"/>
          <w:sz w:val="24"/>
          <w:szCs w:val="24"/>
        </w:rPr>
        <w:t xml:space="preserve"> on </w:t>
      </w:r>
      <w:r w:rsidR="00FA6E73" w:rsidRPr="00663C54">
        <w:rPr>
          <w:rFonts w:ascii="Times New Roman" w:hAnsi="Times New Roman" w:cs="Times New Roman"/>
          <w:i/>
          <w:iCs/>
          <w:color w:val="000000" w:themeColor="dark1"/>
          <w:kern w:val="24"/>
          <w:sz w:val="24"/>
          <w:szCs w:val="24"/>
        </w:rPr>
        <w:t>P</w:t>
      </w:r>
      <w:r w:rsidR="00663C54" w:rsidRPr="00663C54">
        <w:rPr>
          <w:rFonts w:ascii="Times New Roman" w:hAnsi="Times New Roman" w:cs="Times New Roman"/>
          <w:i/>
          <w:iCs/>
          <w:color w:val="000000" w:themeColor="dark1"/>
          <w:kern w:val="24"/>
          <w:sz w:val="24"/>
          <w:szCs w:val="24"/>
        </w:rPr>
        <w:t>.</w:t>
      </w:r>
      <w:r w:rsidR="00FA6E73" w:rsidRPr="00663C54">
        <w:rPr>
          <w:rFonts w:ascii="Times New Roman" w:hAnsi="Times New Roman" w:cs="Times New Roman"/>
          <w:i/>
          <w:iCs/>
          <w:color w:val="000000" w:themeColor="dark1"/>
          <w:kern w:val="24"/>
          <w:sz w:val="24"/>
          <w:szCs w:val="24"/>
        </w:rPr>
        <w:t xml:space="preserve"> regius</w:t>
      </w:r>
      <w:r w:rsidR="00FA6E73" w:rsidRPr="00FA6E73">
        <w:rPr>
          <w:rFonts w:ascii="Times New Roman" w:hAnsi="Times New Roman" w:cs="Times New Roman"/>
          <w:color w:val="000000" w:themeColor="dark1"/>
          <w:kern w:val="24"/>
          <w:sz w:val="24"/>
          <w:szCs w:val="24"/>
        </w:rPr>
        <w:t xml:space="preserve"> and </w:t>
      </w:r>
      <w:r w:rsidR="00FA6E73" w:rsidRPr="00663C54">
        <w:rPr>
          <w:rFonts w:ascii="Times New Roman" w:hAnsi="Times New Roman" w:cs="Times New Roman"/>
          <w:i/>
          <w:iCs/>
          <w:color w:val="000000" w:themeColor="dark1"/>
          <w:kern w:val="24"/>
          <w:sz w:val="24"/>
          <w:szCs w:val="24"/>
        </w:rPr>
        <w:t>N</w:t>
      </w:r>
      <w:r w:rsidR="00663C54" w:rsidRPr="00663C54">
        <w:rPr>
          <w:rFonts w:ascii="Times New Roman" w:hAnsi="Times New Roman" w:cs="Times New Roman"/>
          <w:i/>
          <w:iCs/>
          <w:color w:val="000000" w:themeColor="dark1"/>
          <w:kern w:val="24"/>
          <w:sz w:val="24"/>
          <w:szCs w:val="24"/>
        </w:rPr>
        <w:t>.</w:t>
      </w:r>
      <w:r w:rsidR="00FA6E73" w:rsidRPr="00663C54">
        <w:rPr>
          <w:rFonts w:ascii="Times New Roman" w:hAnsi="Times New Roman" w:cs="Times New Roman"/>
          <w:i/>
          <w:iCs/>
          <w:color w:val="000000" w:themeColor="dark1"/>
          <w:kern w:val="24"/>
          <w:sz w:val="24"/>
          <w:szCs w:val="24"/>
        </w:rPr>
        <w:t xml:space="preserve"> </w:t>
      </w:r>
      <w:proofErr w:type="spellStart"/>
      <w:r w:rsidR="00FA6E73" w:rsidRPr="00663C54">
        <w:rPr>
          <w:rFonts w:ascii="Times New Roman" w:hAnsi="Times New Roman" w:cs="Times New Roman"/>
          <w:i/>
          <w:iCs/>
          <w:color w:val="000000" w:themeColor="dark1"/>
          <w:kern w:val="24"/>
          <w:sz w:val="24"/>
          <w:szCs w:val="24"/>
        </w:rPr>
        <w:t>umbratica</w:t>
      </w:r>
      <w:proofErr w:type="spellEnd"/>
      <w:r w:rsidR="00FA6E73" w:rsidRPr="00FA6E73">
        <w:rPr>
          <w:rFonts w:ascii="Times New Roman" w:hAnsi="Times New Roman" w:cs="Times New Roman"/>
          <w:color w:val="000000" w:themeColor="dark1"/>
          <w:kern w:val="24"/>
          <w:sz w:val="24"/>
          <w:szCs w:val="24"/>
        </w:rPr>
        <w:t xml:space="preserve"> </w:t>
      </w:r>
      <w:r w:rsidR="00663C54" w:rsidRPr="00FA6E73">
        <w:rPr>
          <w:rFonts w:ascii="Times New Roman" w:hAnsi="Times New Roman" w:cs="Times New Roman"/>
          <w:color w:val="000000" w:themeColor="dark1"/>
          <w:kern w:val="24"/>
          <w:sz w:val="24"/>
          <w:szCs w:val="24"/>
        </w:rPr>
        <w:t>fibres</w:t>
      </w:r>
      <w:r w:rsidR="00FA6E73" w:rsidRPr="00FA6E73">
        <w:rPr>
          <w:rFonts w:ascii="Times New Roman" w:hAnsi="Times New Roman" w:cs="Times New Roman"/>
          <w:color w:val="000000" w:themeColor="dark1"/>
          <w:kern w:val="24"/>
          <w:sz w:val="24"/>
          <w:szCs w:val="24"/>
        </w:rPr>
        <w:t xml:space="preserve">. The study concluded that all three native spider silk </w:t>
      </w:r>
      <w:r w:rsidR="00663C54" w:rsidRPr="00FA6E73">
        <w:rPr>
          <w:rFonts w:ascii="Times New Roman" w:hAnsi="Times New Roman" w:cs="Times New Roman"/>
          <w:color w:val="000000" w:themeColor="dark1"/>
          <w:kern w:val="24"/>
          <w:sz w:val="24"/>
          <w:szCs w:val="24"/>
        </w:rPr>
        <w:t>fibres</w:t>
      </w:r>
      <w:r w:rsidR="00FA6E73" w:rsidRPr="00FA6E73">
        <w:rPr>
          <w:rFonts w:ascii="Times New Roman" w:hAnsi="Times New Roman" w:cs="Times New Roman"/>
          <w:color w:val="000000" w:themeColor="dark1"/>
          <w:kern w:val="24"/>
          <w:sz w:val="24"/>
          <w:szCs w:val="24"/>
        </w:rPr>
        <w:t xml:space="preserve"> support proper adhesion and proliferation of </w:t>
      </w:r>
      <w:proofErr w:type="spellStart"/>
      <w:r w:rsidR="00FA6E73" w:rsidRPr="00FA6E73">
        <w:rPr>
          <w:rFonts w:ascii="Times New Roman" w:hAnsi="Times New Roman" w:cs="Times New Roman"/>
          <w:color w:val="000000" w:themeColor="dark1"/>
          <w:kern w:val="24"/>
          <w:sz w:val="24"/>
          <w:szCs w:val="24"/>
        </w:rPr>
        <w:t>rSCs</w:t>
      </w:r>
      <w:proofErr w:type="spellEnd"/>
      <w:r w:rsidR="00FA6E73" w:rsidRPr="00FA6E73">
        <w:rPr>
          <w:rFonts w:ascii="Times New Roman" w:hAnsi="Times New Roman" w:cs="Times New Roman"/>
          <w:color w:val="000000" w:themeColor="dark1"/>
          <w:kern w:val="24"/>
          <w:sz w:val="24"/>
          <w:szCs w:val="24"/>
        </w:rPr>
        <w:t>.</w:t>
      </w:r>
    </w:p>
    <w:p w14:paraId="461A4089" w14:textId="65C4A233" w:rsidR="00270DEF"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70DEF">
        <w:rPr>
          <w:rFonts w:ascii="Times New Roman" w:hAnsi="Times New Roman" w:cs="Times New Roman"/>
          <w:b/>
          <w:bCs/>
          <w:sz w:val="24"/>
          <w:szCs w:val="24"/>
        </w:rPr>
        <w:t xml:space="preserve">.4 Antimicrobial material </w:t>
      </w:r>
      <w:r w:rsidR="00663C54">
        <w:rPr>
          <w:rFonts w:ascii="Times New Roman" w:hAnsi="Times New Roman" w:cs="Times New Roman"/>
          <w:b/>
          <w:bCs/>
          <w:sz w:val="24"/>
          <w:szCs w:val="24"/>
        </w:rPr>
        <w:t xml:space="preserve">development </w:t>
      </w:r>
    </w:p>
    <w:p w14:paraId="0B2095CA" w14:textId="104D7D9F" w:rsidR="00C474A8" w:rsidRDefault="00663C54" w:rsidP="00663C5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Pr="00663C54">
        <w:rPr>
          <w:rFonts w:ascii="Times New Roman" w:hAnsi="Times New Roman" w:cs="Times New Roman"/>
          <w:sz w:val="24"/>
          <w:szCs w:val="24"/>
        </w:rPr>
        <w:t>Biofilm development, particularly among antimicrobial</w:t>
      </w:r>
      <w:r>
        <w:rPr>
          <w:rFonts w:ascii="Times New Roman" w:hAnsi="Times New Roman" w:cs="Times New Roman"/>
          <w:sz w:val="24"/>
          <w:szCs w:val="24"/>
        </w:rPr>
        <w:t xml:space="preserve"> </w:t>
      </w:r>
      <w:r w:rsidRPr="00663C54">
        <w:rPr>
          <w:rFonts w:ascii="Times New Roman" w:hAnsi="Times New Roman" w:cs="Times New Roman"/>
          <w:sz w:val="24"/>
          <w:szCs w:val="24"/>
        </w:rPr>
        <w:t>resistant strains is a significant issue in healthcare settings. Researchers are interested in creating materials that selectively restrict microbial attachment to surfaces while encouraging mammalian cell development. In nature certain spider silks have developed to resist germs which might be exploited in biomaterials.</w:t>
      </w:r>
      <w:r w:rsidR="00C474A8">
        <w:rPr>
          <w:rFonts w:ascii="Times New Roman" w:hAnsi="Times New Roman" w:cs="Times New Roman"/>
          <w:sz w:val="24"/>
          <w:szCs w:val="24"/>
        </w:rPr>
        <w:t xml:space="preserve"> </w:t>
      </w:r>
      <w:r w:rsidR="00C474A8" w:rsidRPr="00C474A8">
        <w:rPr>
          <w:rFonts w:ascii="Times New Roman" w:hAnsi="Times New Roman" w:cs="Times New Roman"/>
          <w:sz w:val="24"/>
          <w:szCs w:val="24"/>
        </w:rPr>
        <w:t xml:space="preserve">Most spider silk webs can withstand microbial omnipresence and remain resistant </w:t>
      </w:r>
      <w:r w:rsidR="00C474A8" w:rsidRPr="00C474A8">
        <w:rPr>
          <w:rFonts w:ascii="Times New Roman" w:hAnsi="Times New Roman" w:cs="Times New Roman"/>
          <w:sz w:val="24"/>
          <w:szCs w:val="24"/>
        </w:rPr>
        <w:lastRenderedPageBreak/>
        <w:t>to microbial decomposition for years, regardless of environmental impacts such as humidity, temperature, and location, despite being composed of proteins and thus amino acids, which would be a valuable source of nutrition for microbes</w:t>
      </w:r>
      <w:r w:rsidR="00C474A8">
        <w:rPr>
          <w:rFonts w:ascii="Times New Roman" w:hAnsi="Times New Roman" w:cs="Times New Roman"/>
          <w:sz w:val="24"/>
          <w:szCs w:val="24"/>
        </w:rPr>
        <w:t xml:space="preserve"> (</w:t>
      </w:r>
      <w:r w:rsidR="00C474A8" w:rsidRPr="00001BEB">
        <w:rPr>
          <w:rFonts w:ascii="Times New Roman" w:hAnsi="Times New Roman" w:cs="Times New Roman"/>
          <w:sz w:val="24"/>
          <w:szCs w:val="24"/>
        </w:rPr>
        <w:t>Wright</w:t>
      </w:r>
      <w:r w:rsidR="00C474A8">
        <w:rPr>
          <w:rFonts w:ascii="Times New Roman" w:hAnsi="Times New Roman" w:cs="Times New Roman"/>
          <w:sz w:val="24"/>
          <w:szCs w:val="24"/>
        </w:rPr>
        <w:t xml:space="preserve"> &amp; </w:t>
      </w:r>
      <w:r w:rsidR="00C474A8" w:rsidRPr="00001BEB">
        <w:rPr>
          <w:rFonts w:ascii="Times New Roman" w:hAnsi="Times New Roman" w:cs="Times New Roman"/>
          <w:sz w:val="24"/>
          <w:szCs w:val="24"/>
        </w:rPr>
        <w:t>Goodacre</w:t>
      </w:r>
      <w:r w:rsidR="00C474A8">
        <w:rPr>
          <w:rFonts w:ascii="Times New Roman" w:hAnsi="Times New Roman" w:cs="Times New Roman"/>
          <w:sz w:val="24"/>
          <w:szCs w:val="24"/>
        </w:rPr>
        <w:t>, 2012)</w:t>
      </w:r>
      <w:r w:rsidR="00C474A8" w:rsidRPr="00C474A8">
        <w:rPr>
          <w:rFonts w:ascii="Times New Roman" w:hAnsi="Times New Roman" w:cs="Times New Roman"/>
          <w:sz w:val="24"/>
          <w:szCs w:val="24"/>
        </w:rPr>
        <w:t>.</w:t>
      </w:r>
      <w:r w:rsidR="00C474A8">
        <w:rPr>
          <w:rFonts w:ascii="Times New Roman" w:hAnsi="Times New Roman" w:cs="Times New Roman"/>
          <w:sz w:val="24"/>
          <w:szCs w:val="24"/>
        </w:rPr>
        <w:t xml:space="preserve"> </w:t>
      </w:r>
    </w:p>
    <w:p w14:paraId="128960BA" w14:textId="0144C62F" w:rsidR="00663C54" w:rsidRPr="00663C54" w:rsidRDefault="00C474A8" w:rsidP="00663C5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CB1A60">
        <w:rPr>
          <w:rFonts w:ascii="Times New Roman" w:hAnsi="Times New Roman" w:cs="Times New Roman"/>
          <w:sz w:val="24"/>
          <w:szCs w:val="24"/>
        </w:rPr>
        <w:t xml:space="preserve">Zha et al., </w:t>
      </w:r>
      <w:r>
        <w:rPr>
          <w:rFonts w:ascii="Times New Roman" w:hAnsi="Times New Roman" w:cs="Times New Roman"/>
          <w:sz w:val="24"/>
          <w:szCs w:val="24"/>
        </w:rPr>
        <w:t xml:space="preserve">(2019) and </w:t>
      </w:r>
      <w:r w:rsidRPr="00CB1A60">
        <w:rPr>
          <w:rFonts w:ascii="Times New Roman" w:hAnsi="Times New Roman" w:cs="Times New Roman"/>
          <w:sz w:val="24"/>
          <w:szCs w:val="24"/>
        </w:rPr>
        <w:t xml:space="preserve">Zhang et al., </w:t>
      </w:r>
      <w:r>
        <w:rPr>
          <w:rFonts w:ascii="Times New Roman" w:hAnsi="Times New Roman" w:cs="Times New Roman"/>
          <w:sz w:val="24"/>
          <w:szCs w:val="24"/>
        </w:rPr>
        <w:t xml:space="preserve">(2019) reported that the </w:t>
      </w:r>
      <w:r w:rsidRPr="00C474A8">
        <w:rPr>
          <w:rFonts w:ascii="Times New Roman" w:hAnsi="Times New Roman" w:cs="Times New Roman"/>
          <w:sz w:val="24"/>
          <w:szCs w:val="24"/>
        </w:rPr>
        <w:t>bacterial infestation and decomposition of spider silk is inhibited by bacteriostatic or microbe repellent properties rather than by anti</w:t>
      </w:r>
      <w:r>
        <w:rPr>
          <w:rFonts w:ascii="Times New Roman" w:hAnsi="Times New Roman" w:cs="Times New Roman"/>
          <w:sz w:val="24"/>
          <w:szCs w:val="24"/>
        </w:rPr>
        <w:t>-</w:t>
      </w:r>
      <w:r w:rsidRPr="00C474A8">
        <w:rPr>
          <w:rFonts w:ascii="Times New Roman" w:hAnsi="Times New Roman" w:cs="Times New Roman"/>
          <w:sz w:val="24"/>
          <w:szCs w:val="24"/>
        </w:rPr>
        <w:t xml:space="preserve">bacterial means. </w:t>
      </w:r>
      <w:r>
        <w:rPr>
          <w:rFonts w:ascii="Times New Roman" w:hAnsi="Times New Roman" w:cs="Times New Roman"/>
          <w:sz w:val="24"/>
          <w:szCs w:val="24"/>
        </w:rPr>
        <w:t xml:space="preserve">The study </w:t>
      </w:r>
      <w:r w:rsidRPr="00C474A8">
        <w:rPr>
          <w:rFonts w:ascii="Times New Roman" w:hAnsi="Times New Roman" w:cs="Times New Roman"/>
          <w:sz w:val="24"/>
          <w:szCs w:val="24"/>
        </w:rPr>
        <w:t>further hypothesized that the complex network of interconnected crystalline and non-crystalline structures might prevent accessibility of nitrogen which is necessary for bacterial growth.</w:t>
      </w:r>
    </w:p>
    <w:p w14:paraId="6220A6B3" w14:textId="586B5FB4" w:rsidR="00C316E6" w:rsidRDefault="00C316E6" w:rsidP="00C316E6">
      <w:pPr>
        <w:ind w:firstLine="720"/>
        <w:jc w:val="both"/>
        <w:rPr>
          <w:rFonts w:ascii="Times New Roman" w:hAnsi="Times New Roman" w:cs="Times New Roman"/>
          <w:sz w:val="24"/>
          <w:szCs w:val="24"/>
        </w:rPr>
      </w:pPr>
      <w:r w:rsidRPr="001D7F68">
        <w:rPr>
          <w:rFonts w:ascii="Times New Roman" w:hAnsi="Times New Roman" w:cs="Times New Roman"/>
          <w:b/>
          <w:bCs/>
          <w:noProof/>
          <w:sz w:val="24"/>
          <w:szCs w:val="24"/>
        </w:rPr>
        <w:drawing>
          <wp:anchor distT="0" distB="0" distL="114300" distR="114300" simplePos="0" relativeHeight="251672576" behindDoc="1" locked="0" layoutInCell="1" allowOverlap="1" wp14:anchorId="4C1CFB42" wp14:editId="2A4352EF">
            <wp:simplePos x="0" y="0"/>
            <wp:positionH relativeFrom="margin">
              <wp:align>center</wp:align>
            </wp:positionH>
            <wp:positionV relativeFrom="paragraph">
              <wp:posOffset>12527</wp:posOffset>
            </wp:positionV>
            <wp:extent cx="4456430" cy="4551045"/>
            <wp:effectExtent l="0" t="0" r="1270" b="1905"/>
            <wp:wrapTight wrapText="bothSides">
              <wp:wrapPolygon edited="0">
                <wp:start x="0" y="0"/>
                <wp:lineTo x="0" y="21519"/>
                <wp:lineTo x="21514" y="21519"/>
                <wp:lineTo x="21514" y="0"/>
                <wp:lineTo x="0" y="0"/>
              </wp:wrapPolygon>
            </wp:wrapTight>
            <wp:docPr id="6" name="Picture 5">
              <a:extLst xmlns:a="http://schemas.openxmlformats.org/drawingml/2006/main">
                <a:ext uri="{FF2B5EF4-FFF2-40B4-BE49-F238E27FC236}">
                  <a16:creationId xmlns:a16="http://schemas.microsoft.com/office/drawing/2014/main" id="{7085B529-E193-5DF1-727B-F99A74473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085B529-E193-5DF1-727B-F99A7447324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56430" cy="4551045"/>
                    </a:xfrm>
                    <a:prstGeom prst="rect">
                      <a:avLst/>
                    </a:prstGeom>
                  </pic:spPr>
                </pic:pic>
              </a:graphicData>
            </a:graphic>
            <wp14:sizeRelH relativeFrom="margin">
              <wp14:pctWidth>0</wp14:pctWidth>
            </wp14:sizeRelH>
            <wp14:sizeRelV relativeFrom="margin">
              <wp14:pctHeight>0</wp14:pctHeight>
            </wp14:sizeRelV>
          </wp:anchor>
        </w:drawing>
      </w:r>
    </w:p>
    <w:p w14:paraId="16229B2C" w14:textId="19A80150" w:rsidR="00C316E6" w:rsidRPr="00623B56" w:rsidRDefault="00C316E6" w:rsidP="00C316E6">
      <w:pPr>
        <w:ind w:firstLine="720"/>
        <w:jc w:val="both"/>
        <w:rPr>
          <w:rFonts w:ascii="Times New Roman" w:hAnsi="Times New Roman" w:cs="Times New Roman"/>
          <w:sz w:val="24"/>
          <w:szCs w:val="24"/>
        </w:rPr>
      </w:pPr>
    </w:p>
    <w:p w14:paraId="376AF023" w14:textId="48A7ADF1" w:rsidR="00C474A8" w:rsidRPr="00C474A8" w:rsidRDefault="00C474A8" w:rsidP="00C474A8">
      <w:pPr>
        <w:spacing w:line="240" w:lineRule="auto"/>
        <w:jc w:val="both"/>
        <w:rPr>
          <w:rFonts w:ascii="Times New Roman" w:hAnsi="Times New Roman" w:cs="Times New Roman"/>
          <w:sz w:val="24"/>
          <w:szCs w:val="24"/>
        </w:rPr>
      </w:pPr>
    </w:p>
    <w:p w14:paraId="2DA54C4C" w14:textId="1C8B39B8" w:rsidR="00663C54" w:rsidRDefault="00663C54" w:rsidP="00112E76">
      <w:pPr>
        <w:spacing w:line="240" w:lineRule="auto"/>
        <w:jc w:val="both"/>
        <w:rPr>
          <w:rFonts w:ascii="Times New Roman" w:hAnsi="Times New Roman" w:cs="Times New Roman"/>
          <w:b/>
          <w:bCs/>
          <w:sz w:val="24"/>
          <w:szCs w:val="24"/>
        </w:rPr>
      </w:pPr>
    </w:p>
    <w:p w14:paraId="35AEBE65" w14:textId="77777777" w:rsidR="00C316E6" w:rsidRDefault="00C316E6" w:rsidP="00112E76">
      <w:pPr>
        <w:spacing w:line="240" w:lineRule="auto"/>
        <w:jc w:val="both"/>
        <w:rPr>
          <w:rFonts w:ascii="Times New Roman" w:hAnsi="Times New Roman" w:cs="Times New Roman"/>
          <w:b/>
          <w:bCs/>
          <w:sz w:val="24"/>
          <w:szCs w:val="24"/>
        </w:rPr>
      </w:pPr>
    </w:p>
    <w:p w14:paraId="05A2F34A" w14:textId="77777777" w:rsidR="00C316E6" w:rsidRDefault="00C316E6" w:rsidP="00112E76">
      <w:pPr>
        <w:spacing w:line="240" w:lineRule="auto"/>
        <w:jc w:val="both"/>
        <w:rPr>
          <w:rFonts w:ascii="Times New Roman" w:hAnsi="Times New Roman" w:cs="Times New Roman"/>
          <w:b/>
          <w:bCs/>
          <w:sz w:val="24"/>
          <w:szCs w:val="24"/>
        </w:rPr>
      </w:pPr>
    </w:p>
    <w:p w14:paraId="02E77E87" w14:textId="77777777" w:rsidR="00C316E6" w:rsidRDefault="00C316E6" w:rsidP="00112E76">
      <w:pPr>
        <w:spacing w:line="240" w:lineRule="auto"/>
        <w:jc w:val="both"/>
        <w:rPr>
          <w:rFonts w:ascii="Times New Roman" w:hAnsi="Times New Roman" w:cs="Times New Roman"/>
          <w:b/>
          <w:bCs/>
          <w:sz w:val="24"/>
          <w:szCs w:val="24"/>
        </w:rPr>
      </w:pPr>
    </w:p>
    <w:p w14:paraId="0B6CA168" w14:textId="77777777" w:rsidR="00C316E6" w:rsidRDefault="00C316E6" w:rsidP="00112E76">
      <w:pPr>
        <w:spacing w:line="240" w:lineRule="auto"/>
        <w:jc w:val="both"/>
        <w:rPr>
          <w:rFonts w:ascii="Times New Roman" w:hAnsi="Times New Roman" w:cs="Times New Roman"/>
          <w:b/>
          <w:bCs/>
          <w:sz w:val="24"/>
          <w:szCs w:val="24"/>
        </w:rPr>
      </w:pPr>
    </w:p>
    <w:p w14:paraId="73E10A90" w14:textId="77777777" w:rsidR="00C316E6" w:rsidRDefault="00C316E6" w:rsidP="00112E76">
      <w:pPr>
        <w:spacing w:line="240" w:lineRule="auto"/>
        <w:jc w:val="both"/>
        <w:rPr>
          <w:rFonts w:ascii="Times New Roman" w:hAnsi="Times New Roman" w:cs="Times New Roman"/>
          <w:b/>
          <w:bCs/>
          <w:sz w:val="24"/>
          <w:szCs w:val="24"/>
        </w:rPr>
      </w:pPr>
    </w:p>
    <w:p w14:paraId="2E7BFA8C" w14:textId="77777777" w:rsidR="00C316E6" w:rsidRDefault="00C316E6" w:rsidP="00112E76">
      <w:pPr>
        <w:spacing w:line="240" w:lineRule="auto"/>
        <w:jc w:val="both"/>
        <w:rPr>
          <w:rFonts w:ascii="Times New Roman" w:hAnsi="Times New Roman" w:cs="Times New Roman"/>
          <w:b/>
          <w:bCs/>
          <w:sz w:val="24"/>
          <w:szCs w:val="24"/>
        </w:rPr>
      </w:pPr>
    </w:p>
    <w:p w14:paraId="0623F19D" w14:textId="77777777" w:rsidR="00C316E6" w:rsidRDefault="00C316E6" w:rsidP="00112E76">
      <w:pPr>
        <w:spacing w:line="240" w:lineRule="auto"/>
        <w:jc w:val="both"/>
        <w:rPr>
          <w:rFonts w:ascii="Times New Roman" w:hAnsi="Times New Roman" w:cs="Times New Roman"/>
          <w:b/>
          <w:bCs/>
          <w:sz w:val="24"/>
          <w:szCs w:val="24"/>
        </w:rPr>
      </w:pPr>
    </w:p>
    <w:p w14:paraId="001974A4" w14:textId="77777777" w:rsidR="00C316E6" w:rsidRDefault="00C316E6" w:rsidP="00112E76">
      <w:pPr>
        <w:spacing w:line="240" w:lineRule="auto"/>
        <w:jc w:val="both"/>
        <w:rPr>
          <w:rFonts w:ascii="Times New Roman" w:hAnsi="Times New Roman" w:cs="Times New Roman"/>
          <w:b/>
          <w:bCs/>
          <w:sz w:val="24"/>
          <w:szCs w:val="24"/>
        </w:rPr>
      </w:pPr>
    </w:p>
    <w:p w14:paraId="684E4614" w14:textId="77777777" w:rsidR="00C316E6" w:rsidRDefault="00C316E6" w:rsidP="00112E76">
      <w:pPr>
        <w:spacing w:line="240" w:lineRule="auto"/>
        <w:jc w:val="both"/>
        <w:rPr>
          <w:rFonts w:ascii="Times New Roman" w:hAnsi="Times New Roman" w:cs="Times New Roman"/>
          <w:b/>
          <w:bCs/>
          <w:sz w:val="24"/>
          <w:szCs w:val="24"/>
        </w:rPr>
      </w:pPr>
    </w:p>
    <w:p w14:paraId="382DAECD" w14:textId="77777777" w:rsidR="00C316E6" w:rsidRDefault="00C316E6" w:rsidP="00112E76">
      <w:pPr>
        <w:spacing w:line="240" w:lineRule="auto"/>
        <w:jc w:val="both"/>
        <w:rPr>
          <w:rFonts w:ascii="Times New Roman" w:hAnsi="Times New Roman" w:cs="Times New Roman"/>
          <w:b/>
          <w:bCs/>
          <w:sz w:val="24"/>
          <w:szCs w:val="24"/>
        </w:rPr>
      </w:pPr>
    </w:p>
    <w:p w14:paraId="195F7190" w14:textId="77777777" w:rsidR="00C316E6" w:rsidRDefault="00C316E6" w:rsidP="00112E76">
      <w:pPr>
        <w:spacing w:line="240" w:lineRule="auto"/>
        <w:jc w:val="both"/>
        <w:rPr>
          <w:rFonts w:ascii="Times New Roman" w:hAnsi="Times New Roman" w:cs="Times New Roman"/>
          <w:b/>
          <w:bCs/>
          <w:sz w:val="24"/>
          <w:szCs w:val="24"/>
        </w:rPr>
      </w:pPr>
    </w:p>
    <w:p w14:paraId="427F2D46" w14:textId="77777777" w:rsidR="00C316E6" w:rsidRDefault="00C316E6" w:rsidP="00112E76">
      <w:pPr>
        <w:spacing w:line="240" w:lineRule="auto"/>
        <w:jc w:val="both"/>
        <w:rPr>
          <w:rFonts w:ascii="Times New Roman" w:hAnsi="Times New Roman" w:cs="Times New Roman"/>
          <w:b/>
          <w:bCs/>
          <w:sz w:val="24"/>
          <w:szCs w:val="24"/>
        </w:rPr>
      </w:pPr>
    </w:p>
    <w:p w14:paraId="16559B54" w14:textId="77777777" w:rsidR="00C316E6" w:rsidRDefault="00C316E6" w:rsidP="00112E76">
      <w:pPr>
        <w:spacing w:line="240" w:lineRule="auto"/>
        <w:jc w:val="both"/>
        <w:rPr>
          <w:rFonts w:ascii="Times New Roman" w:hAnsi="Times New Roman" w:cs="Times New Roman"/>
          <w:b/>
          <w:bCs/>
          <w:sz w:val="24"/>
          <w:szCs w:val="24"/>
        </w:rPr>
      </w:pPr>
    </w:p>
    <w:p w14:paraId="156C3A1B" w14:textId="6CC40E51" w:rsidR="00C316E6" w:rsidRPr="00F40DD5" w:rsidRDefault="00C316E6" w:rsidP="00C316E6">
      <w:pPr>
        <w:jc w:val="center"/>
        <w:rPr>
          <w:rFonts w:ascii="Times New Roman" w:hAnsi="Times New Roman" w:cs="Times New Roman"/>
          <w:color w:val="000000" w:themeColor="dark1"/>
          <w:kern w:val="24"/>
          <w:sz w:val="24"/>
          <w:szCs w:val="24"/>
          <w14:ligatures w14:val="none"/>
        </w:rPr>
      </w:pPr>
      <w:r w:rsidRPr="00BF08DC">
        <w:rPr>
          <w:rFonts w:ascii="Times New Roman" w:hAnsi="Times New Roman" w:cs="Times New Roman"/>
          <w:b/>
          <w:bCs/>
          <w:kern w:val="24"/>
          <w:sz w:val="24"/>
          <w:szCs w:val="24"/>
          <w:lang w:val="en-US"/>
        </w:rPr>
        <w:t xml:space="preserve">Fig. </w:t>
      </w:r>
      <w:r w:rsidR="00DC03A0">
        <w:rPr>
          <w:rFonts w:ascii="Times New Roman" w:hAnsi="Times New Roman" w:cs="Times New Roman"/>
          <w:b/>
          <w:bCs/>
          <w:kern w:val="24"/>
          <w:sz w:val="24"/>
          <w:szCs w:val="24"/>
          <w:lang w:val="en-US"/>
        </w:rPr>
        <w:t>7</w:t>
      </w:r>
      <w:r w:rsidRPr="00BF08DC">
        <w:rPr>
          <w:rFonts w:ascii="Times New Roman" w:hAnsi="Times New Roman" w:cs="Times New Roman"/>
          <w:b/>
          <w:bCs/>
          <w:kern w:val="24"/>
          <w:sz w:val="24"/>
          <w:szCs w:val="24"/>
          <w:lang w:val="en-US"/>
        </w:rPr>
        <w:t>: Schematic illustration of the microbial behavior on silk materials with (1) repellent/non-repellent and (2) bio selective surfaces.</w:t>
      </w:r>
      <w:r>
        <w:rPr>
          <w:rFonts w:ascii="Times New Roman" w:hAnsi="Times New Roman" w:cs="Times New Roman"/>
          <w:b/>
          <w:bCs/>
          <w:kern w:val="24"/>
          <w:sz w:val="24"/>
          <w:szCs w:val="24"/>
          <w:lang w:val="en-US"/>
        </w:rPr>
        <w:t xml:space="preserve"> </w:t>
      </w:r>
      <w:r>
        <w:rPr>
          <w:rFonts w:ascii="Times New Roman" w:hAnsi="Times New Roman" w:cs="Times New Roman"/>
          <w:color w:val="000000" w:themeColor="dark1"/>
          <w:kern w:val="24"/>
          <w:sz w:val="24"/>
          <w:szCs w:val="24"/>
        </w:rPr>
        <w:t>(</w:t>
      </w:r>
      <w:r w:rsidRPr="00F40DD5">
        <w:rPr>
          <w:rFonts w:ascii="Times New Roman" w:hAnsi="Times New Roman" w:cs="Times New Roman"/>
          <w:color w:val="000000" w:themeColor="dark1"/>
          <w:kern w:val="24"/>
          <w:sz w:val="24"/>
          <w:szCs w:val="24"/>
        </w:rPr>
        <w:t xml:space="preserve">Kumari </w:t>
      </w:r>
      <w:r w:rsidRPr="00F40DD5">
        <w:rPr>
          <w:rFonts w:ascii="Times New Roman" w:hAnsi="Times New Roman" w:cs="Times New Roman"/>
          <w:i/>
          <w:iCs/>
          <w:color w:val="000000" w:themeColor="dark1"/>
          <w:kern w:val="24"/>
          <w:sz w:val="24"/>
          <w:szCs w:val="24"/>
        </w:rPr>
        <w:t>et al</w:t>
      </w:r>
      <w:r w:rsidRPr="00F40DD5">
        <w:rPr>
          <w:rFonts w:ascii="Times New Roman" w:hAnsi="Times New Roman" w:cs="Times New Roman"/>
          <w:color w:val="000000" w:themeColor="dark1"/>
          <w:kern w:val="24"/>
          <w:sz w:val="24"/>
          <w:szCs w:val="24"/>
        </w:rPr>
        <w:t>., 2020</w:t>
      </w:r>
      <w:r>
        <w:rPr>
          <w:rFonts w:ascii="Times New Roman" w:hAnsi="Times New Roman" w:cs="Times New Roman"/>
          <w:color w:val="000000" w:themeColor="dark1"/>
          <w:kern w:val="24"/>
          <w:sz w:val="24"/>
          <w:szCs w:val="24"/>
        </w:rPr>
        <w:t>)</w:t>
      </w:r>
    </w:p>
    <w:p w14:paraId="75718B11" w14:textId="77777777" w:rsidR="00B66B94" w:rsidRPr="002D10BD" w:rsidRDefault="00B66B94" w:rsidP="00B66B94">
      <w:pPr>
        <w:ind w:firstLine="720"/>
        <w:jc w:val="both"/>
        <w:rPr>
          <w:rFonts w:ascii="Times New Roman" w:hAnsi="Times New Roman" w:cs="Times New Roman"/>
          <w:sz w:val="24"/>
          <w:szCs w:val="24"/>
        </w:rPr>
      </w:pPr>
      <w:r w:rsidRPr="00C474A8">
        <w:rPr>
          <w:rFonts w:ascii="Times New Roman" w:hAnsi="Times New Roman" w:cs="Times New Roman"/>
          <w:sz w:val="24"/>
          <w:szCs w:val="24"/>
        </w:rPr>
        <w:t xml:space="preserve">Kumari et al. </w:t>
      </w:r>
      <w:r>
        <w:rPr>
          <w:rFonts w:ascii="Times New Roman" w:hAnsi="Times New Roman" w:cs="Times New Roman"/>
          <w:sz w:val="24"/>
          <w:szCs w:val="24"/>
        </w:rPr>
        <w:t>(</w:t>
      </w:r>
      <w:r w:rsidRPr="00C474A8">
        <w:rPr>
          <w:rFonts w:ascii="Times New Roman" w:hAnsi="Times New Roman" w:cs="Times New Roman"/>
          <w:sz w:val="24"/>
          <w:szCs w:val="24"/>
        </w:rPr>
        <w:t>2020)</w:t>
      </w:r>
      <w:r>
        <w:rPr>
          <w:rFonts w:ascii="Times New Roman" w:hAnsi="Times New Roman" w:cs="Times New Roman"/>
          <w:sz w:val="24"/>
          <w:szCs w:val="24"/>
        </w:rPr>
        <w:t xml:space="preserve"> </w:t>
      </w:r>
      <w:r w:rsidRPr="00C316E6">
        <w:rPr>
          <w:rFonts w:ascii="Times New Roman" w:hAnsi="Times New Roman" w:cs="Times New Roman"/>
          <w:sz w:val="24"/>
          <w:szCs w:val="24"/>
        </w:rPr>
        <w:t>engineered spider silk-based 2</w:t>
      </w:r>
      <w:r>
        <w:rPr>
          <w:rFonts w:ascii="Times New Roman" w:hAnsi="Times New Roman" w:cs="Times New Roman"/>
          <w:sz w:val="24"/>
          <w:szCs w:val="24"/>
        </w:rPr>
        <w:t>D</w:t>
      </w:r>
      <w:r w:rsidRPr="00C316E6">
        <w:rPr>
          <w:rFonts w:ascii="Times New Roman" w:hAnsi="Times New Roman" w:cs="Times New Roman"/>
          <w:sz w:val="24"/>
          <w:szCs w:val="24"/>
        </w:rPr>
        <w:t xml:space="preserve"> and 3</w:t>
      </w:r>
      <w:r>
        <w:rPr>
          <w:rFonts w:ascii="Times New Roman" w:hAnsi="Times New Roman" w:cs="Times New Roman"/>
          <w:sz w:val="24"/>
          <w:szCs w:val="24"/>
        </w:rPr>
        <w:t>D</w:t>
      </w:r>
      <w:r w:rsidRPr="00C316E6">
        <w:rPr>
          <w:rFonts w:ascii="Times New Roman" w:hAnsi="Times New Roman" w:cs="Times New Roman"/>
          <w:sz w:val="24"/>
          <w:szCs w:val="24"/>
        </w:rPr>
        <w:t xml:space="preserve"> materials to prevent microbial infestation</w:t>
      </w:r>
      <w:r>
        <w:rPr>
          <w:rFonts w:ascii="Times New Roman" w:hAnsi="Times New Roman" w:cs="Times New Roman"/>
          <w:sz w:val="24"/>
          <w:szCs w:val="24"/>
        </w:rPr>
        <w:t>. D</w:t>
      </w:r>
      <w:r w:rsidRPr="00623B56">
        <w:rPr>
          <w:rFonts w:ascii="Times New Roman" w:hAnsi="Times New Roman" w:cs="Times New Roman"/>
          <w:sz w:val="24"/>
          <w:szCs w:val="24"/>
        </w:rPr>
        <w:t xml:space="preserve">ifferent recombinant spider silk proteins based on the consensus sequences of </w:t>
      </w:r>
      <w:proofErr w:type="spellStart"/>
      <w:r w:rsidRPr="00C316E6">
        <w:rPr>
          <w:rFonts w:ascii="Times New Roman" w:hAnsi="Times New Roman" w:cs="Times New Roman"/>
          <w:i/>
          <w:iCs/>
          <w:sz w:val="24"/>
          <w:szCs w:val="24"/>
        </w:rPr>
        <w:t>Araneus</w:t>
      </w:r>
      <w:proofErr w:type="spellEnd"/>
      <w:r w:rsidRPr="00C316E6">
        <w:rPr>
          <w:rFonts w:ascii="Times New Roman" w:hAnsi="Times New Roman" w:cs="Times New Roman"/>
          <w:i/>
          <w:iCs/>
          <w:sz w:val="24"/>
          <w:szCs w:val="24"/>
        </w:rPr>
        <w:t xml:space="preserve"> </w:t>
      </w:r>
      <w:proofErr w:type="spellStart"/>
      <w:r w:rsidRPr="00C316E6">
        <w:rPr>
          <w:rFonts w:ascii="Times New Roman" w:hAnsi="Times New Roman" w:cs="Times New Roman"/>
          <w:i/>
          <w:iCs/>
          <w:sz w:val="24"/>
          <w:szCs w:val="24"/>
        </w:rPr>
        <w:t>diadematus</w:t>
      </w:r>
      <w:proofErr w:type="spellEnd"/>
      <w:r w:rsidRPr="00623B56">
        <w:rPr>
          <w:rFonts w:ascii="Times New Roman" w:hAnsi="Times New Roman" w:cs="Times New Roman"/>
          <w:sz w:val="24"/>
          <w:szCs w:val="24"/>
        </w:rPr>
        <w:t xml:space="preserve"> dragline silk proteins (fibroin 3 and 4) were processed into 2D-patterned films and 3D-hydrogels.</w:t>
      </w:r>
      <w:r>
        <w:rPr>
          <w:rFonts w:ascii="Times New Roman" w:hAnsi="Times New Roman" w:cs="Times New Roman"/>
          <w:sz w:val="24"/>
          <w:szCs w:val="24"/>
        </w:rPr>
        <w:t xml:space="preserve"> </w:t>
      </w:r>
      <w:r w:rsidRPr="002D10BD">
        <w:rPr>
          <w:rFonts w:ascii="Times New Roman" w:hAnsi="Times New Roman" w:cs="Times New Roman"/>
          <w:sz w:val="24"/>
          <w:szCs w:val="24"/>
        </w:rPr>
        <w:t xml:space="preserve">The used protein platform technology (Fig. </w:t>
      </w:r>
      <w:r>
        <w:rPr>
          <w:rFonts w:ascii="Times New Roman" w:hAnsi="Times New Roman" w:cs="Times New Roman"/>
          <w:sz w:val="24"/>
          <w:szCs w:val="24"/>
        </w:rPr>
        <w:t>7</w:t>
      </w:r>
      <w:r w:rsidRPr="002D10BD">
        <w:rPr>
          <w:rFonts w:ascii="Times New Roman" w:hAnsi="Times New Roman" w:cs="Times New Roman"/>
          <w:sz w:val="24"/>
          <w:szCs w:val="24"/>
        </w:rPr>
        <w:t xml:space="preserve">a), confirmed the correlation of adhesion of microorganisms with the presence of hydrophobic patches (Fig. </w:t>
      </w:r>
      <w:r>
        <w:rPr>
          <w:rFonts w:ascii="Times New Roman" w:hAnsi="Times New Roman" w:cs="Times New Roman"/>
          <w:sz w:val="24"/>
          <w:szCs w:val="24"/>
        </w:rPr>
        <w:t>7</w:t>
      </w:r>
      <w:r w:rsidRPr="002D10BD">
        <w:rPr>
          <w:rFonts w:ascii="Times New Roman" w:hAnsi="Times New Roman" w:cs="Times New Roman"/>
          <w:sz w:val="24"/>
          <w:szCs w:val="24"/>
        </w:rPr>
        <w:t xml:space="preserve">b, and c). As shown schematically, based on the primary sequence, hydrophobic patches can be engineered due to either intermolecular charge-charge repulsion as in eADF4(C16) and eADF4 (C32NR4) or a volume effect of the amorphous region in eADF3 (AQ)12. In contrast, the absence of charge in eADF4(X16) induces a denser and less homogeneous packing of nano ß-crystallites, creating new anchoring sites for microbes. On the </w:t>
      </w:r>
      <w:r w:rsidRPr="002D10BD">
        <w:rPr>
          <w:rFonts w:ascii="Times New Roman" w:hAnsi="Times New Roman" w:cs="Times New Roman"/>
          <w:sz w:val="24"/>
          <w:szCs w:val="24"/>
        </w:rPr>
        <w:lastRenderedPageBreak/>
        <w:t>mesoscale, microbial cell attachment most readily occurs on surfaces which are rougher, more hydrophobic, and positively charged.</w:t>
      </w:r>
      <w:r>
        <w:rPr>
          <w:rFonts w:ascii="Times New Roman" w:hAnsi="Times New Roman" w:cs="Times New Roman"/>
          <w:sz w:val="24"/>
          <w:szCs w:val="24"/>
        </w:rPr>
        <w:t xml:space="preserve"> </w:t>
      </w:r>
      <w:r w:rsidRPr="002D10BD">
        <w:rPr>
          <w:rFonts w:ascii="Times New Roman" w:hAnsi="Times New Roman" w:cs="Times New Roman"/>
          <w:sz w:val="24"/>
          <w:szCs w:val="24"/>
        </w:rPr>
        <w:t>RGD-modified spider silk with homogeneous hydrophobic patches showed repellence of microbes but allowed selective mammalian cell adhesion and proliferation.</w:t>
      </w:r>
    </w:p>
    <w:p w14:paraId="0A5F39E9" w14:textId="73FDEC41" w:rsidR="00C316E6" w:rsidRPr="00B66B94" w:rsidRDefault="00C316E6" w:rsidP="00B66B94">
      <w:pPr>
        <w:spacing w:before="200" w:line="216" w:lineRule="auto"/>
        <w:jc w:val="both"/>
        <w:rPr>
          <w:rFonts w:ascii="Times New Roman" w:hAnsi="Times New Roman" w:cs="Times New Roman"/>
          <w:b/>
          <w:bCs/>
          <w:kern w:val="24"/>
          <w:sz w:val="24"/>
          <w:szCs w:val="24"/>
        </w:rPr>
      </w:pPr>
    </w:p>
    <w:p w14:paraId="65AD2646" w14:textId="72DDFF06" w:rsidR="00270DEF" w:rsidRPr="00B51449"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70DEF">
        <w:rPr>
          <w:rFonts w:ascii="Times New Roman" w:hAnsi="Times New Roman" w:cs="Times New Roman"/>
          <w:b/>
          <w:bCs/>
          <w:sz w:val="24"/>
          <w:szCs w:val="24"/>
        </w:rPr>
        <w:t>.5 Artificial blood vessel construction</w:t>
      </w:r>
    </w:p>
    <w:p w14:paraId="1F6904DC" w14:textId="0105C91E" w:rsidR="00135941" w:rsidRPr="00135941" w:rsidRDefault="00135941" w:rsidP="0013594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One of the </w:t>
      </w:r>
      <w:r w:rsidRPr="00135941">
        <w:rPr>
          <w:rFonts w:ascii="Times New Roman" w:hAnsi="Times New Roman" w:cs="Times New Roman"/>
          <w:sz w:val="24"/>
          <w:szCs w:val="24"/>
        </w:rPr>
        <w:t>causes of cardiovascular diseases is improper vascular fun</w:t>
      </w:r>
      <w:r>
        <w:rPr>
          <w:rFonts w:ascii="Times New Roman" w:hAnsi="Times New Roman" w:cs="Times New Roman"/>
          <w:sz w:val="24"/>
          <w:szCs w:val="24"/>
        </w:rPr>
        <w:t>c</w:t>
      </w:r>
      <w:r w:rsidRPr="00135941">
        <w:rPr>
          <w:rFonts w:ascii="Times New Roman" w:hAnsi="Times New Roman" w:cs="Times New Roman"/>
          <w:sz w:val="24"/>
          <w:szCs w:val="24"/>
        </w:rPr>
        <w:t>tion or dysfunction, so the replacement of blood vessels can be a successful medication for these types of diseases.</w:t>
      </w:r>
      <w:r>
        <w:rPr>
          <w:rFonts w:ascii="Times New Roman" w:hAnsi="Times New Roman" w:cs="Times New Roman"/>
          <w:sz w:val="24"/>
          <w:szCs w:val="24"/>
        </w:rPr>
        <w:t xml:space="preserve"> </w:t>
      </w:r>
      <w:r w:rsidRPr="009B7C6F">
        <w:rPr>
          <w:rFonts w:ascii="Times New Roman" w:hAnsi="Times New Roman" w:cs="Times New Roman"/>
          <w:sz w:val="24"/>
          <w:szCs w:val="24"/>
        </w:rPr>
        <w:t>Xiang</w:t>
      </w:r>
      <w:r w:rsidRPr="00135941">
        <w:rPr>
          <w:rFonts w:ascii="Times New Roman" w:hAnsi="Times New Roman" w:cs="Times New Roman"/>
          <w:sz w:val="24"/>
          <w:szCs w:val="24"/>
        </w:rPr>
        <w:t xml:space="preserve"> </w:t>
      </w:r>
      <w:r>
        <w:rPr>
          <w:rFonts w:ascii="Times New Roman" w:hAnsi="Times New Roman" w:cs="Times New Roman"/>
          <w:sz w:val="24"/>
          <w:szCs w:val="24"/>
        </w:rPr>
        <w:t xml:space="preserve">et al. (2018) </w:t>
      </w:r>
      <w:r w:rsidRPr="00135941">
        <w:rPr>
          <w:rFonts w:ascii="Times New Roman" w:hAnsi="Times New Roman" w:cs="Times New Roman"/>
          <w:sz w:val="24"/>
          <w:szCs w:val="24"/>
        </w:rPr>
        <w:t xml:space="preserve">made </w:t>
      </w:r>
      <w:r>
        <w:rPr>
          <w:rFonts w:ascii="Times New Roman" w:hAnsi="Times New Roman" w:cs="Times New Roman"/>
          <w:sz w:val="24"/>
          <w:szCs w:val="24"/>
        </w:rPr>
        <w:t>a</w:t>
      </w:r>
      <w:r w:rsidRPr="00135941">
        <w:rPr>
          <w:rFonts w:ascii="Times New Roman" w:hAnsi="Times New Roman" w:cs="Times New Roman"/>
          <w:sz w:val="24"/>
          <w:szCs w:val="24"/>
        </w:rPr>
        <w:t xml:space="preserve"> vascular hybrid of spider silk/PCL/gelatin using electrospinning and implanted in rats for in vivo studies. The scaffold showed excellent hemocompatibility and host cell growth, without genotoxicity or inflammatory factor releases, making it a suitable candidate for small diameter vascular tissues. The study demonstrated its potential for vascular tissue engineering.</w:t>
      </w:r>
    </w:p>
    <w:p w14:paraId="2A5CEBC4" w14:textId="77777777" w:rsidR="006C4725" w:rsidRPr="006C4725" w:rsidRDefault="006C4725" w:rsidP="006C4725">
      <w:pPr>
        <w:spacing w:line="240" w:lineRule="auto"/>
        <w:jc w:val="both"/>
        <w:rPr>
          <w:rFonts w:ascii="Times New Roman" w:hAnsi="Times New Roman" w:cs="Times New Roman"/>
          <w:noProof/>
          <w:sz w:val="24"/>
          <w:szCs w:val="24"/>
        </w:rPr>
      </w:pPr>
      <w:r>
        <w:rPr>
          <w:rFonts w:ascii="Times New Roman" w:hAnsi="Times New Roman" w:cs="Times New Roman"/>
          <w:b/>
          <w:bCs/>
          <w:noProof/>
          <w:sz w:val="28"/>
          <w:szCs w:val="28"/>
        </w:rPr>
        <w:tab/>
      </w:r>
      <w:r w:rsidRPr="006C4725">
        <w:rPr>
          <w:rFonts w:ascii="Times New Roman" w:hAnsi="Times New Roman" w:cs="Times New Roman"/>
          <w:noProof/>
          <w:sz w:val="24"/>
          <w:szCs w:val="24"/>
        </w:rPr>
        <w:t>Dastagir et al. (2020) created blood vessel-like constructions using native spider silk as a framework. C2C12 and ST1.6R cells were seeded on scaffold surfaces and cultured in a bioreactor with pulsatile flow (max. ~135 mmHg and min. ~90 mmHg). Constructed grafts were compared to human blood vessels and cell-seeded scaffolds produced without a bioreactor. The results show that the manufactured vessel mimics normal blood vessels in terms of morphology, function, and biomarker expression. Spider silk scaffolds appear to provide an ideal and sturdy foundation for vessel construction.</w:t>
      </w:r>
    </w:p>
    <w:p w14:paraId="3E914209" w14:textId="00CA7521" w:rsidR="006C4725" w:rsidRDefault="006C4725" w:rsidP="00112E76">
      <w:pPr>
        <w:spacing w:line="240" w:lineRule="auto"/>
        <w:jc w:val="both"/>
        <w:rPr>
          <w:rFonts w:ascii="Times New Roman" w:hAnsi="Times New Roman" w:cs="Times New Roman"/>
          <w:b/>
          <w:bCs/>
          <w:noProof/>
          <w:sz w:val="28"/>
          <w:szCs w:val="28"/>
        </w:rPr>
      </w:pPr>
      <w:r w:rsidRPr="004B4B5E">
        <w:rPr>
          <w:rFonts w:ascii="Times New Roman" w:hAnsi="Times New Roman" w:cs="Times New Roman"/>
          <w:b/>
          <w:bCs/>
          <w:noProof/>
          <w:sz w:val="28"/>
          <w:szCs w:val="28"/>
        </w:rPr>
        <w:drawing>
          <wp:anchor distT="0" distB="0" distL="114300" distR="114300" simplePos="0" relativeHeight="251674624" behindDoc="1" locked="0" layoutInCell="1" allowOverlap="1" wp14:anchorId="0C86FA8F" wp14:editId="0CD8389B">
            <wp:simplePos x="0" y="0"/>
            <wp:positionH relativeFrom="column">
              <wp:posOffset>1052311</wp:posOffset>
            </wp:positionH>
            <wp:positionV relativeFrom="paragraph">
              <wp:posOffset>3753</wp:posOffset>
            </wp:positionV>
            <wp:extent cx="3489706" cy="2974912"/>
            <wp:effectExtent l="0" t="0" r="0" b="0"/>
            <wp:wrapTight wrapText="bothSides">
              <wp:wrapPolygon edited="0">
                <wp:start x="472" y="0"/>
                <wp:lineTo x="0" y="277"/>
                <wp:lineTo x="0" y="21305"/>
                <wp:lineTo x="472" y="21443"/>
                <wp:lineTo x="20991" y="21443"/>
                <wp:lineTo x="21462" y="21305"/>
                <wp:lineTo x="21462" y="277"/>
                <wp:lineTo x="20991" y="0"/>
                <wp:lineTo x="472" y="0"/>
              </wp:wrapPolygon>
            </wp:wrapTight>
            <wp:docPr id="732702961" name="Picture 5">
              <a:extLst xmlns:a="http://schemas.openxmlformats.org/drawingml/2006/main">
                <a:ext uri="{FF2B5EF4-FFF2-40B4-BE49-F238E27FC236}">
                  <a16:creationId xmlns:a16="http://schemas.microsoft.com/office/drawing/2014/main" id="{02784640-540B-5BA9-7182-E4AECFAD2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2784640-540B-5BA9-7182-E4AECFAD2DD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489706" cy="297491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F55CE9" w14:textId="39760C81" w:rsidR="006C4725" w:rsidRDefault="006C4725" w:rsidP="00112E76">
      <w:pPr>
        <w:spacing w:line="240" w:lineRule="auto"/>
        <w:jc w:val="both"/>
        <w:rPr>
          <w:rFonts w:ascii="Times New Roman" w:hAnsi="Times New Roman" w:cs="Times New Roman"/>
          <w:b/>
          <w:bCs/>
          <w:noProof/>
          <w:sz w:val="28"/>
          <w:szCs w:val="28"/>
        </w:rPr>
      </w:pPr>
    </w:p>
    <w:p w14:paraId="3A0EE322" w14:textId="4CE29A07" w:rsidR="006C4725" w:rsidRDefault="006C4725" w:rsidP="00112E76">
      <w:pPr>
        <w:spacing w:line="240" w:lineRule="auto"/>
        <w:jc w:val="both"/>
        <w:rPr>
          <w:rFonts w:ascii="Times New Roman" w:hAnsi="Times New Roman" w:cs="Times New Roman"/>
          <w:b/>
          <w:bCs/>
          <w:noProof/>
          <w:sz w:val="28"/>
          <w:szCs w:val="28"/>
        </w:rPr>
      </w:pPr>
    </w:p>
    <w:p w14:paraId="6B9AC577" w14:textId="25405522" w:rsidR="00C316E6" w:rsidRPr="00135941" w:rsidRDefault="00135941" w:rsidP="00112E76">
      <w:pPr>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179E2805" w14:textId="77777777" w:rsidR="006C4725" w:rsidRDefault="006C4725" w:rsidP="00112E76">
      <w:pPr>
        <w:spacing w:line="240" w:lineRule="auto"/>
        <w:jc w:val="both"/>
        <w:rPr>
          <w:rFonts w:ascii="Times New Roman" w:hAnsi="Times New Roman" w:cs="Times New Roman"/>
          <w:b/>
          <w:bCs/>
          <w:sz w:val="24"/>
          <w:szCs w:val="24"/>
        </w:rPr>
      </w:pPr>
    </w:p>
    <w:p w14:paraId="1526D965" w14:textId="77777777" w:rsidR="006C4725" w:rsidRDefault="006C4725" w:rsidP="00112E76">
      <w:pPr>
        <w:spacing w:line="240" w:lineRule="auto"/>
        <w:jc w:val="both"/>
        <w:rPr>
          <w:rFonts w:ascii="Times New Roman" w:hAnsi="Times New Roman" w:cs="Times New Roman"/>
          <w:b/>
          <w:bCs/>
          <w:sz w:val="24"/>
          <w:szCs w:val="24"/>
        </w:rPr>
      </w:pPr>
    </w:p>
    <w:p w14:paraId="47F9B329" w14:textId="77777777" w:rsidR="006C4725" w:rsidRDefault="006C4725" w:rsidP="00112E76">
      <w:pPr>
        <w:spacing w:line="240" w:lineRule="auto"/>
        <w:jc w:val="both"/>
        <w:rPr>
          <w:rFonts w:ascii="Times New Roman" w:hAnsi="Times New Roman" w:cs="Times New Roman"/>
          <w:b/>
          <w:bCs/>
          <w:sz w:val="24"/>
          <w:szCs w:val="24"/>
        </w:rPr>
      </w:pPr>
    </w:p>
    <w:p w14:paraId="2E61D32A" w14:textId="77777777" w:rsidR="006C4725" w:rsidRDefault="006C4725" w:rsidP="00112E76">
      <w:pPr>
        <w:spacing w:line="240" w:lineRule="auto"/>
        <w:jc w:val="both"/>
        <w:rPr>
          <w:rFonts w:ascii="Times New Roman" w:hAnsi="Times New Roman" w:cs="Times New Roman"/>
          <w:b/>
          <w:bCs/>
          <w:sz w:val="24"/>
          <w:szCs w:val="24"/>
        </w:rPr>
      </w:pPr>
    </w:p>
    <w:p w14:paraId="587A93DE" w14:textId="77777777" w:rsidR="006C4725" w:rsidRDefault="006C4725" w:rsidP="00112E76">
      <w:pPr>
        <w:spacing w:line="240" w:lineRule="auto"/>
        <w:jc w:val="both"/>
        <w:rPr>
          <w:rFonts w:ascii="Times New Roman" w:hAnsi="Times New Roman" w:cs="Times New Roman"/>
          <w:b/>
          <w:bCs/>
          <w:sz w:val="24"/>
          <w:szCs w:val="24"/>
        </w:rPr>
      </w:pPr>
    </w:p>
    <w:p w14:paraId="768364CE" w14:textId="77777777" w:rsidR="006C4725" w:rsidRDefault="006C4725" w:rsidP="00112E76">
      <w:pPr>
        <w:spacing w:line="240" w:lineRule="auto"/>
        <w:jc w:val="both"/>
        <w:rPr>
          <w:rFonts w:ascii="Times New Roman" w:hAnsi="Times New Roman" w:cs="Times New Roman"/>
          <w:b/>
          <w:bCs/>
          <w:sz w:val="24"/>
          <w:szCs w:val="24"/>
        </w:rPr>
      </w:pPr>
    </w:p>
    <w:p w14:paraId="24A8F451" w14:textId="77777777" w:rsidR="006C4725" w:rsidRDefault="006C4725" w:rsidP="00112E76">
      <w:pPr>
        <w:spacing w:line="240" w:lineRule="auto"/>
        <w:jc w:val="both"/>
        <w:rPr>
          <w:rFonts w:ascii="Times New Roman" w:hAnsi="Times New Roman" w:cs="Times New Roman"/>
          <w:b/>
          <w:bCs/>
          <w:sz w:val="24"/>
          <w:szCs w:val="24"/>
        </w:rPr>
      </w:pPr>
    </w:p>
    <w:p w14:paraId="543A6D47" w14:textId="591CBAD8" w:rsidR="006C4725" w:rsidRPr="002B0A38" w:rsidRDefault="006C4725" w:rsidP="006C4725">
      <w:pPr>
        <w:jc w:val="center"/>
        <w:rPr>
          <w:rFonts w:ascii="Times New Roman" w:hAnsi="Times New Roman" w:cs="Times New Roman"/>
          <w:color w:val="000000" w:themeColor="dark1"/>
          <w:kern w:val="24"/>
          <w:sz w:val="24"/>
          <w:szCs w:val="24"/>
          <w14:ligatures w14:val="none"/>
        </w:rPr>
      </w:pPr>
      <w:r w:rsidRPr="004B4B5E">
        <w:rPr>
          <w:rFonts w:ascii="Times New Roman" w:hAnsi="Times New Roman" w:cs="Times New Roman"/>
          <w:b/>
          <w:bCs/>
          <w:sz w:val="24"/>
          <w:szCs w:val="24"/>
          <w:lang w:val="en-US"/>
        </w:rPr>
        <w:t xml:space="preserve">Fig. </w:t>
      </w:r>
      <w:r w:rsidR="00DC03A0">
        <w:rPr>
          <w:rFonts w:ascii="Times New Roman" w:hAnsi="Times New Roman" w:cs="Times New Roman"/>
          <w:b/>
          <w:bCs/>
          <w:sz w:val="24"/>
          <w:szCs w:val="24"/>
          <w:lang w:val="en-US"/>
        </w:rPr>
        <w:t>8</w:t>
      </w:r>
      <w:r w:rsidRPr="004B4B5E">
        <w:rPr>
          <w:rFonts w:ascii="Times New Roman" w:hAnsi="Times New Roman" w:cs="Times New Roman"/>
          <w:b/>
          <w:bCs/>
          <w:sz w:val="24"/>
          <w:szCs w:val="24"/>
          <w:lang w:val="en-US"/>
        </w:rPr>
        <w:t>: Construction of the bioreactor. A) Preparation of spider silk scaffolds. B) Co-culturing of C2C12 and ST1.6R cells on both sides of spider silk scaffolds. C) Induction of pulsatile flow in constructed blood vessels using bioreactor. D) Tissue-engineered vascular graft after 3 weeks of induction.</w:t>
      </w:r>
      <w:r>
        <w:rPr>
          <w:rFonts w:ascii="Times New Roman" w:hAnsi="Times New Roman" w:cs="Times New Roman"/>
          <w:b/>
          <w:bCs/>
          <w:sz w:val="24"/>
          <w:szCs w:val="24"/>
          <w:lang w:val="en-US"/>
        </w:rPr>
        <w:t xml:space="preserve"> </w:t>
      </w:r>
      <w:r w:rsidRPr="002B0A38">
        <w:rPr>
          <w:rFonts w:ascii="Times New Roman" w:hAnsi="Times New Roman" w:cs="Times New Roman"/>
          <w:color w:val="000000" w:themeColor="dark1"/>
          <w:kern w:val="24"/>
          <w:sz w:val="24"/>
          <w:szCs w:val="24"/>
        </w:rPr>
        <w:t>(Dastagir</w:t>
      </w:r>
      <w:r w:rsidRPr="002B0A38">
        <w:rPr>
          <w:rFonts w:ascii="Times New Roman" w:hAnsi="Times New Roman" w:cs="Times New Roman"/>
          <w:i/>
          <w:iCs/>
          <w:color w:val="000000" w:themeColor="dark1"/>
          <w:kern w:val="24"/>
          <w:sz w:val="24"/>
          <w:szCs w:val="24"/>
        </w:rPr>
        <w:t xml:space="preserve"> et al</w:t>
      </w:r>
      <w:r w:rsidRPr="002B0A38">
        <w:rPr>
          <w:rFonts w:ascii="Times New Roman" w:hAnsi="Times New Roman" w:cs="Times New Roman"/>
          <w:color w:val="000000" w:themeColor="dark1"/>
          <w:kern w:val="24"/>
          <w:sz w:val="24"/>
          <w:szCs w:val="24"/>
        </w:rPr>
        <w:t>., 2020)</w:t>
      </w:r>
    </w:p>
    <w:p w14:paraId="11EE9FF6" w14:textId="607F1D00" w:rsidR="006C4725" w:rsidRDefault="006C4725" w:rsidP="006C4725">
      <w:pPr>
        <w:jc w:val="both"/>
        <w:rPr>
          <w:rFonts w:ascii="Times New Roman" w:hAnsi="Times New Roman" w:cs="Times New Roman"/>
          <w:b/>
          <w:bCs/>
          <w:sz w:val="24"/>
          <w:szCs w:val="24"/>
          <w:lang w:val="en-US"/>
        </w:rPr>
      </w:pPr>
    </w:p>
    <w:p w14:paraId="08984FCC" w14:textId="44621D9C" w:rsidR="006C4725" w:rsidRDefault="004B607D" w:rsidP="00112E76">
      <w:pPr>
        <w:spacing w:line="240" w:lineRule="auto"/>
        <w:jc w:val="both"/>
        <w:rPr>
          <w:rFonts w:ascii="Times New Roman" w:hAnsi="Times New Roman" w:cs="Times New Roman"/>
          <w:b/>
          <w:bCs/>
          <w:sz w:val="24"/>
          <w:szCs w:val="24"/>
        </w:rPr>
      </w:pPr>
      <w:r w:rsidRPr="006A17E5">
        <w:rPr>
          <w:rFonts w:ascii="Times New Roman" w:hAnsi="Times New Roman" w:cs="Times New Roman"/>
          <w:b/>
          <w:bCs/>
          <w:sz w:val="24"/>
          <w:szCs w:val="24"/>
          <w:lang w:val="en-US"/>
        </w:rPr>
        <w:t xml:space="preserve">Table </w:t>
      </w:r>
      <w:r w:rsidR="00DC03A0">
        <w:rPr>
          <w:rFonts w:ascii="Times New Roman" w:hAnsi="Times New Roman" w:cs="Times New Roman"/>
          <w:b/>
          <w:bCs/>
          <w:sz w:val="24"/>
          <w:szCs w:val="24"/>
          <w:lang w:val="en-US"/>
        </w:rPr>
        <w:t>3</w:t>
      </w:r>
      <w:r w:rsidRPr="006A17E5">
        <w:rPr>
          <w:rFonts w:ascii="Times New Roman" w:hAnsi="Times New Roman" w:cs="Times New Roman"/>
          <w:b/>
          <w:bCs/>
          <w:sz w:val="24"/>
          <w:szCs w:val="24"/>
          <w:lang w:val="en-US"/>
        </w:rPr>
        <w:t>. Mechanical properties of TEV and native human artery</w:t>
      </w:r>
      <w:r>
        <w:rPr>
          <w:rFonts w:ascii="Times New Roman" w:hAnsi="Times New Roman" w:cs="Times New Roman"/>
          <w:b/>
          <w:bCs/>
          <w:sz w:val="24"/>
          <w:szCs w:val="24"/>
          <w:lang w:val="en-US"/>
        </w:rPr>
        <w:t>.</w:t>
      </w:r>
    </w:p>
    <w:tbl>
      <w:tblPr>
        <w:tblStyle w:val="TableGrid"/>
        <w:tblW w:w="9343" w:type="dxa"/>
        <w:jc w:val="center"/>
        <w:tblLook w:val="04A0" w:firstRow="1" w:lastRow="0" w:firstColumn="1" w:lastColumn="0" w:noHBand="0" w:noVBand="1"/>
      </w:tblPr>
      <w:tblGrid>
        <w:gridCol w:w="1724"/>
        <w:gridCol w:w="2736"/>
        <w:gridCol w:w="2599"/>
        <w:gridCol w:w="2284"/>
      </w:tblGrid>
      <w:tr w:rsidR="00B66B94" w:rsidRPr="004B607D" w14:paraId="495177F1" w14:textId="77777777" w:rsidTr="00BC7AE6">
        <w:trPr>
          <w:trHeight w:val="656"/>
          <w:jc w:val="center"/>
        </w:trPr>
        <w:tc>
          <w:tcPr>
            <w:tcW w:w="1724" w:type="dxa"/>
            <w:vAlign w:val="center"/>
            <w:hideMark/>
          </w:tcPr>
          <w:p w14:paraId="79015CDB" w14:textId="77777777" w:rsidR="00B66B94" w:rsidRPr="004B607D" w:rsidRDefault="00B66B94" w:rsidP="00BC7AE6">
            <w:pPr>
              <w:spacing w:line="259" w:lineRule="auto"/>
              <w:jc w:val="center"/>
              <w:rPr>
                <w:rFonts w:ascii="Times New Roman" w:hAnsi="Times New Roman" w:cs="Times New Roman"/>
                <w:b/>
                <w:bCs/>
                <w:sz w:val="24"/>
                <w:szCs w:val="24"/>
              </w:rPr>
            </w:pPr>
          </w:p>
        </w:tc>
        <w:tc>
          <w:tcPr>
            <w:tcW w:w="2736" w:type="dxa"/>
            <w:vAlign w:val="center"/>
            <w:hideMark/>
          </w:tcPr>
          <w:p w14:paraId="44543405"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 xml:space="preserve">Compliance </w:t>
            </w:r>
            <w:proofErr w:type="gramStart"/>
            <w:r w:rsidRPr="004B607D">
              <w:rPr>
                <w:rFonts w:ascii="Times New Roman" w:hAnsi="Times New Roman" w:cs="Times New Roman"/>
                <w:b/>
                <w:bCs/>
                <w:sz w:val="24"/>
                <w:szCs w:val="24"/>
              </w:rPr>
              <w:t>mean  value</w:t>
            </w:r>
            <w:proofErr w:type="gramEnd"/>
            <w:r w:rsidRPr="004B607D">
              <w:rPr>
                <w:rFonts w:ascii="Times New Roman" w:hAnsi="Times New Roman" w:cs="Times New Roman"/>
                <w:b/>
                <w:bCs/>
                <w:sz w:val="24"/>
                <w:szCs w:val="24"/>
              </w:rPr>
              <w:t xml:space="preserve"> (% per 100mmHg)</w:t>
            </w:r>
          </w:p>
        </w:tc>
        <w:tc>
          <w:tcPr>
            <w:tcW w:w="2599" w:type="dxa"/>
            <w:vAlign w:val="center"/>
            <w:hideMark/>
          </w:tcPr>
          <w:p w14:paraId="6D5C8466"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Burst Pressure mean value (mmHg)</w:t>
            </w:r>
          </w:p>
        </w:tc>
        <w:tc>
          <w:tcPr>
            <w:tcW w:w="2284" w:type="dxa"/>
            <w:vAlign w:val="center"/>
            <w:hideMark/>
          </w:tcPr>
          <w:p w14:paraId="11501C11"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Tensile test mean value (N/m</w:t>
            </w:r>
            <w:r w:rsidRPr="004B607D">
              <w:rPr>
                <w:rFonts w:ascii="Times New Roman" w:hAnsi="Times New Roman" w:cs="Times New Roman"/>
                <w:b/>
                <w:bCs/>
                <w:sz w:val="24"/>
                <w:szCs w:val="24"/>
                <w:vertAlign w:val="superscript"/>
              </w:rPr>
              <w:t>2</w:t>
            </w:r>
            <w:r w:rsidRPr="004B607D">
              <w:rPr>
                <w:rFonts w:ascii="Times New Roman" w:hAnsi="Times New Roman" w:cs="Times New Roman"/>
                <w:b/>
                <w:bCs/>
                <w:sz w:val="24"/>
                <w:szCs w:val="24"/>
              </w:rPr>
              <w:t>)</w:t>
            </w:r>
          </w:p>
        </w:tc>
      </w:tr>
      <w:tr w:rsidR="00B66B94" w:rsidRPr="004B607D" w14:paraId="7CD01F43" w14:textId="77777777" w:rsidTr="00BC7AE6">
        <w:trPr>
          <w:trHeight w:val="253"/>
          <w:jc w:val="center"/>
        </w:trPr>
        <w:tc>
          <w:tcPr>
            <w:tcW w:w="1724" w:type="dxa"/>
            <w:vAlign w:val="center"/>
            <w:hideMark/>
          </w:tcPr>
          <w:p w14:paraId="55732221"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TEV</w:t>
            </w:r>
          </w:p>
        </w:tc>
        <w:tc>
          <w:tcPr>
            <w:tcW w:w="2736" w:type="dxa"/>
            <w:vAlign w:val="center"/>
            <w:hideMark/>
          </w:tcPr>
          <w:p w14:paraId="3CF13410"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12.1</w:t>
            </w:r>
          </w:p>
        </w:tc>
        <w:tc>
          <w:tcPr>
            <w:tcW w:w="2599" w:type="dxa"/>
            <w:vAlign w:val="center"/>
            <w:hideMark/>
          </w:tcPr>
          <w:p w14:paraId="0C672F1E"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675</w:t>
            </w:r>
          </w:p>
        </w:tc>
        <w:tc>
          <w:tcPr>
            <w:tcW w:w="2284" w:type="dxa"/>
            <w:vAlign w:val="center"/>
            <w:hideMark/>
          </w:tcPr>
          <w:p w14:paraId="6D875B8D"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3.3</w:t>
            </w:r>
          </w:p>
        </w:tc>
      </w:tr>
      <w:tr w:rsidR="00B66B94" w:rsidRPr="004B607D" w14:paraId="31D2FB48" w14:textId="77777777" w:rsidTr="00BC7AE6">
        <w:trPr>
          <w:trHeight w:val="456"/>
          <w:jc w:val="center"/>
        </w:trPr>
        <w:tc>
          <w:tcPr>
            <w:tcW w:w="1724" w:type="dxa"/>
            <w:vAlign w:val="center"/>
            <w:hideMark/>
          </w:tcPr>
          <w:p w14:paraId="574C5509"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Human artery</w:t>
            </w:r>
          </w:p>
        </w:tc>
        <w:tc>
          <w:tcPr>
            <w:tcW w:w="2736" w:type="dxa"/>
            <w:vAlign w:val="center"/>
            <w:hideMark/>
          </w:tcPr>
          <w:p w14:paraId="26671250"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11.5</w:t>
            </w:r>
          </w:p>
        </w:tc>
        <w:tc>
          <w:tcPr>
            <w:tcW w:w="2599" w:type="dxa"/>
            <w:vAlign w:val="center"/>
            <w:hideMark/>
          </w:tcPr>
          <w:p w14:paraId="5B364AF2"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3196</w:t>
            </w:r>
          </w:p>
        </w:tc>
        <w:tc>
          <w:tcPr>
            <w:tcW w:w="2284" w:type="dxa"/>
            <w:vAlign w:val="center"/>
            <w:hideMark/>
          </w:tcPr>
          <w:p w14:paraId="4CE6157B"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5.1</w:t>
            </w:r>
          </w:p>
        </w:tc>
      </w:tr>
    </w:tbl>
    <w:p w14:paraId="1AFFDD2D" w14:textId="77777777" w:rsidR="00B66B94" w:rsidRDefault="00B66B94" w:rsidP="00DC03A0">
      <w:pPr>
        <w:ind w:firstLine="720"/>
        <w:jc w:val="both"/>
        <w:rPr>
          <w:rFonts w:ascii="Times New Roman" w:hAnsi="Times New Roman" w:cs="Times New Roman"/>
          <w:sz w:val="24"/>
          <w:szCs w:val="24"/>
        </w:rPr>
      </w:pPr>
    </w:p>
    <w:p w14:paraId="0E74E1BC" w14:textId="05FECCB5" w:rsidR="0038708D" w:rsidRPr="00DC03A0" w:rsidRDefault="004B607D" w:rsidP="00DC03A0">
      <w:pPr>
        <w:ind w:firstLine="720"/>
        <w:jc w:val="both"/>
        <w:rPr>
          <w:rFonts w:ascii="Times New Roman" w:hAnsi="Times New Roman" w:cs="Times New Roman"/>
          <w:sz w:val="24"/>
          <w:szCs w:val="24"/>
        </w:rPr>
      </w:pPr>
      <w:r w:rsidRPr="004B607D">
        <w:rPr>
          <w:rFonts w:ascii="Times New Roman" w:hAnsi="Times New Roman" w:cs="Times New Roman"/>
          <w:sz w:val="24"/>
          <w:szCs w:val="24"/>
        </w:rPr>
        <w:t>The study focuses on the development of a tissue engineering device (TEV), which consists of a dense layer of cells (C2C12 and ST16R) on both sides of the matrix. The TEV has a confluent endothelium to prevent thrombosis and dense muscular layers to stabilize the vessel and control its calibre. The vascular construct is stable enough to resist at least 675 mmHg pressure, with a low burst pressure compared to native arteries (3196 mmHg). The TEV has a similar compliance (12.1% per 100 mmHg) to internal mammary arteries (11.5% per 100 mmHg). However, it breaks down after a tension of 3.3 *105 N/m2. Further experiments in-vitro, such as dynamic compliance, kink radius, and in-vivo tests, will be helpful in investigating the mechanical properties and density of TEVs</w:t>
      </w:r>
      <w:r>
        <w:rPr>
          <w:rFonts w:ascii="Times New Roman" w:hAnsi="Times New Roman" w:cs="Times New Roman"/>
          <w:sz w:val="24"/>
          <w:szCs w:val="24"/>
        </w:rPr>
        <w:t xml:space="preserve"> (Table </w:t>
      </w:r>
      <w:r w:rsidR="00DC03A0">
        <w:rPr>
          <w:rFonts w:ascii="Times New Roman" w:hAnsi="Times New Roman" w:cs="Times New Roman"/>
          <w:sz w:val="24"/>
          <w:szCs w:val="24"/>
        </w:rPr>
        <w:t>3</w:t>
      </w:r>
      <w:r>
        <w:rPr>
          <w:rFonts w:ascii="Times New Roman" w:hAnsi="Times New Roman" w:cs="Times New Roman"/>
          <w:sz w:val="24"/>
          <w:szCs w:val="24"/>
        </w:rPr>
        <w:t xml:space="preserve">). </w:t>
      </w:r>
    </w:p>
    <w:p w14:paraId="09C0F5B4" w14:textId="56D65B2C" w:rsidR="00112E76" w:rsidRPr="006A0667"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112E76" w:rsidRPr="006A0667">
        <w:rPr>
          <w:rFonts w:ascii="Times New Roman" w:hAnsi="Times New Roman" w:cs="Times New Roman"/>
          <w:b/>
          <w:bCs/>
          <w:sz w:val="24"/>
          <w:szCs w:val="24"/>
        </w:rPr>
        <w:t>.</w:t>
      </w:r>
      <w:r w:rsidR="00270DEF">
        <w:rPr>
          <w:rFonts w:ascii="Times New Roman" w:hAnsi="Times New Roman" w:cs="Times New Roman"/>
          <w:b/>
          <w:bCs/>
          <w:sz w:val="24"/>
          <w:szCs w:val="24"/>
        </w:rPr>
        <w:t>6</w:t>
      </w:r>
      <w:r w:rsidR="00112E76" w:rsidRPr="006A0667">
        <w:rPr>
          <w:rFonts w:ascii="Times New Roman" w:hAnsi="Times New Roman" w:cs="Times New Roman"/>
          <w:b/>
          <w:bCs/>
          <w:sz w:val="24"/>
          <w:szCs w:val="24"/>
        </w:rPr>
        <w:t xml:space="preserve"> Drug delivery</w:t>
      </w:r>
    </w:p>
    <w:p w14:paraId="14FE9F8D" w14:textId="077F72CB" w:rsidR="006B61C7" w:rsidRDefault="00B66B94" w:rsidP="006B61C7">
      <w:pPr>
        <w:spacing w:line="240" w:lineRule="auto"/>
        <w:jc w:val="both"/>
        <w:rPr>
          <w:rFonts w:ascii="Times New Roman" w:hAnsi="Times New Roman" w:cs="Times New Roman"/>
          <w:sz w:val="24"/>
          <w:szCs w:val="24"/>
        </w:rPr>
      </w:pPr>
      <w:r w:rsidRPr="0034531C">
        <w:rPr>
          <w:rFonts w:ascii="Times New Roman" w:hAnsi="Times New Roman" w:cs="Times New Roman"/>
          <w:b/>
          <w:bCs/>
          <w:noProof/>
          <w:sz w:val="24"/>
          <w:szCs w:val="24"/>
        </w:rPr>
        <w:drawing>
          <wp:anchor distT="0" distB="0" distL="114300" distR="114300" simplePos="0" relativeHeight="251676672" behindDoc="1" locked="0" layoutInCell="1" allowOverlap="1" wp14:anchorId="543F65B4" wp14:editId="4DAC9A92">
            <wp:simplePos x="0" y="0"/>
            <wp:positionH relativeFrom="margin">
              <wp:posOffset>326044</wp:posOffset>
            </wp:positionH>
            <wp:positionV relativeFrom="paragraph">
              <wp:posOffset>1555635</wp:posOffset>
            </wp:positionV>
            <wp:extent cx="5011420" cy="2566035"/>
            <wp:effectExtent l="133350" t="133350" r="132080" b="158115"/>
            <wp:wrapTight wrapText="bothSides">
              <wp:wrapPolygon edited="0">
                <wp:start x="-82" y="-1122"/>
                <wp:lineTo x="-575" y="-802"/>
                <wp:lineTo x="-575" y="21327"/>
                <wp:lineTo x="-246" y="22771"/>
                <wp:lineTo x="21677" y="22771"/>
                <wp:lineTo x="21923" y="22290"/>
                <wp:lineTo x="22087" y="19724"/>
                <wp:lineTo x="22087" y="1764"/>
                <wp:lineTo x="21595" y="-641"/>
                <wp:lineTo x="21595" y="-1122"/>
                <wp:lineTo x="-82" y="-1122"/>
              </wp:wrapPolygon>
            </wp:wrapTight>
            <wp:docPr id="1647261634" name="Picture 5">
              <a:extLst xmlns:a="http://schemas.openxmlformats.org/drawingml/2006/main">
                <a:ext uri="{FF2B5EF4-FFF2-40B4-BE49-F238E27FC236}">
                  <a16:creationId xmlns:a16="http://schemas.microsoft.com/office/drawing/2014/main" id="{64725E50-8993-412B-D955-5E9DCDFF3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4725E50-8993-412B-D955-5E9DCDFF37FD}"/>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111"/>
                    <a:stretch/>
                  </pic:blipFill>
                  <pic:spPr>
                    <a:xfrm>
                      <a:off x="0" y="0"/>
                      <a:ext cx="5011420" cy="256603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4B607D">
        <w:rPr>
          <w:rFonts w:ascii="Times New Roman" w:hAnsi="Times New Roman" w:cs="Times New Roman"/>
          <w:b/>
          <w:bCs/>
          <w:sz w:val="24"/>
          <w:szCs w:val="24"/>
        </w:rPr>
        <w:tab/>
      </w:r>
      <w:r w:rsidR="0038708D" w:rsidRPr="0038708D">
        <w:rPr>
          <w:rFonts w:ascii="Times New Roman" w:hAnsi="Times New Roman" w:cs="Times New Roman"/>
          <w:sz w:val="24"/>
          <w:szCs w:val="24"/>
        </w:rPr>
        <w:t>Soft porous natural materials represent very suitable materials for drug delivery systems, and silk-based biomaterials have shown different possibilities for tailoring such systems</w:t>
      </w:r>
      <w:r w:rsidR="0038708D">
        <w:rPr>
          <w:rFonts w:ascii="Times New Roman" w:hAnsi="Times New Roman" w:cs="Times New Roman"/>
          <w:sz w:val="24"/>
          <w:szCs w:val="24"/>
        </w:rPr>
        <w:t xml:space="preserve"> </w:t>
      </w:r>
      <w:r w:rsidR="006B61C7">
        <w:rPr>
          <w:rFonts w:ascii="Times New Roman" w:hAnsi="Times New Roman" w:cs="Times New Roman"/>
          <w:sz w:val="24"/>
          <w:szCs w:val="24"/>
        </w:rPr>
        <w:t>(</w:t>
      </w:r>
      <w:r w:rsidR="0038708D">
        <w:rPr>
          <w:rFonts w:ascii="Times New Roman" w:hAnsi="Times New Roman" w:cs="Times New Roman"/>
          <w:sz w:val="24"/>
          <w:szCs w:val="24"/>
        </w:rPr>
        <w:t xml:space="preserve">Babu and </w:t>
      </w:r>
      <w:r w:rsidR="0038708D" w:rsidRPr="00873508">
        <w:rPr>
          <w:rFonts w:ascii="Times New Roman" w:hAnsi="Times New Roman" w:cs="Times New Roman"/>
          <w:sz w:val="24"/>
          <w:szCs w:val="24"/>
        </w:rPr>
        <w:t>Suamte</w:t>
      </w:r>
      <w:r w:rsidR="0038708D">
        <w:rPr>
          <w:rFonts w:ascii="Times New Roman" w:hAnsi="Times New Roman" w:cs="Times New Roman"/>
          <w:sz w:val="24"/>
          <w:szCs w:val="24"/>
        </w:rPr>
        <w:t xml:space="preserve">, 2024). </w:t>
      </w:r>
      <w:r w:rsidR="006B61C7" w:rsidRPr="006B61C7">
        <w:rPr>
          <w:rFonts w:ascii="Times New Roman" w:hAnsi="Times New Roman" w:cs="Times New Roman"/>
          <w:sz w:val="24"/>
          <w:szCs w:val="24"/>
        </w:rPr>
        <w:t>Spider silk, a hydrophobic biological material exhibits all of the desirable qualities for drug release (Liu et al., 2005). pH, ion type and concentration all have a role in the drug delivery properties of synthetic spider silk (Werner and Meinel, 2015). Recombinant spider silk is homogenous and easy to produce; these characteristics make it an appropriate delivery agent or diagnostic tool in the biopharmaceutical</w:t>
      </w:r>
      <w:r w:rsidR="006B61C7">
        <w:rPr>
          <w:rFonts w:ascii="Times New Roman" w:hAnsi="Times New Roman" w:cs="Times New Roman"/>
          <w:sz w:val="24"/>
          <w:szCs w:val="24"/>
        </w:rPr>
        <w:t xml:space="preserve">s </w:t>
      </w:r>
      <w:r w:rsidR="006B61C7" w:rsidRPr="006B61C7">
        <w:rPr>
          <w:rFonts w:ascii="Times New Roman" w:hAnsi="Times New Roman" w:cs="Times New Roman"/>
          <w:sz w:val="24"/>
          <w:szCs w:val="24"/>
        </w:rPr>
        <w:t xml:space="preserve">(Schacht and Scheibel, 2014). </w:t>
      </w:r>
    </w:p>
    <w:p w14:paraId="44B03F5F" w14:textId="688E61A3" w:rsidR="004756C0" w:rsidRPr="00B66B94" w:rsidRDefault="004756C0" w:rsidP="00B66B94">
      <w:pPr>
        <w:spacing w:line="240" w:lineRule="auto"/>
        <w:jc w:val="center"/>
        <w:rPr>
          <w:rFonts w:ascii="Times New Roman" w:hAnsi="Times New Roman" w:cs="Times New Roman"/>
          <w:sz w:val="24"/>
          <w:szCs w:val="24"/>
        </w:rPr>
      </w:pPr>
      <w:r w:rsidRPr="00BF08DC">
        <w:rPr>
          <w:rFonts w:ascii="Times New Roman" w:hAnsi="Times New Roman" w:cs="Times New Roman"/>
          <w:b/>
          <w:bCs/>
          <w:sz w:val="24"/>
          <w:szCs w:val="24"/>
          <w:lang w:val="en-US"/>
        </w:rPr>
        <w:t xml:space="preserve">Fig. </w:t>
      </w:r>
      <w:r w:rsidR="00DC03A0">
        <w:rPr>
          <w:rFonts w:ascii="Times New Roman" w:hAnsi="Times New Roman" w:cs="Times New Roman"/>
          <w:b/>
          <w:bCs/>
          <w:sz w:val="24"/>
          <w:szCs w:val="24"/>
          <w:lang w:val="en-US"/>
        </w:rPr>
        <w:t>9</w:t>
      </w:r>
      <w:r w:rsidRPr="00BF08DC">
        <w:rPr>
          <w:rFonts w:ascii="Times New Roman" w:hAnsi="Times New Roman" w:cs="Times New Roman"/>
          <w:b/>
          <w:bCs/>
          <w:sz w:val="24"/>
          <w:szCs w:val="24"/>
          <w:lang w:val="en-US"/>
        </w:rPr>
        <w:t>: Graphical representation of the infection responsive release of the drug triggered by bacterial enzyme</w:t>
      </w:r>
      <w:r>
        <w:rPr>
          <w:rFonts w:ascii="Times New Roman" w:hAnsi="Times New Roman" w:cs="Times New Roman"/>
          <w:b/>
          <w:bCs/>
          <w:sz w:val="24"/>
          <w:szCs w:val="24"/>
          <w:lang w:val="en-US"/>
        </w:rPr>
        <w:t xml:space="preserve">. </w:t>
      </w:r>
      <w:r>
        <w:rPr>
          <w:rFonts w:ascii="Times New Roman" w:hAnsi="Times New Roman" w:cs="Times New Roman"/>
          <w:color w:val="000000" w:themeColor="dark1"/>
          <w:kern w:val="24"/>
          <w:sz w:val="24"/>
          <w:szCs w:val="24"/>
        </w:rPr>
        <w:t>(</w:t>
      </w:r>
      <w:proofErr w:type="spellStart"/>
      <w:r w:rsidRPr="0034531C">
        <w:rPr>
          <w:rFonts w:ascii="Times New Roman" w:hAnsi="Times New Roman" w:cs="Times New Roman"/>
          <w:color w:val="000000" w:themeColor="dark1"/>
          <w:kern w:val="24"/>
          <w:sz w:val="24"/>
          <w:szCs w:val="24"/>
        </w:rPr>
        <w:t>Mulinti</w:t>
      </w:r>
      <w:proofErr w:type="spellEnd"/>
      <w:r w:rsidRPr="0034531C">
        <w:rPr>
          <w:rFonts w:ascii="Times New Roman" w:hAnsi="Times New Roman" w:cs="Times New Roman"/>
          <w:color w:val="000000" w:themeColor="dark1"/>
          <w:kern w:val="24"/>
          <w:sz w:val="24"/>
          <w:szCs w:val="24"/>
        </w:rPr>
        <w:t xml:space="preserve"> </w:t>
      </w:r>
      <w:r w:rsidRPr="004756C0">
        <w:rPr>
          <w:rFonts w:ascii="Times New Roman" w:hAnsi="Times New Roman" w:cs="Times New Roman"/>
          <w:color w:val="000000" w:themeColor="dark1"/>
          <w:kern w:val="24"/>
          <w:sz w:val="24"/>
          <w:szCs w:val="24"/>
        </w:rPr>
        <w:t>et al</w:t>
      </w:r>
      <w:r w:rsidRPr="0034531C">
        <w:rPr>
          <w:rFonts w:ascii="Times New Roman" w:hAnsi="Times New Roman" w:cs="Times New Roman"/>
          <w:color w:val="000000" w:themeColor="dark1"/>
          <w:kern w:val="24"/>
          <w:sz w:val="24"/>
          <w:szCs w:val="24"/>
        </w:rPr>
        <w:t>., 2021</w:t>
      </w:r>
      <w:r>
        <w:rPr>
          <w:rFonts w:ascii="Times New Roman" w:hAnsi="Times New Roman" w:cs="Times New Roman"/>
          <w:color w:val="000000" w:themeColor="dark1"/>
          <w:kern w:val="24"/>
          <w:sz w:val="24"/>
          <w:szCs w:val="24"/>
        </w:rPr>
        <w:t>)</w:t>
      </w:r>
    </w:p>
    <w:p w14:paraId="54088C65" w14:textId="66FED24F" w:rsidR="00B66B94" w:rsidRDefault="00B66B94" w:rsidP="004756C0">
      <w:pPr>
        <w:ind w:firstLine="720"/>
        <w:jc w:val="both"/>
        <w:rPr>
          <w:rFonts w:ascii="Times New Roman" w:hAnsi="Times New Roman" w:cs="Times New Roman"/>
          <w:color w:val="000000" w:themeColor="dark1"/>
          <w:kern w:val="24"/>
          <w:sz w:val="24"/>
          <w:szCs w:val="24"/>
        </w:rPr>
      </w:pPr>
      <w:r w:rsidRPr="004756C0">
        <w:rPr>
          <w:rFonts w:ascii="Times New Roman" w:hAnsi="Times New Roman" w:cs="Times New Roman"/>
          <w:sz w:val="24"/>
          <w:szCs w:val="24"/>
        </w:rPr>
        <w:t xml:space="preserve">The spherical morphologies of recombinant spider silk (namely eADF4 (c16), MaSp1, and MaSp2) are more </w:t>
      </w:r>
      <w:r>
        <w:rPr>
          <w:rFonts w:ascii="Times New Roman" w:hAnsi="Times New Roman" w:cs="Times New Roman"/>
          <w:sz w:val="24"/>
          <w:szCs w:val="24"/>
        </w:rPr>
        <w:t>desirable</w:t>
      </w:r>
      <w:r w:rsidRPr="004756C0">
        <w:rPr>
          <w:rFonts w:ascii="Times New Roman" w:hAnsi="Times New Roman" w:cs="Times New Roman"/>
          <w:sz w:val="24"/>
          <w:szCs w:val="24"/>
        </w:rPr>
        <w:t xml:space="preserve"> for biopharmaceutical delivery. The eADF4 (c16) protein generates colloidally stable particles with negative charges at physiological </w:t>
      </w:r>
      <w:proofErr w:type="spellStart"/>
      <w:r w:rsidRPr="004756C0">
        <w:rPr>
          <w:rFonts w:ascii="Times New Roman" w:hAnsi="Times New Roman" w:cs="Times New Roman"/>
          <w:sz w:val="24"/>
          <w:szCs w:val="24"/>
        </w:rPr>
        <w:t>pH.</w:t>
      </w:r>
      <w:proofErr w:type="spellEnd"/>
      <w:r w:rsidRPr="004756C0">
        <w:rPr>
          <w:rFonts w:ascii="Times New Roman" w:hAnsi="Times New Roman" w:cs="Times New Roman"/>
          <w:sz w:val="24"/>
          <w:szCs w:val="24"/>
        </w:rPr>
        <w:t xml:space="preserve"> One of the </w:t>
      </w:r>
      <w:r w:rsidRPr="004756C0">
        <w:rPr>
          <w:rFonts w:ascii="Times New Roman" w:hAnsi="Times New Roman" w:cs="Times New Roman"/>
          <w:sz w:val="24"/>
          <w:szCs w:val="24"/>
        </w:rPr>
        <w:lastRenderedPageBreak/>
        <w:t>features of eADF4 (c16) is its delayed breakdown rate, which allows for regulated medication secretion. This protein's sub</w:t>
      </w:r>
      <w:r>
        <w:rPr>
          <w:rFonts w:ascii="Times New Roman" w:hAnsi="Times New Roman" w:cs="Times New Roman"/>
          <w:sz w:val="24"/>
          <w:szCs w:val="24"/>
        </w:rPr>
        <w:t xml:space="preserve"> </w:t>
      </w:r>
      <w:r w:rsidRPr="004756C0">
        <w:rPr>
          <w:rFonts w:ascii="Times New Roman" w:hAnsi="Times New Roman" w:cs="Times New Roman"/>
          <w:sz w:val="24"/>
          <w:szCs w:val="24"/>
        </w:rPr>
        <w:t>microparticles can appropriately transport tiny positively charged molecules (Lammel et al., 2011).</w:t>
      </w:r>
    </w:p>
    <w:p w14:paraId="029C6C54" w14:textId="5D16F02B" w:rsidR="004756C0" w:rsidRDefault="004756C0" w:rsidP="004756C0">
      <w:pPr>
        <w:ind w:firstLine="720"/>
        <w:jc w:val="both"/>
        <w:rPr>
          <w:rFonts w:ascii="Times New Roman" w:hAnsi="Times New Roman" w:cs="Times New Roman"/>
          <w:sz w:val="24"/>
          <w:szCs w:val="24"/>
        </w:rPr>
      </w:pPr>
      <w:proofErr w:type="spellStart"/>
      <w:r w:rsidRPr="0034531C">
        <w:rPr>
          <w:rFonts w:ascii="Times New Roman" w:hAnsi="Times New Roman" w:cs="Times New Roman"/>
          <w:color w:val="000000" w:themeColor="dark1"/>
          <w:kern w:val="24"/>
          <w:sz w:val="24"/>
          <w:szCs w:val="24"/>
        </w:rPr>
        <w:t>Mulinti</w:t>
      </w:r>
      <w:proofErr w:type="spellEnd"/>
      <w:r w:rsidRPr="0034531C">
        <w:rPr>
          <w:rFonts w:ascii="Times New Roman" w:hAnsi="Times New Roman" w:cs="Times New Roman"/>
          <w:color w:val="000000" w:themeColor="dark1"/>
          <w:kern w:val="24"/>
          <w:sz w:val="24"/>
          <w:szCs w:val="24"/>
        </w:rPr>
        <w:t xml:space="preserve"> </w:t>
      </w:r>
      <w:r w:rsidRPr="004756C0">
        <w:rPr>
          <w:rFonts w:ascii="Times New Roman" w:hAnsi="Times New Roman" w:cs="Times New Roman"/>
          <w:color w:val="000000" w:themeColor="dark1"/>
          <w:kern w:val="24"/>
          <w:sz w:val="24"/>
          <w:szCs w:val="24"/>
        </w:rPr>
        <w:t>et al</w:t>
      </w:r>
      <w:r w:rsidRPr="0034531C">
        <w:rPr>
          <w:rFonts w:ascii="Times New Roman" w:hAnsi="Times New Roman" w:cs="Times New Roman"/>
          <w:color w:val="000000" w:themeColor="dark1"/>
          <w:kern w:val="24"/>
          <w:sz w:val="24"/>
          <w:szCs w:val="24"/>
        </w:rPr>
        <w:t xml:space="preserve">. </w:t>
      </w:r>
      <w:r>
        <w:rPr>
          <w:rFonts w:ascii="Times New Roman" w:hAnsi="Times New Roman" w:cs="Times New Roman"/>
          <w:color w:val="000000" w:themeColor="dark1"/>
          <w:kern w:val="24"/>
          <w:sz w:val="24"/>
          <w:szCs w:val="24"/>
        </w:rPr>
        <w:t>(</w:t>
      </w:r>
      <w:r w:rsidRPr="0034531C">
        <w:rPr>
          <w:rFonts w:ascii="Times New Roman" w:hAnsi="Times New Roman" w:cs="Times New Roman"/>
          <w:color w:val="000000" w:themeColor="dark1"/>
          <w:kern w:val="24"/>
          <w:sz w:val="24"/>
          <w:szCs w:val="24"/>
        </w:rPr>
        <w:t>2021</w:t>
      </w:r>
      <w:r>
        <w:rPr>
          <w:rFonts w:ascii="Times New Roman" w:hAnsi="Times New Roman" w:cs="Times New Roman"/>
          <w:color w:val="000000" w:themeColor="dark1"/>
          <w:kern w:val="24"/>
          <w:sz w:val="24"/>
          <w:szCs w:val="24"/>
        </w:rPr>
        <w:t xml:space="preserve">) developed </w:t>
      </w:r>
      <w:r w:rsidRPr="00CF0530">
        <w:rPr>
          <w:rFonts w:ascii="Times New Roman" w:hAnsi="Times New Roman" w:cs="Times New Roman"/>
          <w:sz w:val="24"/>
          <w:szCs w:val="24"/>
        </w:rPr>
        <w:t>“plug-and-play” motif structure</w:t>
      </w:r>
      <w:r>
        <w:rPr>
          <w:rFonts w:ascii="Times New Roman" w:hAnsi="Times New Roman" w:cs="Times New Roman"/>
          <w:sz w:val="24"/>
          <w:szCs w:val="24"/>
        </w:rPr>
        <w:t xml:space="preserve"> where </w:t>
      </w:r>
      <w:proofErr w:type="spellStart"/>
      <w:r w:rsidRPr="00CF0530">
        <w:rPr>
          <w:rFonts w:ascii="Times New Roman" w:hAnsi="Times New Roman" w:cs="Times New Roman"/>
          <w:sz w:val="24"/>
          <w:szCs w:val="24"/>
        </w:rPr>
        <w:t>spidroins</w:t>
      </w:r>
      <w:proofErr w:type="spellEnd"/>
      <w:r w:rsidRPr="00CF0530">
        <w:rPr>
          <w:rFonts w:ascii="Times New Roman" w:hAnsi="Times New Roman" w:cs="Times New Roman"/>
          <w:sz w:val="24"/>
          <w:szCs w:val="24"/>
        </w:rPr>
        <w:t xml:space="preserve"> can be directly engineered to not only incorporate the thrombin-sensitive peptide element, but also to promote self-assembly into drug</w:t>
      </w:r>
      <w:r>
        <w:rPr>
          <w:rFonts w:ascii="Times New Roman" w:hAnsi="Times New Roman" w:cs="Times New Roman"/>
          <w:sz w:val="24"/>
          <w:szCs w:val="24"/>
        </w:rPr>
        <w:t xml:space="preserve"> </w:t>
      </w:r>
      <w:r w:rsidRPr="00CF0530">
        <w:rPr>
          <w:rFonts w:ascii="Times New Roman" w:hAnsi="Times New Roman" w:cs="Times New Roman"/>
          <w:sz w:val="24"/>
          <w:szCs w:val="24"/>
        </w:rPr>
        <w:t xml:space="preserve">encapsulating micelles and microcapsules that can release their drug payload only in the presence of infection as depicted </w:t>
      </w:r>
      <w:r>
        <w:rPr>
          <w:rFonts w:ascii="Times New Roman" w:hAnsi="Times New Roman" w:cs="Times New Roman"/>
          <w:sz w:val="24"/>
          <w:szCs w:val="24"/>
        </w:rPr>
        <w:t>(</w:t>
      </w:r>
      <w:r w:rsidRPr="00CF0530">
        <w:rPr>
          <w:rFonts w:ascii="Times New Roman" w:hAnsi="Times New Roman" w:cs="Times New Roman"/>
          <w:sz w:val="24"/>
          <w:szCs w:val="24"/>
        </w:rPr>
        <w:t>Fig</w:t>
      </w:r>
      <w:r w:rsidR="00DC03A0">
        <w:rPr>
          <w:rFonts w:ascii="Times New Roman" w:hAnsi="Times New Roman" w:cs="Times New Roman"/>
          <w:sz w:val="24"/>
          <w:szCs w:val="24"/>
        </w:rPr>
        <w:t>.</w:t>
      </w:r>
      <w:r w:rsidRPr="00CF0530">
        <w:rPr>
          <w:rFonts w:ascii="Times New Roman" w:hAnsi="Times New Roman" w:cs="Times New Roman"/>
          <w:sz w:val="24"/>
          <w:szCs w:val="24"/>
        </w:rPr>
        <w:t xml:space="preserve"> </w:t>
      </w:r>
      <w:r w:rsidR="00DC03A0">
        <w:rPr>
          <w:rFonts w:ascii="Times New Roman" w:hAnsi="Times New Roman" w:cs="Times New Roman"/>
          <w:sz w:val="24"/>
          <w:szCs w:val="24"/>
        </w:rPr>
        <w:t>9</w:t>
      </w:r>
      <w:r>
        <w:rPr>
          <w:rFonts w:ascii="Times New Roman" w:hAnsi="Times New Roman" w:cs="Times New Roman"/>
          <w:sz w:val="24"/>
          <w:szCs w:val="24"/>
        </w:rPr>
        <w:t>).</w:t>
      </w:r>
    </w:p>
    <w:p w14:paraId="799F5542" w14:textId="691EAEAF" w:rsidR="00A42CA3" w:rsidRPr="00A42CA3" w:rsidRDefault="00A42CA3" w:rsidP="00A42CA3">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A42CA3">
        <w:rPr>
          <w:rFonts w:ascii="Times New Roman" w:hAnsi="Times New Roman" w:cs="Times New Roman"/>
          <w:sz w:val="24"/>
          <w:szCs w:val="24"/>
        </w:rPr>
        <w:t>The study evaluated the release profile of drug</w:t>
      </w:r>
      <w:r>
        <w:rPr>
          <w:rFonts w:ascii="Times New Roman" w:hAnsi="Times New Roman" w:cs="Times New Roman"/>
          <w:sz w:val="24"/>
          <w:szCs w:val="24"/>
        </w:rPr>
        <w:t xml:space="preserve"> </w:t>
      </w:r>
      <w:r w:rsidRPr="00A42CA3">
        <w:rPr>
          <w:rFonts w:ascii="Times New Roman" w:hAnsi="Times New Roman" w:cs="Times New Roman"/>
          <w:sz w:val="24"/>
          <w:szCs w:val="24"/>
        </w:rPr>
        <w:t>loaded nanospheres under various conditions to assess infection responsive drug release. The cumulative release of the drug from silk/TSP conjugate particles was recorded as 84.4</w:t>
      </w:r>
      <w:r>
        <w:rPr>
          <w:rFonts w:ascii="Times New Roman" w:hAnsi="Times New Roman" w:cs="Times New Roman"/>
          <w:sz w:val="24"/>
          <w:szCs w:val="24"/>
        </w:rPr>
        <w:t xml:space="preserve"> </w:t>
      </w:r>
      <w:r w:rsidRPr="00A42CA3">
        <w:rPr>
          <w:rFonts w:ascii="Times New Roman" w:hAnsi="Times New Roman" w:cs="Times New Roman"/>
          <w:sz w:val="24"/>
          <w:szCs w:val="24"/>
        </w:rPr>
        <w:t xml:space="preserve">% when exposed to </w:t>
      </w:r>
      <w:r w:rsidRPr="00A42CA3">
        <w:rPr>
          <w:rFonts w:ascii="Times New Roman" w:hAnsi="Times New Roman" w:cs="Times New Roman"/>
          <w:i/>
          <w:iCs/>
          <w:sz w:val="24"/>
          <w:szCs w:val="24"/>
        </w:rPr>
        <w:t>Staphylococcus aureus</w:t>
      </w:r>
      <w:r w:rsidRPr="00A42CA3">
        <w:rPr>
          <w:rFonts w:ascii="Times New Roman" w:hAnsi="Times New Roman" w:cs="Times New Roman"/>
          <w:sz w:val="24"/>
          <w:szCs w:val="24"/>
        </w:rPr>
        <w:t xml:space="preserve"> </w:t>
      </w:r>
      <w:r>
        <w:rPr>
          <w:rFonts w:ascii="Times New Roman" w:hAnsi="Times New Roman" w:cs="Times New Roman"/>
          <w:sz w:val="24"/>
          <w:szCs w:val="24"/>
        </w:rPr>
        <w:t xml:space="preserve">(SA) </w:t>
      </w:r>
      <w:r w:rsidRPr="00A42CA3">
        <w:rPr>
          <w:rFonts w:ascii="Times New Roman" w:hAnsi="Times New Roman" w:cs="Times New Roman"/>
          <w:sz w:val="24"/>
          <w:szCs w:val="24"/>
        </w:rPr>
        <w:t>media, 18.9</w:t>
      </w:r>
      <w:r>
        <w:rPr>
          <w:rFonts w:ascii="Times New Roman" w:hAnsi="Times New Roman" w:cs="Times New Roman"/>
          <w:sz w:val="24"/>
          <w:szCs w:val="24"/>
        </w:rPr>
        <w:t xml:space="preserve"> </w:t>
      </w:r>
      <w:r w:rsidRPr="00A42CA3">
        <w:rPr>
          <w:rFonts w:ascii="Times New Roman" w:hAnsi="Times New Roman" w:cs="Times New Roman"/>
          <w:sz w:val="24"/>
          <w:szCs w:val="24"/>
        </w:rPr>
        <w:t>% in the absence of media and 15.6</w:t>
      </w:r>
      <w:r>
        <w:rPr>
          <w:rFonts w:ascii="Times New Roman" w:hAnsi="Times New Roman" w:cs="Times New Roman"/>
          <w:sz w:val="24"/>
          <w:szCs w:val="24"/>
        </w:rPr>
        <w:t xml:space="preserve"> </w:t>
      </w:r>
      <w:r w:rsidRPr="00A42CA3">
        <w:rPr>
          <w:rFonts w:ascii="Times New Roman" w:hAnsi="Times New Roman" w:cs="Times New Roman"/>
          <w:sz w:val="24"/>
          <w:szCs w:val="24"/>
        </w:rPr>
        <w:t>% and 17.5</w:t>
      </w:r>
      <w:r>
        <w:rPr>
          <w:rFonts w:ascii="Times New Roman" w:hAnsi="Times New Roman" w:cs="Times New Roman"/>
          <w:sz w:val="24"/>
          <w:szCs w:val="24"/>
        </w:rPr>
        <w:t xml:space="preserve"> </w:t>
      </w:r>
      <w:r w:rsidRPr="00A42CA3">
        <w:rPr>
          <w:rFonts w:ascii="Times New Roman" w:hAnsi="Times New Roman" w:cs="Times New Roman"/>
          <w:sz w:val="24"/>
          <w:szCs w:val="24"/>
        </w:rPr>
        <w:t xml:space="preserve">% when exposed to SA and buffer media respectively. </w:t>
      </w:r>
      <w:r>
        <w:rPr>
          <w:rFonts w:ascii="Times New Roman" w:hAnsi="Times New Roman" w:cs="Times New Roman"/>
          <w:sz w:val="24"/>
          <w:szCs w:val="24"/>
        </w:rPr>
        <w:t>Plain s</w:t>
      </w:r>
      <w:r w:rsidRPr="00A42CA3">
        <w:rPr>
          <w:rFonts w:ascii="Times New Roman" w:hAnsi="Times New Roman" w:cs="Times New Roman"/>
          <w:sz w:val="24"/>
          <w:szCs w:val="24"/>
        </w:rPr>
        <w:t>ilk particles did not show infection</w:t>
      </w:r>
      <w:r>
        <w:rPr>
          <w:rFonts w:ascii="Times New Roman" w:hAnsi="Times New Roman" w:cs="Times New Roman"/>
          <w:sz w:val="24"/>
          <w:szCs w:val="24"/>
        </w:rPr>
        <w:t xml:space="preserve"> </w:t>
      </w:r>
      <w:r w:rsidRPr="00A42CA3">
        <w:rPr>
          <w:rFonts w:ascii="Times New Roman" w:hAnsi="Times New Roman" w:cs="Times New Roman"/>
          <w:sz w:val="24"/>
          <w:szCs w:val="24"/>
        </w:rPr>
        <w:t xml:space="preserve">responsive release, but they were leaky. The release profile was also determined in the presence of </w:t>
      </w:r>
      <w:r w:rsidRPr="00A42CA3">
        <w:rPr>
          <w:rFonts w:ascii="Times New Roman" w:hAnsi="Times New Roman" w:cs="Times New Roman"/>
          <w:i/>
          <w:iCs/>
          <w:sz w:val="24"/>
          <w:szCs w:val="24"/>
        </w:rPr>
        <w:t>S. epidermidis</w:t>
      </w:r>
      <w:r w:rsidRPr="00A42CA3">
        <w:rPr>
          <w:rFonts w:ascii="Times New Roman" w:hAnsi="Times New Roman" w:cs="Times New Roman"/>
          <w:sz w:val="24"/>
          <w:szCs w:val="24"/>
        </w:rPr>
        <w:t xml:space="preserve"> media with a drug release of 20.8</w:t>
      </w:r>
      <w:r>
        <w:rPr>
          <w:rFonts w:ascii="Times New Roman" w:hAnsi="Times New Roman" w:cs="Times New Roman"/>
          <w:sz w:val="24"/>
          <w:szCs w:val="24"/>
        </w:rPr>
        <w:t xml:space="preserve"> </w:t>
      </w:r>
      <w:r w:rsidRPr="00A42CA3">
        <w:rPr>
          <w:rFonts w:ascii="Times New Roman" w:hAnsi="Times New Roman" w:cs="Times New Roman"/>
          <w:sz w:val="24"/>
          <w:szCs w:val="24"/>
        </w:rPr>
        <w:t>%, slightly higher than control particles</w:t>
      </w:r>
      <w:r>
        <w:rPr>
          <w:rFonts w:ascii="Times New Roman" w:hAnsi="Times New Roman" w:cs="Times New Roman"/>
          <w:sz w:val="24"/>
          <w:szCs w:val="24"/>
        </w:rPr>
        <w:t xml:space="preserve"> (Fig. </w:t>
      </w:r>
      <w:r w:rsidR="00DC03A0">
        <w:rPr>
          <w:rFonts w:ascii="Times New Roman" w:hAnsi="Times New Roman" w:cs="Times New Roman"/>
          <w:sz w:val="24"/>
          <w:szCs w:val="24"/>
        </w:rPr>
        <w:t>10</w:t>
      </w:r>
      <w:r>
        <w:rPr>
          <w:rFonts w:ascii="Times New Roman" w:hAnsi="Times New Roman" w:cs="Times New Roman"/>
          <w:sz w:val="24"/>
          <w:szCs w:val="24"/>
        </w:rPr>
        <w:t xml:space="preserve">). </w:t>
      </w:r>
    </w:p>
    <w:p w14:paraId="5E93D4CB" w14:textId="07FE1C0D" w:rsidR="00DC03A0" w:rsidRDefault="002234EB" w:rsidP="00DC03A0">
      <w:pPr>
        <w:ind w:firstLine="720"/>
        <w:jc w:val="both"/>
        <w:rPr>
          <w:rFonts w:ascii="Times New Roman" w:hAnsi="Times New Roman" w:cs="Times New Roman"/>
          <w:sz w:val="24"/>
          <w:szCs w:val="24"/>
        </w:rPr>
      </w:pPr>
      <w:r>
        <w:rPr>
          <w:rFonts w:ascii="Times New Roman" w:hAnsi="Times New Roman" w:cs="Times New Roman"/>
          <w:sz w:val="24"/>
          <w:szCs w:val="24"/>
        </w:rPr>
        <w:t>I</w:t>
      </w:r>
      <w:r w:rsidR="00DC03A0" w:rsidRPr="00F23D20">
        <w:rPr>
          <w:rFonts w:ascii="Times New Roman" w:hAnsi="Times New Roman" w:cs="Times New Roman"/>
          <w:sz w:val="24"/>
          <w:szCs w:val="24"/>
        </w:rPr>
        <w:t xml:space="preserve">t was determined that the formulation releases the drug only against infection media from </w:t>
      </w:r>
      <w:r w:rsidR="00DC03A0" w:rsidRPr="00F23D20">
        <w:rPr>
          <w:rFonts w:ascii="Times New Roman" w:hAnsi="Times New Roman" w:cs="Times New Roman"/>
          <w:i/>
          <w:iCs/>
          <w:sz w:val="24"/>
          <w:szCs w:val="24"/>
        </w:rPr>
        <w:t>S. aureus</w:t>
      </w:r>
      <w:r w:rsidR="00DC03A0" w:rsidRPr="00F23D20">
        <w:rPr>
          <w:rFonts w:ascii="Times New Roman" w:hAnsi="Times New Roman" w:cs="Times New Roman"/>
          <w:sz w:val="24"/>
          <w:szCs w:val="24"/>
        </w:rPr>
        <w:t xml:space="preserve">. To establish a drug release profile, the dialysis tubing method was used, and the sample was </w:t>
      </w:r>
      <w:proofErr w:type="spellStart"/>
      <w:r w:rsidR="00DC03A0" w:rsidRPr="00F23D20">
        <w:rPr>
          <w:rFonts w:ascii="Times New Roman" w:hAnsi="Times New Roman" w:cs="Times New Roman"/>
          <w:sz w:val="24"/>
          <w:szCs w:val="24"/>
        </w:rPr>
        <w:t>analyzed</w:t>
      </w:r>
      <w:proofErr w:type="spellEnd"/>
      <w:r w:rsidR="00DC03A0" w:rsidRPr="00F23D20">
        <w:rPr>
          <w:rFonts w:ascii="Times New Roman" w:hAnsi="Times New Roman" w:cs="Times New Roman"/>
          <w:sz w:val="24"/>
          <w:szCs w:val="24"/>
        </w:rPr>
        <w:t xml:space="preserve"> by UV spectroscopy. It showed that the maximum release of the drug (85%) was achieved within 12 h, with the release slowly declining over time, giving an almost bell</w:t>
      </w:r>
      <w:r w:rsidR="00DC03A0">
        <w:rPr>
          <w:rFonts w:ascii="Times New Roman" w:hAnsi="Times New Roman" w:cs="Times New Roman"/>
          <w:sz w:val="24"/>
          <w:szCs w:val="24"/>
        </w:rPr>
        <w:t>-shaped</w:t>
      </w:r>
      <w:r w:rsidR="00DC03A0" w:rsidRPr="00F23D20">
        <w:rPr>
          <w:rFonts w:ascii="Times New Roman" w:hAnsi="Times New Roman" w:cs="Times New Roman"/>
          <w:sz w:val="24"/>
          <w:szCs w:val="24"/>
        </w:rPr>
        <w:t xml:space="preserve"> curve. The cumulative drug release of the formulation is represented in Fig</w:t>
      </w:r>
      <w:r w:rsidR="00DC03A0">
        <w:rPr>
          <w:rFonts w:ascii="Times New Roman" w:hAnsi="Times New Roman" w:cs="Times New Roman"/>
          <w:sz w:val="24"/>
          <w:szCs w:val="24"/>
        </w:rPr>
        <w:t>. 11.</w:t>
      </w:r>
    </w:p>
    <w:p w14:paraId="1A392DF3" w14:textId="5059C4D7" w:rsidR="004756C0" w:rsidRPr="004756C0" w:rsidRDefault="004756C0" w:rsidP="004756C0">
      <w:pPr>
        <w:jc w:val="both"/>
        <w:rPr>
          <w:rFonts w:ascii="Times New Roman" w:hAnsi="Times New Roman" w:cs="Times New Roman"/>
          <w:sz w:val="24"/>
          <w:szCs w:val="24"/>
        </w:rPr>
      </w:pPr>
    </w:p>
    <w:p w14:paraId="70BAE893" w14:textId="03474FCB" w:rsidR="004756C0" w:rsidRPr="004756C0" w:rsidRDefault="00A42CA3" w:rsidP="006B61C7">
      <w:pPr>
        <w:spacing w:line="240" w:lineRule="auto"/>
        <w:jc w:val="both"/>
        <w:rPr>
          <w:rFonts w:ascii="Times New Roman" w:hAnsi="Times New Roman" w:cs="Times New Roman"/>
          <w:sz w:val="24"/>
          <w:szCs w:val="24"/>
          <w:lang w:val="en-US"/>
        </w:rPr>
      </w:pPr>
      <w:r w:rsidRPr="00BF08DC">
        <w:rPr>
          <w:rFonts w:ascii="Times New Roman" w:hAnsi="Times New Roman" w:cs="Times New Roman"/>
          <w:noProof/>
          <w:sz w:val="24"/>
          <w:szCs w:val="24"/>
        </w:rPr>
        <w:drawing>
          <wp:anchor distT="0" distB="0" distL="114300" distR="114300" simplePos="0" relativeHeight="251678720" behindDoc="1" locked="0" layoutInCell="1" allowOverlap="1" wp14:anchorId="12017F0C" wp14:editId="61CCC1F6">
            <wp:simplePos x="0" y="0"/>
            <wp:positionH relativeFrom="margin">
              <wp:align>center</wp:align>
            </wp:positionH>
            <wp:positionV relativeFrom="paragraph">
              <wp:posOffset>462</wp:posOffset>
            </wp:positionV>
            <wp:extent cx="4337050" cy="1911350"/>
            <wp:effectExtent l="0" t="0" r="6350" b="0"/>
            <wp:wrapTight wrapText="bothSides">
              <wp:wrapPolygon edited="0">
                <wp:start x="0" y="0"/>
                <wp:lineTo x="0" y="21313"/>
                <wp:lineTo x="21537" y="21313"/>
                <wp:lineTo x="21537" y="0"/>
                <wp:lineTo x="0" y="0"/>
              </wp:wrapPolygon>
            </wp:wrapTight>
            <wp:docPr id="500074208" name="Picture 5">
              <a:extLst xmlns:a="http://schemas.openxmlformats.org/drawingml/2006/main">
                <a:ext uri="{FF2B5EF4-FFF2-40B4-BE49-F238E27FC236}">
                  <a16:creationId xmlns:a16="http://schemas.microsoft.com/office/drawing/2014/main" id="{CC130E1D-485F-DBC7-E34B-C22FB34CF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C130E1D-485F-DBC7-E34B-C22FB34CFE13}"/>
                        </a:ext>
                      </a:extLst>
                    </pic:cNvPr>
                    <pic:cNvPicPr>
                      <a:picLocks noChangeAspect="1"/>
                    </pic:cNvPicPr>
                  </pic:nvPicPr>
                  <pic:blipFill rotWithShape="1">
                    <a:blip r:embed="rId18">
                      <a:extLst>
                        <a:ext uri="{28A0092B-C50C-407E-A947-70E740481C1C}">
                          <a14:useLocalDpi xmlns:a14="http://schemas.microsoft.com/office/drawing/2010/main" val="0"/>
                        </a:ext>
                      </a:extLst>
                    </a:blip>
                    <a:srcRect t="3436"/>
                    <a:stretch/>
                  </pic:blipFill>
                  <pic:spPr>
                    <a:xfrm>
                      <a:off x="0" y="0"/>
                      <a:ext cx="4337050" cy="1911350"/>
                    </a:xfrm>
                    <a:prstGeom prst="rect">
                      <a:avLst/>
                    </a:prstGeom>
                  </pic:spPr>
                </pic:pic>
              </a:graphicData>
            </a:graphic>
            <wp14:sizeRelH relativeFrom="margin">
              <wp14:pctWidth>0</wp14:pctWidth>
            </wp14:sizeRelH>
            <wp14:sizeRelV relativeFrom="margin">
              <wp14:pctHeight>0</wp14:pctHeight>
            </wp14:sizeRelV>
          </wp:anchor>
        </w:drawing>
      </w:r>
    </w:p>
    <w:p w14:paraId="4F1E6A08" w14:textId="55A703BD" w:rsidR="004B607D" w:rsidRPr="0038708D" w:rsidRDefault="004B607D" w:rsidP="006B61C7">
      <w:pPr>
        <w:spacing w:line="240" w:lineRule="auto"/>
        <w:jc w:val="both"/>
        <w:rPr>
          <w:rFonts w:ascii="Times New Roman" w:hAnsi="Times New Roman" w:cs="Times New Roman"/>
          <w:sz w:val="24"/>
          <w:szCs w:val="24"/>
        </w:rPr>
      </w:pPr>
    </w:p>
    <w:p w14:paraId="2E238794" w14:textId="6CA226E7" w:rsidR="004B607D" w:rsidRDefault="004B607D" w:rsidP="00243EC1">
      <w:pPr>
        <w:spacing w:line="240" w:lineRule="auto"/>
        <w:rPr>
          <w:rFonts w:ascii="Times New Roman" w:hAnsi="Times New Roman" w:cs="Times New Roman"/>
          <w:b/>
          <w:bCs/>
          <w:sz w:val="24"/>
          <w:szCs w:val="24"/>
        </w:rPr>
      </w:pPr>
    </w:p>
    <w:p w14:paraId="541EFC85" w14:textId="5A660B80" w:rsidR="004B607D" w:rsidRDefault="004B607D" w:rsidP="00243EC1">
      <w:pPr>
        <w:spacing w:line="240" w:lineRule="auto"/>
        <w:rPr>
          <w:rFonts w:ascii="Times New Roman" w:hAnsi="Times New Roman" w:cs="Times New Roman"/>
          <w:b/>
          <w:bCs/>
          <w:sz w:val="24"/>
          <w:szCs w:val="24"/>
        </w:rPr>
      </w:pPr>
    </w:p>
    <w:p w14:paraId="440B5434" w14:textId="599CB15D" w:rsidR="004B607D" w:rsidRDefault="004B607D" w:rsidP="00243EC1">
      <w:pPr>
        <w:spacing w:line="240" w:lineRule="auto"/>
        <w:rPr>
          <w:rFonts w:ascii="Times New Roman" w:hAnsi="Times New Roman" w:cs="Times New Roman"/>
          <w:b/>
          <w:bCs/>
          <w:sz w:val="24"/>
          <w:szCs w:val="24"/>
        </w:rPr>
      </w:pPr>
    </w:p>
    <w:p w14:paraId="77D82061" w14:textId="128AFAE1" w:rsidR="004B607D" w:rsidRDefault="004B607D" w:rsidP="00243EC1">
      <w:pPr>
        <w:spacing w:line="240" w:lineRule="auto"/>
        <w:rPr>
          <w:rFonts w:ascii="Times New Roman" w:hAnsi="Times New Roman" w:cs="Times New Roman"/>
          <w:b/>
          <w:bCs/>
          <w:sz w:val="24"/>
          <w:szCs w:val="24"/>
        </w:rPr>
      </w:pPr>
    </w:p>
    <w:p w14:paraId="10A949A7" w14:textId="77777777" w:rsidR="004B607D" w:rsidRDefault="004B607D" w:rsidP="00243EC1">
      <w:pPr>
        <w:spacing w:line="240" w:lineRule="auto"/>
        <w:rPr>
          <w:rFonts w:ascii="Times New Roman" w:hAnsi="Times New Roman" w:cs="Times New Roman"/>
          <w:b/>
          <w:bCs/>
          <w:sz w:val="24"/>
          <w:szCs w:val="24"/>
        </w:rPr>
      </w:pPr>
    </w:p>
    <w:p w14:paraId="0588B364" w14:textId="13F8C111" w:rsidR="004756C0" w:rsidRPr="00BF08DC" w:rsidRDefault="004756C0" w:rsidP="00A42CA3">
      <w:pPr>
        <w:jc w:val="center"/>
        <w:rPr>
          <w:rFonts w:ascii="Times New Roman" w:hAnsi="Times New Roman" w:cs="Times New Roman"/>
          <w:b/>
          <w:bCs/>
          <w:sz w:val="24"/>
          <w:szCs w:val="24"/>
        </w:rPr>
      </w:pPr>
      <w:r w:rsidRPr="00BF08DC">
        <w:rPr>
          <w:rFonts w:ascii="Times New Roman" w:hAnsi="Times New Roman" w:cs="Times New Roman"/>
          <w:b/>
          <w:bCs/>
          <w:sz w:val="24"/>
          <w:szCs w:val="24"/>
        </w:rPr>
        <w:t>Fig</w:t>
      </w:r>
      <w:r>
        <w:rPr>
          <w:rFonts w:ascii="Times New Roman" w:hAnsi="Times New Roman" w:cs="Times New Roman"/>
          <w:b/>
          <w:bCs/>
          <w:sz w:val="24"/>
          <w:szCs w:val="24"/>
        </w:rPr>
        <w:t>.</w:t>
      </w:r>
      <w:r w:rsidRPr="00BF08DC">
        <w:rPr>
          <w:rFonts w:ascii="Times New Roman" w:hAnsi="Times New Roman" w:cs="Times New Roman"/>
          <w:b/>
          <w:bCs/>
          <w:sz w:val="24"/>
          <w:szCs w:val="24"/>
        </w:rPr>
        <w:t xml:space="preserve"> 1</w:t>
      </w:r>
      <w:r w:rsidR="00DC03A0">
        <w:rPr>
          <w:rFonts w:ascii="Times New Roman" w:hAnsi="Times New Roman" w:cs="Times New Roman"/>
          <w:b/>
          <w:bCs/>
          <w:sz w:val="24"/>
          <w:szCs w:val="24"/>
        </w:rPr>
        <w:t>0</w:t>
      </w:r>
      <w:r w:rsidRPr="00BF08DC">
        <w:rPr>
          <w:rFonts w:ascii="Times New Roman" w:hAnsi="Times New Roman" w:cs="Times New Roman"/>
          <w:b/>
          <w:bCs/>
          <w:sz w:val="24"/>
          <w:szCs w:val="24"/>
        </w:rPr>
        <w:t xml:space="preserve">: </w:t>
      </w:r>
      <w:r w:rsidRPr="00BF08DC">
        <w:rPr>
          <w:rFonts w:ascii="Times New Roman" w:hAnsi="Times New Roman" w:cs="Times New Roman"/>
          <w:b/>
          <w:bCs/>
          <w:i/>
          <w:iCs/>
          <w:sz w:val="24"/>
          <w:szCs w:val="24"/>
        </w:rPr>
        <w:t>In-vitro</w:t>
      </w:r>
      <w:r w:rsidRPr="00BF08DC">
        <w:rPr>
          <w:rFonts w:ascii="Times New Roman" w:hAnsi="Times New Roman" w:cs="Times New Roman"/>
          <w:b/>
          <w:bCs/>
          <w:sz w:val="24"/>
          <w:szCs w:val="24"/>
        </w:rPr>
        <w:t xml:space="preserve"> infection responsive release of the drug loaded particles against different media.</w:t>
      </w:r>
    </w:p>
    <w:p w14:paraId="7327D73A" w14:textId="35D27C92" w:rsidR="004756C0" w:rsidRPr="00A42CA3" w:rsidRDefault="00A42CA3" w:rsidP="00243EC1">
      <w:pPr>
        <w:spacing w:line="240" w:lineRule="auto"/>
        <w:rPr>
          <w:rFonts w:ascii="Times New Roman" w:hAnsi="Times New Roman" w:cs="Times New Roman"/>
          <w:sz w:val="24"/>
          <w:szCs w:val="24"/>
        </w:rPr>
      </w:pPr>
      <w:r w:rsidRPr="00F23D20">
        <w:rPr>
          <w:rFonts w:ascii="Times New Roman" w:hAnsi="Times New Roman" w:cs="Times New Roman"/>
          <w:noProof/>
          <w:sz w:val="24"/>
          <w:szCs w:val="24"/>
        </w:rPr>
        <w:lastRenderedPageBreak/>
        <w:drawing>
          <wp:anchor distT="0" distB="0" distL="114300" distR="114300" simplePos="0" relativeHeight="251680768" behindDoc="1" locked="0" layoutInCell="1" allowOverlap="1" wp14:anchorId="6701CF45" wp14:editId="18EB01DB">
            <wp:simplePos x="0" y="0"/>
            <wp:positionH relativeFrom="margin">
              <wp:align>center</wp:align>
            </wp:positionH>
            <wp:positionV relativeFrom="paragraph">
              <wp:posOffset>6697</wp:posOffset>
            </wp:positionV>
            <wp:extent cx="3456305" cy="2383790"/>
            <wp:effectExtent l="0" t="0" r="0" b="0"/>
            <wp:wrapTight wrapText="bothSides">
              <wp:wrapPolygon edited="0">
                <wp:start x="0" y="0"/>
                <wp:lineTo x="0" y="21404"/>
                <wp:lineTo x="21429" y="21404"/>
                <wp:lineTo x="21429" y="0"/>
                <wp:lineTo x="0" y="0"/>
              </wp:wrapPolygon>
            </wp:wrapTight>
            <wp:docPr id="9" name="Picture 8">
              <a:extLst xmlns:a="http://schemas.openxmlformats.org/drawingml/2006/main">
                <a:ext uri="{FF2B5EF4-FFF2-40B4-BE49-F238E27FC236}">
                  <a16:creationId xmlns:a16="http://schemas.microsoft.com/office/drawing/2014/main" id="{6A8AC992-A7F6-9E72-ED3A-21657F2CA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A8AC992-A7F6-9E72-ED3A-21657F2CA95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56305" cy="2383790"/>
                    </a:xfrm>
                    <a:prstGeom prst="rect">
                      <a:avLst/>
                    </a:prstGeom>
                  </pic:spPr>
                </pic:pic>
              </a:graphicData>
            </a:graphic>
            <wp14:sizeRelH relativeFrom="margin">
              <wp14:pctWidth>0</wp14:pctWidth>
            </wp14:sizeRelH>
            <wp14:sizeRelV relativeFrom="margin">
              <wp14:pctHeight>0</wp14:pctHeight>
            </wp14:sizeRelV>
          </wp:anchor>
        </w:drawing>
      </w:r>
    </w:p>
    <w:p w14:paraId="6597FE51" w14:textId="77777777" w:rsidR="004756C0" w:rsidRDefault="004756C0" w:rsidP="00243EC1">
      <w:pPr>
        <w:spacing w:line="240" w:lineRule="auto"/>
        <w:rPr>
          <w:rFonts w:ascii="Times New Roman" w:hAnsi="Times New Roman" w:cs="Times New Roman"/>
          <w:b/>
          <w:bCs/>
          <w:sz w:val="24"/>
          <w:szCs w:val="24"/>
        </w:rPr>
      </w:pPr>
    </w:p>
    <w:p w14:paraId="25F9F4DA" w14:textId="77777777" w:rsidR="004756C0" w:rsidRDefault="004756C0" w:rsidP="00243EC1">
      <w:pPr>
        <w:spacing w:line="240" w:lineRule="auto"/>
        <w:rPr>
          <w:rFonts w:ascii="Times New Roman" w:hAnsi="Times New Roman" w:cs="Times New Roman"/>
          <w:b/>
          <w:bCs/>
          <w:sz w:val="24"/>
          <w:szCs w:val="24"/>
        </w:rPr>
      </w:pPr>
    </w:p>
    <w:p w14:paraId="1E4AA307" w14:textId="77777777" w:rsidR="004756C0" w:rsidRDefault="004756C0" w:rsidP="00243EC1">
      <w:pPr>
        <w:spacing w:line="240" w:lineRule="auto"/>
        <w:rPr>
          <w:rFonts w:ascii="Times New Roman" w:hAnsi="Times New Roman" w:cs="Times New Roman"/>
          <w:b/>
          <w:bCs/>
          <w:sz w:val="24"/>
          <w:szCs w:val="24"/>
        </w:rPr>
      </w:pPr>
    </w:p>
    <w:p w14:paraId="7BE75C2E" w14:textId="77777777" w:rsidR="004756C0" w:rsidRDefault="004756C0" w:rsidP="00243EC1">
      <w:pPr>
        <w:spacing w:line="240" w:lineRule="auto"/>
        <w:rPr>
          <w:rFonts w:ascii="Times New Roman" w:hAnsi="Times New Roman" w:cs="Times New Roman"/>
          <w:b/>
          <w:bCs/>
          <w:sz w:val="24"/>
          <w:szCs w:val="24"/>
        </w:rPr>
      </w:pPr>
    </w:p>
    <w:p w14:paraId="2268D08D" w14:textId="77777777" w:rsidR="004756C0" w:rsidRDefault="004756C0" w:rsidP="00243EC1">
      <w:pPr>
        <w:spacing w:line="240" w:lineRule="auto"/>
        <w:rPr>
          <w:rFonts w:ascii="Times New Roman" w:hAnsi="Times New Roman" w:cs="Times New Roman"/>
          <w:b/>
          <w:bCs/>
          <w:sz w:val="24"/>
          <w:szCs w:val="24"/>
        </w:rPr>
      </w:pPr>
    </w:p>
    <w:p w14:paraId="0B17CAA3" w14:textId="77777777" w:rsidR="00A42CA3" w:rsidRDefault="00A42CA3" w:rsidP="00243EC1">
      <w:pPr>
        <w:spacing w:line="240" w:lineRule="auto"/>
        <w:rPr>
          <w:rFonts w:ascii="Times New Roman" w:hAnsi="Times New Roman" w:cs="Times New Roman"/>
          <w:b/>
          <w:bCs/>
          <w:sz w:val="24"/>
          <w:szCs w:val="24"/>
        </w:rPr>
      </w:pPr>
    </w:p>
    <w:p w14:paraId="748FE4DA" w14:textId="77777777" w:rsidR="00A42CA3" w:rsidRDefault="00A42CA3" w:rsidP="00243EC1">
      <w:pPr>
        <w:spacing w:line="240" w:lineRule="auto"/>
        <w:rPr>
          <w:rFonts w:ascii="Times New Roman" w:hAnsi="Times New Roman" w:cs="Times New Roman"/>
          <w:b/>
          <w:bCs/>
          <w:sz w:val="24"/>
          <w:szCs w:val="24"/>
        </w:rPr>
      </w:pPr>
    </w:p>
    <w:p w14:paraId="1C805388" w14:textId="77777777" w:rsidR="00A42CA3" w:rsidRDefault="00A42CA3" w:rsidP="00243EC1">
      <w:pPr>
        <w:spacing w:line="240" w:lineRule="auto"/>
        <w:rPr>
          <w:rFonts w:ascii="Times New Roman" w:hAnsi="Times New Roman" w:cs="Times New Roman"/>
          <w:b/>
          <w:bCs/>
          <w:sz w:val="24"/>
          <w:szCs w:val="24"/>
        </w:rPr>
      </w:pPr>
    </w:p>
    <w:p w14:paraId="38A8D49A" w14:textId="076E9D7D" w:rsidR="00A42CA3" w:rsidRDefault="00A42CA3" w:rsidP="00A42CA3">
      <w:pPr>
        <w:spacing w:line="240" w:lineRule="auto"/>
        <w:jc w:val="center"/>
        <w:rPr>
          <w:rFonts w:ascii="Times New Roman" w:hAnsi="Times New Roman" w:cs="Times New Roman"/>
          <w:b/>
          <w:bCs/>
          <w:sz w:val="24"/>
          <w:szCs w:val="24"/>
        </w:rPr>
      </w:pPr>
      <w:r w:rsidRPr="00F23D20">
        <w:rPr>
          <w:rFonts w:ascii="Times New Roman" w:hAnsi="Times New Roman" w:cs="Times New Roman"/>
          <w:b/>
          <w:bCs/>
          <w:sz w:val="24"/>
          <w:szCs w:val="24"/>
        </w:rPr>
        <w:t>Fig. 1</w:t>
      </w:r>
      <w:r w:rsidR="00DC03A0">
        <w:rPr>
          <w:rFonts w:ascii="Times New Roman" w:hAnsi="Times New Roman" w:cs="Times New Roman"/>
          <w:b/>
          <w:bCs/>
          <w:sz w:val="24"/>
          <w:szCs w:val="24"/>
        </w:rPr>
        <w:t>1</w:t>
      </w:r>
      <w:r w:rsidRPr="00F23D20">
        <w:rPr>
          <w:rFonts w:ascii="Times New Roman" w:hAnsi="Times New Roman" w:cs="Times New Roman"/>
          <w:b/>
          <w:bCs/>
          <w:sz w:val="24"/>
          <w:szCs w:val="24"/>
        </w:rPr>
        <w:t xml:space="preserve">: </w:t>
      </w:r>
      <w:r w:rsidRPr="00F23D20">
        <w:rPr>
          <w:rFonts w:ascii="Times New Roman" w:hAnsi="Times New Roman" w:cs="Times New Roman"/>
          <w:b/>
          <w:bCs/>
          <w:i/>
          <w:iCs/>
          <w:sz w:val="24"/>
          <w:szCs w:val="24"/>
        </w:rPr>
        <w:t>In-vitro</w:t>
      </w:r>
      <w:r w:rsidRPr="00F23D20">
        <w:rPr>
          <w:rFonts w:ascii="Times New Roman" w:hAnsi="Times New Roman" w:cs="Times New Roman"/>
          <w:b/>
          <w:bCs/>
          <w:sz w:val="24"/>
          <w:szCs w:val="24"/>
        </w:rPr>
        <w:t xml:space="preserve"> drug release profile of the drug loaded conjugate nanospheres in the presence of S.A media</w:t>
      </w:r>
    </w:p>
    <w:p w14:paraId="15B5D150" w14:textId="77777777" w:rsidR="00B66B94" w:rsidRDefault="00B66B94" w:rsidP="00243EC1">
      <w:pPr>
        <w:spacing w:line="240" w:lineRule="auto"/>
        <w:rPr>
          <w:rFonts w:ascii="Times New Roman" w:hAnsi="Times New Roman" w:cs="Times New Roman"/>
          <w:b/>
          <w:bCs/>
          <w:sz w:val="24"/>
          <w:szCs w:val="24"/>
        </w:rPr>
      </w:pPr>
    </w:p>
    <w:p w14:paraId="33417DA7" w14:textId="77777777" w:rsidR="00EF1264" w:rsidRDefault="00EF1264" w:rsidP="00243EC1">
      <w:pPr>
        <w:spacing w:line="240" w:lineRule="auto"/>
        <w:rPr>
          <w:rFonts w:ascii="Times New Roman" w:hAnsi="Times New Roman" w:cs="Times New Roman"/>
          <w:b/>
          <w:bCs/>
          <w:sz w:val="24"/>
          <w:szCs w:val="24"/>
        </w:rPr>
      </w:pPr>
    </w:p>
    <w:p w14:paraId="6F27D0CE" w14:textId="77777777" w:rsidR="00EF1264" w:rsidRDefault="00EF1264" w:rsidP="00243EC1">
      <w:pPr>
        <w:spacing w:line="240" w:lineRule="auto"/>
        <w:rPr>
          <w:rFonts w:ascii="Times New Roman" w:hAnsi="Times New Roman" w:cs="Times New Roman"/>
          <w:b/>
          <w:bCs/>
          <w:sz w:val="24"/>
          <w:szCs w:val="24"/>
        </w:rPr>
      </w:pPr>
    </w:p>
    <w:p w14:paraId="6C43E946" w14:textId="727E3799" w:rsidR="00243EC1" w:rsidRPr="00243EC1" w:rsidRDefault="00DC03A0" w:rsidP="00243EC1">
      <w:pPr>
        <w:spacing w:line="240" w:lineRule="auto"/>
        <w:rPr>
          <w:rFonts w:ascii="Times New Roman" w:hAnsi="Times New Roman" w:cs="Times New Roman"/>
          <w:b/>
          <w:bCs/>
          <w:sz w:val="24"/>
          <w:szCs w:val="24"/>
        </w:rPr>
      </w:pPr>
      <w:r>
        <w:rPr>
          <w:rFonts w:ascii="Times New Roman" w:hAnsi="Times New Roman" w:cs="Times New Roman"/>
          <w:b/>
          <w:bCs/>
          <w:sz w:val="24"/>
          <w:szCs w:val="24"/>
        </w:rPr>
        <w:t>6</w:t>
      </w:r>
      <w:r w:rsidR="003A45B0">
        <w:rPr>
          <w:rFonts w:ascii="Times New Roman" w:hAnsi="Times New Roman" w:cs="Times New Roman"/>
          <w:b/>
          <w:bCs/>
          <w:sz w:val="24"/>
          <w:szCs w:val="24"/>
        </w:rPr>
        <w:t xml:space="preserve">. </w:t>
      </w:r>
      <w:r w:rsidR="00243EC1" w:rsidRPr="00243EC1">
        <w:rPr>
          <w:rFonts w:ascii="Times New Roman" w:hAnsi="Times New Roman" w:cs="Times New Roman"/>
          <w:b/>
          <w:bCs/>
          <w:sz w:val="24"/>
          <w:szCs w:val="24"/>
        </w:rPr>
        <w:t>Future Perspectives</w:t>
      </w:r>
    </w:p>
    <w:p w14:paraId="045916A6" w14:textId="298A1C64" w:rsidR="00243EC1" w:rsidRPr="00243EC1" w:rsidRDefault="00243EC1" w:rsidP="00243EC1">
      <w:pPr>
        <w:spacing w:line="240" w:lineRule="auto"/>
        <w:jc w:val="both"/>
        <w:rPr>
          <w:rFonts w:ascii="Times New Roman" w:hAnsi="Times New Roman" w:cs="Times New Roman"/>
          <w:sz w:val="24"/>
          <w:szCs w:val="24"/>
        </w:rPr>
      </w:pPr>
      <w:r>
        <w:rPr>
          <w:rFonts w:ascii="Times New Roman" w:hAnsi="Times New Roman" w:cs="Times New Roman"/>
          <w:sz w:val="24"/>
          <w:szCs w:val="24"/>
        </w:rPr>
        <w:tab/>
        <w:t>T</w:t>
      </w:r>
      <w:r w:rsidRPr="00243EC1">
        <w:rPr>
          <w:rFonts w:ascii="Times New Roman" w:hAnsi="Times New Roman" w:cs="Times New Roman"/>
          <w:sz w:val="24"/>
          <w:szCs w:val="24"/>
        </w:rPr>
        <w:t>he integration of spider silk with nanotechnology, bioactive molecules and smart material systems holds promise for creating next</w:t>
      </w:r>
      <w:r>
        <w:rPr>
          <w:rFonts w:ascii="Times New Roman" w:hAnsi="Times New Roman" w:cs="Times New Roman"/>
          <w:sz w:val="24"/>
          <w:szCs w:val="24"/>
        </w:rPr>
        <w:t xml:space="preserve"> </w:t>
      </w:r>
      <w:r w:rsidRPr="00243EC1">
        <w:rPr>
          <w:rFonts w:ascii="Times New Roman" w:hAnsi="Times New Roman" w:cs="Times New Roman"/>
          <w:sz w:val="24"/>
          <w:szCs w:val="24"/>
        </w:rPr>
        <w:t>generation biomaterials with enhanced therapeutic functionality. Interdisciplinary research linking molecular biology, materials science and clinical medicine will be essential to overcome current translational barriers. Furthermore, long</w:t>
      </w:r>
      <w:r>
        <w:rPr>
          <w:rFonts w:ascii="Times New Roman" w:hAnsi="Times New Roman" w:cs="Times New Roman"/>
          <w:sz w:val="24"/>
          <w:szCs w:val="24"/>
        </w:rPr>
        <w:t xml:space="preserve"> </w:t>
      </w:r>
      <w:r w:rsidRPr="00243EC1">
        <w:rPr>
          <w:rFonts w:ascii="Times New Roman" w:hAnsi="Times New Roman" w:cs="Times New Roman"/>
          <w:sz w:val="24"/>
          <w:szCs w:val="24"/>
        </w:rPr>
        <w:t xml:space="preserve">term </w:t>
      </w:r>
      <w:r w:rsidRPr="00243EC1">
        <w:rPr>
          <w:rFonts w:ascii="Times New Roman" w:hAnsi="Times New Roman" w:cs="Times New Roman"/>
          <w:i/>
          <w:iCs/>
          <w:sz w:val="24"/>
          <w:szCs w:val="24"/>
        </w:rPr>
        <w:t>in-vivo</w:t>
      </w:r>
      <w:r w:rsidRPr="00243EC1">
        <w:rPr>
          <w:rFonts w:ascii="Times New Roman" w:hAnsi="Times New Roman" w:cs="Times New Roman"/>
          <w:sz w:val="24"/>
          <w:szCs w:val="24"/>
        </w:rPr>
        <w:t xml:space="preserve"> studies, regulatory validations and </w:t>
      </w:r>
      <w:proofErr w:type="gramStart"/>
      <w:r w:rsidRPr="00243EC1">
        <w:rPr>
          <w:rFonts w:ascii="Times New Roman" w:hAnsi="Times New Roman" w:cs="Times New Roman"/>
          <w:sz w:val="24"/>
          <w:szCs w:val="24"/>
        </w:rPr>
        <w:t>cost</w:t>
      </w:r>
      <w:r w:rsidR="003A45B0">
        <w:rPr>
          <w:rFonts w:ascii="Times New Roman" w:hAnsi="Times New Roman" w:cs="Times New Roman"/>
          <w:sz w:val="24"/>
          <w:szCs w:val="24"/>
        </w:rPr>
        <w:t xml:space="preserve"> </w:t>
      </w:r>
      <w:r w:rsidRPr="00243EC1">
        <w:rPr>
          <w:rFonts w:ascii="Times New Roman" w:hAnsi="Times New Roman" w:cs="Times New Roman"/>
          <w:sz w:val="24"/>
          <w:szCs w:val="24"/>
        </w:rPr>
        <w:t>effective</w:t>
      </w:r>
      <w:proofErr w:type="gramEnd"/>
      <w:r w:rsidRPr="00243EC1">
        <w:rPr>
          <w:rFonts w:ascii="Times New Roman" w:hAnsi="Times New Roman" w:cs="Times New Roman"/>
          <w:sz w:val="24"/>
          <w:szCs w:val="24"/>
        </w:rPr>
        <w:t xml:space="preserve"> production methods are critical to advance spider silk from experimental prototypes to widely adopted clinical applications. With sustained global research efforts, spider silk has the potential to evolve from a natural wonder into a cornerstone material for regenerative medicine and advanced healthcare solutions.</w:t>
      </w:r>
    </w:p>
    <w:p w14:paraId="703F4E48" w14:textId="1092987F" w:rsidR="00243EC1" w:rsidRDefault="00243EC1" w:rsidP="00112E76">
      <w:pPr>
        <w:spacing w:line="240" w:lineRule="auto"/>
        <w:rPr>
          <w:rFonts w:ascii="Times New Roman" w:hAnsi="Times New Roman" w:cs="Times New Roman"/>
          <w:b/>
          <w:bCs/>
          <w:sz w:val="24"/>
          <w:szCs w:val="24"/>
        </w:rPr>
      </w:pPr>
    </w:p>
    <w:p w14:paraId="4900B41A" w14:textId="6EBB4544" w:rsidR="00243EC1" w:rsidRPr="009100FB" w:rsidRDefault="00DC03A0" w:rsidP="009100FB">
      <w:pPr>
        <w:spacing w:line="240" w:lineRule="auto"/>
        <w:rPr>
          <w:rFonts w:ascii="Times New Roman" w:hAnsi="Times New Roman" w:cs="Times New Roman"/>
          <w:b/>
          <w:bCs/>
          <w:sz w:val="24"/>
          <w:szCs w:val="24"/>
        </w:rPr>
      </w:pPr>
      <w:r>
        <w:rPr>
          <w:rFonts w:ascii="Times New Roman" w:hAnsi="Times New Roman" w:cs="Times New Roman"/>
          <w:b/>
          <w:bCs/>
          <w:sz w:val="24"/>
          <w:szCs w:val="24"/>
        </w:rPr>
        <w:t>7</w:t>
      </w:r>
      <w:r w:rsidR="003A45B0">
        <w:rPr>
          <w:rFonts w:ascii="Times New Roman" w:hAnsi="Times New Roman" w:cs="Times New Roman"/>
          <w:b/>
          <w:bCs/>
          <w:sz w:val="24"/>
          <w:szCs w:val="24"/>
        </w:rPr>
        <w:t xml:space="preserve">. </w:t>
      </w:r>
      <w:r>
        <w:rPr>
          <w:rFonts w:ascii="Times New Roman" w:hAnsi="Times New Roman" w:cs="Times New Roman"/>
          <w:b/>
          <w:bCs/>
          <w:sz w:val="24"/>
          <w:szCs w:val="24"/>
        </w:rPr>
        <w:t>Conclusion</w:t>
      </w:r>
      <w:r w:rsidR="00243EC1">
        <w:rPr>
          <w:rFonts w:ascii="Times New Roman" w:hAnsi="Times New Roman" w:cs="Times New Roman"/>
          <w:b/>
          <w:bCs/>
          <w:sz w:val="24"/>
          <w:szCs w:val="24"/>
        </w:rPr>
        <w:t xml:space="preserve"> </w:t>
      </w:r>
    </w:p>
    <w:p w14:paraId="251F2EFC" w14:textId="3E3FAB66" w:rsidR="003A45B0" w:rsidRDefault="009100FB" w:rsidP="00DC03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9100FB">
        <w:rPr>
          <w:rFonts w:ascii="Times New Roman" w:hAnsi="Times New Roman" w:cs="Times New Roman"/>
          <w:sz w:val="24"/>
          <w:szCs w:val="24"/>
        </w:rPr>
        <w:t xml:space="preserve">Spider silk has emerged as an excellent natural biomaterial, characterized by unique mechanical, biocompatible and biodegradable features making it very promising for biomedical and tissue engineering applications. Its remarkable tensile strength, elasticity and versatility provide it a promising contender for applications in wound healing, drug delivery, nerve regeneration, cardiovascular implants and scaffold design in tissue engineering. Recognized for its inherent strength and sustainability, spider silk has notable benefits like biodegradability and compatibility with various drug delivery methods, therefore promoting regeneration in nerves, bone, cartilage, muscle, tendon, skin and vascular tissues. Recent advancements in recombinant DNA technology, protein engineering and synthetic biology enabled the development of spider </w:t>
      </w:r>
      <w:proofErr w:type="gramStart"/>
      <w:r w:rsidRPr="009100FB">
        <w:rPr>
          <w:rFonts w:ascii="Times New Roman" w:hAnsi="Times New Roman" w:cs="Times New Roman"/>
          <w:sz w:val="24"/>
          <w:szCs w:val="24"/>
        </w:rPr>
        <w:t>silk</w:t>
      </w:r>
      <w:r>
        <w:rPr>
          <w:rFonts w:ascii="Times New Roman" w:hAnsi="Times New Roman" w:cs="Times New Roman"/>
          <w:sz w:val="24"/>
          <w:szCs w:val="24"/>
        </w:rPr>
        <w:t xml:space="preserve"> </w:t>
      </w:r>
      <w:r w:rsidRPr="009100FB">
        <w:rPr>
          <w:rFonts w:ascii="Times New Roman" w:hAnsi="Times New Roman" w:cs="Times New Roman"/>
          <w:sz w:val="24"/>
          <w:szCs w:val="24"/>
        </w:rPr>
        <w:t>based</w:t>
      </w:r>
      <w:proofErr w:type="gramEnd"/>
      <w:r w:rsidRPr="009100FB">
        <w:rPr>
          <w:rFonts w:ascii="Times New Roman" w:hAnsi="Times New Roman" w:cs="Times New Roman"/>
          <w:sz w:val="24"/>
          <w:szCs w:val="24"/>
        </w:rPr>
        <w:t xml:space="preserve"> biomaterials, overcoming the constraints of natural silk extraction. However, challenges such as </w:t>
      </w:r>
      <w:proofErr w:type="gramStart"/>
      <w:r w:rsidRPr="009100FB">
        <w:rPr>
          <w:rFonts w:ascii="Times New Roman" w:hAnsi="Times New Roman" w:cs="Times New Roman"/>
          <w:sz w:val="24"/>
          <w:szCs w:val="24"/>
        </w:rPr>
        <w:t>large</w:t>
      </w:r>
      <w:r>
        <w:rPr>
          <w:rFonts w:ascii="Times New Roman" w:hAnsi="Times New Roman" w:cs="Times New Roman"/>
          <w:sz w:val="24"/>
          <w:szCs w:val="24"/>
        </w:rPr>
        <w:t xml:space="preserve"> </w:t>
      </w:r>
      <w:r w:rsidRPr="009100FB">
        <w:rPr>
          <w:rFonts w:ascii="Times New Roman" w:hAnsi="Times New Roman" w:cs="Times New Roman"/>
          <w:sz w:val="24"/>
          <w:szCs w:val="24"/>
        </w:rPr>
        <w:t>scale</w:t>
      </w:r>
      <w:proofErr w:type="gramEnd"/>
      <w:r w:rsidRPr="009100FB">
        <w:rPr>
          <w:rFonts w:ascii="Times New Roman" w:hAnsi="Times New Roman" w:cs="Times New Roman"/>
          <w:sz w:val="24"/>
          <w:szCs w:val="24"/>
        </w:rPr>
        <w:t xml:space="preserve"> production, repeatability, nano</w:t>
      </w:r>
      <w:r>
        <w:rPr>
          <w:rFonts w:ascii="Times New Roman" w:hAnsi="Times New Roman" w:cs="Times New Roman"/>
          <w:sz w:val="24"/>
          <w:szCs w:val="24"/>
        </w:rPr>
        <w:t xml:space="preserve"> </w:t>
      </w:r>
      <w:r w:rsidRPr="009100FB">
        <w:rPr>
          <w:rFonts w:ascii="Times New Roman" w:hAnsi="Times New Roman" w:cs="Times New Roman"/>
          <w:sz w:val="24"/>
          <w:szCs w:val="24"/>
        </w:rPr>
        <w:t>structural characterization and long</w:t>
      </w:r>
      <w:r>
        <w:rPr>
          <w:rFonts w:ascii="Times New Roman" w:hAnsi="Times New Roman" w:cs="Times New Roman"/>
          <w:sz w:val="24"/>
          <w:szCs w:val="24"/>
        </w:rPr>
        <w:t xml:space="preserve"> </w:t>
      </w:r>
      <w:r w:rsidRPr="009100FB">
        <w:rPr>
          <w:rFonts w:ascii="Times New Roman" w:hAnsi="Times New Roman" w:cs="Times New Roman"/>
          <w:sz w:val="24"/>
          <w:szCs w:val="24"/>
        </w:rPr>
        <w:t xml:space="preserve">term </w:t>
      </w:r>
      <w:r w:rsidRPr="009100FB">
        <w:rPr>
          <w:rFonts w:ascii="Times New Roman" w:hAnsi="Times New Roman" w:cs="Times New Roman"/>
          <w:i/>
          <w:iCs/>
          <w:sz w:val="24"/>
          <w:szCs w:val="24"/>
        </w:rPr>
        <w:t>in-vivo</w:t>
      </w:r>
      <w:r w:rsidRPr="009100FB">
        <w:rPr>
          <w:rFonts w:ascii="Times New Roman" w:hAnsi="Times New Roman" w:cs="Times New Roman"/>
          <w:sz w:val="24"/>
          <w:szCs w:val="24"/>
        </w:rPr>
        <w:t xml:space="preserve"> validation persist. To assure safety and efficacy future research should focus on improving bio</w:t>
      </w:r>
      <w:r>
        <w:rPr>
          <w:rFonts w:ascii="Times New Roman" w:hAnsi="Times New Roman" w:cs="Times New Roman"/>
          <w:sz w:val="24"/>
          <w:szCs w:val="24"/>
        </w:rPr>
        <w:t xml:space="preserve"> </w:t>
      </w:r>
      <w:r w:rsidRPr="009100FB">
        <w:rPr>
          <w:rFonts w:ascii="Times New Roman" w:hAnsi="Times New Roman" w:cs="Times New Roman"/>
          <w:sz w:val="24"/>
          <w:szCs w:val="24"/>
        </w:rPr>
        <w:t xml:space="preserve">fabrication processes, functionalization methodologies and conducting thorough clinical studies. Spider silk has enormous potential to </w:t>
      </w:r>
      <w:r w:rsidRPr="009100FB">
        <w:rPr>
          <w:rFonts w:ascii="Times New Roman" w:hAnsi="Times New Roman" w:cs="Times New Roman"/>
          <w:sz w:val="24"/>
          <w:szCs w:val="24"/>
        </w:rPr>
        <w:lastRenderedPageBreak/>
        <w:t>evolve into a key material for next</w:t>
      </w:r>
      <w:r>
        <w:rPr>
          <w:rFonts w:ascii="Times New Roman" w:hAnsi="Times New Roman" w:cs="Times New Roman"/>
          <w:sz w:val="24"/>
          <w:szCs w:val="24"/>
        </w:rPr>
        <w:t xml:space="preserve"> </w:t>
      </w:r>
      <w:r w:rsidRPr="009100FB">
        <w:rPr>
          <w:rFonts w:ascii="Times New Roman" w:hAnsi="Times New Roman" w:cs="Times New Roman"/>
          <w:sz w:val="24"/>
          <w:szCs w:val="24"/>
        </w:rPr>
        <w:t>generation biomedical implants and regenerative therapies, bridging the gap between laboratory innovation and clinical translation.</w:t>
      </w:r>
    </w:p>
    <w:p w14:paraId="17D23E50" w14:textId="77777777" w:rsidR="00DC03A0" w:rsidRDefault="00DC03A0" w:rsidP="00DC03A0">
      <w:pPr>
        <w:spacing w:line="240" w:lineRule="auto"/>
        <w:jc w:val="both"/>
        <w:rPr>
          <w:rFonts w:ascii="Times New Roman" w:hAnsi="Times New Roman" w:cs="Times New Roman"/>
          <w:sz w:val="24"/>
          <w:szCs w:val="24"/>
        </w:rPr>
      </w:pPr>
    </w:p>
    <w:p w14:paraId="2A31EEB7" w14:textId="72B8FFF1" w:rsidR="00C66CB6" w:rsidRDefault="00DC03A0">
      <w:pPr>
        <w:rPr>
          <w:rFonts w:ascii="Times New Roman" w:hAnsi="Times New Roman" w:cs="Times New Roman"/>
          <w:b/>
          <w:bCs/>
          <w:sz w:val="24"/>
          <w:szCs w:val="24"/>
        </w:rPr>
      </w:pPr>
      <w:r>
        <w:rPr>
          <w:rFonts w:ascii="Times New Roman" w:hAnsi="Times New Roman" w:cs="Times New Roman"/>
          <w:b/>
          <w:bCs/>
          <w:sz w:val="24"/>
          <w:szCs w:val="24"/>
        </w:rPr>
        <w:t>8</w:t>
      </w:r>
      <w:r w:rsidR="003A45B0">
        <w:rPr>
          <w:rFonts w:ascii="Times New Roman" w:hAnsi="Times New Roman" w:cs="Times New Roman"/>
          <w:b/>
          <w:bCs/>
          <w:sz w:val="24"/>
          <w:szCs w:val="24"/>
        </w:rPr>
        <w:t xml:space="preserve">. </w:t>
      </w:r>
      <w:r>
        <w:rPr>
          <w:rFonts w:ascii="Times New Roman" w:hAnsi="Times New Roman" w:cs="Times New Roman"/>
          <w:b/>
          <w:bCs/>
          <w:sz w:val="24"/>
          <w:szCs w:val="24"/>
        </w:rPr>
        <w:t>References:</w:t>
      </w:r>
    </w:p>
    <w:p w14:paraId="350E8657" w14:textId="79671492"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Aigner, T. B., </w:t>
      </w:r>
      <w:proofErr w:type="spellStart"/>
      <w:r w:rsidRPr="00800CA5">
        <w:rPr>
          <w:rFonts w:ascii="Times New Roman" w:hAnsi="Times New Roman" w:cs="Times New Roman"/>
          <w:sz w:val="24"/>
          <w:szCs w:val="24"/>
        </w:rPr>
        <w:t>Haynl</w:t>
      </w:r>
      <w:proofErr w:type="spellEnd"/>
      <w:r w:rsidRPr="00800CA5">
        <w:rPr>
          <w:rFonts w:ascii="Times New Roman" w:hAnsi="Times New Roman" w:cs="Times New Roman"/>
          <w:sz w:val="24"/>
          <w:szCs w:val="24"/>
        </w:rPr>
        <w:t xml:space="preserve">, C., Salehi, S., O’Connor, A., &amp; Scheibel, T. (2020). Nerve guidance conduit design based on self-rolling tubes. </w:t>
      </w:r>
      <w:r w:rsidRPr="00800CA5">
        <w:rPr>
          <w:rFonts w:ascii="Times New Roman" w:hAnsi="Times New Roman" w:cs="Times New Roman"/>
          <w:i/>
          <w:iCs/>
          <w:sz w:val="24"/>
          <w:szCs w:val="24"/>
        </w:rPr>
        <w:t>Mater</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Today Bio</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r w:rsidRPr="00800CA5">
        <w:rPr>
          <w:rFonts w:ascii="Times New Roman" w:hAnsi="Times New Roman" w:cs="Times New Roman"/>
          <w:sz w:val="24"/>
          <w:szCs w:val="24"/>
        </w:rPr>
        <w:t xml:space="preserve">7, 100042. </w:t>
      </w:r>
    </w:p>
    <w:p w14:paraId="0944786C" w14:textId="4657EC3E"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t>Allmeling</w:t>
      </w:r>
      <w:proofErr w:type="spellEnd"/>
      <w:r w:rsidRPr="00800CA5">
        <w:rPr>
          <w:rFonts w:ascii="Times New Roman" w:hAnsi="Times New Roman" w:cs="Times New Roman"/>
          <w:sz w:val="24"/>
          <w:szCs w:val="24"/>
        </w:rPr>
        <w:t xml:space="preserve">, C., </w:t>
      </w:r>
      <w:proofErr w:type="spellStart"/>
      <w:r w:rsidRPr="00800CA5">
        <w:rPr>
          <w:rFonts w:ascii="Times New Roman" w:hAnsi="Times New Roman" w:cs="Times New Roman"/>
          <w:sz w:val="24"/>
          <w:szCs w:val="24"/>
        </w:rPr>
        <w:t>Jokuszies</w:t>
      </w:r>
      <w:proofErr w:type="spellEnd"/>
      <w:r w:rsidRPr="00800CA5">
        <w:rPr>
          <w:rFonts w:ascii="Times New Roman" w:hAnsi="Times New Roman" w:cs="Times New Roman"/>
          <w:sz w:val="24"/>
          <w:szCs w:val="24"/>
        </w:rPr>
        <w:t xml:space="preserve">, A., Reimers, K., Kall, S., Choi, C. Y., Brandes, G., Kasper, C., Scheper, T., Guggenheim, M., &amp; Vogt, P. M. (2008). Spider silk fibres in artificial nerve constructs promote peripheral nerve regeneration. </w:t>
      </w:r>
      <w:r w:rsidRPr="00800CA5">
        <w:rPr>
          <w:rFonts w:ascii="Times New Roman" w:hAnsi="Times New Roman" w:cs="Times New Roman"/>
          <w:i/>
          <w:iCs/>
          <w:sz w:val="24"/>
          <w:szCs w:val="24"/>
        </w:rPr>
        <w:t xml:space="preserve">Cell </w:t>
      </w:r>
      <w:proofErr w:type="spellStart"/>
      <w:r w:rsidRPr="00800CA5">
        <w:rPr>
          <w:rFonts w:ascii="Times New Roman" w:hAnsi="Times New Roman" w:cs="Times New Roman"/>
          <w:i/>
          <w:iCs/>
          <w:sz w:val="24"/>
          <w:szCs w:val="24"/>
        </w:rPr>
        <w:t>Prolif</w:t>
      </w:r>
      <w:proofErr w:type="spellEnd"/>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r w:rsidRPr="00800CA5">
        <w:rPr>
          <w:rFonts w:ascii="Times New Roman" w:hAnsi="Times New Roman" w:cs="Times New Roman"/>
          <w:sz w:val="24"/>
          <w:szCs w:val="24"/>
        </w:rPr>
        <w:t>41(3), 408</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420. </w:t>
      </w:r>
    </w:p>
    <w:p w14:paraId="22CC7F48" w14:textId="70A80F86"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Babu, P. J., &amp; </w:t>
      </w:r>
      <w:proofErr w:type="spellStart"/>
      <w:r w:rsidRPr="00800CA5">
        <w:rPr>
          <w:rFonts w:ascii="Times New Roman" w:hAnsi="Times New Roman" w:cs="Times New Roman"/>
          <w:sz w:val="24"/>
          <w:szCs w:val="24"/>
        </w:rPr>
        <w:t>Suamte</w:t>
      </w:r>
      <w:proofErr w:type="spellEnd"/>
      <w:r w:rsidRPr="00800CA5">
        <w:rPr>
          <w:rFonts w:ascii="Times New Roman" w:hAnsi="Times New Roman" w:cs="Times New Roman"/>
          <w:sz w:val="24"/>
          <w:szCs w:val="24"/>
        </w:rPr>
        <w:t xml:space="preserve">, L. (2024). Applications of silk-based biomaterials in biomedicine and biotechnology. </w:t>
      </w:r>
      <w:r w:rsidRPr="00800CA5">
        <w:rPr>
          <w:rFonts w:ascii="Times New Roman" w:hAnsi="Times New Roman" w:cs="Times New Roman"/>
          <w:i/>
          <w:iCs/>
          <w:sz w:val="24"/>
          <w:szCs w:val="24"/>
        </w:rPr>
        <w:t>Eng</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Regen</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r w:rsidRPr="00800CA5">
        <w:rPr>
          <w:rFonts w:ascii="Times New Roman" w:hAnsi="Times New Roman" w:cs="Times New Roman"/>
          <w:sz w:val="24"/>
          <w:szCs w:val="24"/>
        </w:rPr>
        <w:t>5, 56</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69. </w:t>
      </w:r>
    </w:p>
    <w:p w14:paraId="1A3BC1E7" w14:textId="33CF64DA"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t>Bakhshandeh</w:t>
      </w:r>
      <w:proofErr w:type="spellEnd"/>
      <w:r w:rsidRPr="00800CA5">
        <w:rPr>
          <w:rFonts w:ascii="Times New Roman" w:hAnsi="Times New Roman" w:cs="Times New Roman"/>
          <w:sz w:val="24"/>
          <w:szCs w:val="24"/>
        </w:rPr>
        <w:t xml:space="preserve">, B., </w:t>
      </w:r>
      <w:proofErr w:type="spellStart"/>
      <w:r w:rsidRPr="00800CA5">
        <w:rPr>
          <w:rFonts w:ascii="Times New Roman" w:hAnsi="Times New Roman" w:cs="Times New Roman"/>
          <w:sz w:val="24"/>
          <w:szCs w:val="24"/>
        </w:rPr>
        <w:t>Nategi</w:t>
      </w:r>
      <w:proofErr w:type="spellEnd"/>
      <w:r w:rsidRPr="00800CA5">
        <w:rPr>
          <w:rFonts w:ascii="Times New Roman" w:hAnsi="Times New Roman" w:cs="Times New Roman"/>
          <w:sz w:val="24"/>
          <w:szCs w:val="24"/>
        </w:rPr>
        <w:t xml:space="preserve">, S. S., </w:t>
      </w:r>
      <w:proofErr w:type="spellStart"/>
      <w:r w:rsidRPr="00800CA5">
        <w:rPr>
          <w:rFonts w:ascii="Times New Roman" w:hAnsi="Times New Roman" w:cs="Times New Roman"/>
          <w:sz w:val="24"/>
          <w:szCs w:val="24"/>
        </w:rPr>
        <w:t>Gazani</w:t>
      </w:r>
      <w:proofErr w:type="spellEnd"/>
      <w:r w:rsidRPr="00800CA5">
        <w:rPr>
          <w:rFonts w:ascii="Times New Roman" w:hAnsi="Times New Roman" w:cs="Times New Roman"/>
          <w:sz w:val="24"/>
          <w:szCs w:val="24"/>
        </w:rPr>
        <w:t xml:space="preserve">, M. M., Dehghani, Z., &amp; Mohammadzadeh, F. (2021). A review on advances in the applications of spider silk in biomedical issues. </w:t>
      </w:r>
      <w:r w:rsidRPr="00800CA5">
        <w:rPr>
          <w:rFonts w:ascii="Times New Roman" w:hAnsi="Times New Roman" w:cs="Times New Roman"/>
          <w:i/>
          <w:iCs/>
          <w:sz w:val="24"/>
          <w:szCs w:val="24"/>
        </w:rPr>
        <w:t>Int</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J</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Bio</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Macromol</w:t>
      </w:r>
      <w:proofErr w:type="spellEnd"/>
      <w:r w:rsidR="00FB47CD">
        <w:rPr>
          <w:rFonts w:ascii="Times New Roman" w:hAnsi="Times New Roman" w:cs="Times New Roman"/>
          <w:i/>
          <w:iCs/>
          <w:sz w:val="24"/>
          <w:szCs w:val="24"/>
        </w:rPr>
        <w:t>.</w:t>
      </w:r>
      <w:r w:rsidRPr="00800CA5">
        <w:rPr>
          <w:rFonts w:ascii="Times New Roman" w:hAnsi="Times New Roman" w:cs="Times New Roman"/>
          <w:i/>
          <w:iCs/>
          <w:sz w:val="24"/>
          <w:szCs w:val="24"/>
        </w:rPr>
        <w:t>, 192,</w:t>
      </w:r>
      <w:r w:rsidRPr="00800CA5">
        <w:rPr>
          <w:rFonts w:ascii="Times New Roman" w:hAnsi="Times New Roman" w:cs="Times New Roman"/>
          <w:sz w:val="24"/>
          <w:szCs w:val="24"/>
        </w:rPr>
        <w:t xml:space="preserve"> 258</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271. </w:t>
      </w:r>
    </w:p>
    <w:p w14:paraId="018A7F1B" w14:textId="76C874F7"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t>Bakhshandeh</w:t>
      </w:r>
      <w:proofErr w:type="spellEnd"/>
      <w:r w:rsidRPr="00800CA5">
        <w:rPr>
          <w:rFonts w:ascii="Times New Roman" w:hAnsi="Times New Roman" w:cs="Times New Roman"/>
          <w:sz w:val="24"/>
          <w:szCs w:val="24"/>
        </w:rPr>
        <w:t xml:space="preserve">, B., </w:t>
      </w:r>
      <w:proofErr w:type="spellStart"/>
      <w:r w:rsidRPr="00800CA5">
        <w:rPr>
          <w:rFonts w:ascii="Times New Roman" w:hAnsi="Times New Roman" w:cs="Times New Roman"/>
          <w:sz w:val="24"/>
          <w:szCs w:val="24"/>
        </w:rPr>
        <w:t>Zarrintaj</w:t>
      </w:r>
      <w:proofErr w:type="spellEnd"/>
      <w:r w:rsidRPr="00800CA5">
        <w:rPr>
          <w:rFonts w:ascii="Times New Roman" w:hAnsi="Times New Roman" w:cs="Times New Roman"/>
          <w:sz w:val="24"/>
          <w:szCs w:val="24"/>
        </w:rPr>
        <w:t xml:space="preserve">, P., </w:t>
      </w:r>
      <w:proofErr w:type="spellStart"/>
      <w:r w:rsidRPr="00800CA5">
        <w:rPr>
          <w:rFonts w:ascii="Times New Roman" w:hAnsi="Times New Roman" w:cs="Times New Roman"/>
          <w:sz w:val="24"/>
          <w:szCs w:val="24"/>
        </w:rPr>
        <w:t>Oftadeh</w:t>
      </w:r>
      <w:proofErr w:type="spellEnd"/>
      <w:r w:rsidRPr="00800CA5">
        <w:rPr>
          <w:rFonts w:ascii="Times New Roman" w:hAnsi="Times New Roman" w:cs="Times New Roman"/>
          <w:sz w:val="24"/>
          <w:szCs w:val="24"/>
        </w:rPr>
        <w:t xml:space="preserve">, M. O., </w:t>
      </w:r>
      <w:proofErr w:type="spellStart"/>
      <w:r w:rsidRPr="00800CA5">
        <w:rPr>
          <w:rFonts w:ascii="Times New Roman" w:hAnsi="Times New Roman" w:cs="Times New Roman"/>
          <w:sz w:val="24"/>
          <w:szCs w:val="24"/>
        </w:rPr>
        <w:t>Keramati</w:t>
      </w:r>
      <w:proofErr w:type="spellEnd"/>
      <w:r w:rsidRPr="00800CA5">
        <w:rPr>
          <w:rFonts w:ascii="Times New Roman" w:hAnsi="Times New Roman" w:cs="Times New Roman"/>
          <w:sz w:val="24"/>
          <w:szCs w:val="24"/>
        </w:rPr>
        <w:t xml:space="preserve">, F., </w:t>
      </w:r>
      <w:proofErr w:type="spellStart"/>
      <w:r w:rsidRPr="00800CA5">
        <w:rPr>
          <w:rFonts w:ascii="Times New Roman" w:hAnsi="Times New Roman" w:cs="Times New Roman"/>
          <w:sz w:val="24"/>
          <w:szCs w:val="24"/>
        </w:rPr>
        <w:t>Fouladiha</w:t>
      </w:r>
      <w:proofErr w:type="spellEnd"/>
      <w:r w:rsidRPr="00800CA5">
        <w:rPr>
          <w:rFonts w:ascii="Times New Roman" w:hAnsi="Times New Roman" w:cs="Times New Roman"/>
          <w:sz w:val="24"/>
          <w:szCs w:val="24"/>
        </w:rPr>
        <w:t xml:space="preserve">, H., Sohrabi-Jahromi, S., &amp; </w:t>
      </w:r>
      <w:proofErr w:type="spellStart"/>
      <w:r w:rsidRPr="00800CA5">
        <w:rPr>
          <w:rFonts w:ascii="Times New Roman" w:hAnsi="Times New Roman" w:cs="Times New Roman"/>
          <w:sz w:val="24"/>
          <w:szCs w:val="24"/>
        </w:rPr>
        <w:t>Ziraksaz</w:t>
      </w:r>
      <w:proofErr w:type="spellEnd"/>
      <w:r w:rsidRPr="00800CA5">
        <w:rPr>
          <w:rFonts w:ascii="Times New Roman" w:hAnsi="Times New Roman" w:cs="Times New Roman"/>
          <w:sz w:val="24"/>
          <w:szCs w:val="24"/>
        </w:rPr>
        <w:t xml:space="preserve">, Z. (2017). Tissue engineering; strategies, tissues, and biomaterials. </w:t>
      </w:r>
      <w:r w:rsidRPr="00800CA5">
        <w:rPr>
          <w:rFonts w:ascii="Times New Roman" w:hAnsi="Times New Roman" w:cs="Times New Roman"/>
          <w:i/>
          <w:iCs/>
          <w:sz w:val="24"/>
          <w:szCs w:val="24"/>
        </w:rPr>
        <w:t>Biotech</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Genet</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Eng</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Rev</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r w:rsidRPr="00800CA5">
        <w:rPr>
          <w:rFonts w:ascii="Times New Roman" w:hAnsi="Times New Roman" w:cs="Times New Roman"/>
          <w:sz w:val="24"/>
          <w:szCs w:val="24"/>
        </w:rPr>
        <w:t>33(2), 144</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172. </w:t>
      </w:r>
    </w:p>
    <w:p w14:paraId="393AED86" w14:textId="2027D7AB"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t>Baoyong</w:t>
      </w:r>
      <w:proofErr w:type="spellEnd"/>
      <w:r w:rsidRPr="00800CA5">
        <w:rPr>
          <w:rFonts w:ascii="Times New Roman" w:hAnsi="Times New Roman" w:cs="Times New Roman"/>
          <w:sz w:val="24"/>
          <w:szCs w:val="24"/>
        </w:rPr>
        <w:t xml:space="preserve">, L., Jian, Z., </w:t>
      </w:r>
      <w:proofErr w:type="spellStart"/>
      <w:r w:rsidRPr="00800CA5">
        <w:rPr>
          <w:rFonts w:ascii="Times New Roman" w:hAnsi="Times New Roman" w:cs="Times New Roman"/>
          <w:sz w:val="24"/>
          <w:szCs w:val="24"/>
        </w:rPr>
        <w:t>Denglong</w:t>
      </w:r>
      <w:proofErr w:type="spellEnd"/>
      <w:r w:rsidRPr="00800CA5">
        <w:rPr>
          <w:rFonts w:ascii="Times New Roman" w:hAnsi="Times New Roman" w:cs="Times New Roman"/>
          <w:sz w:val="24"/>
          <w:szCs w:val="24"/>
        </w:rPr>
        <w:t xml:space="preserve">, C., &amp; Min, L. (2010). Evaluation of a new type of wound dressing made from recombinant spider silk protein using rat models. </w:t>
      </w:r>
      <w:r w:rsidRPr="00800CA5">
        <w:rPr>
          <w:rFonts w:ascii="Times New Roman" w:hAnsi="Times New Roman" w:cs="Times New Roman"/>
          <w:i/>
          <w:iCs/>
          <w:sz w:val="24"/>
          <w:szCs w:val="24"/>
        </w:rPr>
        <w:t>Burns, 36</w:t>
      </w:r>
      <w:r w:rsidRPr="00800CA5">
        <w:rPr>
          <w:rFonts w:ascii="Times New Roman" w:hAnsi="Times New Roman" w:cs="Times New Roman"/>
          <w:sz w:val="24"/>
          <w:szCs w:val="24"/>
        </w:rPr>
        <w:t>(6), 891</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896. </w:t>
      </w:r>
    </w:p>
    <w:p w14:paraId="24B708CC" w14:textId="39FD39E9"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Bowen, C. H., Dai, B., Sargent, C. J., Bai, W., </w:t>
      </w:r>
      <w:proofErr w:type="spellStart"/>
      <w:r w:rsidRPr="00800CA5">
        <w:rPr>
          <w:rFonts w:ascii="Times New Roman" w:hAnsi="Times New Roman" w:cs="Times New Roman"/>
          <w:sz w:val="24"/>
          <w:szCs w:val="24"/>
        </w:rPr>
        <w:t>Ladiwala</w:t>
      </w:r>
      <w:proofErr w:type="spellEnd"/>
      <w:r w:rsidRPr="00800CA5">
        <w:rPr>
          <w:rFonts w:ascii="Times New Roman" w:hAnsi="Times New Roman" w:cs="Times New Roman"/>
          <w:sz w:val="24"/>
          <w:szCs w:val="24"/>
        </w:rPr>
        <w:t xml:space="preserve">, P., Feng, H., Huang, W., Kaplan, D. L., Galazka, J. M., &amp; Zhang, F. (2018). Recombinant </w:t>
      </w:r>
      <w:proofErr w:type="spellStart"/>
      <w:r w:rsidRPr="00800CA5">
        <w:rPr>
          <w:rFonts w:ascii="Times New Roman" w:hAnsi="Times New Roman" w:cs="Times New Roman"/>
          <w:sz w:val="24"/>
          <w:szCs w:val="24"/>
        </w:rPr>
        <w:t>spidroins</w:t>
      </w:r>
      <w:proofErr w:type="spellEnd"/>
      <w:r w:rsidRPr="00800CA5">
        <w:rPr>
          <w:rFonts w:ascii="Times New Roman" w:hAnsi="Times New Roman" w:cs="Times New Roman"/>
          <w:sz w:val="24"/>
          <w:szCs w:val="24"/>
        </w:rPr>
        <w:t xml:space="preserve"> fully replicate primary mechanical properties of natural spider silk. </w:t>
      </w:r>
      <w:r w:rsidRPr="00800CA5">
        <w:rPr>
          <w:rFonts w:ascii="Times New Roman" w:hAnsi="Times New Roman" w:cs="Times New Roman"/>
          <w:i/>
          <w:iCs/>
          <w:sz w:val="24"/>
          <w:szCs w:val="24"/>
        </w:rPr>
        <w:t>Biomacromolecules, 19</w:t>
      </w:r>
      <w:r w:rsidRPr="00800CA5">
        <w:rPr>
          <w:rFonts w:ascii="Times New Roman" w:hAnsi="Times New Roman" w:cs="Times New Roman"/>
          <w:sz w:val="24"/>
          <w:szCs w:val="24"/>
        </w:rPr>
        <w:t>(9), 3853</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3860. </w:t>
      </w:r>
    </w:p>
    <w:p w14:paraId="1CD93442" w14:textId="0490DDB5"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Chen, W., Wang, R., Yu, S., Chen, J., Kao, Y., Wang, T., Chang, P., Sheu, H., Chen, S., Liu, W., et al. (2023). Self-healable spider dragline silk materials. </w:t>
      </w:r>
      <w:r w:rsidRPr="00800CA5">
        <w:rPr>
          <w:rFonts w:ascii="Times New Roman" w:hAnsi="Times New Roman" w:cs="Times New Roman"/>
          <w:i/>
          <w:iCs/>
          <w:sz w:val="24"/>
          <w:szCs w:val="24"/>
        </w:rPr>
        <w:t>Adv</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Funct</w:t>
      </w:r>
      <w:proofErr w:type="spellEnd"/>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33</w:t>
      </w:r>
      <w:r w:rsidRPr="00800CA5">
        <w:rPr>
          <w:rFonts w:ascii="Times New Roman" w:hAnsi="Times New Roman" w:cs="Times New Roman"/>
          <w:sz w:val="24"/>
          <w:szCs w:val="24"/>
        </w:rPr>
        <w:t xml:space="preserve">(43), 2303571. </w:t>
      </w:r>
    </w:p>
    <w:p w14:paraId="53B679A7" w14:textId="4A39CC59"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Chouhan, D., Lohe, T. U., </w:t>
      </w:r>
      <w:proofErr w:type="spellStart"/>
      <w:r w:rsidRPr="00800CA5">
        <w:rPr>
          <w:rFonts w:ascii="Times New Roman" w:hAnsi="Times New Roman" w:cs="Times New Roman"/>
          <w:sz w:val="24"/>
          <w:szCs w:val="24"/>
        </w:rPr>
        <w:t>Thatikonda</w:t>
      </w:r>
      <w:proofErr w:type="spellEnd"/>
      <w:r w:rsidRPr="00800CA5">
        <w:rPr>
          <w:rFonts w:ascii="Times New Roman" w:hAnsi="Times New Roman" w:cs="Times New Roman"/>
          <w:sz w:val="24"/>
          <w:szCs w:val="24"/>
        </w:rPr>
        <w:t xml:space="preserve">, N., Naidu, V., Hedhammar, M., &amp; Mandal, B. B. (2019). Silkworm silk scaffolds functionalized with recombinant spider silk containing a fibronectin motif promotes healing of full-thickness burn wounds. </w:t>
      </w:r>
      <w:r w:rsidRPr="00800CA5">
        <w:rPr>
          <w:rFonts w:ascii="Times New Roman" w:hAnsi="Times New Roman" w:cs="Times New Roman"/>
          <w:i/>
          <w:iCs/>
          <w:sz w:val="24"/>
          <w:szCs w:val="24"/>
        </w:rPr>
        <w:t xml:space="preserve">ACS </w:t>
      </w:r>
      <w:proofErr w:type="spellStart"/>
      <w:r w:rsidRPr="00800CA5">
        <w:rPr>
          <w:rFonts w:ascii="Times New Roman" w:hAnsi="Times New Roman" w:cs="Times New Roman"/>
          <w:i/>
          <w:iCs/>
          <w:sz w:val="24"/>
          <w:szCs w:val="24"/>
        </w:rPr>
        <w:t>Biomater</w:t>
      </w:r>
      <w:proofErr w:type="spellEnd"/>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Sci</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Eng</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5</w:t>
      </w:r>
      <w:r w:rsidRPr="00800CA5">
        <w:rPr>
          <w:rFonts w:ascii="Times New Roman" w:hAnsi="Times New Roman" w:cs="Times New Roman"/>
          <w:sz w:val="24"/>
          <w:szCs w:val="24"/>
        </w:rPr>
        <w:t>(9), 4634</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4645. </w:t>
      </w:r>
    </w:p>
    <w:p w14:paraId="1A65E5EB" w14:textId="45BBF41B"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Dastagir, K., Dastagir, N., Limbourg, A., Reimers, K., Straus, S., &amp; Vogt, P. M. (2020). In-vitro construction of artificial blood vessels using spider silk as a supporting matrix. </w:t>
      </w:r>
      <w:r w:rsidRPr="00800CA5">
        <w:rPr>
          <w:rFonts w:ascii="Times New Roman" w:hAnsi="Times New Roman" w:cs="Times New Roman"/>
          <w:i/>
          <w:iCs/>
          <w:sz w:val="24"/>
          <w:szCs w:val="24"/>
        </w:rPr>
        <w:t>J</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Mech</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Behav</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Biomed</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101,</w:t>
      </w:r>
      <w:r w:rsidRPr="00800CA5">
        <w:rPr>
          <w:rFonts w:ascii="Times New Roman" w:hAnsi="Times New Roman" w:cs="Times New Roman"/>
          <w:sz w:val="24"/>
          <w:szCs w:val="24"/>
        </w:rPr>
        <w:t xml:space="preserve"> 210</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219. </w:t>
      </w:r>
    </w:p>
    <w:p w14:paraId="52323193" w14:textId="036D666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Dinjaski, N., Plowright, R., Zhou, S., Belton, D. J., Perry, C. C., &amp; Kaplan, D. L. (2017). </w:t>
      </w:r>
      <w:proofErr w:type="spellStart"/>
      <w:r w:rsidRPr="00800CA5">
        <w:rPr>
          <w:rFonts w:ascii="Times New Roman" w:hAnsi="Times New Roman" w:cs="Times New Roman"/>
          <w:sz w:val="24"/>
          <w:szCs w:val="24"/>
        </w:rPr>
        <w:t>Osteoinductive</w:t>
      </w:r>
      <w:proofErr w:type="spellEnd"/>
      <w:r w:rsidRPr="00800CA5">
        <w:rPr>
          <w:rFonts w:ascii="Times New Roman" w:hAnsi="Times New Roman" w:cs="Times New Roman"/>
          <w:sz w:val="24"/>
          <w:szCs w:val="24"/>
        </w:rPr>
        <w:t xml:space="preserve"> recombinant silk fusion proteins for bone regeneration. </w:t>
      </w:r>
      <w:r w:rsidRPr="00800CA5">
        <w:rPr>
          <w:rFonts w:ascii="Times New Roman" w:hAnsi="Times New Roman" w:cs="Times New Roman"/>
          <w:i/>
          <w:iCs/>
          <w:sz w:val="24"/>
          <w:szCs w:val="24"/>
        </w:rPr>
        <w:t xml:space="preserve">Acta </w:t>
      </w:r>
      <w:proofErr w:type="spellStart"/>
      <w:r w:rsidRPr="00800CA5">
        <w:rPr>
          <w:rFonts w:ascii="Times New Roman" w:hAnsi="Times New Roman" w:cs="Times New Roman"/>
          <w:i/>
          <w:iCs/>
          <w:sz w:val="24"/>
          <w:szCs w:val="24"/>
        </w:rPr>
        <w:t>Biomaterialia</w:t>
      </w:r>
      <w:proofErr w:type="spellEnd"/>
      <w:r w:rsidRPr="00800CA5">
        <w:rPr>
          <w:rFonts w:ascii="Times New Roman" w:hAnsi="Times New Roman" w:cs="Times New Roman"/>
          <w:i/>
          <w:iCs/>
          <w:sz w:val="24"/>
          <w:szCs w:val="24"/>
        </w:rPr>
        <w:t>, 49,</w:t>
      </w:r>
      <w:r w:rsidRPr="00800CA5">
        <w:rPr>
          <w:rFonts w:ascii="Times New Roman" w:hAnsi="Times New Roman" w:cs="Times New Roman"/>
          <w:sz w:val="24"/>
          <w:szCs w:val="24"/>
        </w:rPr>
        <w:t xml:space="preserve"> 127</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139. </w:t>
      </w:r>
    </w:p>
    <w:p w14:paraId="6AA4BFFF" w14:textId="20BCF812"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Dong, Q., Fang, G., Huang, Y., Hu, L., Yao, J., Shao, Z., Ling, S., &amp; Chen, X. (2020). Effect of stress on the molecular structure and mechanical properties of </w:t>
      </w:r>
      <w:proofErr w:type="spellStart"/>
      <w:r w:rsidRPr="00800CA5">
        <w:rPr>
          <w:rFonts w:ascii="Times New Roman" w:hAnsi="Times New Roman" w:cs="Times New Roman"/>
          <w:sz w:val="24"/>
          <w:szCs w:val="24"/>
        </w:rPr>
        <w:t>supercontracted</w:t>
      </w:r>
      <w:proofErr w:type="spellEnd"/>
      <w:r w:rsidRPr="00800CA5">
        <w:rPr>
          <w:rFonts w:ascii="Times New Roman" w:hAnsi="Times New Roman" w:cs="Times New Roman"/>
          <w:sz w:val="24"/>
          <w:szCs w:val="24"/>
        </w:rPr>
        <w:t xml:space="preserve"> spider dragline silks. </w:t>
      </w:r>
      <w:r w:rsidRPr="00800CA5">
        <w:rPr>
          <w:rFonts w:ascii="Times New Roman" w:hAnsi="Times New Roman" w:cs="Times New Roman"/>
          <w:i/>
          <w:iCs/>
          <w:sz w:val="24"/>
          <w:szCs w:val="24"/>
        </w:rPr>
        <w:t>J</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Mater</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Chem</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B, 8</w:t>
      </w:r>
      <w:r w:rsidRPr="00800CA5">
        <w:rPr>
          <w:rFonts w:ascii="Times New Roman" w:hAnsi="Times New Roman" w:cs="Times New Roman"/>
          <w:sz w:val="24"/>
          <w:szCs w:val="24"/>
        </w:rPr>
        <w:t>(1), 168</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176. </w:t>
      </w:r>
    </w:p>
    <w:p w14:paraId="4D66938B" w14:textId="7B370EFB"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lastRenderedPageBreak/>
        <w:t xml:space="preserve">Eisoldt, L., Thamm, C., &amp; Scheibel, T. (2012). The role of terminal domains during storage and assembly of spider silk proteins. </w:t>
      </w:r>
      <w:r w:rsidRPr="00800CA5">
        <w:rPr>
          <w:rFonts w:ascii="Times New Roman" w:hAnsi="Times New Roman" w:cs="Times New Roman"/>
          <w:i/>
          <w:iCs/>
          <w:sz w:val="24"/>
          <w:szCs w:val="24"/>
        </w:rPr>
        <w:t>Biopolymers, 97</w:t>
      </w:r>
      <w:r w:rsidRPr="00800CA5">
        <w:rPr>
          <w:rFonts w:ascii="Times New Roman" w:hAnsi="Times New Roman" w:cs="Times New Roman"/>
          <w:sz w:val="24"/>
          <w:szCs w:val="24"/>
        </w:rPr>
        <w:t>(6), 355</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361. </w:t>
      </w:r>
    </w:p>
    <w:p w14:paraId="733729A3" w14:textId="77777777"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t>Foppiani</w:t>
      </w:r>
      <w:proofErr w:type="spellEnd"/>
      <w:r w:rsidRPr="00800CA5">
        <w:rPr>
          <w:rFonts w:ascii="Times New Roman" w:hAnsi="Times New Roman" w:cs="Times New Roman"/>
          <w:sz w:val="24"/>
          <w:szCs w:val="24"/>
        </w:rPr>
        <w:t xml:space="preserve">, J. A., Weidman, A., Alvarez, A. H., Valentine, L., Devi, K., Kaplan, D. L., &amp; Lin, S. J. (2023). Clinical use of non-suture silk containing products: A systematic review. </w:t>
      </w:r>
      <w:r w:rsidRPr="00800CA5">
        <w:rPr>
          <w:rFonts w:ascii="Times New Roman" w:hAnsi="Times New Roman" w:cs="Times New Roman"/>
          <w:i/>
          <w:iCs/>
          <w:sz w:val="24"/>
          <w:szCs w:val="24"/>
        </w:rPr>
        <w:t>Biomimetics, 8</w:t>
      </w:r>
      <w:r w:rsidRPr="00800CA5">
        <w:rPr>
          <w:rFonts w:ascii="Times New Roman" w:hAnsi="Times New Roman" w:cs="Times New Roman"/>
          <w:sz w:val="24"/>
          <w:szCs w:val="24"/>
        </w:rPr>
        <w:t xml:space="preserve">(2), 45. </w:t>
      </w:r>
    </w:p>
    <w:p w14:paraId="264552DE" w14:textId="08C5DBC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Gellynck, K., Verdonk, P. C., Van Nimmen, E., Almqvist, K. F., </w:t>
      </w:r>
      <w:proofErr w:type="spellStart"/>
      <w:r w:rsidRPr="00800CA5">
        <w:rPr>
          <w:rFonts w:ascii="Times New Roman" w:hAnsi="Times New Roman" w:cs="Times New Roman"/>
          <w:sz w:val="24"/>
          <w:szCs w:val="24"/>
        </w:rPr>
        <w:t>Gheysens</w:t>
      </w:r>
      <w:proofErr w:type="spellEnd"/>
      <w:r w:rsidRPr="00800CA5">
        <w:rPr>
          <w:rFonts w:ascii="Times New Roman" w:hAnsi="Times New Roman" w:cs="Times New Roman"/>
          <w:sz w:val="24"/>
          <w:szCs w:val="24"/>
        </w:rPr>
        <w:t xml:space="preserve">, T., </w:t>
      </w:r>
      <w:proofErr w:type="spellStart"/>
      <w:r w:rsidRPr="00800CA5">
        <w:rPr>
          <w:rFonts w:ascii="Times New Roman" w:hAnsi="Times New Roman" w:cs="Times New Roman"/>
          <w:sz w:val="24"/>
          <w:szCs w:val="24"/>
        </w:rPr>
        <w:t>Schoukens</w:t>
      </w:r>
      <w:proofErr w:type="spellEnd"/>
      <w:r w:rsidRPr="00800CA5">
        <w:rPr>
          <w:rFonts w:ascii="Times New Roman" w:hAnsi="Times New Roman" w:cs="Times New Roman"/>
          <w:sz w:val="24"/>
          <w:szCs w:val="24"/>
        </w:rPr>
        <w:t xml:space="preserve">, G., Van Langenhove, L., </w:t>
      </w:r>
      <w:proofErr w:type="spellStart"/>
      <w:r w:rsidRPr="00800CA5">
        <w:rPr>
          <w:rFonts w:ascii="Times New Roman" w:hAnsi="Times New Roman" w:cs="Times New Roman"/>
          <w:sz w:val="24"/>
          <w:szCs w:val="24"/>
        </w:rPr>
        <w:t>Kiekens</w:t>
      </w:r>
      <w:proofErr w:type="spellEnd"/>
      <w:r w:rsidRPr="00800CA5">
        <w:rPr>
          <w:rFonts w:ascii="Times New Roman" w:hAnsi="Times New Roman" w:cs="Times New Roman"/>
          <w:sz w:val="24"/>
          <w:szCs w:val="24"/>
        </w:rPr>
        <w:t xml:space="preserve">, P., Mertens, J., &amp; Verbruggen, G. (2008). Silkworm and spider silk scaffolds for chondrocyte support. </w:t>
      </w:r>
      <w:r w:rsidRPr="00800CA5">
        <w:rPr>
          <w:rFonts w:ascii="Times New Roman" w:hAnsi="Times New Roman" w:cs="Times New Roman"/>
          <w:i/>
          <w:iCs/>
          <w:sz w:val="24"/>
          <w:szCs w:val="24"/>
        </w:rPr>
        <w:t>J</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Mate</w:t>
      </w:r>
      <w:r w:rsidR="00135DA1">
        <w:rPr>
          <w:rFonts w:ascii="Times New Roman" w:hAnsi="Times New Roman" w:cs="Times New Roman"/>
          <w:i/>
          <w:iCs/>
          <w:sz w:val="24"/>
          <w:szCs w:val="24"/>
        </w:rPr>
        <w:t xml:space="preserve">r. </w:t>
      </w:r>
      <w:r w:rsidRPr="00800CA5">
        <w:rPr>
          <w:rFonts w:ascii="Times New Roman" w:hAnsi="Times New Roman" w:cs="Times New Roman"/>
          <w:i/>
          <w:iCs/>
          <w:sz w:val="24"/>
          <w:szCs w:val="24"/>
        </w:rPr>
        <w:t xml:space="preserve"> Sci</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Mater</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Med</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19</w:t>
      </w:r>
      <w:r w:rsidRPr="00800CA5">
        <w:rPr>
          <w:rFonts w:ascii="Times New Roman" w:hAnsi="Times New Roman" w:cs="Times New Roman"/>
          <w:sz w:val="24"/>
          <w:szCs w:val="24"/>
        </w:rPr>
        <w:t>(11), 3399</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3409. </w:t>
      </w:r>
    </w:p>
    <w:p w14:paraId="4C88E3D7" w14:textId="092A900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Gomes, S., Leonor, I., Mano, J., Reis, R., &amp; Kaplan, D. (2011). Spider silk-bone sialoprotein fusion proteins for bone tissue engineering. </w:t>
      </w:r>
      <w:r w:rsidRPr="00800CA5">
        <w:rPr>
          <w:rFonts w:ascii="Times New Roman" w:hAnsi="Times New Roman" w:cs="Times New Roman"/>
          <w:i/>
          <w:iCs/>
          <w:sz w:val="24"/>
          <w:szCs w:val="24"/>
        </w:rPr>
        <w:t>Soft Matter, 7,</w:t>
      </w:r>
      <w:r w:rsidRPr="00800CA5">
        <w:rPr>
          <w:rFonts w:ascii="Times New Roman" w:hAnsi="Times New Roman" w:cs="Times New Roman"/>
          <w:sz w:val="24"/>
          <w:szCs w:val="24"/>
        </w:rPr>
        <w:t xml:space="preserve"> 4964</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4973. </w:t>
      </w:r>
    </w:p>
    <w:p w14:paraId="3A999D1A" w14:textId="5FCD7BDE"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Grip, S., Rising, A., </w:t>
      </w:r>
      <w:proofErr w:type="spellStart"/>
      <w:r w:rsidRPr="00800CA5">
        <w:rPr>
          <w:rFonts w:ascii="Times New Roman" w:hAnsi="Times New Roman" w:cs="Times New Roman"/>
          <w:sz w:val="24"/>
          <w:szCs w:val="24"/>
        </w:rPr>
        <w:t>Nimmervoll</w:t>
      </w:r>
      <w:proofErr w:type="spellEnd"/>
      <w:r w:rsidRPr="00800CA5">
        <w:rPr>
          <w:rFonts w:ascii="Times New Roman" w:hAnsi="Times New Roman" w:cs="Times New Roman"/>
          <w:sz w:val="24"/>
          <w:szCs w:val="24"/>
        </w:rPr>
        <w:t xml:space="preserve">, H., </w:t>
      </w:r>
      <w:proofErr w:type="spellStart"/>
      <w:r w:rsidRPr="00800CA5">
        <w:rPr>
          <w:rFonts w:ascii="Times New Roman" w:hAnsi="Times New Roman" w:cs="Times New Roman"/>
          <w:sz w:val="24"/>
          <w:szCs w:val="24"/>
        </w:rPr>
        <w:t>Storckenfeldt</w:t>
      </w:r>
      <w:proofErr w:type="spellEnd"/>
      <w:r w:rsidRPr="00800CA5">
        <w:rPr>
          <w:rFonts w:ascii="Times New Roman" w:hAnsi="Times New Roman" w:cs="Times New Roman"/>
          <w:sz w:val="24"/>
          <w:szCs w:val="24"/>
        </w:rPr>
        <w:t xml:space="preserve">, E., McQueen-Mason, S. J., </w:t>
      </w:r>
      <w:proofErr w:type="spellStart"/>
      <w:r w:rsidRPr="00800CA5">
        <w:rPr>
          <w:rFonts w:ascii="Times New Roman" w:hAnsi="Times New Roman" w:cs="Times New Roman"/>
          <w:sz w:val="24"/>
          <w:szCs w:val="24"/>
        </w:rPr>
        <w:t>Pouchkina-Stantcheva</w:t>
      </w:r>
      <w:proofErr w:type="spellEnd"/>
      <w:r w:rsidRPr="00800CA5">
        <w:rPr>
          <w:rFonts w:ascii="Times New Roman" w:hAnsi="Times New Roman" w:cs="Times New Roman"/>
          <w:sz w:val="24"/>
          <w:szCs w:val="24"/>
        </w:rPr>
        <w:t xml:space="preserve">, N., Vollrath, F., Engström, W., &amp; Fernandez-Arias, A. (2006). Transient expression of a major </w:t>
      </w:r>
      <w:proofErr w:type="spellStart"/>
      <w:r w:rsidRPr="00800CA5">
        <w:rPr>
          <w:rFonts w:ascii="Times New Roman" w:hAnsi="Times New Roman" w:cs="Times New Roman"/>
          <w:sz w:val="24"/>
          <w:szCs w:val="24"/>
        </w:rPr>
        <w:t>ampullate</w:t>
      </w:r>
      <w:proofErr w:type="spellEnd"/>
      <w:r w:rsidRPr="00800CA5">
        <w:rPr>
          <w:rFonts w:ascii="Times New Roman" w:hAnsi="Times New Roman" w:cs="Times New Roman"/>
          <w:sz w:val="24"/>
          <w:szCs w:val="24"/>
        </w:rPr>
        <w:t xml:space="preserve"> </w:t>
      </w:r>
      <w:proofErr w:type="spellStart"/>
      <w:r w:rsidRPr="00800CA5">
        <w:rPr>
          <w:rFonts w:ascii="Times New Roman" w:hAnsi="Times New Roman" w:cs="Times New Roman"/>
          <w:sz w:val="24"/>
          <w:szCs w:val="24"/>
        </w:rPr>
        <w:t>spidroin</w:t>
      </w:r>
      <w:proofErr w:type="spellEnd"/>
      <w:r w:rsidRPr="00800CA5">
        <w:rPr>
          <w:rFonts w:ascii="Times New Roman" w:hAnsi="Times New Roman" w:cs="Times New Roman"/>
          <w:sz w:val="24"/>
          <w:szCs w:val="24"/>
        </w:rPr>
        <w:t xml:space="preserve"> 1 gene fragment from </w:t>
      </w:r>
      <w:proofErr w:type="spellStart"/>
      <w:r w:rsidRPr="00800CA5">
        <w:rPr>
          <w:rFonts w:ascii="Times New Roman" w:hAnsi="Times New Roman" w:cs="Times New Roman"/>
          <w:i/>
          <w:iCs/>
          <w:sz w:val="24"/>
          <w:szCs w:val="24"/>
        </w:rPr>
        <w:t>Euprosthenops</w:t>
      </w:r>
      <w:proofErr w:type="spellEnd"/>
      <w:r w:rsidRPr="00800CA5">
        <w:rPr>
          <w:rFonts w:ascii="Times New Roman" w:hAnsi="Times New Roman" w:cs="Times New Roman"/>
          <w:sz w:val="24"/>
          <w:szCs w:val="24"/>
        </w:rPr>
        <w:t xml:space="preserve"> sp. in mammalian cells. </w:t>
      </w:r>
      <w:r w:rsidRPr="00800CA5">
        <w:rPr>
          <w:rFonts w:ascii="Times New Roman" w:hAnsi="Times New Roman" w:cs="Times New Roman"/>
          <w:i/>
          <w:iCs/>
          <w:sz w:val="24"/>
          <w:szCs w:val="24"/>
        </w:rPr>
        <w:t>Cancer Genomics Proteomics, 3</w:t>
      </w:r>
      <w:r w:rsidRPr="00800CA5">
        <w:rPr>
          <w:rFonts w:ascii="Times New Roman" w:hAnsi="Times New Roman" w:cs="Times New Roman"/>
          <w:sz w:val="24"/>
          <w:szCs w:val="24"/>
        </w:rPr>
        <w:t>(2), 83</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87. </w:t>
      </w:r>
    </w:p>
    <w:p w14:paraId="322CBACC" w14:textId="564ED11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Gu, Y., Yu, L., Mou, J., Wu, D., Zhou, P., &amp; Xu, M. (2020). Mechanical properties and application analysis of spider silk bionic material. </w:t>
      </w:r>
      <w:r w:rsidRPr="00800CA5">
        <w:rPr>
          <w:rFonts w:ascii="Times New Roman" w:hAnsi="Times New Roman" w:cs="Times New Roman"/>
          <w:i/>
          <w:iCs/>
          <w:sz w:val="24"/>
          <w:szCs w:val="24"/>
        </w:rPr>
        <w:t>e-Polymers, 20</w:t>
      </w:r>
      <w:r w:rsidRPr="00800CA5">
        <w:rPr>
          <w:rFonts w:ascii="Times New Roman" w:hAnsi="Times New Roman" w:cs="Times New Roman"/>
          <w:sz w:val="24"/>
          <w:szCs w:val="24"/>
        </w:rPr>
        <w:t>(1), 443</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457. </w:t>
      </w:r>
    </w:p>
    <w:p w14:paraId="79070178" w14:textId="3E1D38D9"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Hardy, J. G., Pfaff, A., Leal-</w:t>
      </w:r>
      <w:proofErr w:type="spellStart"/>
      <w:r w:rsidRPr="00800CA5">
        <w:rPr>
          <w:rFonts w:ascii="Times New Roman" w:hAnsi="Times New Roman" w:cs="Times New Roman"/>
          <w:sz w:val="24"/>
          <w:szCs w:val="24"/>
        </w:rPr>
        <w:t>Egaña</w:t>
      </w:r>
      <w:proofErr w:type="spellEnd"/>
      <w:r w:rsidRPr="00800CA5">
        <w:rPr>
          <w:rFonts w:ascii="Times New Roman" w:hAnsi="Times New Roman" w:cs="Times New Roman"/>
          <w:sz w:val="24"/>
          <w:szCs w:val="24"/>
        </w:rPr>
        <w:t xml:space="preserve">, A., Müller, A. H. E., &amp; Scheibel, T. R. (2014). </w:t>
      </w:r>
      <w:proofErr w:type="spellStart"/>
      <w:r w:rsidRPr="00800CA5">
        <w:rPr>
          <w:rFonts w:ascii="Times New Roman" w:hAnsi="Times New Roman" w:cs="Times New Roman"/>
          <w:sz w:val="24"/>
          <w:szCs w:val="24"/>
        </w:rPr>
        <w:t>Glycopolymer</w:t>
      </w:r>
      <w:proofErr w:type="spellEnd"/>
      <w:r w:rsidRPr="00800CA5">
        <w:rPr>
          <w:rFonts w:ascii="Times New Roman" w:hAnsi="Times New Roman" w:cs="Times New Roman"/>
          <w:sz w:val="24"/>
          <w:szCs w:val="24"/>
        </w:rPr>
        <w:t xml:space="preserve"> functionalization of engineered spider silk protein-based materials for improved cell adhesion. </w:t>
      </w:r>
      <w:proofErr w:type="spellStart"/>
      <w:r w:rsidRPr="00800CA5">
        <w:rPr>
          <w:rFonts w:ascii="Times New Roman" w:hAnsi="Times New Roman" w:cs="Times New Roman"/>
          <w:i/>
          <w:iCs/>
          <w:sz w:val="24"/>
          <w:szCs w:val="24"/>
        </w:rPr>
        <w:t>Macromol</w:t>
      </w:r>
      <w:proofErr w:type="spellEnd"/>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Biosci</w:t>
      </w:r>
      <w:proofErr w:type="spellEnd"/>
      <w:r w:rsidR="00135DA1">
        <w:rPr>
          <w:rFonts w:ascii="Times New Roman" w:hAnsi="Times New Roman" w:cs="Times New Roman"/>
          <w:i/>
          <w:iCs/>
          <w:sz w:val="24"/>
          <w:szCs w:val="24"/>
        </w:rPr>
        <w:t>.</w:t>
      </w:r>
      <w:r w:rsidRPr="00800CA5">
        <w:rPr>
          <w:rFonts w:ascii="Times New Roman" w:hAnsi="Times New Roman" w:cs="Times New Roman"/>
          <w:i/>
          <w:iCs/>
          <w:sz w:val="24"/>
          <w:szCs w:val="24"/>
        </w:rPr>
        <w:t>, 14</w:t>
      </w:r>
      <w:r w:rsidRPr="00800CA5">
        <w:rPr>
          <w:rFonts w:ascii="Times New Roman" w:hAnsi="Times New Roman" w:cs="Times New Roman"/>
          <w:sz w:val="24"/>
          <w:szCs w:val="24"/>
        </w:rPr>
        <w:t>(7), 936</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942. </w:t>
      </w:r>
    </w:p>
    <w:p w14:paraId="1CD03EE0"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Hardy, J. G., Torres-Rendon, J. G., Leal-</w:t>
      </w:r>
      <w:proofErr w:type="spellStart"/>
      <w:r w:rsidRPr="00800CA5">
        <w:rPr>
          <w:rFonts w:ascii="Times New Roman" w:hAnsi="Times New Roman" w:cs="Times New Roman"/>
          <w:sz w:val="24"/>
          <w:szCs w:val="24"/>
        </w:rPr>
        <w:t>Egaña</w:t>
      </w:r>
      <w:proofErr w:type="spellEnd"/>
      <w:r w:rsidRPr="00800CA5">
        <w:rPr>
          <w:rFonts w:ascii="Times New Roman" w:hAnsi="Times New Roman" w:cs="Times New Roman"/>
          <w:sz w:val="24"/>
          <w:szCs w:val="24"/>
        </w:rPr>
        <w:t xml:space="preserve">, A., Walther, A., </w:t>
      </w:r>
      <w:proofErr w:type="spellStart"/>
      <w:r w:rsidRPr="00800CA5">
        <w:rPr>
          <w:rFonts w:ascii="Times New Roman" w:hAnsi="Times New Roman" w:cs="Times New Roman"/>
          <w:sz w:val="24"/>
          <w:szCs w:val="24"/>
        </w:rPr>
        <w:t>Schlaad</w:t>
      </w:r>
      <w:proofErr w:type="spellEnd"/>
      <w:r w:rsidRPr="00800CA5">
        <w:rPr>
          <w:rFonts w:ascii="Times New Roman" w:hAnsi="Times New Roman" w:cs="Times New Roman"/>
          <w:sz w:val="24"/>
          <w:szCs w:val="24"/>
        </w:rPr>
        <w:t xml:space="preserve">, H., </w:t>
      </w:r>
      <w:proofErr w:type="spellStart"/>
      <w:r w:rsidRPr="00800CA5">
        <w:rPr>
          <w:rFonts w:ascii="Times New Roman" w:hAnsi="Times New Roman" w:cs="Times New Roman"/>
          <w:sz w:val="24"/>
          <w:szCs w:val="24"/>
        </w:rPr>
        <w:t>Cölfen</w:t>
      </w:r>
      <w:proofErr w:type="spellEnd"/>
      <w:r w:rsidRPr="00800CA5">
        <w:rPr>
          <w:rFonts w:ascii="Times New Roman" w:hAnsi="Times New Roman" w:cs="Times New Roman"/>
          <w:sz w:val="24"/>
          <w:szCs w:val="24"/>
        </w:rPr>
        <w:t xml:space="preserve">, H., &amp; Scheibel, T. R. (2016). Biomineralization of engineered spider silk protein-based composite materials for bone tissue engineering. </w:t>
      </w:r>
      <w:r w:rsidRPr="00800CA5">
        <w:rPr>
          <w:rFonts w:ascii="Times New Roman" w:hAnsi="Times New Roman" w:cs="Times New Roman"/>
          <w:i/>
          <w:iCs/>
          <w:sz w:val="24"/>
          <w:szCs w:val="24"/>
        </w:rPr>
        <w:t>Materials, 9</w:t>
      </w:r>
      <w:r w:rsidRPr="00800CA5">
        <w:rPr>
          <w:rFonts w:ascii="Times New Roman" w:hAnsi="Times New Roman" w:cs="Times New Roman"/>
          <w:sz w:val="24"/>
          <w:szCs w:val="24"/>
        </w:rPr>
        <w:t xml:space="preserve">(7), 560. </w:t>
      </w:r>
    </w:p>
    <w:p w14:paraId="7C08C899" w14:textId="150AD87C"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Heidebrecht, A., &amp; Scheibel, T. (2013). Recombinant production of spider silk proteins. In A. Laskin, S. </w:t>
      </w:r>
      <w:proofErr w:type="spellStart"/>
      <w:r w:rsidRPr="00800CA5">
        <w:rPr>
          <w:rFonts w:ascii="Times New Roman" w:hAnsi="Times New Roman" w:cs="Times New Roman"/>
          <w:sz w:val="24"/>
          <w:szCs w:val="24"/>
        </w:rPr>
        <w:t>Sariaslani</w:t>
      </w:r>
      <w:proofErr w:type="spellEnd"/>
      <w:r w:rsidRPr="00800CA5">
        <w:rPr>
          <w:rFonts w:ascii="Times New Roman" w:hAnsi="Times New Roman" w:cs="Times New Roman"/>
          <w:sz w:val="24"/>
          <w:szCs w:val="24"/>
        </w:rPr>
        <w:t xml:space="preserve">, &amp; G. M. Gadd (Eds.), </w:t>
      </w:r>
      <w:r w:rsidRPr="00800CA5">
        <w:rPr>
          <w:rFonts w:ascii="Times New Roman" w:hAnsi="Times New Roman" w:cs="Times New Roman"/>
          <w:i/>
          <w:iCs/>
          <w:sz w:val="24"/>
          <w:szCs w:val="24"/>
        </w:rPr>
        <w:t>Adv</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App</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Microbi</w:t>
      </w:r>
      <w:r w:rsidR="00135DA1">
        <w:rPr>
          <w:rFonts w:ascii="Times New Roman" w:hAnsi="Times New Roman" w:cs="Times New Roman"/>
          <w:i/>
          <w:iCs/>
          <w:sz w:val="24"/>
          <w:szCs w:val="24"/>
        </w:rPr>
        <w:t>o</w:t>
      </w:r>
      <w:proofErr w:type="spellEnd"/>
      <w:r w:rsidR="00135DA1">
        <w:rPr>
          <w:rFonts w:ascii="Times New Roman" w:hAnsi="Times New Roman" w:cs="Times New Roman"/>
          <w:i/>
          <w:iCs/>
          <w:sz w:val="24"/>
          <w:szCs w:val="24"/>
        </w:rPr>
        <w:t>.,</w:t>
      </w:r>
      <w:r w:rsidRPr="00800CA5">
        <w:rPr>
          <w:rFonts w:ascii="Times New Roman" w:hAnsi="Times New Roman" w:cs="Times New Roman"/>
          <w:sz w:val="24"/>
          <w:szCs w:val="24"/>
        </w:rPr>
        <w:t xml:space="preserve"> (Vol. 82, pp. 115</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153). Academic Press. </w:t>
      </w:r>
    </w:p>
    <w:p w14:paraId="7804A2BE" w14:textId="4B2F0F13"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Hsia, Y., </w:t>
      </w:r>
      <w:proofErr w:type="spellStart"/>
      <w:r w:rsidRPr="00800CA5">
        <w:rPr>
          <w:rFonts w:ascii="Times New Roman" w:hAnsi="Times New Roman" w:cs="Times New Roman"/>
          <w:sz w:val="24"/>
          <w:szCs w:val="24"/>
        </w:rPr>
        <w:t>Gnesa</w:t>
      </w:r>
      <w:proofErr w:type="spellEnd"/>
      <w:r w:rsidRPr="00800CA5">
        <w:rPr>
          <w:rFonts w:ascii="Times New Roman" w:hAnsi="Times New Roman" w:cs="Times New Roman"/>
          <w:sz w:val="24"/>
          <w:szCs w:val="24"/>
        </w:rPr>
        <w:t xml:space="preserve">, E., Tang, S., Jeffery, F., Geurts, P., Zhao, L., Franz, A., &amp; Vierra, C. (2011). Identification and synthesis of novel biomaterials based on spider structural silk </w:t>
      </w:r>
      <w:proofErr w:type="spellStart"/>
      <w:r w:rsidRPr="00800CA5">
        <w:rPr>
          <w:rFonts w:ascii="Times New Roman" w:hAnsi="Times New Roman" w:cs="Times New Roman"/>
          <w:sz w:val="24"/>
          <w:szCs w:val="24"/>
        </w:rPr>
        <w:t>fibers</w:t>
      </w:r>
      <w:proofErr w:type="spellEnd"/>
      <w:r w:rsidRPr="00800CA5">
        <w:rPr>
          <w:rFonts w:ascii="Times New Roman" w:hAnsi="Times New Roman" w:cs="Times New Roman"/>
          <w:sz w:val="24"/>
          <w:szCs w:val="24"/>
        </w:rPr>
        <w:t xml:space="preserve">. </w:t>
      </w:r>
      <w:r w:rsidRPr="00800CA5">
        <w:rPr>
          <w:rFonts w:ascii="Times New Roman" w:hAnsi="Times New Roman" w:cs="Times New Roman"/>
          <w:i/>
          <w:iCs/>
          <w:sz w:val="24"/>
          <w:szCs w:val="24"/>
        </w:rPr>
        <w:t>App</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Phys</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A, 105</w:t>
      </w:r>
      <w:r w:rsidRPr="00800CA5">
        <w:rPr>
          <w:rFonts w:ascii="Times New Roman" w:hAnsi="Times New Roman" w:cs="Times New Roman"/>
          <w:sz w:val="24"/>
          <w:szCs w:val="24"/>
        </w:rPr>
        <w:t>(2), 301</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309. </w:t>
      </w:r>
    </w:p>
    <w:p w14:paraId="64E45B51" w14:textId="3D156571"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Kim, Y., Choi, H., Baek, I., &amp; Na, S. (2020). Spider silk with weaker bonding resulting in higher strength and toughness through progressive unfolding and load transfer. </w:t>
      </w:r>
      <w:r w:rsidRPr="00800CA5">
        <w:rPr>
          <w:rFonts w:ascii="Times New Roman" w:hAnsi="Times New Roman" w:cs="Times New Roman"/>
          <w:i/>
          <w:iCs/>
          <w:sz w:val="24"/>
          <w:szCs w:val="24"/>
        </w:rPr>
        <w:t>J</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Mech</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Behav</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Biomed</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108,</w:t>
      </w:r>
      <w:r w:rsidRPr="00800CA5">
        <w:rPr>
          <w:rFonts w:ascii="Times New Roman" w:hAnsi="Times New Roman" w:cs="Times New Roman"/>
          <w:sz w:val="24"/>
          <w:szCs w:val="24"/>
        </w:rPr>
        <w:t xml:space="preserve"> 103773. </w:t>
      </w:r>
    </w:p>
    <w:p w14:paraId="27901BDA"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Ko, F. K., Kawabata, S., Inoue, M., Niwa, M., Fossey, S., &amp; Song, J. W. (2001). Engineering properties of spider silk. In </w:t>
      </w:r>
      <w:r w:rsidRPr="00800CA5">
        <w:rPr>
          <w:rFonts w:ascii="Times New Roman" w:hAnsi="Times New Roman" w:cs="Times New Roman"/>
          <w:i/>
          <w:iCs/>
          <w:sz w:val="24"/>
          <w:szCs w:val="24"/>
        </w:rPr>
        <w:t>MRS Proceedings</w:t>
      </w:r>
      <w:r w:rsidRPr="00800CA5">
        <w:rPr>
          <w:rFonts w:ascii="Times New Roman" w:hAnsi="Times New Roman" w:cs="Times New Roman"/>
          <w:sz w:val="24"/>
          <w:szCs w:val="24"/>
        </w:rPr>
        <w:t xml:space="preserve"> (Vol. 702, p. DD3.3). Cambridge University Press. </w:t>
      </w:r>
    </w:p>
    <w:p w14:paraId="5E894379" w14:textId="394F12B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Kumari, S., Lang, G., Desimone, E., Spengler, C., Trossmann, V. T., Lucker, S., Hudel, M., Jacobs, K., Kramer, N., &amp; Scheibel, T. (2020). Engineered spider silk-based 2D and 3D materials prevent microbial infestation. </w:t>
      </w:r>
      <w:r w:rsidRPr="00800CA5">
        <w:rPr>
          <w:rFonts w:ascii="Times New Roman" w:hAnsi="Times New Roman" w:cs="Times New Roman"/>
          <w:i/>
          <w:iCs/>
          <w:sz w:val="24"/>
          <w:szCs w:val="24"/>
        </w:rPr>
        <w:t>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Today, 41,</w:t>
      </w:r>
      <w:r w:rsidRPr="00800CA5">
        <w:rPr>
          <w:rFonts w:ascii="Times New Roman" w:hAnsi="Times New Roman" w:cs="Times New Roman"/>
          <w:sz w:val="24"/>
          <w:szCs w:val="24"/>
        </w:rPr>
        <w:t xml:space="preserve"> 21</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33. </w:t>
      </w:r>
    </w:p>
    <w:p w14:paraId="52EE6B86" w14:textId="411EA438"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lastRenderedPageBreak/>
        <w:t>Kummerlen</w:t>
      </w:r>
      <w:proofErr w:type="spellEnd"/>
      <w:r w:rsidRPr="00800CA5">
        <w:rPr>
          <w:rFonts w:ascii="Times New Roman" w:hAnsi="Times New Roman" w:cs="Times New Roman"/>
          <w:sz w:val="24"/>
          <w:szCs w:val="24"/>
        </w:rPr>
        <w:t xml:space="preserve">, J., Van Beek, J., Vollrath, F., &amp; Meier, B. (1996). Local structure in spider dragline silk investigated by two-dimensional spin-diffusion nuclear magnetic resonance. </w:t>
      </w:r>
      <w:r w:rsidRPr="00800CA5">
        <w:rPr>
          <w:rFonts w:ascii="Times New Roman" w:hAnsi="Times New Roman" w:cs="Times New Roman"/>
          <w:i/>
          <w:iCs/>
          <w:sz w:val="24"/>
          <w:szCs w:val="24"/>
        </w:rPr>
        <w:t>Macromolecules, 29</w:t>
      </w:r>
      <w:r w:rsidRPr="00800CA5">
        <w:rPr>
          <w:rFonts w:ascii="Times New Roman" w:hAnsi="Times New Roman" w:cs="Times New Roman"/>
          <w:sz w:val="24"/>
          <w:szCs w:val="24"/>
        </w:rPr>
        <w:t>(8), 2920</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2928. </w:t>
      </w:r>
    </w:p>
    <w:p w14:paraId="1F9FC31B"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Lammel, A., Schwab, M., Hofer, M., Winter, G., &amp; Scheibel, T. (2011). Recombinant spider silk particles as drug delivery vehicles. </w:t>
      </w:r>
      <w:r w:rsidRPr="00800CA5">
        <w:rPr>
          <w:rFonts w:ascii="Times New Roman" w:hAnsi="Times New Roman" w:cs="Times New Roman"/>
          <w:i/>
          <w:iCs/>
          <w:sz w:val="24"/>
          <w:szCs w:val="24"/>
        </w:rPr>
        <w:t>Biomaterials, 32</w:t>
      </w:r>
      <w:r w:rsidRPr="00800CA5">
        <w:rPr>
          <w:rFonts w:ascii="Times New Roman" w:hAnsi="Times New Roman" w:cs="Times New Roman"/>
          <w:sz w:val="24"/>
          <w:szCs w:val="24"/>
        </w:rPr>
        <w:t xml:space="preserve">(8), 2233–2240. </w:t>
      </w:r>
    </w:p>
    <w:p w14:paraId="4F0CAAF7" w14:textId="7DC6D77B"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Lazaris, A., Arcidiacono, S., Huang, Y., Zhou, J. F., Duguay, F., Chretien, N., Welsh, E. A., Soares, J. W., &amp; Karatzas, C. N. (2002). Spider silk </w:t>
      </w:r>
      <w:proofErr w:type="spellStart"/>
      <w:r w:rsidRPr="00800CA5">
        <w:rPr>
          <w:rFonts w:ascii="Times New Roman" w:hAnsi="Times New Roman" w:cs="Times New Roman"/>
          <w:sz w:val="24"/>
          <w:szCs w:val="24"/>
        </w:rPr>
        <w:t>fibers</w:t>
      </w:r>
      <w:proofErr w:type="spellEnd"/>
      <w:r w:rsidRPr="00800CA5">
        <w:rPr>
          <w:rFonts w:ascii="Times New Roman" w:hAnsi="Times New Roman" w:cs="Times New Roman"/>
          <w:sz w:val="24"/>
          <w:szCs w:val="24"/>
        </w:rPr>
        <w:t xml:space="preserve"> spun from soluble recombinant silk produced in mammalian cells. </w:t>
      </w:r>
      <w:r w:rsidR="00135DA1" w:rsidRPr="00135DA1">
        <w:rPr>
          <w:rFonts w:ascii="Times New Roman" w:hAnsi="Times New Roman" w:cs="Times New Roman"/>
          <w:i/>
          <w:iCs/>
          <w:sz w:val="24"/>
          <w:szCs w:val="24"/>
        </w:rPr>
        <w:t>J.</w:t>
      </w:r>
      <w:r w:rsidR="00135DA1">
        <w:rPr>
          <w:rFonts w:ascii="Times New Roman" w:hAnsi="Times New Roman" w:cs="Times New Roman"/>
          <w:sz w:val="24"/>
          <w:szCs w:val="24"/>
        </w:rPr>
        <w:t xml:space="preserve"> </w:t>
      </w:r>
      <w:r w:rsidRPr="00800CA5">
        <w:rPr>
          <w:rFonts w:ascii="Times New Roman" w:hAnsi="Times New Roman" w:cs="Times New Roman"/>
          <w:i/>
          <w:iCs/>
          <w:sz w:val="24"/>
          <w:szCs w:val="24"/>
        </w:rPr>
        <w:t>Sci</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295</w:t>
      </w:r>
      <w:r w:rsidRPr="00800CA5">
        <w:rPr>
          <w:rFonts w:ascii="Times New Roman" w:hAnsi="Times New Roman" w:cs="Times New Roman"/>
          <w:sz w:val="24"/>
          <w:szCs w:val="24"/>
        </w:rPr>
        <w:t xml:space="preserve">(5554), 472–476. </w:t>
      </w:r>
    </w:p>
    <w:p w14:paraId="34079C80"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Lewicka, M., Rebellato, P., Lewicki, J., </w:t>
      </w:r>
      <w:proofErr w:type="spellStart"/>
      <w:r w:rsidRPr="00800CA5">
        <w:rPr>
          <w:rFonts w:ascii="Times New Roman" w:hAnsi="Times New Roman" w:cs="Times New Roman"/>
          <w:sz w:val="24"/>
          <w:szCs w:val="24"/>
        </w:rPr>
        <w:t>Uhlén</w:t>
      </w:r>
      <w:proofErr w:type="spellEnd"/>
      <w:r w:rsidRPr="00800CA5">
        <w:rPr>
          <w:rFonts w:ascii="Times New Roman" w:hAnsi="Times New Roman" w:cs="Times New Roman"/>
          <w:sz w:val="24"/>
          <w:szCs w:val="24"/>
        </w:rPr>
        <w:t>, P., Rising, A., &amp; Hermanson, O. (2019). Recombinant spider silk protein matrices facilitate multi-analysis of calcium-</w:t>
      </w:r>
      <w:proofErr w:type="spellStart"/>
      <w:r w:rsidRPr="00800CA5">
        <w:rPr>
          <w:rFonts w:ascii="Times New Roman" w:hAnsi="Times New Roman" w:cs="Times New Roman"/>
          <w:sz w:val="24"/>
          <w:szCs w:val="24"/>
        </w:rPr>
        <w:t>signaling</w:t>
      </w:r>
      <w:proofErr w:type="spellEnd"/>
      <w:r w:rsidRPr="00800CA5">
        <w:rPr>
          <w:rFonts w:ascii="Times New Roman" w:hAnsi="Times New Roman" w:cs="Times New Roman"/>
          <w:sz w:val="24"/>
          <w:szCs w:val="24"/>
        </w:rPr>
        <w:t xml:space="preserve"> in neural stem cell-derived AMPA-responsive neurons. </w:t>
      </w:r>
    </w:p>
    <w:p w14:paraId="230B9B04" w14:textId="164B2FF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Lewis, R. V. (2006). Spider silk: Ancient ideas for new biomaterials. </w:t>
      </w:r>
      <w:r w:rsidRPr="00800CA5">
        <w:rPr>
          <w:rFonts w:ascii="Times New Roman" w:hAnsi="Times New Roman" w:cs="Times New Roman"/>
          <w:i/>
          <w:iCs/>
          <w:sz w:val="24"/>
          <w:szCs w:val="24"/>
        </w:rPr>
        <w:t>Chem</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Rev</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106</w:t>
      </w:r>
      <w:r w:rsidRPr="00800CA5">
        <w:rPr>
          <w:rFonts w:ascii="Times New Roman" w:hAnsi="Times New Roman" w:cs="Times New Roman"/>
          <w:sz w:val="24"/>
          <w:szCs w:val="24"/>
        </w:rPr>
        <w:t>(9), 3762</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3774. </w:t>
      </w:r>
    </w:p>
    <w:p w14:paraId="0F46AAFE" w14:textId="2B102F2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 G., Li, Y., Chen, G., He, J., Han, Y., Wang, X., &amp; Kaplan, D. L. (2015). Silk-based biomaterials in biomedical textiles and </w:t>
      </w:r>
      <w:proofErr w:type="spellStart"/>
      <w:r w:rsidRPr="00800CA5">
        <w:rPr>
          <w:rFonts w:ascii="Times New Roman" w:hAnsi="Times New Roman" w:cs="Times New Roman"/>
          <w:sz w:val="24"/>
          <w:szCs w:val="24"/>
        </w:rPr>
        <w:t>fiber</w:t>
      </w:r>
      <w:proofErr w:type="spellEnd"/>
      <w:r w:rsidRPr="00800CA5">
        <w:rPr>
          <w:rFonts w:ascii="Times New Roman" w:hAnsi="Times New Roman" w:cs="Times New Roman"/>
          <w:sz w:val="24"/>
          <w:szCs w:val="24"/>
        </w:rPr>
        <w:t xml:space="preserve">-based implants. </w:t>
      </w:r>
      <w:r w:rsidRPr="00800CA5">
        <w:rPr>
          <w:rFonts w:ascii="Times New Roman" w:hAnsi="Times New Roman" w:cs="Times New Roman"/>
          <w:i/>
          <w:iCs/>
          <w:sz w:val="24"/>
          <w:szCs w:val="24"/>
        </w:rPr>
        <w:t>Adv</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Healthc</w:t>
      </w:r>
      <w:proofErr w:type="spellEnd"/>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4</w:t>
      </w:r>
      <w:r w:rsidRPr="00800CA5">
        <w:rPr>
          <w:rFonts w:ascii="Times New Roman" w:hAnsi="Times New Roman" w:cs="Times New Roman"/>
          <w:sz w:val="24"/>
          <w:szCs w:val="24"/>
        </w:rPr>
        <w:t>(8), 1134</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1151. </w:t>
      </w:r>
    </w:p>
    <w:p w14:paraId="251A9124" w14:textId="2D6C3F23"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Liebsch, C., Bucan, V., Menger, B., </w:t>
      </w:r>
      <w:proofErr w:type="spellStart"/>
      <w:r w:rsidRPr="00800CA5">
        <w:rPr>
          <w:rFonts w:ascii="Times New Roman" w:hAnsi="Times New Roman" w:cs="Times New Roman"/>
          <w:sz w:val="24"/>
          <w:szCs w:val="24"/>
        </w:rPr>
        <w:t>Köhne</w:t>
      </w:r>
      <w:proofErr w:type="spellEnd"/>
      <w:r w:rsidRPr="00800CA5">
        <w:rPr>
          <w:rFonts w:ascii="Times New Roman" w:hAnsi="Times New Roman" w:cs="Times New Roman"/>
          <w:sz w:val="24"/>
          <w:szCs w:val="24"/>
        </w:rPr>
        <w:t xml:space="preserve">, F., Waldmann, K. H., </w:t>
      </w:r>
      <w:proofErr w:type="spellStart"/>
      <w:r w:rsidRPr="00800CA5">
        <w:rPr>
          <w:rFonts w:ascii="Times New Roman" w:hAnsi="Times New Roman" w:cs="Times New Roman"/>
          <w:sz w:val="24"/>
          <w:szCs w:val="24"/>
        </w:rPr>
        <w:t>Vaslaitis</w:t>
      </w:r>
      <w:proofErr w:type="spellEnd"/>
      <w:r w:rsidRPr="00800CA5">
        <w:rPr>
          <w:rFonts w:ascii="Times New Roman" w:hAnsi="Times New Roman" w:cs="Times New Roman"/>
          <w:sz w:val="24"/>
          <w:szCs w:val="24"/>
        </w:rPr>
        <w:t xml:space="preserve">, D., Vogt, P. M., &amp; </w:t>
      </w:r>
      <w:proofErr w:type="spellStart"/>
      <w:r w:rsidRPr="00800CA5">
        <w:rPr>
          <w:rFonts w:ascii="Times New Roman" w:hAnsi="Times New Roman" w:cs="Times New Roman"/>
          <w:sz w:val="24"/>
          <w:szCs w:val="24"/>
        </w:rPr>
        <w:t>Kuhbier</w:t>
      </w:r>
      <w:proofErr w:type="spellEnd"/>
      <w:r w:rsidRPr="00800CA5">
        <w:rPr>
          <w:rFonts w:ascii="Times New Roman" w:hAnsi="Times New Roman" w:cs="Times New Roman"/>
          <w:sz w:val="24"/>
          <w:szCs w:val="24"/>
        </w:rPr>
        <w:t xml:space="preserve">, J. W. (2018). Preliminary investigations of spider silk in wounds in vivo—Implications for an innovative wound dressing. </w:t>
      </w:r>
      <w:r w:rsidRPr="00800CA5">
        <w:rPr>
          <w:rFonts w:ascii="Times New Roman" w:hAnsi="Times New Roman" w:cs="Times New Roman"/>
          <w:i/>
          <w:iCs/>
          <w:sz w:val="24"/>
          <w:szCs w:val="24"/>
        </w:rPr>
        <w:t>Burns, 44</w:t>
      </w:r>
      <w:r w:rsidRPr="00800CA5">
        <w:rPr>
          <w:rFonts w:ascii="Times New Roman" w:hAnsi="Times New Roman" w:cs="Times New Roman"/>
          <w:sz w:val="24"/>
          <w:szCs w:val="24"/>
        </w:rPr>
        <w:t>(7), 1829</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1838. </w:t>
      </w:r>
    </w:p>
    <w:p w14:paraId="073ED4C5" w14:textId="4E2A5C6E"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Liu, X., Miller, A. L., Park, S., George, M. N., </w:t>
      </w:r>
      <w:proofErr w:type="spellStart"/>
      <w:r w:rsidRPr="00800CA5">
        <w:rPr>
          <w:rFonts w:ascii="Times New Roman" w:hAnsi="Times New Roman" w:cs="Times New Roman"/>
          <w:sz w:val="24"/>
          <w:szCs w:val="24"/>
        </w:rPr>
        <w:t>Waletzki</w:t>
      </w:r>
      <w:proofErr w:type="spellEnd"/>
      <w:r w:rsidRPr="00800CA5">
        <w:rPr>
          <w:rFonts w:ascii="Times New Roman" w:hAnsi="Times New Roman" w:cs="Times New Roman"/>
          <w:sz w:val="24"/>
          <w:szCs w:val="24"/>
        </w:rPr>
        <w:t xml:space="preserve">, B. E., Xu, H., Terzic, A., &amp; Lu, L. (2019). Two-dimensional black phosphorus and graphene oxide nanosheets synergistically enhance cell proliferation and osteogenesis on 3D printed scaffolds. </w:t>
      </w:r>
      <w:r w:rsidRPr="00800CA5">
        <w:rPr>
          <w:rFonts w:ascii="Times New Roman" w:hAnsi="Times New Roman" w:cs="Times New Roman"/>
          <w:i/>
          <w:iCs/>
          <w:sz w:val="24"/>
          <w:szCs w:val="24"/>
        </w:rPr>
        <w:t>ACS App</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Interfaces, 11</w:t>
      </w:r>
      <w:r w:rsidRPr="00800CA5">
        <w:rPr>
          <w:rFonts w:ascii="Times New Roman" w:hAnsi="Times New Roman" w:cs="Times New Roman"/>
          <w:sz w:val="24"/>
          <w:szCs w:val="24"/>
        </w:rPr>
        <w:t>(26), 23558</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23572. </w:t>
      </w:r>
    </w:p>
    <w:p w14:paraId="10753002" w14:textId="17077983"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Liu, X., Sun, Q., Wang, H., Zhang, L., &amp; Wang, J.-Y. (2005). Microspheres of corn protein, zein, for an ivermectin drug delivery system. </w:t>
      </w:r>
      <w:r w:rsidRPr="00800CA5">
        <w:rPr>
          <w:rFonts w:ascii="Times New Roman" w:hAnsi="Times New Roman" w:cs="Times New Roman"/>
          <w:i/>
          <w:iCs/>
          <w:sz w:val="24"/>
          <w:szCs w:val="24"/>
        </w:rPr>
        <w:t>Biomaterials, 26</w:t>
      </w:r>
      <w:r w:rsidRPr="00800CA5">
        <w:rPr>
          <w:rFonts w:ascii="Times New Roman" w:hAnsi="Times New Roman" w:cs="Times New Roman"/>
          <w:sz w:val="24"/>
          <w:szCs w:val="24"/>
        </w:rPr>
        <w:t>(1), 109</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115. </w:t>
      </w:r>
    </w:p>
    <w:p w14:paraId="7ABF772B" w14:textId="2403AFD0"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Liu, Y., Shao, Z., &amp; Vollrath, F. (2005). Relationships between </w:t>
      </w:r>
      <w:proofErr w:type="spellStart"/>
      <w:r w:rsidRPr="00800CA5">
        <w:rPr>
          <w:rFonts w:ascii="Times New Roman" w:hAnsi="Times New Roman" w:cs="Times New Roman"/>
          <w:sz w:val="24"/>
          <w:szCs w:val="24"/>
        </w:rPr>
        <w:t>supercontraction</w:t>
      </w:r>
      <w:proofErr w:type="spellEnd"/>
      <w:r w:rsidRPr="00800CA5">
        <w:rPr>
          <w:rFonts w:ascii="Times New Roman" w:hAnsi="Times New Roman" w:cs="Times New Roman"/>
          <w:sz w:val="24"/>
          <w:szCs w:val="24"/>
        </w:rPr>
        <w:t xml:space="preserve"> and mechanical properties of spider silk. </w:t>
      </w:r>
      <w:r w:rsidRPr="00800CA5">
        <w:rPr>
          <w:rFonts w:ascii="Times New Roman" w:hAnsi="Times New Roman" w:cs="Times New Roman"/>
          <w:i/>
          <w:iCs/>
          <w:sz w:val="24"/>
          <w:szCs w:val="24"/>
        </w:rPr>
        <w:t>Nature Materials, 4</w:t>
      </w:r>
      <w:r w:rsidRPr="00800CA5">
        <w:rPr>
          <w:rFonts w:ascii="Times New Roman" w:hAnsi="Times New Roman" w:cs="Times New Roman"/>
          <w:sz w:val="24"/>
          <w:szCs w:val="24"/>
        </w:rPr>
        <w:t>(12), 901</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905. </w:t>
      </w:r>
    </w:p>
    <w:p w14:paraId="1E4BA08A" w14:textId="53BBEA6C"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Ma, L., Sun, Y., Cheng, Q., Yang, Z., Wang, J., Xu, Z., Yang, M., &amp; Shuai, Y. (2023). Silk protein-mediated biomineralization: From bioinspired strategies and advanced functions to biomedical applications. </w:t>
      </w:r>
      <w:r w:rsidRPr="00800CA5">
        <w:rPr>
          <w:rFonts w:ascii="Times New Roman" w:hAnsi="Times New Roman" w:cs="Times New Roman"/>
          <w:i/>
          <w:iCs/>
          <w:sz w:val="24"/>
          <w:szCs w:val="24"/>
        </w:rPr>
        <w:t>ACS App</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Interfaces, 15</w:t>
      </w:r>
      <w:r w:rsidRPr="00800CA5">
        <w:rPr>
          <w:rFonts w:ascii="Times New Roman" w:hAnsi="Times New Roman" w:cs="Times New Roman"/>
          <w:sz w:val="24"/>
          <w:szCs w:val="24"/>
        </w:rPr>
        <w:t xml:space="preserve">(27), 33191–33206. </w:t>
      </w:r>
    </w:p>
    <w:p w14:paraId="565A819C" w14:textId="6CBC5A9A"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Mombini, S., </w:t>
      </w:r>
      <w:proofErr w:type="spellStart"/>
      <w:r w:rsidRPr="00800CA5">
        <w:rPr>
          <w:rFonts w:ascii="Times New Roman" w:hAnsi="Times New Roman" w:cs="Times New Roman"/>
          <w:sz w:val="24"/>
          <w:szCs w:val="24"/>
        </w:rPr>
        <w:t>Mohammadnejad</w:t>
      </w:r>
      <w:proofErr w:type="spellEnd"/>
      <w:r w:rsidRPr="00800CA5">
        <w:rPr>
          <w:rFonts w:ascii="Times New Roman" w:hAnsi="Times New Roman" w:cs="Times New Roman"/>
          <w:sz w:val="24"/>
          <w:szCs w:val="24"/>
        </w:rPr>
        <w:t xml:space="preserve">, J., </w:t>
      </w:r>
      <w:proofErr w:type="spellStart"/>
      <w:r w:rsidRPr="00800CA5">
        <w:rPr>
          <w:rFonts w:ascii="Times New Roman" w:hAnsi="Times New Roman" w:cs="Times New Roman"/>
          <w:sz w:val="24"/>
          <w:szCs w:val="24"/>
        </w:rPr>
        <w:t>Bakhshandeh</w:t>
      </w:r>
      <w:proofErr w:type="spellEnd"/>
      <w:r w:rsidRPr="00800CA5">
        <w:rPr>
          <w:rFonts w:ascii="Times New Roman" w:hAnsi="Times New Roman" w:cs="Times New Roman"/>
          <w:sz w:val="24"/>
          <w:szCs w:val="24"/>
        </w:rPr>
        <w:t xml:space="preserve">, B., </w:t>
      </w:r>
      <w:proofErr w:type="spellStart"/>
      <w:r w:rsidRPr="00800CA5">
        <w:rPr>
          <w:rFonts w:ascii="Times New Roman" w:hAnsi="Times New Roman" w:cs="Times New Roman"/>
          <w:sz w:val="24"/>
          <w:szCs w:val="24"/>
        </w:rPr>
        <w:t>Narmani</w:t>
      </w:r>
      <w:proofErr w:type="spellEnd"/>
      <w:r w:rsidRPr="00800CA5">
        <w:rPr>
          <w:rFonts w:ascii="Times New Roman" w:hAnsi="Times New Roman" w:cs="Times New Roman"/>
          <w:sz w:val="24"/>
          <w:szCs w:val="24"/>
        </w:rPr>
        <w:t xml:space="preserve">, A., </w:t>
      </w:r>
      <w:proofErr w:type="spellStart"/>
      <w:r w:rsidRPr="00800CA5">
        <w:rPr>
          <w:rFonts w:ascii="Times New Roman" w:hAnsi="Times New Roman" w:cs="Times New Roman"/>
          <w:sz w:val="24"/>
          <w:szCs w:val="24"/>
        </w:rPr>
        <w:t>Nourmohammadi</w:t>
      </w:r>
      <w:proofErr w:type="spellEnd"/>
      <w:r w:rsidRPr="00800CA5">
        <w:rPr>
          <w:rFonts w:ascii="Times New Roman" w:hAnsi="Times New Roman" w:cs="Times New Roman"/>
          <w:sz w:val="24"/>
          <w:szCs w:val="24"/>
        </w:rPr>
        <w:t xml:space="preserve">, J., Vahdat, S., &amp; </w:t>
      </w:r>
      <w:proofErr w:type="spellStart"/>
      <w:r w:rsidRPr="00800CA5">
        <w:rPr>
          <w:rFonts w:ascii="Times New Roman" w:hAnsi="Times New Roman" w:cs="Times New Roman"/>
          <w:sz w:val="24"/>
          <w:szCs w:val="24"/>
        </w:rPr>
        <w:t>Zirak</w:t>
      </w:r>
      <w:proofErr w:type="spellEnd"/>
      <w:r w:rsidRPr="00800CA5">
        <w:rPr>
          <w:rFonts w:ascii="Times New Roman" w:hAnsi="Times New Roman" w:cs="Times New Roman"/>
          <w:sz w:val="24"/>
          <w:szCs w:val="24"/>
        </w:rPr>
        <w:t xml:space="preserve">, S. (2019). Chitosan-PVA-CNT nanofibers as electrically conductive scaffolds for cardiovascular tissue engineering. </w:t>
      </w:r>
      <w:r w:rsidRPr="00800CA5">
        <w:rPr>
          <w:rFonts w:ascii="Times New Roman" w:hAnsi="Times New Roman" w:cs="Times New Roman"/>
          <w:i/>
          <w:iCs/>
          <w:sz w:val="24"/>
          <w:szCs w:val="24"/>
        </w:rPr>
        <w:t>International Journal of Biological Macromolecules, 140,</w:t>
      </w:r>
      <w:r w:rsidRPr="00800CA5">
        <w:rPr>
          <w:rFonts w:ascii="Times New Roman" w:hAnsi="Times New Roman" w:cs="Times New Roman"/>
          <w:sz w:val="24"/>
          <w:szCs w:val="24"/>
        </w:rPr>
        <w:t xml:space="preserve"> 278</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287. </w:t>
      </w:r>
    </w:p>
    <w:p w14:paraId="692B0F57" w14:textId="547D55A9"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t>Mulinti</w:t>
      </w:r>
      <w:proofErr w:type="spellEnd"/>
      <w:r w:rsidRPr="00800CA5">
        <w:rPr>
          <w:rFonts w:ascii="Times New Roman" w:hAnsi="Times New Roman" w:cs="Times New Roman"/>
          <w:sz w:val="24"/>
          <w:szCs w:val="24"/>
        </w:rPr>
        <w:t xml:space="preserve">, P., Shreffler, J., Hasan, R., Dea, M., &amp; Brooks, A. E. (2021). Infection responsive smart delivery of antibiotics using recombinant spider silk nanospheres. </w:t>
      </w:r>
      <w:r w:rsidRPr="00800CA5">
        <w:rPr>
          <w:rFonts w:ascii="Times New Roman" w:hAnsi="Times New Roman" w:cs="Times New Roman"/>
          <w:i/>
          <w:iCs/>
          <w:sz w:val="24"/>
          <w:szCs w:val="24"/>
        </w:rPr>
        <w:t>Pharmaceutics, 13</w:t>
      </w:r>
      <w:r w:rsidRPr="00800CA5">
        <w:rPr>
          <w:rFonts w:ascii="Times New Roman" w:hAnsi="Times New Roman" w:cs="Times New Roman"/>
          <w:sz w:val="24"/>
          <w:szCs w:val="24"/>
        </w:rPr>
        <w:t>(9), 1135</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1153. </w:t>
      </w:r>
    </w:p>
    <w:p w14:paraId="33F87C5C" w14:textId="5F3B4463"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lastRenderedPageBreak/>
        <w:t>Oftadeh</w:t>
      </w:r>
      <w:proofErr w:type="spellEnd"/>
      <w:r w:rsidRPr="00800CA5">
        <w:rPr>
          <w:rFonts w:ascii="Times New Roman" w:hAnsi="Times New Roman" w:cs="Times New Roman"/>
          <w:sz w:val="24"/>
          <w:szCs w:val="24"/>
        </w:rPr>
        <w:t xml:space="preserve">, M. O., </w:t>
      </w:r>
      <w:proofErr w:type="spellStart"/>
      <w:r w:rsidRPr="00800CA5">
        <w:rPr>
          <w:rFonts w:ascii="Times New Roman" w:hAnsi="Times New Roman" w:cs="Times New Roman"/>
          <w:sz w:val="24"/>
          <w:szCs w:val="24"/>
        </w:rPr>
        <w:t>Bakhshandeh</w:t>
      </w:r>
      <w:proofErr w:type="spellEnd"/>
      <w:r w:rsidRPr="00800CA5">
        <w:rPr>
          <w:rFonts w:ascii="Times New Roman" w:hAnsi="Times New Roman" w:cs="Times New Roman"/>
          <w:sz w:val="24"/>
          <w:szCs w:val="24"/>
        </w:rPr>
        <w:t xml:space="preserve">, B., Dehghan, M. M., &amp; Khojasteh, A. (2018). Sequential application of mineralized electroconductive scaffold and electrical stimulation for efficient osteogenesis. </w:t>
      </w:r>
      <w:r w:rsidRPr="00800CA5">
        <w:rPr>
          <w:rFonts w:ascii="Times New Roman" w:hAnsi="Times New Roman" w:cs="Times New Roman"/>
          <w:i/>
          <w:iCs/>
          <w:sz w:val="24"/>
          <w:szCs w:val="24"/>
        </w:rPr>
        <w:t>J</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Biomed</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Res</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Part A, 106</w:t>
      </w:r>
      <w:r w:rsidRPr="00800CA5">
        <w:rPr>
          <w:rFonts w:ascii="Times New Roman" w:hAnsi="Times New Roman" w:cs="Times New Roman"/>
          <w:sz w:val="24"/>
          <w:szCs w:val="24"/>
        </w:rPr>
        <w:t>(5), 1200</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1210. </w:t>
      </w:r>
    </w:p>
    <w:p w14:paraId="5EC7A3A5" w14:textId="7BAF5104"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Osaki, S. (1985). Chemistry of spider’s thread. </w:t>
      </w:r>
      <w:r w:rsidRPr="00800CA5">
        <w:rPr>
          <w:rFonts w:ascii="Times New Roman" w:hAnsi="Times New Roman" w:cs="Times New Roman"/>
          <w:i/>
          <w:iCs/>
          <w:sz w:val="24"/>
          <w:szCs w:val="24"/>
        </w:rPr>
        <w:t>J</w:t>
      </w:r>
      <w:r w:rsidR="003D04F8">
        <w:rPr>
          <w:rFonts w:ascii="Times New Roman" w:hAnsi="Times New Roman" w:cs="Times New Roman"/>
          <w:i/>
          <w:iCs/>
          <w:sz w:val="24"/>
          <w:szCs w:val="24"/>
        </w:rPr>
        <w:t xml:space="preserve">. </w:t>
      </w:r>
      <w:r w:rsidRPr="00800CA5">
        <w:rPr>
          <w:rFonts w:ascii="Times New Roman" w:hAnsi="Times New Roman" w:cs="Times New Roman"/>
          <w:i/>
          <w:iCs/>
          <w:sz w:val="24"/>
          <w:szCs w:val="24"/>
        </w:rPr>
        <w:t>Synth</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Org</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Chem</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J</w:t>
      </w:r>
      <w:r w:rsidR="003D04F8">
        <w:rPr>
          <w:rFonts w:ascii="Times New Roman" w:hAnsi="Times New Roman" w:cs="Times New Roman"/>
          <w:i/>
          <w:iCs/>
          <w:sz w:val="24"/>
          <w:szCs w:val="24"/>
        </w:rPr>
        <w:t>pn</w:t>
      </w:r>
      <w:proofErr w:type="spellEnd"/>
      <w:r w:rsidR="003D04F8">
        <w:rPr>
          <w:rFonts w:ascii="Times New Roman" w:hAnsi="Times New Roman" w:cs="Times New Roman"/>
          <w:i/>
          <w:iCs/>
          <w:sz w:val="24"/>
          <w:szCs w:val="24"/>
        </w:rPr>
        <w:t>.</w:t>
      </w:r>
      <w:r w:rsidRPr="00800CA5">
        <w:rPr>
          <w:rFonts w:ascii="Times New Roman" w:hAnsi="Times New Roman" w:cs="Times New Roman"/>
          <w:i/>
          <w:iCs/>
          <w:sz w:val="24"/>
          <w:szCs w:val="24"/>
        </w:rPr>
        <w:t>, 43</w:t>
      </w:r>
      <w:r w:rsidRPr="00800CA5">
        <w:rPr>
          <w:rFonts w:ascii="Times New Roman" w:hAnsi="Times New Roman" w:cs="Times New Roman"/>
          <w:sz w:val="24"/>
          <w:szCs w:val="24"/>
        </w:rPr>
        <w:t>(9), 828</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835. </w:t>
      </w:r>
    </w:p>
    <w:p w14:paraId="2BDDE30F" w14:textId="78D0A9CE"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Pawar, K., Welzel, G., </w:t>
      </w:r>
      <w:proofErr w:type="spellStart"/>
      <w:r w:rsidRPr="00800CA5">
        <w:rPr>
          <w:rFonts w:ascii="Times New Roman" w:hAnsi="Times New Roman" w:cs="Times New Roman"/>
          <w:sz w:val="24"/>
          <w:szCs w:val="24"/>
        </w:rPr>
        <w:t>Haynl</w:t>
      </w:r>
      <w:proofErr w:type="spellEnd"/>
      <w:r w:rsidRPr="00800CA5">
        <w:rPr>
          <w:rFonts w:ascii="Times New Roman" w:hAnsi="Times New Roman" w:cs="Times New Roman"/>
          <w:sz w:val="24"/>
          <w:szCs w:val="24"/>
        </w:rPr>
        <w:t xml:space="preserve">, C., Schuster, S., &amp; Scheibel, T. (2019). Recombinant spider silk and collagen-based nerve guidance conduits support neuronal cell differentiation and functionality in vitro. </w:t>
      </w:r>
      <w:r w:rsidRPr="00800CA5">
        <w:rPr>
          <w:rFonts w:ascii="Times New Roman" w:hAnsi="Times New Roman" w:cs="Times New Roman"/>
          <w:i/>
          <w:iCs/>
          <w:sz w:val="24"/>
          <w:szCs w:val="24"/>
        </w:rPr>
        <w:t>ACS App</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Bio</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w:t>
      </w:r>
      <w:r w:rsidRPr="00800CA5">
        <w:rPr>
          <w:rFonts w:ascii="Times New Roman" w:hAnsi="Times New Roman" w:cs="Times New Roman"/>
          <w:sz w:val="24"/>
          <w:szCs w:val="24"/>
        </w:rPr>
        <w:t>(11), 4872</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4880. </w:t>
      </w:r>
    </w:p>
    <w:p w14:paraId="7A5C826C" w14:textId="00E86F57"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t>Ramezaniaghdam</w:t>
      </w:r>
      <w:proofErr w:type="spellEnd"/>
      <w:r w:rsidRPr="00800CA5">
        <w:rPr>
          <w:rFonts w:ascii="Times New Roman" w:hAnsi="Times New Roman" w:cs="Times New Roman"/>
          <w:sz w:val="24"/>
          <w:szCs w:val="24"/>
        </w:rPr>
        <w:t xml:space="preserve">, M., Nahdi, N. D., &amp; </w:t>
      </w:r>
      <w:proofErr w:type="spellStart"/>
      <w:r w:rsidRPr="00800CA5">
        <w:rPr>
          <w:rFonts w:ascii="Times New Roman" w:hAnsi="Times New Roman" w:cs="Times New Roman"/>
          <w:sz w:val="24"/>
          <w:szCs w:val="24"/>
        </w:rPr>
        <w:t>Reski</w:t>
      </w:r>
      <w:proofErr w:type="spellEnd"/>
      <w:r w:rsidRPr="00800CA5">
        <w:rPr>
          <w:rFonts w:ascii="Times New Roman" w:hAnsi="Times New Roman" w:cs="Times New Roman"/>
          <w:sz w:val="24"/>
          <w:szCs w:val="24"/>
        </w:rPr>
        <w:t xml:space="preserve">, R. (2022). Recombinant spider silk: Promises and bottlenecks. </w:t>
      </w:r>
      <w:r w:rsidRPr="00800CA5">
        <w:rPr>
          <w:rFonts w:ascii="Times New Roman" w:hAnsi="Times New Roman" w:cs="Times New Roman"/>
          <w:i/>
          <w:iCs/>
          <w:sz w:val="24"/>
          <w:szCs w:val="24"/>
        </w:rPr>
        <w:t>Front</w:t>
      </w:r>
      <w:r w:rsidR="003D04F8">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Bioeng</w:t>
      </w:r>
      <w:proofErr w:type="spellEnd"/>
      <w:r w:rsidR="003D04F8">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Biotechnol</w:t>
      </w:r>
      <w:proofErr w:type="spellEnd"/>
      <w:r w:rsidR="003D04F8">
        <w:rPr>
          <w:rFonts w:ascii="Times New Roman" w:hAnsi="Times New Roman" w:cs="Times New Roman"/>
          <w:i/>
          <w:iCs/>
          <w:sz w:val="24"/>
          <w:szCs w:val="24"/>
        </w:rPr>
        <w:t>.</w:t>
      </w:r>
      <w:r w:rsidRPr="00800CA5">
        <w:rPr>
          <w:rFonts w:ascii="Times New Roman" w:hAnsi="Times New Roman" w:cs="Times New Roman"/>
          <w:i/>
          <w:iCs/>
          <w:sz w:val="24"/>
          <w:szCs w:val="24"/>
        </w:rPr>
        <w:t>, 10,</w:t>
      </w:r>
      <w:r w:rsidRPr="00800CA5">
        <w:rPr>
          <w:rFonts w:ascii="Times New Roman" w:hAnsi="Times New Roman" w:cs="Times New Roman"/>
          <w:sz w:val="24"/>
          <w:szCs w:val="24"/>
        </w:rPr>
        <w:t xml:space="preserve"> 835637. </w:t>
      </w:r>
    </w:p>
    <w:p w14:paraId="4A04707B" w14:textId="47FE0788"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Roloff, F., Straut, S., Vogt, P. M., Bicker, G., &amp; Radtke, C. (2014). Spider silk as guiding biomaterial for human model neurons. </w:t>
      </w:r>
      <w:r w:rsidRPr="00800CA5">
        <w:rPr>
          <w:rFonts w:ascii="Times New Roman" w:hAnsi="Times New Roman" w:cs="Times New Roman"/>
          <w:i/>
          <w:iCs/>
          <w:sz w:val="24"/>
          <w:szCs w:val="24"/>
        </w:rPr>
        <w:t>BioMed</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Res</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Int</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2014,</w:t>
      </w:r>
      <w:r w:rsidRPr="00800CA5">
        <w:rPr>
          <w:rFonts w:ascii="Times New Roman" w:hAnsi="Times New Roman" w:cs="Times New Roman"/>
          <w:sz w:val="24"/>
          <w:szCs w:val="24"/>
        </w:rPr>
        <w:t xml:space="preserve"> 906819. </w:t>
      </w:r>
    </w:p>
    <w:p w14:paraId="275BF348" w14:textId="2DE58371"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Roomer, L., &amp; Scheibel, T. (2008). The elaborate structure of spider silk: Structure and function of a natural high performance </w:t>
      </w:r>
      <w:proofErr w:type="spellStart"/>
      <w:r w:rsidRPr="00800CA5">
        <w:rPr>
          <w:rFonts w:ascii="Times New Roman" w:hAnsi="Times New Roman" w:cs="Times New Roman"/>
          <w:sz w:val="24"/>
          <w:szCs w:val="24"/>
        </w:rPr>
        <w:t>fiber</w:t>
      </w:r>
      <w:proofErr w:type="spellEnd"/>
      <w:r w:rsidRPr="00800CA5">
        <w:rPr>
          <w:rFonts w:ascii="Times New Roman" w:hAnsi="Times New Roman" w:cs="Times New Roman"/>
          <w:sz w:val="24"/>
          <w:szCs w:val="24"/>
        </w:rPr>
        <w:t xml:space="preserve">. </w:t>
      </w:r>
      <w:r w:rsidRPr="00800CA5">
        <w:rPr>
          <w:rFonts w:ascii="Times New Roman" w:hAnsi="Times New Roman" w:cs="Times New Roman"/>
          <w:i/>
          <w:iCs/>
          <w:sz w:val="24"/>
          <w:szCs w:val="24"/>
        </w:rPr>
        <w:t>Prion, 2</w:t>
      </w:r>
      <w:r w:rsidRPr="00800CA5">
        <w:rPr>
          <w:rFonts w:ascii="Times New Roman" w:hAnsi="Times New Roman" w:cs="Times New Roman"/>
          <w:sz w:val="24"/>
          <w:szCs w:val="24"/>
        </w:rPr>
        <w:t>(4), 154</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161. </w:t>
      </w:r>
    </w:p>
    <w:p w14:paraId="0D90C768"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Salehi, S., Koeck, K., &amp; Scheibel, T. (2020). Spider silk for tissue engineering applications. </w:t>
      </w:r>
      <w:r w:rsidRPr="00800CA5">
        <w:rPr>
          <w:rFonts w:ascii="Times New Roman" w:hAnsi="Times New Roman" w:cs="Times New Roman"/>
          <w:i/>
          <w:iCs/>
          <w:sz w:val="24"/>
          <w:szCs w:val="24"/>
        </w:rPr>
        <w:t>Molecules, 25</w:t>
      </w:r>
      <w:r w:rsidRPr="00800CA5">
        <w:rPr>
          <w:rFonts w:ascii="Times New Roman" w:hAnsi="Times New Roman" w:cs="Times New Roman"/>
          <w:sz w:val="24"/>
          <w:szCs w:val="24"/>
        </w:rPr>
        <w:t xml:space="preserve">(3), 737. </w:t>
      </w:r>
    </w:p>
    <w:p w14:paraId="063EA7BE" w14:textId="4CA22CF4"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Schacht, K., &amp; Scheibel, T. (2014). Processing of recombinant spider silk proteins into tailor-made materials for biomaterials applications. </w:t>
      </w:r>
      <w:r w:rsidRPr="00800CA5">
        <w:rPr>
          <w:rFonts w:ascii="Times New Roman" w:hAnsi="Times New Roman" w:cs="Times New Roman"/>
          <w:i/>
          <w:iCs/>
          <w:sz w:val="24"/>
          <w:szCs w:val="24"/>
        </w:rPr>
        <w:t>Cur</w:t>
      </w:r>
      <w:r w:rsidR="003D04F8">
        <w:rPr>
          <w:rFonts w:ascii="Times New Roman" w:hAnsi="Times New Roman" w:cs="Times New Roman"/>
          <w:i/>
          <w:iCs/>
          <w:sz w:val="24"/>
          <w:szCs w:val="24"/>
        </w:rPr>
        <w:t>r.</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Opin</w:t>
      </w:r>
      <w:proofErr w:type="spellEnd"/>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Biotech</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29,</w:t>
      </w:r>
      <w:r w:rsidRPr="00800CA5">
        <w:rPr>
          <w:rFonts w:ascii="Times New Roman" w:hAnsi="Times New Roman" w:cs="Times New Roman"/>
          <w:sz w:val="24"/>
          <w:szCs w:val="24"/>
        </w:rPr>
        <w:t xml:space="preserve"> 62</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69. </w:t>
      </w:r>
    </w:p>
    <w:p w14:paraId="2CB5D806" w14:textId="18EA43B0"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Schafer, S., Aavani, F., </w:t>
      </w:r>
      <w:proofErr w:type="spellStart"/>
      <w:r w:rsidRPr="00800CA5">
        <w:rPr>
          <w:rFonts w:ascii="Times New Roman" w:hAnsi="Times New Roman" w:cs="Times New Roman"/>
          <w:sz w:val="24"/>
          <w:szCs w:val="24"/>
        </w:rPr>
        <w:t>Köpf</w:t>
      </w:r>
      <w:proofErr w:type="spellEnd"/>
      <w:r w:rsidRPr="00800CA5">
        <w:rPr>
          <w:rFonts w:ascii="Times New Roman" w:hAnsi="Times New Roman" w:cs="Times New Roman"/>
          <w:sz w:val="24"/>
          <w:szCs w:val="24"/>
        </w:rPr>
        <w:t xml:space="preserve">, M., </w:t>
      </w:r>
      <w:proofErr w:type="spellStart"/>
      <w:r w:rsidRPr="00800CA5">
        <w:rPr>
          <w:rFonts w:ascii="Times New Roman" w:hAnsi="Times New Roman" w:cs="Times New Roman"/>
          <w:sz w:val="24"/>
          <w:szCs w:val="24"/>
        </w:rPr>
        <w:t>Drinic</w:t>
      </w:r>
      <w:proofErr w:type="spellEnd"/>
      <w:r w:rsidRPr="00800CA5">
        <w:rPr>
          <w:rFonts w:ascii="Times New Roman" w:hAnsi="Times New Roman" w:cs="Times New Roman"/>
          <w:sz w:val="24"/>
          <w:szCs w:val="24"/>
        </w:rPr>
        <w:t xml:space="preserve">, A., Stürmer, E. K., Fuest, S., </w:t>
      </w:r>
      <w:proofErr w:type="spellStart"/>
      <w:r w:rsidRPr="00800CA5">
        <w:rPr>
          <w:rFonts w:ascii="Times New Roman" w:hAnsi="Times New Roman" w:cs="Times New Roman"/>
          <w:sz w:val="24"/>
          <w:szCs w:val="24"/>
        </w:rPr>
        <w:t>Grust</w:t>
      </w:r>
      <w:proofErr w:type="spellEnd"/>
      <w:r w:rsidRPr="00800CA5">
        <w:rPr>
          <w:rFonts w:ascii="Times New Roman" w:hAnsi="Times New Roman" w:cs="Times New Roman"/>
          <w:sz w:val="24"/>
          <w:szCs w:val="24"/>
        </w:rPr>
        <w:t xml:space="preserve">, A. L. C., Gosau, M., &amp; Smeets, R. (2023). Silk proteins in reconstructive surgery: Do they possess an inherent antibacterial activity? A systematic review. </w:t>
      </w:r>
      <w:r w:rsidRPr="00800CA5">
        <w:rPr>
          <w:rFonts w:ascii="Times New Roman" w:hAnsi="Times New Roman" w:cs="Times New Roman"/>
          <w:i/>
          <w:iCs/>
          <w:sz w:val="24"/>
          <w:szCs w:val="24"/>
        </w:rPr>
        <w:t>Wound Repair Reg</w:t>
      </w:r>
      <w:r w:rsidR="003D04F8">
        <w:rPr>
          <w:rFonts w:ascii="Times New Roman" w:hAnsi="Times New Roman" w:cs="Times New Roman"/>
          <w:i/>
          <w:iCs/>
          <w:sz w:val="24"/>
          <w:szCs w:val="24"/>
        </w:rPr>
        <w:t>en.</w:t>
      </w:r>
      <w:r w:rsidRPr="00800CA5">
        <w:rPr>
          <w:rFonts w:ascii="Times New Roman" w:hAnsi="Times New Roman" w:cs="Times New Roman"/>
          <w:i/>
          <w:iCs/>
          <w:sz w:val="24"/>
          <w:szCs w:val="24"/>
        </w:rPr>
        <w:t>, 31</w:t>
      </w:r>
      <w:r w:rsidRPr="00800CA5">
        <w:rPr>
          <w:rFonts w:ascii="Times New Roman" w:hAnsi="Times New Roman" w:cs="Times New Roman"/>
          <w:sz w:val="24"/>
          <w:szCs w:val="24"/>
        </w:rPr>
        <w:t>(1), 99</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110. </w:t>
      </w:r>
    </w:p>
    <w:p w14:paraId="572D3A44" w14:textId="2A08383F" w:rsidR="00E604A5" w:rsidRPr="00800CA5" w:rsidRDefault="00E604A5" w:rsidP="00BF51E5">
      <w:pPr>
        <w:ind w:left="720" w:hanging="720"/>
        <w:jc w:val="both"/>
        <w:rPr>
          <w:rFonts w:ascii="Times New Roman" w:hAnsi="Times New Roman" w:cs="Times New Roman"/>
          <w:sz w:val="24"/>
          <w:szCs w:val="24"/>
        </w:rPr>
      </w:pPr>
      <w:proofErr w:type="spellStart"/>
      <w:r w:rsidRPr="00800CA5">
        <w:rPr>
          <w:rFonts w:ascii="Times New Roman" w:hAnsi="Times New Roman" w:cs="Times New Roman"/>
          <w:sz w:val="24"/>
          <w:szCs w:val="24"/>
        </w:rPr>
        <w:t>Stadlmayr</w:t>
      </w:r>
      <w:proofErr w:type="spellEnd"/>
      <w:r w:rsidRPr="00800CA5">
        <w:rPr>
          <w:rFonts w:ascii="Times New Roman" w:hAnsi="Times New Roman" w:cs="Times New Roman"/>
          <w:sz w:val="24"/>
          <w:szCs w:val="24"/>
        </w:rPr>
        <w:t xml:space="preserve">, S., Peter, K., </w:t>
      </w:r>
      <w:proofErr w:type="spellStart"/>
      <w:r w:rsidRPr="00800CA5">
        <w:rPr>
          <w:rFonts w:ascii="Times New Roman" w:hAnsi="Times New Roman" w:cs="Times New Roman"/>
          <w:sz w:val="24"/>
          <w:szCs w:val="24"/>
        </w:rPr>
        <w:t>Millesi</w:t>
      </w:r>
      <w:proofErr w:type="spellEnd"/>
      <w:r w:rsidRPr="00800CA5">
        <w:rPr>
          <w:rFonts w:ascii="Times New Roman" w:hAnsi="Times New Roman" w:cs="Times New Roman"/>
          <w:sz w:val="24"/>
          <w:szCs w:val="24"/>
        </w:rPr>
        <w:t xml:space="preserve">, F., Rad, A., Wolf, S., Mero, S., </w:t>
      </w:r>
      <w:proofErr w:type="spellStart"/>
      <w:r w:rsidRPr="00800CA5">
        <w:rPr>
          <w:rFonts w:ascii="Times New Roman" w:hAnsi="Times New Roman" w:cs="Times New Roman"/>
          <w:sz w:val="24"/>
          <w:szCs w:val="24"/>
        </w:rPr>
        <w:t>Zehl</w:t>
      </w:r>
      <w:proofErr w:type="spellEnd"/>
      <w:r w:rsidRPr="00800CA5">
        <w:rPr>
          <w:rFonts w:ascii="Times New Roman" w:hAnsi="Times New Roman" w:cs="Times New Roman"/>
          <w:sz w:val="24"/>
          <w:szCs w:val="24"/>
        </w:rPr>
        <w:t xml:space="preserve">, M., Mentler, A., </w:t>
      </w:r>
      <w:proofErr w:type="spellStart"/>
      <w:r w:rsidRPr="00800CA5">
        <w:rPr>
          <w:rFonts w:ascii="Times New Roman" w:hAnsi="Times New Roman" w:cs="Times New Roman"/>
          <w:sz w:val="24"/>
          <w:szCs w:val="24"/>
        </w:rPr>
        <w:t>Gusenbauer</w:t>
      </w:r>
      <w:proofErr w:type="spellEnd"/>
      <w:r w:rsidRPr="00800CA5">
        <w:rPr>
          <w:rFonts w:ascii="Times New Roman" w:hAnsi="Times New Roman" w:cs="Times New Roman"/>
          <w:sz w:val="24"/>
          <w:szCs w:val="24"/>
        </w:rPr>
        <w:t xml:space="preserve">, C., Konnerth, J., &amp; Schniepp, H. C. (2024). Comparative analysis of various spider silks in regard to nerve regeneration: Material properties and Schwann cell response. </w:t>
      </w:r>
      <w:r w:rsidRPr="00800CA5">
        <w:rPr>
          <w:rFonts w:ascii="Times New Roman" w:hAnsi="Times New Roman" w:cs="Times New Roman"/>
          <w:i/>
          <w:iCs/>
          <w:sz w:val="24"/>
          <w:szCs w:val="24"/>
        </w:rPr>
        <w:t>Adv</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Healthc</w:t>
      </w:r>
      <w:proofErr w:type="spellEnd"/>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13</w:t>
      </w:r>
      <w:r w:rsidRPr="00800CA5">
        <w:rPr>
          <w:rFonts w:ascii="Times New Roman" w:hAnsi="Times New Roman" w:cs="Times New Roman"/>
          <w:sz w:val="24"/>
          <w:szCs w:val="24"/>
        </w:rPr>
        <w:t>(8), 2309</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2321. </w:t>
      </w:r>
    </w:p>
    <w:p w14:paraId="7D21259B" w14:textId="741B7CA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Wang, F., Gu, Z., Yin, Z., Zhang, W., Bai, L., &amp; Su, J. (2023). Cell unit-inspired natural nano-based biomaterials as versatile building blocks for bone/cartilage regeneration. </w:t>
      </w:r>
      <w:r w:rsidRPr="00800CA5">
        <w:rPr>
          <w:rFonts w:ascii="Times New Roman" w:hAnsi="Times New Roman" w:cs="Times New Roman"/>
          <w:i/>
          <w:iCs/>
          <w:sz w:val="24"/>
          <w:szCs w:val="24"/>
        </w:rPr>
        <w:t>J</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proofErr w:type="spellStart"/>
      <w:r w:rsidRPr="00800CA5">
        <w:rPr>
          <w:rFonts w:ascii="Times New Roman" w:hAnsi="Times New Roman" w:cs="Times New Roman"/>
          <w:i/>
          <w:iCs/>
          <w:sz w:val="24"/>
          <w:szCs w:val="24"/>
        </w:rPr>
        <w:t>Nanobiotech</w:t>
      </w:r>
      <w:proofErr w:type="spellEnd"/>
      <w:r w:rsidR="003D04F8">
        <w:rPr>
          <w:rFonts w:ascii="Times New Roman" w:hAnsi="Times New Roman" w:cs="Times New Roman"/>
          <w:i/>
          <w:iCs/>
          <w:sz w:val="24"/>
          <w:szCs w:val="24"/>
        </w:rPr>
        <w:t>.</w:t>
      </w:r>
      <w:r w:rsidRPr="00800CA5">
        <w:rPr>
          <w:rFonts w:ascii="Times New Roman" w:hAnsi="Times New Roman" w:cs="Times New Roman"/>
          <w:i/>
          <w:iCs/>
          <w:sz w:val="24"/>
          <w:szCs w:val="24"/>
        </w:rPr>
        <w:t>, 21,</w:t>
      </w:r>
      <w:r w:rsidRPr="00800CA5">
        <w:rPr>
          <w:rFonts w:ascii="Times New Roman" w:hAnsi="Times New Roman" w:cs="Times New Roman"/>
          <w:sz w:val="24"/>
          <w:szCs w:val="24"/>
        </w:rPr>
        <w:t xml:space="preserve"> 293. </w:t>
      </w:r>
    </w:p>
    <w:p w14:paraId="7BACA284" w14:textId="15BE6176"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Werner, V., &amp; Meinel, L. (2015). From silk spinning in insects and spiders to advanced silk fibroin drug delivery systems. </w:t>
      </w:r>
      <w:r w:rsidRPr="00800CA5">
        <w:rPr>
          <w:rFonts w:ascii="Times New Roman" w:hAnsi="Times New Roman" w:cs="Times New Roman"/>
          <w:i/>
          <w:iCs/>
          <w:sz w:val="24"/>
          <w:szCs w:val="24"/>
        </w:rPr>
        <w:t>Eur</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J</w:t>
      </w:r>
      <w:r w:rsidR="003D04F8">
        <w:rPr>
          <w:rFonts w:ascii="Times New Roman" w:hAnsi="Times New Roman" w:cs="Times New Roman"/>
          <w:i/>
          <w:iCs/>
          <w:sz w:val="24"/>
          <w:szCs w:val="24"/>
        </w:rPr>
        <w:t xml:space="preserve">. </w:t>
      </w:r>
      <w:r w:rsidRPr="00800CA5">
        <w:rPr>
          <w:rFonts w:ascii="Times New Roman" w:hAnsi="Times New Roman" w:cs="Times New Roman"/>
          <w:i/>
          <w:iCs/>
          <w:sz w:val="24"/>
          <w:szCs w:val="24"/>
        </w:rPr>
        <w:t>Phar</w:t>
      </w:r>
      <w:r w:rsidR="003D04F8">
        <w:rPr>
          <w:rFonts w:ascii="Times New Roman" w:hAnsi="Times New Roman" w:cs="Times New Roman"/>
          <w:i/>
          <w:iCs/>
          <w:sz w:val="24"/>
          <w:szCs w:val="24"/>
        </w:rPr>
        <w:t xml:space="preserve">m. </w:t>
      </w:r>
      <w:proofErr w:type="spellStart"/>
      <w:r w:rsidRPr="00800CA5">
        <w:rPr>
          <w:rFonts w:ascii="Times New Roman" w:hAnsi="Times New Roman" w:cs="Times New Roman"/>
          <w:i/>
          <w:iCs/>
          <w:sz w:val="24"/>
          <w:szCs w:val="24"/>
        </w:rPr>
        <w:t>Biopharm</w:t>
      </w:r>
      <w:proofErr w:type="spellEnd"/>
      <w:r w:rsidR="003D04F8">
        <w:rPr>
          <w:rFonts w:ascii="Times New Roman" w:hAnsi="Times New Roman" w:cs="Times New Roman"/>
          <w:i/>
          <w:iCs/>
          <w:sz w:val="24"/>
          <w:szCs w:val="24"/>
        </w:rPr>
        <w:t>.</w:t>
      </w:r>
      <w:r w:rsidRPr="00800CA5">
        <w:rPr>
          <w:rFonts w:ascii="Times New Roman" w:hAnsi="Times New Roman" w:cs="Times New Roman"/>
          <w:i/>
          <w:iCs/>
          <w:sz w:val="24"/>
          <w:szCs w:val="24"/>
        </w:rPr>
        <w:t>, 97,</w:t>
      </w:r>
      <w:r w:rsidRPr="00800CA5">
        <w:rPr>
          <w:rFonts w:ascii="Times New Roman" w:hAnsi="Times New Roman" w:cs="Times New Roman"/>
          <w:sz w:val="24"/>
          <w:szCs w:val="24"/>
        </w:rPr>
        <w:t xml:space="preserve"> 392</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399. </w:t>
      </w:r>
    </w:p>
    <w:p w14:paraId="28E3A1DC" w14:textId="1EF38EC2"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Wright, S., &amp; Goodacre, S. L. (2012). Evidence for antimicrobial activity associated with common house spider silk. </w:t>
      </w:r>
      <w:r w:rsidRPr="00800CA5">
        <w:rPr>
          <w:rFonts w:ascii="Times New Roman" w:hAnsi="Times New Roman" w:cs="Times New Roman"/>
          <w:i/>
          <w:iCs/>
          <w:sz w:val="24"/>
          <w:szCs w:val="24"/>
        </w:rPr>
        <w:t>BMC Res</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Notes, 5,</w:t>
      </w:r>
      <w:r w:rsidRPr="00800CA5">
        <w:rPr>
          <w:rFonts w:ascii="Times New Roman" w:hAnsi="Times New Roman" w:cs="Times New Roman"/>
          <w:sz w:val="24"/>
          <w:szCs w:val="24"/>
        </w:rPr>
        <w:t xml:space="preserve"> 326. </w:t>
      </w:r>
    </w:p>
    <w:p w14:paraId="3FC52ACC" w14:textId="3FA043CA"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Xiang, P., Wang, S.-S., He, M., Han, Y.-H., Zhou, Z.-H., Chen, D.-L., Li, M., &amp; Ma, L. Q. (2018). The in vitro and in vivo biocompatibility evaluation of </w:t>
      </w:r>
      <w:proofErr w:type="spellStart"/>
      <w:r w:rsidRPr="00800CA5">
        <w:rPr>
          <w:rFonts w:ascii="Times New Roman" w:hAnsi="Times New Roman" w:cs="Times New Roman"/>
          <w:sz w:val="24"/>
          <w:szCs w:val="24"/>
        </w:rPr>
        <w:t>electrospun</w:t>
      </w:r>
      <w:proofErr w:type="spellEnd"/>
      <w:r w:rsidRPr="00800CA5">
        <w:rPr>
          <w:rFonts w:ascii="Times New Roman" w:hAnsi="Times New Roman" w:cs="Times New Roman"/>
          <w:sz w:val="24"/>
          <w:szCs w:val="24"/>
        </w:rPr>
        <w:t xml:space="preserve"> recombinant spider silk protein/PCL/</w:t>
      </w:r>
      <w:proofErr w:type="spellStart"/>
      <w:r w:rsidRPr="00800CA5">
        <w:rPr>
          <w:rFonts w:ascii="Times New Roman" w:hAnsi="Times New Roman" w:cs="Times New Roman"/>
          <w:sz w:val="24"/>
          <w:szCs w:val="24"/>
        </w:rPr>
        <w:t>gelatin</w:t>
      </w:r>
      <w:proofErr w:type="spellEnd"/>
      <w:r w:rsidRPr="00800CA5">
        <w:rPr>
          <w:rFonts w:ascii="Times New Roman" w:hAnsi="Times New Roman" w:cs="Times New Roman"/>
          <w:sz w:val="24"/>
          <w:szCs w:val="24"/>
        </w:rPr>
        <w:t xml:space="preserve"> for small </w:t>
      </w:r>
      <w:proofErr w:type="spellStart"/>
      <w:r w:rsidRPr="00800CA5">
        <w:rPr>
          <w:rFonts w:ascii="Times New Roman" w:hAnsi="Times New Roman" w:cs="Times New Roman"/>
          <w:sz w:val="24"/>
          <w:szCs w:val="24"/>
        </w:rPr>
        <w:t>caliber</w:t>
      </w:r>
      <w:proofErr w:type="spellEnd"/>
      <w:r w:rsidRPr="00800CA5">
        <w:rPr>
          <w:rFonts w:ascii="Times New Roman" w:hAnsi="Times New Roman" w:cs="Times New Roman"/>
          <w:sz w:val="24"/>
          <w:szCs w:val="24"/>
        </w:rPr>
        <w:t xml:space="preserve"> vascular tissue engineering scaffolds. </w:t>
      </w:r>
      <w:r w:rsidRPr="00800CA5">
        <w:rPr>
          <w:rFonts w:ascii="Times New Roman" w:hAnsi="Times New Roman" w:cs="Times New Roman"/>
          <w:i/>
          <w:iCs/>
          <w:sz w:val="24"/>
          <w:szCs w:val="24"/>
        </w:rPr>
        <w:t xml:space="preserve">Colloids and Surfaces B: </w:t>
      </w:r>
      <w:proofErr w:type="spellStart"/>
      <w:r w:rsidRPr="00800CA5">
        <w:rPr>
          <w:rFonts w:ascii="Times New Roman" w:hAnsi="Times New Roman" w:cs="Times New Roman"/>
          <w:i/>
          <w:iCs/>
          <w:sz w:val="24"/>
          <w:szCs w:val="24"/>
        </w:rPr>
        <w:t>Biointerfaces</w:t>
      </w:r>
      <w:proofErr w:type="spellEnd"/>
      <w:r w:rsidRPr="00800CA5">
        <w:rPr>
          <w:rFonts w:ascii="Times New Roman" w:hAnsi="Times New Roman" w:cs="Times New Roman"/>
          <w:i/>
          <w:iCs/>
          <w:sz w:val="24"/>
          <w:szCs w:val="24"/>
        </w:rPr>
        <w:t>, 163,</w:t>
      </w:r>
      <w:r w:rsidRPr="00800CA5">
        <w:rPr>
          <w:rFonts w:ascii="Times New Roman" w:hAnsi="Times New Roman" w:cs="Times New Roman"/>
          <w:sz w:val="24"/>
          <w:szCs w:val="24"/>
        </w:rPr>
        <w:t xml:space="preserve"> 19</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28. </w:t>
      </w:r>
    </w:p>
    <w:p w14:paraId="0A079E97" w14:textId="0AD67105"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Zha, R. H., et al. (2019). Universal </w:t>
      </w:r>
      <w:proofErr w:type="spellStart"/>
      <w:r w:rsidRPr="00800CA5">
        <w:rPr>
          <w:rFonts w:ascii="Times New Roman" w:hAnsi="Times New Roman" w:cs="Times New Roman"/>
          <w:sz w:val="24"/>
          <w:szCs w:val="24"/>
        </w:rPr>
        <w:t>nanothin</w:t>
      </w:r>
      <w:proofErr w:type="spellEnd"/>
      <w:r w:rsidRPr="00800CA5">
        <w:rPr>
          <w:rFonts w:ascii="Times New Roman" w:hAnsi="Times New Roman" w:cs="Times New Roman"/>
          <w:sz w:val="24"/>
          <w:szCs w:val="24"/>
        </w:rPr>
        <w:t xml:space="preserve"> silk coatings via controlled </w:t>
      </w:r>
      <w:proofErr w:type="spellStart"/>
      <w:r w:rsidRPr="00800CA5">
        <w:rPr>
          <w:rFonts w:ascii="Times New Roman" w:hAnsi="Times New Roman" w:cs="Times New Roman"/>
          <w:sz w:val="24"/>
          <w:szCs w:val="24"/>
        </w:rPr>
        <w:t>spidroin</w:t>
      </w:r>
      <w:proofErr w:type="spellEnd"/>
      <w:r w:rsidRPr="00800CA5">
        <w:rPr>
          <w:rFonts w:ascii="Times New Roman" w:hAnsi="Times New Roman" w:cs="Times New Roman"/>
          <w:sz w:val="24"/>
          <w:szCs w:val="24"/>
        </w:rPr>
        <w:t xml:space="preserve"> self-assembly. </w:t>
      </w:r>
      <w:proofErr w:type="spellStart"/>
      <w:r w:rsidRPr="00800CA5">
        <w:rPr>
          <w:rFonts w:ascii="Times New Roman" w:hAnsi="Times New Roman" w:cs="Times New Roman"/>
          <w:i/>
          <w:iCs/>
          <w:sz w:val="24"/>
          <w:szCs w:val="24"/>
        </w:rPr>
        <w:t>Biomater</w:t>
      </w:r>
      <w:proofErr w:type="spellEnd"/>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Sci</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7,</w:t>
      </w:r>
      <w:r w:rsidRPr="00800CA5">
        <w:rPr>
          <w:rFonts w:ascii="Times New Roman" w:hAnsi="Times New Roman" w:cs="Times New Roman"/>
          <w:sz w:val="24"/>
          <w:szCs w:val="24"/>
        </w:rPr>
        <w:t xml:space="preserve"> 683</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695. </w:t>
      </w:r>
    </w:p>
    <w:p w14:paraId="615BCF76" w14:textId="6D7A30FF"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lastRenderedPageBreak/>
        <w:t xml:space="preserve">Zhang, S., et al. (2019). Nitrogen inaccessibility protects spider silk from bacterial growth. </w:t>
      </w:r>
      <w:r w:rsidRPr="00800CA5">
        <w:rPr>
          <w:rFonts w:ascii="Times New Roman" w:hAnsi="Times New Roman" w:cs="Times New Roman"/>
          <w:i/>
          <w:iCs/>
          <w:sz w:val="24"/>
          <w:szCs w:val="24"/>
        </w:rPr>
        <w:t>J</w:t>
      </w:r>
      <w:r w:rsidR="003D04F8">
        <w:rPr>
          <w:rFonts w:ascii="Times New Roman" w:hAnsi="Times New Roman" w:cs="Times New Roman"/>
          <w:i/>
          <w:iCs/>
          <w:sz w:val="24"/>
          <w:szCs w:val="24"/>
        </w:rPr>
        <w:t xml:space="preserve">. </w:t>
      </w:r>
      <w:r w:rsidRPr="00800CA5">
        <w:rPr>
          <w:rFonts w:ascii="Times New Roman" w:hAnsi="Times New Roman" w:cs="Times New Roman"/>
          <w:i/>
          <w:iCs/>
          <w:sz w:val="24"/>
          <w:szCs w:val="24"/>
        </w:rPr>
        <w:t>Exp</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Bio</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22</w:t>
      </w:r>
      <w:r w:rsidRPr="00800CA5">
        <w:rPr>
          <w:rFonts w:ascii="Times New Roman" w:hAnsi="Times New Roman" w:cs="Times New Roman"/>
          <w:sz w:val="24"/>
          <w:szCs w:val="24"/>
        </w:rPr>
        <w:t xml:space="preserve">(22), jeb214981. </w:t>
      </w:r>
      <w:hyperlink r:id="rId20" w:tgtFrame="_new" w:history="1">
        <w:r w:rsidRPr="00800CA5">
          <w:rPr>
            <w:rStyle w:val="Hyperlink"/>
            <w:rFonts w:ascii="Times New Roman" w:hAnsi="Times New Roman" w:cs="Times New Roman"/>
            <w:sz w:val="24"/>
            <w:szCs w:val="24"/>
          </w:rPr>
          <w:t>https://doi.org/10.1242/jeb.214981</w:t>
        </w:r>
      </w:hyperlink>
    </w:p>
    <w:p w14:paraId="1A32BC15" w14:textId="0A87A431"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Zhang, Y., Hu, J., Miao, Y., Zhao, A., Zhao, T., Wu, D., Liang, L., </w:t>
      </w:r>
      <w:proofErr w:type="spellStart"/>
      <w:r w:rsidRPr="00800CA5">
        <w:rPr>
          <w:rFonts w:ascii="Times New Roman" w:hAnsi="Times New Roman" w:cs="Times New Roman"/>
          <w:sz w:val="24"/>
          <w:szCs w:val="24"/>
        </w:rPr>
        <w:t>Miikura</w:t>
      </w:r>
      <w:proofErr w:type="spellEnd"/>
      <w:r w:rsidRPr="00800CA5">
        <w:rPr>
          <w:rFonts w:ascii="Times New Roman" w:hAnsi="Times New Roman" w:cs="Times New Roman"/>
          <w:sz w:val="24"/>
          <w:szCs w:val="24"/>
        </w:rPr>
        <w:t xml:space="preserve">, A., Shiomi, K., Kajiura, Z., et al. (2008). Expression of EGFP-spider dragline silk fusion protein in </w:t>
      </w:r>
      <w:proofErr w:type="spellStart"/>
      <w:r w:rsidRPr="00800CA5">
        <w:rPr>
          <w:rFonts w:ascii="Times New Roman" w:hAnsi="Times New Roman" w:cs="Times New Roman"/>
          <w:sz w:val="24"/>
          <w:szCs w:val="24"/>
        </w:rPr>
        <w:t>BmN</w:t>
      </w:r>
      <w:proofErr w:type="spellEnd"/>
      <w:r w:rsidRPr="00800CA5">
        <w:rPr>
          <w:rFonts w:ascii="Times New Roman" w:hAnsi="Times New Roman" w:cs="Times New Roman"/>
          <w:sz w:val="24"/>
          <w:szCs w:val="24"/>
        </w:rPr>
        <w:t xml:space="preserve"> cells and larvae of silkworm showed the solubility is primary limit for dragline proteins yield. </w:t>
      </w:r>
      <w:r w:rsidRPr="00800CA5">
        <w:rPr>
          <w:rFonts w:ascii="Times New Roman" w:hAnsi="Times New Roman" w:cs="Times New Roman"/>
          <w:i/>
          <w:iCs/>
          <w:sz w:val="24"/>
          <w:szCs w:val="24"/>
        </w:rPr>
        <w:t>Mol</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Bio</w:t>
      </w:r>
      <w:r w:rsidR="003D04F8">
        <w:rPr>
          <w:rFonts w:ascii="Times New Roman" w:hAnsi="Times New Roman" w:cs="Times New Roman"/>
          <w:i/>
          <w:iCs/>
          <w:sz w:val="24"/>
          <w:szCs w:val="24"/>
        </w:rPr>
        <w:t>l.</w:t>
      </w:r>
      <w:r w:rsidRPr="00800CA5">
        <w:rPr>
          <w:rFonts w:ascii="Times New Roman" w:hAnsi="Times New Roman" w:cs="Times New Roman"/>
          <w:i/>
          <w:iCs/>
          <w:sz w:val="24"/>
          <w:szCs w:val="24"/>
        </w:rPr>
        <w:t xml:space="preserve"> Rep</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35,</w:t>
      </w:r>
      <w:r w:rsidRPr="00800CA5">
        <w:rPr>
          <w:rFonts w:ascii="Times New Roman" w:hAnsi="Times New Roman" w:cs="Times New Roman"/>
          <w:sz w:val="24"/>
          <w:szCs w:val="24"/>
        </w:rPr>
        <w:t xml:space="preserve"> 329</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335. </w:t>
      </w:r>
    </w:p>
    <w:p w14:paraId="3B8B117D" w14:textId="77777777" w:rsidR="002D52BB" w:rsidRDefault="002D52BB">
      <w:pPr>
        <w:rPr>
          <w:rFonts w:ascii="Times New Roman" w:hAnsi="Times New Roman" w:cs="Times New Roman"/>
          <w:sz w:val="24"/>
          <w:szCs w:val="24"/>
        </w:rPr>
      </w:pPr>
    </w:p>
    <w:p w14:paraId="1F76F0E0" w14:textId="77777777" w:rsidR="003823A6" w:rsidRPr="00E52812" w:rsidRDefault="003823A6">
      <w:pPr>
        <w:rPr>
          <w:rFonts w:ascii="Times New Roman" w:hAnsi="Times New Roman" w:cs="Times New Roman"/>
          <w:sz w:val="24"/>
          <w:szCs w:val="24"/>
        </w:rPr>
      </w:pPr>
    </w:p>
    <w:sectPr w:rsidR="003823A6" w:rsidRPr="00E5281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F7A84" w14:textId="77777777" w:rsidR="00774D8B" w:rsidRDefault="00774D8B" w:rsidP="00FA4F59">
      <w:pPr>
        <w:spacing w:after="0" w:line="240" w:lineRule="auto"/>
      </w:pPr>
      <w:r>
        <w:separator/>
      </w:r>
    </w:p>
  </w:endnote>
  <w:endnote w:type="continuationSeparator" w:id="0">
    <w:p w14:paraId="1253139C" w14:textId="77777777" w:rsidR="00774D8B" w:rsidRDefault="00774D8B" w:rsidP="00FA4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6622C" w14:textId="77777777" w:rsidR="00FA4F59" w:rsidRDefault="00FA4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8D80" w14:textId="77777777" w:rsidR="00FA4F59" w:rsidRDefault="00FA4F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C32ED" w14:textId="77777777" w:rsidR="00FA4F59" w:rsidRDefault="00FA4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0A9C9" w14:textId="77777777" w:rsidR="00774D8B" w:rsidRDefault="00774D8B" w:rsidP="00FA4F59">
      <w:pPr>
        <w:spacing w:after="0" w:line="240" w:lineRule="auto"/>
      </w:pPr>
      <w:r>
        <w:separator/>
      </w:r>
    </w:p>
  </w:footnote>
  <w:footnote w:type="continuationSeparator" w:id="0">
    <w:p w14:paraId="0CCB09B1" w14:textId="77777777" w:rsidR="00774D8B" w:rsidRDefault="00774D8B" w:rsidP="00FA4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8237" w14:textId="67B1912B" w:rsidR="00FA4F59" w:rsidRDefault="00FA4F59">
    <w:pPr>
      <w:pStyle w:val="Header"/>
    </w:pPr>
    <w:r>
      <w:rPr>
        <w:noProof/>
      </w:rPr>
      <w:pict w14:anchorId="2A5A5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902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ECB99" w14:textId="23EB80F8" w:rsidR="00FA4F59" w:rsidRDefault="00FA4F59">
    <w:pPr>
      <w:pStyle w:val="Header"/>
    </w:pPr>
    <w:r>
      <w:rPr>
        <w:noProof/>
      </w:rPr>
      <w:pict w14:anchorId="49322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902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6A5CD" w14:textId="69097A3F" w:rsidR="00FA4F59" w:rsidRDefault="00FA4F59">
    <w:pPr>
      <w:pStyle w:val="Header"/>
    </w:pPr>
    <w:r>
      <w:rPr>
        <w:noProof/>
      </w:rPr>
      <w:pict w14:anchorId="70B84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902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44956"/>
    <w:multiLevelType w:val="hybridMultilevel"/>
    <w:tmpl w:val="ABCE850E"/>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1F61163"/>
    <w:multiLevelType w:val="hybridMultilevel"/>
    <w:tmpl w:val="71BE1E2C"/>
    <w:lvl w:ilvl="0" w:tplc="F28EEB5A">
      <w:start w:val="1"/>
      <w:numFmt w:val="bullet"/>
      <w:lvlText w:val=""/>
      <w:lvlJc w:val="left"/>
      <w:pPr>
        <w:tabs>
          <w:tab w:val="num" w:pos="720"/>
        </w:tabs>
        <w:ind w:left="720" w:hanging="360"/>
      </w:pPr>
      <w:rPr>
        <w:rFonts w:ascii="Wingdings" w:hAnsi="Wingdings" w:hint="default"/>
      </w:rPr>
    </w:lvl>
    <w:lvl w:ilvl="1" w:tplc="5C024E4E" w:tentative="1">
      <w:start w:val="1"/>
      <w:numFmt w:val="bullet"/>
      <w:lvlText w:val=""/>
      <w:lvlJc w:val="left"/>
      <w:pPr>
        <w:tabs>
          <w:tab w:val="num" w:pos="1440"/>
        </w:tabs>
        <w:ind w:left="1440" w:hanging="360"/>
      </w:pPr>
      <w:rPr>
        <w:rFonts w:ascii="Wingdings" w:hAnsi="Wingdings" w:hint="default"/>
      </w:rPr>
    </w:lvl>
    <w:lvl w:ilvl="2" w:tplc="9B3CFCFC" w:tentative="1">
      <w:start w:val="1"/>
      <w:numFmt w:val="bullet"/>
      <w:lvlText w:val=""/>
      <w:lvlJc w:val="left"/>
      <w:pPr>
        <w:tabs>
          <w:tab w:val="num" w:pos="2160"/>
        </w:tabs>
        <w:ind w:left="2160" w:hanging="360"/>
      </w:pPr>
      <w:rPr>
        <w:rFonts w:ascii="Wingdings" w:hAnsi="Wingdings" w:hint="default"/>
      </w:rPr>
    </w:lvl>
    <w:lvl w:ilvl="3" w:tplc="0CFED742" w:tentative="1">
      <w:start w:val="1"/>
      <w:numFmt w:val="bullet"/>
      <w:lvlText w:val=""/>
      <w:lvlJc w:val="left"/>
      <w:pPr>
        <w:tabs>
          <w:tab w:val="num" w:pos="2880"/>
        </w:tabs>
        <w:ind w:left="2880" w:hanging="360"/>
      </w:pPr>
      <w:rPr>
        <w:rFonts w:ascii="Wingdings" w:hAnsi="Wingdings" w:hint="default"/>
      </w:rPr>
    </w:lvl>
    <w:lvl w:ilvl="4" w:tplc="8DB4D094" w:tentative="1">
      <w:start w:val="1"/>
      <w:numFmt w:val="bullet"/>
      <w:lvlText w:val=""/>
      <w:lvlJc w:val="left"/>
      <w:pPr>
        <w:tabs>
          <w:tab w:val="num" w:pos="3600"/>
        </w:tabs>
        <w:ind w:left="3600" w:hanging="360"/>
      </w:pPr>
      <w:rPr>
        <w:rFonts w:ascii="Wingdings" w:hAnsi="Wingdings" w:hint="default"/>
      </w:rPr>
    </w:lvl>
    <w:lvl w:ilvl="5" w:tplc="50647024" w:tentative="1">
      <w:start w:val="1"/>
      <w:numFmt w:val="bullet"/>
      <w:lvlText w:val=""/>
      <w:lvlJc w:val="left"/>
      <w:pPr>
        <w:tabs>
          <w:tab w:val="num" w:pos="4320"/>
        </w:tabs>
        <w:ind w:left="4320" w:hanging="360"/>
      </w:pPr>
      <w:rPr>
        <w:rFonts w:ascii="Wingdings" w:hAnsi="Wingdings" w:hint="default"/>
      </w:rPr>
    </w:lvl>
    <w:lvl w:ilvl="6" w:tplc="847CFA9A" w:tentative="1">
      <w:start w:val="1"/>
      <w:numFmt w:val="bullet"/>
      <w:lvlText w:val=""/>
      <w:lvlJc w:val="left"/>
      <w:pPr>
        <w:tabs>
          <w:tab w:val="num" w:pos="5040"/>
        </w:tabs>
        <w:ind w:left="5040" w:hanging="360"/>
      </w:pPr>
      <w:rPr>
        <w:rFonts w:ascii="Wingdings" w:hAnsi="Wingdings" w:hint="default"/>
      </w:rPr>
    </w:lvl>
    <w:lvl w:ilvl="7" w:tplc="B388086E" w:tentative="1">
      <w:start w:val="1"/>
      <w:numFmt w:val="bullet"/>
      <w:lvlText w:val=""/>
      <w:lvlJc w:val="left"/>
      <w:pPr>
        <w:tabs>
          <w:tab w:val="num" w:pos="5760"/>
        </w:tabs>
        <w:ind w:left="5760" w:hanging="360"/>
      </w:pPr>
      <w:rPr>
        <w:rFonts w:ascii="Wingdings" w:hAnsi="Wingdings" w:hint="default"/>
      </w:rPr>
    </w:lvl>
    <w:lvl w:ilvl="8" w:tplc="D7EC2F7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D9561F"/>
    <w:multiLevelType w:val="hybridMultilevel"/>
    <w:tmpl w:val="711C9F2E"/>
    <w:lvl w:ilvl="0" w:tplc="6720BFDE">
      <w:start w:val="1"/>
      <w:numFmt w:val="bullet"/>
      <w:lvlText w:val=""/>
      <w:lvlJc w:val="left"/>
      <w:pPr>
        <w:tabs>
          <w:tab w:val="num" w:pos="720"/>
        </w:tabs>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8D1064"/>
    <w:multiLevelType w:val="hybridMultilevel"/>
    <w:tmpl w:val="EC9004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3FA2218"/>
    <w:multiLevelType w:val="hybridMultilevel"/>
    <w:tmpl w:val="B20616FA"/>
    <w:lvl w:ilvl="0" w:tplc="6720BFDE">
      <w:start w:val="1"/>
      <w:numFmt w:val="bullet"/>
      <w:lvlText w:val=""/>
      <w:lvlJc w:val="left"/>
      <w:pPr>
        <w:tabs>
          <w:tab w:val="num" w:pos="720"/>
        </w:tabs>
        <w:ind w:left="720" w:hanging="360"/>
      </w:pPr>
      <w:rPr>
        <w:rFonts w:ascii="Wingdings" w:hAnsi="Wingdings" w:hint="default"/>
      </w:rPr>
    </w:lvl>
    <w:lvl w:ilvl="1" w:tplc="B644FBDC">
      <w:numFmt w:val="bullet"/>
      <w:lvlText w:val="•"/>
      <w:lvlJc w:val="left"/>
      <w:pPr>
        <w:ind w:left="1440" w:hanging="360"/>
      </w:pPr>
      <w:rPr>
        <w:rFonts w:ascii="Times New Roman" w:eastAsiaTheme="minorHAnsi" w:hAnsi="Times New Roman" w:cs="Times New Roman" w:hint="default"/>
      </w:rPr>
    </w:lvl>
    <w:lvl w:ilvl="2" w:tplc="6C3C90A4" w:tentative="1">
      <w:start w:val="1"/>
      <w:numFmt w:val="bullet"/>
      <w:lvlText w:val=""/>
      <w:lvlJc w:val="left"/>
      <w:pPr>
        <w:tabs>
          <w:tab w:val="num" w:pos="2160"/>
        </w:tabs>
        <w:ind w:left="2160" w:hanging="360"/>
      </w:pPr>
      <w:rPr>
        <w:rFonts w:ascii="Wingdings" w:hAnsi="Wingdings" w:hint="default"/>
      </w:rPr>
    </w:lvl>
    <w:lvl w:ilvl="3" w:tplc="68B0B942" w:tentative="1">
      <w:start w:val="1"/>
      <w:numFmt w:val="bullet"/>
      <w:lvlText w:val=""/>
      <w:lvlJc w:val="left"/>
      <w:pPr>
        <w:tabs>
          <w:tab w:val="num" w:pos="2880"/>
        </w:tabs>
        <w:ind w:left="2880" w:hanging="360"/>
      </w:pPr>
      <w:rPr>
        <w:rFonts w:ascii="Wingdings" w:hAnsi="Wingdings" w:hint="default"/>
      </w:rPr>
    </w:lvl>
    <w:lvl w:ilvl="4" w:tplc="AAC283B8" w:tentative="1">
      <w:start w:val="1"/>
      <w:numFmt w:val="bullet"/>
      <w:lvlText w:val=""/>
      <w:lvlJc w:val="left"/>
      <w:pPr>
        <w:tabs>
          <w:tab w:val="num" w:pos="3600"/>
        </w:tabs>
        <w:ind w:left="3600" w:hanging="360"/>
      </w:pPr>
      <w:rPr>
        <w:rFonts w:ascii="Wingdings" w:hAnsi="Wingdings" w:hint="default"/>
      </w:rPr>
    </w:lvl>
    <w:lvl w:ilvl="5" w:tplc="963CE08C" w:tentative="1">
      <w:start w:val="1"/>
      <w:numFmt w:val="bullet"/>
      <w:lvlText w:val=""/>
      <w:lvlJc w:val="left"/>
      <w:pPr>
        <w:tabs>
          <w:tab w:val="num" w:pos="4320"/>
        </w:tabs>
        <w:ind w:left="4320" w:hanging="360"/>
      </w:pPr>
      <w:rPr>
        <w:rFonts w:ascii="Wingdings" w:hAnsi="Wingdings" w:hint="default"/>
      </w:rPr>
    </w:lvl>
    <w:lvl w:ilvl="6" w:tplc="16FAF244" w:tentative="1">
      <w:start w:val="1"/>
      <w:numFmt w:val="bullet"/>
      <w:lvlText w:val=""/>
      <w:lvlJc w:val="left"/>
      <w:pPr>
        <w:tabs>
          <w:tab w:val="num" w:pos="5040"/>
        </w:tabs>
        <w:ind w:left="5040" w:hanging="360"/>
      </w:pPr>
      <w:rPr>
        <w:rFonts w:ascii="Wingdings" w:hAnsi="Wingdings" w:hint="default"/>
      </w:rPr>
    </w:lvl>
    <w:lvl w:ilvl="7" w:tplc="A9BC068A" w:tentative="1">
      <w:start w:val="1"/>
      <w:numFmt w:val="bullet"/>
      <w:lvlText w:val=""/>
      <w:lvlJc w:val="left"/>
      <w:pPr>
        <w:tabs>
          <w:tab w:val="num" w:pos="5760"/>
        </w:tabs>
        <w:ind w:left="5760" w:hanging="360"/>
      </w:pPr>
      <w:rPr>
        <w:rFonts w:ascii="Wingdings" w:hAnsi="Wingdings" w:hint="default"/>
      </w:rPr>
    </w:lvl>
    <w:lvl w:ilvl="8" w:tplc="50A09D7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0716E9"/>
    <w:multiLevelType w:val="hybridMultilevel"/>
    <w:tmpl w:val="51302C56"/>
    <w:lvl w:ilvl="0" w:tplc="4622150E">
      <w:start w:val="1"/>
      <w:numFmt w:val="bullet"/>
      <w:lvlText w:val=""/>
      <w:lvlJc w:val="left"/>
      <w:pPr>
        <w:tabs>
          <w:tab w:val="num" w:pos="720"/>
        </w:tabs>
        <w:ind w:left="720" w:hanging="360"/>
      </w:pPr>
      <w:rPr>
        <w:rFonts w:ascii="Wingdings" w:hAnsi="Wingdings" w:hint="default"/>
      </w:rPr>
    </w:lvl>
    <w:lvl w:ilvl="1" w:tplc="0596BAA2" w:tentative="1">
      <w:start w:val="1"/>
      <w:numFmt w:val="bullet"/>
      <w:lvlText w:val=""/>
      <w:lvlJc w:val="left"/>
      <w:pPr>
        <w:tabs>
          <w:tab w:val="num" w:pos="1440"/>
        </w:tabs>
        <w:ind w:left="1440" w:hanging="360"/>
      </w:pPr>
      <w:rPr>
        <w:rFonts w:ascii="Wingdings" w:hAnsi="Wingdings" w:hint="default"/>
      </w:rPr>
    </w:lvl>
    <w:lvl w:ilvl="2" w:tplc="61B02A1A" w:tentative="1">
      <w:start w:val="1"/>
      <w:numFmt w:val="bullet"/>
      <w:lvlText w:val=""/>
      <w:lvlJc w:val="left"/>
      <w:pPr>
        <w:tabs>
          <w:tab w:val="num" w:pos="2160"/>
        </w:tabs>
        <w:ind w:left="2160" w:hanging="360"/>
      </w:pPr>
      <w:rPr>
        <w:rFonts w:ascii="Wingdings" w:hAnsi="Wingdings" w:hint="default"/>
      </w:rPr>
    </w:lvl>
    <w:lvl w:ilvl="3" w:tplc="805CAC9E" w:tentative="1">
      <w:start w:val="1"/>
      <w:numFmt w:val="bullet"/>
      <w:lvlText w:val=""/>
      <w:lvlJc w:val="left"/>
      <w:pPr>
        <w:tabs>
          <w:tab w:val="num" w:pos="2880"/>
        </w:tabs>
        <w:ind w:left="2880" w:hanging="360"/>
      </w:pPr>
      <w:rPr>
        <w:rFonts w:ascii="Wingdings" w:hAnsi="Wingdings" w:hint="default"/>
      </w:rPr>
    </w:lvl>
    <w:lvl w:ilvl="4" w:tplc="CDD4F572" w:tentative="1">
      <w:start w:val="1"/>
      <w:numFmt w:val="bullet"/>
      <w:lvlText w:val=""/>
      <w:lvlJc w:val="left"/>
      <w:pPr>
        <w:tabs>
          <w:tab w:val="num" w:pos="3600"/>
        </w:tabs>
        <w:ind w:left="3600" w:hanging="360"/>
      </w:pPr>
      <w:rPr>
        <w:rFonts w:ascii="Wingdings" w:hAnsi="Wingdings" w:hint="default"/>
      </w:rPr>
    </w:lvl>
    <w:lvl w:ilvl="5" w:tplc="D856E50A" w:tentative="1">
      <w:start w:val="1"/>
      <w:numFmt w:val="bullet"/>
      <w:lvlText w:val=""/>
      <w:lvlJc w:val="left"/>
      <w:pPr>
        <w:tabs>
          <w:tab w:val="num" w:pos="4320"/>
        </w:tabs>
        <w:ind w:left="4320" w:hanging="360"/>
      </w:pPr>
      <w:rPr>
        <w:rFonts w:ascii="Wingdings" w:hAnsi="Wingdings" w:hint="default"/>
      </w:rPr>
    </w:lvl>
    <w:lvl w:ilvl="6" w:tplc="30E8AC1A" w:tentative="1">
      <w:start w:val="1"/>
      <w:numFmt w:val="bullet"/>
      <w:lvlText w:val=""/>
      <w:lvlJc w:val="left"/>
      <w:pPr>
        <w:tabs>
          <w:tab w:val="num" w:pos="5040"/>
        </w:tabs>
        <w:ind w:left="5040" w:hanging="360"/>
      </w:pPr>
      <w:rPr>
        <w:rFonts w:ascii="Wingdings" w:hAnsi="Wingdings" w:hint="default"/>
      </w:rPr>
    </w:lvl>
    <w:lvl w:ilvl="7" w:tplc="0D5256E0" w:tentative="1">
      <w:start w:val="1"/>
      <w:numFmt w:val="bullet"/>
      <w:lvlText w:val=""/>
      <w:lvlJc w:val="left"/>
      <w:pPr>
        <w:tabs>
          <w:tab w:val="num" w:pos="5760"/>
        </w:tabs>
        <w:ind w:left="5760" w:hanging="360"/>
      </w:pPr>
      <w:rPr>
        <w:rFonts w:ascii="Wingdings" w:hAnsi="Wingdings" w:hint="default"/>
      </w:rPr>
    </w:lvl>
    <w:lvl w:ilvl="8" w:tplc="39F246F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10150B"/>
    <w:multiLevelType w:val="hybridMultilevel"/>
    <w:tmpl w:val="DA9066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CB6"/>
    <w:rsid w:val="0001089D"/>
    <w:rsid w:val="00025974"/>
    <w:rsid w:val="00031358"/>
    <w:rsid w:val="00035634"/>
    <w:rsid w:val="00040DDF"/>
    <w:rsid w:val="00052F2F"/>
    <w:rsid w:val="0006052E"/>
    <w:rsid w:val="000647AB"/>
    <w:rsid w:val="0006601B"/>
    <w:rsid w:val="00075CB5"/>
    <w:rsid w:val="00082983"/>
    <w:rsid w:val="00085F41"/>
    <w:rsid w:val="000978DE"/>
    <w:rsid w:val="000A117B"/>
    <w:rsid w:val="000B0045"/>
    <w:rsid w:val="000D13BA"/>
    <w:rsid w:val="000D3AC9"/>
    <w:rsid w:val="000D7C7A"/>
    <w:rsid w:val="000E30D3"/>
    <w:rsid w:val="000E7247"/>
    <w:rsid w:val="000F1741"/>
    <w:rsid w:val="000F753E"/>
    <w:rsid w:val="00101204"/>
    <w:rsid w:val="00107CE8"/>
    <w:rsid w:val="00112E76"/>
    <w:rsid w:val="0011381F"/>
    <w:rsid w:val="0011601B"/>
    <w:rsid w:val="00134EC0"/>
    <w:rsid w:val="0013541F"/>
    <w:rsid w:val="00135941"/>
    <w:rsid w:val="00135DA1"/>
    <w:rsid w:val="001372C0"/>
    <w:rsid w:val="00140DFA"/>
    <w:rsid w:val="001508A5"/>
    <w:rsid w:val="00160867"/>
    <w:rsid w:val="00167AB0"/>
    <w:rsid w:val="00173DBE"/>
    <w:rsid w:val="001934F8"/>
    <w:rsid w:val="001978A0"/>
    <w:rsid w:val="001A33C8"/>
    <w:rsid w:val="001B6BAC"/>
    <w:rsid w:val="001B6BD5"/>
    <w:rsid w:val="001C59C5"/>
    <w:rsid w:val="001D040D"/>
    <w:rsid w:val="001F100F"/>
    <w:rsid w:val="001F24D3"/>
    <w:rsid w:val="00207B5F"/>
    <w:rsid w:val="00217B54"/>
    <w:rsid w:val="002234EB"/>
    <w:rsid w:val="00226F9C"/>
    <w:rsid w:val="00233CA2"/>
    <w:rsid w:val="00243EC1"/>
    <w:rsid w:val="002464CC"/>
    <w:rsid w:val="00252B9C"/>
    <w:rsid w:val="00253BA3"/>
    <w:rsid w:val="00267D04"/>
    <w:rsid w:val="002700E9"/>
    <w:rsid w:val="00270DEF"/>
    <w:rsid w:val="00271D52"/>
    <w:rsid w:val="00271ED9"/>
    <w:rsid w:val="0027210E"/>
    <w:rsid w:val="002738EC"/>
    <w:rsid w:val="00275082"/>
    <w:rsid w:val="00280D49"/>
    <w:rsid w:val="0029772A"/>
    <w:rsid w:val="002A2556"/>
    <w:rsid w:val="002C4BED"/>
    <w:rsid w:val="002D1586"/>
    <w:rsid w:val="002D52BB"/>
    <w:rsid w:val="002E4187"/>
    <w:rsid w:val="00314BC8"/>
    <w:rsid w:val="00337EBF"/>
    <w:rsid w:val="003413A8"/>
    <w:rsid w:val="0034664D"/>
    <w:rsid w:val="003823A6"/>
    <w:rsid w:val="0038708D"/>
    <w:rsid w:val="003876E4"/>
    <w:rsid w:val="00392DBD"/>
    <w:rsid w:val="003A3065"/>
    <w:rsid w:val="003A42AA"/>
    <w:rsid w:val="003A45B0"/>
    <w:rsid w:val="003B3602"/>
    <w:rsid w:val="003B7621"/>
    <w:rsid w:val="003C42DB"/>
    <w:rsid w:val="003D04F8"/>
    <w:rsid w:val="003D0F51"/>
    <w:rsid w:val="003D28A0"/>
    <w:rsid w:val="003E1F36"/>
    <w:rsid w:val="003F56DA"/>
    <w:rsid w:val="003F5765"/>
    <w:rsid w:val="00410C60"/>
    <w:rsid w:val="004264D0"/>
    <w:rsid w:val="00452695"/>
    <w:rsid w:val="004565A5"/>
    <w:rsid w:val="004612DE"/>
    <w:rsid w:val="004756C0"/>
    <w:rsid w:val="00480086"/>
    <w:rsid w:val="004806E0"/>
    <w:rsid w:val="0048070E"/>
    <w:rsid w:val="00485799"/>
    <w:rsid w:val="004A03CC"/>
    <w:rsid w:val="004A1235"/>
    <w:rsid w:val="004A7E16"/>
    <w:rsid w:val="004B607D"/>
    <w:rsid w:val="004C1202"/>
    <w:rsid w:val="004D2DF0"/>
    <w:rsid w:val="004D5686"/>
    <w:rsid w:val="004E79D8"/>
    <w:rsid w:val="004F1A27"/>
    <w:rsid w:val="004F28AE"/>
    <w:rsid w:val="004F3E0D"/>
    <w:rsid w:val="004F6992"/>
    <w:rsid w:val="005030A8"/>
    <w:rsid w:val="00503740"/>
    <w:rsid w:val="00505A0C"/>
    <w:rsid w:val="00521C17"/>
    <w:rsid w:val="00522809"/>
    <w:rsid w:val="00536AF7"/>
    <w:rsid w:val="005437EC"/>
    <w:rsid w:val="00546CD8"/>
    <w:rsid w:val="00555534"/>
    <w:rsid w:val="00572016"/>
    <w:rsid w:val="0057468F"/>
    <w:rsid w:val="005750A1"/>
    <w:rsid w:val="005755EF"/>
    <w:rsid w:val="00592BB5"/>
    <w:rsid w:val="0059764F"/>
    <w:rsid w:val="005A1F45"/>
    <w:rsid w:val="005A697F"/>
    <w:rsid w:val="005B6DB8"/>
    <w:rsid w:val="005C601F"/>
    <w:rsid w:val="006039AC"/>
    <w:rsid w:val="006402EB"/>
    <w:rsid w:val="006468A6"/>
    <w:rsid w:val="00663C54"/>
    <w:rsid w:val="006662DB"/>
    <w:rsid w:val="006725E4"/>
    <w:rsid w:val="00676DF8"/>
    <w:rsid w:val="00680050"/>
    <w:rsid w:val="00691B39"/>
    <w:rsid w:val="006A0667"/>
    <w:rsid w:val="006B61C7"/>
    <w:rsid w:val="006C39DD"/>
    <w:rsid w:val="006C3E6B"/>
    <w:rsid w:val="006C4725"/>
    <w:rsid w:val="006D4727"/>
    <w:rsid w:val="006E53AE"/>
    <w:rsid w:val="006E6943"/>
    <w:rsid w:val="00704951"/>
    <w:rsid w:val="00705C63"/>
    <w:rsid w:val="00712EEB"/>
    <w:rsid w:val="007131C3"/>
    <w:rsid w:val="00716A36"/>
    <w:rsid w:val="00717391"/>
    <w:rsid w:val="00724C40"/>
    <w:rsid w:val="00732852"/>
    <w:rsid w:val="00763F04"/>
    <w:rsid w:val="00773006"/>
    <w:rsid w:val="00774D8B"/>
    <w:rsid w:val="00780A69"/>
    <w:rsid w:val="00786008"/>
    <w:rsid w:val="007A2B25"/>
    <w:rsid w:val="007A3FDC"/>
    <w:rsid w:val="007A4F1D"/>
    <w:rsid w:val="007A5A0A"/>
    <w:rsid w:val="007A6DFD"/>
    <w:rsid w:val="007A6EDC"/>
    <w:rsid w:val="007A6F82"/>
    <w:rsid w:val="007C4153"/>
    <w:rsid w:val="007C4E06"/>
    <w:rsid w:val="007C511A"/>
    <w:rsid w:val="008144BD"/>
    <w:rsid w:val="00815E71"/>
    <w:rsid w:val="00820164"/>
    <w:rsid w:val="00875592"/>
    <w:rsid w:val="0087611B"/>
    <w:rsid w:val="00880DD0"/>
    <w:rsid w:val="0088732F"/>
    <w:rsid w:val="0089227A"/>
    <w:rsid w:val="008A749A"/>
    <w:rsid w:val="008C6A79"/>
    <w:rsid w:val="008D5812"/>
    <w:rsid w:val="008F72FE"/>
    <w:rsid w:val="009012B4"/>
    <w:rsid w:val="009071EA"/>
    <w:rsid w:val="009100FB"/>
    <w:rsid w:val="00915E0E"/>
    <w:rsid w:val="009267B5"/>
    <w:rsid w:val="009513B4"/>
    <w:rsid w:val="00957CA7"/>
    <w:rsid w:val="00963131"/>
    <w:rsid w:val="00967760"/>
    <w:rsid w:val="0097477D"/>
    <w:rsid w:val="009755E0"/>
    <w:rsid w:val="00980F3D"/>
    <w:rsid w:val="0099229B"/>
    <w:rsid w:val="00994C71"/>
    <w:rsid w:val="009B01C2"/>
    <w:rsid w:val="009B3B5C"/>
    <w:rsid w:val="009B62A0"/>
    <w:rsid w:val="009B6E2B"/>
    <w:rsid w:val="009C022A"/>
    <w:rsid w:val="009E079A"/>
    <w:rsid w:val="009E34AF"/>
    <w:rsid w:val="009E407A"/>
    <w:rsid w:val="009E7FCE"/>
    <w:rsid w:val="009F7087"/>
    <w:rsid w:val="00A02F30"/>
    <w:rsid w:val="00A03942"/>
    <w:rsid w:val="00A04344"/>
    <w:rsid w:val="00A35246"/>
    <w:rsid w:val="00A42CA3"/>
    <w:rsid w:val="00A749A6"/>
    <w:rsid w:val="00A84D09"/>
    <w:rsid w:val="00A91D7B"/>
    <w:rsid w:val="00AA3AD8"/>
    <w:rsid w:val="00AA3C8F"/>
    <w:rsid w:val="00AD0FF4"/>
    <w:rsid w:val="00AF0097"/>
    <w:rsid w:val="00AF7367"/>
    <w:rsid w:val="00B117A5"/>
    <w:rsid w:val="00B1579E"/>
    <w:rsid w:val="00B15A1B"/>
    <w:rsid w:val="00B44216"/>
    <w:rsid w:val="00B51449"/>
    <w:rsid w:val="00B66B94"/>
    <w:rsid w:val="00B76258"/>
    <w:rsid w:val="00B80609"/>
    <w:rsid w:val="00B816AE"/>
    <w:rsid w:val="00B82282"/>
    <w:rsid w:val="00B84F63"/>
    <w:rsid w:val="00B86D48"/>
    <w:rsid w:val="00B9631A"/>
    <w:rsid w:val="00B963F7"/>
    <w:rsid w:val="00BA23FC"/>
    <w:rsid w:val="00BA4699"/>
    <w:rsid w:val="00BA72E7"/>
    <w:rsid w:val="00BC2976"/>
    <w:rsid w:val="00BC7079"/>
    <w:rsid w:val="00BC7AE6"/>
    <w:rsid w:val="00BD3C99"/>
    <w:rsid w:val="00BD540A"/>
    <w:rsid w:val="00BD5BD6"/>
    <w:rsid w:val="00BE0990"/>
    <w:rsid w:val="00BE6703"/>
    <w:rsid w:val="00BF3AEC"/>
    <w:rsid w:val="00BF4218"/>
    <w:rsid w:val="00BF51E5"/>
    <w:rsid w:val="00BF6A68"/>
    <w:rsid w:val="00C10C76"/>
    <w:rsid w:val="00C11FDB"/>
    <w:rsid w:val="00C20F7C"/>
    <w:rsid w:val="00C316E6"/>
    <w:rsid w:val="00C334FE"/>
    <w:rsid w:val="00C474A8"/>
    <w:rsid w:val="00C545B8"/>
    <w:rsid w:val="00C65EBE"/>
    <w:rsid w:val="00C66CB6"/>
    <w:rsid w:val="00C835D8"/>
    <w:rsid w:val="00C91BDC"/>
    <w:rsid w:val="00CA73B6"/>
    <w:rsid w:val="00CB1670"/>
    <w:rsid w:val="00CB3DEA"/>
    <w:rsid w:val="00CC58CD"/>
    <w:rsid w:val="00CC5FD3"/>
    <w:rsid w:val="00CD7CA8"/>
    <w:rsid w:val="00D019F2"/>
    <w:rsid w:val="00D043F8"/>
    <w:rsid w:val="00D15121"/>
    <w:rsid w:val="00D154CF"/>
    <w:rsid w:val="00D324B0"/>
    <w:rsid w:val="00D336DC"/>
    <w:rsid w:val="00D374A8"/>
    <w:rsid w:val="00D46223"/>
    <w:rsid w:val="00D70E8A"/>
    <w:rsid w:val="00D721AE"/>
    <w:rsid w:val="00D82FFC"/>
    <w:rsid w:val="00D953EA"/>
    <w:rsid w:val="00DA1E22"/>
    <w:rsid w:val="00DB3D3B"/>
    <w:rsid w:val="00DB5BC0"/>
    <w:rsid w:val="00DC03A0"/>
    <w:rsid w:val="00DD75D2"/>
    <w:rsid w:val="00DE5843"/>
    <w:rsid w:val="00DF6D3F"/>
    <w:rsid w:val="00E00C05"/>
    <w:rsid w:val="00E07543"/>
    <w:rsid w:val="00E22F18"/>
    <w:rsid w:val="00E4528A"/>
    <w:rsid w:val="00E518FB"/>
    <w:rsid w:val="00E52812"/>
    <w:rsid w:val="00E56F81"/>
    <w:rsid w:val="00E6037E"/>
    <w:rsid w:val="00E604A5"/>
    <w:rsid w:val="00E61142"/>
    <w:rsid w:val="00E6378F"/>
    <w:rsid w:val="00E833C2"/>
    <w:rsid w:val="00E84161"/>
    <w:rsid w:val="00E92FAF"/>
    <w:rsid w:val="00EA209F"/>
    <w:rsid w:val="00EA2B2B"/>
    <w:rsid w:val="00EA7FF1"/>
    <w:rsid w:val="00EB1F8E"/>
    <w:rsid w:val="00EC3FD7"/>
    <w:rsid w:val="00EC472F"/>
    <w:rsid w:val="00EE317E"/>
    <w:rsid w:val="00EF1264"/>
    <w:rsid w:val="00EF3B19"/>
    <w:rsid w:val="00F17879"/>
    <w:rsid w:val="00F30BE7"/>
    <w:rsid w:val="00F3677E"/>
    <w:rsid w:val="00F41D95"/>
    <w:rsid w:val="00F60960"/>
    <w:rsid w:val="00F64626"/>
    <w:rsid w:val="00F73D23"/>
    <w:rsid w:val="00F764CE"/>
    <w:rsid w:val="00F9053E"/>
    <w:rsid w:val="00FA4F59"/>
    <w:rsid w:val="00FA5A1D"/>
    <w:rsid w:val="00FA6486"/>
    <w:rsid w:val="00FA6E73"/>
    <w:rsid w:val="00FB3EAB"/>
    <w:rsid w:val="00FB47CD"/>
    <w:rsid w:val="00FC2CEE"/>
    <w:rsid w:val="00FC48B8"/>
    <w:rsid w:val="00FD348C"/>
    <w:rsid w:val="00FE41E8"/>
    <w:rsid w:val="00FF5138"/>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F4996E"/>
  <w15:chartTrackingRefBased/>
  <w15:docId w15:val="{548B5B79-CB78-4C26-886F-E9D27A4BA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CD8"/>
  </w:style>
  <w:style w:type="paragraph" w:styleId="Heading1">
    <w:name w:val="heading 1"/>
    <w:basedOn w:val="Normal"/>
    <w:next w:val="Normal"/>
    <w:link w:val="Heading1Char"/>
    <w:uiPriority w:val="9"/>
    <w:qFormat/>
    <w:rsid w:val="00C66C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6C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6C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6C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6C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6C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6C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6C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6C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C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6C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6C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6C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6C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6C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6C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6C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6CB6"/>
    <w:rPr>
      <w:rFonts w:eastAsiaTheme="majorEastAsia" w:cstheme="majorBidi"/>
      <w:color w:val="272727" w:themeColor="text1" w:themeTint="D8"/>
    </w:rPr>
  </w:style>
  <w:style w:type="paragraph" w:styleId="Title">
    <w:name w:val="Title"/>
    <w:basedOn w:val="Normal"/>
    <w:next w:val="Normal"/>
    <w:link w:val="TitleChar"/>
    <w:uiPriority w:val="10"/>
    <w:qFormat/>
    <w:rsid w:val="00C66C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C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6C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6C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6CB6"/>
    <w:pPr>
      <w:spacing w:before="160"/>
      <w:jc w:val="center"/>
    </w:pPr>
    <w:rPr>
      <w:i/>
      <w:iCs/>
      <w:color w:val="404040" w:themeColor="text1" w:themeTint="BF"/>
    </w:rPr>
  </w:style>
  <w:style w:type="character" w:customStyle="1" w:styleId="QuoteChar">
    <w:name w:val="Quote Char"/>
    <w:basedOn w:val="DefaultParagraphFont"/>
    <w:link w:val="Quote"/>
    <w:uiPriority w:val="29"/>
    <w:rsid w:val="00C66CB6"/>
    <w:rPr>
      <w:i/>
      <w:iCs/>
      <w:color w:val="404040" w:themeColor="text1" w:themeTint="BF"/>
    </w:rPr>
  </w:style>
  <w:style w:type="paragraph" w:styleId="ListParagraph">
    <w:name w:val="List Paragraph"/>
    <w:basedOn w:val="Normal"/>
    <w:uiPriority w:val="34"/>
    <w:qFormat/>
    <w:rsid w:val="00C66CB6"/>
    <w:pPr>
      <w:ind w:left="720"/>
      <w:contextualSpacing/>
    </w:pPr>
  </w:style>
  <w:style w:type="character" w:styleId="IntenseEmphasis">
    <w:name w:val="Intense Emphasis"/>
    <w:basedOn w:val="DefaultParagraphFont"/>
    <w:uiPriority w:val="21"/>
    <w:qFormat/>
    <w:rsid w:val="00C66CB6"/>
    <w:rPr>
      <w:i/>
      <w:iCs/>
      <w:color w:val="2F5496" w:themeColor="accent1" w:themeShade="BF"/>
    </w:rPr>
  </w:style>
  <w:style w:type="paragraph" w:styleId="IntenseQuote">
    <w:name w:val="Intense Quote"/>
    <w:basedOn w:val="Normal"/>
    <w:next w:val="Normal"/>
    <w:link w:val="IntenseQuoteChar"/>
    <w:uiPriority w:val="30"/>
    <w:qFormat/>
    <w:rsid w:val="00C66C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6CB6"/>
    <w:rPr>
      <w:i/>
      <w:iCs/>
      <w:color w:val="2F5496" w:themeColor="accent1" w:themeShade="BF"/>
    </w:rPr>
  </w:style>
  <w:style w:type="character" w:styleId="IntenseReference">
    <w:name w:val="Intense Reference"/>
    <w:basedOn w:val="DefaultParagraphFont"/>
    <w:uiPriority w:val="32"/>
    <w:qFormat/>
    <w:rsid w:val="00C66CB6"/>
    <w:rPr>
      <w:b/>
      <w:bCs/>
      <w:smallCaps/>
      <w:color w:val="2F5496" w:themeColor="accent1" w:themeShade="BF"/>
      <w:spacing w:val="5"/>
    </w:rPr>
  </w:style>
  <w:style w:type="table" w:styleId="TableGrid">
    <w:name w:val="Table Grid"/>
    <w:basedOn w:val="TableNormal"/>
    <w:uiPriority w:val="39"/>
    <w:rsid w:val="007A6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750A1"/>
    <w:pPr>
      <w:spacing w:after="0" w:line="240" w:lineRule="auto"/>
    </w:pPr>
    <w:rPr>
      <w:rFonts w:eastAsiaTheme="minorEastAsia"/>
      <w:sz w:val="24"/>
      <w:szCs w:val="24"/>
      <w:lang w:eastAsia="en-IN" w:bidi="kn-IN"/>
    </w:rPr>
    <w:tblPr>
      <w:tblCellMar>
        <w:top w:w="0" w:type="dxa"/>
        <w:left w:w="0" w:type="dxa"/>
        <w:bottom w:w="0" w:type="dxa"/>
        <w:right w:w="0" w:type="dxa"/>
      </w:tblCellMar>
    </w:tblPr>
  </w:style>
  <w:style w:type="character" w:styleId="Hyperlink">
    <w:name w:val="Hyperlink"/>
    <w:basedOn w:val="DefaultParagraphFont"/>
    <w:uiPriority w:val="99"/>
    <w:unhideWhenUsed/>
    <w:rsid w:val="00D82FFC"/>
    <w:rPr>
      <w:color w:val="0563C1" w:themeColor="hyperlink"/>
      <w:u w:val="single"/>
    </w:rPr>
  </w:style>
  <w:style w:type="character" w:styleId="UnresolvedMention">
    <w:name w:val="Unresolved Mention"/>
    <w:basedOn w:val="DefaultParagraphFont"/>
    <w:uiPriority w:val="99"/>
    <w:semiHidden/>
    <w:unhideWhenUsed/>
    <w:rsid w:val="00D82FFC"/>
    <w:rPr>
      <w:color w:val="605E5C"/>
      <w:shd w:val="clear" w:color="auto" w:fill="E1DFDD"/>
    </w:rPr>
  </w:style>
  <w:style w:type="paragraph" w:styleId="Header">
    <w:name w:val="header"/>
    <w:basedOn w:val="Normal"/>
    <w:link w:val="HeaderChar"/>
    <w:uiPriority w:val="99"/>
    <w:unhideWhenUsed/>
    <w:rsid w:val="00FA4F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F59"/>
  </w:style>
  <w:style w:type="paragraph" w:styleId="Footer">
    <w:name w:val="footer"/>
    <w:basedOn w:val="Normal"/>
    <w:link w:val="FooterChar"/>
    <w:uiPriority w:val="99"/>
    <w:unhideWhenUsed/>
    <w:rsid w:val="00FA4F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242/jeb.2149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58ABF-22EB-4E2F-8BB8-F0EBA387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19</Pages>
  <Words>6495</Words>
  <Characters>37022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SHRAVANI LAKSHMI V</dc:creator>
  <cp:keywords/>
  <dc:description/>
  <cp:lastModifiedBy>SDI 1084</cp:lastModifiedBy>
  <cp:revision>268</cp:revision>
  <dcterms:created xsi:type="dcterms:W3CDTF">2025-07-30T19:01:00Z</dcterms:created>
  <dcterms:modified xsi:type="dcterms:W3CDTF">2025-08-18T12:11:00Z</dcterms:modified>
</cp:coreProperties>
</file>