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70BD6" w14:textId="77777777" w:rsidR="00754C9A" w:rsidRPr="00E7736D" w:rsidRDefault="00754C9A" w:rsidP="00441B6F">
      <w:pPr>
        <w:pStyle w:val="Title"/>
        <w:spacing w:after="0"/>
        <w:jc w:val="both"/>
        <w:rPr>
          <w:rFonts w:ascii="Arial" w:hAnsi="Arial" w:cs="Arial"/>
        </w:rPr>
      </w:pPr>
    </w:p>
    <w:p w14:paraId="64765D18" w14:textId="77777777" w:rsidR="00A503F9" w:rsidRDefault="000B5A91" w:rsidP="00E7736D">
      <w:pPr>
        <w:spacing w:line="276" w:lineRule="auto"/>
        <w:jc w:val="right"/>
        <w:rPr>
          <w:rFonts w:ascii="Arial" w:hAnsi="Arial" w:cs="Arial"/>
          <w:b/>
          <w:bCs/>
          <w:i/>
          <w:sz w:val="36"/>
          <w:szCs w:val="36"/>
          <w:u w:val="single"/>
        </w:rPr>
      </w:pPr>
      <w:r w:rsidRPr="000B5A91">
        <w:rPr>
          <w:rFonts w:ascii="Arial" w:hAnsi="Arial" w:cs="Arial"/>
          <w:b/>
          <w:bCs/>
          <w:i/>
          <w:sz w:val="36"/>
          <w:szCs w:val="36"/>
          <w:u w:val="single"/>
        </w:rPr>
        <w:t>Review Article</w:t>
      </w:r>
    </w:p>
    <w:p w14:paraId="58D4FD5D" w14:textId="71444E22" w:rsidR="000B5A91" w:rsidRPr="000B5A91" w:rsidRDefault="000B5A91" w:rsidP="00E7736D">
      <w:pPr>
        <w:spacing w:line="276" w:lineRule="auto"/>
        <w:jc w:val="right"/>
        <w:rPr>
          <w:rFonts w:ascii="Arial" w:hAnsi="Arial" w:cs="Arial"/>
          <w:b/>
          <w:bCs/>
          <w:i/>
          <w:sz w:val="36"/>
          <w:szCs w:val="36"/>
          <w:u w:val="single"/>
        </w:rPr>
      </w:pPr>
      <w:r w:rsidRPr="000B5A91">
        <w:rPr>
          <w:rFonts w:ascii="Arial" w:hAnsi="Arial" w:cs="Arial"/>
          <w:b/>
          <w:bCs/>
          <w:i/>
          <w:sz w:val="36"/>
          <w:szCs w:val="36"/>
          <w:u w:val="single"/>
        </w:rPr>
        <w:t xml:space="preserve"> </w:t>
      </w:r>
    </w:p>
    <w:p w14:paraId="64464D1E" w14:textId="68C14084" w:rsidR="00E7736D" w:rsidRPr="00E7736D" w:rsidRDefault="00E7736D" w:rsidP="00E7736D">
      <w:pPr>
        <w:spacing w:line="276" w:lineRule="auto"/>
        <w:jc w:val="right"/>
        <w:rPr>
          <w:rFonts w:ascii="Arial" w:hAnsi="Arial" w:cs="Arial"/>
          <w:b/>
          <w:bCs/>
          <w:sz w:val="36"/>
          <w:szCs w:val="36"/>
        </w:rPr>
      </w:pPr>
      <w:r w:rsidRPr="00E7736D">
        <w:rPr>
          <w:rFonts w:ascii="Arial" w:hAnsi="Arial" w:cs="Arial"/>
          <w:b/>
          <w:bCs/>
          <w:sz w:val="36"/>
          <w:szCs w:val="36"/>
        </w:rPr>
        <w:t>Silk Sericin Nanomaterials: A Sustainable Frontier in Advanced Biomedical and Cosmetic Applications</w:t>
      </w:r>
    </w:p>
    <w:p w14:paraId="2F53C558" w14:textId="77777777" w:rsidR="00A258C3" w:rsidRPr="00E7736D" w:rsidRDefault="00A258C3" w:rsidP="00441B6F">
      <w:pPr>
        <w:pStyle w:val="Author"/>
        <w:spacing w:line="240" w:lineRule="auto"/>
        <w:jc w:val="both"/>
        <w:rPr>
          <w:rFonts w:ascii="Arial" w:hAnsi="Arial" w:cs="Arial"/>
          <w:sz w:val="36"/>
        </w:rPr>
      </w:pPr>
    </w:p>
    <w:p w14:paraId="69BB8C10" w14:textId="2F8EB08C" w:rsidR="00B01FCD" w:rsidRPr="00E7736D" w:rsidRDefault="00B01FCD" w:rsidP="00441B6F">
      <w:pPr>
        <w:pStyle w:val="AbstHead"/>
        <w:spacing w:after="0"/>
        <w:jc w:val="both"/>
        <w:rPr>
          <w:rFonts w:ascii="Arial" w:hAnsi="Arial" w:cs="Arial"/>
        </w:rPr>
      </w:pPr>
      <w:r w:rsidRPr="00E7736D">
        <w:rPr>
          <w:rFonts w:ascii="Arial" w:hAnsi="Arial" w:cs="Arial"/>
        </w:rPr>
        <w:t>ABSTRACT</w:t>
      </w:r>
      <w:bookmarkStart w:id="0" w:name="_GoBack"/>
      <w:bookmarkEnd w:id="0"/>
    </w:p>
    <w:p w14:paraId="5AF942EA" w14:textId="77777777" w:rsidR="00790ADA" w:rsidRPr="00E7736D"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E7736D" w14:paraId="010DE375" w14:textId="77777777" w:rsidTr="001E44FE">
        <w:tc>
          <w:tcPr>
            <w:tcW w:w="9576" w:type="dxa"/>
            <w:shd w:val="clear" w:color="auto" w:fill="F2F2F2"/>
          </w:tcPr>
          <w:p w14:paraId="3B1DCB52" w14:textId="52B7A6AB" w:rsidR="00505F06" w:rsidRPr="00E7736D" w:rsidRDefault="00E7736D" w:rsidP="00E7736D">
            <w:pPr>
              <w:spacing w:line="276" w:lineRule="auto"/>
              <w:ind w:firstLine="720"/>
              <w:jc w:val="both"/>
              <w:rPr>
                <w:rFonts w:ascii="Arial" w:hAnsi="Arial" w:cs="Arial"/>
              </w:rPr>
            </w:pPr>
            <w:r w:rsidRPr="00E7736D">
              <w:rPr>
                <w:rFonts w:ascii="Arial" w:hAnsi="Arial" w:cs="Arial"/>
              </w:rPr>
              <w:t xml:space="preserve">Sericin, a hydrophilic protein derived from silkworm cocoons, is emerging as a multifunctional biomaterial with significant potential in biomedical and cosmetic applications. Its unique properties, including biocompatibility, biodegradability, antioxidant capacity, and moisture retention, have led to increased interest in its utilization, particularly in nanotechnology-driven formulations aimed at enhancing therapeutic and cosmetic efficacy while maintaining environmental sustainability. In biomedical contexts, sericin has demonstrated promise in drug delivery systems, wound healing materials, and scaffolds for tissue engineering, where its bioactivity aids cellular proliferation, collagen deposition, and controlled drug release. In cosmetics, sericin contributes to hydration, anti-aging, and skin-whitening effects, aligning with consumer demand for natural, eco-friendly skincare solutions. The integration of sericin with nanotechnology has further advanced its application potential by facilitating improved bioavailability, controlled release, and enhanced stability of active ingredients. This review critically examines recent advancements in the extraction, characterization, and application of sericin-based nanomaterials in biomedical and cosmetic sectors, addressing the mechanisms underpinning their efficacy, challenges in scalability and regulatory pathways, and future research prospects for their development as sustainable materials within the </w:t>
            </w:r>
            <w:proofErr w:type="spellStart"/>
            <w:r w:rsidRPr="00E7736D">
              <w:rPr>
                <w:rFonts w:ascii="Arial" w:hAnsi="Arial" w:cs="Arial"/>
              </w:rPr>
              <w:t>bioeconomy</w:t>
            </w:r>
            <w:proofErr w:type="spellEnd"/>
            <w:r w:rsidRPr="00E7736D">
              <w:rPr>
                <w:rFonts w:ascii="Arial" w:hAnsi="Arial" w:cs="Arial"/>
              </w:rPr>
              <w:t>. The insights presented aim to guide researchers and industry stakeholders in harnessing sericin’s properties to advance next-generation healthcare and skincare innovations, thereby contributing to circular economy goals while promoting human health and wellness.</w:t>
            </w:r>
          </w:p>
        </w:tc>
      </w:tr>
    </w:tbl>
    <w:p w14:paraId="0CDBAABE" w14:textId="77777777" w:rsidR="00636EB2" w:rsidRPr="00E7736D" w:rsidRDefault="00636EB2" w:rsidP="00441B6F">
      <w:pPr>
        <w:pStyle w:val="Body"/>
        <w:spacing w:after="0"/>
        <w:rPr>
          <w:rFonts w:ascii="Arial" w:hAnsi="Arial" w:cs="Arial"/>
          <w:i/>
        </w:rPr>
      </w:pPr>
    </w:p>
    <w:p w14:paraId="533F87BD" w14:textId="148FFA65" w:rsidR="00B52896" w:rsidRPr="00E7736D" w:rsidRDefault="00A24E7E" w:rsidP="00E7736D">
      <w:pPr>
        <w:spacing w:line="276" w:lineRule="auto"/>
        <w:jc w:val="both"/>
        <w:rPr>
          <w:rFonts w:ascii="Arial" w:hAnsi="Arial" w:cs="Arial"/>
        </w:rPr>
      </w:pPr>
      <w:r w:rsidRPr="00E7736D">
        <w:rPr>
          <w:rFonts w:ascii="Arial" w:hAnsi="Arial" w:cs="Arial"/>
          <w:i/>
        </w:rPr>
        <w:t xml:space="preserve">Keywords: </w:t>
      </w:r>
      <w:r w:rsidR="00E7736D" w:rsidRPr="00E7736D">
        <w:rPr>
          <w:rFonts w:ascii="Arial" w:hAnsi="Arial" w:cs="Arial"/>
          <w:i/>
          <w:iCs/>
        </w:rPr>
        <w:t>Sericin, nanotechnology, biomaterials, cosmeceuticals, drug delivery, wound healing, sustainability</w:t>
      </w:r>
    </w:p>
    <w:p w14:paraId="47472D02" w14:textId="77777777" w:rsidR="0024282C" w:rsidRPr="00E7736D" w:rsidRDefault="0024282C" w:rsidP="00441B6F">
      <w:pPr>
        <w:pStyle w:val="Body"/>
        <w:spacing w:after="0"/>
        <w:rPr>
          <w:rFonts w:ascii="Arial" w:hAnsi="Arial" w:cs="Arial"/>
          <w:i/>
          <w:sz w:val="18"/>
        </w:rPr>
      </w:pPr>
    </w:p>
    <w:p w14:paraId="10968D48" w14:textId="77777777" w:rsidR="00505F06" w:rsidRPr="00E7736D" w:rsidRDefault="00505F06" w:rsidP="00441B6F">
      <w:pPr>
        <w:pStyle w:val="Body"/>
        <w:spacing w:after="0"/>
        <w:rPr>
          <w:rFonts w:ascii="Arial" w:hAnsi="Arial" w:cs="Arial"/>
          <w:i/>
        </w:rPr>
      </w:pPr>
    </w:p>
    <w:p w14:paraId="7AB6B7AD" w14:textId="42D54E8F" w:rsidR="007F7B32" w:rsidRPr="00E7736D" w:rsidRDefault="00B01FCD" w:rsidP="00E7736D">
      <w:pPr>
        <w:pStyle w:val="AbstHead"/>
        <w:numPr>
          <w:ilvl w:val="0"/>
          <w:numId w:val="32"/>
        </w:numPr>
        <w:spacing w:after="0"/>
        <w:jc w:val="both"/>
        <w:rPr>
          <w:rFonts w:ascii="Arial" w:hAnsi="Arial" w:cs="Arial"/>
        </w:rPr>
      </w:pPr>
      <w:r w:rsidRPr="00E7736D">
        <w:rPr>
          <w:rFonts w:ascii="Arial" w:hAnsi="Arial" w:cs="Arial"/>
        </w:rPr>
        <w:t>INTRODUCTION</w:t>
      </w:r>
    </w:p>
    <w:p w14:paraId="4EB174B6" w14:textId="77777777" w:rsidR="00790ADA" w:rsidRPr="00E7736D" w:rsidRDefault="00790ADA" w:rsidP="00441B6F">
      <w:pPr>
        <w:pStyle w:val="AbstHead"/>
        <w:spacing w:after="0"/>
        <w:jc w:val="both"/>
        <w:rPr>
          <w:rFonts w:ascii="Arial" w:hAnsi="Arial" w:cs="Arial"/>
        </w:rPr>
      </w:pPr>
    </w:p>
    <w:p w14:paraId="579B4833" w14:textId="0B8051F5" w:rsidR="00E7736D" w:rsidRPr="00E7736D" w:rsidRDefault="00E7736D" w:rsidP="00E7736D">
      <w:pPr>
        <w:spacing w:line="276" w:lineRule="auto"/>
        <w:ind w:firstLine="360"/>
        <w:jc w:val="both"/>
        <w:rPr>
          <w:rFonts w:ascii="Arial" w:hAnsi="Arial" w:cs="Arial"/>
        </w:rPr>
      </w:pPr>
      <w:r w:rsidRPr="00E7736D">
        <w:rPr>
          <w:rFonts w:ascii="Arial" w:hAnsi="Arial" w:cs="Arial"/>
        </w:rPr>
        <w:t xml:space="preserve">Sericin is a hydrophilic, globular silk protein that constitutes approximately 20–30% of the silk cocoon and is traditionally removed during degumming in sericulture (Figure 1) </w:t>
      </w:r>
      <w:r w:rsidR="00E666A9">
        <w:rPr>
          <w:rFonts w:ascii="Arial" w:hAnsi="Arial" w:cs="Arial"/>
        </w:rPr>
        <w:t>[1,2,3]</w:t>
      </w:r>
      <w:r w:rsidRPr="00E7736D">
        <w:rPr>
          <w:rFonts w:ascii="Arial" w:hAnsi="Arial" w:cs="Arial"/>
        </w:rPr>
        <w:t>. This removal process has historically contributed to environmental pollution, yet sericin’s inherent bioactivity has increasingly attracted interest for high-value biomedical and cosmetic applications</w:t>
      </w:r>
      <w:r w:rsidR="00E666A9">
        <w:rPr>
          <w:rFonts w:ascii="Arial" w:hAnsi="Arial" w:cs="Arial"/>
        </w:rPr>
        <w:t xml:space="preserve"> [4,5]</w:t>
      </w:r>
      <w:r w:rsidRPr="00E7736D">
        <w:rPr>
          <w:rFonts w:ascii="Arial" w:hAnsi="Arial" w:cs="Arial"/>
        </w:rPr>
        <w:t xml:space="preserve">. Its amino acid composition, rich in serine, aspartic acid, and glycine, contributes to its excellent moisture-retention, film-forming ability, and </w:t>
      </w:r>
      <w:r w:rsidRPr="00E7736D">
        <w:rPr>
          <w:rFonts w:ascii="Arial" w:hAnsi="Arial" w:cs="Arial"/>
        </w:rPr>
        <w:lastRenderedPageBreak/>
        <w:t xml:space="preserve">biocompatibility </w:t>
      </w:r>
      <w:r w:rsidR="00502EDA">
        <w:rPr>
          <w:rFonts w:ascii="Arial" w:hAnsi="Arial" w:cs="Arial"/>
        </w:rPr>
        <w:t>[6]</w:t>
      </w:r>
      <w:r w:rsidRPr="00E7736D">
        <w:rPr>
          <w:rFonts w:ascii="Arial" w:hAnsi="Arial" w:cs="Arial"/>
        </w:rPr>
        <w:t xml:space="preserve">. Additionally, sericin possesses antioxidant, antibacterial, and anti-inflammatory properties, making it suitable for skincare and wound healing </w:t>
      </w:r>
      <w:r w:rsidR="00502EDA">
        <w:rPr>
          <w:rFonts w:ascii="Arial" w:hAnsi="Arial" w:cs="Arial"/>
        </w:rPr>
        <w:t>[5,7,8].</w:t>
      </w:r>
    </w:p>
    <w:p w14:paraId="7B2DC010" w14:textId="40F4278A" w:rsidR="00E7736D" w:rsidRPr="00E7736D" w:rsidRDefault="00E7736D" w:rsidP="00E7736D">
      <w:pPr>
        <w:spacing w:line="276" w:lineRule="auto"/>
        <w:ind w:firstLine="360"/>
        <w:jc w:val="both"/>
        <w:rPr>
          <w:rFonts w:ascii="Arial" w:hAnsi="Arial" w:cs="Arial"/>
          <w:i/>
          <w:iCs/>
        </w:rPr>
      </w:pPr>
      <w:r w:rsidRPr="00E7736D">
        <w:rPr>
          <w:rFonts w:ascii="Arial" w:hAnsi="Arial" w:cs="Arial"/>
        </w:rPr>
        <w:t xml:space="preserve">Recent advances in nanotechnology have expanded sericin’s potential by enabling its formulation into nanoparticles, nanofibers, and hydrogels, enhancing its stability and controlled release properties for biomedical and cosmetic applications </w:t>
      </w:r>
      <w:r w:rsidR="00502EDA">
        <w:rPr>
          <w:rFonts w:ascii="Arial" w:hAnsi="Arial" w:cs="Arial"/>
        </w:rPr>
        <w:t>[9,10]</w:t>
      </w:r>
      <w:r w:rsidRPr="00E7736D">
        <w:rPr>
          <w:rFonts w:ascii="Arial" w:hAnsi="Arial" w:cs="Arial"/>
        </w:rPr>
        <w:t xml:space="preserve">. In wound healing, sericin accelerates tissue repair by promoting fibroblast proliferation and collagen synthesis while reducing inflammation, making it a promising component in advanced wound dressings </w:t>
      </w:r>
      <w:r w:rsidR="00502EDA">
        <w:rPr>
          <w:rFonts w:ascii="Arial" w:hAnsi="Arial" w:cs="Arial"/>
        </w:rPr>
        <w:t>[1,5,8]</w:t>
      </w:r>
      <w:r w:rsidRPr="00E7736D">
        <w:rPr>
          <w:rFonts w:ascii="Arial" w:hAnsi="Arial" w:cs="Arial"/>
        </w:rPr>
        <w:t xml:space="preserve">. In drug delivery, sericin-based nanocarriers enable controlled and sustained release of therapeutic agents, improving efficacy while reducing side effects </w:t>
      </w:r>
      <w:r w:rsidR="00502EDA">
        <w:rPr>
          <w:rFonts w:ascii="Arial" w:hAnsi="Arial" w:cs="Arial"/>
        </w:rPr>
        <w:t>[11,12,13]</w:t>
      </w:r>
      <w:r w:rsidRPr="00E7736D">
        <w:rPr>
          <w:rFonts w:ascii="Arial" w:hAnsi="Arial" w:cs="Arial"/>
        </w:rPr>
        <w:t>.</w:t>
      </w:r>
    </w:p>
    <w:p w14:paraId="252E2977" w14:textId="7FD78BEE" w:rsidR="00E7736D" w:rsidRPr="00E7736D" w:rsidRDefault="00E7736D" w:rsidP="00E7736D">
      <w:pPr>
        <w:spacing w:line="276" w:lineRule="auto"/>
        <w:ind w:firstLine="360"/>
        <w:jc w:val="both"/>
        <w:rPr>
          <w:rFonts w:ascii="Arial" w:hAnsi="Arial" w:cs="Arial"/>
        </w:rPr>
      </w:pPr>
      <w:r w:rsidRPr="00E7736D">
        <w:rPr>
          <w:rFonts w:ascii="Arial" w:hAnsi="Arial" w:cs="Arial"/>
        </w:rPr>
        <w:t>In cosmetics, sericin contributes to skin hydration, elasticity, and protection against oxidative stress, aligning with the demand for natural, biodegradable ingredients in the cosmeceutical industry</w:t>
      </w:r>
      <w:r w:rsidR="00502EDA">
        <w:rPr>
          <w:rFonts w:ascii="Arial" w:hAnsi="Arial" w:cs="Arial"/>
        </w:rPr>
        <w:t xml:space="preserve"> [10,14]</w:t>
      </w:r>
      <w:r w:rsidRPr="00E7736D">
        <w:rPr>
          <w:rFonts w:ascii="Arial" w:hAnsi="Arial" w:cs="Arial"/>
        </w:rPr>
        <w:t xml:space="preserve">. Sericin-based formulations have been shown to enhance skin barrier function, reduce </w:t>
      </w:r>
      <w:r w:rsidR="00502EDA" w:rsidRPr="00E7736D">
        <w:rPr>
          <w:rFonts w:ascii="Arial" w:hAnsi="Arial" w:cs="Arial"/>
        </w:rPr>
        <w:t>trans epidermal</w:t>
      </w:r>
      <w:r w:rsidRPr="00E7736D">
        <w:rPr>
          <w:rFonts w:ascii="Arial" w:hAnsi="Arial" w:cs="Arial"/>
        </w:rPr>
        <w:t xml:space="preserve"> water loss, and improve skin smoothness, supporting its integration into premium skincare products. Moreover, sericin’s compatibility with other biopolymers allows it to be blended with hyaluronic acid, collagen, and chitosan for enhanced bioactivity and mechanical properties in both biomedical and cosmetic formulations, expanding its versatility for various applications </w:t>
      </w:r>
      <w:r w:rsidR="00502EDA">
        <w:rPr>
          <w:rFonts w:ascii="Arial" w:hAnsi="Arial" w:cs="Arial"/>
        </w:rPr>
        <w:t>[12,15]</w:t>
      </w:r>
      <w:r w:rsidRPr="00E7736D">
        <w:rPr>
          <w:rFonts w:ascii="Arial" w:hAnsi="Arial" w:cs="Arial"/>
        </w:rPr>
        <w:t>.</w:t>
      </w:r>
    </w:p>
    <w:p w14:paraId="76F9733F" w14:textId="55A52BF2" w:rsidR="00E7736D" w:rsidRPr="00E7736D" w:rsidRDefault="00E7736D" w:rsidP="00E7736D">
      <w:pPr>
        <w:spacing w:line="276" w:lineRule="auto"/>
        <w:ind w:firstLine="360"/>
        <w:jc w:val="both"/>
        <w:rPr>
          <w:rFonts w:ascii="Arial" w:hAnsi="Arial" w:cs="Arial"/>
        </w:rPr>
      </w:pPr>
      <w:r w:rsidRPr="00E7736D">
        <w:rPr>
          <w:rFonts w:ascii="Arial" w:hAnsi="Arial" w:cs="Arial"/>
        </w:rPr>
        <w:t xml:space="preserve">Despite these promising attributes, challenges remain in scaling sericin extraction with consistent quality and ensuring its stability in complex formulations for nanomaterial development </w:t>
      </w:r>
      <w:r w:rsidR="00502EDA">
        <w:rPr>
          <w:rFonts w:ascii="Arial" w:hAnsi="Arial" w:cs="Arial"/>
        </w:rPr>
        <w:t>[1,3,16]</w:t>
      </w:r>
      <w:r w:rsidRPr="00E7736D">
        <w:rPr>
          <w:rFonts w:ascii="Arial" w:hAnsi="Arial" w:cs="Arial"/>
        </w:rPr>
        <w:t xml:space="preserve">. Thus, a focused review on sericin-based nanomaterials for biomedical and cosmetic applications is timely to guide further research and practical application </w:t>
      </w:r>
      <w:r w:rsidR="00502EDA">
        <w:rPr>
          <w:rFonts w:ascii="Arial" w:hAnsi="Arial" w:cs="Arial"/>
        </w:rPr>
        <w:t>[11,17]</w:t>
      </w:r>
      <w:r w:rsidRPr="00E7736D">
        <w:rPr>
          <w:rFonts w:ascii="Arial" w:hAnsi="Arial" w:cs="Arial"/>
        </w:rPr>
        <w:t xml:space="preserve">. This review discusses recent advances, preparation strategies, functional properties, and emerging biomedical and cosmetic uses of sericin-based nanomaterials, providing insights for researchers and industry to harness sericin as a sustainable, high-value biomaterial </w:t>
      </w:r>
      <w:r w:rsidR="00502EDA">
        <w:rPr>
          <w:rFonts w:ascii="Arial" w:hAnsi="Arial" w:cs="Arial"/>
        </w:rPr>
        <w:t>[18]</w:t>
      </w:r>
      <w:r w:rsidRPr="00E7736D">
        <w:rPr>
          <w:rFonts w:ascii="Arial" w:hAnsi="Arial" w:cs="Arial"/>
        </w:rPr>
        <w:t>.</w:t>
      </w:r>
    </w:p>
    <w:p w14:paraId="5AC740DB" w14:textId="77777777" w:rsidR="00E7736D" w:rsidRPr="00E7736D" w:rsidRDefault="00E7736D" w:rsidP="00E7736D">
      <w:pPr>
        <w:spacing w:line="276" w:lineRule="auto"/>
        <w:ind w:firstLine="360"/>
        <w:jc w:val="center"/>
        <w:rPr>
          <w:rFonts w:ascii="Arial" w:hAnsi="Arial" w:cs="Arial"/>
        </w:rPr>
      </w:pPr>
      <w:r w:rsidRPr="00E7736D">
        <w:rPr>
          <w:rFonts w:ascii="Arial" w:hAnsi="Arial" w:cs="Arial"/>
          <w:noProof/>
        </w:rPr>
        <w:drawing>
          <wp:inline distT="0" distB="0" distL="0" distR="0" wp14:anchorId="62FFF723" wp14:editId="10B8F3C7">
            <wp:extent cx="4281543" cy="2759433"/>
            <wp:effectExtent l="0" t="0" r="5080" b="3175"/>
            <wp:docPr id="12156341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634198" name="Picture 1215634198"/>
                    <pic:cNvPicPr/>
                  </pic:nvPicPr>
                  <pic:blipFill>
                    <a:blip r:embed="rId8">
                      <a:extLst>
                        <a:ext uri="{28A0092B-C50C-407E-A947-70E740481C1C}">
                          <a14:useLocalDpi xmlns:a14="http://schemas.microsoft.com/office/drawing/2010/main" val="0"/>
                        </a:ext>
                      </a:extLst>
                    </a:blip>
                    <a:stretch>
                      <a:fillRect/>
                    </a:stretch>
                  </pic:blipFill>
                  <pic:spPr>
                    <a:xfrm>
                      <a:off x="0" y="0"/>
                      <a:ext cx="4442935" cy="2863449"/>
                    </a:xfrm>
                    <a:prstGeom prst="rect">
                      <a:avLst/>
                    </a:prstGeom>
                  </pic:spPr>
                </pic:pic>
              </a:graphicData>
            </a:graphic>
          </wp:inline>
        </w:drawing>
      </w:r>
    </w:p>
    <w:p w14:paraId="290FECE6" w14:textId="24FF2865" w:rsidR="00E7736D" w:rsidRPr="00E7736D" w:rsidRDefault="00E7736D" w:rsidP="00E7736D">
      <w:pPr>
        <w:spacing w:line="276" w:lineRule="auto"/>
        <w:jc w:val="both"/>
        <w:rPr>
          <w:rFonts w:ascii="Arial" w:hAnsi="Arial" w:cs="Arial"/>
          <w:i/>
          <w:iCs/>
        </w:rPr>
      </w:pPr>
      <w:r w:rsidRPr="00E7736D">
        <w:rPr>
          <w:rFonts w:ascii="Arial" w:hAnsi="Arial" w:cs="Arial"/>
          <w:i/>
          <w:iCs/>
        </w:rPr>
        <w:t xml:space="preserve">Figure 1: Structural morphology of Bombyx mori cocoon, illustrating the transition from the intact cocoon to individual silk fibers enveloped with sericin </w:t>
      </w:r>
      <w:r w:rsidR="00E364F7">
        <w:rPr>
          <w:rFonts w:ascii="Arial" w:hAnsi="Arial" w:cs="Arial"/>
          <w:i/>
          <w:iCs/>
        </w:rPr>
        <w:t>[19,20,21].</w:t>
      </w:r>
    </w:p>
    <w:p w14:paraId="6055A9AB" w14:textId="77777777" w:rsidR="00790ADA" w:rsidRPr="00E7736D" w:rsidRDefault="00790ADA" w:rsidP="00441B6F">
      <w:pPr>
        <w:pStyle w:val="Body"/>
        <w:spacing w:after="0"/>
        <w:rPr>
          <w:rFonts w:ascii="Arial" w:hAnsi="Arial" w:cs="Arial"/>
          <w:sz w:val="18"/>
          <w:szCs w:val="18"/>
        </w:rPr>
      </w:pPr>
    </w:p>
    <w:p w14:paraId="515B003A" w14:textId="631C9364" w:rsidR="007F7B32" w:rsidRPr="00E7736D" w:rsidRDefault="00E7736D" w:rsidP="00E7736D">
      <w:pPr>
        <w:pStyle w:val="ListParagraph"/>
        <w:numPr>
          <w:ilvl w:val="0"/>
          <w:numId w:val="32"/>
        </w:numPr>
        <w:spacing w:line="276" w:lineRule="auto"/>
        <w:jc w:val="both"/>
        <w:rPr>
          <w:rFonts w:ascii="Arial" w:hAnsi="Arial" w:cs="Arial"/>
          <w:b/>
          <w:bCs/>
          <w:sz w:val="22"/>
          <w:szCs w:val="22"/>
        </w:rPr>
      </w:pPr>
      <w:r w:rsidRPr="00E7736D">
        <w:rPr>
          <w:rFonts w:ascii="Arial" w:hAnsi="Arial" w:cs="Arial"/>
          <w:b/>
          <w:bCs/>
          <w:sz w:val="22"/>
          <w:szCs w:val="22"/>
        </w:rPr>
        <w:t>EXTRACTION, CHARACTERIZATION, AND PROPERTIES OF SERICIN</w:t>
      </w:r>
    </w:p>
    <w:p w14:paraId="2B249B9F" w14:textId="77777777" w:rsidR="00790ADA" w:rsidRPr="00E364F7" w:rsidRDefault="00790ADA" w:rsidP="00441B6F">
      <w:pPr>
        <w:pStyle w:val="AbstHead"/>
        <w:spacing w:after="0"/>
        <w:jc w:val="both"/>
        <w:rPr>
          <w:rFonts w:ascii="Arial" w:hAnsi="Arial" w:cs="Arial"/>
        </w:rPr>
      </w:pPr>
    </w:p>
    <w:p w14:paraId="115B6455" w14:textId="044E05BB" w:rsidR="00E7736D" w:rsidRPr="00E364F7" w:rsidRDefault="00E7736D" w:rsidP="00E7736D">
      <w:pPr>
        <w:spacing w:line="276" w:lineRule="auto"/>
        <w:ind w:firstLine="360"/>
        <w:jc w:val="both"/>
        <w:rPr>
          <w:rFonts w:ascii="Arial" w:hAnsi="Arial" w:cs="Arial"/>
        </w:rPr>
      </w:pPr>
      <w:r w:rsidRPr="00E364F7">
        <w:rPr>
          <w:rFonts w:ascii="Arial" w:hAnsi="Arial" w:cs="Arial"/>
        </w:rPr>
        <w:t xml:space="preserve">The extraction of sericin from silk cocoons is a critical step influencing its quality, molecular weight, and functional properties </w:t>
      </w:r>
      <w:r w:rsidR="00E364F7" w:rsidRPr="00E364F7">
        <w:rPr>
          <w:rFonts w:ascii="Arial" w:hAnsi="Arial" w:cs="Arial"/>
        </w:rPr>
        <w:t>[3,16]</w:t>
      </w:r>
      <w:r w:rsidRPr="00E364F7">
        <w:rPr>
          <w:rFonts w:ascii="Arial" w:hAnsi="Arial" w:cs="Arial"/>
        </w:rPr>
        <w:t xml:space="preserve">. Conventional extraction methods involve hot water, alkaline, acidic, and enzymatic degumming, each impacting the yield and structural integrity of sericin </w:t>
      </w:r>
      <w:r w:rsidR="00E364F7" w:rsidRPr="00E364F7">
        <w:rPr>
          <w:rFonts w:ascii="Arial" w:hAnsi="Arial" w:cs="Arial"/>
        </w:rPr>
        <w:t>[1,2,5]</w:t>
      </w:r>
      <w:r w:rsidRPr="00E364F7">
        <w:rPr>
          <w:rFonts w:ascii="Arial" w:hAnsi="Arial" w:cs="Arial"/>
        </w:rPr>
        <w:t xml:space="preserve">. </w:t>
      </w:r>
      <w:r w:rsidRPr="00E364F7">
        <w:rPr>
          <w:rFonts w:ascii="Arial" w:hAnsi="Arial" w:cs="Arial"/>
          <w:i/>
          <w:iCs/>
        </w:rPr>
        <w:t>A comparative summary of these extraction methods, including their solvents, yields, molecular weight ranges, bioactivity retention, and practical considerations, is presented in Table 1.</w:t>
      </w:r>
      <w:r w:rsidRPr="00E364F7">
        <w:rPr>
          <w:rFonts w:ascii="Arial" w:hAnsi="Arial" w:cs="Arial"/>
        </w:rPr>
        <w:t xml:space="preserve"> Hot water extraction preserves bioactivity but may result in lower yields, while alkaline extraction provides higher yield at the cost of partial degradation of sericin chains, affecting its film-forming and moisture-retention properties </w:t>
      </w:r>
      <w:r w:rsidR="00FF038E">
        <w:rPr>
          <w:rFonts w:ascii="Arial" w:hAnsi="Arial" w:cs="Arial"/>
        </w:rPr>
        <w:t>[7,14,16]</w:t>
      </w:r>
      <w:r w:rsidRPr="00E364F7">
        <w:rPr>
          <w:rFonts w:ascii="Arial" w:hAnsi="Arial" w:cs="Arial"/>
        </w:rPr>
        <w:t xml:space="preserve">. Enzymatic extraction using proteases offers a milder alternative, preserving functional groups while maintaining the biocompatibility necessary for biomedical and cosmetic applications </w:t>
      </w:r>
      <w:r w:rsidR="00FF038E">
        <w:rPr>
          <w:rFonts w:ascii="Arial" w:hAnsi="Arial" w:cs="Arial"/>
        </w:rPr>
        <w:t>[4,12]</w:t>
      </w:r>
      <w:r w:rsidRPr="00E364F7">
        <w:rPr>
          <w:rFonts w:ascii="Arial" w:hAnsi="Arial" w:cs="Arial"/>
        </w:rPr>
        <w:t>.</w:t>
      </w:r>
    </w:p>
    <w:p w14:paraId="7A24D4D6" w14:textId="49344AA2" w:rsidR="00E7736D" w:rsidRPr="00E7736D" w:rsidRDefault="00E7736D" w:rsidP="00E7736D">
      <w:pPr>
        <w:spacing w:line="276" w:lineRule="auto"/>
        <w:ind w:firstLine="360"/>
        <w:jc w:val="both"/>
        <w:rPr>
          <w:rFonts w:ascii="Arial" w:hAnsi="Arial" w:cs="Arial"/>
        </w:rPr>
      </w:pPr>
      <w:r w:rsidRPr="00E7736D">
        <w:rPr>
          <w:rFonts w:ascii="Arial" w:hAnsi="Arial" w:cs="Arial"/>
        </w:rPr>
        <w:t xml:space="preserve">Characterization of sericin involves techniques such as Fourier-transform infrared spectroscopy (FTIR), X-ray diffraction (XRD), differential scanning calorimetry (DSC), and scanning electron microscopy (SEM) to assess structural features, thermal stability, and morphology </w:t>
      </w:r>
      <w:r w:rsidR="00FF038E">
        <w:rPr>
          <w:rFonts w:ascii="Arial" w:hAnsi="Arial" w:cs="Arial"/>
        </w:rPr>
        <w:t>[9,15]</w:t>
      </w:r>
      <w:r w:rsidRPr="00E7736D">
        <w:rPr>
          <w:rFonts w:ascii="Arial" w:hAnsi="Arial" w:cs="Arial"/>
        </w:rPr>
        <w:t xml:space="preserve">. The amino acid profile, dominated by serine, glycine, and aspartic acid, is responsible for its hydrophilicity and interaction with water molecules, enabling high moisture retention in cosmetic formulations </w:t>
      </w:r>
      <w:r w:rsidR="00FF038E">
        <w:rPr>
          <w:rFonts w:ascii="Arial" w:hAnsi="Arial" w:cs="Arial"/>
        </w:rPr>
        <w:t>[10,22]</w:t>
      </w:r>
      <w:r w:rsidRPr="00E7736D">
        <w:rPr>
          <w:rFonts w:ascii="Arial" w:hAnsi="Arial" w:cs="Arial"/>
        </w:rPr>
        <w:t xml:space="preserve">. Molecular weight distribution of sericin, typically ranging between 20–400 </w:t>
      </w:r>
      <w:proofErr w:type="spellStart"/>
      <w:r w:rsidRPr="00E7736D">
        <w:rPr>
          <w:rFonts w:ascii="Arial" w:hAnsi="Arial" w:cs="Arial"/>
        </w:rPr>
        <w:t>kDa</w:t>
      </w:r>
      <w:proofErr w:type="spellEnd"/>
      <w:r w:rsidRPr="00E7736D">
        <w:rPr>
          <w:rFonts w:ascii="Arial" w:hAnsi="Arial" w:cs="Arial"/>
        </w:rPr>
        <w:t xml:space="preserve"> depending on extraction methods, influences its viscosity, film-forming capacity, and biological activities </w:t>
      </w:r>
      <w:r w:rsidR="00FF038E">
        <w:rPr>
          <w:rFonts w:ascii="Arial" w:hAnsi="Arial" w:cs="Arial"/>
        </w:rPr>
        <w:t>[6,16]</w:t>
      </w:r>
      <w:r w:rsidRPr="00E7736D">
        <w:rPr>
          <w:rFonts w:ascii="Arial" w:hAnsi="Arial" w:cs="Arial"/>
        </w:rPr>
        <w:t>.</w:t>
      </w:r>
    </w:p>
    <w:p w14:paraId="72060C47" w14:textId="6FC64DF5" w:rsidR="00E7736D" w:rsidRPr="00E7736D" w:rsidRDefault="00E7736D" w:rsidP="00E7736D">
      <w:pPr>
        <w:spacing w:line="276" w:lineRule="auto"/>
        <w:ind w:firstLine="360"/>
        <w:jc w:val="both"/>
        <w:rPr>
          <w:rFonts w:ascii="Arial" w:hAnsi="Arial" w:cs="Arial"/>
        </w:rPr>
      </w:pPr>
      <w:r w:rsidRPr="00E7736D">
        <w:rPr>
          <w:rFonts w:ascii="Arial" w:hAnsi="Arial" w:cs="Arial"/>
        </w:rPr>
        <w:t xml:space="preserve">Sericin’s bioactivity includes antioxidant, antimicrobial, anti-inflammatory, and UV-protective properties, which are critical for wound healing and cosmetic applications </w:t>
      </w:r>
      <w:r w:rsidR="00FF038E">
        <w:rPr>
          <w:rFonts w:ascii="Arial" w:hAnsi="Arial" w:cs="Arial"/>
        </w:rPr>
        <w:t>[15,18,23]</w:t>
      </w:r>
      <w:r w:rsidRPr="00E7736D">
        <w:rPr>
          <w:rFonts w:ascii="Arial" w:hAnsi="Arial" w:cs="Arial"/>
        </w:rPr>
        <w:t xml:space="preserve">. Its antioxidant capacity helps in scavenging reactive oxygen species, reducing oxidative stress in skin applications, while its antimicrobial activity supports wound healing by preventing infections </w:t>
      </w:r>
      <w:r w:rsidR="00FF038E">
        <w:rPr>
          <w:rFonts w:ascii="Arial" w:hAnsi="Arial" w:cs="Arial"/>
        </w:rPr>
        <w:t>[1,24]</w:t>
      </w:r>
      <w:r w:rsidRPr="00E7736D">
        <w:rPr>
          <w:rFonts w:ascii="Arial" w:hAnsi="Arial" w:cs="Arial"/>
        </w:rPr>
        <w:t xml:space="preserve">. Additionally, sericin demonstrates excellent film-forming properties, making it suitable for topical applications, providing a protective layer that aids in moisture retention and enhances skin smoothness </w:t>
      </w:r>
      <w:r w:rsidR="00FF038E">
        <w:rPr>
          <w:rFonts w:ascii="Arial" w:hAnsi="Arial" w:cs="Arial"/>
        </w:rPr>
        <w:t>[14,22]</w:t>
      </w:r>
      <w:r w:rsidRPr="00E7736D">
        <w:rPr>
          <w:rFonts w:ascii="Arial" w:hAnsi="Arial" w:cs="Arial"/>
        </w:rPr>
        <w:t>.</w:t>
      </w:r>
    </w:p>
    <w:p w14:paraId="6D11E76B" w14:textId="1630A3E9" w:rsidR="00E7736D" w:rsidRPr="00E7736D" w:rsidRDefault="00E7736D" w:rsidP="00E7736D">
      <w:pPr>
        <w:spacing w:line="276" w:lineRule="auto"/>
        <w:ind w:firstLine="360"/>
        <w:jc w:val="both"/>
        <w:rPr>
          <w:rFonts w:ascii="Arial" w:hAnsi="Arial" w:cs="Arial"/>
        </w:rPr>
      </w:pPr>
      <w:r w:rsidRPr="00E7736D">
        <w:rPr>
          <w:rFonts w:ascii="Arial" w:hAnsi="Arial" w:cs="Arial"/>
        </w:rPr>
        <w:t xml:space="preserve">Recent advancements in nanotechnology have further enhanced sericin’s utility by enabling its formulation into nanoparticles, nanofibers, and hydrogels, which improve its stability, bioavailability, and controlled release in biomedical and cosmetic applications </w:t>
      </w:r>
      <w:r w:rsidR="00046818">
        <w:rPr>
          <w:rFonts w:ascii="Arial" w:hAnsi="Arial" w:cs="Arial"/>
        </w:rPr>
        <w:t>[9,15]</w:t>
      </w:r>
      <w:r w:rsidRPr="00E7736D">
        <w:rPr>
          <w:rFonts w:ascii="Arial" w:hAnsi="Arial" w:cs="Arial"/>
        </w:rPr>
        <w:t xml:space="preserve">. Nanoparticle formulations of sericin have demonstrated improved cellular uptake and targeted delivery of therapeutic agents, while sericin-based hydrogels have shown promise in creating moist environments for wound healing, facilitating faster tissue regeneration </w:t>
      </w:r>
      <w:r w:rsidR="00046818">
        <w:rPr>
          <w:rFonts w:ascii="Arial" w:hAnsi="Arial" w:cs="Arial"/>
        </w:rPr>
        <w:t>[5,8,24]</w:t>
      </w:r>
      <w:r w:rsidRPr="00E7736D">
        <w:rPr>
          <w:rFonts w:ascii="Arial" w:hAnsi="Arial" w:cs="Arial"/>
        </w:rPr>
        <w:t xml:space="preserve">. These properties collectively position sericin as a promising biomaterial for the development of advanced nanomaterial-based applications in the biomedical and cosmetic industries </w:t>
      </w:r>
      <w:r w:rsidR="00046818">
        <w:rPr>
          <w:rFonts w:ascii="Arial" w:hAnsi="Arial" w:cs="Arial"/>
        </w:rPr>
        <w:t>[13,25]</w:t>
      </w:r>
      <w:r w:rsidRPr="00E7736D">
        <w:rPr>
          <w:rFonts w:ascii="Arial" w:hAnsi="Arial" w:cs="Arial"/>
        </w:rPr>
        <w:t>.</w:t>
      </w:r>
    </w:p>
    <w:p w14:paraId="62E7D5CD" w14:textId="2DFE2335" w:rsidR="00E7736D" w:rsidRPr="00E7736D" w:rsidRDefault="00E7736D" w:rsidP="00E7736D">
      <w:pPr>
        <w:spacing w:line="276" w:lineRule="auto"/>
        <w:ind w:firstLine="360"/>
        <w:jc w:val="both"/>
        <w:rPr>
          <w:rFonts w:ascii="Arial" w:hAnsi="Arial" w:cs="Arial"/>
        </w:rPr>
      </w:pPr>
      <w:r w:rsidRPr="00E7736D">
        <w:rPr>
          <w:rFonts w:ascii="Arial" w:hAnsi="Arial" w:cs="Arial"/>
        </w:rPr>
        <w:t xml:space="preserve">The potential of sericin extends beyond its intrinsic properties, as its compatibility with other natural polymers such as chitosan, collagen, and hyaluronic acid allows for the creation of composite biomaterials with enhanced functionalities </w:t>
      </w:r>
      <w:r w:rsidR="00046818">
        <w:rPr>
          <w:rFonts w:ascii="Arial" w:hAnsi="Arial" w:cs="Arial"/>
        </w:rPr>
        <w:t>[10]</w:t>
      </w:r>
      <w:r w:rsidRPr="00E7736D">
        <w:rPr>
          <w:rFonts w:ascii="Arial" w:hAnsi="Arial" w:cs="Arial"/>
        </w:rPr>
        <w:t xml:space="preserve">. These composites can be engineered to possess specific mechanical properties, biodegradability, and bioactivity tailored to the intended application, whether in skin care, wound management, or drug delivery systems </w:t>
      </w:r>
      <w:r w:rsidR="00C76C39">
        <w:rPr>
          <w:rFonts w:ascii="Arial" w:hAnsi="Arial" w:cs="Arial"/>
        </w:rPr>
        <w:t>[9,26]</w:t>
      </w:r>
      <w:r w:rsidRPr="00E7736D">
        <w:rPr>
          <w:rFonts w:ascii="Arial" w:hAnsi="Arial" w:cs="Arial"/>
        </w:rPr>
        <w:t xml:space="preserve">. Thus, understanding the extraction methods, structural properties, and functional characteristics of sericin is essential for optimizing its application in nanomaterial development for biomedical and cosmetic uses </w:t>
      </w:r>
      <w:r w:rsidR="00C76C39">
        <w:rPr>
          <w:rFonts w:ascii="Arial" w:hAnsi="Arial" w:cs="Arial"/>
        </w:rPr>
        <w:t>[15,27]</w:t>
      </w:r>
      <w:r w:rsidRPr="00E7736D">
        <w:rPr>
          <w:rFonts w:ascii="Arial" w:hAnsi="Arial" w:cs="Arial"/>
        </w:rPr>
        <w:t>.</w:t>
      </w:r>
    </w:p>
    <w:p w14:paraId="75BF4808" w14:textId="77777777" w:rsidR="00790ADA" w:rsidRPr="00E7736D" w:rsidRDefault="00790ADA" w:rsidP="00441B6F">
      <w:pPr>
        <w:pStyle w:val="Body"/>
        <w:spacing w:after="0"/>
        <w:rPr>
          <w:rFonts w:ascii="Arial" w:hAnsi="Arial" w:cs="Arial"/>
        </w:rPr>
      </w:pPr>
    </w:p>
    <w:p w14:paraId="086987A6" w14:textId="7D6A45D5" w:rsidR="00E7736D" w:rsidRPr="00E7736D" w:rsidRDefault="00E7736D" w:rsidP="00441B6F">
      <w:pPr>
        <w:pStyle w:val="Body"/>
        <w:spacing w:after="0"/>
        <w:rPr>
          <w:rFonts w:ascii="Arial" w:hAnsi="Arial" w:cs="Arial"/>
        </w:rPr>
        <w:sectPr w:rsidR="00E7736D" w:rsidRPr="00E7736D" w:rsidSect="00AD780E">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2016" w:bottom="2016" w:left="2016" w:header="720" w:footer="1123" w:gutter="0"/>
          <w:cols w:space="720"/>
          <w:docGrid w:linePitch="272"/>
        </w:sectPr>
      </w:pPr>
    </w:p>
    <w:p w14:paraId="7DD8E830" w14:textId="77777777" w:rsidR="00E7736D" w:rsidRPr="00E7736D" w:rsidRDefault="00E7736D" w:rsidP="00441B6F">
      <w:pPr>
        <w:pStyle w:val="Body"/>
        <w:spacing w:after="0"/>
        <w:rPr>
          <w:rFonts w:ascii="Arial" w:hAnsi="Arial" w:cs="Arial"/>
        </w:rPr>
      </w:pPr>
    </w:p>
    <w:p w14:paraId="31D3591E" w14:textId="7492FE9F" w:rsidR="00E7736D" w:rsidRPr="00E7736D" w:rsidRDefault="00E7736D" w:rsidP="00E7736D">
      <w:pPr>
        <w:spacing w:line="276" w:lineRule="auto"/>
        <w:jc w:val="center"/>
        <w:rPr>
          <w:rFonts w:ascii="Arial" w:hAnsi="Arial" w:cs="Arial"/>
          <w:b/>
          <w:bCs/>
        </w:rPr>
      </w:pPr>
      <w:r w:rsidRPr="00E7736D">
        <w:rPr>
          <w:rFonts w:ascii="Arial" w:hAnsi="Arial" w:cs="Arial"/>
          <w:b/>
          <w:bCs/>
        </w:rPr>
        <w:t>Table 1: Comparison of Sericin Extraction Methods: Process Parameters and Outcomes</w:t>
      </w:r>
    </w:p>
    <w:tbl>
      <w:tblPr>
        <w:tblStyle w:val="TableGrid"/>
        <w:tblpPr w:leftFromText="180" w:rightFromText="180" w:vertAnchor="page" w:horzAnchor="margin" w:tblpXSpec="center" w:tblpY="2621"/>
        <w:tblW w:w="10489" w:type="dxa"/>
        <w:tblLook w:val="04A0" w:firstRow="1" w:lastRow="0" w:firstColumn="1" w:lastColumn="0" w:noHBand="0" w:noVBand="1"/>
      </w:tblPr>
      <w:tblGrid>
        <w:gridCol w:w="1696"/>
        <w:gridCol w:w="2221"/>
        <w:gridCol w:w="1146"/>
        <w:gridCol w:w="1243"/>
        <w:gridCol w:w="1329"/>
        <w:gridCol w:w="1464"/>
        <w:gridCol w:w="1390"/>
      </w:tblGrid>
      <w:tr w:rsidR="00E7736D" w:rsidRPr="00E7736D" w14:paraId="0C5E249D" w14:textId="77777777" w:rsidTr="00E7736D">
        <w:trPr>
          <w:trHeight w:val="1125"/>
        </w:trPr>
        <w:tc>
          <w:tcPr>
            <w:tcW w:w="1696" w:type="dxa"/>
          </w:tcPr>
          <w:p w14:paraId="6B527AE4" w14:textId="77777777" w:rsidR="00E7736D" w:rsidRPr="00E7736D" w:rsidRDefault="00E7736D" w:rsidP="00E7736D">
            <w:pPr>
              <w:jc w:val="center"/>
              <w:rPr>
                <w:rFonts w:ascii="Arial" w:hAnsi="Arial" w:cs="Arial"/>
                <w:b/>
                <w:bCs/>
              </w:rPr>
            </w:pPr>
            <w:r w:rsidRPr="00E7736D">
              <w:rPr>
                <w:rFonts w:ascii="Arial" w:hAnsi="Arial" w:cs="Arial"/>
              </w:rPr>
              <w:br w:type="page"/>
            </w:r>
          </w:p>
          <w:p w14:paraId="56417DB4" w14:textId="77777777" w:rsidR="00E7736D" w:rsidRPr="00E7736D" w:rsidRDefault="00E7736D" w:rsidP="00E7736D">
            <w:pPr>
              <w:jc w:val="center"/>
              <w:rPr>
                <w:rFonts w:ascii="Arial" w:hAnsi="Arial" w:cs="Arial"/>
                <w:b/>
                <w:bCs/>
              </w:rPr>
            </w:pPr>
            <w:r w:rsidRPr="00E7736D">
              <w:rPr>
                <w:rFonts w:ascii="Arial" w:hAnsi="Arial" w:cs="Arial"/>
                <w:b/>
                <w:bCs/>
              </w:rPr>
              <w:t>Methods</w:t>
            </w:r>
          </w:p>
        </w:tc>
        <w:tc>
          <w:tcPr>
            <w:tcW w:w="2221" w:type="dxa"/>
          </w:tcPr>
          <w:p w14:paraId="29804C6A" w14:textId="77777777" w:rsidR="00E7736D" w:rsidRPr="00E7736D" w:rsidRDefault="00E7736D" w:rsidP="00E7736D">
            <w:pPr>
              <w:jc w:val="center"/>
              <w:rPr>
                <w:rFonts w:ascii="Arial" w:hAnsi="Arial" w:cs="Arial"/>
                <w:b/>
                <w:bCs/>
              </w:rPr>
            </w:pPr>
          </w:p>
          <w:p w14:paraId="3A00592C" w14:textId="77777777" w:rsidR="00E7736D" w:rsidRPr="00E7736D" w:rsidRDefault="00E7736D" w:rsidP="00E7736D">
            <w:pPr>
              <w:jc w:val="center"/>
              <w:rPr>
                <w:rFonts w:ascii="Arial" w:hAnsi="Arial" w:cs="Arial"/>
                <w:b/>
                <w:bCs/>
              </w:rPr>
            </w:pPr>
            <w:r w:rsidRPr="00E7736D">
              <w:rPr>
                <w:rFonts w:ascii="Arial" w:hAnsi="Arial" w:cs="Arial"/>
                <w:b/>
                <w:bCs/>
              </w:rPr>
              <w:t>Solvent/Conditions</w:t>
            </w:r>
          </w:p>
        </w:tc>
        <w:tc>
          <w:tcPr>
            <w:tcW w:w="1146" w:type="dxa"/>
          </w:tcPr>
          <w:p w14:paraId="3A69BE95" w14:textId="77777777" w:rsidR="00E7736D" w:rsidRPr="00E7736D" w:rsidRDefault="00E7736D" w:rsidP="00E7736D">
            <w:pPr>
              <w:jc w:val="center"/>
              <w:rPr>
                <w:rFonts w:ascii="Arial" w:hAnsi="Arial" w:cs="Arial"/>
                <w:b/>
                <w:bCs/>
              </w:rPr>
            </w:pPr>
          </w:p>
          <w:p w14:paraId="05C12C8E" w14:textId="77777777" w:rsidR="00E7736D" w:rsidRPr="00E7736D" w:rsidRDefault="00E7736D" w:rsidP="00E7736D">
            <w:pPr>
              <w:jc w:val="center"/>
              <w:rPr>
                <w:rFonts w:ascii="Arial" w:hAnsi="Arial" w:cs="Arial"/>
                <w:b/>
                <w:bCs/>
              </w:rPr>
            </w:pPr>
            <w:r w:rsidRPr="00E7736D">
              <w:rPr>
                <w:rFonts w:ascii="Arial" w:hAnsi="Arial" w:cs="Arial"/>
                <w:b/>
                <w:bCs/>
              </w:rPr>
              <w:t>Yield</w:t>
            </w:r>
          </w:p>
        </w:tc>
        <w:tc>
          <w:tcPr>
            <w:tcW w:w="1243" w:type="dxa"/>
          </w:tcPr>
          <w:p w14:paraId="5ED6EF91" w14:textId="77777777" w:rsidR="00E7736D" w:rsidRPr="00E7736D" w:rsidRDefault="00E7736D" w:rsidP="00E7736D">
            <w:pPr>
              <w:jc w:val="center"/>
              <w:rPr>
                <w:rFonts w:ascii="Arial" w:hAnsi="Arial" w:cs="Arial"/>
                <w:b/>
                <w:bCs/>
              </w:rPr>
            </w:pPr>
          </w:p>
          <w:p w14:paraId="76B17F6A" w14:textId="77777777" w:rsidR="00E7736D" w:rsidRPr="00E7736D" w:rsidRDefault="00E7736D" w:rsidP="00E7736D">
            <w:pPr>
              <w:jc w:val="center"/>
              <w:rPr>
                <w:rFonts w:ascii="Arial" w:hAnsi="Arial" w:cs="Arial"/>
                <w:b/>
                <w:bCs/>
              </w:rPr>
            </w:pPr>
            <w:r w:rsidRPr="00E7736D">
              <w:rPr>
                <w:rFonts w:ascii="Arial" w:hAnsi="Arial" w:cs="Arial"/>
                <w:b/>
                <w:bCs/>
              </w:rPr>
              <w:t>Molecular weight range</w:t>
            </w:r>
          </w:p>
        </w:tc>
        <w:tc>
          <w:tcPr>
            <w:tcW w:w="1329" w:type="dxa"/>
          </w:tcPr>
          <w:p w14:paraId="1271FB60" w14:textId="77777777" w:rsidR="00E7736D" w:rsidRPr="00E7736D" w:rsidRDefault="00E7736D" w:rsidP="00E7736D">
            <w:pPr>
              <w:jc w:val="center"/>
              <w:rPr>
                <w:rFonts w:ascii="Arial" w:hAnsi="Arial" w:cs="Arial"/>
                <w:b/>
                <w:bCs/>
              </w:rPr>
            </w:pPr>
          </w:p>
          <w:p w14:paraId="39C53AB6" w14:textId="77777777" w:rsidR="00E7736D" w:rsidRPr="00E7736D" w:rsidRDefault="00E7736D" w:rsidP="00E7736D">
            <w:pPr>
              <w:jc w:val="center"/>
              <w:rPr>
                <w:rFonts w:ascii="Arial" w:hAnsi="Arial" w:cs="Arial"/>
                <w:b/>
                <w:bCs/>
              </w:rPr>
            </w:pPr>
            <w:r w:rsidRPr="00E7736D">
              <w:rPr>
                <w:rFonts w:ascii="Arial" w:hAnsi="Arial" w:cs="Arial"/>
                <w:b/>
                <w:bCs/>
              </w:rPr>
              <w:t>Bioactivity retention</w:t>
            </w:r>
          </w:p>
        </w:tc>
        <w:tc>
          <w:tcPr>
            <w:tcW w:w="1464" w:type="dxa"/>
          </w:tcPr>
          <w:p w14:paraId="5E6A31BB" w14:textId="77777777" w:rsidR="00E7736D" w:rsidRPr="00E7736D" w:rsidRDefault="00E7736D" w:rsidP="00E7736D">
            <w:pPr>
              <w:jc w:val="center"/>
              <w:rPr>
                <w:rFonts w:ascii="Arial" w:hAnsi="Arial" w:cs="Arial"/>
                <w:b/>
                <w:bCs/>
              </w:rPr>
            </w:pPr>
          </w:p>
          <w:p w14:paraId="2B02B611" w14:textId="77777777" w:rsidR="00E7736D" w:rsidRPr="00E7736D" w:rsidRDefault="00E7736D" w:rsidP="00E7736D">
            <w:pPr>
              <w:jc w:val="center"/>
              <w:rPr>
                <w:rFonts w:ascii="Arial" w:hAnsi="Arial" w:cs="Arial"/>
                <w:b/>
                <w:bCs/>
              </w:rPr>
            </w:pPr>
            <w:r w:rsidRPr="00E7736D">
              <w:rPr>
                <w:rFonts w:ascii="Arial" w:hAnsi="Arial" w:cs="Arial"/>
                <w:b/>
                <w:bCs/>
              </w:rPr>
              <w:t>Advantages</w:t>
            </w:r>
          </w:p>
        </w:tc>
        <w:tc>
          <w:tcPr>
            <w:tcW w:w="1390" w:type="dxa"/>
          </w:tcPr>
          <w:p w14:paraId="220F6991" w14:textId="77777777" w:rsidR="00E7736D" w:rsidRPr="00E7736D" w:rsidRDefault="00E7736D" w:rsidP="00E7736D">
            <w:pPr>
              <w:jc w:val="center"/>
              <w:rPr>
                <w:rFonts w:ascii="Arial" w:hAnsi="Arial" w:cs="Arial"/>
                <w:b/>
                <w:bCs/>
              </w:rPr>
            </w:pPr>
          </w:p>
          <w:p w14:paraId="4451ACC7" w14:textId="77777777" w:rsidR="00E7736D" w:rsidRPr="00E7736D" w:rsidRDefault="00E7736D" w:rsidP="00E7736D">
            <w:pPr>
              <w:jc w:val="center"/>
              <w:rPr>
                <w:rFonts w:ascii="Arial" w:hAnsi="Arial" w:cs="Arial"/>
                <w:b/>
                <w:bCs/>
              </w:rPr>
            </w:pPr>
            <w:r w:rsidRPr="00E7736D">
              <w:rPr>
                <w:rFonts w:ascii="Arial" w:hAnsi="Arial" w:cs="Arial"/>
                <w:b/>
                <w:bCs/>
              </w:rPr>
              <w:t>Limitations</w:t>
            </w:r>
          </w:p>
        </w:tc>
      </w:tr>
      <w:tr w:rsidR="00E7736D" w:rsidRPr="00E7736D" w14:paraId="6B8D8008" w14:textId="77777777" w:rsidTr="00E7736D">
        <w:trPr>
          <w:trHeight w:val="1268"/>
        </w:trPr>
        <w:tc>
          <w:tcPr>
            <w:tcW w:w="1696" w:type="dxa"/>
          </w:tcPr>
          <w:p w14:paraId="12AF581B" w14:textId="77777777" w:rsidR="00E7736D" w:rsidRPr="00E7736D" w:rsidRDefault="00E7736D" w:rsidP="00E7736D">
            <w:pPr>
              <w:rPr>
                <w:rFonts w:ascii="Arial" w:hAnsi="Arial" w:cs="Arial"/>
              </w:rPr>
            </w:pPr>
          </w:p>
          <w:p w14:paraId="6BD3B8B5" w14:textId="77777777" w:rsidR="00E7736D" w:rsidRPr="00E7736D" w:rsidRDefault="00E7736D" w:rsidP="00E7736D">
            <w:pPr>
              <w:jc w:val="center"/>
              <w:rPr>
                <w:rFonts w:ascii="Arial" w:hAnsi="Arial" w:cs="Arial"/>
              </w:rPr>
            </w:pPr>
            <w:r w:rsidRPr="00E7736D">
              <w:rPr>
                <w:rFonts w:ascii="Arial" w:hAnsi="Arial" w:cs="Arial"/>
              </w:rPr>
              <w:t>Hot water extraction</w:t>
            </w:r>
          </w:p>
        </w:tc>
        <w:tc>
          <w:tcPr>
            <w:tcW w:w="2221" w:type="dxa"/>
          </w:tcPr>
          <w:p w14:paraId="3461DABC" w14:textId="77777777" w:rsidR="00E7736D" w:rsidRPr="00E7736D" w:rsidRDefault="00E7736D" w:rsidP="00E7736D">
            <w:pPr>
              <w:jc w:val="center"/>
              <w:rPr>
                <w:rFonts w:ascii="Arial" w:hAnsi="Arial" w:cs="Arial"/>
              </w:rPr>
            </w:pPr>
          </w:p>
          <w:p w14:paraId="29113631" w14:textId="77777777" w:rsidR="00E7736D" w:rsidRPr="00E7736D" w:rsidRDefault="00E7736D" w:rsidP="00E7736D">
            <w:pPr>
              <w:jc w:val="center"/>
              <w:rPr>
                <w:rFonts w:ascii="Arial" w:hAnsi="Arial" w:cs="Arial"/>
              </w:rPr>
            </w:pPr>
            <w:r w:rsidRPr="00E7736D">
              <w:rPr>
                <w:rFonts w:ascii="Arial" w:hAnsi="Arial" w:cs="Arial"/>
              </w:rPr>
              <w:t>Boiling water (100</w:t>
            </w:r>
            <w:r w:rsidRPr="00E7736D">
              <w:rPr>
                <w:rFonts w:ascii="Arial" w:hAnsi="Arial" w:cs="Arial"/>
                <w:vertAlign w:val="superscript"/>
              </w:rPr>
              <w:t>o</w:t>
            </w:r>
            <w:r w:rsidRPr="00E7736D">
              <w:rPr>
                <w:rFonts w:ascii="Arial" w:hAnsi="Arial" w:cs="Arial"/>
              </w:rPr>
              <w:t>C), 30-36 mins</w:t>
            </w:r>
          </w:p>
        </w:tc>
        <w:tc>
          <w:tcPr>
            <w:tcW w:w="1146" w:type="dxa"/>
          </w:tcPr>
          <w:p w14:paraId="1458ABC1" w14:textId="77777777" w:rsidR="00E7736D" w:rsidRPr="00E7736D" w:rsidRDefault="00E7736D" w:rsidP="00E7736D">
            <w:pPr>
              <w:jc w:val="center"/>
              <w:rPr>
                <w:rFonts w:ascii="Arial" w:hAnsi="Arial" w:cs="Arial"/>
              </w:rPr>
            </w:pPr>
          </w:p>
          <w:p w14:paraId="28C1B633" w14:textId="77777777" w:rsidR="00E7736D" w:rsidRPr="00E7736D" w:rsidRDefault="00E7736D" w:rsidP="00E7736D">
            <w:pPr>
              <w:jc w:val="center"/>
              <w:rPr>
                <w:rFonts w:ascii="Arial" w:hAnsi="Arial" w:cs="Arial"/>
              </w:rPr>
            </w:pPr>
            <w:r w:rsidRPr="00E7736D">
              <w:rPr>
                <w:rFonts w:ascii="Arial" w:hAnsi="Arial" w:cs="Arial"/>
              </w:rPr>
              <w:t>Moderate</w:t>
            </w:r>
          </w:p>
        </w:tc>
        <w:tc>
          <w:tcPr>
            <w:tcW w:w="1243" w:type="dxa"/>
          </w:tcPr>
          <w:p w14:paraId="2A778703" w14:textId="77777777" w:rsidR="00E7736D" w:rsidRPr="00E7736D" w:rsidRDefault="00E7736D" w:rsidP="00E7736D">
            <w:pPr>
              <w:jc w:val="center"/>
              <w:rPr>
                <w:rFonts w:ascii="Arial" w:hAnsi="Arial" w:cs="Arial"/>
              </w:rPr>
            </w:pPr>
          </w:p>
          <w:p w14:paraId="468358AE" w14:textId="77777777" w:rsidR="00E7736D" w:rsidRPr="00E7736D" w:rsidRDefault="00E7736D" w:rsidP="00E7736D">
            <w:pPr>
              <w:jc w:val="center"/>
              <w:rPr>
                <w:rFonts w:ascii="Arial" w:hAnsi="Arial" w:cs="Arial"/>
              </w:rPr>
            </w:pPr>
            <w:r w:rsidRPr="00E7736D">
              <w:rPr>
                <w:rFonts w:ascii="Arial" w:hAnsi="Arial" w:cs="Arial"/>
              </w:rPr>
              <w:t xml:space="preserve">20–300 </w:t>
            </w:r>
            <w:proofErr w:type="spellStart"/>
            <w:r w:rsidRPr="00E7736D">
              <w:rPr>
                <w:rFonts w:ascii="Arial" w:hAnsi="Arial" w:cs="Arial"/>
              </w:rPr>
              <w:t>kDa</w:t>
            </w:r>
            <w:proofErr w:type="spellEnd"/>
          </w:p>
        </w:tc>
        <w:tc>
          <w:tcPr>
            <w:tcW w:w="1329" w:type="dxa"/>
          </w:tcPr>
          <w:p w14:paraId="37EDD5D7" w14:textId="77777777" w:rsidR="00E7736D" w:rsidRPr="00E7736D" w:rsidRDefault="00E7736D" w:rsidP="00E7736D">
            <w:pPr>
              <w:jc w:val="center"/>
              <w:rPr>
                <w:rFonts w:ascii="Arial" w:hAnsi="Arial" w:cs="Arial"/>
              </w:rPr>
            </w:pPr>
          </w:p>
          <w:p w14:paraId="3A316FA6" w14:textId="77777777" w:rsidR="00E7736D" w:rsidRPr="00E7736D" w:rsidRDefault="00E7736D" w:rsidP="00E7736D">
            <w:pPr>
              <w:jc w:val="center"/>
              <w:rPr>
                <w:rFonts w:ascii="Arial" w:hAnsi="Arial" w:cs="Arial"/>
              </w:rPr>
            </w:pPr>
            <w:r w:rsidRPr="00E7736D">
              <w:rPr>
                <w:rFonts w:ascii="Arial" w:hAnsi="Arial" w:cs="Arial"/>
              </w:rPr>
              <w:t>High</w:t>
            </w:r>
          </w:p>
        </w:tc>
        <w:tc>
          <w:tcPr>
            <w:tcW w:w="1464" w:type="dxa"/>
          </w:tcPr>
          <w:p w14:paraId="15950547" w14:textId="77777777" w:rsidR="00E7736D" w:rsidRPr="00E7736D" w:rsidRDefault="00E7736D" w:rsidP="00E7736D">
            <w:pPr>
              <w:jc w:val="center"/>
              <w:rPr>
                <w:rFonts w:ascii="Arial" w:hAnsi="Arial" w:cs="Arial"/>
              </w:rPr>
            </w:pPr>
            <w:r w:rsidRPr="00E7736D">
              <w:rPr>
                <w:rFonts w:ascii="Arial" w:hAnsi="Arial" w:cs="Arial"/>
              </w:rPr>
              <w:t>Preserves functional groups; eco-friendly</w:t>
            </w:r>
          </w:p>
        </w:tc>
        <w:tc>
          <w:tcPr>
            <w:tcW w:w="1390" w:type="dxa"/>
          </w:tcPr>
          <w:p w14:paraId="10F843B2" w14:textId="77777777" w:rsidR="00E7736D" w:rsidRPr="00E7736D" w:rsidRDefault="00E7736D" w:rsidP="00E7736D">
            <w:pPr>
              <w:jc w:val="center"/>
              <w:rPr>
                <w:rFonts w:ascii="Arial" w:hAnsi="Arial" w:cs="Arial"/>
              </w:rPr>
            </w:pPr>
          </w:p>
          <w:p w14:paraId="1F49C168" w14:textId="77777777" w:rsidR="00E7736D" w:rsidRPr="00E7736D" w:rsidRDefault="00E7736D" w:rsidP="00E7736D">
            <w:pPr>
              <w:jc w:val="center"/>
              <w:rPr>
                <w:rFonts w:ascii="Arial" w:hAnsi="Arial" w:cs="Arial"/>
              </w:rPr>
            </w:pPr>
            <w:r w:rsidRPr="00E7736D">
              <w:rPr>
                <w:rFonts w:ascii="Arial" w:hAnsi="Arial" w:cs="Arial"/>
              </w:rPr>
              <w:t>Lower yield; time-consuming</w:t>
            </w:r>
          </w:p>
        </w:tc>
      </w:tr>
      <w:tr w:rsidR="00E7736D" w:rsidRPr="00E7736D" w14:paraId="4525FAA9" w14:textId="77777777" w:rsidTr="00E7736D">
        <w:trPr>
          <w:trHeight w:val="1269"/>
        </w:trPr>
        <w:tc>
          <w:tcPr>
            <w:tcW w:w="1696" w:type="dxa"/>
          </w:tcPr>
          <w:p w14:paraId="2E759729" w14:textId="77777777" w:rsidR="00E7736D" w:rsidRPr="00E7736D" w:rsidRDefault="00E7736D" w:rsidP="00E7736D">
            <w:pPr>
              <w:jc w:val="center"/>
              <w:rPr>
                <w:rFonts w:ascii="Arial" w:hAnsi="Arial" w:cs="Arial"/>
              </w:rPr>
            </w:pPr>
          </w:p>
          <w:p w14:paraId="7034DB3B" w14:textId="77777777" w:rsidR="00E7736D" w:rsidRPr="00E7736D" w:rsidRDefault="00E7736D" w:rsidP="00E7736D">
            <w:pPr>
              <w:jc w:val="center"/>
              <w:rPr>
                <w:rFonts w:ascii="Arial" w:hAnsi="Arial" w:cs="Arial"/>
              </w:rPr>
            </w:pPr>
            <w:r w:rsidRPr="00E7736D">
              <w:rPr>
                <w:rFonts w:ascii="Arial" w:hAnsi="Arial" w:cs="Arial"/>
              </w:rPr>
              <w:t>Alkaline extraction</w:t>
            </w:r>
          </w:p>
        </w:tc>
        <w:tc>
          <w:tcPr>
            <w:tcW w:w="2221" w:type="dxa"/>
          </w:tcPr>
          <w:p w14:paraId="36CB5062" w14:textId="77777777" w:rsidR="00E7736D" w:rsidRPr="00E7736D" w:rsidRDefault="00E7736D" w:rsidP="00E7736D">
            <w:pPr>
              <w:jc w:val="center"/>
              <w:rPr>
                <w:rFonts w:ascii="Arial" w:hAnsi="Arial" w:cs="Arial"/>
              </w:rPr>
            </w:pPr>
          </w:p>
          <w:p w14:paraId="30D79373" w14:textId="77777777" w:rsidR="00E7736D" w:rsidRPr="00E7736D" w:rsidRDefault="00E7736D" w:rsidP="00E7736D">
            <w:pPr>
              <w:jc w:val="center"/>
              <w:rPr>
                <w:rFonts w:ascii="Arial" w:hAnsi="Arial" w:cs="Arial"/>
              </w:rPr>
            </w:pPr>
            <w:r w:rsidRPr="00E7736D">
              <w:rPr>
                <w:rFonts w:ascii="Arial" w:hAnsi="Arial" w:cs="Arial"/>
              </w:rPr>
              <w:t>Na</w:t>
            </w:r>
            <w:r w:rsidRPr="00E7736D">
              <w:rPr>
                <w:rFonts w:ascii="Arial" w:hAnsi="Arial" w:cs="Arial"/>
                <w:vertAlign w:val="subscript"/>
              </w:rPr>
              <w:t>2</w:t>
            </w:r>
            <w:r w:rsidRPr="00E7736D">
              <w:rPr>
                <w:rFonts w:ascii="Arial" w:hAnsi="Arial" w:cs="Arial"/>
              </w:rPr>
              <w:t>CO</w:t>
            </w:r>
            <w:r w:rsidRPr="00E7736D">
              <w:rPr>
                <w:rFonts w:ascii="Arial" w:hAnsi="Arial" w:cs="Arial"/>
                <w:vertAlign w:val="subscript"/>
              </w:rPr>
              <w:t>3</w:t>
            </w:r>
            <w:r w:rsidRPr="00E7736D">
              <w:rPr>
                <w:rFonts w:ascii="Arial" w:hAnsi="Arial" w:cs="Arial"/>
              </w:rPr>
              <w:t>, NaOH, pH (9-10), 60-90</w:t>
            </w:r>
            <w:r w:rsidRPr="00E7736D">
              <w:rPr>
                <w:rFonts w:ascii="Arial" w:hAnsi="Arial" w:cs="Arial"/>
                <w:vertAlign w:val="superscript"/>
              </w:rPr>
              <w:t>o</w:t>
            </w:r>
            <w:r w:rsidRPr="00E7736D">
              <w:rPr>
                <w:rFonts w:ascii="Arial" w:hAnsi="Arial" w:cs="Arial"/>
              </w:rPr>
              <w:t>C</w:t>
            </w:r>
          </w:p>
        </w:tc>
        <w:tc>
          <w:tcPr>
            <w:tcW w:w="1146" w:type="dxa"/>
          </w:tcPr>
          <w:p w14:paraId="59406011" w14:textId="77777777" w:rsidR="00E7736D" w:rsidRPr="00E7736D" w:rsidRDefault="00E7736D" w:rsidP="00E7736D">
            <w:pPr>
              <w:jc w:val="center"/>
              <w:rPr>
                <w:rFonts w:ascii="Arial" w:hAnsi="Arial" w:cs="Arial"/>
              </w:rPr>
            </w:pPr>
          </w:p>
          <w:p w14:paraId="15B25C59" w14:textId="77777777" w:rsidR="00E7736D" w:rsidRPr="00E7736D" w:rsidRDefault="00E7736D" w:rsidP="00E7736D">
            <w:pPr>
              <w:jc w:val="center"/>
              <w:rPr>
                <w:rFonts w:ascii="Arial" w:hAnsi="Arial" w:cs="Arial"/>
              </w:rPr>
            </w:pPr>
            <w:r w:rsidRPr="00E7736D">
              <w:rPr>
                <w:rFonts w:ascii="Arial" w:hAnsi="Arial" w:cs="Arial"/>
              </w:rPr>
              <w:t>High</w:t>
            </w:r>
          </w:p>
        </w:tc>
        <w:tc>
          <w:tcPr>
            <w:tcW w:w="1243" w:type="dxa"/>
          </w:tcPr>
          <w:p w14:paraId="768D7295" w14:textId="77777777" w:rsidR="00E7736D" w:rsidRPr="00E7736D" w:rsidRDefault="00E7736D" w:rsidP="00E7736D">
            <w:pPr>
              <w:rPr>
                <w:rFonts w:ascii="Arial" w:hAnsi="Arial" w:cs="Arial"/>
              </w:rPr>
            </w:pPr>
          </w:p>
          <w:p w14:paraId="2B71BD6F" w14:textId="77777777" w:rsidR="00E7736D" w:rsidRPr="00E7736D" w:rsidRDefault="00E7736D" w:rsidP="00E7736D">
            <w:pPr>
              <w:jc w:val="center"/>
              <w:rPr>
                <w:rFonts w:ascii="Arial" w:hAnsi="Arial" w:cs="Arial"/>
              </w:rPr>
            </w:pPr>
            <w:r w:rsidRPr="00E7736D">
              <w:rPr>
                <w:rFonts w:ascii="Arial" w:hAnsi="Arial" w:cs="Arial"/>
              </w:rPr>
              <w:t xml:space="preserve">10–200 </w:t>
            </w:r>
            <w:proofErr w:type="spellStart"/>
            <w:r w:rsidRPr="00E7736D">
              <w:rPr>
                <w:rFonts w:ascii="Arial" w:hAnsi="Arial" w:cs="Arial"/>
              </w:rPr>
              <w:t>kDa</w:t>
            </w:r>
            <w:proofErr w:type="spellEnd"/>
          </w:p>
        </w:tc>
        <w:tc>
          <w:tcPr>
            <w:tcW w:w="1329" w:type="dxa"/>
          </w:tcPr>
          <w:p w14:paraId="457D162D" w14:textId="77777777" w:rsidR="00E7736D" w:rsidRPr="00E7736D" w:rsidRDefault="00E7736D" w:rsidP="00E7736D">
            <w:pPr>
              <w:jc w:val="center"/>
              <w:rPr>
                <w:rFonts w:ascii="Arial" w:hAnsi="Arial" w:cs="Arial"/>
              </w:rPr>
            </w:pPr>
          </w:p>
          <w:p w14:paraId="6AC8A7CB" w14:textId="77777777" w:rsidR="00E7736D" w:rsidRPr="00E7736D" w:rsidRDefault="00E7736D" w:rsidP="00E7736D">
            <w:pPr>
              <w:jc w:val="center"/>
              <w:rPr>
                <w:rFonts w:ascii="Arial" w:hAnsi="Arial" w:cs="Arial"/>
              </w:rPr>
            </w:pPr>
            <w:r w:rsidRPr="00E7736D">
              <w:rPr>
                <w:rFonts w:ascii="Arial" w:hAnsi="Arial" w:cs="Arial"/>
              </w:rPr>
              <w:t>Moderate</w:t>
            </w:r>
          </w:p>
        </w:tc>
        <w:tc>
          <w:tcPr>
            <w:tcW w:w="1464" w:type="dxa"/>
          </w:tcPr>
          <w:p w14:paraId="2EDA02B8" w14:textId="77777777" w:rsidR="00E7736D" w:rsidRPr="00E7736D" w:rsidRDefault="00E7736D" w:rsidP="00E7736D">
            <w:pPr>
              <w:jc w:val="center"/>
              <w:rPr>
                <w:rFonts w:ascii="Arial" w:hAnsi="Arial" w:cs="Arial"/>
              </w:rPr>
            </w:pPr>
          </w:p>
          <w:p w14:paraId="7CA71CF0" w14:textId="77777777" w:rsidR="00E7736D" w:rsidRPr="00E7736D" w:rsidRDefault="00E7736D" w:rsidP="00E7736D">
            <w:pPr>
              <w:jc w:val="center"/>
              <w:rPr>
                <w:rFonts w:ascii="Arial" w:hAnsi="Arial" w:cs="Arial"/>
              </w:rPr>
            </w:pPr>
            <w:r w:rsidRPr="00E7736D">
              <w:rPr>
                <w:rFonts w:ascii="Arial" w:hAnsi="Arial" w:cs="Arial"/>
              </w:rPr>
              <w:t>Higher yield; faster extraction</w:t>
            </w:r>
          </w:p>
        </w:tc>
        <w:tc>
          <w:tcPr>
            <w:tcW w:w="1390" w:type="dxa"/>
          </w:tcPr>
          <w:p w14:paraId="320E2A0F" w14:textId="77777777" w:rsidR="00E7736D" w:rsidRPr="00E7736D" w:rsidRDefault="00E7736D" w:rsidP="00E7736D">
            <w:pPr>
              <w:jc w:val="center"/>
              <w:rPr>
                <w:rFonts w:ascii="Arial" w:hAnsi="Arial" w:cs="Arial"/>
              </w:rPr>
            </w:pPr>
          </w:p>
          <w:p w14:paraId="6470597D" w14:textId="77777777" w:rsidR="00E7736D" w:rsidRPr="00E7736D" w:rsidRDefault="00E7736D" w:rsidP="00E7736D">
            <w:pPr>
              <w:jc w:val="center"/>
              <w:rPr>
                <w:rFonts w:ascii="Arial" w:hAnsi="Arial" w:cs="Arial"/>
              </w:rPr>
            </w:pPr>
            <w:r w:rsidRPr="00E7736D">
              <w:rPr>
                <w:rFonts w:ascii="Arial" w:hAnsi="Arial" w:cs="Arial"/>
              </w:rPr>
              <w:t>Partial degradation of sericin; reduced bioactivity</w:t>
            </w:r>
          </w:p>
        </w:tc>
      </w:tr>
      <w:tr w:rsidR="00E7736D" w:rsidRPr="00E7736D" w14:paraId="6A0F1198" w14:textId="77777777" w:rsidTr="00E7736D">
        <w:trPr>
          <w:trHeight w:val="1119"/>
        </w:trPr>
        <w:tc>
          <w:tcPr>
            <w:tcW w:w="1696" w:type="dxa"/>
          </w:tcPr>
          <w:p w14:paraId="5D0DEE99" w14:textId="77777777" w:rsidR="00E7736D" w:rsidRPr="00E7736D" w:rsidRDefault="00E7736D" w:rsidP="00E7736D">
            <w:pPr>
              <w:jc w:val="center"/>
              <w:rPr>
                <w:rFonts w:ascii="Arial" w:hAnsi="Arial" w:cs="Arial"/>
              </w:rPr>
            </w:pPr>
          </w:p>
          <w:p w14:paraId="7A874F2D" w14:textId="77777777" w:rsidR="00E7736D" w:rsidRPr="00E7736D" w:rsidRDefault="00E7736D" w:rsidP="00E7736D">
            <w:pPr>
              <w:jc w:val="center"/>
              <w:rPr>
                <w:rFonts w:ascii="Arial" w:hAnsi="Arial" w:cs="Arial"/>
              </w:rPr>
            </w:pPr>
            <w:r w:rsidRPr="00E7736D">
              <w:rPr>
                <w:rFonts w:ascii="Arial" w:hAnsi="Arial" w:cs="Arial"/>
              </w:rPr>
              <w:t>Acidic extraction</w:t>
            </w:r>
          </w:p>
        </w:tc>
        <w:tc>
          <w:tcPr>
            <w:tcW w:w="2221" w:type="dxa"/>
          </w:tcPr>
          <w:p w14:paraId="33F56B42" w14:textId="77777777" w:rsidR="00E7736D" w:rsidRPr="00E7736D" w:rsidRDefault="00E7736D" w:rsidP="00E7736D">
            <w:pPr>
              <w:rPr>
                <w:rFonts w:ascii="Arial" w:hAnsi="Arial" w:cs="Arial"/>
              </w:rPr>
            </w:pPr>
          </w:p>
          <w:p w14:paraId="69208AD5" w14:textId="77777777" w:rsidR="00E7736D" w:rsidRPr="00E7736D" w:rsidRDefault="00E7736D" w:rsidP="00E7736D">
            <w:pPr>
              <w:jc w:val="center"/>
              <w:rPr>
                <w:rFonts w:ascii="Arial" w:hAnsi="Arial" w:cs="Arial"/>
              </w:rPr>
            </w:pPr>
            <w:r w:rsidRPr="00E7736D">
              <w:rPr>
                <w:rFonts w:ascii="Arial" w:hAnsi="Arial" w:cs="Arial"/>
              </w:rPr>
              <w:t>Weak acids (citric/acetic acid), 60-90</w:t>
            </w:r>
            <w:r w:rsidRPr="00E7736D">
              <w:rPr>
                <w:rFonts w:ascii="Arial" w:hAnsi="Arial" w:cs="Arial"/>
                <w:vertAlign w:val="superscript"/>
              </w:rPr>
              <w:t>o</w:t>
            </w:r>
            <w:r w:rsidRPr="00E7736D">
              <w:rPr>
                <w:rFonts w:ascii="Arial" w:hAnsi="Arial" w:cs="Arial"/>
              </w:rPr>
              <w:t>C</w:t>
            </w:r>
          </w:p>
        </w:tc>
        <w:tc>
          <w:tcPr>
            <w:tcW w:w="1146" w:type="dxa"/>
          </w:tcPr>
          <w:p w14:paraId="207AEEA3" w14:textId="77777777" w:rsidR="00E7736D" w:rsidRPr="00E7736D" w:rsidRDefault="00E7736D" w:rsidP="00E7736D">
            <w:pPr>
              <w:jc w:val="center"/>
              <w:rPr>
                <w:rFonts w:ascii="Arial" w:hAnsi="Arial" w:cs="Arial"/>
              </w:rPr>
            </w:pPr>
          </w:p>
          <w:p w14:paraId="2721B437" w14:textId="77777777" w:rsidR="00E7736D" w:rsidRPr="00E7736D" w:rsidRDefault="00E7736D" w:rsidP="00E7736D">
            <w:pPr>
              <w:jc w:val="center"/>
              <w:rPr>
                <w:rFonts w:ascii="Arial" w:hAnsi="Arial" w:cs="Arial"/>
              </w:rPr>
            </w:pPr>
            <w:r w:rsidRPr="00E7736D">
              <w:rPr>
                <w:rFonts w:ascii="Arial" w:hAnsi="Arial" w:cs="Arial"/>
              </w:rPr>
              <w:t>Moderate</w:t>
            </w:r>
          </w:p>
        </w:tc>
        <w:tc>
          <w:tcPr>
            <w:tcW w:w="1243" w:type="dxa"/>
          </w:tcPr>
          <w:p w14:paraId="530B6304" w14:textId="77777777" w:rsidR="00E7736D" w:rsidRPr="00E7736D" w:rsidRDefault="00E7736D" w:rsidP="00E7736D">
            <w:pPr>
              <w:jc w:val="center"/>
              <w:rPr>
                <w:rFonts w:ascii="Arial" w:hAnsi="Arial" w:cs="Arial"/>
              </w:rPr>
            </w:pPr>
          </w:p>
          <w:p w14:paraId="76E283C4" w14:textId="77777777" w:rsidR="00E7736D" w:rsidRPr="00E7736D" w:rsidRDefault="00E7736D" w:rsidP="00E7736D">
            <w:pPr>
              <w:jc w:val="center"/>
              <w:rPr>
                <w:rFonts w:ascii="Arial" w:hAnsi="Arial" w:cs="Arial"/>
              </w:rPr>
            </w:pPr>
            <w:r w:rsidRPr="00E7736D">
              <w:rPr>
                <w:rFonts w:ascii="Arial" w:hAnsi="Arial" w:cs="Arial"/>
              </w:rPr>
              <w:t xml:space="preserve">30–250 </w:t>
            </w:r>
            <w:proofErr w:type="spellStart"/>
            <w:r w:rsidRPr="00E7736D">
              <w:rPr>
                <w:rFonts w:ascii="Arial" w:hAnsi="Arial" w:cs="Arial"/>
              </w:rPr>
              <w:t>kDa</w:t>
            </w:r>
            <w:proofErr w:type="spellEnd"/>
          </w:p>
        </w:tc>
        <w:tc>
          <w:tcPr>
            <w:tcW w:w="1329" w:type="dxa"/>
          </w:tcPr>
          <w:p w14:paraId="6AE5E4F2" w14:textId="77777777" w:rsidR="00E7736D" w:rsidRPr="00E7736D" w:rsidRDefault="00E7736D" w:rsidP="00E7736D">
            <w:pPr>
              <w:jc w:val="center"/>
              <w:rPr>
                <w:rFonts w:ascii="Arial" w:hAnsi="Arial" w:cs="Arial"/>
              </w:rPr>
            </w:pPr>
          </w:p>
          <w:p w14:paraId="108D03BD" w14:textId="77777777" w:rsidR="00E7736D" w:rsidRPr="00E7736D" w:rsidRDefault="00E7736D" w:rsidP="00E7736D">
            <w:pPr>
              <w:jc w:val="center"/>
              <w:rPr>
                <w:rFonts w:ascii="Arial" w:hAnsi="Arial" w:cs="Arial"/>
              </w:rPr>
            </w:pPr>
            <w:r w:rsidRPr="00E7736D">
              <w:rPr>
                <w:rFonts w:ascii="Arial" w:hAnsi="Arial" w:cs="Arial"/>
              </w:rPr>
              <w:t>Moderate to High</w:t>
            </w:r>
          </w:p>
        </w:tc>
        <w:tc>
          <w:tcPr>
            <w:tcW w:w="1464" w:type="dxa"/>
          </w:tcPr>
          <w:p w14:paraId="0CD52BD3" w14:textId="77777777" w:rsidR="00E7736D" w:rsidRPr="00E7736D" w:rsidRDefault="00E7736D" w:rsidP="00E7736D">
            <w:pPr>
              <w:jc w:val="center"/>
              <w:rPr>
                <w:rFonts w:ascii="Arial" w:hAnsi="Arial" w:cs="Arial"/>
              </w:rPr>
            </w:pPr>
          </w:p>
          <w:p w14:paraId="68FF0009" w14:textId="77777777" w:rsidR="00E7736D" w:rsidRPr="00E7736D" w:rsidRDefault="00E7736D" w:rsidP="00E7736D">
            <w:pPr>
              <w:jc w:val="center"/>
              <w:rPr>
                <w:rFonts w:ascii="Arial" w:hAnsi="Arial" w:cs="Arial"/>
              </w:rPr>
            </w:pPr>
            <w:r w:rsidRPr="00E7736D">
              <w:rPr>
                <w:rFonts w:ascii="Arial" w:hAnsi="Arial" w:cs="Arial"/>
              </w:rPr>
              <w:t>Good bioactivity retention</w:t>
            </w:r>
          </w:p>
        </w:tc>
        <w:tc>
          <w:tcPr>
            <w:tcW w:w="1390" w:type="dxa"/>
          </w:tcPr>
          <w:p w14:paraId="19B156ED" w14:textId="77777777" w:rsidR="00E7736D" w:rsidRPr="00E7736D" w:rsidRDefault="00E7736D" w:rsidP="00E7736D">
            <w:pPr>
              <w:jc w:val="center"/>
              <w:rPr>
                <w:rFonts w:ascii="Arial" w:hAnsi="Arial" w:cs="Arial"/>
              </w:rPr>
            </w:pPr>
          </w:p>
          <w:p w14:paraId="43608D07" w14:textId="77777777" w:rsidR="00E7736D" w:rsidRPr="00E7736D" w:rsidRDefault="00E7736D" w:rsidP="00E7736D">
            <w:pPr>
              <w:jc w:val="center"/>
              <w:rPr>
                <w:rFonts w:ascii="Arial" w:hAnsi="Arial" w:cs="Arial"/>
              </w:rPr>
            </w:pPr>
            <w:r w:rsidRPr="00E7736D">
              <w:rPr>
                <w:rFonts w:ascii="Arial" w:hAnsi="Arial" w:cs="Arial"/>
              </w:rPr>
              <w:t>Corrosive; lower yield than alkaline</w:t>
            </w:r>
          </w:p>
        </w:tc>
      </w:tr>
      <w:tr w:rsidR="00E7736D" w:rsidRPr="00E7736D" w14:paraId="7653B92E" w14:textId="77777777" w:rsidTr="00E7736D">
        <w:trPr>
          <w:trHeight w:val="1121"/>
        </w:trPr>
        <w:tc>
          <w:tcPr>
            <w:tcW w:w="1696" w:type="dxa"/>
          </w:tcPr>
          <w:p w14:paraId="5F22DC11" w14:textId="77777777" w:rsidR="00E7736D" w:rsidRPr="00E7736D" w:rsidRDefault="00E7736D" w:rsidP="00E7736D">
            <w:pPr>
              <w:jc w:val="center"/>
              <w:rPr>
                <w:rFonts w:ascii="Arial" w:hAnsi="Arial" w:cs="Arial"/>
              </w:rPr>
            </w:pPr>
          </w:p>
          <w:p w14:paraId="57616EF0" w14:textId="77777777" w:rsidR="00E7736D" w:rsidRPr="00E7736D" w:rsidRDefault="00E7736D" w:rsidP="00E7736D">
            <w:pPr>
              <w:jc w:val="center"/>
              <w:rPr>
                <w:rFonts w:ascii="Arial" w:hAnsi="Arial" w:cs="Arial"/>
              </w:rPr>
            </w:pPr>
            <w:r w:rsidRPr="00E7736D">
              <w:rPr>
                <w:rFonts w:ascii="Arial" w:hAnsi="Arial" w:cs="Arial"/>
              </w:rPr>
              <w:t>Enzymatic extraction</w:t>
            </w:r>
          </w:p>
        </w:tc>
        <w:tc>
          <w:tcPr>
            <w:tcW w:w="2221" w:type="dxa"/>
          </w:tcPr>
          <w:p w14:paraId="4FE9C334" w14:textId="77777777" w:rsidR="00E7736D" w:rsidRPr="00E7736D" w:rsidRDefault="00E7736D" w:rsidP="00E7736D">
            <w:pPr>
              <w:jc w:val="center"/>
              <w:rPr>
                <w:rFonts w:ascii="Arial" w:hAnsi="Arial" w:cs="Arial"/>
              </w:rPr>
            </w:pPr>
          </w:p>
          <w:p w14:paraId="55F28FCF" w14:textId="77777777" w:rsidR="00E7736D" w:rsidRPr="00E7736D" w:rsidRDefault="00E7736D" w:rsidP="00E7736D">
            <w:pPr>
              <w:jc w:val="center"/>
              <w:rPr>
                <w:rFonts w:ascii="Arial" w:hAnsi="Arial" w:cs="Arial"/>
              </w:rPr>
            </w:pPr>
            <w:r w:rsidRPr="00E7736D">
              <w:rPr>
                <w:rFonts w:ascii="Arial" w:hAnsi="Arial" w:cs="Arial"/>
              </w:rPr>
              <w:t>Proteases (</w:t>
            </w:r>
            <w:proofErr w:type="spellStart"/>
            <w:r w:rsidRPr="00E7736D">
              <w:rPr>
                <w:rFonts w:ascii="Arial" w:hAnsi="Arial" w:cs="Arial"/>
              </w:rPr>
              <w:t>papain,trypsin</w:t>
            </w:r>
            <w:proofErr w:type="spellEnd"/>
            <w:r w:rsidRPr="00E7736D">
              <w:rPr>
                <w:rFonts w:ascii="Arial" w:hAnsi="Arial" w:cs="Arial"/>
              </w:rPr>
              <w:t>), 37-50</w:t>
            </w:r>
            <w:r w:rsidRPr="00E7736D">
              <w:rPr>
                <w:rFonts w:ascii="Arial" w:hAnsi="Arial" w:cs="Arial"/>
                <w:vertAlign w:val="superscript"/>
              </w:rPr>
              <w:t>o</w:t>
            </w:r>
            <w:r w:rsidRPr="00E7736D">
              <w:rPr>
                <w:rFonts w:ascii="Arial" w:hAnsi="Arial" w:cs="Arial"/>
              </w:rPr>
              <w:t>C</w:t>
            </w:r>
          </w:p>
        </w:tc>
        <w:tc>
          <w:tcPr>
            <w:tcW w:w="1146" w:type="dxa"/>
          </w:tcPr>
          <w:p w14:paraId="5583E3F2" w14:textId="77777777" w:rsidR="00E7736D" w:rsidRPr="00E7736D" w:rsidRDefault="00E7736D" w:rsidP="00E7736D">
            <w:pPr>
              <w:jc w:val="center"/>
              <w:rPr>
                <w:rFonts w:ascii="Arial" w:hAnsi="Arial" w:cs="Arial"/>
              </w:rPr>
            </w:pPr>
          </w:p>
          <w:p w14:paraId="3FCC9C65" w14:textId="77777777" w:rsidR="00E7736D" w:rsidRPr="00E7736D" w:rsidRDefault="00E7736D" w:rsidP="00E7736D">
            <w:pPr>
              <w:jc w:val="center"/>
              <w:rPr>
                <w:rFonts w:ascii="Arial" w:hAnsi="Arial" w:cs="Arial"/>
              </w:rPr>
            </w:pPr>
            <w:r w:rsidRPr="00E7736D">
              <w:rPr>
                <w:rFonts w:ascii="Arial" w:hAnsi="Arial" w:cs="Arial"/>
              </w:rPr>
              <w:t>Low to moderate</w:t>
            </w:r>
          </w:p>
        </w:tc>
        <w:tc>
          <w:tcPr>
            <w:tcW w:w="1243" w:type="dxa"/>
          </w:tcPr>
          <w:p w14:paraId="2798B498" w14:textId="77777777" w:rsidR="00E7736D" w:rsidRPr="00E7736D" w:rsidRDefault="00E7736D" w:rsidP="00E7736D">
            <w:pPr>
              <w:jc w:val="center"/>
              <w:rPr>
                <w:rFonts w:ascii="Arial" w:hAnsi="Arial" w:cs="Arial"/>
              </w:rPr>
            </w:pPr>
          </w:p>
          <w:p w14:paraId="28550642" w14:textId="77777777" w:rsidR="00E7736D" w:rsidRPr="00E7736D" w:rsidRDefault="00E7736D" w:rsidP="00E7736D">
            <w:pPr>
              <w:jc w:val="center"/>
              <w:rPr>
                <w:rFonts w:ascii="Arial" w:hAnsi="Arial" w:cs="Arial"/>
              </w:rPr>
            </w:pPr>
            <w:r w:rsidRPr="00E7736D">
              <w:rPr>
                <w:rFonts w:ascii="Arial" w:hAnsi="Arial" w:cs="Arial"/>
              </w:rPr>
              <w:t xml:space="preserve">30–400 </w:t>
            </w:r>
            <w:proofErr w:type="spellStart"/>
            <w:r w:rsidRPr="00E7736D">
              <w:rPr>
                <w:rFonts w:ascii="Arial" w:hAnsi="Arial" w:cs="Arial"/>
              </w:rPr>
              <w:t>kDa</w:t>
            </w:r>
            <w:proofErr w:type="spellEnd"/>
          </w:p>
        </w:tc>
        <w:tc>
          <w:tcPr>
            <w:tcW w:w="1329" w:type="dxa"/>
          </w:tcPr>
          <w:p w14:paraId="60DDE00D" w14:textId="77777777" w:rsidR="00E7736D" w:rsidRPr="00E7736D" w:rsidRDefault="00E7736D" w:rsidP="00E7736D">
            <w:pPr>
              <w:jc w:val="center"/>
              <w:rPr>
                <w:rFonts w:ascii="Arial" w:hAnsi="Arial" w:cs="Arial"/>
              </w:rPr>
            </w:pPr>
          </w:p>
          <w:p w14:paraId="3AE936E7" w14:textId="77777777" w:rsidR="00E7736D" w:rsidRPr="00E7736D" w:rsidRDefault="00E7736D" w:rsidP="00E7736D">
            <w:pPr>
              <w:jc w:val="center"/>
              <w:rPr>
                <w:rFonts w:ascii="Arial" w:hAnsi="Arial" w:cs="Arial"/>
              </w:rPr>
            </w:pPr>
            <w:r w:rsidRPr="00E7736D">
              <w:rPr>
                <w:rFonts w:ascii="Arial" w:hAnsi="Arial" w:cs="Arial"/>
              </w:rPr>
              <w:t>Very High</w:t>
            </w:r>
          </w:p>
        </w:tc>
        <w:tc>
          <w:tcPr>
            <w:tcW w:w="1464" w:type="dxa"/>
          </w:tcPr>
          <w:p w14:paraId="1FEC1024" w14:textId="77777777" w:rsidR="00E7736D" w:rsidRPr="00E7736D" w:rsidRDefault="00E7736D" w:rsidP="00E7736D">
            <w:pPr>
              <w:jc w:val="center"/>
              <w:rPr>
                <w:rFonts w:ascii="Arial" w:hAnsi="Arial" w:cs="Arial"/>
              </w:rPr>
            </w:pPr>
            <w:r w:rsidRPr="00E7736D">
              <w:rPr>
                <w:rFonts w:ascii="Arial" w:hAnsi="Arial" w:cs="Arial"/>
              </w:rPr>
              <w:t>Mild conditions; excellent bioactivity retention</w:t>
            </w:r>
          </w:p>
        </w:tc>
        <w:tc>
          <w:tcPr>
            <w:tcW w:w="1390" w:type="dxa"/>
          </w:tcPr>
          <w:p w14:paraId="3E33EED9" w14:textId="77777777" w:rsidR="00E7736D" w:rsidRPr="00E7736D" w:rsidRDefault="00E7736D" w:rsidP="00E7736D">
            <w:pPr>
              <w:jc w:val="center"/>
              <w:rPr>
                <w:rFonts w:ascii="Arial" w:hAnsi="Arial" w:cs="Arial"/>
              </w:rPr>
            </w:pPr>
          </w:p>
          <w:p w14:paraId="695ED664" w14:textId="77777777" w:rsidR="00E7736D" w:rsidRPr="00E7736D" w:rsidRDefault="00E7736D" w:rsidP="00E7736D">
            <w:pPr>
              <w:jc w:val="center"/>
              <w:rPr>
                <w:rFonts w:ascii="Arial" w:hAnsi="Arial" w:cs="Arial"/>
              </w:rPr>
            </w:pPr>
            <w:r w:rsidRPr="00E7736D">
              <w:rPr>
                <w:rFonts w:ascii="Arial" w:hAnsi="Arial" w:cs="Arial"/>
              </w:rPr>
              <w:t>Expensive enzymes; lower yield</w:t>
            </w:r>
          </w:p>
        </w:tc>
      </w:tr>
      <w:tr w:rsidR="00E7736D" w:rsidRPr="00E7736D" w14:paraId="66A3DB89" w14:textId="77777777" w:rsidTr="00E7736D">
        <w:trPr>
          <w:trHeight w:val="1406"/>
        </w:trPr>
        <w:tc>
          <w:tcPr>
            <w:tcW w:w="1696" w:type="dxa"/>
          </w:tcPr>
          <w:p w14:paraId="04F40769" w14:textId="77777777" w:rsidR="00E7736D" w:rsidRPr="00E7736D" w:rsidRDefault="00E7736D" w:rsidP="00E7736D">
            <w:pPr>
              <w:jc w:val="center"/>
              <w:rPr>
                <w:rFonts w:ascii="Arial" w:hAnsi="Arial" w:cs="Arial"/>
              </w:rPr>
            </w:pPr>
            <w:r w:rsidRPr="00E7736D">
              <w:rPr>
                <w:rFonts w:ascii="Arial" w:hAnsi="Arial" w:cs="Arial"/>
              </w:rPr>
              <w:t>Novel methods (microwave, ultrasonication, supercritical CO</w:t>
            </w:r>
            <w:r w:rsidRPr="00E7736D">
              <w:rPr>
                <w:rFonts w:ascii="Arial" w:hAnsi="Arial" w:cs="Arial"/>
                <w:vertAlign w:val="subscript"/>
              </w:rPr>
              <w:t>2</w:t>
            </w:r>
            <w:r w:rsidRPr="00E7736D">
              <w:rPr>
                <w:rFonts w:ascii="Arial" w:hAnsi="Arial" w:cs="Arial"/>
              </w:rPr>
              <w:t>)</w:t>
            </w:r>
          </w:p>
        </w:tc>
        <w:tc>
          <w:tcPr>
            <w:tcW w:w="2221" w:type="dxa"/>
          </w:tcPr>
          <w:p w14:paraId="20CCF7A0" w14:textId="77777777" w:rsidR="00E7736D" w:rsidRPr="00E7736D" w:rsidRDefault="00E7736D" w:rsidP="00E7736D">
            <w:pPr>
              <w:jc w:val="center"/>
              <w:rPr>
                <w:rFonts w:ascii="Arial" w:hAnsi="Arial" w:cs="Arial"/>
              </w:rPr>
            </w:pPr>
          </w:p>
          <w:p w14:paraId="72447C9B" w14:textId="77777777" w:rsidR="00E7736D" w:rsidRPr="00E7736D" w:rsidRDefault="00E7736D" w:rsidP="00E7736D">
            <w:pPr>
              <w:jc w:val="center"/>
              <w:rPr>
                <w:rFonts w:ascii="Arial" w:hAnsi="Arial" w:cs="Arial"/>
              </w:rPr>
            </w:pPr>
            <w:r w:rsidRPr="00E7736D">
              <w:rPr>
                <w:rFonts w:ascii="Arial" w:hAnsi="Arial" w:cs="Arial"/>
              </w:rPr>
              <w:t>Microwave: 400–600 W, 5–15 min; Ultrasonication: 40 kHz</w:t>
            </w:r>
          </w:p>
        </w:tc>
        <w:tc>
          <w:tcPr>
            <w:tcW w:w="1146" w:type="dxa"/>
          </w:tcPr>
          <w:p w14:paraId="486D2B16" w14:textId="77777777" w:rsidR="00E7736D" w:rsidRPr="00E7736D" w:rsidRDefault="00E7736D" w:rsidP="00E7736D">
            <w:pPr>
              <w:jc w:val="center"/>
              <w:rPr>
                <w:rFonts w:ascii="Arial" w:hAnsi="Arial" w:cs="Arial"/>
              </w:rPr>
            </w:pPr>
          </w:p>
          <w:p w14:paraId="1F1AD0AC" w14:textId="77777777" w:rsidR="00E7736D" w:rsidRPr="00E7736D" w:rsidRDefault="00E7736D" w:rsidP="00E7736D">
            <w:pPr>
              <w:jc w:val="center"/>
              <w:rPr>
                <w:rFonts w:ascii="Arial" w:hAnsi="Arial" w:cs="Arial"/>
              </w:rPr>
            </w:pPr>
            <w:r w:rsidRPr="00E7736D">
              <w:rPr>
                <w:rFonts w:ascii="Arial" w:hAnsi="Arial" w:cs="Arial"/>
              </w:rPr>
              <w:t>Moderate to high</w:t>
            </w:r>
          </w:p>
        </w:tc>
        <w:tc>
          <w:tcPr>
            <w:tcW w:w="1243" w:type="dxa"/>
          </w:tcPr>
          <w:p w14:paraId="62C41C9E" w14:textId="77777777" w:rsidR="00E7736D" w:rsidRPr="00E7736D" w:rsidRDefault="00E7736D" w:rsidP="00E7736D">
            <w:pPr>
              <w:jc w:val="center"/>
              <w:rPr>
                <w:rFonts w:ascii="Arial" w:hAnsi="Arial" w:cs="Arial"/>
              </w:rPr>
            </w:pPr>
          </w:p>
          <w:p w14:paraId="188AB3D7" w14:textId="77777777" w:rsidR="00E7736D" w:rsidRPr="00E7736D" w:rsidRDefault="00E7736D" w:rsidP="00E7736D">
            <w:pPr>
              <w:jc w:val="center"/>
              <w:rPr>
                <w:rFonts w:ascii="Arial" w:hAnsi="Arial" w:cs="Arial"/>
              </w:rPr>
            </w:pPr>
            <w:r w:rsidRPr="00E7736D">
              <w:rPr>
                <w:rFonts w:ascii="Arial" w:hAnsi="Arial" w:cs="Arial"/>
              </w:rPr>
              <w:t xml:space="preserve">Broad (20–400 </w:t>
            </w:r>
            <w:proofErr w:type="spellStart"/>
            <w:r w:rsidRPr="00E7736D">
              <w:rPr>
                <w:rFonts w:ascii="Arial" w:hAnsi="Arial" w:cs="Arial"/>
              </w:rPr>
              <w:t>kDa</w:t>
            </w:r>
            <w:proofErr w:type="spellEnd"/>
            <w:r w:rsidRPr="00E7736D">
              <w:rPr>
                <w:rFonts w:ascii="Arial" w:hAnsi="Arial" w:cs="Arial"/>
              </w:rPr>
              <w:t>)</w:t>
            </w:r>
          </w:p>
        </w:tc>
        <w:tc>
          <w:tcPr>
            <w:tcW w:w="1329" w:type="dxa"/>
          </w:tcPr>
          <w:p w14:paraId="1C21FBCD" w14:textId="77777777" w:rsidR="00E7736D" w:rsidRPr="00E7736D" w:rsidRDefault="00E7736D" w:rsidP="00E7736D">
            <w:pPr>
              <w:jc w:val="center"/>
              <w:rPr>
                <w:rFonts w:ascii="Arial" w:hAnsi="Arial" w:cs="Arial"/>
              </w:rPr>
            </w:pPr>
          </w:p>
          <w:p w14:paraId="5EC59FE4" w14:textId="77777777" w:rsidR="00E7736D" w:rsidRPr="00E7736D" w:rsidRDefault="00E7736D" w:rsidP="00E7736D">
            <w:pPr>
              <w:jc w:val="center"/>
              <w:rPr>
                <w:rFonts w:ascii="Arial" w:hAnsi="Arial" w:cs="Arial"/>
              </w:rPr>
            </w:pPr>
            <w:r w:rsidRPr="00E7736D">
              <w:rPr>
                <w:rFonts w:ascii="Arial" w:hAnsi="Arial" w:cs="Arial"/>
              </w:rPr>
              <w:t>High</w:t>
            </w:r>
          </w:p>
        </w:tc>
        <w:tc>
          <w:tcPr>
            <w:tcW w:w="1464" w:type="dxa"/>
          </w:tcPr>
          <w:p w14:paraId="5E93E56A" w14:textId="77777777" w:rsidR="00E7736D" w:rsidRPr="00E7736D" w:rsidRDefault="00E7736D" w:rsidP="00E7736D">
            <w:pPr>
              <w:jc w:val="center"/>
              <w:rPr>
                <w:rFonts w:ascii="Arial" w:hAnsi="Arial" w:cs="Arial"/>
              </w:rPr>
            </w:pPr>
          </w:p>
          <w:p w14:paraId="6AD4E973" w14:textId="77777777" w:rsidR="00E7736D" w:rsidRPr="00E7736D" w:rsidRDefault="00E7736D" w:rsidP="00E7736D">
            <w:pPr>
              <w:jc w:val="center"/>
              <w:rPr>
                <w:rFonts w:ascii="Arial" w:hAnsi="Arial" w:cs="Arial"/>
              </w:rPr>
            </w:pPr>
            <w:r w:rsidRPr="00E7736D">
              <w:rPr>
                <w:rFonts w:ascii="Arial" w:hAnsi="Arial" w:cs="Arial"/>
              </w:rPr>
              <w:t>Fast; energy-efficient; eco-friendly</w:t>
            </w:r>
          </w:p>
        </w:tc>
        <w:tc>
          <w:tcPr>
            <w:tcW w:w="1390" w:type="dxa"/>
          </w:tcPr>
          <w:p w14:paraId="050CC7BC" w14:textId="77777777" w:rsidR="00E7736D" w:rsidRPr="00E7736D" w:rsidRDefault="00E7736D" w:rsidP="00E7736D">
            <w:pPr>
              <w:jc w:val="center"/>
              <w:rPr>
                <w:rFonts w:ascii="Arial" w:hAnsi="Arial" w:cs="Arial"/>
              </w:rPr>
            </w:pPr>
          </w:p>
          <w:p w14:paraId="56571A96" w14:textId="77777777" w:rsidR="00E7736D" w:rsidRPr="00E7736D" w:rsidRDefault="00E7736D" w:rsidP="00E7736D">
            <w:pPr>
              <w:jc w:val="center"/>
              <w:rPr>
                <w:rFonts w:ascii="Arial" w:hAnsi="Arial" w:cs="Arial"/>
              </w:rPr>
            </w:pPr>
            <w:r w:rsidRPr="00E7736D">
              <w:rPr>
                <w:rFonts w:ascii="Arial" w:hAnsi="Arial" w:cs="Arial"/>
              </w:rPr>
              <w:t>Requires specialized equipment</w:t>
            </w:r>
          </w:p>
        </w:tc>
      </w:tr>
    </w:tbl>
    <w:p w14:paraId="7FB42515" w14:textId="77777777" w:rsidR="00E7736D" w:rsidRPr="00E7736D" w:rsidRDefault="00E7736D" w:rsidP="00E7736D">
      <w:pPr>
        <w:spacing w:line="276" w:lineRule="auto"/>
        <w:jc w:val="center"/>
        <w:rPr>
          <w:rStyle w:val="IntenseEmphasis"/>
          <w:rFonts w:ascii="Arial" w:hAnsi="Arial" w:cs="Arial"/>
        </w:rPr>
      </w:pPr>
    </w:p>
    <w:p w14:paraId="50F37984" w14:textId="2128C821" w:rsidR="00E7736D" w:rsidRPr="00E7736D" w:rsidRDefault="00E7736D" w:rsidP="00E7736D">
      <w:pPr>
        <w:spacing w:line="276" w:lineRule="auto"/>
        <w:jc w:val="both"/>
        <w:rPr>
          <w:rFonts w:ascii="Arial" w:hAnsi="Arial" w:cs="Arial"/>
          <w:i/>
          <w:iCs/>
        </w:rPr>
      </w:pPr>
      <w:r w:rsidRPr="00E7736D">
        <w:rPr>
          <w:rFonts w:ascii="Arial" w:hAnsi="Arial" w:cs="Arial"/>
          <w:i/>
          <w:iCs/>
        </w:rPr>
        <w:t xml:space="preserve">Note: Data compiled and averaged from multiple studies to provide an indicative comparison of extraction methods, conditions, and outcomes for sericin processing from silk cocoons. For detailed methodologies and results, refer to </w:t>
      </w:r>
      <w:r w:rsidR="00C76C39">
        <w:rPr>
          <w:rFonts w:ascii="Arial" w:hAnsi="Arial" w:cs="Arial"/>
          <w:i/>
          <w:iCs/>
        </w:rPr>
        <w:t>1</w:t>
      </w:r>
      <w:r w:rsidRPr="00E7736D">
        <w:rPr>
          <w:rFonts w:ascii="Arial" w:hAnsi="Arial" w:cs="Arial"/>
          <w:i/>
          <w:iCs/>
        </w:rPr>
        <w:t>,</w:t>
      </w:r>
      <w:r w:rsidR="00C76C39">
        <w:rPr>
          <w:rFonts w:ascii="Arial" w:hAnsi="Arial" w:cs="Arial"/>
          <w:i/>
          <w:iCs/>
        </w:rPr>
        <w:t>5,10,15,25,28.</w:t>
      </w:r>
    </w:p>
    <w:p w14:paraId="2679595C" w14:textId="77777777" w:rsidR="00E053D0" w:rsidRPr="00E7736D" w:rsidRDefault="00E053D0" w:rsidP="00441B6F">
      <w:pPr>
        <w:pStyle w:val="Body"/>
        <w:spacing w:after="0"/>
        <w:rPr>
          <w:rFonts w:ascii="Arial" w:hAnsi="Arial" w:cs="Arial"/>
        </w:rPr>
      </w:pPr>
    </w:p>
    <w:p w14:paraId="4ECDB685" w14:textId="4D10472E" w:rsidR="00E7736D" w:rsidRPr="00E7736D" w:rsidRDefault="00E7736D" w:rsidP="00E7736D">
      <w:pPr>
        <w:pStyle w:val="ListParagraph"/>
        <w:numPr>
          <w:ilvl w:val="0"/>
          <w:numId w:val="32"/>
        </w:numPr>
        <w:spacing w:line="276" w:lineRule="auto"/>
        <w:rPr>
          <w:rFonts w:ascii="Arial" w:hAnsi="Arial" w:cs="Arial"/>
          <w:b/>
          <w:bCs/>
          <w:sz w:val="22"/>
          <w:szCs w:val="22"/>
        </w:rPr>
      </w:pPr>
      <w:r w:rsidRPr="00E7736D">
        <w:rPr>
          <w:rFonts w:ascii="Arial" w:hAnsi="Arial" w:cs="Arial"/>
          <w:b/>
          <w:bCs/>
          <w:sz w:val="22"/>
          <w:szCs w:val="22"/>
        </w:rPr>
        <w:t>NANOTECHNOLOGY INTEGRATION: SYNTHESIS AND CHARACTERIZATION OF SERICIN-BASED NANOMATERIALS</w:t>
      </w:r>
    </w:p>
    <w:p w14:paraId="44DFDD50" w14:textId="7A11C777" w:rsidR="00E7736D" w:rsidRDefault="00E7736D" w:rsidP="00E7736D">
      <w:pPr>
        <w:spacing w:line="276" w:lineRule="auto"/>
        <w:ind w:firstLine="360"/>
        <w:jc w:val="both"/>
        <w:rPr>
          <w:rFonts w:ascii="Arial" w:hAnsi="Arial" w:cs="Arial"/>
        </w:rPr>
      </w:pPr>
      <w:r w:rsidRPr="00E7736D">
        <w:rPr>
          <w:rFonts w:ascii="Arial" w:hAnsi="Arial" w:cs="Arial"/>
        </w:rPr>
        <w:t xml:space="preserve">The integration of sericin with nanotechnology has revolutionized its application scope, enabling the development of nanoparticles, nanofibers, and hydrogels with enhanced bioavailability, stability, and targeted delivery profiles suitable for advanced biomedical and cosmetic interventions </w:t>
      </w:r>
      <w:r w:rsidR="009A7203">
        <w:rPr>
          <w:rFonts w:ascii="Arial" w:hAnsi="Arial" w:cs="Arial"/>
        </w:rPr>
        <w:t>[9,15,29]</w:t>
      </w:r>
      <w:r w:rsidRPr="00E7736D">
        <w:rPr>
          <w:rFonts w:ascii="Arial" w:hAnsi="Arial" w:cs="Arial"/>
        </w:rPr>
        <w:t>. This integration has led to the development of diverse sericin-based biomaterials for biomedical and cosmetic applications (Figure 2).</w:t>
      </w:r>
    </w:p>
    <w:p w14:paraId="3E468645" w14:textId="77777777" w:rsidR="00C56CB1" w:rsidRPr="00E7736D" w:rsidRDefault="00C56CB1" w:rsidP="00E7736D">
      <w:pPr>
        <w:spacing w:line="276" w:lineRule="auto"/>
        <w:ind w:firstLine="360"/>
        <w:jc w:val="both"/>
        <w:rPr>
          <w:rFonts w:ascii="Arial" w:hAnsi="Arial" w:cs="Arial"/>
        </w:rPr>
      </w:pPr>
    </w:p>
    <w:p w14:paraId="5B3A2D76" w14:textId="77777777" w:rsidR="00E7736D" w:rsidRPr="00E7736D" w:rsidRDefault="00E7736D" w:rsidP="00E7736D">
      <w:pPr>
        <w:spacing w:line="276" w:lineRule="auto"/>
        <w:jc w:val="center"/>
        <w:rPr>
          <w:rFonts w:ascii="Arial" w:hAnsi="Arial" w:cs="Arial"/>
          <w:b/>
          <w:bCs/>
        </w:rPr>
      </w:pPr>
      <w:r w:rsidRPr="00E7736D">
        <w:rPr>
          <w:rFonts w:ascii="Arial" w:hAnsi="Arial" w:cs="Arial"/>
          <w:b/>
          <w:bCs/>
          <w:noProof/>
        </w:rPr>
        <w:drawing>
          <wp:inline distT="0" distB="0" distL="0" distR="0" wp14:anchorId="5026976A" wp14:editId="738B9E2A">
            <wp:extent cx="4986779" cy="4609427"/>
            <wp:effectExtent l="0" t="0" r="4445" b="1270"/>
            <wp:docPr id="16769964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996452" name="Picture 1676996452"/>
                    <pic:cNvPicPr/>
                  </pic:nvPicPr>
                  <pic:blipFill>
                    <a:blip r:embed="rId15">
                      <a:extLst>
                        <a:ext uri="{28A0092B-C50C-407E-A947-70E740481C1C}">
                          <a14:useLocalDpi xmlns:a14="http://schemas.microsoft.com/office/drawing/2010/main" val="0"/>
                        </a:ext>
                      </a:extLst>
                    </a:blip>
                    <a:stretch>
                      <a:fillRect/>
                    </a:stretch>
                  </pic:blipFill>
                  <pic:spPr>
                    <a:xfrm>
                      <a:off x="0" y="0"/>
                      <a:ext cx="5041471" cy="4659981"/>
                    </a:xfrm>
                    <a:prstGeom prst="rect">
                      <a:avLst/>
                    </a:prstGeom>
                  </pic:spPr>
                </pic:pic>
              </a:graphicData>
            </a:graphic>
          </wp:inline>
        </w:drawing>
      </w:r>
    </w:p>
    <w:p w14:paraId="61EEFB2E" w14:textId="43B0370E" w:rsidR="00E7736D" w:rsidRDefault="00E7736D" w:rsidP="00E7736D">
      <w:pPr>
        <w:spacing w:line="276" w:lineRule="auto"/>
        <w:jc w:val="both"/>
        <w:rPr>
          <w:rFonts w:ascii="Arial" w:hAnsi="Arial" w:cs="Arial"/>
          <w:i/>
          <w:iCs/>
        </w:rPr>
      </w:pPr>
      <w:r w:rsidRPr="00E7736D">
        <w:rPr>
          <w:rFonts w:ascii="Arial" w:hAnsi="Arial" w:cs="Arial"/>
          <w:i/>
          <w:iCs/>
        </w:rPr>
        <w:t xml:space="preserve">Figure 2: Preparation and biomedical applications of sericin-based biomaterials derived from silk cocoons, highlighting their conversion into hydrogels, nanofibers, films, scaffolds, nanoparticles, and microneedles for therapeutic use </w:t>
      </w:r>
      <w:r w:rsidR="009A7203">
        <w:rPr>
          <w:rFonts w:ascii="Arial" w:hAnsi="Arial" w:cs="Arial"/>
          <w:i/>
          <w:iCs/>
        </w:rPr>
        <w:t>[10]</w:t>
      </w:r>
      <w:r w:rsidRPr="00E7736D">
        <w:rPr>
          <w:rFonts w:ascii="Arial" w:hAnsi="Arial" w:cs="Arial"/>
          <w:i/>
          <w:iCs/>
        </w:rPr>
        <w:t>.</w:t>
      </w:r>
    </w:p>
    <w:p w14:paraId="2F7320F7" w14:textId="77777777" w:rsidR="00C56CB1" w:rsidRPr="00E7736D" w:rsidRDefault="00C56CB1" w:rsidP="00E7736D">
      <w:pPr>
        <w:spacing w:line="276" w:lineRule="auto"/>
        <w:jc w:val="both"/>
        <w:rPr>
          <w:rFonts w:ascii="Arial" w:hAnsi="Arial" w:cs="Arial"/>
          <w:i/>
          <w:iCs/>
        </w:rPr>
      </w:pPr>
    </w:p>
    <w:p w14:paraId="28270275" w14:textId="22507F94" w:rsidR="00E7736D" w:rsidRPr="00E7736D" w:rsidRDefault="00E7736D" w:rsidP="00E7736D">
      <w:pPr>
        <w:spacing w:line="276" w:lineRule="auto"/>
        <w:ind w:firstLine="360"/>
        <w:jc w:val="both"/>
        <w:rPr>
          <w:rFonts w:ascii="Arial" w:hAnsi="Arial" w:cs="Arial"/>
        </w:rPr>
      </w:pPr>
      <w:r w:rsidRPr="00E7736D">
        <w:rPr>
          <w:rFonts w:ascii="Arial" w:hAnsi="Arial" w:cs="Arial"/>
        </w:rPr>
        <w:t xml:space="preserve">Synthesis techniques such as </w:t>
      </w:r>
      <w:proofErr w:type="spellStart"/>
      <w:r w:rsidRPr="00E7736D">
        <w:rPr>
          <w:rFonts w:ascii="Arial" w:hAnsi="Arial" w:cs="Arial"/>
        </w:rPr>
        <w:t>desolvation</w:t>
      </w:r>
      <w:proofErr w:type="spellEnd"/>
      <w:r w:rsidRPr="00E7736D">
        <w:rPr>
          <w:rFonts w:ascii="Arial" w:hAnsi="Arial" w:cs="Arial"/>
        </w:rPr>
        <w:t xml:space="preserve">, cross-linking, and self-assembly have been employed to fabricate sericin nanoparticles, with the </w:t>
      </w:r>
      <w:proofErr w:type="spellStart"/>
      <w:r w:rsidRPr="00E7736D">
        <w:rPr>
          <w:rFonts w:ascii="Arial" w:hAnsi="Arial" w:cs="Arial"/>
        </w:rPr>
        <w:t>desolvation</w:t>
      </w:r>
      <w:proofErr w:type="spellEnd"/>
      <w:r w:rsidRPr="00E7736D">
        <w:rPr>
          <w:rFonts w:ascii="Arial" w:hAnsi="Arial" w:cs="Arial"/>
        </w:rPr>
        <w:t xml:space="preserve"> method using ethanol being particularly effective in producing uniformly sized nanoparticles with controlled morphology </w:t>
      </w:r>
      <w:r w:rsidR="009E4AE4">
        <w:rPr>
          <w:rFonts w:ascii="Arial" w:hAnsi="Arial" w:cs="Arial"/>
        </w:rPr>
        <w:t>[4,10]</w:t>
      </w:r>
      <w:r w:rsidRPr="00E7736D">
        <w:rPr>
          <w:rFonts w:ascii="Arial" w:hAnsi="Arial" w:cs="Arial"/>
        </w:rPr>
        <w:t xml:space="preserve">. Cross-linking with agents such as glutaraldehyde enhances nanoparticle stability, although careful optimization is required to mitigate potential cytotoxicity and maintain biocompatibility </w:t>
      </w:r>
      <w:r w:rsidR="009E4AE4">
        <w:rPr>
          <w:rFonts w:ascii="Arial" w:hAnsi="Arial" w:cs="Arial"/>
        </w:rPr>
        <w:t>[18]</w:t>
      </w:r>
      <w:r w:rsidRPr="00E7736D">
        <w:rPr>
          <w:rFonts w:ascii="Arial" w:hAnsi="Arial" w:cs="Arial"/>
        </w:rPr>
        <w:t>.</w:t>
      </w:r>
    </w:p>
    <w:p w14:paraId="7B9607CF" w14:textId="68C06C36" w:rsidR="00E7736D" w:rsidRPr="00E7736D" w:rsidRDefault="00E7736D" w:rsidP="00E7736D">
      <w:pPr>
        <w:spacing w:line="276" w:lineRule="auto"/>
        <w:ind w:firstLine="360"/>
        <w:jc w:val="both"/>
        <w:rPr>
          <w:rFonts w:ascii="Arial" w:hAnsi="Arial" w:cs="Arial"/>
        </w:rPr>
      </w:pPr>
      <w:r w:rsidRPr="00E7736D">
        <w:rPr>
          <w:rFonts w:ascii="Arial" w:hAnsi="Arial" w:cs="Arial"/>
        </w:rPr>
        <w:t xml:space="preserve">Electrospinning has emerged as a promising approach for producing sericin-based nanofibers due to its capacity to generate high surface area, porous structures that mimic the extracellular matrix, thereby promoting cellular adhesion and proliferation essential for wound healing and tissue engineering applications </w:t>
      </w:r>
      <w:r w:rsidR="001F2300">
        <w:rPr>
          <w:rFonts w:ascii="Arial" w:hAnsi="Arial" w:cs="Arial"/>
        </w:rPr>
        <w:t>[5,6,8]</w:t>
      </w:r>
      <w:r w:rsidRPr="00E7736D">
        <w:rPr>
          <w:rFonts w:ascii="Arial" w:hAnsi="Arial" w:cs="Arial"/>
        </w:rPr>
        <w:t xml:space="preserve">. Additionally, the fabrication of sericin-based hydrogels using physical or chemical cross-linking techniques has allowed the development of systems capable of sustained drug release while maintaining a moist environment conducive to accelerated wound healing and skin regeneration </w:t>
      </w:r>
      <w:r w:rsidR="001F2300">
        <w:rPr>
          <w:rFonts w:ascii="Arial" w:hAnsi="Arial" w:cs="Arial"/>
        </w:rPr>
        <w:t>[9,13]</w:t>
      </w:r>
      <w:r w:rsidRPr="00E7736D">
        <w:rPr>
          <w:rFonts w:ascii="Arial" w:hAnsi="Arial" w:cs="Arial"/>
        </w:rPr>
        <w:t>.</w:t>
      </w:r>
    </w:p>
    <w:p w14:paraId="45B69113" w14:textId="07B2803A" w:rsidR="00E7736D" w:rsidRDefault="00E7736D" w:rsidP="00E7736D">
      <w:pPr>
        <w:spacing w:line="276" w:lineRule="auto"/>
        <w:ind w:firstLine="360"/>
        <w:jc w:val="both"/>
        <w:rPr>
          <w:rFonts w:ascii="Arial" w:hAnsi="Arial" w:cs="Arial"/>
        </w:rPr>
      </w:pPr>
      <w:r w:rsidRPr="00E7736D">
        <w:rPr>
          <w:rFonts w:ascii="Arial" w:hAnsi="Arial" w:cs="Arial"/>
        </w:rPr>
        <w:lastRenderedPageBreak/>
        <w:t xml:space="preserve">Characterization of sericin-based nanomaterials employs a combination of analytical techniques including scanning electron microscopy (SEM), Fourier-transform infrared spectroscopy (FTIR), dynamic light scattering (DLS), and X-ray diffraction (XRD) to confirm morphological integrity, surface properties, particle size distribution, and functional group composition </w:t>
      </w:r>
      <w:r w:rsidR="00FF4098">
        <w:rPr>
          <w:rFonts w:ascii="Arial" w:hAnsi="Arial" w:cs="Arial"/>
        </w:rPr>
        <w:t>[10,15]</w:t>
      </w:r>
      <w:r w:rsidRPr="00E7736D">
        <w:rPr>
          <w:rFonts w:ascii="Arial" w:hAnsi="Arial" w:cs="Arial"/>
        </w:rPr>
        <w:t xml:space="preserve">. These characterization efforts are pivotal in ensuring that sericin-based nanomaterials meet the physicochemical and biological requirements for their intended biomedical and cosmetic applications while maintaining consistency across production batches </w:t>
      </w:r>
      <w:r w:rsidR="00FF4098">
        <w:rPr>
          <w:rFonts w:ascii="Arial" w:hAnsi="Arial" w:cs="Arial"/>
        </w:rPr>
        <w:t>[9,27]</w:t>
      </w:r>
      <w:r w:rsidRPr="00E7736D">
        <w:rPr>
          <w:rFonts w:ascii="Arial" w:hAnsi="Arial" w:cs="Arial"/>
        </w:rPr>
        <w:t>.</w:t>
      </w:r>
    </w:p>
    <w:p w14:paraId="50DCBE1E" w14:textId="77777777" w:rsidR="00C56CB1" w:rsidRPr="00E7736D" w:rsidRDefault="00C56CB1" w:rsidP="00E7736D">
      <w:pPr>
        <w:spacing w:line="276" w:lineRule="auto"/>
        <w:ind w:firstLine="360"/>
        <w:jc w:val="both"/>
        <w:rPr>
          <w:rFonts w:ascii="Arial" w:hAnsi="Arial" w:cs="Arial"/>
        </w:rPr>
      </w:pPr>
    </w:p>
    <w:p w14:paraId="7DB1DE55" w14:textId="0F36C107" w:rsidR="00C56CB1" w:rsidRDefault="00C56CB1" w:rsidP="00C56CB1">
      <w:pPr>
        <w:pStyle w:val="ListParagraph"/>
        <w:numPr>
          <w:ilvl w:val="0"/>
          <w:numId w:val="32"/>
        </w:numPr>
        <w:spacing w:line="276" w:lineRule="auto"/>
        <w:rPr>
          <w:rFonts w:ascii="Arial" w:hAnsi="Arial" w:cs="Arial"/>
          <w:b/>
          <w:bCs/>
          <w:sz w:val="22"/>
          <w:szCs w:val="22"/>
        </w:rPr>
      </w:pPr>
      <w:r w:rsidRPr="00C56CB1">
        <w:rPr>
          <w:rFonts w:ascii="Arial" w:hAnsi="Arial" w:cs="Arial"/>
          <w:b/>
          <w:bCs/>
          <w:sz w:val="22"/>
          <w:szCs w:val="22"/>
        </w:rPr>
        <w:t>BIOMEDICAL APPLICATIONS OF SERICIN-BASED NANOMATERIALS</w:t>
      </w:r>
    </w:p>
    <w:p w14:paraId="6C381502" w14:textId="77777777" w:rsidR="00C56CB1" w:rsidRPr="00C56CB1" w:rsidRDefault="00C56CB1" w:rsidP="00C56CB1">
      <w:pPr>
        <w:pStyle w:val="ListParagraph"/>
        <w:spacing w:line="276" w:lineRule="auto"/>
        <w:rPr>
          <w:rFonts w:ascii="Arial" w:hAnsi="Arial" w:cs="Arial"/>
          <w:b/>
          <w:bCs/>
          <w:sz w:val="22"/>
          <w:szCs w:val="22"/>
        </w:rPr>
      </w:pPr>
    </w:p>
    <w:p w14:paraId="555C8436" w14:textId="26C77A5F" w:rsidR="00C56CB1" w:rsidRPr="00C56CB1" w:rsidRDefault="00C56CB1" w:rsidP="00C56CB1">
      <w:pPr>
        <w:pStyle w:val="ListParagraph"/>
        <w:numPr>
          <w:ilvl w:val="1"/>
          <w:numId w:val="33"/>
        </w:numPr>
        <w:spacing w:line="276" w:lineRule="auto"/>
        <w:rPr>
          <w:rFonts w:ascii="Arial" w:hAnsi="Arial" w:cs="Arial"/>
          <w:b/>
          <w:bCs/>
          <w:sz w:val="22"/>
          <w:szCs w:val="22"/>
        </w:rPr>
      </w:pPr>
      <w:r w:rsidRPr="00C56CB1">
        <w:rPr>
          <w:rFonts w:ascii="Arial" w:hAnsi="Arial" w:cs="Arial"/>
          <w:b/>
          <w:bCs/>
          <w:sz w:val="22"/>
          <w:szCs w:val="22"/>
        </w:rPr>
        <w:t xml:space="preserve"> Wound healing and tissue engineering</w:t>
      </w:r>
    </w:p>
    <w:p w14:paraId="4A225770" w14:textId="202C42F0" w:rsidR="00E7736D" w:rsidRPr="00E7736D" w:rsidRDefault="00E7736D" w:rsidP="00E7736D">
      <w:pPr>
        <w:spacing w:line="276" w:lineRule="auto"/>
        <w:ind w:firstLine="360"/>
        <w:jc w:val="both"/>
        <w:rPr>
          <w:rFonts w:ascii="Arial" w:hAnsi="Arial" w:cs="Arial"/>
        </w:rPr>
      </w:pPr>
      <w:r w:rsidRPr="00E7736D">
        <w:rPr>
          <w:rFonts w:ascii="Arial" w:hAnsi="Arial" w:cs="Arial"/>
        </w:rPr>
        <w:t xml:space="preserve">Sericin-based nanomaterials have gained recognition as effective wound healing agents due to their antioxidant, antimicrobial, and moisture-retaining properties, collectively supporting a conducive microenvironment for rapid wound closure and tissue regeneration </w:t>
      </w:r>
      <w:r w:rsidR="002406A1">
        <w:rPr>
          <w:rFonts w:ascii="Arial" w:hAnsi="Arial" w:cs="Arial"/>
        </w:rPr>
        <w:t>[1,5,8]</w:t>
      </w:r>
      <w:r w:rsidRPr="00E7736D">
        <w:rPr>
          <w:rFonts w:ascii="Arial" w:hAnsi="Arial" w:cs="Arial"/>
        </w:rPr>
        <w:t xml:space="preserve">. Sericin nanoparticles and nanofibers facilitate re-epithelialization, enhance collagen deposition, and promote angiogenesis while reducing inflammation and oxidative stress at wound sites </w:t>
      </w:r>
      <w:r w:rsidR="002406A1">
        <w:rPr>
          <w:rFonts w:ascii="Arial" w:hAnsi="Arial" w:cs="Arial"/>
        </w:rPr>
        <w:t>[9,23,24]</w:t>
      </w:r>
      <w:r w:rsidRPr="00E7736D">
        <w:rPr>
          <w:rFonts w:ascii="Arial" w:hAnsi="Arial" w:cs="Arial"/>
        </w:rPr>
        <w:t xml:space="preserve">. The nanostructured architecture of sericin-based dressings enables superior cellular adhesion and migration, which is critical for effective wound closure and healing </w:t>
      </w:r>
      <w:r w:rsidR="002406A1">
        <w:rPr>
          <w:rFonts w:ascii="Arial" w:hAnsi="Arial" w:cs="Arial"/>
        </w:rPr>
        <w:t>[11,15]</w:t>
      </w:r>
      <w:r w:rsidRPr="00E7736D">
        <w:rPr>
          <w:rFonts w:ascii="Arial" w:hAnsi="Arial" w:cs="Arial"/>
        </w:rPr>
        <w:t>.</w:t>
      </w:r>
    </w:p>
    <w:p w14:paraId="22813630" w14:textId="42DE4AA9" w:rsidR="00E7736D" w:rsidRPr="00E7736D" w:rsidRDefault="00E7736D" w:rsidP="00E7736D">
      <w:pPr>
        <w:spacing w:line="276" w:lineRule="auto"/>
        <w:ind w:firstLine="360"/>
        <w:jc w:val="both"/>
        <w:rPr>
          <w:rFonts w:ascii="Arial" w:hAnsi="Arial" w:cs="Arial"/>
        </w:rPr>
      </w:pPr>
      <w:r w:rsidRPr="00E7736D">
        <w:rPr>
          <w:rFonts w:ascii="Arial" w:hAnsi="Arial" w:cs="Arial"/>
        </w:rPr>
        <w:t xml:space="preserve">In tissue engineering, silk-derived natural polymers such as fibroin and sericin have gained significant interest due to their excellent biocompatibility and biodegradability, supporting cell adhesion, migration, proliferation, and differentiation </w:t>
      </w:r>
      <w:r w:rsidR="004650C5">
        <w:rPr>
          <w:rFonts w:ascii="Arial" w:hAnsi="Arial" w:cs="Arial"/>
        </w:rPr>
        <w:t>[24,30,31]</w:t>
      </w:r>
      <w:r w:rsidRPr="00E7736D">
        <w:rPr>
          <w:rFonts w:ascii="Arial" w:hAnsi="Arial" w:cs="Arial"/>
        </w:rPr>
        <w:t xml:space="preserve">. Blending sericin with other biopolymers like chitosan and collagen results in composite scaffolds with mechanical stability and bioactivity, suitable for skin grafts, nerve regeneration, and bone tissue engineering </w:t>
      </w:r>
      <w:r w:rsidR="00270F17">
        <w:rPr>
          <w:rFonts w:ascii="Arial" w:hAnsi="Arial" w:cs="Arial"/>
        </w:rPr>
        <w:t>[5,6,32]</w:t>
      </w:r>
      <w:r w:rsidRPr="00E7736D">
        <w:rPr>
          <w:rFonts w:ascii="Arial" w:hAnsi="Arial" w:cs="Arial"/>
        </w:rPr>
        <w:t xml:space="preserve">. The biodegradability of sericin ensures gradual resorption, aligning with the tissue regeneration timeline while avoiding adverse immune reactions </w:t>
      </w:r>
      <w:r w:rsidR="00270F17">
        <w:rPr>
          <w:rFonts w:ascii="Arial" w:hAnsi="Arial" w:cs="Arial"/>
        </w:rPr>
        <w:t>[8,14,33]</w:t>
      </w:r>
      <w:r w:rsidRPr="00E7736D">
        <w:rPr>
          <w:rFonts w:ascii="Arial" w:hAnsi="Arial" w:cs="Arial"/>
        </w:rPr>
        <w:t>.</w:t>
      </w:r>
    </w:p>
    <w:p w14:paraId="52088263" w14:textId="787249E2" w:rsidR="00E7736D" w:rsidRPr="00E7736D" w:rsidRDefault="00E7736D" w:rsidP="00E7736D">
      <w:pPr>
        <w:spacing w:line="276" w:lineRule="auto"/>
        <w:ind w:firstLine="360"/>
        <w:jc w:val="both"/>
        <w:rPr>
          <w:rFonts w:ascii="Arial" w:hAnsi="Arial" w:cs="Arial"/>
        </w:rPr>
      </w:pPr>
      <w:r w:rsidRPr="00E7736D">
        <w:rPr>
          <w:rFonts w:ascii="Arial" w:hAnsi="Arial" w:cs="Arial"/>
        </w:rPr>
        <w:t xml:space="preserve">Recent studies have expanded sericin’s role as a scaffold material. For example, </w:t>
      </w:r>
      <w:proofErr w:type="spellStart"/>
      <w:r w:rsidRPr="00E7736D">
        <w:rPr>
          <w:rFonts w:ascii="Arial" w:hAnsi="Arial" w:cs="Arial"/>
        </w:rPr>
        <w:t>Teramoto</w:t>
      </w:r>
      <w:proofErr w:type="spellEnd"/>
      <w:r w:rsidRPr="00E7736D">
        <w:rPr>
          <w:rFonts w:ascii="Arial" w:hAnsi="Arial" w:cs="Arial"/>
        </w:rPr>
        <w:t xml:space="preserve"> </w:t>
      </w:r>
      <w:r w:rsidRPr="00E7736D">
        <w:rPr>
          <w:rFonts w:ascii="Arial" w:hAnsi="Arial" w:cs="Arial"/>
          <w:i/>
          <w:iCs/>
        </w:rPr>
        <w:t>et al.</w:t>
      </w:r>
      <w:r w:rsidRPr="00E7736D">
        <w:rPr>
          <w:rFonts w:ascii="Arial" w:hAnsi="Arial" w:cs="Arial"/>
        </w:rPr>
        <w:t xml:space="preserve"> (2005) developed sericin hydrogels using alcohol without crosslinkers, demonstrating sericin’s promise as a natural biomaterial, while modifications with gelatin and crosslinkers like glutaraldehyde have enhanced sericin’s mechanical properties for use in 2D and 3D scaffold systems </w:t>
      </w:r>
      <w:r w:rsidR="003A0A1E">
        <w:rPr>
          <w:rFonts w:ascii="Arial" w:hAnsi="Arial" w:cs="Arial"/>
        </w:rPr>
        <w:t>[5,14,34]</w:t>
      </w:r>
      <w:r w:rsidRPr="00E7736D">
        <w:rPr>
          <w:rFonts w:ascii="Arial" w:hAnsi="Arial" w:cs="Arial"/>
        </w:rPr>
        <w:t xml:space="preserve">. These scaffolds support fibroblast attachment and proliferation, although higher sericin concentrations may induce cytotoxicity </w:t>
      </w:r>
      <w:r w:rsidR="00714FA2">
        <w:rPr>
          <w:rFonts w:ascii="Arial" w:hAnsi="Arial" w:cs="Arial"/>
        </w:rPr>
        <w:t>[35]</w:t>
      </w:r>
      <w:r w:rsidRPr="00E7736D">
        <w:rPr>
          <w:rFonts w:ascii="Arial" w:hAnsi="Arial" w:cs="Arial"/>
        </w:rPr>
        <w:t xml:space="preserve">. Nayak </w:t>
      </w:r>
      <w:r w:rsidRPr="00E7736D">
        <w:rPr>
          <w:rFonts w:ascii="Arial" w:hAnsi="Arial" w:cs="Arial"/>
          <w:i/>
          <w:iCs/>
        </w:rPr>
        <w:t>et al.</w:t>
      </w:r>
      <w:r w:rsidRPr="00E7736D">
        <w:rPr>
          <w:rFonts w:ascii="Arial" w:hAnsi="Arial" w:cs="Arial"/>
        </w:rPr>
        <w:t xml:space="preserve"> (2013) developed 3D porous sericin matrices co-cultured with keratinocytes and fibroblasts for skin tissue engineering, showing successful epidermal and dermal layer formation with low inflammatory responses</w:t>
      </w:r>
      <w:r w:rsidR="00714FA2">
        <w:rPr>
          <w:rFonts w:ascii="Arial" w:hAnsi="Arial" w:cs="Arial"/>
        </w:rPr>
        <w:t xml:space="preserve"> [36]</w:t>
      </w:r>
      <w:r w:rsidRPr="00E7736D">
        <w:rPr>
          <w:rFonts w:ascii="Arial" w:hAnsi="Arial" w:cs="Arial"/>
        </w:rPr>
        <w:t xml:space="preserve">. Similarly, collagen-sericin scaffolds enriched with hyaluronic acid and chondroitin sulfate have been used for cartilage tissue engineering, supporting adipose-derived stem cell proliferation and differentiation </w:t>
      </w:r>
      <w:r w:rsidR="00714FA2">
        <w:rPr>
          <w:rFonts w:ascii="Arial" w:hAnsi="Arial" w:cs="Arial"/>
        </w:rPr>
        <w:t>[37]</w:t>
      </w:r>
      <w:r w:rsidRPr="00E7736D">
        <w:rPr>
          <w:rFonts w:ascii="Arial" w:hAnsi="Arial" w:cs="Arial"/>
        </w:rPr>
        <w:t>.</w:t>
      </w:r>
    </w:p>
    <w:p w14:paraId="2B7EFD96" w14:textId="5859E386" w:rsidR="00E7736D" w:rsidRDefault="00E7736D" w:rsidP="00E7736D">
      <w:pPr>
        <w:spacing w:line="276" w:lineRule="auto"/>
        <w:ind w:firstLine="360"/>
        <w:jc w:val="both"/>
        <w:rPr>
          <w:rFonts w:ascii="Arial" w:hAnsi="Arial" w:cs="Arial"/>
        </w:rPr>
      </w:pPr>
      <w:r w:rsidRPr="00E7736D">
        <w:rPr>
          <w:rFonts w:ascii="Arial" w:hAnsi="Arial" w:cs="Arial"/>
        </w:rPr>
        <w:t xml:space="preserve">In stem cell technology, poly(L-lactic-co-ε-caprolactone)-sericin membranes have supported the proliferation and neuronal differentiation of human Wharton’s jelly mesenchymal stem cells, while sericin-based hydrogels combined with collagen and hyaluronic acid have shown promise for dermal applications </w:t>
      </w:r>
      <w:r w:rsidR="00C96DF8">
        <w:rPr>
          <w:rFonts w:ascii="Arial" w:hAnsi="Arial" w:cs="Arial"/>
        </w:rPr>
        <w:t>[30,38,39]</w:t>
      </w:r>
      <w:r w:rsidRPr="00E7736D">
        <w:rPr>
          <w:rFonts w:ascii="Arial" w:hAnsi="Arial" w:cs="Arial"/>
        </w:rPr>
        <w:t>. Additionally, thermosensitive chitosan/sericin hydrogels and fibroin/sericin 3D sponges have demonstrated potential in bone tissue engineering, supporting fibroblast attachment, mineralization, and osteogenic differentiation</w:t>
      </w:r>
      <w:r w:rsidR="00C44E8D">
        <w:rPr>
          <w:rFonts w:ascii="Arial" w:hAnsi="Arial" w:cs="Arial"/>
        </w:rPr>
        <w:t xml:space="preserve"> [40,41]</w:t>
      </w:r>
      <w:r w:rsidRPr="00E7736D">
        <w:rPr>
          <w:rFonts w:ascii="Arial" w:hAnsi="Arial" w:cs="Arial"/>
        </w:rPr>
        <w:t>.</w:t>
      </w:r>
    </w:p>
    <w:p w14:paraId="1E38EB46" w14:textId="77777777" w:rsidR="00C56CB1" w:rsidRPr="00E7736D" w:rsidRDefault="00C56CB1" w:rsidP="00E7736D">
      <w:pPr>
        <w:spacing w:line="276" w:lineRule="auto"/>
        <w:ind w:firstLine="360"/>
        <w:jc w:val="both"/>
        <w:rPr>
          <w:rFonts w:ascii="Arial" w:hAnsi="Arial" w:cs="Arial"/>
        </w:rPr>
      </w:pPr>
    </w:p>
    <w:p w14:paraId="41D3335E" w14:textId="3AF808E9" w:rsidR="00E7736D" w:rsidRPr="00C56CB1" w:rsidRDefault="00E7736D" w:rsidP="00C56CB1">
      <w:pPr>
        <w:pStyle w:val="ListParagraph"/>
        <w:numPr>
          <w:ilvl w:val="1"/>
          <w:numId w:val="33"/>
        </w:numPr>
        <w:spacing w:line="276" w:lineRule="auto"/>
        <w:jc w:val="both"/>
        <w:rPr>
          <w:rFonts w:ascii="Arial" w:hAnsi="Arial" w:cs="Arial"/>
          <w:b/>
          <w:bCs/>
          <w:sz w:val="22"/>
          <w:szCs w:val="22"/>
        </w:rPr>
      </w:pPr>
      <w:r w:rsidRPr="00C56CB1">
        <w:rPr>
          <w:rFonts w:ascii="Arial" w:hAnsi="Arial" w:cs="Arial"/>
          <w:b/>
          <w:bCs/>
          <w:sz w:val="22"/>
          <w:szCs w:val="22"/>
        </w:rPr>
        <w:t>Drug Delivery Systems</w:t>
      </w:r>
    </w:p>
    <w:p w14:paraId="5E6668C0" w14:textId="3E977CA1" w:rsidR="00E7736D" w:rsidRPr="00E7736D" w:rsidRDefault="00E7736D" w:rsidP="00E7736D">
      <w:pPr>
        <w:spacing w:line="276" w:lineRule="auto"/>
        <w:ind w:firstLine="360"/>
        <w:jc w:val="both"/>
        <w:rPr>
          <w:rFonts w:ascii="Arial" w:hAnsi="Arial" w:cs="Arial"/>
        </w:rPr>
      </w:pPr>
      <w:r w:rsidRPr="00E7736D">
        <w:rPr>
          <w:rFonts w:ascii="Arial" w:hAnsi="Arial" w:cs="Arial"/>
        </w:rPr>
        <w:t xml:space="preserve">Sericin’s inherent biocompatibility, biodegradability, and excellent film-forming ability have made it an attractive material for advanced drug delivery systems in modern biomedical applications </w:t>
      </w:r>
      <w:r w:rsidR="00574D42">
        <w:rPr>
          <w:rFonts w:ascii="Arial" w:hAnsi="Arial" w:cs="Arial"/>
        </w:rPr>
        <w:t>[26]</w:t>
      </w:r>
      <w:r w:rsidRPr="00E7736D">
        <w:rPr>
          <w:rFonts w:ascii="Arial" w:hAnsi="Arial" w:cs="Arial"/>
        </w:rPr>
        <w:t xml:space="preserve">. Its molecular structure allows the encapsulation of diverse therapeutic agents, including antibiotics, anti-inflammatory drugs, anticancer drugs, and growth factors, protecting them from premature degradation while facilitating their controlled and sustained release at the target site </w:t>
      </w:r>
      <w:r w:rsidR="00574D42">
        <w:rPr>
          <w:rFonts w:ascii="Arial" w:hAnsi="Arial" w:cs="Arial"/>
        </w:rPr>
        <w:t>[9,13]</w:t>
      </w:r>
      <w:r w:rsidRPr="00E7736D">
        <w:rPr>
          <w:rFonts w:ascii="Arial" w:hAnsi="Arial" w:cs="Arial"/>
        </w:rPr>
        <w:t>.</w:t>
      </w:r>
    </w:p>
    <w:p w14:paraId="19CD7228" w14:textId="50728326" w:rsidR="00E7736D" w:rsidRPr="00E7736D" w:rsidRDefault="00E7736D" w:rsidP="00E7736D">
      <w:pPr>
        <w:spacing w:line="276" w:lineRule="auto"/>
        <w:ind w:firstLine="360"/>
        <w:jc w:val="both"/>
        <w:rPr>
          <w:rFonts w:ascii="Arial" w:hAnsi="Arial" w:cs="Arial"/>
        </w:rPr>
      </w:pPr>
      <w:r w:rsidRPr="00E7736D">
        <w:rPr>
          <w:rFonts w:ascii="Arial" w:hAnsi="Arial" w:cs="Arial"/>
        </w:rPr>
        <w:t xml:space="preserve">Nanoparticle formulations of sericin can be tailored to achieve specific release kinetics by adjusting parameters such as particle size, cross-linking density, and surface modification </w:t>
      </w:r>
      <w:r w:rsidR="009C187E">
        <w:rPr>
          <w:rFonts w:ascii="Arial" w:hAnsi="Arial" w:cs="Arial"/>
        </w:rPr>
        <w:t>[12,15]</w:t>
      </w:r>
      <w:r w:rsidRPr="00E7736D">
        <w:rPr>
          <w:rFonts w:ascii="Arial" w:hAnsi="Arial" w:cs="Arial"/>
        </w:rPr>
        <w:t xml:space="preserve">. These controlled-release systems can reduce dosing frequency, enhance therapeutic efficacy, and minimize systemic side effects, thereby improving patient compliance. Moreover, sericin’s hydrophilicity supports its integration with hydrophobic drugs, enabling enhanced solubility and bioavailability in physiological environments </w:t>
      </w:r>
      <w:r w:rsidR="007943AC">
        <w:rPr>
          <w:rFonts w:ascii="Arial" w:hAnsi="Arial" w:cs="Arial"/>
        </w:rPr>
        <w:t>[14,26]</w:t>
      </w:r>
      <w:r w:rsidRPr="00E7736D">
        <w:rPr>
          <w:rFonts w:ascii="Arial" w:hAnsi="Arial" w:cs="Arial"/>
        </w:rPr>
        <w:t>.</w:t>
      </w:r>
    </w:p>
    <w:p w14:paraId="79A12B4A" w14:textId="0E12753F" w:rsidR="00E7736D" w:rsidRPr="00E7736D" w:rsidRDefault="00E7736D" w:rsidP="00E7736D">
      <w:pPr>
        <w:spacing w:line="276" w:lineRule="auto"/>
        <w:ind w:firstLine="360"/>
        <w:jc w:val="both"/>
        <w:rPr>
          <w:rFonts w:ascii="Arial" w:hAnsi="Arial" w:cs="Arial"/>
        </w:rPr>
      </w:pPr>
      <w:r w:rsidRPr="00E7736D">
        <w:rPr>
          <w:rFonts w:ascii="Arial" w:hAnsi="Arial" w:cs="Arial"/>
        </w:rPr>
        <w:t xml:space="preserve">The integration of sericin into transdermal drug delivery systems has opened new avenues for non-invasive therapy, particularly for managing chronic diseases and localized treatment of skin conditions </w:t>
      </w:r>
      <w:r w:rsidR="007943AC">
        <w:rPr>
          <w:rFonts w:ascii="Arial" w:hAnsi="Arial" w:cs="Arial"/>
        </w:rPr>
        <w:t>[4,10]</w:t>
      </w:r>
      <w:r w:rsidRPr="00E7736D">
        <w:rPr>
          <w:rFonts w:ascii="Arial" w:hAnsi="Arial" w:cs="Arial"/>
        </w:rPr>
        <w:t xml:space="preserve">. In these systems, sericin not only acts as a carrier but also contributes to skin hydration and barrier function, facilitating enhanced permeation of drugs across the stratum corneum while maintaining skin health. Studies have demonstrated the potential of sericin-based hydrogels and nanofibers to deliver bioactive molecules efficiently while providing a moist environment conducive to healing </w:t>
      </w:r>
      <w:r w:rsidR="006457B8">
        <w:rPr>
          <w:rFonts w:ascii="Arial" w:hAnsi="Arial" w:cs="Arial"/>
        </w:rPr>
        <w:t>[9,14]</w:t>
      </w:r>
      <w:r w:rsidRPr="00E7736D">
        <w:rPr>
          <w:rFonts w:ascii="Arial" w:hAnsi="Arial" w:cs="Arial"/>
        </w:rPr>
        <w:t>.</w:t>
      </w:r>
    </w:p>
    <w:p w14:paraId="3706B004" w14:textId="22182656" w:rsidR="00E7736D" w:rsidRDefault="00E7736D" w:rsidP="00E7736D">
      <w:pPr>
        <w:spacing w:line="276" w:lineRule="auto"/>
        <w:ind w:firstLine="360"/>
        <w:jc w:val="both"/>
        <w:rPr>
          <w:rFonts w:ascii="Arial" w:hAnsi="Arial" w:cs="Arial"/>
        </w:rPr>
      </w:pPr>
      <w:r w:rsidRPr="00E7736D">
        <w:rPr>
          <w:rFonts w:ascii="Arial" w:hAnsi="Arial" w:cs="Arial"/>
        </w:rPr>
        <w:t>Additionally, sericin has shown promise in the oral delivery of bio</w:t>
      </w:r>
      <w:r w:rsidR="00E06FC6">
        <w:rPr>
          <w:rFonts w:ascii="Arial" w:hAnsi="Arial" w:cs="Arial"/>
        </w:rPr>
        <w:t>-</w:t>
      </w:r>
      <w:r w:rsidRPr="00E7736D">
        <w:rPr>
          <w:rFonts w:ascii="Arial" w:hAnsi="Arial" w:cs="Arial"/>
        </w:rPr>
        <w:t xml:space="preserve">actives, where it can protect sensitive therapeutic molecules from the harsh gastric environment, enabling targeted release in the intestines. This versatility positions sericin as a valuable material in the development of next-generation drug delivery platforms that are sustainable, effective, and patient-friendly </w:t>
      </w:r>
      <w:r w:rsidR="00626D91">
        <w:rPr>
          <w:rFonts w:ascii="Arial" w:hAnsi="Arial" w:cs="Arial"/>
        </w:rPr>
        <w:t>[</w:t>
      </w:r>
      <w:r w:rsidR="003566A2">
        <w:rPr>
          <w:rFonts w:ascii="Arial" w:hAnsi="Arial" w:cs="Arial"/>
        </w:rPr>
        <w:t>42</w:t>
      </w:r>
      <w:r w:rsidR="00626D91">
        <w:rPr>
          <w:rFonts w:ascii="Arial" w:hAnsi="Arial" w:cs="Arial"/>
        </w:rPr>
        <w:t>]</w:t>
      </w:r>
      <w:r w:rsidRPr="00E7736D">
        <w:rPr>
          <w:rFonts w:ascii="Arial" w:hAnsi="Arial" w:cs="Arial"/>
        </w:rPr>
        <w:t>.</w:t>
      </w:r>
    </w:p>
    <w:p w14:paraId="293F2C6C" w14:textId="77777777" w:rsidR="00C56CB1" w:rsidRPr="00E7736D" w:rsidRDefault="00C56CB1" w:rsidP="00E7736D">
      <w:pPr>
        <w:spacing w:line="276" w:lineRule="auto"/>
        <w:ind w:firstLine="360"/>
        <w:jc w:val="both"/>
        <w:rPr>
          <w:rFonts w:ascii="Arial" w:hAnsi="Arial" w:cs="Arial"/>
        </w:rPr>
      </w:pPr>
    </w:p>
    <w:p w14:paraId="169B664B" w14:textId="330A925F" w:rsidR="00E7736D" w:rsidRPr="00C56CB1" w:rsidRDefault="00E7736D" w:rsidP="00C56CB1">
      <w:pPr>
        <w:pStyle w:val="ListParagraph"/>
        <w:numPr>
          <w:ilvl w:val="1"/>
          <w:numId w:val="33"/>
        </w:numPr>
        <w:spacing w:line="276" w:lineRule="auto"/>
        <w:jc w:val="both"/>
        <w:rPr>
          <w:rFonts w:ascii="Arial" w:hAnsi="Arial" w:cs="Arial"/>
          <w:b/>
          <w:bCs/>
          <w:sz w:val="22"/>
          <w:szCs w:val="22"/>
        </w:rPr>
      </w:pPr>
      <w:r w:rsidRPr="00C56CB1">
        <w:rPr>
          <w:rFonts w:ascii="Arial" w:hAnsi="Arial" w:cs="Arial"/>
          <w:b/>
          <w:bCs/>
          <w:sz w:val="22"/>
          <w:szCs w:val="22"/>
        </w:rPr>
        <w:t>Antioxidant and Anti-inflammatory Applications</w:t>
      </w:r>
    </w:p>
    <w:p w14:paraId="62B000BE" w14:textId="5CDF2C79" w:rsidR="00E7736D" w:rsidRPr="00C56CB1" w:rsidRDefault="00E7736D" w:rsidP="00E7736D">
      <w:pPr>
        <w:pStyle w:val="NormalWeb"/>
        <w:spacing w:line="276" w:lineRule="auto"/>
        <w:ind w:firstLine="360"/>
        <w:jc w:val="both"/>
        <w:rPr>
          <w:rFonts w:ascii="Arial" w:hAnsi="Arial" w:cs="Arial"/>
          <w:sz w:val="20"/>
          <w:szCs w:val="20"/>
        </w:rPr>
      </w:pPr>
      <w:r w:rsidRPr="00C56CB1">
        <w:rPr>
          <w:rFonts w:ascii="Arial" w:hAnsi="Arial" w:cs="Arial"/>
          <w:sz w:val="20"/>
          <w:szCs w:val="20"/>
        </w:rPr>
        <w:t xml:space="preserve">Oxidative stress and inflammation are key contributors to various chronic diseases, including diabetes, cardiovascular disorders, and skin aging. Sericin’s </w:t>
      </w:r>
      <w:r w:rsidRPr="00C56CB1">
        <w:rPr>
          <w:rStyle w:val="Strong"/>
          <w:rFonts w:ascii="Arial" w:eastAsiaTheme="majorEastAsia" w:hAnsi="Arial" w:cs="Arial"/>
          <w:b w:val="0"/>
          <w:bCs w:val="0"/>
          <w:sz w:val="20"/>
          <w:szCs w:val="20"/>
        </w:rPr>
        <w:t>potent antioxidant and anti-inflammatory properties</w:t>
      </w:r>
      <w:r w:rsidRPr="00C56CB1">
        <w:rPr>
          <w:rFonts w:ascii="Arial" w:hAnsi="Arial" w:cs="Arial"/>
          <w:b/>
          <w:bCs/>
          <w:sz w:val="20"/>
          <w:szCs w:val="20"/>
        </w:rPr>
        <w:t xml:space="preserve"> </w:t>
      </w:r>
      <w:r w:rsidRPr="00C56CB1">
        <w:rPr>
          <w:rFonts w:ascii="Arial" w:hAnsi="Arial" w:cs="Arial"/>
          <w:sz w:val="20"/>
          <w:szCs w:val="20"/>
        </w:rPr>
        <w:t xml:space="preserve">have been extensively explored for their therapeutic applications in combating oxidative damage and modulating inflammatory responses </w:t>
      </w:r>
      <w:r w:rsidR="00DD77B0">
        <w:rPr>
          <w:rFonts w:ascii="Arial" w:hAnsi="Arial" w:cs="Arial"/>
          <w:sz w:val="20"/>
          <w:szCs w:val="20"/>
        </w:rPr>
        <w:t>[1,5]</w:t>
      </w:r>
      <w:r w:rsidRPr="00C56CB1">
        <w:rPr>
          <w:rFonts w:ascii="Arial" w:hAnsi="Arial" w:cs="Arial"/>
          <w:sz w:val="20"/>
          <w:szCs w:val="20"/>
        </w:rPr>
        <w:t>.</w:t>
      </w:r>
    </w:p>
    <w:p w14:paraId="15196D64" w14:textId="5C21F580" w:rsidR="00E7736D" w:rsidRPr="00C56CB1" w:rsidRDefault="00E7736D" w:rsidP="00E7736D">
      <w:pPr>
        <w:pStyle w:val="NormalWeb"/>
        <w:spacing w:line="276" w:lineRule="auto"/>
        <w:ind w:firstLine="360"/>
        <w:jc w:val="both"/>
        <w:rPr>
          <w:rFonts w:ascii="Arial" w:hAnsi="Arial" w:cs="Arial"/>
          <w:sz w:val="20"/>
          <w:szCs w:val="20"/>
        </w:rPr>
      </w:pPr>
      <w:r w:rsidRPr="00C56CB1">
        <w:rPr>
          <w:rFonts w:ascii="Arial" w:hAnsi="Arial" w:cs="Arial"/>
          <w:sz w:val="20"/>
          <w:szCs w:val="20"/>
        </w:rPr>
        <w:t xml:space="preserve">Sericin possesses amino acids such as serine and threonine, which contribute to its </w:t>
      </w:r>
      <w:r w:rsidRPr="00C56CB1">
        <w:rPr>
          <w:rStyle w:val="Strong"/>
          <w:rFonts w:ascii="Arial" w:eastAsiaTheme="majorEastAsia" w:hAnsi="Arial" w:cs="Arial"/>
          <w:b w:val="0"/>
          <w:bCs w:val="0"/>
          <w:sz w:val="20"/>
          <w:szCs w:val="20"/>
        </w:rPr>
        <w:t>reactive oxygen species (ROS) scavenging activity</w:t>
      </w:r>
      <w:r w:rsidRPr="00C56CB1">
        <w:rPr>
          <w:rFonts w:ascii="Arial" w:hAnsi="Arial" w:cs="Arial"/>
          <w:sz w:val="20"/>
          <w:szCs w:val="20"/>
        </w:rPr>
        <w:t xml:space="preserve">, thereby protecting cellular components from oxidative damage and supporting cellular homeostasis </w:t>
      </w:r>
      <w:r w:rsidR="008013D3">
        <w:rPr>
          <w:rFonts w:ascii="Arial" w:hAnsi="Arial" w:cs="Arial"/>
          <w:sz w:val="20"/>
          <w:szCs w:val="20"/>
        </w:rPr>
        <w:t>[14,18]</w:t>
      </w:r>
      <w:r w:rsidRPr="00C56CB1">
        <w:rPr>
          <w:rFonts w:ascii="Arial" w:hAnsi="Arial" w:cs="Arial"/>
          <w:sz w:val="20"/>
          <w:szCs w:val="20"/>
        </w:rPr>
        <w:t xml:space="preserve">. Kato </w:t>
      </w:r>
      <w:r w:rsidRPr="00C56CB1">
        <w:rPr>
          <w:rFonts w:ascii="Arial" w:hAnsi="Arial" w:cs="Arial"/>
          <w:i/>
          <w:iCs/>
          <w:sz w:val="20"/>
          <w:szCs w:val="20"/>
        </w:rPr>
        <w:t>et al.</w:t>
      </w:r>
      <w:r w:rsidRPr="00C56CB1">
        <w:rPr>
          <w:rFonts w:ascii="Arial" w:hAnsi="Arial" w:cs="Arial"/>
          <w:sz w:val="20"/>
          <w:szCs w:val="20"/>
        </w:rPr>
        <w:t xml:space="preserve"> (1998) first demonstrated sericin’s capability to inhibit lipid peroxidation, a significant factor in the progression of diseases like hypertension and diabetes </w:t>
      </w:r>
      <w:r w:rsidR="003566A2">
        <w:rPr>
          <w:rFonts w:ascii="Arial" w:hAnsi="Arial" w:cs="Arial"/>
          <w:sz w:val="20"/>
          <w:szCs w:val="20"/>
        </w:rPr>
        <w:t>[43,44]</w:t>
      </w:r>
      <w:r w:rsidRPr="00C56CB1">
        <w:rPr>
          <w:rFonts w:ascii="Arial" w:hAnsi="Arial" w:cs="Arial"/>
          <w:sz w:val="20"/>
          <w:szCs w:val="20"/>
        </w:rPr>
        <w:t xml:space="preserve">. Furthermore, sericin’s </w:t>
      </w:r>
      <w:r w:rsidRPr="00C56CB1">
        <w:rPr>
          <w:rStyle w:val="Strong"/>
          <w:rFonts w:ascii="Arial" w:eastAsiaTheme="majorEastAsia" w:hAnsi="Arial" w:cs="Arial"/>
          <w:b w:val="0"/>
          <w:bCs w:val="0"/>
          <w:sz w:val="20"/>
          <w:szCs w:val="20"/>
        </w:rPr>
        <w:t>anti-tyrosinase activity</w:t>
      </w:r>
      <w:r w:rsidRPr="00C56CB1">
        <w:rPr>
          <w:rFonts w:ascii="Arial" w:hAnsi="Arial" w:cs="Arial"/>
          <w:sz w:val="20"/>
          <w:szCs w:val="20"/>
        </w:rPr>
        <w:t xml:space="preserve"> is crucial in controlling melanin biosynthesis, making it relevant in both cosmetic skin-lightening formulations and food preservation </w:t>
      </w:r>
      <w:r w:rsidR="00C27CE4">
        <w:rPr>
          <w:rFonts w:ascii="Arial" w:hAnsi="Arial" w:cs="Arial"/>
          <w:sz w:val="20"/>
          <w:szCs w:val="20"/>
        </w:rPr>
        <w:t>[45]</w:t>
      </w:r>
      <w:r w:rsidRPr="00C56CB1">
        <w:rPr>
          <w:rFonts w:ascii="Arial" w:hAnsi="Arial" w:cs="Arial"/>
          <w:sz w:val="20"/>
          <w:szCs w:val="20"/>
        </w:rPr>
        <w:t>.</w:t>
      </w:r>
    </w:p>
    <w:p w14:paraId="0B864C2E" w14:textId="72624340" w:rsidR="00E7736D" w:rsidRPr="00C56CB1" w:rsidRDefault="00E7736D" w:rsidP="00E7736D">
      <w:pPr>
        <w:pStyle w:val="NormalWeb"/>
        <w:spacing w:line="276" w:lineRule="auto"/>
        <w:ind w:firstLine="360"/>
        <w:jc w:val="both"/>
        <w:rPr>
          <w:rFonts w:ascii="Arial" w:hAnsi="Arial" w:cs="Arial"/>
          <w:sz w:val="20"/>
          <w:szCs w:val="20"/>
        </w:rPr>
      </w:pPr>
      <w:r w:rsidRPr="00C56CB1">
        <w:rPr>
          <w:rFonts w:ascii="Arial" w:hAnsi="Arial" w:cs="Arial"/>
          <w:sz w:val="20"/>
          <w:szCs w:val="20"/>
        </w:rPr>
        <w:t xml:space="preserve">Additionally, sericin modulates </w:t>
      </w:r>
      <w:r w:rsidRPr="00C56CB1">
        <w:rPr>
          <w:rStyle w:val="Strong"/>
          <w:rFonts w:ascii="Arial" w:eastAsiaTheme="majorEastAsia" w:hAnsi="Arial" w:cs="Arial"/>
          <w:b w:val="0"/>
          <w:bCs w:val="0"/>
          <w:sz w:val="20"/>
          <w:szCs w:val="20"/>
        </w:rPr>
        <w:t>inflammatory cytokines such as TNF-α, IFN-γ, and IL-10</w:t>
      </w:r>
      <w:r w:rsidRPr="00C56CB1">
        <w:rPr>
          <w:rFonts w:ascii="Arial" w:hAnsi="Arial" w:cs="Arial"/>
          <w:sz w:val="20"/>
          <w:szCs w:val="20"/>
        </w:rPr>
        <w:t xml:space="preserve">, which are pivotal in inflammatory pathways, suggesting its role in managing conditions characterized by chronic inflammation </w:t>
      </w:r>
      <w:r w:rsidR="00561E4B">
        <w:rPr>
          <w:rFonts w:ascii="Arial" w:hAnsi="Arial" w:cs="Arial"/>
          <w:sz w:val="20"/>
          <w:szCs w:val="20"/>
        </w:rPr>
        <w:t>[15]</w:t>
      </w:r>
      <w:r w:rsidRPr="00C56CB1">
        <w:rPr>
          <w:rFonts w:ascii="Arial" w:hAnsi="Arial" w:cs="Arial"/>
          <w:sz w:val="20"/>
          <w:szCs w:val="20"/>
        </w:rPr>
        <w:t xml:space="preserve">. These properties make sericin a </w:t>
      </w:r>
      <w:r w:rsidRPr="00C56CB1">
        <w:rPr>
          <w:rStyle w:val="Strong"/>
          <w:rFonts w:ascii="Arial" w:eastAsiaTheme="majorEastAsia" w:hAnsi="Arial" w:cs="Arial"/>
          <w:b w:val="0"/>
          <w:bCs w:val="0"/>
          <w:sz w:val="20"/>
          <w:szCs w:val="20"/>
        </w:rPr>
        <w:t xml:space="preserve">multifunctional </w:t>
      </w:r>
      <w:r w:rsidRPr="00C56CB1">
        <w:rPr>
          <w:rStyle w:val="Strong"/>
          <w:rFonts w:ascii="Arial" w:eastAsiaTheme="majorEastAsia" w:hAnsi="Arial" w:cs="Arial"/>
          <w:b w:val="0"/>
          <w:bCs w:val="0"/>
          <w:sz w:val="20"/>
          <w:szCs w:val="20"/>
        </w:rPr>
        <w:lastRenderedPageBreak/>
        <w:t>bioactive</w:t>
      </w:r>
      <w:r w:rsidRPr="00C56CB1">
        <w:rPr>
          <w:rFonts w:ascii="Arial" w:hAnsi="Arial" w:cs="Arial"/>
          <w:sz w:val="20"/>
          <w:szCs w:val="20"/>
        </w:rPr>
        <w:t xml:space="preserve"> suitable for therapeutic formulations aimed at reducing oxidative stress, managing inflammation-driven diseases, and supporting tissue regeneration while offering protective benefits in cosmeceutical products </w:t>
      </w:r>
      <w:r w:rsidR="00F37864">
        <w:rPr>
          <w:rFonts w:ascii="Arial" w:hAnsi="Arial" w:cs="Arial"/>
          <w:sz w:val="20"/>
          <w:szCs w:val="20"/>
        </w:rPr>
        <w:t>[10,12]</w:t>
      </w:r>
      <w:r w:rsidRPr="00C56CB1">
        <w:rPr>
          <w:rFonts w:ascii="Arial" w:hAnsi="Arial" w:cs="Arial"/>
          <w:sz w:val="20"/>
          <w:szCs w:val="20"/>
        </w:rPr>
        <w:t>.</w:t>
      </w:r>
    </w:p>
    <w:p w14:paraId="3A2532B0" w14:textId="77777777" w:rsidR="00E7736D" w:rsidRPr="00C56CB1" w:rsidRDefault="00E7736D" w:rsidP="00C56CB1">
      <w:pPr>
        <w:pStyle w:val="ListParagraph"/>
        <w:numPr>
          <w:ilvl w:val="1"/>
          <w:numId w:val="33"/>
        </w:numPr>
        <w:spacing w:line="276" w:lineRule="auto"/>
        <w:jc w:val="both"/>
        <w:rPr>
          <w:rFonts w:ascii="Arial" w:hAnsi="Arial" w:cs="Arial"/>
          <w:b/>
          <w:bCs/>
          <w:sz w:val="22"/>
          <w:szCs w:val="22"/>
        </w:rPr>
      </w:pPr>
      <w:r w:rsidRPr="00E7736D">
        <w:rPr>
          <w:rFonts w:ascii="Arial" w:hAnsi="Arial" w:cs="Arial"/>
          <w:b/>
          <w:bCs/>
        </w:rPr>
        <w:t xml:space="preserve"> </w:t>
      </w:r>
      <w:r w:rsidRPr="00C56CB1">
        <w:rPr>
          <w:rFonts w:ascii="Arial" w:hAnsi="Arial" w:cs="Arial"/>
          <w:b/>
          <w:bCs/>
          <w:sz w:val="22"/>
          <w:szCs w:val="22"/>
        </w:rPr>
        <w:t>Antimicrobial Applications</w:t>
      </w:r>
    </w:p>
    <w:p w14:paraId="401669B2" w14:textId="1353C2AA" w:rsidR="00E7736D" w:rsidRPr="00E7736D" w:rsidRDefault="00E7736D" w:rsidP="00E7736D">
      <w:pPr>
        <w:spacing w:line="276" w:lineRule="auto"/>
        <w:ind w:firstLine="360"/>
        <w:jc w:val="both"/>
        <w:rPr>
          <w:rFonts w:ascii="Arial" w:hAnsi="Arial" w:cs="Arial"/>
        </w:rPr>
      </w:pPr>
      <w:r w:rsidRPr="00E7736D">
        <w:rPr>
          <w:rFonts w:ascii="Arial" w:hAnsi="Arial" w:cs="Arial"/>
        </w:rPr>
        <w:t xml:space="preserve">Sericin exhibits inherent antimicrobial activity against various bacterial strains, including </w:t>
      </w:r>
      <w:r w:rsidRPr="00E7736D">
        <w:rPr>
          <w:rFonts w:ascii="Arial" w:hAnsi="Arial" w:cs="Arial"/>
          <w:i/>
          <w:iCs/>
        </w:rPr>
        <w:t>Staphylococcus aureus</w:t>
      </w:r>
      <w:r w:rsidRPr="00E7736D">
        <w:rPr>
          <w:rFonts w:ascii="Arial" w:hAnsi="Arial" w:cs="Arial"/>
        </w:rPr>
        <w:t xml:space="preserve"> and </w:t>
      </w:r>
      <w:r w:rsidRPr="00E7736D">
        <w:rPr>
          <w:rFonts w:ascii="Arial" w:hAnsi="Arial" w:cs="Arial"/>
          <w:i/>
          <w:iCs/>
        </w:rPr>
        <w:t>Escherichia coli</w:t>
      </w:r>
      <w:r w:rsidRPr="00E7736D">
        <w:rPr>
          <w:rFonts w:ascii="Arial" w:hAnsi="Arial" w:cs="Arial"/>
        </w:rPr>
        <w:t xml:space="preserve">, making it a potential bioactive agent in preventing infections in wound dressings and implants </w:t>
      </w:r>
      <w:r w:rsidR="00377E2A">
        <w:rPr>
          <w:rFonts w:ascii="Arial" w:hAnsi="Arial" w:cs="Arial"/>
        </w:rPr>
        <w:t>[7,46]</w:t>
      </w:r>
      <w:r w:rsidRPr="00E7736D">
        <w:rPr>
          <w:rFonts w:ascii="Arial" w:hAnsi="Arial" w:cs="Arial"/>
        </w:rPr>
        <w:t xml:space="preserve">. This property is particularly valuable in the context of rising antimicrobial resistance, where there is a critical need for safe, natural alternatives to synthetic antimicrobials in healthcare settings </w:t>
      </w:r>
      <w:r w:rsidR="008C799E">
        <w:rPr>
          <w:rFonts w:ascii="Arial" w:hAnsi="Arial" w:cs="Arial"/>
        </w:rPr>
        <w:t>[28]</w:t>
      </w:r>
      <w:r w:rsidRPr="00E7736D">
        <w:rPr>
          <w:rFonts w:ascii="Arial" w:hAnsi="Arial" w:cs="Arial"/>
        </w:rPr>
        <w:t>.</w:t>
      </w:r>
    </w:p>
    <w:p w14:paraId="36E1B0C0" w14:textId="3382EF54" w:rsidR="00E7736D" w:rsidRPr="00E7736D" w:rsidRDefault="00E7736D" w:rsidP="00E7736D">
      <w:pPr>
        <w:spacing w:line="276" w:lineRule="auto"/>
        <w:ind w:firstLine="360"/>
        <w:jc w:val="both"/>
        <w:rPr>
          <w:rFonts w:ascii="Arial" w:hAnsi="Arial" w:cs="Arial"/>
        </w:rPr>
      </w:pPr>
      <w:r w:rsidRPr="00E7736D">
        <w:rPr>
          <w:rFonts w:ascii="Arial" w:hAnsi="Arial" w:cs="Arial"/>
        </w:rPr>
        <w:t xml:space="preserve">The antimicrobial action of sericin is primarily attributed to its ability to disrupt bacterial cell membranes and interfere with cellular metabolism, leading to effective bacterial inhibition while maintaining non-toxicity toward human cells </w:t>
      </w:r>
      <w:r w:rsidR="00FA6F20">
        <w:rPr>
          <w:rFonts w:ascii="Arial" w:hAnsi="Arial" w:cs="Arial"/>
        </w:rPr>
        <w:t>[1]</w:t>
      </w:r>
      <w:r w:rsidRPr="00E7736D">
        <w:rPr>
          <w:rFonts w:ascii="Arial" w:hAnsi="Arial" w:cs="Arial"/>
        </w:rPr>
        <w:t xml:space="preserve">. When sericin is incorporated into nanostructured systems such as nanoparticles, nanofibers, and hydrogels, its surface contact with microbial cells increases, further enhancing its antimicrobial efficacy in biomedical applications </w:t>
      </w:r>
      <w:r w:rsidR="00FA6F20">
        <w:rPr>
          <w:rFonts w:ascii="Arial" w:hAnsi="Arial" w:cs="Arial"/>
        </w:rPr>
        <w:t>[5,13,25,27].</w:t>
      </w:r>
    </w:p>
    <w:p w14:paraId="0B467C7C" w14:textId="1AC87235" w:rsidR="00E7736D" w:rsidRDefault="00E7736D" w:rsidP="00E7736D">
      <w:pPr>
        <w:spacing w:line="276" w:lineRule="auto"/>
        <w:ind w:firstLine="360"/>
        <w:jc w:val="both"/>
        <w:rPr>
          <w:rFonts w:ascii="Arial" w:hAnsi="Arial" w:cs="Arial"/>
        </w:rPr>
      </w:pPr>
      <w:r w:rsidRPr="00E7736D">
        <w:rPr>
          <w:rFonts w:ascii="Arial" w:hAnsi="Arial" w:cs="Arial"/>
        </w:rPr>
        <w:t>In wound healing, sericin-based nanomaterials serve a dual role by supporting rapid tissue regeneration while simultaneously preventing infection at the wound site. This reduces the need for systemic antibiotic administration, thereby contributing to strategies aimed at combating antimicrobial resistance while promoting faster and safer wound healing</w:t>
      </w:r>
      <w:r w:rsidR="00D951BD">
        <w:rPr>
          <w:rFonts w:ascii="Arial" w:hAnsi="Arial" w:cs="Arial"/>
        </w:rPr>
        <w:t xml:space="preserve"> [46,47]</w:t>
      </w:r>
      <w:r w:rsidRPr="00E7736D">
        <w:rPr>
          <w:rFonts w:ascii="Arial" w:hAnsi="Arial" w:cs="Arial"/>
        </w:rPr>
        <w:t xml:space="preserve">. Additionally, sericin’s compatibility with other antimicrobial agents allows for the development of synergistic composite materials, expanding its applicability in advanced wound dressings, implant coatings, and biomedical devices requiring infection prevention and bioactivity. These properties collectively position sericin as a promising, sustainable material for next-generation antimicrobial biomedical applications </w:t>
      </w:r>
      <w:r w:rsidR="00FC2764">
        <w:rPr>
          <w:rFonts w:ascii="Arial" w:hAnsi="Arial" w:cs="Arial"/>
        </w:rPr>
        <w:t>[12,28,46]</w:t>
      </w:r>
      <w:r w:rsidRPr="00E7736D">
        <w:rPr>
          <w:rFonts w:ascii="Arial" w:hAnsi="Arial" w:cs="Arial"/>
        </w:rPr>
        <w:t>.</w:t>
      </w:r>
    </w:p>
    <w:p w14:paraId="69884377" w14:textId="77777777" w:rsidR="00C56CB1" w:rsidRPr="00E7736D" w:rsidRDefault="00C56CB1" w:rsidP="00E7736D">
      <w:pPr>
        <w:spacing w:line="276" w:lineRule="auto"/>
        <w:ind w:firstLine="360"/>
        <w:jc w:val="both"/>
        <w:rPr>
          <w:rFonts w:ascii="Arial" w:hAnsi="Arial" w:cs="Arial"/>
        </w:rPr>
      </w:pPr>
    </w:p>
    <w:p w14:paraId="2A226682" w14:textId="77777777" w:rsidR="00E7736D" w:rsidRPr="00E7736D" w:rsidRDefault="00E7736D" w:rsidP="00C56CB1">
      <w:pPr>
        <w:pStyle w:val="ListParagraph"/>
        <w:numPr>
          <w:ilvl w:val="1"/>
          <w:numId w:val="33"/>
        </w:numPr>
        <w:spacing w:line="276" w:lineRule="auto"/>
        <w:jc w:val="both"/>
        <w:rPr>
          <w:rFonts w:ascii="Arial" w:hAnsi="Arial" w:cs="Arial"/>
          <w:b/>
          <w:bCs/>
        </w:rPr>
      </w:pPr>
      <w:r w:rsidRPr="00E7736D">
        <w:rPr>
          <w:rFonts w:ascii="Arial" w:hAnsi="Arial" w:cs="Arial"/>
          <w:b/>
          <w:bCs/>
        </w:rPr>
        <w:t xml:space="preserve"> </w:t>
      </w:r>
      <w:r w:rsidRPr="00C56CB1">
        <w:rPr>
          <w:rFonts w:ascii="Arial" w:hAnsi="Arial" w:cs="Arial"/>
          <w:b/>
          <w:bCs/>
          <w:sz w:val="22"/>
          <w:szCs w:val="22"/>
        </w:rPr>
        <w:t>Bone Regeneration</w:t>
      </w:r>
    </w:p>
    <w:p w14:paraId="04C34B51" w14:textId="55C57CD1" w:rsidR="00E7736D" w:rsidRPr="00E7736D" w:rsidRDefault="00E7736D" w:rsidP="00E7736D">
      <w:pPr>
        <w:spacing w:line="276" w:lineRule="auto"/>
        <w:ind w:firstLine="360"/>
        <w:jc w:val="both"/>
        <w:rPr>
          <w:rFonts w:ascii="Arial" w:hAnsi="Arial" w:cs="Arial"/>
        </w:rPr>
      </w:pPr>
      <w:r w:rsidRPr="00E7736D">
        <w:rPr>
          <w:rFonts w:ascii="Arial" w:hAnsi="Arial" w:cs="Arial"/>
        </w:rPr>
        <w:t xml:space="preserve">Emerging research highlights sericin’s potential in bone tissue engineering due to its capacity to promote osteoblast adhesion, proliferation, and extracellular matrix formation when incorporated into composite scaffolds with hydroxyapatite or </w:t>
      </w:r>
      <w:proofErr w:type="spellStart"/>
      <w:r w:rsidRPr="00E7736D">
        <w:rPr>
          <w:rFonts w:ascii="Arial" w:hAnsi="Arial" w:cs="Arial"/>
        </w:rPr>
        <w:t>bioglass</w:t>
      </w:r>
      <w:proofErr w:type="spellEnd"/>
      <w:r w:rsidRPr="00E7736D">
        <w:rPr>
          <w:rFonts w:ascii="Arial" w:hAnsi="Arial" w:cs="Arial"/>
        </w:rPr>
        <w:t xml:space="preserve"> </w:t>
      </w:r>
      <w:r w:rsidR="0024568E">
        <w:rPr>
          <w:rFonts w:ascii="Arial" w:hAnsi="Arial" w:cs="Arial"/>
        </w:rPr>
        <w:t>[6,15]</w:t>
      </w:r>
      <w:r w:rsidRPr="00E7736D">
        <w:rPr>
          <w:rFonts w:ascii="Arial" w:hAnsi="Arial" w:cs="Arial"/>
        </w:rPr>
        <w:t xml:space="preserve">. Sericin enhances mineralization and supports the deposition of calcium phosphate within scaffolds, facilitating effective bone regeneration while providing a biodegradable and biocompatible environment essential for </w:t>
      </w:r>
      <w:proofErr w:type="spellStart"/>
      <w:r w:rsidRPr="00E7736D">
        <w:rPr>
          <w:rFonts w:ascii="Arial" w:hAnsi="Arial" w:cs="Arial"/>
        </w:rPr>
        <w:t>orthopaedic</w:t>
      </w:r>
      <w:proofErr w:type="spellEnd"/>
      <w:r w:rsidRPr="00E7736D">
        <w:rPr>
          <w:rFonts w:ascii="Arial" w:hAnsi="Arial" w:cs="Arial"/>
        </w:rPr>
        <w:t xml:space="preserve"> and dental applications </w:t>
      </w:r>
      <w:r w:rsidR="00E71C93">
        <w:rPr>
          <w:rFonts w:ascii="Arial" w:hAnsi="Arial" w:cs="Arial"/>
        </w:rPr>
        <w:t>[5,32,33].</w:t>
      </w:r>
    </w:p>
    <w:p w14:paraId="532D1DD8" w14:textId="41F02036" w:rsidR="00E7736D" w:rsidRPr="00E7736D" w:rsidRDefault="00E7736D" w:rsidP="00E7736D">
      <w:pPr>
        <w:spacing w:line="276" w:lineRule="auto"/>
        <w:ind w:firstLine="360"/>
        <w:jc w:val="both"/>
        <w:rPr>
          <w:rFonts w:ascii="Arial" w:hAnsi="Arial" w:cs="Arial"/>
        </w:rPr>
      </w:pPr>
      <w:r w:rsidRPr="00E7736D">
        <w:rPr>
          <w:rFonts w:ascii="Arial" w:hAnsi="Arial" w:cs="Arial"/>
        </w:rPr>
        <w:t xml:space="preserve">Its amino acid composition aids in calcium ion chelation, stimulating hydroxyapatite crystallization and scaffold </w:t>
      </w:r>
      <w:proofErr w:type="spellStart"/>
      <w:r w:rsidRPr="00E7736D">
        <w:rPr>
          <w:rFonts w:ascii="Arial" w:hAnsi="Arial" w:cs="Arial"/>
        </w:rPr>
        <w:t>osteoconductivity</w:t>
      </w:r>
      <w:proofErr w:type="spellEnd"/>
      <w:r w:rsidRPr="00E7736D">
        <w:rPr>
          <w:rFonts w:ascii="Arial" w:hAnsi="Arial" w:cs="Arial"/>
        </w:rPr>
        <w:t xml:space="preserve"> </w:t>
      </w:r>
      <w:r w:rsidR="00976B86">
        <w:rPr>
          <w:rFonts w:ascii="Arial" w:hAnsi="Arial" w:cs="Arial"/>
        </w:rPr>
        <w:t>[1,32]</w:t>
      </w:r>
      <w:r w:rsidRPr="00E7736D">
        <w:rPr>
          <w:rFonts w:ascii="Arial" w:hAnsi="Arial" w:cs="Arial"/>
        </w:rPr>
        <w:t xml:space="preserve">. Additionally, sericin-based composites can modulate osteogenic </w:t>
      </w:r>
      <w:proofErr w:type="spellStart"/>
      <w:r w:rsidRPr="00E7736D">
        <w:rPr>
          <w:rFonts w:ascii="Arial" w:hAnsi="Arial" w:cs="Arial"/>
        </w:rPr>
        <w:t>signalling</w:t>
      </w:r>
      <w:proofErr w:type="spellEnd"/>
      <w:r w:rsidRPr="00E7736D">
        <w:rPr>
          <w:rFonts w:ascii="Arial" w:hAnsi="Arial" w:cs="Arial"/>
        </w:rPr>
        <w:t xml:space="preserve"> pathways, promoting stem cell differentiation into osteogenic lineages, which is critical for bone tissue repair while ensuring biocompatibility and gradual biodegradation aligned with new tissue formation </w:t>
      </w:r>
      <w:r w:rsidR="004B6E58">
        <w:rPr>
          <w:rFonts w:ascii="Arial" w:hAnsi="Arial" w:cs="Arial"/>
        </w:rPr>
        <w:t>[18,31]</w:t>
      </w:r>
      <w:r w:rsidRPr="00E7736D">
        <w:rPr>
          <w:rFonts w:ascii="Arial" w:hAnsi="Arial" w:cs="Arial"/>
        </w:rPr>
        <w:t>.</w:t>
      </w:r>
    </w:p>
    <w:p w14:paraId="04DEC2E3" w14:textId="23D64359" w:rsidR="00E7736D" w:rsidRPr="00E7736D" w:rsidRDefault="00E7736D" w:rsidP="00E7736D">
      <w:pPr>
        <w:spacing w:line="276" w:lineRule="auto"/>
        <w:ind w:firstLine="360"/>
        <w:jc w:val="both"/>
        <w:rPr>
          <w:rFonts w:ascii="Arial" w:hAnsi="Arial" w:cs="Arial"/>
        </w:rPr>
      </w:pPr>
      <w:r w:rsidRPr="00E7736D">
        <w:rPr>
          <w:rFonts w:ascii="Arial" w:hAnsi="Arial" w:cs="Arial"/>
        </w:rPr>
        <w:t xml:space="preserve">Studies demonstrate that the incorporation of sericin into composite scaffolds improves mechanical properties, porosity, and bioactivity, enhancing the scaffold’s ability to support cell infiltration, nutrient diffusion, and vascularization, all of which are essential for successful bone regeneration </w:t>
      </w:r>
      <w:r w:rsidR="004B6E58">
        <w:rPr>
          <w:rFonts w:ascii="Arial" w:hAnsi="Arial" w:cs="Arial"/>
        </w:rPr>
        <w:t>[5,6]</w:t>
      </w:r>
      <w:r w:rsidRPr="00E7736D">
        <w:rPr>
          <w:rFonts w:ascii="Arial" w:hAnsi="Arial" w:cs="Arial"/>
        </w:rPr>
        <w:t xml:space="preserve">. Additionally, sericin’s inherent antioxidant and antimicrobial properties further contribute to creating a </w:t>
      </w:r>
      <w:proofErr w:type="spellStart"/>
      <w:r w:rsidRPr="00E7736D">
        <w:rPr>
          <w:rFonts w:ascii="Arial" w:hAnsi="Arial" w:cs="Arial"/>
        </w:rPr>
        <w:t>favourable</w:t>
      </w:r>
      <w:proofErr w:type="spellEnd"/>
      <w:r w:rsidRPr="00E7736D">
        <w:rPr>
          <w:rFonts w:ascii="Arial" w:hAnsi="Arial" w:cs="Arial"/>
        </w:rPr>
        <w:t xml:space="preserve"> microenvironment for bone healing, reducing oxidative stress and infection risks at the implantation site </w:t>
      </w:r>
      <w:r w:rsidR="004B6E58">
        <w:rPr>
          <w:rFonts w:ascii="Arial" w:hAnsi="Arial" w:cs="Arial"/>
        </w:rPr>
        <w:t>[24,28]</w:t>
      </w:r>
      <w:r w:rsidRPr="00E7736D">
        <w:rPr>
          <w:rFonts w:ascii="Arial" w:hAnsi="Arial" w:cs="Arial"/>
        </w:rPr>
        <w:t>.</w:t>
      </w:r>
    </w:p>
    <w:p w14:paraId="70E722A7" w14:textId="60A713C6" w:rsidR="00E7736D" w:rsidRDefault="00E7736D" w:rsidP="00E7736D">
      <w:pPr>
        <w:spacing w:line="276" w:lineRule="auto"/>
        <w:ind w:firstLine="360"/>
        <w:jc w:val="both"/>
        <w:rPr>
          <w:rFonts w:ascii="Arial" w:hAnsi="Arial" w:cs="Arial"/>
        </w:rPr>
      </w:pPr>
      <w:r w:rsidRPr="00E7736D">
        <w:rPr>
          <w:rFonts w:ascii="Arial" w:hAnsi="Arial" w:cs="Arial"/>
        </w:rPr>
        <w:lastRenderedPageBreak/>
        <w:t xml:space="preserve">These collective attributes position sericin-based nanomaterials and composite scaffolds as promising candidates for the development of next-generation bone tissue engineering strategies, addressing current limitations in bone grafting and synthetic biomaterials while aligning with the goals of biocompatibility, biodegradability, and enhanced functional recovery in </w:t>
      </w:r>
      <w:proofErr w:type="spellStart"/>
      <w:r w:rsidRPr="00E7736D">
        <w:rPr>
          <w:rFonts w:ascii="Arial" w:hAnsi="Arial" w:cs="Arial"/>
        </w:rPr>
        <w:t>orthopaedic</w:t>
      </w:r>
      <w:proofErr w:type="spellEnd"/>
      <w:r w:rsidRPr="00E7736D">
        <w:rPr>
          <w:rFonts w:ascii="Arial" w:hAnsi="Arial" w:cs="Arial"/>
        </w:rPr>
        <w:t xml:space="preserve"> and dental applications </w:t>
      </w:r>
      <w:r w:rsidR="00CA5923">
        <w:rPr>
          <w:rFonts w:ascii="Arial" w:hAnsi="Arial" w:cs="Arial"/>
        </w:rPr>
        <w:t>[10,48]</w:t>
      </w:r>
      <w:r w:rsidRPr="00E7736D">
        <w:rPr>
          <w:rFonts w:ascii="Arial" w:hAnsi="Arial" w:cs="Arial"/>
        </w:rPr>
        <w:t>.</w:t>
      </w:r>
    </w:p>
    <w:p w14:paraId="16C6E3EA" w14:textId="77777777" w:rsidR="00C56CB1" w:rsidRPr="00E7736D" w:rsidRDefault="00C56CB1" w:rsidP="00E7736D">
      <w:pPr>
        <w:spacing w:line="276" w:lineRule="auto"/>
        <w:ind w:firstLine="360"/>
        <w:jc w:val="both"/>
        <w:rPr>
          <w:rFonts w:ascii="Arial" w:hAnsi="Arial" w:cs="Arial"/>
        </w:rPr>
      </w:pPr>
    </w:p>
    <w:p w14:paraId="6E29569A" w14:textId="77777777" w:rsidR="00E7736D" w:rsidRPr="00E7736D" w:rsidRDefault="00E7736D" w:rsidP="00C56CB1">
      <w:pPr>
        <w:pStyle w:val="ListParagraph"/>
        <w:numPr>
          <w:ilvl w:val="1"/>
          <w:numId w:val="33"/>
        </w:numPr>
        <w:spacing w:line="276" w:lineRule="auto"/>
        <w:jc w:val="both"/>
        <w:rPr>
          <w:rFonts w:ascii="Arial" w:hAnsi="Arial" w:cs="Arial"/>
          <w:b/>
          <w:bCs/>
        </w:rPr>
      </w:pPr>
      <w:r w:rsidRPr="00E7736D">
        <w:rPr>
          <w:rFonts w:ascii="Arial" w:hAnsi="Arial" w:cs="Arial"/>
          <w:b/>
          <w:bCs/>
        </w:rPr>
        <w:t xml:space="preserve"> </w:t>
      </w:r>
      <w:r w:rsidRPr="00C56CB1">
        <w:rPr>
          <w:rFonts w:ascii="Arial" w:hAnsi="Arial" w:cs="Arial"/>
          <w:b/>
          <w:bCs/>
          <w:sz w:val="22"/>
          <w:szCs w:val="22"/>
        </w:rPr>
        <w:t>Sericin in Culture Media and Cryopreservation</w:t>
      </w:r>
    </w:p>
    <w:p w14:paraId="42EC4E8D" w14:textId="278251EF" w:rsidR="00E7736D" w:rsidRPr="00E7736D" w:rsidRDefault="00E7736D" w:rsidP="00E7736D">
      <w:pPr>
        <w:spacing w:line="276" w:lineRule="auto"/>
        <w:ind w:firstLine="360"/>
        <w:jc w:val="both"/>
        <w:rPr>
          <w:rFonts w:ascii="Arial" w:hAnsi="Arial" w:cs="Arial"/>
        </w:rPr>
      </w:pPr>
      <w:r w:rsidRPr="00E7736D">
        <w:rPr>
          <w:rFonts w:ascii="Arial" w:hAnsi="Arial" w:cs="Arial"/>
        </w:rPr>
        <w:t xml:space="preserve">Cryopreservation and cell culture are essential components of regenerative medicine, biobanking, and advanced cellular therapies. Traditionally, fetal bovine serum (FBS) has been used as a supplement in cell culture media; however, it poses risks of contamination and immunogenic reactions </w:t>
      </w:r>
      <w:r w:rsidR="008A10D4">
        <w:rPr>
          <w:rFonts w:ascii="Arial" w:hAnsi="Arial" w:cs="Arial"/>
        </w:rPr>
        <w:t>[49]</w:t>
      </w:r>
      <w:r w:rsidRPr="00E7736D">
        <w:rPr>
          <w:rFonts w:ascii="Arial" w:hAnsi="Arial" w:cs="Arial"/>
        </w:rPr>
        <w:t xml:space="preserve">. Sericin has emerged as a safe, effective alternative to FBS, demonstrating the ability to support cell proliferation, maintain cell viability, and enhance the quality of preserved cells across various cell types. Sericin with varying molecular weights has been shown to stimulate the proliferation of hybridoma cells, with lower molecular weight sericin (5–100 </w:t>
      </w:r>
      <w:proofErr w:type="spellStart"/>
      <w:r w:rsidRPr="00E7736D">
        <w:rPr>
          <w:rFonts w:ascii="Arial" w:hAnsi="Arial" w:cs="Arial"/>
        </w:rPr>
        <w:t>kDa</w:t>
      </w:r>
      <w:proofErr w:type="spellEnd"/>
      <w:r w:rsidRPr="00E7736D">
        <w:rPr>
          <w:rFonts w:ascii="Arial" w:hAnsi="Arial" w:cs="Arial"/>
        </w:rPr>
        <w:t xml:space="preserve">) being particularly effective </w:t>
      </w:r>
      <w:r w:rsidR="0047361F">
        <w:rPr>
          <w:rFonts w:ascii="Arial" w:hAnsi="Arial" w:cs="Arial"/>
        </w:rPr>
        <w:t>[50]</w:t>
      </w:r>
      <w:r w:rsidRPr="00E7736D">
        <w:rPr>
          <w:rFonts w:ascii="Arial" w:hAnsi="Arial" w:cs="Arial"/>
        </w:rPr>
        <w:t xml:space="preserve">. It has been successfully applied in culturing human dermal fibroblasts, keratinocytes, PC12 rat pheochromocytoma cells, and Sf9 insect cells in serum-free media, maintaining robust proliferation while reducing contamination risks </w:t>
      </w:r>
      <w:r w:rsidR="0047361F">
        <w:rPr>
          <w:rFonts w:ascii="Arial" w:hAnsi="Arial" w:cs="Arial"/>
        </w:rPr>
        <w:t>[49]</w:t>
      </w:r>
      <w:r w:rsidRPr="00E7736D">
        <w:rPr>
          <w:rFonts w:ascii="Arial" w:hAnsi="Arial" w:cs="Arial"/>
        </w:rPr>
        <w:t>.</w:t>
      </w:r>
    </w:p>
    <w:p w14:paraId="7E8E53C1" w14:textId="190B9E88" w:rsidR="00E7736D" w:rsidRDefault="00E7736D" w:rsidP="00E7736D">
      <w:pPr>
        <w:spacing w:line="276" w:lineRule="auto"/>
        <w:ind w:firstLine="360"/>
        <w:jc w:val="both"/>
        <w:rPr>
          <w:rFonts w:ascii="Arial" w:hAnsi="Arial" w:cs="Arial"/>
        </w:rPr>
      </w:pPr>
      <w:r w:rsidRPr="00E7736D">
        <w:rPr>
          <w:rFonts w:ascii="Arial" w:hAnsi="Arial" w:cs="Arial"/>
        </w:rPr>
        <w:t xml:space="preserve">In cryopreservation, sericin supplementation improves antioxidant stability in freezing media, maintaining membrane integrity and motility in preserved sperm cells, as demonstrated in studies with buffalo sperm </w:t>
      </w:r>
      <w:r w:rsidR="007E000B">
        <w:rPr>
          <w:rFonts w:ascii="Arial" w:hAnsi="Arial" w:cs="Arial"/>
        </w:rPr>
        <w:t>[51]</w:t>
      </w:r>
      <w:r w:rsidRPr="00E7736D">
        <w:rPr>
          <w:rFonts w:ascii="Arial" w:hAnsi="Arial" w:cs="Arial"/>
        </w:rPr>
        <w:t xml:space="preserve">. It has also been used in culturing rat islet cells and insulinoma cell lines </w:t>
      </w:r>
      <w:r w:rsidR="009E7FB5">
        <w:rPr>
          <w:rFonts w:ascii="Arial" w:hAnsi="Arial" w:cs="Arial"/>
        </w:rPr>
        <w:t>[52]</w:t>
      </w:r>
      <w:r w:rsidRPr="00E7736D">
        <w:rPr>
          <w:rFonts w:ascii="Arial" w:hAnsi="Arial" w:cs="Arial"/>
        </w:rPr>
        <w:t xml:space="preserve">. Terada </w:t>
      </w:r>
      <w:r w:rsidRPr="00E7736D">
        <w:rPr>
          <w:rFonts w:ascii="Arial" w:hAnsi="Arial" w:cs="Arial"/>
          <w:i/>
          <w:iCs/>
        </w:rPr>
        <w:t>et al</w:t>
      </w:r>
      <w:r w:rsidRPr="00E7736D">
        <w:rPr>
          <w:rFonts w:ascii="Arial" w:hAnsi="Arial" w:cs="Arial"/>
        </w:rPr>
        <w:t xml:space="preserve">. (2005) showed that low concentrations of sericin (0.01–0.1%) effectively support hybridoma cell proliferation, while </w:t>
      </w:r>
      <w:proofErr w:type="spellStart"/>
      <w:r w:rsidRPr="00E7736D">
        <w:rPr>
          <w:rFonts w:ascii="Arial" w:hAnsi="Arial" w:cs="Arial"/>
        </w:rPr>
        <w:t>Verdanova</w:t>
      </w:r>
      <w:proofErr w:type="spellEnd"/>
      <w:r w:rsidRPr="00E7736D">
        <w:rPr>
          <w:rFonts w:ascii="Arial" w:hAnsi="Arial" w:cs="Arial"/>
        </w:rPr>
        <w:t xml:space="preserve"> </w:t>
      </w:r>
      <w:r w:rsidRPr="00E7736D">
        <w:rPr>
          <w:rFonts w:ascii="Arial" w:hAnsi="Arial" w:cs="Arial"/>
          <w:i/>
          <w:iCs/>
        </w:rPr>
        <w:t>et al</w:t>
      </w:r>
      <w:r w:rsidRPr="00E7736D">
        <w:rPr>
          <w:rFonts w:ascii="Arial" w:hAnsi="Arial" w:cs="Arial"/>
        </w:rPr>
        <w:t>. (2014) reported that 1% sericin in 10% DMSO provided effective cryoprotection for human mesenchymal stromal cells (</w:t>
      </w:r>
      <w:proofErr w:type="spellStart"/>
      <w:r w:rsidRPr="00E7736D">
        <w:rPr>
          <w:rFonts w:ascii="Arial" w:hAnsi="Arial" w:cs="Arial"/>
        </w:rPr>
        <w:t>hMSCs</w:t>
      </w:r>
      <w:proofErr w:type="spellEnd"/>
      <w:r w:rsidRPr="00E7736D">
        <w:rPr>
          <w:rFonts w:ascii="Arial" w:hAnsi="Arial" w:cs="Arial"/>
        </w:rPr>
        <w:t>)</w:t>
      </w:r>
      <w:r w:rsidR="009E7FB5">
        <w:rPr>
          <w:rFonts w:ascii="Arial" w:hAnsi="Arial" w:cs="Arial"/>
        </w:rPr>
        <w:t xml:space="preserve"> [50,53]</w:t>
      </w:r>
      <w:r w:rsidRPr="00E7736D">
        <w:rPr>
          <w:rFonts w:ascii="Arial" w:hAnsi="Arial" w:cs="Arial"/>
        </w:rPr>
        <w:t xml:space="preserve">. Overall, sericin’s ability to replace </w:t>
      </w:r>
      <w:proofErr w:type="spellStart"/>
      <w:r w:rsidRPr="00E7736D">
        <w:rPr>
          <w:rFonts w:ascii="Arial" w:hAnsi="Arial" w:cs="Arial"/>
        </w:rPr>
        <w:t>foetal</w:t>
      </w:r>
      <w:proofErr w:type="spellEnd"/>
      <w:r w:rsidRPr="00E7736D">
        <w:rPr>
          <w:rFonts w:ascii="Arial" w:hAnsi="Arial" w:cs="Arial"/>
        </w:rPr>
        <w:t xml:space="preserve"> bovine serum (FBS) in culture media while enhancing cell viability and proliferation during cryopreservation underscores its role as a sustainable, biocompatible solution in cellular engineering, regenerative medicine, and biobanking applications </w:t>
      </w:r>
      <w:r w:rsidR="009E7FB5">
        <w:rPr>
          <w:rFonts w:ascii="Arial" w:hAnsi="Arial" w:cs="Arial"/>
        </w:rPr>
        <w:t>[54,55]</w:t>
      </w:r>
      <w:r w:rsidRPr="00E7736D">
        <w:rPr>
          <w:rFonts w:ascii="Arial" w:hAnsi="Arial" w:cs="Arial"/>
        </w:rPr>
        <w:t>.</w:t>
      </w:r>
    </w:p>
    <w:p w14:paraId="2230CD2B" w14:textId="77777777" w:rsidR="00C56CB1" w:rsidRPr="00E7736D" w:rsidRDefault="00C56CB1" w:rsidP="00E7736D">
      <w:pPr>
        <w:spacing w:line="276" w:lineRule="auto"/>
        <w:ind w:firstLine="360"/>
        <w:jc w:val="both"/>
        <w:rPr>
          <w:rFonts w:ascii="Arial" w:hAnsi="Arial" w:cs="Arial"/>
        </w:rPr>
      </w:pPr>
    </w:p>
    <w:p w14:paraId="35301FD4" w14:textId="3DCC1C50" w:rsidR="00E7736D" w:rsidRDefault="00C56CB1" w:rsidP="00C56CB1">
      <w:pPr>
        <w:pStyle w:val="ListParagraph"/>
        <w:numPr>
          <w:ilvl w:val="0"/>
          <w:numId w:val="33"/>
        </w:numPr>
        <w:spacing w:line="276" w:lineRule="auto"/>
        <w:jc w:val="both"/>
        <w:rPr>
          <w:rFonts w:ascii="Arial" w:hAnsi="Arial" w:cs="Arial"/>
          <w:b/>
          <w:bCs/>
          <w:sz w:val="22"/>
          <w:szCs w:val="22"/>
        </w:rPr>
      </w:pPr>
      <w:r w:rsidRPr="00C56CB1">
        <w:rPr>
          <w:rFonts w:ascii="Arial" w:hAnsi="Arial" w:cs="Arial"/>
          <w:b/>
          <w:bCs/>
          <w:sz w:val="22"/>
          <w:szCs w:val="22"/>
        </w:rPr>
        <w:t>COSMETIC APPLICATIONS OF SERICIN-BASED NANOMATERIALS</w:t>
      </w:r>
    </w:p>
    <w:p w14:paraId="3DAC948B" w14:textId="77777777" w:rsidR="00C56CB1" w:rsidRPr="00C56CB1" w:rsidRDefault="00C56CB1" w:rsidP="00C56CB1">
      <w:pPr>
        <w:pStyle w:val="ListParagraph"/>
        <w:spacing w:line="276" w:lineRule="auto"/>
        <w:ind w:left="360"/>
        <w:jc w:val="both"/>
        <w:rPr>
          <w:rFonts w:ascii="Arial" w:hAnsi="Arial" w:cs="Arial"/>
          <w:b/>
          <w:bCs/>
          <w:sz w:val="22"/>
          <w:szCs w:val="22"/>
        </w:rPr>
      </w:pPr>
    </w:p>
    <w:p w14:paraId="1241E6A7" w14:textId="77777777" w:rsidR="00E7736D" w:rsidRPr="00E7736D" w:rsidRDefault="00E7736D" w:rsidP="00C56CB1">
      <w:pPr>
        <w:pStyle w:val="ListParagraph"/>
        <w:numPr>
          <w:ilvl w:val="1"/>
          <w:numId w:val="33"/>
        </w:numPr>
        <w:spacing w:line="276" w:lineRule="auto"/>
        <w:jc w:val="both"/>
        <w:rPr>
          <w:rFonts w:ascii="Arial" w:hAnsi="Arial" w:cs="Arial"/>
          <w:b/>
          <w:bCs/>
        </w:rPr>
      </w:pPr>
      <w:r w:rsidRPr="00E7736D">
        <w:rPr>
          <w:rFonts w:ascii="Arial" w:hAnsi="Arial" w:cs="Arial"/>
          <w:b/>
          <w:bCs/>
        </w:rPr>
        <w:t xml:space="preserve"> </w:t>
      </w:r>
      <w:r w:rsidRPr="00C56CB1">
        <w:rPr>
          <w:rFonts w:ascii="Arial" w:hAnsi="Arial" w:cs="Arial"/>
          <w:b/>
          <w:bCs/>
          <w:sz w:val="22"/>
          <w:szCs w:val="22"/>
        </w:rPr>
        <w:t>Moisturization and Skin Barrier Enhancement</w:t>
      </w:r>
    </w:p>
    <w:p w14:paraId="053A57F5" w14:textId="32614754" w:rsidR="00E7736D" w:rsidRPr="00E7736D" w:rsidRDefault="00E7736D" w:rsidP="00E7736D">
      <w:pPr>
        <w:spacing w:line="276" w:lineRule="auto"/>
        <w:ind w:firstLine="360"/>
        <w:jc w:val="both"/>
        <w:rPr>
          <w:rFonts w:ascii="Arial" w:hAnsi="Arial" w:cs="Arial"/>
        </w:rPr>
      </w:pPr>
      <w:r w:rsidRPr="00E7736D">
        <w:rPr>
          <w:rFonts w:ascii="Arial" w:hAnsi="Arial" w:cs="Arial"/>
        </w:rPr>
        <w:t xml:space="preserve">Sericin has emerged as a valuable component in cosmetic formulations due to its excellent moisturizing, antioxidant, and film-forming properties </w:t>
      </w:r>
      <w:r w:rsidR="005D7FF0">
        <w:rPr>
          <w:rFonts w:ascii="Arial" w:hAnsi="Arial" w:cs="Arial"/>
        </w:rPr>
        <w:t>[17]</w:t>
      </w:r>
      <w:r w:rsidRPr="00E7736D">
        <w:rPr>
          <w:rFonts w:ascii="Arial" w:hAnsi="Arial" w:cs="Arial"/>
        </w:rPr>
        <w:t xml:space="preserve">. It forms a thin protective film on the skin, reducing </w:t>
      </w:r>
      <w:proofErr w:type="spellStart"/>
      <w:r w:rsidRPr="00E7736D">
        <w:rPr>
          <w:rFonts w:ascii="Arial" w:hAnsi="Arial" w:cs="Arial"/>
        </w:rPr>
        <w:t>transepidermal</w:t>
      </w:r>
      <w:proofErr w:type="spellEnd"/>
      <w:r w:rsidRPr="00E7736D">
        <w:rPr>
          <w:rFonts w:ascii="Arial" w:hAnsi="Arial" w:cs="Arial"/>
        </w:rPr>
        <w:t xml:space="preserve"> water loss and enhancing moisture retention, thereby improving skin elasticity and smoothness </w:t>
      </w:r>
      <w:r w:rsidR="005D7FF0">
        <w:rPr>
          <w:rFonts w:ascii="Arial" w:hAnsi="Arial" w:cs="Arial"/>
        </w:rPr>
        <w:t>[10,14]</w:t>
      </w:r>
      <w:r w:rsidRPr="00E7736D">
        <w:rPr>
          <w:rFonts w:ascii="Arial" w:hAnsi="Arial" w:cs="Arial"/>
        </w:rPr>
        <w:t xml:space="preserve">. The high content of hydrophilic amino acids, including serine and aspartic acid, facilitates deep hydration, making sericin ideal for moisturizers and anti-aging products </w:t>
      </w:r>
      <w:r w:rsidR="00217DC0">
        <w:rPr>
          <w:rFonts w:ascii="Arial" w:hAnsi="Arial" w:cs="Arial"/>
        </w:rPr>
        <w:t>[1,22]</w:t>
      </w:r>
      <w:r w:rsidRPr="00E7736D">
        <w:rPr>
          <w:rFonts w:ascii="Arial" w:hAnsi="Arial" w:cs="Arial"/>
        </w:rPr>
        <w:t>.</w:t>
      </w:r>
    </w:p>
    <w:p w14:paraId="2A4D09D4" w14:textId="12FBAE71" w:rsidR="00E7736D" w:rsidRPr="00E7736D" w:rsidRDefault="00E7736D" w:rsidP="00E7736D">
      <w:pPr>
        <w:spacing w:line="276" w:lineRule="auto"/>
        <w:ind w:firstLine="360"/>
        <w:jc w:val="both"/>
        <w:rPr>
          <w:rFonts w:ascii="Arial" w:hAnsi="Arial" w:cs="Arial"/>
        </w:rPr>
      </w:pPr>
      <w:r w:rsidRPr="00E7736D">
        <w:rPr>
          <w:rFonts w:ascii="Arial" w:hAnsi="Arial" w:cs="Arial"/>
        </w:rPr>
        <w:t xml:space="preserve">Sericin’s excellent biocompatibility, biodegradability, and wettability have led to its use in a variety of cosmetic products for skin, hair, and nails, either on its own or combined with silk fibroin. When included in lotions, creams, and ointments, sericin has been shown to enhance skin elasticity while providing anti-wrinkle and anti-aging benefits </w:t>
      </w:r>
      <w:r w:rsidR="0058021A">
        <w:rPr>
          <w:rFonts w:ascii="Arial" w:hAnsi="Arial" w:cs="Arial"/>
        </w:rPr>
        <w:t>[1, 56]</w:t>
      </w:r>
      <w:r w:rsidRPr="00E7736D">
        <w:rPr>
          <w:rFonts w:ascii="Arial" w:hAnsi="Arial" w:cs="Arial"/>
        </w:rPr>
        <w:t xml:space="preserve">. It is a key ingredient in moisturizers formulated to combat skin dryness by maintaining hydration in the outermost skin layers </w:t>
      </w:r>
      <w:r w:rsidR="0058021A">
        <w:rPr>
          <w:rFonts w:ascii="Arial" w:hAnsi="Arial" w:cs="Arial"/>
        </w:rPr>
        <w:t>[13,17,22]</w:t>
      </w:r>
      <w:r w:rsidRPr="00E7736D">
        <w:rPr>
          <w:rFonts w:ascii="Arial" w:hAnsi="Arial" w:cs="Arial"/>
        </w:rPr>
        <w:t xml:space="preserve">. Moisturizers often include wetting agents such as vegetable </w:t>
      </w:r>
      <w:proofErr w:type="spellStart"/>
      <w:r w:rsidRPr="00E7736D">
        <w:rPr>
          <w:rFonts w:ascii="Arial" w:hAnsi="Arial" w:cs="Arial"/>
        </w:rPr>
        <w:t>glycerine</w:t>
      </w:r>
      <w:proofErr w:type="spellEnd"/>
      <w:r w:rsidRPr="00E7736D">
        <w:rPr>
          <w:rFonts w:ascii="Arial" w:hAnsi="Arial" w:cs="Arial"/>
        </w:rPr>
        <w:t xml:space="preserve">, </w:t>
      </w:r>
      <w:r w:rsidRPr="00E7736D">
        <w:rPr>
          <w:rFonts w:ascii="Arial" w:hAnsi="Arial" w:cs="Arial"/>
        </w:rPr>
        <w:lastRenderedPageBreak/>
        <w:t xml:space="preserve">water, jojoba oil, vitamin E oil, and sorbitol, enhancing the hydrating capabilities of sericin-based formulations </w:t>
      </w:r>
      <w:r w:rsidR="0058021A">
        <w:rPr>
          <w:rFonts w:ascii="Arial" w:hAnsi="Arial" w:cs="Arial"/>
        </w:rPr>
        <w:t>[57]</w:t>
      </w:r>
      <w:r w:rsidRPr="00E7736D">
        <w:rPr>
          <w:rFonts w:ascii="Arial" w:hAnsi="Arial" w:cs="Arial"/>
        </w:rPr>
        <w:t>.</w:t>
      </w:r>
    </w:p>
    <w:p w14:paraId="687EC9DA" w14:textId="02547AF6" w:rsidR="00E7736D" w:rsidRPr="00E7736D" w:rsidRDefault="00E7736D" w:rsidP="00E7736D">
      <w:pPr>
        <w:spacing w:line="276" w:lineRule="auto"/>
        <w:ind w:firstLine="360"/>
        <w:jc w:val="both"/>
        <w:rPr>
          <w:rFonts w:ascii="Arial" w:hAnsi="Arial" w:cs="Arial"/>
        </w:rPr>
      </w:pPr>
      <w:r w:rsidRPr="00E7736D">
        <w:rPr>
          <w:rFonts w:ascii="Arial" w:hAnsi="Arial" w:cs="Arial"/>
        </w:rPr>
        <w:t xml:space="preserve">Sericin gels containing hydroxyproline have been found to increase epidermal thickness and reduce skin impedance, reflecting its superior moisturizing capacity </w:t>
      </w:r>
      <w:r w:rsidR="003C79AF">
        <w:rPr>
          <w:rFonts w:ascii="Arial" w:hAnsi="Arial" w:cs="Arial"/>
        </w:rPr>
        <w:t>[22,58]</w:t>
      </w:r>
      <w:r w:rsidRPr="00E7736D">
        <w:rPr>
          <w:rFonts w:ascii="Arial" w:hAnsi="Arial" w:cs="Arial"/>
        </w:rPr>
        <w:t xml:space="preserve">. In vivo studies have confirmed that sericin increases hydroxyproline levels, hydrates epidermal cells, and reduces skin impedance, with the proline content aiding collagen production while limiting </w:t>
      </w:r>
      <w:proofErr w:type="spellStart"/>
      <w:r w:rsidRPr="00E7736D">
        <w:rPr>
          <w:rFonts w:ascii="Arial" w:hAnsi="Arial" w:cs="Arial"/>
        </w:rPr>
        <w:t>transepidermal</w:t>
      </w:r>
      <w:proofErr w:type="spellEnd"/>
      <w:r w:rsidRPr="00E7736D">
        <w:rPr>
          <w:rFonts w:ascii="Arial" w:hAnsi="Arial" w:cs="Arial"/>
        </w:rPr>
        <w:t xml:space="preserve"> water loss to prevent dryness </w:t>
      </w:r>
      <w:r w:rsidR="003C3320">
        <w:rPr>
          <w:rFonts w:ascii="Arial" w:hAnsi="Arial" w:cs="Arial"/>
        </w:rPr>
        <w:t>[22,56]</w:t>
      </w:r>
      <w:r w:rsidRPr="00E7736D">
        <w:rPr>
          <w:rFonts w:ascii="Arial" w:hAnsi="Arial" w:cs="Arial"/>
        </w:rPr>
        <w:t xml:space="preserve">. By retaining moisture within the stratum corneum, sericin helps keep the skin smooth and plump, making it a highly effective component in moisturizing skincare formulations </w:t>
      </w:r>
      <w:r w:rsidR="003C3320">
        <w:rPr>
          <w:rFonts w:ascii="Arial" w:hAnsi="Arial" w:cs="Arial"/>
        </w:rPr>
        <w:t>[17,58]</w:t>
      </w:r>
      <w:r w:rsidRPr="00E7736D">
        <w:rPr>
          <w:rFonts w:ascii="Arial" w:hAnsi="Arial" w:cs="Arial"/>
        </w:rPr>
        <w:t>.</w:t>
      </w:r>
    </w:p>
    <w:p w14:paraId="6312A71B" w14:textId="08662C49" w:rsidR="00E7736D" w:rsidRPr="00E7736D" w:rsidRDefault="00E7736D" w:rsidP="00E7736D">
      <w:pPr>
        <w:spacing w:line="276" w:lineRule="auto"/>
        <w:ind w:firstLine="360"/>
        <w:jc w:val="both"/>
        <w:rPr>
          <w:rFonts w:ascii="Arial" w:hAnsi="Arial" w:cs="Arial"/>
        </w:rPr>
      </w:pPr>
      <w:r w:rsidRPr="00E7736D">
        <w:rPr>
          <w:rFonts w:ascii="Arial" w:hAnsi="Arial" w:cs="Arial"/>
        </w:rPr>
        <w:t xml:space="preserve">In skin conditions like atopic dermatitis and ichthyosis, which reduce free amino acids in the stratum corneum and cause dryness, sericin has shown therapeutic promise. Kim </w:t>
      </w:r>
      <w:r w:rsidRPr="00E7736D">
        <w:rPr>
          <w:rFonts w:ascii="Arial" w:hAnsi="Arial" w:cs="Arial"/>
          <w:i/>
          <w:iCs/>
        </w:rPr>
        <w:t>et al.</w:t>
      </w:r>
      <w:r w:rsidRPr="00E7736D">
        <w:rPr>
          <w:rFonts w:ascii="Arial" w:hAnsi="Arial" w:cs="Arial"/>
        </w:rPr>
        <w:t xml:space="preserve"> (2012) demonstrated that a 1% sericin application effectively alleviates skin dryness in atopic dermatitis, while dietary sericin intake enhances hydration by increasing filaggrin and free amino acids in the stratum corneum, inducing gene expressions critical for skin barrier function, such as </w:t>
      </w:r>
      <w:proofErr w:type="spellStart"/>
      <w:r w:rsidRPr="00E7736D">
        <w:rPr>
          <w:rFonts w:ascii="Arial" w:hAnsi="Arial" w:cs="Arial"/>
        </w:rPr>
        <w:t>PPARγ</w:t>
      </w:r>
      <w:proofErr w:type="spellEnd"/>
      <w:r w:rsidRPr="00E7736D">
        <w:rPr>
          <w:rFonts w:ascii="Arial" w:hAnsi="Arial" w:cs="Arial"/>
        </w:rPr>
        <w:t xml:space="preserve">, PAD3, and caspase-14, thus establishing its role in dry skin management </w:t>
      </w:r>
      <w:r w:rsidR="004544B4">
        <w:rPr>
          <w:rFonts w:ascii="Arial" w:hAnsi="Arial" w:cs="Arial"/>
        </w:rPr>
        <w:t>[9,59]</w:t>
      </w:r>
      <w:r w:rsidRPr="00E7736D">
        <w:rPr>
          <w:rFonts w:ascii="Arial" w:hAnsi="Arial" w:cs="Arial"/>
        </w:rPr>
        <w:t>.</w:t>
      </w:r>
    </w:p>
    <w:p w14:paraId="5DA19AC3" w14:textId="5F3D7C49" w:rsidR="00E7736D" w:rsidRPr="00E7736D" w:rsidRDefault="00E7736D" w:rsidP="00E7736D">
      <w:pPr>
        <w:spacing w:line="276" w:lineRule="auto"/>
        <w:ind w:firstLine="360"/>
        <w:jc w:val="both"/>
        <w:rPr>
          <w:rFonts w:ascii="Arial" w:hAnsi="Arial" w:cs="Arial"/>
        </w:rPr>
      </w:pPr>
      <w:r w:rsidRPr="00E7736D">
        <w:rPr>
          <w:rFonts w:ascii="Arial" w:hAnsi="Arial" w:cs="Arial"/>
        </w:rPr>
        <w:t xml:space="preserve">Sericin is highly hygroscopic and inhibits melanin synthesis in the skin’s cortical layers, making it valuable for skin-brightening cosmetic applications. The molecular weight of sericin influences its application: 12,000–17,000 Da for haircare and 5,000–70,000 Da for skin-care products </w:t>
      </w:r>
      <w:r w:rsidR="004544B4">
        <w:rPr>
          <w:rFonts w:ascii="Arial" w:hAnsi="Arial" w:cs="Arial"/>
        </w:rPr>
        <w:t>[17,58,60]</w:t>
      </w:r>
      <w:r w:rsidRPr="00E7736D">
        <w:rPr>
          <w:rFonts w:ascii="Arial" w:hAnsi="Arial" w:cs="Arial"/>
        </w:rPr>
        <w:t xml:space="preserve">. Its amino acid composition closely resembles the natural moisturizing factors in the stratum corneum, which maintain skin hydration </w:t>
      </w:r>
      <w:r w:rsidR="007C238D">
        <w:rPr>
          <w:rFonts w:ascii="Arial" w:hAnsi="Arial" w:cs="Arial"/>
        </w:rPr>
        <w:t>[13,58,59]</w:t>
      </w:r>
      <w:r w:rsidRPr="00E7736D">
        <w:rPr>
          <w:rFonts w:ascii="Arial" w:hAnsi="Arial" w:cs="Arial"/>
        </w:rPr>
        <w:t xml:space="preserve">. Combining 1% sericin with 4% D-glucose in lotions provides effective hydration and conditioning benefits </w:t>
      </w:r>
      <w:r w:rsidR="001F32C0">
        <w:rPr>
          <w:rFonts w:ascii="Arial" w:hAnsi="Arial" w:cs="Arial"/>
        </w:rPr>
        <w:t>[17,56]</w:t>
      </w:r>
      <w:r w:rsidRPr="00E7736D">
        <w:rPr>
          <w:rFonts w:ascii="Arial" w:hAnsi="Arial" w:cs="Arial"/>
        </w:rPr>
        <w:t xml:space="preserve">. Sericin-based creams exhibit enhanced cleansing with reduced skin irritation </w:t>
      </w:r>
      <w:r w:rsidR="004B092B">
        <w:rPr>
          <w:rFonts w:ascii="Arial" w:hAnsi="Arial" w:cs="Arial"/>
        </w:rPr>
        <w:t>[17,61</w:t>
      </w:r>
      <w:r w:rsidR="00D53CE3">
        <w:rPr>
          <w:rFonts w:ascii="Arial" w:hAnsi="Arial" w:cs="Arial"/>
        </w:rPr>
        <w:t xml:space="preserve">] </w:t>
      </w:r>
      <w:r w:rsidRPr="00E7736D">
        <w:rPr>
          <w:rFonts w:ascii="Arial" w:hAnsi="Arial" w:cs="Arial"/>
        </w:rPr>
        <w:t xml:space="preserve">while its addition to sunscreen formulations boosts the light-screening effects of UV filters like triazines and cinnamic acid esters </w:t>
      </w:r>
      <w:r w:rsidR="004B092B">
        <w:rPr>
          <w:rFonts w:ascii="Arial" w:hAnsi="Arial" w:cs="Arial"/>
        </w:rPr>
        <w:t>[17]</w:t>
      </w:r>
      <w:r w:rsidRPr="00E7736D">
        <w:rPr>
          <w:rFonts w:ascii="Arial" w:hAnsi="Arial" w:cs="Arial"/>
        </w:rPr>
        <w:t xml:space="preserve">. </w:t>
      </w:r>
    </w:p>
    <w:p w14:paraId="1BBB1085" w14:textId="57E26AF1" w:rsidR="00E7736D" w:rsidRDefault="00E7736D" w:rsidP="00E7736D">
      <w:pPr>
        <w:spacing w:line="276" w:lineRule="auto"/>
        <w:ind w:firstLine="360"/>
        <w:jc w:val="both"/>
        <w:rPr>
          <w:rFonts w:ascii="Arial" w:hAnsi="Arial" w:cs="Arial"/>
        </w:rPr>
      </w:pPr>
      <w:r w:rsidRPr="00E7736D">
        <w:rPr>
          <w:rFonts w:ascii="Arial" w:hAnsi="Arial" w:cs="Arial"/>
        </w:rPr>
        <w:t xml:space="preserve">Additionally, sericin helps absorb sweat and sebum, contributing to cleaner, healthier skin </w:t>
      </w:r>
      <w:r w:rsidR="00ED1759">
        <w:rPr>
          <w:rFonts w:ascii="Arial" w:hAnsi="Arial" w:cs="Arial"/>
        </w:rPr>
        <w:t>[17]</w:t>
      </w:r>
      <w:r w:rsidRPr="00E7736D">
        <w:rPr>
          <w:rFonts w:ascii="Arial" w:hAnsi="Arial" w:cs="Arial"/>
        </w:rPr>
        <w:t xml:space="preserve">. Sericin’s antioxidant activity neutralizes reactive oxygen species, reducing oxidative stress and preventing premature aging due to UV radiation and pollution </w:t>
      </w:r>
      <w:r w:rsidR="00ED1759">
        <w:rPr>
          <w:rFonts w:ascii="Arial" w:hAnsi="Arial" w:cs="Arial"/>
        </w:rPr>
        <w:t>[5]</w:t>
      </w:r>
      <w:r w:rsidRPr="00E7736D">
        <w:rPr>
          <w:rFonts w:ascii="Arial" w:hAnsi="Arial" w:cs="Arial"/>
        </w:rPr>
        <w:t xml:space="preserve">. It also supports collagen synthesis while inhibiting matrix metalloproteinases, enhancing skin firmness and reducing fine lines and wrinkles </w:t>
      </w:r>
      <w:r w:rsidR="00ED1759">
        <w:rPr>
          <w:rFonts w:ascii="Arial" w:hAnsi="Arial" w:cs="Arial"/>
        </w:rPr>
        <w:t>[15]</w:t>
      </w:r>
      <w:r w:rsidRPr="00E7736D">
        <w:rPr>
          <w:rFonts w:ascii="Arial" w:hAnsi="Arial" w:cs="Arial"/>
        </w:rPr>
        <w:t xml:space="preserve">. Furthermore, its film-forming ability reinforces the skin barrier against pollutants while maintaining hydration, making it highly suitable for sensitive and dry skin formulations </w:t>
      </w:r>
      <w:r w:rsidR="00ED1759">
        <w:rPr>
          <w:rFonts w:ascii="Arial" w:hAnsi="Arial" w:cs="Arial"/>
        </w:rPr>
        <w:t>[10]</w:t>
      </w:r>
      <w:r w:rsidRPr="00E7736D">
        <w:rPr>
          <w:rFonts w:ascii="Arial" w:hAnsi="Arial" w:cs="Arial"/>
        </w:rPr>
        <w:t>.</w:t>
      </w:r>
    </w:p>
    <w:p w14:paraId="16F0CCFC" w14:textId="77777777" w:rsidR="00C56CB1" w:rsidRPr="00E7736D" w:rsidRDefault="00C56CB1" w:rsidP="00E7736D">
      <w:pPr>
        <w:spacing w:line="276" w:lineRule="auto"/>
        <w:ind w:firstLine="360"/>
        <w:jc w:val="both"/>
        <w:rPr>
          <w:rFonts w:ascii="Arial" w:hAnsi="Arial" w:cs="Arial"/>
        </w:rPr>
      </w:pPr>
    </w:p>
    <w:p w14:paraId="72758472" w14:textId="77777777" w:rsidR="00E7736D" w:rsidRPr="00C56CB1" w:rsidRDefault="00E7736D" w:rsidP="00C56CB1">
      <w:pPr>
        <w:pStyle w:val="ListParagraph"/>
        <w:numPr>
          <w:ilvl w:val="1"/>
          <w:numId w:val="33"/>
        </w:numPr>
        <w:spacing w:line="276" w:lineRule="auto"/>
        <w:jc w:val="both"/>
        <w:rPr>
          <w:rFonts w:ascii="Arial" w:hAnsi="Arial" w:cs="Arial"/>
          <w:b/>
          <w:bCs/>
          <w:sz w:val="22"/>
          <w:szCs w:val="22"/>
        </w:rPr>
      </w:pPr>
      <w:r w:rsidRPr="00C56CB1">
        <w:rPr>
          <w:rFonts w:ascii="Arial" w:hAnsi="Arial" w:cs="Arial"/>
          <w:b/>
          <w:bCs/>
          <w:sz w:val="22"/>
          <w:szCs w:val="22"/>
        </w:rPr>
        <w:t xml:space="preserve"> Anti-Aging and Skin Rejuvenation</w:t>
      </w:r>
    </w:p>
    <w:p w14:paraId="21670A38" w14:textId="21055E7D" w:rsidR="00E7736D" w:rsidRPr="00E7736D" w:rsidRDefault="00E7736D" w:rsidP="00E7736D">
      <w:pPr>
        <w:spacing w:line="276" w:lineRule="auto"/>
        <w:ind w:firstLine="360"/>
        <w:jc w:val="both"/>
        <w:rPr>
          <w:rFonts w:ascii="Arial" w:hAnsi="Arial" w:cs="Arial"/>
        </w:rPr>
      </w:pPr>
      <w:r w:rsidRPr="00E7736D">
        <w:rPr>
          <w:rFonts w:ascii="Arial" w:hAnsi="Arial" w:cs="Arial"/>
        </w:rPr>
        <w:t xml:space="preserve">Sericin has shown remarkable potential in anti-aging formulations due to its fibroblast-stimulating and collagen synthesis-enhancing properties, which help maintain skin elasticity and structure, reducing the visibility of fine lines and wrinkles </w:t>
      </w:r>
      <w:r w:rsidR="009E36DA">
        <w:rPr>
          <w:rFonts w:ascii="Arial" w:hAnsi="Arial" w:cs="Arial"/>
        </w:rPr>
        <w:t>[6,10]</w:t>
      </w:r>
      <w:r w:rsidRPr="00E7736D">
        <w:rPr>
          <w:rFonts w:ascii="Arial" w:hAnsi="Arial" w:cs="Arial"/>
        </w:rPr>
        <w:t xml:space="preserve">. By inhibiting collagenase activity, sericin preserves existing collagen networks while promoting the formation of new collagen fibers, critical for maintaining skin firmness and resilience </w:t>
      </w:r>
      <w:r w:rsidR="00EE2ADA">
        <w:rPr>
          <w:rFonts w:ascii="Arial" w:hAnsi="Arial" w:cs="Arial"/>
        </w:rPr>
        <w:t>[5,15]</w:t>
      </w:r>
      <w:r w:rsidRPr="00E7736D">
        <w:rPr>
          <w:rFonts w:ascii="Arial" w:hAnsi="Arial" w:cs="Arial"/>
        </w:rPr>
        <w:t xml:space="preserve">. Additionally, sericin’s antioxidant capabilities counteract reactive oxygen species generated by UV exposure and environmental pollutants, thereby reducing oxidative stress-induced skin aging and photoaging effects </w:t>
      </w:r>
      <w:r w:rsidR="00EE2ADA">
        <w:rPr>
          <w:rFonts w:ascii="Arial" w:hAnsi="Arial" w:cs="Arial"/>
        </w:rPr>
        <w:t>[9,14]</w:t>
      </w:r>
      <w:r w:rsidRPr="00E7736D">
        <w:rPr>
          <w:rFonts w:ascii="Arial" w:hAnsi="Arial" w:cs="Arial"/>
        </w:rPr>
        <w:t xml:space="preserve">. </w:t>
      </w:r>
    </w:p>
    <w:p w14:paraId="08FFC31D" w14:textId="094FAF12" w:rsidR="00E7736D" w:rsidRDefault="00E7736D" w:rsidP="00E7736D">
      <w:pPr>
        <w:spacing w:line="276" w:lineRule="auto"/>
        <w:ind w:firstLine="360"/>
        <w:jc w:val="both"/>
        <w:rPr>
          <w:rFonts w:ascii="Arial" w:hAnsi="Arial" w:cs="Arial"/>
        </w:rPr>
      </w:pPr>
      <w:r w:rsidRPr="00E7736D">
        <w:rPr>
          <w:rFonts w:ascii="Arial" w:hAnsi="Arial" w:cs="Arial"/>
        </w:rPr>
        <w:t xml:space="preserve">Studies indicate that sericin, when incorporated into creams and serums, can improve skin texture, hydration, and radiance, making it a valuable ingredient in advanced skincare regimes </w:t>
      </w:r>
      <w:r w:rsidR="00A757CC">
        <w:rPr>
          <w:rFonts w:ascii="Arial" w:hAnsi="Arial" w:cs="Arial"/>
        </w:rPr>
        <w:t>[10,17]</w:t>
      </w:r>
      <w:r w:rsidRPr="00E7736D">
        <w:rPr>
          <w:rFonts w:ascii="Arial" w:hAnsi="Arial" w:cs="Arial"/>
        </w:rPr>
        <w:t xml:space="preserve">. Its compatibility with other anti-aging agents like hyaluronic acid and vitamin E further enhances sericin’s ability to support skin rejuvenation while maintaining moisture </w:t>
      </w:r>
      <w:r w:rsidRPr="00E7736D">
        <w:rPr>
          <w:rFonts w:ascii="Arial" w:hAnsi="Arial" w:cs="Arial"/>
        </w:rPr>
        <w:lastRenderedPageBreak/>
        <w:t xml:space="preserve">and barrier function, aligning with the demand for multifunctional cosmeceutical products </w:t>
      </w:r>
      <w:r w:rsidR="00CF0ADE">
        <w:rPr>
          <w:rFonts w:ascii="Arial" w:hAnsi="Arial" w:cs="Arial"/>
        </w:rPr>
        <w:t>[5,13]</w:t>
      </w:r>
      <w:r w:rsidRPr="00E7736D">
        <w:rPr>
          <w:rFonts w:ascii="Arial" w:hAnsi="Arial" w:cs="Arial"/>
        </w:rPr>
        <w:t>. This multifaceted approach positions sericin as a sustainable, bioactive component for next-generation anti-aging skincare formulations.</w:t>
      </w:r>
    </w:p>
    <w:p w14:paraId="67B59844" w14:textId="77777777" w:rsidR="00C56CB1" w:rsidRPr="00E7736D" w:rsidRDefault="00C56CB1" w:rsidP="00E7736D">
      <w:pPr>
        <w:spacing w:line="276" w:lineRule="auto"/>
        <w:ind w:firstLine="360"/>
        <w:jc w:val="both"/>
        <w:rPr>
          <w:rFonts w:ascii="Arial" w:hAnsi="Arial" w:cs="Arial"/>
        </w:rPr>
      </w:pPr>
    </w:p>
    <w:p w14:paraId="56ECEEEC" w14:textId="77777777" w:rsidR="00E7736D" w:rsidRPr="00C56CB1" w:rsidRDefault="00E7736D" w:rsidP="00C56CB1">
      <w:pPr>
        <w:pStyle w:val="ListParagraph"/>
        <w:numPr>
          <w:ilvl w:val="1"/>
          <w:numId w:val="33"/>
        </w:numPr>
        <w:spacing w:line="276" w:lineRule="auto"/>
        <w:jc w:val="both"/>
        <w:rPr>
          <w:rFonts w:ascii="Arial" w:hAnsi="Arial" w:cs="Arial"/>
          <w:b/>
          <w:bCs/>
          <w:sz w:val="22"/>
          <w:szCs w:val="22"/>
        </w:rPr>
      </w:pPr>
      <w:r w:rsidRPr="00E7736D">
        <w:rPr>
          <w:rFonts w:ascii="Arial" w:hAnsi="Arial" w:cs="Arial"/>
          <w:b/>
          <w:bCs/>
        </w:rPr>
        <w:t xml:space="preserve"> </w:t>
      </w:r>
      <w:r w:rsidRPr="00C56CB1">
        <w:rPr>
          <w:rFonts w:ascii="Arial" w:hAnsi="Arial" w:cs="Arial"/>
          <w:b/>
          <w:bCs/>
          <w:sz w:val="22"/>
          <w:szCs w:val="22"/>
        </w:rPr>
        <w:t>Skin Brightening and Anti-Hyperpigmentation</w:t>
      </w:r>
    </w:p>
    <w:p w14:paraId="5A96C733" w14:textId="2D00EDF5" w:rsidR="00E7736D" w:rsidRPr="00E7736D" w:rsidRDefault="00E7736D" w:rsidP="00E7736D">
      <w:pPr>
        <w:spacing w:line="276" w:lineRule="auto"/>
        <w:ind w:firstLine="360"/>
        <w:jc w:val="both"/>
        <w:rPr>
          <w:rFonts w:ascii="Arial" w:hAnsi="Arial" w:cs="Arial"/>
        </w:rPr>
      </w:pPr>
      <w:r w:rsidRPr="00E7736D">
        <w:rPr>
          <w:rFonts w:ascii="Arial" w:hAnsi="Arial" w:cs="Arial"/>
        </w:rPr>
        <w:t xml:space="preserve">Sericin demonstrates anti-tyrosinase activity, which helps regulate melanin synthesis, providing an effective and natural approach to managing hyperpigmentation and promoting a brighter, more even skin tone </w:t>
      </w:r>
      <w:r w:rsidR="00416B24">
        <w:rPr>
          <w:rFonts w:ascii="Arial" w:hAnsi="Arial" w:cs="Arial"/>
        </w:rPr>
        <w:t>[4,15]</w:t>
      </w:r>
      <w:r w:rsidRPr="00E7736D">
        <w:rPr>
          <w:rFonts w:ascii="Arial" w:hAnsi="Arial" w:cs="Arial"/>
        </w:rPr>
        <w:t xml:space="preserve">. By inhibiting excessive melanin production, sericin-based skincare formulations address conditions such as melasma, age spots, and post-inflammatory hyperpigmentation without the harsh side effects often associated with synthetic brightening agents </w:t>
      </w:r>
      <w:r w:rsidR="00416B24">
        <w:rPr>
          <w:rFonts w:ascii="Arial" w:hAnsi="Arial" w:cs="Arial"/>
        </w:rPr>
        <w:t>[5,10]</w:t>
      </w:r>
      <w:r w:rsidRPr="00E7736D">
        <w:rPr>
          <w:rFonts w:ascii="Arial" w:hAnsi="Arial" w:cs="Arial"/>
        </w:rPr>
        <w:t xml:space="preserve">. Moreover, sericin’s antioxidant properties further contribute to skin brightening by neutralizing oxidative stress that can trigger pigmentation pathways, thereby reduce the recurrence of dark spots and promote skin clarity </w:t>
      </w:r>
      <w:r w:rsidR="00416B24">
        <w:rPr>
          <w:rFonts w:ascii="Arial" w:hAnsi="Arial" w:cs="Arial"/>
        </w:rPr>
        <w:t>[14,46]</w:t>
      </w:r>
      <w:r w:rsidRPr="00E7736D">
        <w:rPr>
          <w:rFonts w:ascii="Arial" w:hAnsi="Arial" w:cs="Arial"/>
        </w:rPr>
        <w:t>.</w:t>
      </w:r>
    </w:p>
    <w:p w14:paraId="6564C5D8" w14:textId="0D3B4741" w:rsidR="00E7736D" w:rsidRDefault="00E7736D" w:rsidP="00E7736D">
      <w:pPr>
        <w:spacing w:line="276" w:lineRule="auto"/>
        <w:ind w:firstLine="360"/>
        <w:jc w:val="both"/>
        <w:rPr>
          <w:rFonts w:ascii="Arial" w:hAnsi="Arial" w:cs="Arial"/>
        </w:rPr>
      </w:pPr>
      <w:r w:rsidRPr="00E7736D">
        <w:rPr>
          <w:rFonts w:ascii="Arial" w:hAnsi="Arial" w:cs="Arial"/>
        </w:rPr>
        <w:t xml:space="preserve">Recent studies have shown that combining sericin with vitamin C, niacinamide, or botanical extracts enhances the skin-brightening effect synergistically while providing hydration and anti-inflammatory benefits, supporting comprehensive skin tone improvement </w:t>
      </w:r>
      <w:r w:rsidR="00DA54D1">
        <w:rPr>
          <w:rFonts w:ascii="Arial" w:hAnsi="Arial" w:cs="Arial"/>
        </w:rPr>
        <w:t>[5,15]</w:t>
      </w:r>
      <w:r w:rsidRPr="00E7736D">
        <w:rPr>
          <w:rFonts w:ascii="Arial" w:hAnsi="Arial" w:cs="Arial"/>
        </w:rPr>
        <w:t xml:space="preserve">. The biocompatibility and mild nature of sericin make it ideal for sensitive skin types, providing effective brightening without irritation, which is crucial in consumer-friendly brightening formulations </w:t>
      </w:r>
      <w:r w:rsidR="00DA54D1">
        <w:rPr>
          <w:rFonts w:ascii="Arial" w:hAnsi="Arial" w:cs="Arial"/>
        </w:rPr>
        <w:t>[9,17]</w:t>
      </w:r>
      <w:r w:rsidRPr="00E7736D">
        <w:rPr>
          <w:rFonts w:ascii="Arial" w:hAnsi="Arial" w:cs="Arial"/>
        </w:rPr>
        <w:t>.</w:t>
      </w:r>
    </w:p>
    <w:p w14:paraId="7091AA13" w14:textId="77777777" w:rsidR="00C56CB1" w:rsidRPr="00E7736D" w:rsidRDefault="00C56CB1" w:rsidP="00E7736D">
      <w:pPr>
        <w:spacing w:line="276" w:lineRule="auto"/>
        <w:ind w:firstLine="360"/>
        <w:jc w:val="both"/>
        <w:rPr>
          <w:rFonts w:ascii="Arial" w:hAnsi="Arial" w:cs="Arial"/>
        </w:rPr>
      </w:pPr>
    </w:p>
    <w:p w14:paraId="6606D2E6" w14:textId="77777777" w:rsidR="00E7736D" w:rsidRPr="00E7736D" w:rsidRDefault="00E7736D" w:rsidP="00C56CB1">
      <w:pPr>
        <w:pStyle w:val="ListParagraph"/>
        <w:numPr>
          <w:ilvl w:val="1"/>
          <w:numId w:val="33"/>
        </w:numPr>
        <w:spacing w:line="276" w:lineRule="auto"/>
        <w:jc w:val="both"/>
        <w:rPr>
          <w:rFonts w:ascii="Arial" w:hAnsi="Arial" w:cs="Arial"/>
          <w:b/>
          <w:bCs/>
        </w:rPr>
      </w:pPr>
      <w:r w:rsidRPr="00E7736D">
        <w:rPr>
          <w:rFonts w:ascii="Arial" w:hAnsi="Arial" w:cs="Arial"/>
          <w:b/>
          <w:bCs/>
        </w:rPr>
        <w:t xml:space="preserve"> </w:t>
      </w:r>
      <w:r w:rsidRPr="00C56CB1">
        <w:rPr>
          <w:rFonts w:ascii="Arial" w:hAnsi="Arial" w:cs="Arial"/>
          <w:b/>
          <w:bCs/>
          <w:sz w:val="22"/>
          <w:szCs w:val="22"/>
        </w:rPr>
        <w:t>Sericin-Based Nanocarriers for Active Ingredient Delivery</w:t>
      </w:r>
    </w:p>
    <w:p w14:paraId="2ED59CD2" w14:textId="4B82F8E1" w:rsidR="00E7736D" w:rsidRPr="00E7736D" w:rsidRDefault="00E7736D" w:rsidP="00E7736D">
      <w:pPr>
        <w:spacing w:line="276" w:lineRule="auto"/>
        <w:ind w:firstLine="360"/>
        <w:jc w:val="both"/>
        <w:rPr>
          <w:rFonts w:ascii="Arial" w:hAnsi="Arial" w:cs="Arial"/>
        </w:rPr>
      </w:pPr>
      <w:r w:rsidRPr="00E7736D">
        <w:rPr>
          <w:rFonts w:ascii="Arial" w:hAnsi="Arial" w:cs="Arial"/>
        </w:rPr>
        <w:t xml:space="preserve">The application of sericin as a nanocarrier system represents a significant advancement in cosmeceuticals, enhancing the delivery and stability of active ingredients such as vitamins, peptides, botanical antioxidants, and coenzymes used in skincare </w:t>
      </w:r>
      <w:r w:rsidR="00773752">
        <w:rPr>
          <w:rFonts w:ascii="Arial" w:hAnsi="Arial" w:cs="Arial"/>
        </w:rPr>
        <w:t>[5,15,17,46]</w:t>
      </w:r>
      <w:r w:rsidRPr="00E7736D">
        <w:rPr>
          <w:rFonts w:ascii="Arial" w:hAnsi="Arial" w:cs="Arial"/>
        </w:rPr>
        <w:t xml:space="preserve">. Sericin-based nanoparticles and nanofibers encapsulate these actives, protecting them from environmental degradation and enzymatic breakdown while ensuring controlled and targeted delivery into deeper skin layers </w:t>
      </w:r>
      <w:r w:rsidR="00773752">
        <w:rPr>
          <w:rFonts w:ascii="Arial" w:hAnsi="Arial" w:cs="Arial"/>
        </w:rPr>
        <w:t>[9,13].</w:t>
      </w:r>
    </w:p>
    <w:p w14:paraId="53EDE0E8" w14:textId="6836BD6D" w:rsidR="00E7736D" w:rsidRPr="00E7736D" w:rsidRDefault="00E7736D" w:rsidP="00E7736D">
      <w:pPr>
        <w:spacing w:line="276" w:lineRule="auto"/>
        <w:ind w:firstLine="360"/>
        <w:jc w:val="both"/>
        <w:rPr>
          <w:rFonts w:ascii="Arial" w:hAnsi="Arial" w:cs="Arial"/>
        </w:rPr>
      </w:pPr>
      <w:r w:rsidRPr="00E7736D">
        <w:rPr>
          <w:rFonts w:ascii="Arial" w:hAnsi="Arial" w:cs="Arial"/>
        </w:rPr>
        <w:t xml:space="preserve">This targeted delivery enhances the bioavailability and efficacy of actives, allowing lower concentrations to achieve desired effects while reducing potential irritation </w:t>
      </w:r>
      <w:r w:rsidR="00D72823">
        <w:rPr>
          <w:rFonts w:ascii="Arial" w:hAnsi="Arial" w:cs="Arial"/>
        </w:rPr>
        <w:t>[10,14]</w:t>
      </w:r>
      <w:r w:rsidRPr="00E7736D">
        <w:rPr>
          <w:rFonts w:ascii="Arial" w:hAnsi="Arial" w:cs="Arial"/>
        </w:rPr>
        <w:t xml:space="preserve">. For example, sericin-based nanocarriers delivering vitamin C can improve collagen synthesis and brightening effects while maintaining stability, which is often a challenge in conventional formulations </w:t>
      </w:r>
      <w:r w:rsidR="001015EA">
        <w:rPr>
          <w:rFonts w:ascii="Arial" w:hAnsi="Arial" w:cs="Arial"/>
        </w:rPr>
        <w:t>[10,11]</w:t>
      </w:r>
      <w:r w:rsidRPr="00E7736D">
        <w:rPr>
          <w:rFonts w:ascii="Arial" w:hAnsi="Arial" w:cs="Arial"/>
        </w:rPr>
        <w:t>.</w:t>
      </w:r>
    </w:p>
    <w:p w14:paraId="67D9FC18" w14:textId="6F650531" w:rsidR="00E7736D" w:rsidRDefault="00E7736D" w:rsidP="00E7736D">
      <w:pPr>
        <w:spacing w:line="276" w:lineRule="auto"/>
        <w:ind w:firstLine="360"/>
        <w:jc w:val="both"/>
        <w:rPr>
          <w:rFonts w:ascii="Arial" w:hAnsi="Arial" w:cs="Arial"/>
        </w:rPr>
      </w:pPr>
      <w:r w:rsidRPr="00E7736D">
        <w:rPr>
          <w:rFonts w:ascii="Arial" w:hAnsi="Arial" w:cs="Arial"/>
        </w:rPr>
        <w:t xml:space="preserve">Additionally, sericin’s inherent film-forming and hydrophilic properties aid in prolonged skin contact and moisture retention, further boosting the functionality of active ingredients delivered through these nanocarriers </w:t>
      </w:r>
      <w:r w:rsidR="0006102E">
        <w:rPr>
          <w:rFonts w:ascii="Arial" w:hAnsi="Arial" w:cs="Arial"/>
        </w:rPr>
        <w:t>[5,10]</w:t>
      </w:r>
      <w:r w:rsidRPr="00E7736D">
        <w:rPr>
          <w:rFonts w:ascii="Arial" w:hAnsi="Arial" w:cs="Arial"/>
        </w:rPr>
        <w:t xml:space="preserve">. As consumer demand grows for high-performance, targeted, and sustainable skincare, sericin-based nanocarriers align well with industry trends, supporting the development of innovative, clean-label cosmetic products </w:t>
      </w:r>
      <w:r w:rsidR="0006102E">
        <w:rPr>
          <w:rFonts w:ascii="Arial" w:hAnsi="Arial" w:cs="Arial"/>
        </w:rPr>
        <w:t>[17,46]</w:t>
      </w:r>
      <w:r w:rsidRPr="00E7736D">
        <w:rPr>
          <w:rFonts w:ascii="Arial" w:hAnsi="Arial" w:cs="Arial"/>
        </w:rPr>
        <w:t>.</w:t>
      </w:r>
    </w:p>
    <w:p w14:paraId="039DE5F0" w14:textId="77777777" w:rsidR="00C56CB1" w:rsidRPr="00E7736D" w:rsidRDefault="00C56CB1" w:rsidP="00E7736D">
      <w:pPr>
        <w:spacing w:line="276" w:lineRule="auto"/>
        <w:ind w:firstLine="360"/>
        <w:jc w:val="both"/>
        <w:rPr>
          <w:rFonts w:ascii="Arial" w:hAnsi="Arial" w:cs="Arial"/>
        </w:rPr>
      </w:pPr>
    </w:p>
    <w:p w14:paraId="30A9206D" w14:textId="77777777" w:rsidR="00E7736D" w:rsidRPr="00C56CB1" w:rsidRDefault="00E7736D" w:rsidP="00C56CB1">
      <w:pPr>
        <w:pStyle w:val="ListParagraph"/>
        <w:numPr>
          <w:ilvl w:val="1"/>
          <w:numId w:val="33"/>
        </w:numPr>
        <w:spacing w:line="276" w:lineRule="auto"/>
        <w:jc w:val="both"/>
        <w:rPr>
          <w:rFonts w:ascii="Arial" w:hAnsi="Arial" w:cs="Arial"/>
          <w:b/>
          <w:bCs/>
          <w:sz w:val="22"/>
          <w:szCs w:val="22"/>
        </w:rPr>
      </w:pPr>
      <w:r w:rsidRPr="00E7736D">
        <w:rPr>
          <w:rFonts w:ascii="Arial" w:hAnsi="Arial" w:cs="Arial"/>
          <w:b/>
          <w:bCs/>
        </w:rPr>
        <w:t xml:space="preserve"> </w:t>
      </w:r>
      <w:r w:rsidRPr="00C56CB1">
        <w:rPr>
          <w:rFonts w:ascii="Arial" w:hAnsi="Arial" w:cs="Arial"/>
          <w:b/>
          <w:bCs/>
          <w:sz w:val="22"/>
          <w:szCs w:val="22"/>
        </w:rPr>
        <w:t>Scalp and Hair Care Applications</w:t>
      </w:r>
    </w:p>
    <w:p w14:paraId="634DCB2A" w14:textId="7A66EC45" w:rsidR="00E7736D" w:rsidRPr="00E7736D" w:rsidRDefault="00E7736D" w:rsidP="00E7736D">
      <w:pPr>
        <w:spacing w:line="276" w:lineRule="auto"/>
        <w:ind w:firstLine="360"/>
        <w:jc w:val="both"/>
        <w:rPr>
          <w:rFonts w:ascii="Arial" w:hAnsi="Arial" w:cs="Arial"/>
        </w:rPr>
      </w:pPr>
      <w:r w:rsidRPr="00E7736D">
        <w:rPr>
          <w:rFonts w:ascii="Arial" w:hAnsi="Arial" w:cs="Arial"/>
        </w:rPr>
        <w:t>In hair care, sericin’s moisture-retaining and film-forming abilities make it valuable for improving hair hydration, reducing frizz, and enhancing shine and smoothness in shampoos, conditioners, and hair masks</w:t>
      </w:r>
      <w:r w:rsidR="00030741">
        <w:rPr>
          <w:rFonts w:ascii="Arial" w:hAnsi="Arial" w:cs="Arial"/>
        </w:rPr>
        <w:t xml:space="preserve"> [1,15,17]</w:t>
      </w:r>
      <w:r w:rsidRPr="00E7736D">
        <w:rPr>
          <w:rFonts w:ascii="Arial" w:hAnsi="Arial" w:cs="Arial"/>
        </w:rPr>
        <w:t xml:space="preserve">. By forming a protective layer around the hair shaft, sericin reduces hair breakage and split ends caused by mechanical stress and </w:t>
      </w:r>
      <w:r w:rsidRPr="00E7736D">
        <w:rPr>
          <w:rFonts w:ascii="Arial" w:hAnsi="Arial" w:cs="Arial"/>
        </w:rPr>
        <w:lastRenderedPageBreak/>
        <w:t xml:space="preserve">environmental damage while preserving hair structure </w:t>
      </w:r>
      <w:r w:rsidR="0036424B">
        <w:rPr>
          <w:rFonts w:ascii="Arial" w:hAnsi="Arial" w:cs="Arial"/>
        </w:rPr>
        <w:t>[5,6]</w:t>
      </w:r>
      <w:r w:rsidRPr="00E7736D">
        <w:rPr>
          <w:rFonts w:ascii="Arial" w:hAnsi="Arial" w:cs="Arial"/>
        </w:rPr>
        <w:t xml:space="preserve">. Sericin’s antioxidant properties also contribute to scalp health by reducing oxidative stress, which can impact hair follicle vitality and contribute to hair thinning and loss </w:t>
      </w:r>
      <w:r w:rsidR="003316ED">
        <w:rPr>
          <w:rFonts w:ascii="Arial" w:hAnsi="Arial" w:cs="Arial"/>
        </w:rPr>
        <w:t>[10,14]</w:t>
      </w:r>
      <w:r w:rsidRPr="00E7736D">
        <w:rPr>
          <w:rFonts w:ascii="Arial" w:hAnsi="Arial" w:cs="Arial"/>
        </w:rPr>
        <w:t xml:space="preserve">. </w:t>
      </w:r>
    </w:p>
    <w:p w14:paraId="3A77F4BB" w14:textId="6227D496" w:rsidR="00E7736D" w:rsidRDefault="00E7736D" w:rsidP="00E7736D">
      <w:pPr>
        <w:spacing w:line="276" w:lineRule="auto"/>
        <w:ind w:firstLine="360"/>
        <w:jc w:val="both"/>
        <w:rPr>
          <w:rFonts w:ascii="Arial" w:hAnsi="Arial" w:cs="Arial"/>
        </w:rPr>
      </w:pPr>
      <w:r w:rsidRPr="00E7736D">
        <w:rPr>
          <w:rFonts w:ascii="Arial" w:hAnsi="Arial" w:cs="Arial"/>
        </w:rPr>
        <w:t xml:space="preserve">Incorporating sericin into scalp treatments and serums can help maintain scalp hydration and protect against UV and pollution-induced damage, promoting a healthier scalp environment conducive to hair growth </w:t>
      </w:r>
      <w:r w:rsidR="00D53CE3">
        <w:rPr>
          <w:rFonts w:ascii="Arial" w:hAnsi="Arial" w:cs="Arial"/>
        </w:rPr>
        <w:t>[58,</w:t>
      </w:r>
      <w:r w:rsidR="00D736F7">
        <w:rPr>
          <w:rFonts w:ascii="Arial" w:hAnsi="Arial" w:cs="Arial"/>
        </w:rPr>
        <w:t>62]</w:t>
      </w:r>
      <w:r w:rsidRPr="00E7736D">
        <w:rPr>
          <w:rFonts w:ascii="Arial" w:hAnsi="Arial" w:cs="Arial"/>
        </w:rPr>
        <w:t xml:space="preserve">. Additionally, sericin’s biodegradability and compatibility with botanical extracts and vitamins enhance the performance of hair care formulations, making them suitable for sensitive scalps and environmentally conscious consumers </w:t>
      </w:r>
      <w:r w:rsidR="00D736F7">
        <w:rPr>
          <w:rFonts w:ascii="Arial" w:hAnsi="Arial" w:cs="Arial"/>
        </w:rPr>
        <w:t>[10,15]</w:t>
      </w:r>
      <w:r w:rsidRPr="00E7736D">
        <w:rPr>
          <w:rFonts w:ascii="Arial" w:hAnsi="Arial" w:cs="Arial"/>
        </w:rPr>
        <w:t>. These properties collectively position sericin as a multifunctional, sustainable ingredient for next-generation hair and scalp care innovations.</w:t>
      </w:r>
    </w:p>
    <w:p w14:paraId="765689B8" w14:textId="77777777" w:rsidR="00585B0A" w:rsidRPr="00E7736D" w:rsidRDefault="00585B0A" w:rsidP="00E7736D">
      <w:pPr>
        <w:spacing w:line="276" w:lineRule="auto"/>
        <w:ind w:firstLine="360"/>
        <w:jc w:val="both"/>
        <w:rPr>
          <w:rFonts w:ascii="Arial" w:hAnsi="Arial" w:cs="Arial"/>
        </w:rPr>
      </w:pPr>
    </w:p>
    <w:p w14:paraId="26F4880C" w14:textId="05381F5E" w:rsidR="00E7736D" w:rsidRPr="00585B0A" w:rsidRDefault="00585B0A" w:rsidP="00C56CB1">
      <w:pPr>
        <w:pStyle w:val="ListParagraph"/>
        <w:numPr>
          <w:ilvl w:val="0"/>
          <w:numId w:val="33"/>
        </w:numPr>
        <w:spacing w:line="276" w:lineRule="auto"/>
        <w:jc w:val="both"/>
        <w:rPr>
          <w:rFonts w:ascii="Arial" w:hAnsi="Arial" w:cs="Arial"/>
          <w:b/>
          <w:bCs/>
          <w:sz w:val="22"/>
          <w:szCs w:val="22"/>
        </w:rPr>
      </w:pPr>
      <w:r w:rsidRPr="00585B0A">
        <w:rPr>
          <w:rFonts w:ascii="Arial" w:hAnsi="Arial" w:cs="Arial"/>
          <w:b/>
          <w:bCs/>
          <w:sz w:val="22"/>
          <w:szCs w:val="22"/>
        </w:rPr>
        <w:t>MECHANISMS UNDERPINNING BIOMEDICAL AND COSMETIC EFFICACY</w:t>
      </w:r>
    </w:p>
    <w:p w14:paraId="0E13ED3C" w14:textId="013E0B57" w:rsidR="00E7736D" w:rsidRPr="00E7736D" w:rsidRDefault="00E7736D" w:rsidP="00E7736D">
      <w:pPr>
        <w:spacing w:line="276" w:lineRule="auto"/>
        <w:ind w:firstLine="360"/>
        <w:jc w:val="both"/>
        <w:rPr>
          <w:rFonts w:ascii="Arial" w:hAnsi="Arial" w:cs="Arial"/>
        </w:rPr>
      </w:pPr>
      <w:r w:rsidRPr="00E7736D">
        <w:rPr>
          <w:rFonts w:ascii="Arial" w:hAnsi="Arial" w:cs="Arial"/>
        </w:rPr>
        <w:t xml:space="preserve">The multifunctionality of sericin in biomedical and cosmetic applications is primarily driven by its amino acid composition, molecular structure, and bioactivity </w:t>
      </w:r>
      <w:r w:rsidR="004B30BE">
        <w:rPr>
          <w:rFonts w:ascii="Arial" w:hAnsi="Arial" w:cs="Arial"/>
        </w:rPr>
        <w:t>[27]</w:t>
      </w:r>
      <w:r w:rsidRPr="00E7736D">
        <w:rPr>
          <w:rFonts w:ascii="Arial" w:hAnsi="Arial" w:cs="Arial"/>
        </w:rPr>
        <w:t xml:space="preserve">. The high content of hydrophilic amino acids facilitates moisture retention, which is crucial for maintaining skin hydration and creating a moist environment for wound healing, promoting cell proliferation and tissue regeneration </w:t>
      </w:r>
      <w:r w:rsidR="004B30BE">
        <w:rPr>
          <w:rFonts w:ascii="Arial" w:hAnsi="Arial" w:cs="Arial"/>
        </w:rPr>
        <w:t>[1,6]</w:t>
      </w:r>
      <w:r w:rsidRPr="00E7736D">
        <w:rPr>
          <w:rFonts w:ascii="Arial" w:hAnsi="Arial" w:cs="Arial"/>
        </w:rPr>
        <w:t xml:space="preserve">. Sericin’s antioxidant properties, derived from its ability to scavenge reactive oxygen species, play a pivotal role in reducing oxidative stress, thereby protecting skin from environmental damage and accelerating wound healing </w:t>
      </w:r>
      <w:r w:rsidR="004B30BE">
        <w:rPr>
          <w:rFonts w:ascii="Arial" w:hAnsi="Arial" w:cs="Arial"/>
        </w:rPr>
        <w:t>[5,15,24]</w:t>
      </w:r>
      <w:r w:rsidRPr="00E7736D">
        <w:rPr>
          <w:rFonts w:ascii="Arial" w:hAnsi="Arial" w:cs="Arial"/>
        </w:rPr>
        <w:t>.</w:t>
      </w:r>
    </w:p>
    <w:p w14:paraId="2D80C51B" w14:textId="724B61DA" w:rsidR="00E7736D" w:rsidRDefault="00E7736D" w:rsidP="00E7736D">
      <w:pPr>
        <w:spacing w:line="276" w:lineRule="auto"/>
        <w:ind w:firstLine="360"/>
        <w:jc w:val="both"/>
        <w:rPr>
          <w:rFonts w:ascii="Arial" w:hAnsi="Arial" w:cs="Arial"/>
        </w:rPr>
      </w:pPr>
      <w:r w:rsidRPr="00E7736D">
        <w:rPr>
          <w:rFonts w:ascii="Arial" w:hAnsi="Arial" w:cs="Arial"/>
        </w:rPr>
        <w:t xml:space="preserve">Biodegradability is another essential property, ensuring that sericin and its nanostructures degrade into non-toxic byproducts within the body, minimizing adverse immune responses and supporting safe biomedical use </w:t>
      </w:r>
      <w:r w:rsidR="000A1FCF">
        <w:rPr>
          <w:rFonts w:ascii="Arial" w:hAnsi="Arial" w:cs="Arial"/>
        </w:rPr>
        <w:t>[9,14]</w:t>
      </w:r>
      <w:r w:rsidRPr="00E7736D">
        <w:rPr>
          <w:rFonts w:ascii="Arial" w:hAnsi="Arial" w:cs="Arial"/>
        </w:rPr>
        <w:t xml:space="preserve">. The integration of sericin into nanomaterials further enhances its stability and facilitates targeted delivery, improving its therapeutic outcomes in drug delivery and skincare formulations </w:t>
      </w:r>
      <w:r w:rsidR="000A1FCF">
        <w:rPr>
          <w:rFonts w:ascii="Arial" w:hAnsi="Arial" w:cs="Arial"/>
        </w:rPr>
        <w:t>[10,23]</w:t>
      </w:r>
      <w:r w:rsidRPr="00E7736D">
        <w:rPr>
          <w:rFonts w:ascii="Arial" w:hAnsi="Arial" w:cs="Arial"/>
        </w:rPr>
        <w:t xml:space="preserve">. These mechanisms collectively position sericin-based nanomaterials as effective and versatile tools in the development of sustainable healthcare and cosmetic products </w:t>
      </w:r>
      <w:r w:rsidR="000A1FCF">
        <w:rPr>
          <w:rFonts w:ascii="Arial" w:hAnsi="Arial" w:cs="Arial"/>
        </w:rPr>
        <w:t>[12]</w:t>
      </w:r>
      <w:r w:rsidRPr="00E7736D">
        <w:rPr>
          <w:rFonts w:ascii="Arial" w:hAnsi="Arial" w:cs="Arial"/>
        </w:rPr>
        <w:t>.</w:t>
      </w:r>
    </w:p>
    <w:p w14:paraId="5D21537D" w14:textId="77777777" w:rsidR="00585B0A" w:rsidRPr="00E7736D" w:rsidRDefault="00585B0A" w:rsidP="00E7736D">
      <w:pPr>
        <w:spacing w:line="276" w:lineRule="auto"/>
        <w:ind w:firstLine="360"/>
        <w:jc w:val="both"/>
        <w:rPr>
          <w:rFonts w:ascii="Arial" w:hAnsi="Arial" w:cs="Arial"/>
        </w:rPr>
      </w:pPr>
    </w:p>
    <w:p w14:paraId="40165A06" w14:textId="291D9C71" w:rsidR="00E7736D" w:rsidRPr="00585B0A" w:rsidRDefault="00585B0A" w:rsidP="00C56CB1">
      <w:pPr>
        <w:pStyle w:val="ListParagraph"/>
        <w:numPr>
          <w:ilvl w:val="0"/>
          <w:numId w:val="33"/>
        </w:numPr>
        <w:spacing w:line="276" w:lineRule="auto"/>
        <w:jc w:val="both"/>
        <w:rPr>
          <w:rFonts w:ascii="Arial" w:hAnsi="Arial" w:cs="Arial"/>
          <w:b/>
          <w:bCs/>
          <w:sz w:val="22"/>
          <w:szCs w:val="22"/>
        </w:rPr>
      </w:pPr>
      <w:r w:rsidRPr="00585B0A">
        <w:rPr>
          <w:rFonts w:ascii="Arial" w:hAnsi="Arial" w:cs="Arial"/>
          <w:b/>
          <w:bCs/>
          <w:sz w:val="22"/>
          <w:szCs w:val="22"/>
        </w:rPr>
        <w:t>CHALLENGES AND FUTURE PROSPECTS</w:t>
      </w:r>
    </w:p>
    <w:p w14:paraId="34888161" w14:textId="12ECC871" w:rsidR="00E7736D" w:rsidRPr="00E7736D" w:rsidRDefault="00E7736D" w:rsidP="00E7736D">
      <w:pPr>
        <w:spacing w:line="276" w:lineRule="auto"/>
        <w:ind w:firstLine="360"/>
        <w:jc w:val="both"/>
        <w:rPr>
          <w:rFonts w:ascii="Arial" w:hAnsi="Arial" w:cs="Arial"/>
        </w:rPr>
      </w:pPr>
      <w:r w:rsidRPr="00E7736D">
        <w:rPr>
          <w:rFonts w:ascii="Arial" w:hAnsi="Arial" w:cs="Arial"/>
        </w:rPr>
        <w:t xml:space="preserve">Despite its promising potential, the widespread application of sericin-based nanomaterials faces several challenges that require systematic attention. Variability in extraction methods leads to differences in molecular weight and bioactivity of sericin, necessitating standardization to ensure consistency in product performance across batches </w:t>
      </w:r>
      <w:r w:rsidR="00792803">
        <w:rPr>
          <w:rFonts w:ascii="Arial" w:hAnsi="Arial" w:cs="Arial"/>
        </w:rPr>
        <w:t>[4,15,16]</w:t>
      </w:r>
      <w:r w:rsidRPr="00E7736D">
        <w:rPr>
          <w:rFonts w:ascii="Arial" w:hAnsi="Arial" w:cs="Arial"/>
        </w:rPr>
        <w:t xml:space="preserve">. Stability issues during storage, including nanoparticle aggregation and degradation, require the development of effective stabilization strategies to maintain the functional properties of sericin-based formulations </w:t>
      </w:r>
      <w:r w:rsidR="009F5B4F">
        <w:rPr>
          <w:rFonts w:ascii="Arial" w:hAnsi="Arial" w:cs="Arial"/>
        </w:rPr>
        <w:t>[10,13]</w:t>
      </w:r>
      <w:r w:rsidRPr="00E7736D">
        <w:rPr>
          <w:rFonts w:ascii="Arial" w:hAnsi="Arial" w:cs="Arial"/>
        </w:rPr>
        <w:t>.</w:t>
      </w:r>
    </w:p>
    <w:p w14:paraId="73D840F9" w14:textId="154939E2" w:rsidR="00E7736D" w:rsidRPr="00E7736D" w:rsidRDefault="00E7736D" w:rsidP="00E7736D">
      <w:pPr>
        <w:spacing w:line="276" w:lineRule="auto"/>
        <w:ind w:firstLine="360"/>
        <w:jc w:val="both"/>
        <w:rPr>
          <w:rFonts w:ascii="Arial" w:hAnsi="Arial" w:cs="Arial"/>
        </w:rPr>
      </w:pPr>
      <w:r w:rsidRPr="00E7736D">
        <w:rPr>
          <w:rFonts w:ascii="Arial" w:hAnsi="Arial" w:cs="Arial"/>
        </w:rPr>
        <w:t>Regulatory hurdles remain a significant challenge, particularly for clinical applications of sericin-based biomedical products, necessitating comprehensive toxicological and efficacy studies to secure approvals</w:t>
      </w:r>
      <w:r w:rsidR="009F5B4F">
        <w:rPr>
          <w:rFonts w:ascii="Arial" w:hAnsi="Arial" w:cs="Arial"/>
        </w:rPr>
        <w:t xml:space="preserve"> [9,46]</w:t>
      </w:r>
      <w:r w:rsidRPr="00E7736D">
        <w:rPr>
          <w:rFonts w:ascii="Arial" w:hAnsi="Arial" w:cs="Arial"/>
        </w:rPr>
        <w:t xml:space="preserve">. In the cosmetic industry, regulatory compliance with safety standards is essential to ensure consumer acceptance and trust in sericin-based skincare formulations </w:t>
      </w:r>
      <w:r w:rsidR="009F5B4F">
        <w:rPr>
          <w:rFonts w:ascii="Arial" w:hAnsi="Arial" w:cs="Arial"/>
        </w:rPr>
        <w:t>[5,15]</w:t>
      </w:r>
      <w:r w:rsidRPr="00E7736D">
        <w:rPr>
          <w:rFonts w:ascii="Arial" w:hAnsi="Arial" w:cs="Arial"/>
        </w:rPr>
        <w:t>.</w:t>
      </w:r>
    </w:p>
    <w:p w14:paraId="451F351D" w14:textId="561D31AA" w:rsidR="00E7736D" w:rsidRPr="00E7736D" w:rsidRDefault="00E7736D" w:rsidP="00FD6BCD">
      <w:pPr>
        <w:spacing w:line="276" w:lineRule="auto"/>
        <w:ind w:firstLine="360"/>
        <w:jc w:val="both"/>
        <w:rPr>
          <w:rFonts w:ascii="Arial" w:hAnsi="Arial" w:cs="Arial"/>
        </w:rPr>
      </w:pPr>
      <w:r w:rsidRPr="00E7736D">
        <w:rPr>
          <w:rFonts w:ascii="Arial" w:hAnsi="Arial" w:cs="Arial"/>
        </w:rPr>
        <w:t xml:space="preserve">Future directions should focus on optimizing extraction and purification processes for scalable production, exploring novel composite materials integrating sericin with other biopolymers, and developing stimuli-responsive nanocarriers for precision therapy and targeted skincare applications </w:t>
      </w:r>
      <w:r w:rsidR="00F35416">
        <w:rPr>
          <w:rFonts w:ascii="Arial" w:hAnsi="Arial" w:cs="Arial"/>
        </w:rPr>
        <w:t>[6,14]</w:t>
      </w:r>
      <w:r w:rsidRPr="00E7736D">
        <w:rPr>
          <w:rFonts w:ascii="Arial" w:hAnsi="Arial" w:cs="Arial"/>
        </w:rPr>
        <w:t xml:space="preserve">. Advanced techniques such as 3D bioprinting, </w:t>
      </w:r>
      <w:r w:rsidRPr="00E7736D">
        <w:rPr>
          <w:rFonts w:ascii="Arial" w:hAnsi="Arial" w:cs="Arial"/>
        </w:rPr>
        <w:lastRenderedPageBreak/>
        <w:t xml:space="preserve">bioelectronics integration, and functionalization of sericin with therapeutic molecules hold promise for expanding the application landscape of sericin-based nanomaterials, positioning them as next-generation sustainable solutions in healthcare and cosmetic industries </w:t>
      </w:r>
      <w:r w:rsidR="00F35416">
        <w:rPr>
          <w:rFonts w:ascii="Arial" w:hAnsi="Arial" w:cs="Arial"/>
        </w:rPr>
        <w:t>[5,9]</w:t>
      </w:r>
      <w:r w:rsidRPr="00E7736D">
        <w:rPr>
          <w:rFonts w:ascii="Arial" w:hAnsi="Arial" w:cs="Arial"/>
        </w:rPr>
        <w:t>.</w:t>
      </w:r>
    </w:p>
    <w:p w14:paraId="1865DECA" w14:textId="77777777" w:rsidR="00790ADA" w:rsidRPr="00E7736D" w:rsidRDefault="00790ADA" w:rsidP="00441B6F">
      <w:pPr>
        <w:pStyle w:val="Body"/>
        <w:spacing w:after="0"/>
        <w:rPr>
          <w:rFonts w:ascii="Arial" w:hAnsi="Arial" w:cs="Arial"/>
        </w:rPr>
      </w:pPr>
    </w:p>
    <w:p w14:paraId="3BC20F2A" w14:textId="50AABEC7" w:rsidR="00E7736D" w:rsidRPr="00585B0A" w:rsidRDefault="00585B0A" w:rsidP="00C56CB1">
      <w:pPr>
        <w:pStyle w:val="ListParagraph"/>
        <w:numPr>
          <w:ilvl w:val="0"/>
          <w:numId w:val="33"/>
        </w:numPr>
        <w:spacing w:line="276" w:lineRule="auto"/>
        <w:jc w:val="both"/>
        <w:rPr>
          <w:rFonts w:ascii="Arial" w:hAnsi="Arial" w:cs="Arial"/>
          <w:b/>
          <w:bCs/>
          <w:sz w:val="22"/>
          <w:szCs w:val="22"/>
        </w:rPr>
      </w:pPr>
      <w:r w:rsidRPr="00585B0A">
        <w:rPr>
          <w:rFonts w:ascii="Arial" w:hAnsi="Arial" w:cs="Arial"/>
          <w:b/>
          <w:bCs/>
          <w:sz w:val="22"/>
          <w:szCs w:val="22"/>
        </w:rPr>
        <w:t>CONCLUSION</w:t>
      </w:r>
    </w:p>
    <w:p w14:paraId="1ECC9C85" w14:textId="77777777" w:rsidR="00E7736D" w:rsidRPr="00E7736D" w:rsidRDefault="00E7736D" w:rsidP="00E7736D">
      <w:pPr>
        <w:spacing w:line="276" w:lineRule="auto"/>
        <w:ind w:firstLine="360"/>
        <w:jc w:val="both"/>
        <w:rPr>
          <w:rFonts w:ascii="Arial" w:hAnsi="Arial" w:cs="Arial"/>
        </w:rPr>
      </w:pPr>
      <w:r w:rsidRPr="00E7736D">
        <w:rPr>
          <w:rFonts w:ascii="Arial" w:hAnsi="Arial" w:cs="Arial"/>
        </w:rPr>
        <w:t>Sericin has transitioned from being a discarded by-product of the silk industry to a high-value biomaterial with broad applications in the biomedical and cosmetic sectors. Its inherent biocompatibility, biodegradability, antioxidant, and moisture-retention properties align well with the demands of modern healthcare and skincare products aimed at promoting wellness while maintaining environmental sustainability. The integration of sericin with nanotechnology has further amplified its utility, facilitating the development of innovative wound dressings, drug delivery systems, and advanced skincare formulations with enhanced efficacy and stability. Addressing current challenges related to standardization, stability, and regulatory compliance will be essential to translating laboratory advancements into commercially viable products. Continued interdisciplinary research focusing on the functionalization and application of sericin-based nanomaterials will contribute significantly to developing sustainable, effective, and consumer-friendly healthcare and cosmetic products, firmly positioning sericin as a critical biomaterial in the advancement of next-generation bio-based industries.</w:t>
      </w:r>
    </w:p>
    <w:p w14:paraId="36B8E8F0" w14:textId="77777777" w:rsidR="00790ADA" w:rsidRPr="00E7736D" w:rsidRDefault="00790ADA" w:rsidP="00441B6F">
      <w:pPr>
        <w:pStyle w:val="Body"/>
        <w:spacing w:after="0"/>
        <w:rPr>
          <w:rFonts w:ascii="Arial" w:hAnsi="Arial" w:cs="Arial"/>
        </w:rPr>
      </w:pPr>
    </w:p>
    <w:p w14:paraId="727CCCCA" w14:textId="77777777" w:rsidR="00830B8A" w:rsidRPr="00734ED9" w:rsidRDefault="00830B8A" w:rsidP="00830B8A">
      <w:pPr>
        <w:pStyle w:val="ReferHead"/>
        <w:spacing w:after="0"/>
        <w:jc w:val="both"/>
        <w:rPr>
          <w:rFonts w:ascii="Arial" w:hAnsi="Arial" w:cs="Arial"/>
        </w:rPr>
      </w:pPr>
    </w:p>
    <w:p w14:paraId="38C95719" w14:textId="77777777" w:rsidR="00830B8A" w:rsidRPr="00830B8A" w:rsidRDefault="00830B8A" w:rsidP="00830B8A">
      <w:pPr>
        <w:pStyle w:val="ReferHead"/>
        <w:spacing w:after="0"/>
        <w:jc w:val="both"/>
        <w:rPr>
          <w:rFonts w:ascii="Arial" w:hAnsi="Arial" w:cs="Arial"/>
          <w:szCs w:val="22"/>
        </w:rPr>
      </w:pPr>
      <w:r w:rsidRPr="00830B8A">
        <w:rPr>
          <w:rFonts w:ascii="Arial" w:hAnsi="Arial" w:cs="Arial"/>
          <w:szCs w:val="22"/>
        </w:rPr>
        <w:t>References</w:t>
      </w:r>
    </w:p>
    <w:p w14:paraId="49D7FEBB" w14:textId="77777777" w:rsidR="00830B8A" w:rsidRPr="00830B8A" w:rsidRDefault="00830B8A" w:rsidP="00441B6F">
      <w:pPr>
        <w:pStyle w:val="Body"/>
        <w:spacing w:after="0"/>
        <w:rPr>
          <w:rFonts w:ascii="Arial" w:hAnsi="Arial" w:cs="Arial"/>
        </w:rPr>
      </w:pPr>
    </w:p>
    <w:p w14:paraId="0AE32A1F" w14:textId="77777777" w:rsidR="004340DA" w:rsidRPr="00830B8A" w:rsidRDefault="004340DA" w:rsidP="004340DA">
      <w:pPr>
        <w:numPr>
          <w:ilvl w:val="0"/>
          <w:numId w:val="34"/>
        </w:numPr>
        <w:spacing w:after="160" w:line="276" w:lineRule="auto"/>
        <w:jc w:val="both"/>
        <w:rPr>
          <w:rFonts w:ascii="Arial" w:hAnsi="Arial" w:cs="Arial"/>
        </w:rPr>
      </w:pPr>
      <w:proofErr w:type="spellStart"/>
      <w:r w:rsidRPr="00830B8A">
        <w:rPr>
          <w:rFonts w:ascii="Arial" w:hAnsi="Arial" w:cs="Arial"/>
        </w:rPr>
        <w:t>Padamwar</w:t>
      </w:r>
      <w:proofErr w:type="spellEnd"/>
      <w:r>
        <w:rPr>
          <w:rFonts w:ascii="Arial" w:hAnsi="Arial" w:cs="Arial"/>
        </w:rPr>
        <w:t xml:space="preserve"> </w:t>
      </w:r>
      <w:r w:rsidRPr="00830B8A">
        <w:rPr>
          <w:rFonts w:ascii="Arial" w:hAnsi="Arial" w:cs="Arial"/>
        </w:rPr>
        <w:t xml:space="preserve">MN, </w:t>
      </w:r>
      <w:proofErr w:type="spellStart"/>
      <w:r w:rsidRPr="00830B8A">
        <w:rPr>
          <w:rFonts w:ascii="Arial" w:hAnsi="Arial" w:cs="Arial"/>
        </w:rPr>
        <w:t>Pawar</w:t>
      </w:r>
      <w:proofErr w:type="spellEnd"/>
      <w:r w:rsidRPr="00830B8A">
        <w:rPr>
          <w:rFonts w:ascii="Arial" w:hAnsi="Arial" w:cs="Arial"/>
        </w:rPr>
        <w:t xml:space="preserve"> AP. Silk sericin and its applications: A review. </w:t>
      </w:r>
      <w:r w:rsidRPr="00830B8A">
        <w:rPr>
          <w:rFonts w:ascii="Arial" w:hAnsi="Arial" w:cs="Arial"/>
          <w:i/>
          <w:iCs/>
        </w:rPr>
        <w:t>Journal of Scientific and Industrial Research</w:t>
      </w:r>
      <w:r>
        <w:rPr>
          <w:rFonts w:ascii="Arial" w:hAnsi="Arial" w:cs="Arial"/>
          <w:i/>
          <w:iCs/>
        </w:rPr>
        <w:t xml:space="preserve">. </w:t>
      </w:r>
      <w:r w:rsidRPr="00830B8A">
        <w:rPr>
          <w:rFonts w:ascii="Arial" w:hAnsi="Arial" w:cs="Arial"/>
        </w:rPr>
        <w:t>2004</w:t>
      </w:r>
      <w:r>
        <w:rPr>
          <w:rFonts w:ascii="Arial" w:hAnsi="Arial" w:cs="Arial"/>
        </w:rPr>
        <w:t>;</w:t>
      </w:r>
      <w:r w:rsidRPr="00830B8A">
        <w:rPr>
          <w:rFonts w:ascii="Arial" w:hAnsi="Arial" w:cs="Arial"/>
          <w:i/>
          <w:iCs/>
        </w:rPr>
        <w:t xml:space="preserve"> 63</w:t>
      </w:r>
      <w:r w:rsidRPr="00830B8A">
        <w:rPr>
          <w:rFonts w:ascii="Arial" w:hAnsi="Arial" w:cs="Arial"/>
        </w:rPr>
        <w:t>, 323–329.</w:t>
      </w:r>
    </w:p>
    <w:p w14:paraId="5C6FC0AD" w14:textId="77777777" w:rsidR="004340DA" w:rsidRPr="00830B8A" w:rsidRDefault="004340DA" w:rsidP="004340DA">
      <w:pPr>
        <w:pStyle w:val="NormalWeb"/>
        <w:numPr>
          <w:ilvl w:val="0"/>
          <w:numId w:val="34"/>
        </w:numPr>
        <w:spacing w:line="276" w:lineRule="auto"/>
        <w:jc w:val="both"/>
        <w:rPr>
          <w:rFonts w:ascii="Arial" w:hAnsi="Arial" w:cs="Arial"/>
          <w:sz w:val="20"/>
          <w:szCs w:val="20"/>
        </w:rPr>
      </w:pPr>
      <w:proofErr w:type="spellStart"/>
      <w:r w:rsidRPr="00830B8A">
        <w:rPr>
          <w:rFonts w:ascii="Arial" w:hAnsi="Arial" w:cs="Arial"/>
          <w:sz w:val="20"/>
          <w:szCs w:val="20"/>
        </w:rPr>
        <w:t>Capar</w:t>
      </w:r>
      <w:proofErr w:type="spellEnd"/>
      <w:r w:rsidRPr="00830B8A">
        <w:rPr>
          <w:rFonts w:ascii="Arial" w:hAnsi="Arial" w:cs="Arial"/>
          <w:sz w:val="20"/>
          <w:szCs w:val="20"/>
        </w:rPr>
        <w:t xml:space="preserve"> G, </w:t>
      </w:r>
      <w:proofErr w:type="spellStart"/>
      <w:r w:rsidRPr="00830B8A">
        <w:rPr>
          <w:rFonts w:ascii="Arial" w:hAnsi="Arial" w:cs="Arial"/>
          <w:sz w:val="20"/>
          <w:szCs w:val="20"/>
        </w:rPr>
        <w:t>Pilevneli</w:t>
      </w:r>
      <w:proofErr w:type="spellEnd"/>
      <w:r w:rsidRPr="00830B8A">
        <w:rPr>
          <w:rFonts w:ascii="Arial" w:hAnsi="Arial" w:cs="Arial"/>
          <w:sz w:val="20"/>
          <w:szCs w:val="20"/>
        </w:rPr>
        <w:t xml:space="preserve"> T, Yetis U, </w:t>
      </w:r>
      <w:proofErr w:type="spellStart"/>
      <w:r w:rsidRPr="00830B8A">
        <w:rPr>
          <w:rFonts w:ascii="Arial" w:hAnsi="Arial" w:cs="Arial"/>
          <w:sz w:val="20"/>
          <w:szCs w:val="20"/>
        </w:rPr>
        <w:t>Dilek</w:t>
      </w:r>
      <w:proofErr w:type="spellEnd"/>
      <w:r w:rsidRPr="00830B8A">
        <w:rPr>
          <w:rFonts w:ascii="Arial" w:hAnsi="Arial" w:cs="Arial"/>
          <w:sz w:val="20"/>
          <w:szCs w:val="20"/>
        </w:rPr>
        <w:t xml:space="preserve"> FB. Life cycle assessment of sericin recovery from silk degumming wastewaters. </w:t>
      </w:r>
      <w:r w:rsidRPr="00830B8A">
        <w:rPr>
          <w:rFonts w:ascii="Arial" w:hAnsi="Arial" w:cs="Arial"/>
          <w:i/>
          <w:iCs/>
          <w:sz w:val="20"/>
          <w:szCs w:val="20"/>
        </w:rPr>
        <w:t>Sustainable Chemistry and Pharmacy</w:t>
      </w:r>
      <w:r>
        <w:rPr>
          <w:rFonts w:ascii="Arial" w:hAnsi="Arial" w:cs="Arial"/>
          <w:sz w:val="20"/>
          <w:szCs w:val="20"/>
        </w:rPr>
        <w:t>.</w:t>
      </w:r>
      <w:r w:rsidRPr="003A7D56">
        <w:rPr>
          <w:rFonts w:ascii="Arial" w:hAnsi="Arial" w:cs="Arial"/>
          <w:sz w:val="20"/>
          <w:szCs w:val="20"/>
        </w:rPr>
        <w:t xml:space="preserve"> </w:t>
      </w:r>
      <w:r w:rsidRPr="00830B8A">
        <w:rPr>
          <w:rFonts w:ascii="Arial" w:hAnsi="Arial" w:cs="Arial"/>
          <w:sz w:val="20"/>
          <w:szCs w:val="20"/>
        </w:rPr>
        <w:t>2022</w:t>
      </w:r>
      <w:r>
        <w:rPr>
          <w:rFonts w:ascii="Arial" w:hAnsi="Arial" w:cs="Arial"/>
          <w:sz w:val="20"/>
          <w:szCs w:val="20"/>
        </w:rPr>
        <w:t>;</w:t>
      </w:r>
      <w:r w:rsidRPr="00830B8A">
        <w:rPr>
          <w:rFonts w:ascii="Arial" w:hAnsi="Arial" w:cs="Arial"/>
          <w:sz w:val="20"/>
          <w:szCs w:val="20"/>
        </w:rPr>
        <w:t> </w:t>
      </w:r>
      <w:r w:rsidRPr="00830B8A">
        <w:rPr>
          <w:rFonts w:ascii="Arial" w:hAnsi="Arial" w:cs="Arial"/>
          <w:i/>
          <w:iCs/>
          <w:sz w:val="20"/>
          <w:szCs w:val="20"/>
        </w:rPr>
        <w:t>30</w:t>
      </w:r>
      <w:r w:rsidRPr="00830B8A">
        <w:rPr>
          <w:rFonts w:ascii="Arial" w:hAnsi="Arial" w:cs="Arial"/>
          <w:sz w:val="20"/>
          <w:szCs w:val="20"/>
        </w:rPr>
        <w:t xml:space="preserve">, 100889. </w:t>
      </w:r>
    </w:p>
    <w:p w14:paraId="4EE464E1" w14:textId="77777777" w:rsidR="004340DA" w:rsidRPr="00830B8A" w:rsidRDefault="004340DA" w:rsidP="004340DA">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 xml:space="preserve">Sabu Mathew S, Maria HJ, Allardyce BJ, </w:t>
      </w:r>
      <w:proofErr w:type="spellStart"/>
      <w:r w:rsidRPr="00830B8A">
        <w:rPr>
          <w:rFonts w:ascii="Arial" w:hAnsi="Arial" w:cs="Arial"/>
          <w:sz w:val="20"/>
          <w:szCs w:val="20"/>
        </w:rPr>
        <w:t>Rajkhowa</w:t>
      </w:r>
      <w:proofErr w:type="spellEnd"/>
      <w:r w:rsidRPr="00830B8A">
        <w:rPr>
          <w:rFonts w:ascii="Arial" w:hAnsi="Arial" w:cs="Arial"/>
          <w:sz w:val="20"/>
          <w:szCs w:val="20"/>
        </w:rPr>
        <w:t xml:space="preserve"> R, Thomas</w:t>
      </w:r>
      <w:r>
        <w:rPr>
          <w:rFonts w:ascii="Arial" w:hAnsi="Arial" w:cs="Arial"/>
          <w:sz w:val="20"/>
          <w:szCs w:val="20"/>
        </w:rPr>
        <w:t xml:space="preserve"> </w:t>
      </w:r>
      <w:r w:rsidRPr="00830B8A">
        <w:rPr>
          <w:rFonts w:ascii="Arial" w:hAnsi="Arial" w:cs="Arial"/>
          <w:sz w:val="20"/>
          <w:szCs w:val="20"/>
        </w:rPr>
        <w:t>S. Waste to wealth: exploring the versatile prospects of discarded silk sericin. </w:t>
      </w:r>
      <w:r w:rsidRPr="00830B8A">
        <w:rPr>
          <w:rFonts w:ascii="Arial" w:hAnsi="Arial" w:cs="Arial"/>
          <w:i/>
          <w:iCs/>
          <w:sz w:val="20"/>
          <w:szCs w:val="20"/>
        </w:rPr>
        <w:t>ACS Sustainable Chemistry &amp; Engineering</w:t>
      </w:r>
      <w:r>
        <w:rPr>
          <w:rFonts w:ascii="Arial" w:hAnsi="Arial" w:cs="Arial"/>
          <w:sz w:val="20"/>
          <w:szCs w:val="20"/>
        </w:rPr>
        <w:t xml:space="preserve">. </w:t>
      </w:r>
      <w:r w:rsidRPr="00830B8A">
        <w:rPr>
          <w:rFonts w:ascii="Arial" w:hAnsi="Arial" w:cs="Arial"/>
          <w:sz w:val="20"/>
          <w:szCs w:val="20"/>
        </w:rPr>
        <w:t>2024</w:t>
      </w:r>
      <w:r>
        <w:rPr>
          <w:rFonts w:ascii="Arial" w:hAnsi="Arial" w:cs="Arial"/>
          <w:sz w:val="20"/>
          <w:szCs w:val="20"/>
        </w:rPr>
        <w:t xml:space="preserve">; </w:t>
      </w:r>
      <w:r w:rsidRPr="00830B8A">
        <w:rPr>
          <w:rFonts w:ascii="Arial" w:hAnsi="Arial" w:cs="Arial"/>
          <w:i/>
          <w:iCs/>
          <w:sz w:val="20"/>
          <w:szCs w:val="20"/>
        </w:rPr>
        <w:t>12</w:t>
      </w:r>
      <w:r w:rsidRPr="00830B8A">
        <w:rPr>
          <w:rFonts w:ascii="Arial" w:hAnsi="Arial" w:cs="Arial"/>
          <w:sz w:val="20"/>
          <w:szCs w:val="20"/>
        </w:rPr>
        <w:t xml:space="preserve">(3), 1165-1184. </w:t>
      </w:r>
    </w:p>
    <w:p w14:paraId="374FBC06" w14:textId="77777777" w:rsidR="004340DA" w:rsidRPr="00830B8A" w:rsidRDefault="004340DA" w:rsidP="004340DA">
      <w:pPr>
        <w:pStyle w:val="NormalWeb"/>
        <w:numPr>
          <w:ilvl w:val="0"/>
          <w:numId w:val="34"/>
        </w:numPr>
        <w:spacing w:line="276" w:lineRule="auto"/>
        <w:jc w:val="both"/>
        <w:rPr>
          <w:rFonts w:ascii="Arial" w:hAnsi="Arial" w:cs="Arial"/>
          <w:sz w:val="20"/>
          <w:szCs w:val="20"/>
        </w:rPr>
      </w:pPr>
      <w:proofErr w:type="spellStart"/>
      <w:r w:rsidRPr="00830B8A">
        <w:rPr>
          <w:rFonts w:ascii="Arial" w:hAnsi="Arial" w:cs="Arial"/>
          <w:sz w:val="20"/>
          <w:szCs w:val="20"/>
        </w:rPr>
        <w:t>Zhaorigetu</w:t>
      </w:r>
      <w:proofErr w:type="spellEnd"/>
      <w:r w:rsidRPr="00830B8A">
        <w:rPr>
          <w:rFonts w:ascii="Arial" w:hAnsi="Arial" w:cs="Arial"/>
          <w:sz w:val="20"/>
          <w:szCs w:val="20"/>
        </w:rPr>
        <w:t xml:space="preserve"> S, </w:t>
      </w:r>
      <w:proofErr w:type="spellStart"/>
      <w:r w:rsidRPr="00830B8A">
        <w:rPr>
          <w:rFonts w:ascii="Arial" w:hAnsi="Arial" w:cs="Arial"/>
          <w:sz w:val="20"/>
          <w:szCs w:val="20"/>
        </w:rPr>
        <w:t>Yanaka</w:t>
      </w:r>
      <w:proofErr w:type="spellEnd"/>
      <w:r w:rsidRPr="00830B8A">
        <w:rPr>
          <w:rFonts w:ascii="Arial" w:hAnsi="Arial" w:cs="Arial"/>
          <w:sz w:val="20"/>
          <w:szCs w:val="20"/>
        </w:rPr>
        <w:t xml:space="preserve"> N, Sasaki</w:t>
      </w:r>
      <w:r>
        <w:rPr>
          <w:rFonts w:ascii="Arial" w:hAnsi="Arial" w:cs="Arial"/>
          <w:sz w:val="20"/>
          <w:szCs w:val="20"/>
        </w:rPr>
        <w:t xml:space="preserve"> </w:t>
      </w:r>
      <w:r w:rsidRPr="00830B8A">
        <w:rPr>
          <w:rFonts w:ascii="Arial" w:hAnsi="Arial" w:cs="Arial"/>
          <w:sz w:val="20"/>
          <w:szCs w:val="20"/>
        </w:rPr>
        <w:t>M, Watanabe</w:t>
      </w:r>
      <w:r>
        <w:rPr>
          <w:rFonts w:ascii="Arial" w:hAnsi="Arial" w:cs="Arial"/>
          <w:sz w:val="20"/>
          <w:szCs w:val="20"/>
        </w:rPr>
        <w:t xml:space="preserve"> </w:t>
      </w:r>
      <w:r w:rsidRPr="00830B8A">
        <w:rPr>
          <w:rFonts w:ascii="Arial" w:hAnsi="Arial" w:cs="Arial"/>
          <w:sz w:val="20"/>
          <w:szCs w:val="20"/>
        </w:rPr>
        <w:t xml:space="preserve">H, Kato N. Inhibitory effects of silk protein, sericin on UVB-induced acute damage and </w:t>
      </w:r>
      <w:proofErr w:type="spellStart"/>
      <w:r w:rsidRPr="00830B8A">
        <w:rPr>
          <w:rFonts w:ascii="Arial" w:hAnsi="Arial" w:cs="Arial"/>
          <w:sz w:val="20"/>
          <w:szCs w:val="20"/>
        </w:rPr>
        <w:t>tumor</w:t>
      </w:r>
      <w:proofErr w:type="spellEnd"/>
      <w:r w:rsidRPr="00830B8A">
        <w:rPr>
          <w:rFonts w:ascii="Arial" w:hAnsi="Arial" w:cs="Arial"/>
          <w:sz w:val="20"/>
          <w:szCs w:val="20"/>
        </w:rPr>
        <w:t xml:space="preserve"> promotion by reducing oxidative stress in the skin of hairless mouse. </w:t>
      </w:r>
      <w:r w:rsidRPr="00830B8A">
        <w:rPr>
          <w:rFonts w:ascii="Arial" w:hAnsi="Arial" w:cs="Arial"/>
          <w:i/>
          <w:iCs/>
          <w:sz w:val="20"/>
          <w:szCs w:val="20"/>
        </w:rPr>
        <w:t>Journal of Photochemistry and Photobiology B: Biology</w:t>
      </w:r>
      <w:r>
        <w:rPr>
          <w:rFonts w:ascii="Arial" w:hAnsi="Arial" w:cs="Arial"/>
          <w:sz w:val="20"/>
          <w:szCs w:val="20"/>
        </w:rPr>
        <w:t xml:space="preserve">. </w:t>
      </w:r>
      <w:r w:rsidRPr="00830B8A">
        <w:rPr>
          <w:rFonts w:ascii="Arial" w:hAnsi="Arial" w:cs="Arial"/>
          <w:sz w:val="20"/>
          <w:szCs w:val="20"/>
        </w:rPr>
        <w:t>2003</w:t>
      </w:r>
      <w:r>
        <w:rPr>
          <w:rFonts w:ascii="Arial" w:hAnsi="Arial" w:cs="Arial"/>
          <w:sz w:val="20"/>
          <w:szCs w:val="20"/>
        </w:rPr>
        <w:t>;</w:t>
      </w:r>
      <w:r w:rsidRPr="00830B8A">
        <w:rPr>
          <w:rFonts w:ascii="Arial" w:hAnsi="Arial" w:cs="Arial"/>
          <w:sz w:val="20"/>
          <w:szCs w:val="20"/>
        </w:rPr>
        <w:t> </w:t>
      </w:r>
      <w:r w:rsidRPr="00830B8A">
        <w:rPr>
          <w:rFonts w:ascii="Arial" w:hAnsi="Arial" w:cs="Arial"/>
          <w:i/>
          <w:iCs/>
          <w:sz w:val="20"/>
          <w:szCs w:val="20"/>
        </w:rPr>
        <w:t>71</w:t>
      </w:r>
      <w:r w:rsidRPr="00830B8A">
        <w:rPr>
          <w:rFonts w:ascii="Arial" w:hAnsi="Arial" w:cs="Arial"/>
          <w:sz w:val="20"/>
          <w:szCs w:val="20"/>
        </w:rPr>
        <w:t xml:space="preserve">(1-3), 11-17. </w:t>
      </w:r>
    </w:p>
    <w:p w14:paraId="007496BD" w14:textId="77777777" w:rsidR="004340DA" w:rsidRPr="00830B8A" w:rsidRDefault="004340DA" w:rsidP="004340DA">
      <w:pPr>
        <w:numPr>
          <w:ilvl w:val="0"/>
          <w:numId w:val="34"/>
        </w:numPr>
        <w:spacing w:after="160" w:line="276" w:lineRule="auto"/>
        <w:jc w:val="both"/>
        <w:rPr>
          <w:rFonts w:ascii="Arial" w:hAnsi="Arial" w:cs="Arial"/>
        </w:rPr>
      </w:pPr>
      <w:proofErr w:type="spellStart"/>
      <w:r w:rsidRPr="00830B8A">
        <w:rPr>
          <w:rFonts w:ascii="Arial" w:hAnsi="Arial" w:cs="Arial"/>
        </w:rPr>
        <w:t>Lamboni</w:t>
      </w:r>
      <w:proofErr w:type="spellEnd"/>
      <w:r w:rsidRPr="00830B8A">
        <w:rPr>
          <w:rFonts w:ascii="Arial" w:hAnsi="Arial" w:cs="Arial"/>
        </w:rPr>
        <w:t xml:space="preserve"> L, Gauthier M, Yang G, Wang Q. Silk sericin: A versatile material for tissue engineering and drug delivery. </w:t>
      </w:r>
      <w:r w:rsidRPr="00830B8A">
        <w:rPr>
          <w:rFonts w:ascii="Arial" w:hAnsi="Arial" w:cs="Arial"/>
          <w:i/>
          <w:iCs/>
        </w:rPr>
        <w:t>Biotechnology advances</w:t>
      </w:r>
      <w:r>
        <w:rPr>
          <w:rFonts w:ascii="Arial" w:hAnsi="Arial" w:cs="Arial"/>
        </w:rPr>
        <w:t xml:space="preserve">. </w:t>
      </w:r>
      <w:r w:rsidRPr="00830B8A">
        <w:rPr>
          <w:rFonts w:ascii="Arial" w:hAnsi="Arial" w:cs="Arial"/>
        </w:rPr>
        <w:t>2015</w:t>
      </w:r>
      <w:r>
        <w:rPr>
          <w:rFonts w:ascii="Arial" w:hAnsi="Arial" w:cs="Arial"/>
        </w:rPr>
        <w:t>;</w:t>
      </w:r>
      <w:r w:rsidRPr="00830B8A">
        <w:rPr>
          <w:rFonts w:ascii="Arial" w:hAnsi="Arial" w:cs="Arial"/>
        </w:rPr>
        <w:t> </w:t>
      </w:r>
      <w:r w:rsidRPr="00830B8A">
        <w:rPr>
          <w:rFonts w:ascii="Arial" w:hAnsi="Arial" w:cs="Arial"/>
          <w:i/>
          <w:iCs/>
        </w:rPr>
        <w:t>33</w:t>
      </w:r>
      <w:r w:rsidRPr="00830B8A">
        <w:rPr>
          <w:rFonts w:ascii="Arial" w:hAnsi="Arial" w:cs="Arial"/>
        </w:rPr>
        <w:t xml:space="preserve">(8), 1855-1867. </w:t>
      </w:r>
    </w:p>
    <w:p w14:paraId="16129200" w14:textId="77777777" w:rsidR="004340DA" w:rsidRPr="00830B8A" w:rsidRDefault="004340DA" w:rsidP="004340DA">
      <w:pPr>
        <w:pStyle w:val="NormalWeb"/>
        <w:numPr>
          <w:ilvl w:val="0"/>
          <w:numId w:val="34"/>
        </w:numPr>
        <w:spacing w:line="276" w:lineRule="auto"/>
        <w:jc w:val="both"/>
        <w:rPr>
          <w:rFonts w:ascii="Arial" w:hAnsi="Arial" w:cs="Arial"/>
          <w:sz w:val="20"/>
          <w:szCs w:val="20"/>
        </w:rPr>
      </w:pPr>
      <w:proofErr w:type="spellStart"/>
      <w:r w:rsidRPr="00830B8A">
        <w:rPr>
          <w:rFonts w:ascii="Arial" w:eastAsiaTheme="minorHAnsi" w:hAnsi="Arial" w:cs="Arial"/>
          <w:kern w:val="2"/>
          <w:sz w:val="20"/>
          <w:szCs w:val="20"/>
          <w:lang w:eastAsia="en-US"/>
        </w:rPr>
        <w:t>Vepari</w:t>
      </w:r>
      <w:proofErr w:type="spellEnd"/>
      <w:r w:rsidRPr="00830B8A">
        <w:rPr>
          <w:rFonts w:ascii="Arial" w:eastAsiaTheme="minorHAnsi" w:hAnsi="Arial" w:cs="Arial"/>
          <w:kern w:val="2"/>
          <w:sz w:val="20"/>
          <w:szCs w:val="20"/>
          <w:lang w:eastAsia="en-US"/>
        </w:rPr>
        <w:t xml:space="preserve"> C, Kaplan DL. Silk as a biomaterial. </w:t>
      </w:r>
      <w:r w:rsidRPr="00830B8A">
        <w:rPr>
          <w:rFonts w:ascii="Arial" w:eastAsiaTheme="minorHAnsi" w:hAnsi="Arial" w:cs="Arial"/>
          <w:i/>
          <w:iCs/>
          <w:kern w:val="2"/>
          <w:sz w:val="20"/>
          <w:szCs w:val="20"/>
          <w:lang w:eastAsia="en-US"/>
        </w:rPr>
        <w:t>Progress in polymer science</w:t>
      </w:r>
      <w:r>
        <w:rPr>
          <w:rFonts w:ascii="Arial" w:eastAsiaTheme="minorHAnsi" w:hAnsi="Arial" w:cs="Arial"/>
          <w:kern w:val="2"/>
          <w:sz w:val="20"/>
          <w:szCs w:val="20"/>
          <w:lang w:eastAsia="en-US"/>
        </w:rPr>
        <w:t xml:space="preserve">. </w:t>
      </w:r>
      <w:r w:rsidRPr="00830B8A">
        <w:rPr>
          <w:rFonts w:ascii="Arial" w:eastAsiaTheme="minorHAnsi" w:hAnsi="Arial" w:cs="Arial"/>
          <w:kern w:val="2"/>
          <w:sz w:val="20"/>
          <w:szCs w:val="20"/>
          <w:lang w:eastAsia="en-US"/>
        </w:rPr>
        <w:t>2007</w:t>
      </w:r>
      <w:r>
        <w:rPr>
          <w:rFonts w:ascii="Arial" w:eastAsiaTheme="minorHAnsi" w:hAnsi="Arial" w:cs="Arial"/>
          <w:kern w:val="2"/>
          <w:sz w:val="20"/>
          <w:szCs w:val="20"/>
          <w:lang w:eastAsia="en-US"/>
        </w:rPr>
        <w:t>;</w:t>
      </w:r>
      <w:r w:rsidRPr="00830B8A">
        <w:rPr>
          <w:rFonts w:ascii="Arial" w:eastAsiaTheme="minorHAnsi" w:hAnsi="Arial" w:cs="Arial"/>
          <w:kern w:val="2"/>
          <w:sz w:val="20"/>
          <w:szCs w:val="20"/>
          <w:lang w:eastAsia="en-US"/>
        </w:rPr>
        <w:t> </w:t>
      </w:r>
      <w:r w:rsidRPr="00830B8A">
        <w:rPr>
          <w:rFonts w:ascii="Arial" w:eastAsiaTheme="minorHAnsi" w:hAnsi="Arial" w:cs="Arial"/>
          <w:i/>
          <w:iCs/>
          <w:kern w:val="2"/>
          <w:sz w:val="20"/>
          <w:szCs w:val="20"/>
          <w:lang w:eastAsia="en-US"/>
        </w:rPr>
        <w:t>32</w:t>
      </w:r>
      <w:r w:rsidRPr="00830B8A">
        <w:rPr>
          <w:rFonts w:ascii="Arial" w:eastAsiaTheme="minorHAnsi" w:hAnsi="Arial" w:cs="Arial"/>
          <w:kern w:val="2"/>
          <w:sz w:val="20"/>
          <w:szCs w:val="20"/>
          <w:lang w:eastAsia="en-US"/>
        </w:rPr>
        <w:t xml:space="preserve">(8-9), 991-1007. </w:t>
      </w:r>
    </w:p>
    <w:p w14:paraId="12D00AF7" w14:textId="77777777" w:rsidR="004340DA" w:rsidRPr="00830B8A" w:rsidRDefault="004340DA" w:rsidP="004340DA">
      <w:pPr>
        <w:pStyle w:val="NormalWeb"/>
        <w:numPr>
          <w:ilvl w:val="0"/>
          <w:numId w:val="34"/>
        </w:numPr>
        <w:spacing w:line="276" w:lineRule="auto"/>
        <w:jc w:val="both"/>
        <w:rPr>
          <w:rFonts w:ascii="Arial" w:hAnsi="Arial" w:cs="Arial"/>
          <w:sz w:val="20"/>
          <w:szCs w:val="20"/>
        </w:rPr>
      </w:pPr>
      <w:proofErr w:type="spellStart"/>
      <w:r w:rsidRPr="00830B8A">
        <w:rPr>
          <w:rFonts w:ascii="Arial" w:hAnsi="Arial" w:cs="Arial"/>
          <w:sz w:val="20"/>
          <w:szCs w:val="20"/>
        </w:rPr>
        <w:t>Kurioka</w:t>
      </w:r>
      <w:proofErr w:type="spellEnd"/>
      <w:r w:rsidRPr="00830B8A">
        <w:rPr>
          <w:rFonts w:ascii="Arial" w:hAnsi="Arial" w:cs="Arial"/>
          <w:sz w:val="20"/>
          <w:szCs w:val="20"/>
        </w:rPr>
        <w:t xml:space="preserve"> A,</w:t>
      </w:r>
      <w:r>
        <w:rPr>
          <w:rFonts w:ascii="Arial" w:hAnsi="Arial" w:cs="Arial"/>
          <w:sz w:val="20"/>
          <w:szCs w:val="20"/>
        </w:rPr>
        <w:t xml:space="preserve"> </w:t>
      </w:r>
      <w:r w:rsidRPr="00830B8A">
        <w:rPr>
          <w:rFonts w:ascii="Arial" w:hAnsi="Arial" w:cs="Arial"/>
          <w:sz w:val="20"/>
          <w:szCs w:val="20"/>
        </w:rPr>
        <w:t>Yamazaki M. Antioxidant in the cocoon of the silkworm, Bombyx mori. </w:t>
      </w:r>
      <w:r w:rsidRPr="00830B8A">
        <w:rPr>
          <w:rFonts w:ascii="Arial" w:hAnsi="Arial" w:cs="Arial"/>
          <w:i/>
          <w:iCs/>
          <w:sz w:val="20"/>
          <w:szCs w:val="20"/>
        </w:rPr>
        <w:t xml:space="preserve">Journal of Insect Biotechnology and </w:t>
      </w:r>
      <w:proofErr w:type="spellStart"/>
      <w:r w:rsidRPr="00830B8A">
        <w:rPr>
          <w:rFonts w:ascii="Arial" w:hAnsi="Arial" w:cs="Arial"/>
          <w:i/>
          <w:iCs/>
          <w:sz w:val="20"/>
          <w:szCs w:val="20"/>
        </w:rPr>
        <w:t>Sericology</w:t>
      </w:r>
      <w:proofErr w:type="spellEnd"/>
      <w:r>
        <w:rPr>
          <w:rFonts w:ascii="Arial" w:hAnsi="Arial" w:cs="Arial"/>
          <w:sz w:val="20"/>
          <w:szCs w:val="20"/>
        </w:rPr>
        <w:t xml:space="preserve">. </w:t>
      </w:r>
      <w:r w:rsidRPr="00830B8A">
        <w:rPr>
          <w:rFonts w:ascii="Arial" w:hAnsi="Arial" w:cs="Arial"/>
          <w:sz w:val="20"/>
          <w:szCs w:val="20"/>
        </w:rPr>
        <w:t>2002</w:t>
      </w:r>
      <w:r>
        <w:rPr>
          <w:rFonts w:ascii="Arial" w:hAnsi="Arial" w:cs="Arial"/>
          <w:sz w:val="20"/>
          <w:szCs w:val="20"/>
        </w:rPr>
        <w:t>;</w:t>
      </w:r>
      <w:r w:rsidRPr="00830B8A">
        <w:rPr>
          <w:rFonts w:ascii="Arial" w:hAnsi="Arial" w:cs="Arial"/>
          <w:sz w:val="20"/>
          <w:szCs w:val="20"/>
        </w:rPr>
        <w:t> </w:t>
      </w:r>
      <w:r w:rsidRPr="00830B8A">
        <w:rPr>
          <w:rFonts w:ascii="Arial" w:hAnsi="Arial" w:cs="Arial"/>
          <w:i/>
          <w:iCs/>
          <w:sz w:val="20"/>
          <w:szCs w:val="20"/>
        </w:rPr>
        <w:t>71</w:t>
      </w:r>
      <w:r w:rsidRPr="00830B8A">
        <w:rPr>
          <w:rFonts w:ascii="Arial" w:hAnsi="Arial" w:cs="Arial"/>
          <w:sz w:val="20"/>
          <w:szCs w:val="20"/>
        </w:rPr>
        <w:t xml:space="preserve">(3), 177-180. </w:t>
      </w:r>
    </w:p>
    <w:p w14:paraId="0B42BD58" w14:textId="77777777" w:rsidR="004D0AAB" w:rsidRPr="00830B8A" w:rsidRDefault="004D0AAB" w:rsidP="004D0AAB">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 xml:space="preserve">Mazurek Ł, </w:t>
      </w:r>
      <w:proofErr w:type="spellStart"/>
      <w:r w:rsidRPr="00830B8A">
        <w:rPr>
          <w:rFonts w:ascii="Arial" w:hAnsi="Arial" w:cs="Arial"/>
          <w:sz w:val="20"/>
          <w:szCs w:val="20"/>
        </w:rPr>
        <w:t>Rybka</w:t>
      </w:r>
      <w:proofErr w:type="spellEnd"/>
      <w:r w:rsidRPr="00830B8A">
        <w:rPr>
          <w:rFonts w:ascii="Arial" w:hAnsi="Arial" w:cs="Arial"/>
          <w:sz w:val="20"/>
          <w:szCs w:val="20"/>
        </w:rPr>
        <w:t xml:space="preserve"> M, Jurak J, </w:t>
      </w:r>
      <w:proofErr w:type="spellStart"/>
      <w:r w:rsidRPr="00830B8A">
        <w:rPr>
          <w:rFonts w:ascii="Arial" w:hAnsi="Arial" w:cs="Arial"/>
          <w:sz w:val="20"/>
          <w:szCs w:val="20"/>
        </w:rPr>
        <w:t>Frankowski</w:t>
      </w:r>
      <w:proofErr w:type="spellEnd"/>
      <w:r w:rsidRPr="00830B8A">
        <w:rPr>
          <w:rFonts w:ascii="Arial" w:hAnsi="Arial" w:cs="Arial"/>
          <w:sz w:val="20"/>
          <w:szCs w:val="20"/>
        </w:rPr>
        <w:t xml:space="preserve"> J, </w:t>
      </w:r>
      <w:proofErr w:type="spellStart"/>
      <w:r w:rsidRPr="00830B8A">
        <w:rPr>
          <w:rFonts w:ascii="Arial" w:hAnsi="Arial" w:cs="Arial"/>
          <w:sz w:val="20"/>
          <w:szCs w:val="20"/>
        </w:rPr>
        <w:t>Konop</w:t>
      </w:r>
      <w:proofErr w:type="spellEnd"/>
      <w:r>
        <w:rPr>
          <w:rFonts w:ascii="Arial" w:hAnsi="Arial" w:cs="Arial"/>
          <w:sz w:val="20"/>
          <w:szCs w:val="20"/>
        </w:rPr>
        <w:t xml:space="preserve"> </w:t>
      </w:r>
      <w:r w:rsidRPr="00830B8A">
        <w:rPr>
          <w:rFonts w:ascii="Arial" w:hAnsi="Arial" w:cs="Arial"/>
          <w:sz w:val="20"/>
          <w:szCs w:val="20"/>
        </w:rPr>
        <w:t>M. Silk sericin and its effect on skin wound healing: A state of the art. </w:t>
      </w:r>
      <w:r w:rsidRPr="00830B8A">
        <w:rPr>
          <w:rFonts w:ascii="Arial" w:hAnsi="Arial" w:cs="Arial"/>
          <w:i/>
          <w:iCs/>
          <w:sz w:val="20"/>
          <w:szCs w:val="20"/>
        </w:rPr>
        <w:t>Macromolecular Bioscience</w:t>
      </w:r>
      <w:r>
        <w:rPr>
          <w:rFonts w:ascii="Arial" w:hAnsi="Arial" w:cs="Arial"/>
          <w:sz w:val="20"/>
          <w:szCs w:val="20"/>
        </w:rPr>
        <w:t xml:space="preserve">. </w:t>
      </w:r>
      <w:r w:rsidRPr="00830B8A">
        <w:rPr>
          <w:rFonts w:ascii="Arial" w:hAnsi="Arial" w:cs="Arial"/>
          <w:sz w:val="20"/>
          <w:szCs w:val="20"/>
        </w:rPr>
        <w:t>2024</w:t>
      </w:r>
      <w:r>
        <w:rPr>
          <w:rFonts w:ascii="Arial" w:hAnsi="Arial" w:cs="Arial"/>
          <w:sz w:val="20"/>
          <w:szCs w:val="20"/>
        </w:rPr>
        <w:t>;</w:t>
      </w:r>
      <w:r w:rsidRPr="00830B8A">
        <w:rPr>
          <w:rFonts w:ascii="Arial" w:hAnsi="Arial" w:cs="Arial"/>
          <w:sz w:val="20"/>
          <w:szCs w:val="20"/>
        </w:rPr>
        <w:t> </w:t>
      </w:r>
      <w:r w:rsidRPr="00830B8A">
        <w:rPr>
          <w:rFonts w:ascii="Arial" w:hAnsi="Arial" w:cs="Arial"/>
          <w:i/>
          <w:iCs/>
          <w:sz w:val="20"/>
          <w:szCs w:val="20"/>
        </w:rPr>
        <w:t>24</w:t>
      </w:r>
      <w:r w:rsidRPr="00830B8A">
        <w:rPr>
          <w:rFonts w:ascii="Arial" w:hAnsi="Arial" w:cs="Arial"/>
          <w:sz w:val="20"/>
          <w:szCs w:val="20"/>
        </w:rPr>
        <w:t>(10), 2400145.</w:t>
      </w:r>
    </w:p>
    <w:p w14:paraId="7401FA87" w14:textId="77777777" w:rsidR="004D0AAB" w:rsidRPr="00830B8A" w:rsidRDefault="004D0AAB" w:rsidP="004D0AAB">
      <w:pPr>
        <w:numPr>
          <w:ilvl w:val="0"/>
          <w:numId w:val="34"/>
        </w:numPr>
        <w:spacing w:after="160" w:line="276" w:lineRule="auto"/>
        <w:jc w:val="both"/>
        <w:rPr>
          <w:rFonts w:ascii="Arial" w:hAnsi="Arial" w:cs="Arial"/>
        </w:rPr>
      </w:pPr>
      <w:proofErr w:type="spellStart"/>
      <w:r w:rsidRPr="00830B8A">
        <w:rPr>
          <w:rFonts w:ascii="Arial" w:hAnsi="Arial" w:cs="Arial"/>
        </w:rPr>
        <w:t>Stradczuk</w:t>
      </w:r>
      <w:proofErr w:type="spellEnd"/>
      <w:r w:rsidRPr="00830B8A">
        <w:rPr>
          <w:rFonts w:ascii="Cambria Math" w:hAnsi="Cambria Math" w:cs="Cambria Math"/>
        </w:rPr>
        <w:t>‐</w:t>
      </w:r>
      <w:r w:rsidRPr="00830B8A">
        <w:rPr>
          <w:rFonts w:ascii="Arial" w:hAnsi="Arial" w:cs="Arial"/>
        </w:rPr>
        <w:t xml:space="preserve">Mazurek M, Mazurek Ł, </w:t>
      </w:r>
      <w:proofErr w:type="spellStart"/>
      <w:r w:rsidRPr="00830B8A">
        <w:rPr>
          <w:rFonts w:ascii="Arial" w:hAnsi="Arial" w:cs="Arial"/>
        </w:rPr>
        <w:t>Konop</w:t>
      </w:r>
      <w:proofErr w:type="spellEnd"/>
      <w:r w:rsidRPr="00830B8A">
        <w:rPr>
          <w:rFonts w:ascii="Arial" w:hAnsi="Arial" w:cs="Arial"/>
        </w:rPr>
        <w:t xml:space="preserve"> M. Silk Sericin in Dermatological Diseases: From Preclinical Studies to Future Clinical Applications. </w:t>
      </w:r>
      <w:r w:rsidRPr="00830B8A">
        <w:rPr>
          <w:rFonts w:ascii="Arial" w:hAnsi="Arial" w:cs="Arial"/>
          <w:i/>
          <w:iCs/>
        </w:rPr>
        <w:t>Macromolecular Bioscience</w:t>
      </w:r>
      <w:r>
        <w:rPr>
          <w:rFonts w:ascii="Arial" w:hAnsi="Arial" w:cs="Arial"/>
        </w:rPr>
        <w:t xml:space="preserve">. </w:t>
      </w:r>
      <w:r w:rsidRPr="00830B8A">
        <w:rPr>
          <w:rFonts w:ascii="Arial" w:hAnsi="Arial" w:cs="Arial"/>
        </w:rPr>
        <w:t>2025</w:t>
      </w:r>
      <w:r>
        <w:rPr>
          <w:rFonts w:ascii="Arial" w:hAnsi="Arial" w:cs="Arial"/>
        </w:rPr>
        <w:t xml:space="preserve">; </w:t>
      </w:r>
      <w:r w:rsidRPr="00830B8A">
        <w:rPr>
          <w:rFonts w:ascii="Arial" w:hAnsi="Arial" w:cs="Arial"/>
        </w:rPr>
        <w:t xml:space="preserve">e00058. </w:t>
      </w:r>
    </w:p>
    <w:p w14:paraId="389314D8" w14:textId="77777777" w:rsidR="004D0AAB" w:rsidRPr="00830B8A" w:rsidRDefault="004D0AAB" w:rsidP="004D0AAB">
      <w:pPr>
        <w:numPr>
          <w:ilvl w:val="0"/>
          <w:numId w:val="34"/>
        </w:numPr>
        <w:spacing w:after="160" w:line="276" w:lineRule="auto"/>
        <w:jc w:val="both"/>
        <w:rPr>
          <w:rFonts w:ascii="Arial" w:hAnsi="Arial" w:cs="Arial"/>
        </w:rPr>
      </w:pPr>
      <w:r w:rsidRPr="00830B8A">
        <w:rPr>
          <w:rFonts w:ascii="Arial" w:hAnsi="Arial" w:cs="Arial"/>
        </w:rPr>
        <w:lastRenderedPageBreak/>
        <w:t xml:space="preserve">Ma Q, </w:t>
      </w:r>
      <w:proofErr w:type="spellStart"/>
      <w:r w:rsidRPr="00830B8A">
        <w:rPr>
          <w:rFonts w:ascii="Arial" w:hAnsi="Arial" w:cs="Arial"/>
        </w:rPr>
        <w:t>Salathia</w:t>
      </w:r>
      <w:proofErr w:type="spellEnd"/>
      <w:r w:rsidRPr="00830B8A">
        <w:rPr>
          <w:rFonts w:ascii="Arial" w:hAnsi="Arial" w:cs="Arial"/>
        </w:rPr>
        <w:t xml:space="preserve"> S, </w:t>
      </w:r>
      <w:proofErr w:type="spellStart"/>
      <w:r w:rsidRPr="00830B8A">
        <w:rPr>
          <w:rFonts w:ascii="Arial" w:hAnsi="Arial" w:cs="Arial"/>
        </w:rPr>
        <w:t>Gigliobianco</w:t>
      </w:r>
      <w:proofErr w:type="spellEnd"/>
      <w:r w:rsidRPr="00830B8A">
        <w:rPr>
          <w:rFonts w:ascii="Arial" w:hAnsi="Arial" w:cs="Arial"/>
        </w:rPr>
        <w:t xml:space="preserve"> MR, </w:t>
      </w:r>
      <w:proofErr w:type="spellStart"/>
      <w:r w:rsidRPr="00830B8A">
        <w:rPr>
          <w:rFonts w:ascii="Arial" w:hAnsi="Arial" w:cs="Arial"/>
        </w:rPr>
        <w:t>Casadidio</w:t>
      </w:r>
      <w:proofErr w:type="spellEnd"/>
      <w:r w:rsidRPr="00830B8A">
        <w:rPr>
          <w:rFonts w:ascii="Arial" w:hAnsi="Arial" w:cs="Arial"/>
        </w:rPr>
        <w:t xml:space="preserve"> C, Di Martino P, </w:t>
      </w:r>
      <w:proofErr w:type="spellStart"/>
      <w:r w:rsidRPr="00830B8A">
        <w:rPr>
          <w:rFonts w:ascii="Arial" w:hAnsi="Arial" w:cs="Arial"/>
        </w:rPr>
        <w:t>Censi</w:t>
      </w:r>
      <w:proofErr w:type="spellEnd"/>
      <w:r w:rsidRPr="00830B8A">
        <w:rPr>
          <w:rFonts w:ascii="Arial" w:hAnsi="Arial" w:cs="Arial"/>
        </w:rPr>
        <w:t xml:space="preserve"> R. Recent Insights into the Potential and Challenges of Sericin as a Drug Delivery Platform for Multiple Biomedical Applications. </w:t>
      </w:r>
      <w:r w:rsidRPr="00830B8A">
        <w:rPr>
          <w:rFonts w:ascii="Arial" w:hAnsi="Arial" w:cs="Arial"/>
          <w:i/>
          <w:iCs/>
        </w:rPr>
        <w:t>Pharmaceutics</w:t>
      </w:r>
      <w:r>
        <w:rPr>
          <w:rFonts w:ascii="Arial" w:hAnsi="Arial" w:cs="Arial"/>
        </w:rPr>
        <w:t xml:space="preserve">. </w:t>
      </w:r>
      <w:r w:rsidRPr="00830B8A">
        <w:rPr>
          <w:rFonts w:ascii="Arial" w:hAnsi="Arial" w:cs="Arial"/>
        </w:rPr>
        <w:t>2025</w:t>
      </w:r>
      <w:r>
        <w:rPr>
          <w:rFonts w:ascii="Arial" w:hAnsi="Arial" w:cs="Arial"/>
        </w:rPr>
        <w:t>;</w:t>
      </w:r>
      <w:r w:rsidRPr="00830B8A">
        <w:rPr>
          <w:rFonts w:ascii="Arial" w:hAnsi="Arial" w:cs="Arial"/>
        </w:rPr>
        <w:t> </w:t>
      </w:r>
      <w:r w:rsidRPr="00830B8A">
        <w:rPr>
          <w:rFonts w:ascii="Arial" w:hAnsi="Arial" w:cs="Arial"/>
          <w:i/>
          <w:iCs/>
        </w:rPr>
        <w:t>17</w:t>
      </w:r>
      <w:r w:rsidRPr="00830B8A">
        <w:rPr>
          <w:rFonts w:ascii="Arial" w:hAnsi="Arial" w:cs="Arial"/>
        </w:rPr>
        <w:t xml:space="preserve">(6), 695. </w:t>
      </w:r>
    </w:p>
    <w:p w14:paraId="243BB586" w14:textId="77777777" w:rsidR="004D0AAB" w:rsidRDefault="004D0AAB" w:rsidP="004D0AAB">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Liu</w:t>
      </w:r>
      <w:r>
        <w:rPr>
          <w:rFonts w:ascii="Arial" w:hAnsi="Arial" w:cs="Arial"/>
          <w:sz w:val="20"/>
          <w:szCs w:val="20"/>
        </w:rPr>
        <w:t xml:space="preserve"> </w:t>
      </w:r>
      <w:r w:rsidRPr="00830B8A">
        <w:rPr>
          <w:rFonts w:ascii="Arial" w:hAnsi="Arial" w:cs="Arial"/>
          <w:sz w:val="20"/>
          <w:szCs w:val="20"/>
        </w:rPr>
        <w:t>J, Shi L, Deng Y, Zou M, Cai B, Song Y</w:t>
      </w:r>
      <w:r>
        <w:rPr>
          <w:rFonts w:ascii="Arial" w:hAnsi="Arial" w:cs="Arial"/>
          <w:sz w:val="20"/>
          <w:szCs w:val="20"/>
        </w:rPr>
        <w:t xml:space="preserve">, Wang Z, </w:t>
      </w:r>
      <w:r w:rsidRPr="00830B8A">
        <w:rPr>
          <w:rFonts w:ascii="Arial" w:hAnsi="Arial" w:cs="Arial"/>
          <w:sz w:val="20"/>
          <w:szCs w:val="20"/>
        </w:rPr>
        <w:t>Wang L. Silk sericin-based materials for biomedical applications. </w:t>
      </w:r>
      <w:r w:rsidRPr="00830B8A">
        <w:rPr>
          <w:rFonts w:ascii="Arial" w:hAnsi="Arial" w:cs="Arial"/>
          <w:i/>
          <w:iCs/>
          <w:sz w:val="20"/>
          <w:szCs w:val="20"/>
        </w:rPr>
        <w:t>Biomaterials</w:t>
      </w:r>
      <w:r>
        <w:rPr>
          <w:rFonts w:ascii="Arial" w:hAnsi="Arial" w:cs="Arial"/>
          <w:sz w:val="20"/>
          <w:szCs w:val="20"/>
        </w:rPr>
        <w:t xml:space="preserve">. </w:t>
      </w:r>
      <w:r w:rsidRPr="00830B8A">
        <w:rPr>
          <w:rFonts w:ascii="Arial" w:hAnsi="Arial" w:cs="Arial"/>
          <w:sz w:val="20"/>
          <w:szCs w:val="20"/>
        </w:rPr>
        <w:t>2022</w:t>
      </w:r>
      <w:r>
        <w:rPr>
          <w:rFonts w:ascii="Arial" w:hAnsi="Arial" w:cs="Arial"/>
          <w:sz w:val="20"/>
          <w:szCs w:val="20"/>
        </w:rPr>
        <w:t>;</w:t>
      </w:r>
      <w:r w:rsidRPr="00830B8A">
        <w:rPr>
          <w:rFonts w:ascii="Arial" w:hAnsi="Arial" w:cs="Arial"/>
          <w:sz w:val="20"/>
          <w:szCs w:val="20"/>
        </w:rPr>
        <w:t> </w:t>
      </w:r>
      <w:r w:rsidRPr="00830B8A">
        <w:rPr>
          <w:rFonts w:ascii="Arial" w:hAnsi="Arial" w:cs="Arial"/>
          <w:i/>
          <w:iCs/>
          <w:sz w:val="20"/>
          <w:szCs w:val="20"/>
        </w:rPr>
        <w:t>287</w:t>
      </w:r>
      <w:r w:rsidRPr="00830B8A">
        <w:rPr>
          <w:rFonts w:ascii="Arial" w:hAnsi="Arial" w:cs="Arial"/>
          <w:sz w:val="20"/>
          <w:szCs w:val="20"/>
        </w:rPr>
        <w:t>, 121638.</w:t>
      </w:r>
    </w:p>
    <w:p w14:paraId="3E810827" w14:textId="77777777" w:rsidR="004D0AAB" w:rsidRDefault="004D0AAB" w:rsidP="004D0AAB">
      <w:pPr>
        <w:numPr>
          <w:ilvl w:val="0"/>
          <w:numId w:val="34"/>
        </w:numPr>
        <w:spacing w:after="160" w:line="276" w:lineRule="auto"/>
        <w:jc w:val="both"/>
        <w:rPr>
          <w:rFonts w:ascii="Arial" w:hAnsi="Arial" w:cs="Arial"/>
        </w:rPr>
      </w:pPr>
      <w:r w:rsidRPr="00830B8A">
        <w:rPr>
          <w:rFonts w:ascii="Arial" w:hAnsi="Arial" w:cs="Arial"/>
        </w:rPr>
        <w:t xml:space="preserve">Silva AS, Costa EC, Reis S, Spencer C, </w:t>
      </w:r>
      <w:proofErr w:type="spellStart"/>
      <w:r w:rsidRPr="00830B8A">
        <w:rPr>
          <w:rFonts w:ascii="Arial" w:hAnsi="Arial" w:cs="Arial"/>
        </w:rPr>
        <w:t>Calhelha</w:t>
      </w:r>
      <w:proofErr w:type="spellEnd"/>
      <w:r>
        <w:rPr>
          <w:rFonts w:ascii="Arial" w:hAnsi="Arial" w:cs="Arial"/>
        </w:rPr>
        <w:t xml:space="preserve"> </w:t>
      </w:r>
      <w:r w:rsidRPr="00830B8A">
        <w:rPr>
          <w:rFonts w:ascii="Arial" w:hAnsi="Arial" w:cs="Arial"/>
        </w:rPr>
        <w:t xml:space="preserve">RC, Miguel SP, </w:t>
      </w:r>
      <w:r>
        <w:rPr>
          <w:rFonts w:ascii="Arial" w:hAnsi="Arial" w:cs="Arial"/>
        </w:rPr>
        <w:t xml:space="preserve">Ribeiro MP, Barros L, </w:t>
      </w:r>
      <w:proofErr w:type="spellStart"/>
      <w:r>
        <w:rPr>
          <w:rFonts w:ascii="Arial" w:hAnsi="Arial" w:cs="Arial"/>
        </w:rPr>
        <w:t>Vaz</w:t>
      </w:r>
      <w:proofErr w:type="spellEnd"/>
      <w:r>
        <w:rPr>
          <w:rFonts w:ascii="Arial" w:hAnsi="Arial" w:cs="Arial"/>
        </w:rPr>
        <w:t xml:space="preserve"> JA, </w:t>
      </w:r>
      <w:r w:rsidRPr="00830B8A">
        <w:rPr>
          <w:rFonts w:ascii="Arial" w:hAnsi="Arial" w:cs="Arial"/>
        </w:rPr>
        <w:t>Coutinho P. Silk sericin: a promising sustainable biomaterial for biomedical and pharmaceutical applications. </w:t>
      </w:r>
      <w:r w:rsidRPr="00830B8A">
        <w:rPr>
          <w:rFonts w:ascii="Arial" w:hAnsi="Arial" w:cs="Arial"/>
          <w:i/>
          <w:iCs/>
        </w:rPr>
        <w:t>Polymers</w:t>
      </w:r>
      <w:r>
        <w:rPr>
          <w:rFonts w:ascii="Arial" w:hAnsi="Arial" w:cs="Arial"/>
        </w:rPr>
        <w:t xml:space="preserve">. </w:t>
      </w:r>
      <w:r w:rsidRPr="00830B8A">
        <w:rPr>
          <w:rFonts w:ascii="Arial" w:hAnsi="Arial" w:cs="Arial"/>
        </w:rPr>
        <w:t>2022</w:t>
      </w:r>
      <w:r>
        <w:rPr>
          <w:rFonts w:ascii="Arial" w:hAnsi="Arial" w:cs="Arial"/>
        </w:rPr>
        <w:t xml:space="preserve">; </w:t>
      </w:r>
      <w:r w:rsidRPr="00830B8A">
        <w:rPr>
          <w:rFonts w:ascii="Arial" w:hAnsi="Arial" w:cs="Arial"/>
          <w:i/>
          <w:iCs/>
        </w:rPr>
        <w:t>14</w:t>
      </w:r>
      <w:r w:rsidRPr="00830B8A">
        <w:rPr>
          <w:rFonts w:ascii="Arial" w:hAnsi="Arial" w:cs="Arial"/>
        </w:rPr>
        <w:t xml:space="preserve">(22), 4931. </w:t>
      </w:r>
    </w:p>
    <w:p w14:paraId="493249CA" w14:textId="77777777" w:rsidR="004D0AAB" w:rsidRPr="00830B8A" w:rsidRDefault="004D0AAB" w:rsidP="004D0AAB">
      <w:pPr>
        <w:numPr>
          <w:ilvl w:val="0"/>
          <w:numId w:val="34"/>
        </w:numPr>
        <w:spacing w:after="160" w:line="276" w:lineRule="auto"/>
        <w:jc w:val="both"/>
        <w:rPr>
          <w:rFonts w:ascii="Arial" w:hAnsi="Arial" w:cs="Arial"/>
        </w:rPr>
      </w:pPr>
      <w:proofErr w:type="spellStart"/>
      <w:r w:rsidRPr="00830B8A">
        <w:rPr>
          <w:rFonts w:ascii="Arial" w:hAnsi="Arial" w:cs="Arial"/>
        </w:rPr>
        <w:t>Aad</w:t>
      </w:r>
      <w:proofErr w:type="spellEnd"/>
      <w:r w:rsidRPr="00830B8A">
        <w:rPr>
          <w:rFonts w:ascii="Arial" w:hAnsi="Arial" w:cs="Arial"/>
        </w:rPr>
        <w:t xml:space="preserve"> R, </w:t>
      </w:r>
      <w:proofErr w:type="spellStart"/>
      <w:r w:rsidRPr="00830B8A">
        <w:rPr>
          <w:rFonts w:ascii="Arial" w:hAnsi="Arial" w:cs="Arial"/>
        </w:rPr>
        <w:t>Dragojlov</w:t>
      </w:r>
      <w:proofErr w:type="spellEnd"/>
      <w:r w:rsidRPr="00830B8A">
        <w:rPr>
          <w:rFonts w:ascii="Arial" w:hAnsi="Arial" w:cs="Arial"/>
        </w:rPr>
        <w:t xml:space="preserve"> I, </w:t>
      </w:r>
      <w:proofErr w:type="spellStart"/>
      <w:r w:rsidRPr="00830B8A">
        <w:rPr>
          <w:rFonts w:ascii="Arial" w:hAnsi="Arial" w:cs="Arial"/>
        </w:rPr>
        <w:t>Vesentini</w:t>
      </w:r>
      <w:proofErr w:type="spellEnd"/>
      <w:r w:rsidRPr="00830B8A">
        <w:rPr>
          <w:rFonts w:ascii="Arial" w:hAnsi="Arial" w:cs="Arial"/>
        </w:rPr>
        <w:t xml:space="preserve"> S. Sericin protein: structure, properties, and applications. </w:t>
      </w:r>
      <w:r w:rsidRPr="00830B8A">
        <w:rPr>
          <w:rFonts w:ascii="Arial" w:hAnsi="Arial" w:cs="Arial"/>
          <w:i/>
          <w:iCs/>
        </w:rPr>
        <w:t>Journal of Functional Biomaterials</w:t>
      </w:r>
      <w:r>
        <w:rPr>
          <w:rFonts w:ascii="Arial" w:hAnsi="Arial" w:cs="Arial"/>
        </w:rPr>
        <w:t xml:space="preserve">. </w:t>
      </w:r>
      <w:r w:rsidRPr="00830B8A">
        <w:rPr>
          <w:rFonts w:ascii="Arial" w:hAnsi="Arial" w:cs="Arial"/>
        </w:rPr>
        <w:t>2024</w:t>
      </w:r>
      <w:r>
        <w:rPr>
          <w:rFonts w:ascii="Arial" w:hAnsi="Arial" w:cs="Arial"/>
        </w:rPr>
        <w:t>;</w:t>
      </w:r>
      <w:r w:rsidRPr="00830B8A">
        <w:rPr>
          <w:rFonts w:ascii="Arial" w:hAnsi="Arial" w:cs="Arial"/>
        </w:rPr>
        <w:t> </w:t>
      </w:r>
      <w:r w:rsidRPr="00830B8A">
        <w:rPr>
          <w:rFonts w:ascii="Arial" w:hAnsi="Arial" w:cs="Arial"/>
          <w:i/>
          <w:iCs/>
        </w:rPr>
        <w:t>15</w:t>
      </w:r>
      <w:r w:rsidRPr="00830B8A">
        <w:rPr>
          <w:rFonts w:ascii="Arial" w:hAnsi="Arial" w:cs="Arial"/>
        </w:rPr>
        <w:t xml:space="preserve">(11), 322. </w:t>
      </w:r>
    </w:p>
    <w:p w14:paraId="24746B58" w14:textId="77777777" w:rsidR="004D0AAB" w:rsidRPr="00F54CA7" w:rsidRDefault="004D0AAB" w:rsidP="004D0AAB">
      <w:pPr>
        <w:pStyle w:val="NormalWeb"/>
        <w:numPr>
          <w:ilvl w:val="0"/>
          <w:numId w:val="34"/>
        </w:numPr>
        <w:spacing w:line="276" w:lineRule="auto"/>
        <w:jc w:val="both"/>
        <w:rPr>
          <w:rFonts w:ascii="Arial" w:hAnsi="Arial" w:cs="Arial"/>
          <w:sz w:val="16"/>
          <w:szCs w:val="16"/>
        </w:rPr>
      </w:pPr>
      <w:r w:rsidRPr="00F54CA7">
        <w:rPr>
          <w:rFonts w:ascii="Arial" w:hAnsi="Arial" w:cs="Arial"/>
          <w:sz w:val="20"/>
          <w:szCs w:val="20"/>
        </w:rPr>
        <w:t>Mandal</w:t>
      </w:r>
      <w:r>
        <w:rPr>
          <w:rFonts w:ascii="Arial" w:hAnsi="Arial" w:cs="Arial"/>
          <w:sz w:val="20"/>
          <w:szCs w:val="20"/>
        </w:rPr>
        <w:t xml:space="preserve"> </w:t>
      </w:r>
      <w:r w:rsidRPr="00F54CA7">
        <w:rPr>
          <w:rFonts w:ascii="Arial" w:hAnsi="Arial" w:cs="Arial"/>
          <w:sz w:val="20"/>
          <w:szCs w:val="20"/>
        </w:rPr>
        <w:t>BB, Priya AS, Kundu</w:t>
      </w:r>
      <w:r>
        <w:rPr>
          <w:rFonts w:ascii="Arial" w:hAnsi="Arial" w:cs="Arial"/>
          <w:sz w:val="20"/>
          <w:szCs w:val="20"/>
        </w:rPr>
        <w:t xml:space="preserve"> </w:t>
      </w:r>
      <w:r w:rsidRPr="00F54CA7">
        <w:rPr>
          <w:rFonts w:ascii="Arial" w:hAnsi="Arial" w:cs="Arial"/>
          <w:sz w:val="20"/>
          <w:szCs w:val="20"/>
        </w:rPr>
        <w:t>SC. Novel silk sericin/</w:t>
      </w:r>
      <w:proofErr w:type="spellStart"/>
      <w:r w:rsidRPr="00F54CA7">
        <w:rPr>
          <w:rFonts w:ascii="Arial" w:hAnsi="Arial" w:cs="Arial"/>
          <w:sz w:val="20"/>
          <w:szCs w:val="20"/>
        </w:rPr>
        <w:t>gelatin</w:t>
      </w:r>
      <w:proofErr w:type="spellEnd"/>
      <w:r w:rsidRPr="00F54CA7">
        <w:rPr>
          <w:rFonts w:ascii="Arial" w:hAnsi="Arial" w:cs="Arial"/>
          <w:sz w:val="20"/>
          <w:szCs w:val="20"/>
        </w:rPr>
        <w:t xml:space="preserve"> 3-D scaffolds and 2-D films: fabrication and characterization for potential tissue engineering applications. </w:t>
      </w:r>
      <w:r w:rsidRPr="00F54CA7">
        <w:rPr>
          <w:rFonts w:ascii="Arial" w:hAnsi="Arial" w:cs="Arial"/>
          <w:i/>
          <w:iCs/>
          <w:sz w:val="20"/>
          <w:szCs w:val="20"/>
        </w:rPr>
        <w:t xml:space="preserve">Acta </w:t>
      </w:r>
      <w:proofErr w:type="spellStart"/>
      <w:r w:rsidRPr="00F54CA7">
        <w:rPr>
          <w:rFonts w:ascii="Arial" w:hAnsi="Arial" w:cs="Arial"/>
          <w:i/>
          <w:iCs/>
          <w:sz w:val="20"/>
          <w:szCs w:val="20"/>
        </w:rPr>
        <w:t>Biomaterialia</w:t>
      </w:r>
      <w:proofErr w:type="spellEnd"/>
      <w:r>
        <w:rPr>
          <w:rFonts w:ascii="Arial" w:hAnsi="Arial" w:cs="Arial"/>
          <w:sz w:val="20"/>
          <w:szCs w:val="20"/>
        </w:rPr>
        <w:t xml:space="preserve">. </w:t>
      </w:r>
      <w:r w:rsidRPr="00F54CA7">
        <w:rPr>
          <w:rFonts w:ascii="Arial" w:hAnsi="Arial" w:cs="Arial"/>
          <w:sz w:val="20"/>
          <w:szCs w:val="20"/>
        </w:rPr>
        <w:t>2009</w:t>
      </w:r>
      <w:r>
        <w:rPr>
          <w:rFonts w:ascii="Arial" w:hAnsi="Arial" w:cs="Arial"/>
          <w:sz w:val="20"/>
          <w:szCs w:val="20"/>
        </w:rPr>
        <w:t xml:space="preserve">; </w:t>
      </w:r>
      <w:r w:rsidRPr="00F54CA7">
        <w:rPr>
          <w:rFonts w:ascii="Arial" w:hAnsi="Arial" w:cs="Arial"/>
          <w:i/>
          <w:iCs/>
          <w:sz w:val="20"/>
          <w:szCs w:val="20"/>
        </w:rPr>
        <w:t>5</w:t>
      </w:r>
      <w:r w:rsidRPr="00F54CA7">
        <w:rPr>
          <w:rFonts w:ascii="Arial" w:hAnsi="Arial" w:cs="Arial"/>
          <w:sz w:val="20"/>
          <w:szCs w:val="20"/>
        </w:rPr>
        <w:t xml:space="preserve">(8), 3007-3020. </w:t>
      </w:r>
    </w:p>
    <w:p w14:paraId="347BD64A" w14:textId="77777777" w:rsidR="004D0AAB" w:rsidRPr="00830B8A" w:rsidRDefault="004D0AAB" w:rsidP="004D0AAB">
      <w:pPr>
        <w:numPr>
          <w:ilvl w:val="0"/>
          <w:numId w:val="34"/>
        </w:numPr>
        <w:spacing w:after="160" w:line="276" w:lineRule="auto"/>
        <w:jc w:val="both"/>
        <w:rPr>
          <w:rFonts w:ascii="Arial" w:hAnsi="Arial" w:cs="Arial"/>
        </w:rPr>
      </w:pPr>
      <w:proofErr w:type="spellStart"/>
      <w:r w:rsidRPr="00830B8A">
        <w:rPr>
          <w:rFonts w:ascii="Arial" w:hAnsi="Arial" w:cs="Arial"/>
        </w:rPr>
        <w:t>Suryawanshi</w:t>
      </w:r>
      <w:proofErr w:type="spellEnd"/>
      <w:r w:rsidRPr="00830B8A">
        <w:rPr>
          <w:rFonts w:ascii="Arial" w:hAnsi="Arial" w:cs="Arial"/>
        </w:rPr>
        <w:t xml:space="preserve">, R., </w:t>
      </w:r>
      <w:proofErr w:type="spellStart"/>
      <w:r w:rsidRPr="00830B8A">
        <w:rPr>
          <w:rFonts w:ascii="Arial" w:hAnsi="Arial" w:cs="Arial"/>
        </w:rPr>
        <w:t>Kanoujia</w:t>
      </w:r>
      <w:proofErr w:type="spellEnd"/>
      <w:r w:rsidRPr="00830B8A">
        <w:rPr>
          <w:rFonts w:ascii="Arial" w:hAnsi="Arial" w:cs="Arial"/>
        </w:rPr>
        <w:t>, J., Parashar, P., &amp; Saraf, S. (2020). Sericin: A versatile protein biopolymer with therapeutic significance. </w:t>
      </w:r>
      <w:r w:rsidRPr="00830B8A">
        <w:rPr>
          <w:rFonts w:ascii="Arial" w:hAnsi="Arial" w:cs="Arial"/>
          <w:i/>
          <w:iCs/>
        </w:rPr>
        <w:t>Current Pharmaceutical Design</w:t>
      </w:r>
      <w:r w:rsidRPr="00830B8A">
        <w:rPr>
          <w:rFonts w:ascii="Arial" w:hAnsi="Arial" w:cs="Arial"/>
        </w:rPr>
        <w:t>, </w:t>
      </w:r>
      <w:r w:rsidRPr="00830B8A">
        <w:rPr>
          <w:rFonts w:ascii="Arial" w:hAnsi="Arial" w:cs="Arial"/>
          <w:i/>
          <w:iCs/>
        </w:rPr>
        <w:t>26</w:t>
      </w:r>
      <w:r w:rsidRPr="00830B8A">
        <w:rPr>
          <w:rFonts w:ascii="Arial" w:hAnsi="Arial" w:cs="Arial"/>
        </w:rPr>
        <w:t xml:space="preserve">(42), 5414-5429. </w:t>
      </w:r>
    </w:p>
    <w:p w14:paraId="5134F29A" w14:textId="77777777" w:rsidR="004D0AAB" w:rsidRPr="00830B8A" w:rsidRDefault="004D0AAB" w:rsidP="004D0AAB">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Vaishnav SR, Singh SA. Sericin, a by-product of the silk industry: Extraction and applications. In </w:t>
      </w:r>
      <w:r w:rsidRPr="00830B8A">
        <w:rPr>
          <w:rFonts w:ascii="Arial" w:hAnsi="Arial" w:cs="Arial"/>
          <w:i/>
          <w:iCs/>
          <w:sz w:val="20"/>
          <w:szCs w:val="20"/>
        </w:rPr>
        <w:t>Value-Addition in Agri-Food Industry Waste Through Enzyme Technology</w:t>
      </w:r>
      <w:r>
        <w:rPr>
          <w:rFonts w:ascii="Arial" w:hAnsi="Arial" w:cs="Arial"/>
          <w:sz w:val="20"/>
          <w:szCs w:val="20"/>
        </w:rPr>
        <w:t xml:space="preserve">. </w:t>
      </w:r>
      <w:r w:rsidRPr="00830B8A">
        <w:rPr>
          <w:rFonts w:ascii="Arial" w:hAnsi="Arial" w:cs="Arial"/>
          <w:sz w:val="20"/>
          <w:szCs w:val="20"/>
        </w:rPr>
        <w:t>2023</w:t>
      </w:r>
      <w:r>
        <w:rPr>
          <w:rFonts w:ascii="Arial" w:hAnsi="Arial" w:cs="Arial"/>
          <w:sz w:val="20"/>
          <w:szCs w:val="20"/>
        </w:rPr>
        <w:t xml:space="preserve">; </w:t>
      </w:r>
      <w:r w:rsidRPr="00830B8A">
        <w:rPr>
          <w:rFonts w:ascii="Arial" w:hAnsi="Arial" w:cs="Arial"/>
          <w:sz w:val="20"/>
          <w:szCs w:val="20"/>
        </w:rPr>
        <w:t xml:space="preserve">(pp. 199-208). Academic Press. </w:t>
      </w:r>
    </w:p>
    <w:p w14:paraId="1E637556" w14:textId="77777777" w:rsidR="004D0AAB" w:rsidRDefault="004D0AAB" w:rsidP="004D0AAB">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Joseph</w:t>
      </w:r>
      <w:r>
        <w:rPr>
          <w:rFonts w:ascii="Arial" w:hAnsi="Arial" w:cs="Arial"/>
          <w:sz w:val="20"/>
          <w:szCs w:val="20"/>
        </w:rPr>
        <w:t xml:space="preserve"> </w:t>
      </w:r>
      <w:r w:rsidRPr="00830B8A">
        <w:rPr>
          <w:rFonts w:ascii="Arial" w:hAnsi="Arial" w:cs="Arial"/>
          <w:sz w:val="20"/>
          <w:szCs w:val="20"/>
        </w:rPr>
        <w:t xml:space="preserve">PS, </w:t>
      </w:r>
      <w:proofErr w:type="spellStart"/>
      <w:r w:rsidRPr="00830B8A">
        <w:rPr>
          <w:rFonts w:ascii="Arial" w:hAnsi="Arial" w:cs="Arial"/>
          <w:sz w:val="20"/>
          <w:szCs w:val="20"/>
        </w:rPr>
        <w:t>Selvasudha</w:t>
      </w:r>
      <w:proofErr w:type="spellEnd"/>
      <w:r w:rsidRPr="00830B8A">
        <w:rPr>
          <w:rFonts w:ascii="Arial" w:hAnsi="Arial" w:cs="Arial"/>
          <w:sz w:val="20"/>
          <w:szCs w:val="20"/>
        </w:rPr>
        <w:t xml:space="preserve"> N, Unnikrishnan Meenakshi</w:t>
      </w:r>
      <w:r>
        <w:rPr>
          <w:rFonts w:ascii="Arial" w:hAnsi="Arial" w:cs="Arial"/>
          <w:sz w:val="20"/>
          <w:szCs w:val="20"/>
        </w:rPr>
        <w:t xml:space="preserve"> </w:t>
      </w:r>
      <w:r w:rsidRPr="00830B8A">
        <w:rPr>
          <w:rFonts w:ascii="Arial" w:hAnsi="Arial" w:cs="Arial"/>
          <w:sz w:val="20"/>
          <w:szCs w:val="20"/>
        </w:rPr>
        <w:t xml:space="preserve">D, Ganesan P, </w:t>
      </w:r>
      <w:proofErr w:type="spellStart"/>
      <w:r w:rsidRPr="00830B8A">
        <w:rPr>
          <w:rFonts w:ascii="Arial" w:hAnsi="Arial" w:cs="Arial"/>
          <w:sz w:val="20"/>
          <w:szCs w:val="20"/>
        </w:rPr>
        <w:t>Thekkila</w:t>
      </w:r>
      <w:r w:rsidRPr="00830B8A">
        <w:rPr>
          <w:rFonts w:ascii="Cambria Math" w:hAnsi="Cambria Math" w:cs="Cambria Math"/>
          <w:sz w:val="20"/>
          <w:szCs w:val="20"/>
        </w:rPr>
        <w:t>‐</w:t>
      </w:r>
      <w:r w:rsidRPr="00830B8A">
        <w:rPr>
          <w:rFonts w:ascii="Arial" w:hAnsi="Arial" w:cs="Arial"/>
          <w:sz w:val="20"/>
          <w:szCs w:val="20"/>
        </w:rPr>
        <w:t>Veedu</w:t>
      </w:r>
      <w:proofErr w:type="spellEnd"/>
      <w:r>
        <w:rPr>
          <w:rFonts w:ascii="Arial" w:hAnsi="Arial" w:cs="Arial"/>
          <w:sz w:val="20"/>
          <w:szCs w:val="20"/>
        </w:rPr>
        <w:t xml:space="preserve"> </w:t>
      </w:r>
      <w:r w:rsidRPr="00830B8A">
        <w:rPr>
          <w:rFonts w:ascii="Arial" w:hAnsi="Arial" w:cs="Arial"/>
          <w:sz w:val="20"/>
          <w:szCs w:val="20"/>
        </w:rPr>
        <w:t xml:space="preserve">S, </w:t>
      </w:r>
      <w:proofErr w:type="spellStart"/>
      <w:r w:rsidRPr="00830B8A">
        <w:rPr>
          <w:rFonts w:ascii="Arial" w:hAnsi="Arial" w:cs="Arial"/>
          <w:sz w:val="20"/>
          <w:szCs w:val="20"/>
        </w:rPr>
        <w:t>Pathayappurakkal</w:t>
      </w:r>
      <w:proofErr w:type="spellEnd"/>
      <w:r w:rsidRPr="00830B8A">
        <w:rPr>
          <w:rFonts w:ascii="Arial" w:hAnsi="Arial" w:cs="Arial"/>
          <w:sz w:val="20"/>
          <w:szCs w:val="20"/>
        </w:rPr>
        <w:t xml:space="preserve"> </w:t>
      </w:r>
      <w:proofErr w:type="spellStart"/>
      <w:r w:rsidRPr="00830B8A">
        <w:rPr>
          <w:rFonts w:ascii="Arial" w:hAnsi="Arial" w:cs="Arial"/>
          <w:sz w:val="20"/>
          <w:szCs w:val="20"/>
        </w:rPr>
        <w:t>Mohanan</w:t>
      </w:r>
      <w:proofErr w:type="spellEnd"/>
      <w:r w:rsidRPr="00830B8A">
        <w:rPr>
          <w:rFonts w:ascii="Arial" w:hAnsi="Arial" w:cs="Arial"/>
          <w:sz w:val="20"/>
          <w:szCs w:val="20"/>
        </w:rPr>
        <w:t xml:space="preserve"> D, </w:t>
      </w:r>
      <w:r>
        <w:rPr>
          <w:rFonts w:ascii="Arial" w:hAnsi="Arial" w:cs="Arial"/>
          <w:sz w:val="20"/>
          <w:szCs w:val="20"/>
        </w:rPr>
        <w:t>George AM,</w:t>
      </w:r>
      <w:r w:rsidRPr="00830B8A">
        <w:rPr>
          <w:rFonts w:ascii="Arial" w:hAnsi="Arial" w:cs="Arial"/>
          <w:sz w:val="20"/>
          <w:szCs w:val="20"/>
        </w:rPr>
        <w:t xml:space="preserve"> Kandasamy</w:t>
      </w:r>
      <w:r>
        <w:rPr>
          <w:rFonts w:ascii="Arial" w:hAnsi="Arial" w:cs="Arial"/>
          <w:sz w:val="20"/>
          <w:szCs w:val="20"/>
        </w:rPr>
        <w:t xml:space="preserve"> </w:t>
      </w:r>
      <w:r w:rsidRPr="00830B8A">
        <w:rPr>
          <w:rFonts w:ascii="Arial" w:hAnsi="Arial" w:cs="Arial"/>
          <w:sz w:val="20"/>
          <w:szCs w:val="20"/>
        </w:rPr>
        <w:t>R. Pharmaceutical, Therapeutic, and Cosmetic Applications of Sericin. </w:t>
      </w:r>
      <w:r w:rsidRPr="00830B8A">
        <w:rPr>
          <w:rFonts w:ascii="Arial" w:hAnsi="Arial" w:cs="Arial"/>
          <w:i/>
          <w:iCs/>
          <w:sz w:val="20"/>
          <w:szCs w:val="20"/>
        </w:rPr>
        <w:t>Biopolymers in Pharmaceutical and Food Applications</w:t>
      </w:r>
      <w:r>
        <w:rPr>
          <w:rFonts w:ascii="Arial" w:hAnsi="Arial" w:cs="Arial"/>
          <w:sz w:val="20"/>
          <w:szCs w:val="20"/>
        </w:rPr>
        <w:t xml:space="preserve">. </w:t>
      </w:r>
      <w:r w:rsidRPr="00830B8A">
        <w:rPr>
          <w:rFonts w:ascii="Arial" w:hAnsi="Arial" w:cs="Arial"/>
          <w:sz w:val="20"/>
          <w:szCs w:val="20"/>
        </w:rPr>
        <w:t>2024</w:t>
      </w:r>
      <w:r>
        <w:rPr>
          <w:rFonts w:ascii="Arial" w:hAnsi="Arial" w:cs="Arial"/>
          <w:sz w:val="20"/>
          <w:szCs w:val="20"/>
        </w:rPr>
        <w:t>;</w:t>
      </w:r>
      <w:r w:rsidRPr="00830B8A">
        <w:rPr>
          <w:rFonts w:ascii="Arial" w:hAnsi="Arial" w:cs="Arial"/>
          <w:sz w:val="20"/>
          <w:szCs w:val="20"/>
        </w:rPr>
        <w:t> </w:t>
      </w:r>
      <w:r w:rsidRPr="00830B8A">
        <w:rPr>
          <w:rFonts w:ascii="Arial" w:hAnsi="Arial" w:cs="Arial"/>
          <w:i/>
          <w:iCs/>
          <w:sz w:val="20"/>
          <w:szCs w:val="20"/>
        </w:rPr>
        <w:t>2</w:t>
      </w:r>
      <w:r w:rsidRPr="00830B8A">
        <w:rPr>
          <w:rFonts w:ascii="Arial" w:hAnsi="Arial" w:cs="Arial"/>
          <w:sz w:val="20"/>
          <w:szCs w:val="20"/>
        </w:rPr>
        <w:t xml:space="preserve">, 641-670. </w:t>
      </w:r>
    </w:p>
    <w:p w14:paraId="3E24D1F9" w14:textId="77777777" w:rsidR="004D0AAB" w:rsidRPr="00830B8A" w:rsidRDefault="004D0AAB" w:rsidP="004D0AAB">
      <w:pPr>
        <w:numPr>
          <w:ilvl w:val="0"/>
          <w:numId w:val="34"/>
        </w:numPr>
        <w:spacing w:after="160" w:line="276" w:lineRule="auto"/>
        <w:jc w:val="both"/>
        <w:rPr>
          <w:rFonts w:ascii="Arial" w:hAnsi="Arial" w:cs="Arial"/>
        </w:rPr>
      </w:pPr>
      <w:proofErr w:type="spellStart"/>
      <w:r w:rsidRPr="00830B8A">
        <w:rPr>
          <w:rFonts w:ascii="Arial" w:hAnsi="Arial" w:cs="Arial"/>
        </w:rPr>
        <w:t>Aramwit</w:t>
      </w:r>
      <w:proofErr w:type="spellEnd"/>
      <w:r w:rsidRPr="00830B8A">
        <w:rPr>
          <w:rFonts w:ascii="Arial" w:hAnsi="Arial" w:cs="Arial"/>
        </w:rPr>
        <w:t xml:space="preserve"> P, </w:t>
      </w:r>
      <w:proofErr w:type="spellStart"/>
      <w:r w:rsidRPr="00830B8A">
        <w:rPr>
          <w:rFonts w:ascii="Arial" w:hAnsi="Arial" w:cs="Arial"/>
        </w:rPr>
        <w:t>Siritientong</w:t>
      </w:r>
      <w:proofErr w:type="spellEnd"/>
      <w:r w:rsidRPr="00830B8A">
        <w:rPr>
          <w:rFonts w:ascii="Arial" w:hAnsi="Arial" w:cs="Arial"/>
        </w:rPr>
        <w:t xml:space="preserve"> T, </w:t>
      </w:r>
      <w:proofErr w:type="spellStart"/>
      <w:r w:rsidRPr="00830B8A">
        <w:rPr>
          <w:rFonts w:ascii="Arial" w:hAnsi="Arial" w:cs="Arial"/>
        </w:rPr>
        <w:t>Kanokpanont</w:t>
      </w:r>
      <w:proofErr w:type="spellEnd"/>
      <w:r w:rsidRPr="00830B8A">
        <w:rPr>
          <w:rFonts w:ascii="Arial" w:hAnsi="Arial" w:cs="Arial"/>
        </w:rPr>
        <w:t xml:space="preserve"> S, </w:t>
      </w:r>
      <w:proofErr w:type="spellStart"/>
      <w:r w:rsidRPr="00830B8A">
        <w:rPr>
          <w:rFonts w:ascii="Arial" w:hAnsi="Arial" w:cs="Arial"/>
        </w:rPr>
        <w:t>Srichana</w:t>
      </w:r>
      <w:proofErr w:type="spellEnd"/>
      <w:r w:rsidRPr="00830B8A">
        <w:rPr>
          <w:rFonts w:ascii="Arial" w:hAnsi="Arial" w:cs="Arial"/>
        </w:rPr>
        <w:t xml:space="preserve"> T. Formulation and characterization of silk sericin–PVA scaffold crosslinked with </w:t>
      </w:r>
      <w:proofErr w:type="spellStart"/>
      <w:r w:rsidRPr="00830B8A">
        <w:rPr>
          <w:rFonts w:ascii="Arial" w:hAnsi="Arial" w:cs="Arial"/>
        </w:rPr>
        <w:t>genipin</w:t>
      </w:r>
      <w:proofErr w:type="spellEnd"/>
      <w:r w:rsidRPr="00830B8A">
        <w:rPr>
          <w:rFonts w:ascii="Arial" w:hAnsi="Arial" w:cs="Arial"/>
        </w:rPr>
        <w:t>. </w:t>
      </w:r>
      <w:r w:rsidRPr="00830B8A">
        <w:rPr>
          <w:rFonts w:ascii="Arial" w:hAnsi="Arial" w:cs="Arial"/>
          <w:i/>
          <w:iCs/>
        </w:rPr>
        <w:t>International journal of biological macromolecules</w:t>
      </w:r>
      <w:r>
        <w:rPr>
          <w:rFonts w:ascii="Arial" w:hAnsi="Arial" w:cs="Arial"/>
        </w:rPr>
        <w:t xml:space="preserve">. </w:t>
      </w:r>
      <w:r w:rsidRPr="00830B8A">
        <w:rPr>
          <w:rFonts w:ascii="Arial" w:hAnsi="Arial" w:cs="Arial"/>
        </w:rPr>
        <w:t>2010a</w:t>
      </w:r>
      <w:r>
        <w:rPr>
          <w:rFonts w:ascii="Arial" w:hAnsi="Arial" w:cs="Arial"/>
        </w:rPr>
        <w:t>;</w:t>
      </w:r>
      <w:r w:rsidRPr="00830B8A">
        <w:rPr>
          <w:rFonts w:ascii="Arial" w:hAnsi="Arial" w:cs="Arial"/>
        </w:rPr>
        <w:t> </w:t>
      </w:r>
      <w:r w:rsidRPr="00830B8A">
        <w:rPr>
          <w:rFonts w:ascii="Arial" w:hAnsi="Arial" w:cs="Arial"/>
          <w:i/>
          <w:iCs/>
        </w:rPr>
        <w:t>47</w:t>
      </w:r>
      <w:r w:rsidRPr="00830B8A">
        <w:rPr>
          <w:rFonts w:ascii="Arial" w:hAnsi="Arial" w:cs="Arial"/>
        </w:rPr>
        <w:t xml:space="preserve">(5), 668-675. </w:t>
      </w:r>
    </w:p>
    <w:p w14:paraId="46ED47A1" w14:textId="77777777" w:rsidR="004D0AAB" w:rsidRPr="00830B8A" w:rsidRDefault="004D0AAB" w:rsidP="004D0AAB">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Chen F, Porter D, Vollrath F. Structure and physical properties of silkworm cocoons. </w:t>
      </w:r>
      <w:r w:rsidRPr="00830B8A">
        <w:rPr>
          <w:rFonts w:ascii="Arial" w:hAnsi="Arial" w:cs="Arial"/>
          <w:i/>
          <w:iCs/>
          <w:sz w:val="20"/>
          <w:szCs w:val="20"/>
        </w:rPr>
        <w:t>Journal of the Royal Society Interface</w:t>
      </w:r>
      <w:r>
        <w:rPr>
          <w:rFonts w:ascii="Arial" w:hAnsi="Arial" w:cs="Arial"/>
          <w:sz w:val="20"/>
          <w:szCs w:val="20"/>
        </w:rPr>
        <w:t xml:space="preserve">. </w:t>
      </w:r>
      <w:r w:rsidRPr="00830B8A">
        <w:rPr>
          <w:rFonts w:ascii="Arial" w:hAnsi="Arial" w:cs="Arial"/>
          <w:sz w:val="20"/>
          <w:szCs w:val="20"/>
        </w:rPr>
        <w:t>2012</w:t>
      </w:r>
      <w:r>
        <w:rPr>
          <w:rFonts w:ascii="Arial" w:hAnsi="Arial" w:cs="Arial"/>
          <w:sz w:val="20"/>
          <w:szCs w:val="20"/>
        </w:rPr>
        <w:t xml:space="preserve">; </w:t>
      </w:r>
      <w:r w:rsidRPr="00830B8A">
        <w:rPr>
          <w:rFonts w:ascii="Arial" w:hAnsi="Arial" w:cs="Arial"/>
          <w:i/>
          <w:iCs/>
          <w:sz w:val="20"/>
          <w:szCs w:val="20"/>
        </w:rPr>
        <w:t>9</w:t>
      </w:r>
      <w:r w:rsidRPr="00830B8A">
        <w:rPr>
          <w:rFonts w:ascii="Arial" w:hAnsi="Arial" w:cs="Arial"/>
          <w:sz w:val="20"/>
          <w:szCs w:val="20"/>
        </w:rPr>
        <w:t>(74), 2299-2308.</w:t>
      </w:r>
    </w:p>
    <w:p w14:paraId="59EE0D7E" w14:textId="77777777" w:rsidR="004D0AAB" w:rsidRPr="00830B8A" w:rsidRDefault="004D0AAB" w:rsidP="004D0AAB">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Cao TT, Zhang YQ. Processing and characterization of silk sericin from Bombyx mori and its application in biomaterials and biomedicines. </w:t>
      </w:r>
      <w:r w:rsidRPr="00830B8A">
        <w:rPr>
          <w:rFonts w:ascii="Arial" w:hAnsi="Arial" w:cs="Arial"/>
          <w:i/>
          <w:iCs/>
          <w:sz w:val="20"/>
          <w:szCs w:val="20"/>
        </w:rPr>
        <w:t>Materials Science and Engineering: C</w:t>
      </w:r>
      <w:r>
        <w:rPr>
          <w:rFonts w:ascii="Arial" w:hAnsi="Arial" w:cs="Arial"/>
          <w:sz w:val="20"/>
          <w:szCs w:val="20"/>
        </w:rPr>
        <w:t xml:space="preserve">. </w:t>
      </w:r>
      <w:r w:rsidRPr="00830B8A">
        <w:rPr>
          <w:rFonts w:ascii="Arial" w:hAnsi="Arial" w:cs="Arial"/>
          <w:sz w:val="20"/>
          <w:szCs w:val="20"/>
        </w:rPr>
        <w:t>2016</w:t>
      </w:r>
      <w:r>
        <w:rPr>
          <w:rFonts w:ascii="Arial" w:hAnsi="Arial" w:cs="Arial"/>
          <w:sz w:val="20"/>
          <w:szCs w:val="20"/>
        </w:rPr>
        <w:t>;</w:t>
      </w:r>
      <w:r w:rsidRPr="00830B8A">
        <w:rPr>
          <w:rFonts w:ascii="Arial" w:hAnsi="Arial" w:cs="Arial"/>
          <w:sz w:val="20"/>
          <w:szCs w:val="20"/>
        </w:rPr>
        <w:t> </w:t>
      </w:r>
      <w:r w:rsidRPr="00830B8A">
        <w:rPr>
          <w:rFonts w:ascii="Arial" w:hAnsi="Arial" w:cs="Arial"/>
          <w:i/>
          <w:iCs/>
          <w:sz w:val="20"/>
          <w:szCs w:val="20"/>
        </w:rPr>
        <w:t>61</w:t>
      </w:r>
      <w:r w:rsidRPr="00830B8A">
        <w:rPr>
          <w:rFonts w:ascii="Arial" w:hAnsi="Arial" w:cs="Arial"/>
          <w:sz w:val="20"/>
          <w:szCs w:val="20"/>
        </w:rPr>
        <w:t>, 940-952.</w:t>
      </w:r>
    </w:p>
    <w:p w14:paraId="675957F9" w14:textId="77777777" w:rsidR="004D0AAB" w:rsidRPr="00557A3D" w:rsidRDefault="004D0AAB" w:rsidP="004D0AAB">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Reis</w:t>
      </w:r>
      <w:r>
        <w:rPr>
          <w:rFonts w:ascii="Arial" w:hAnsi="Arial" w:cs="Arial"/>
          <w:sz w:val="20"/>
          <w:szCs w:val="20"/>
        </w:rPr>
        <w:t xml:space="preserve"> </w:t>
      </w:r>
      <w:r w:rsidRPr="00830B8A">
        <w:rPr>
          <w:rFonts w:ascii="Arial" w:hAnsi="Arial" w:cs="Arial"/>
          <w:sz w:val="20"/>
          <w:szCs w:val="20"/>
        </w:rPr>
        <w:t>S, Spencer</w:t>
      </w:r>
      <w:r>
        <w:rPr>
          <w:rFonts w:ascii="Arial" w:hAnsi="Arial" w:cs="Arial"/>
          <w:sz w:val="20"/>
          <w:szCs w:val="20"/>
        </w:rPr>
        <w:t xml:space="preserve"> </w:t>
      </w:r>
      <w:r w:rsidRPr="00830B8A">
        <w:rPr>
          <w:rFonts w:ascii="Arial" w:hAnsi="Arial" w:cs="Arial"/>
          <w:sz w:val="20"/>
          <w:szCs w:val="20"/>
        </w:rPr>
        <w:t xml:space="preserve">C, Soares CM, </w:t>
      </w:r>
      <w:proofErr w:type="spellStart"/>
      <w:r w:rsidRPr="00830B8A">
        <w:rPr>
          <w:rFonts w:ascii="Arial" w:hAnsi="Arial" w:cs="Arial"/>
          <w:sz w:val="20"/>
          <w:szCs w:val="20"/>
        </w:rPr>
        <w:t>Falcão</w:t>
      </w:r>
      <w:proofErr w:type="spellEnd"/>
      <w:r w:rsidRPr="00830B8A">
        <w:rPr>
          <w:rFonts w:ascii="Arial" w:hAnsi="Arial" w:cs="Arial"/>
          <w:sz w:val="20"/>
          <w:szCs w:val="20"/>
        </w:rPr>
        <w:t xml:space="preserve"> SI, Miguel SP, Ribeiro MP, </w:t>
      </w:r>
      <w:r>
        <w:rPr>
          <w:rFonts w:ascii="Arial" w:hAnsi="Arial" w:cs="Arial"/>
          <w:sz w:val="20"/>
          <w:szCs w:val="20"/>
        </w:rPr>
        <w:t xml:space="preserve">Barros L, Coutinho P, </w:t>
      </w:r>
      <w:proofErr w:type="spellStart"/>
      <w:r w:rsidRPr="00830B8A">
        <w:rPr>
          <w:rFonts w:ascii="Arial" w:hAnsi="Arial" w:cs="Arial"/>
          <w:sz w:val="20"/>
          <w:szCs w:val="20"/>
        </w:rPr>
        <w:t>Vaz</w:t>
      </w:r>
      <w:proofErr w:type="spellEnd"/>
      <w:r w:rsidRPr="00830B8A">
        <w:rPr>
          <w:rFonts w:ascii="Arial" w:hAnsi="Arial" w:cs="Arial"/>
          <w:sz w:val="20"/>
          <w:szCs w:val="20"/>
        </w:rPr>
        <w:t xml:space="preserve"> J. Chemical characterization and bioactivities of sericin extracted from silkworm cocoons from two regions of Portugal. </w:t>
      </w:r>
      <w:r w:rsidRPr="00830B8A">
        <w:rPr>
          <w:rFonts w:ascii="Arial" w:hAnsi="Arial" w:cs="Arial"/>
          <w:i/>
          <w:iCs/>
          <w:sz w:val="20"/>
          <w:szCs w:val="20"/>
        </w:rPr>
        <w:t>Molecules</w:t>
      </w:r>
      <w:r>
        <w:rPr>
          <w:rFonts w:ascii="Arial" w:hAnsi="Arial" w:cs="Arial"/>
          <w:sz w:val="20"/>
          <w:szCs w:val="20"/>
        </w:rPr>
        <w:t xml:space="preserve">. </w:t>
      </w:r>
      <w:r w:rsidRPr="00830B8A">
        <w:rPr>
          <w:rFonts w:ascii="Arial" w:hAnsi="Arial" w:cs="Arial"/>
          <w:sz w:val="20"/>
          <w:szCs w:val="20"/>
        </w:rPr>
        <w:t>2025</w:t>
      </w:r>
      <w:r>
        <w:rPr>
          <w:rFonts w:ascii="Arial" w:hAnsi="Arial" w:cs="Arial"/>
          <w:sz w:val="20"/>
          <w:szCs w:val="20"/>
        </w:rPr>
        <w:t>;</w:t>
      </w:r>
      <w:r w:rsidRPr="00830B8A">
        <w:rPr>
          <w:rFonts w:ascii="Arial" w:hAnsi="Arial" w:cs="Arial"/>
          <w:sz w:val="20"/>
          <w:szCs w:val="20"/>
        </w:rPr>
        <w:t> </w:t>
      </w:r>
      <w:r w:rsidRPr="00830B8A">
        <w:rPr>
          <w:rFonts w:ascii="Arial" w:hAnsi="Arial" w:cs="Arial"/>
          <w:i/>
          <w:iCs/>
          <w:sz w:val="20"/>
          <w:szCs w:val="20"/>
        </w:rPr>
        <w:t>30</w:t>
      </w:r>
      <w:r w:rsidRPr="00830B8A">
        <w:rPr>
          <w:rFonts w:ascii="Arial" w:hAnsi="Arial" w:cs="Arial"/>
          <w:sz w:val="20"/>
          <w:szCs w:val="20"/>
        </w:rPr>
        <w:t>(5), 1179.</w:t>
      </w:r>
    </w:p>
    <w:p w14:paraId="023DA5C7" w14:textId="77777777" w:rsidR="004D0AAB" w:rsidRPr="00830B8A" w:rsidRDefault="004D0AAB" w:rsidP="004D0AAB">
      <w:pPr>
        <w:pStyle w:val="NormalWeb"/>
        <w:numPr>
          <w:ilvl w:val="0"/>
          <w:numId w:val="34"/>
        </w:numPr>
        <w:spacing w:line="276" w:lineRule="auto"/>
        <w:jc w:val="both"/>
        <w:rPr>
          <w:rFonts w:ascii="Arial" w:hAnsi="Arial" w:cs="Arial"/>
          <w:sz w:val="20"/>
          <w:szCs w:val="20"/>
        </w:rPr>
      </w:pPr>
      <w:proofErr w:type="spellStart"/>
      <w:r w:rsidRPr="00830B8A">
        <w:rPr>
          <w:rFonts w:ascii="Arial" w:hAnsi="Arial" w:cs="Arial"/>
          <w:sz w:val="20"/>
          <w:szCs w:val="20"/>
        </w:rPr>
        <w:t>Padamwar</w:t>
      </w:r>
      <w:proofErr w:type="spellEnd"/>
      <w:r>
        <w:rPr>
          <w:rFonts w:ascii="Arial" w:hAnsi="Arial" w:cs="Arial"/>
          <w:sz w:val="20"/>
          <w:szCs w:val="20"/>
        </w:rPr>
        <w:t xml:space="preserve"> </w:t>
      </w:r>
      <w:r w:rsidRPr="00830B8A">
        <w:rPr>
          <w:rFonts w:ascii="Arial" w:hAnsi="Arial" w:cs="Arial"/>
          <w:sz w:val="20"/>
          <w:szCs w:val="20"/>
        </w:rPr>
        <w:t xml:space="preserve">MN, </w:t>
      </w:r>
      <w:proofErr w:type="spellStart"/>
      <w:r w:rsidRPr="00830B8A">
        <w:rPr>
          <w:rFonts w:ascii="Arial" w:hAnsi="Arial" w:cs="Arial"/>
          <w:sz w:val="20"/>
          <w:szCs w:val="20"/>
        </w:rPr>
        <w:t>Pawar</w:t>
      </w:r>
      <w:proofErr w:type="spellEnd"/>
      <w:r>
        <w:rPr>
          <w:rFonts w:ascii="Arial" w:hAnsi="Arial" w:cs="Arial"/>
          <w:sz w:val="20"/>
          <w:szCs w:val="20"/>
        </w:rPr>
        <w:t xml:space="preserve"> </w:t>
      </w:r>
      <w:r w:rsidRPr="00830B8A">
        <w:rPr>
          <w:rFonts w:ascii="Arial" w:hAnsi="Arial" w:cs="Arial"/>
          <w:sz w:val="20"/>
          <w:szCs w:val="20"/>
        </w:rPr>
        <w:t xml:space="preserve">AP, </w:t>
      </w:r>
      <w:proofErr w:type="spellStart"/>
      <w:r w:rsidRPr="00830B8A">
        <w:rPr>
          <w:rFonts w:ascii="Arial" w:hAnsi="Arial" w:cs="Arial"/>
          <w:sz w:val="20"/>
          <w:szCs w:val="20"/>
        </w:rPr>
        <w:t>Daithankar</w:t>
      </w:r>
      <w:proofErr w:type="spellEnd"/>
      <w:r w:rsidRPr="00830B8A">
        <w:rPr>
          <w:rFonts w:ascii="Arial" w:hAnsi="Arial" w:cs="Arial"/>
          <w:sz w:val="20"/>
          <w:szCs w:val="20"/>
        </w:rPr>
        <w:t xml:space="preserve"> AV, </w:t>
      </w:r>
      <w:proofErr w:type="spellStart"/>
      <w:r w:rsidRPr="00830B8A">
        <w:rPr>
          <w:rFonts w:ascii="Arial" w:hAnsi="Arial" w:cs="Arial"/>
          <w:sz w:val="20"/>
          <w:szCs w:val="20"/>
        </w:rPr>
        <w:t>Mahadik</w:t>
      </w:r>
      <w:proofErr w:type="spellEnd"/>
      <w:r w:rsidRPr="00830B8A">
        <w:rPr>
          <w:rFonts w:ascii="Arial" w:hAnsi="Arial" w:cs="Arial"/>
          <w:sz w:val="20"/>
          <w:szCs w:val="20"/>
        </w:rPr>
        <w:t xml:space="preserve"> KR. Silk sericin as a moisturizer: an in vivo study. </w:t>
      </w:r>
      <w:r w:rsidRPr="00830B8A">
        <w:rPr>
          <w:rFonts w:ascii="Arial" w:hAnsi="Arial" w:cs="Arial"/>
          <w:i/>
          <w:iCs/>
          <w:sz w:val="20"/>
          <w:szCs w:val="20"/>
        </w:rPr>
        <w:t>Journal of Cosmetic Dermatology</w:t>
      </w:r>
      <w:r>
        <w:rPr>
          <w:rFonts w:ascii="Arial" w:hAnsi="Arial" w:cs="Arial"/>
          <w:sz w:val="20"/>
          <w:szCs w:val="20"/>
        </w:rPr>
        <w:t xml:space="preserve">. </w:t>
      </w:r>
      <w:r w:rsidRPr="00830B8A">
        <w:rPr>
          <w:rFonts w:ascii="Arial" w:hAnsi="Arial" w:cs="Arial"/>
          <w:sz w:val="20"/>
          <w:szCs w:val="20"/>
        </w:rPr>
        <w:t>2005</w:t>
      </w:r>
      <w:r>
        <w:rPr>
          <w:rFonts w:ascii="Arial" w:hAnsi="Arial" w:cs="Arial"/>
          <w:sz w:val="20"/>
          <w:szCs w:val="20"/>
        </w:rPr>
        <w:t>;</w:t>
      </w:r>
      <w:r w:rsidRPr="00830B8A">
        <w:rPr>
          <w:rFonts w:ascii="Arial" w:hAnsi="Arial" w:cs="Arial"/>
          <w:sz w:val="20"/>
          <w:szCs w:val="20"/>
        </w:rPr>
        <w:t> </w:t>
      </w:r>
      <w:r w:rsidRPr="00830B8A">
        <w:rPr>
          <w:rFonts w:ascii="Arial" w:hAnsi="Arial" w:cs="Arial"/>
          <w:i/>
          <w:iCs/>
          <w:sz w:val="20"/>
          <w:szCs w:val="20"/>
        </w:rPr>
        <w:t>4</w:t>
      </w:r>
      <w:r w:rsidRPr="00830B8A">
        <w:rPr>
          <w:rFonts w:ascii="Arial" w:hAnsi="Arial" w:cs="Arial"/>
          <w:sz w:val="20"/>
          <w:szCs w:val="20"/>
        </w:rPr>
        <w:t xml:space="preserve">(4), 250-257. </w:t>
      </w:r>
    </w:p>
    <w:p w14:paraId="41240466" w14:textId="77777777" w:rsidR="004D0AAB" w:rsidRPr="00830B8A" w:rsidRDefault="004D0AAB" w:rsidP="004D0AAB">
      <w:pPr>
        <w:pStyle w:val="NormalWeb"/>
        <w:numPr>
          <w:ilvl w:val="0"/>
          <w:numId w:val="34"/>
        </w:numPr>
        <w:spacing w:line="276" w:lineRule="auto"/>
        <w:jc w:val="both"/>
        <w:rPr>
          <w:rFonts w:ascii="Arial" w:hAnsi="Arial" w:cs="Arial"/>
          <w:sz w:val="20"/>
          <w:szCs w:val="20"/>
        </w:rPr>
      </w:pPr>
      <w:proofErr w:type="spellStart"/>
      <w:r w:rsidRPr="00830B8A">
        <w:rPr>
          <w:rFonts w:ascii="Arial" w:hAnsi="Arial" w:cs="Arial"/>
          <w:sz w:val="20"/>
          <w:szCs w:val="20"/>
        </w:rPr>
        <w:t>Aramwit</w:t>
      </w:r>
      <w:proofErr w:type="spellEnd"/>
      <w:r w:rsidRPr="00830B8A">
        <w:rPr>
          <w:rFonts w:ascii="Arial" w:hAnsi="Arial" w:cs="Arial"/>
          <w:sz w:val="20"/>
          <w:szCs w:val="20"/>
        </w:rPr>
        <w:t xml:space="preserve"> P, </w:t>
      </w:r>
      <w:proofErr w:type="spellStart"/>
      <w:r w:rsidRPr="00830B8A">
        <w:rPr>
          <w:rFonts w:ascii="Arial" w:hAnsi="Arial" w:cs="Arial"/>
          <w:sz w:val="20"/>
          <w:szCs w:val="20"/>
        </w:rPr>
        <w:t>Kanokpanont</w:t>
      </w:r>
      <w:proofErr w:type="spellEnd"/>
      <w:r w:rsidRPr="00830B8A">
        <w:rPr>
          <w:rFonts w:ascii="Arial" w:hAnsi="Arial" w:cs="Arial"/>
          <w:sz w:val="20"/>
          <w:szCs w:val="20"/>
        </w:rPr>
        <w:t xml:space="preserve"> S, </w:t>
      </w:r>
      <w:proofErr w:type="spellStart"/>
      <w:r w:rsidRPr="00830B8A">
        <w:rPr>
          <w:rFonts w:ascii="Arial" w:hAnsi="Arial" w:cs="Arial"/>
          <w:sz w:val="20"/>
          <w:szCs w:val="20"/>
        </w:rPr>
        <w:t>Nakpheng</w:t>
      </w:r>
      <w:proofErr w:type="spellEnd"/>
      <w:r w:rsidRPr="00830B8A">
        <w:rPr>
          <w:rFonts w:ascii="Arial" w:hAnsi="Arial" w:cs="Arial"/>
          <w:sz w:val="20"/>
          <w:szCs w:val="20"/>
        </w:rPr>
        <w:t xml:space="preserve"> T, </w:t>
      </w:r>
      <w:proofErr w:type="spellStart"/>
      <w:r w:rsidRPr="00830B8A">
        <w:rPr>
          <w:rFonts w:ascii="Arial" w:hAnsi="Arial" w:cs="Arial"/>
          <w:sz w:val="20"/>
          <w:szCs w:val="20"/>
        </w:rPr>
        <w:t>Srichana</w:t>
      </w:r>
      <w:proofErr w:type="spellEnd"/>
      <w:r w:rsidRPr="00830B8A">
        <w:rPr>
          <w:rFonts w:ascii="Arial" w:hAnsi="Arial" w:cs="Arial"/>
          <w:sz w:val="20"/>
          <w:szCs w:val="20"/>
        </w:rPr>
        <w:t xml:space="preserve"> T. The effect of sericin from various extraction methods on cell viability and collagen production. </w:t>
      </w:r>
      <w:r w:rsidRPr="00830B8A">
        <w:rPr>
          <w:rFonts w:ascii="Arial" w:hAnsi="Arial" w:cs="Arial"/>
          <w:i/>
          <w:iCs/>
          <w:sz w:val="20"/>
          <w:szCs w:val="20"/>
        </w:rPr>
        <w:t>International Journal of Molecular Sciences</w:t>
      </w:r>
      <w:r>
        <w:rPr>
          <w:rFonts w:ascii="Arial" w:hAnsi="Arial" w:cs="Arial"/>
          <w:sz w:val="20"/>
          <w:szCs w:val="20"/>
        </w:rPr>
        <w:t xml:space="preserve">. </w:t>
      </w:r>
      <w:r w:rsidRPr="00830B8A">
        <w:rPr>
          <w:rFonts w:ascii="Arial" w:hAnsi="Arial" w:cs="Arial"/>
          <w:sz w:val="20"/>
          <w:szCs w:val="20"/>
        </w:rPr>
        <w:t>2010b</w:t>
      </w:r>
      <w:r>
        <w:rPr>
          <w:rFonts w:ascii="Arial" w:hAnsi="Arial" w:cs="Arial"/>
          <w:sz w:val="20"/>
          <w:szCs w:val="20"/>
        </w:rPr>
        <w:t>;</w:t>
      </w:r>
      <w:r w:rsidRPr="00830B8A">
        <w:rPr>
          <w:rFonts w:ascii="Arial" w:hAnsi="Arial" w:cs="Arial"/>
          <w:sz w:val="20"/>
          <w:szCs w:val="20"/>
        </w:rPr>
        <w:t> </w:t>
      </w:r>
      <w:r w:rsidRPr="00830B8A">
        <w:rPr>
          <w:rFonts w:ascii="Arial" w:hAnsi="Arial" w:cs="Arial"/>
          <w:i/>
          <w:iCs/>
          <w:sz w:val="20"/>
          <w:szCs w:val="20"/>
        </w:rPr>
        <w:t>11</w:t>
      </w:r>
      <w:r w:rsidRPr="00830B8A">
        <w:rPr>
          <w:rFonts w:ascii="Arial" w:hAnsi="Arial" w:cs="Arial"/>
          <w:sz w:val="20"/>
          <w:szCs w:val="20"/>
        </w:rPr>
        <w:t>(5), 2200-2211.</w:t>
      </w:r>
    </w:p>
    <w:p w14:paraId="703F137D" w14:textId="77777777" w:rsidR="004D0AAB" w:rsidRPr="00830B8A" w:rsidRDefault="004D0AAB" w:rsidP="004D0AAB">
      <w:pPr>
        <w:numPr>
          <w:ilvl w:val="0"/>
          <w:numId w:val="34"/>
        </w:numPr>
        <w:spacing w:after="160" w:line="276" w:lineRule="auto"/>
        <w:jc w:val="both"/>
        <w:rPr>
          <w:rFonts w:ascii="Arial" w:hAnsi="Arial" w:cs="Arial"/>
        </w:rPr>
      </w:pPr>
      <w:proofErr w:type="spellStart"/>
      <w:r w:rsidRPr="00830B8A">
        <w:rPr>
          <w:rFonts w:ascii="Arial" w:hAnsi="Arial" w:cs="Arial"/>
        </w:rPr>
        <w:t>Veiga</w:t>
      </w:r>
      <w:proofErr w:type="spellEnd"/>
      <w:r w:rsidRPr="00830B8A">
        <w:rPr>
          <w:rFonts w:ascii="Arial" w:hAnsi="Arial" w:cs="Arial"/>
        </w:rPr>
        <w:t xml:space="preserve"> A, Foster O, Kaplan DL, Oliveira AL. Expanding the boundaries of silk sericin biomaterials in biomedical applications. </w:t>
      </w:r>
      <w:r w:rsidRPr="00830B8A">
        <w:rPr>
          <w:rFonts w:ascii="Arial" w:hAnsi="Arial" w:cs="Arial"/>
          <w:i/>
          <w:iCs/>
        </w:rPr>
        <w:t>Journal of Materials Chemistry B</w:t>
      </w:r>
      <w:r>
        <w:rPr>
          <w:rFonts w:ascii="Arial" w:hAnsi="Arial" w:cs="Arial"/>
        </w:rPr>
        <w:t xml:space="preserve">. </w:t>
      </w:r>
      <w:r w:rsidRPr="00830B8A">
        <w:rPr>
          <w:rFonts w:ascii="Arial" w:hAnsi="Arial" w:cs="Arial"/>
        </w:rPr>
        <w:t>2024</w:t>
      </w:r>
      <w:r>
        <w:rPr>
          <w:rFonts w:ascii="Arial" w:hAnsi="Arial" w:cs="Arial"/>
        </w:rPr>
        <w:t xml:space="preserve">; </w:t>
      </w:r>
      <w:r w:rsidRPr="00830B8A">
        <w:rPr>
          <w:rFonts w:ascii="Arial" w:hAnsi="Arial" w:cs="Arial"/>
          <w:i/>
          <w:iCs/>
        </w:rPr>
        <w:t>12</w:t>
      </w:r>
      <w:r w:rsidRPr="00830B8A">
        <w:rPr>
          <w:rFonts w:ascii="Arial" w:hAnsi="Arial" w:cs="Arial"/>
        </w:rPr>
        <w:t xml:space="preserve">(29), 7020-7040. </w:t>
      </w:r>
    </w:p>
    <w:p w14:paraId="64A74BD0" w14:textId="77777777" w:rsidR="004D0AAB" w:rsidRDefault="004D0AAB" w:rsidP="004D0AAB">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lastRenderedPageBreak/>
        <w:t xml:space="preserve">Wang J, Liu H, Shi X, Qin S, Liu J, </w:t>
      </w:r>
      <w:proofErr w:type="spellStart"/>
      <w:r w:rsidRPr="00830B8A">
        <w:rPr>
          <w:rFonts w:ascii="Arial" w:hAnsi="Arial" w:cs="Arial"/>
          <w:sz w:val="20"/>
          <w:szCs w:val="20"/>
        </w:rPr>
        <w:t>Lv</w:t>
      </w:r>
      <w:proofErr w:type="spellEnd"/>
      <w:r w:rsidRPr="00830B8A">
        <w:rPr>
          <w:rFonts w:ascii="Arial" w:hAnsi="Arial" w:cs="Arial"/>
          <w:sz w:val="20"/>
          <w:szCs w:val="20"/>
        </w:rPr>
        <w:t xml:space="preserve"> Q, </w:t>
      </w:r>
      <w:r>
        <w:rPr>
          <w:rFonts w:ascii="Arial" w:hAnsi="Arial" w:cs="Arial"/>
          <w:sz w:val="20"/>
          <w:szCs w:val="20"/>
        </w:rPr>
        <w:t xml:space="preserve">Liu J, Li Q, Wang Z, </w:t>
      </w:r>
      <w:r w:rsidRPr="00830B8A">
        <w:rPr>
          <w:rFonts w:ascii="Arial" w:hAnsi="Arial" w:cs="Arial"/>
          <w:sz w:val="20"/>
          <w:szCs w:val="20"/>
        </w:rPr>
        <w:t>Wang, L. Development and application of an advanced biomedical material</w:t>
      </w:r>
      <w:r w:rsidRPr="00830B8A">
        <w:rPr>
          <w:rFonts w:ascii="Cambria Math" w:hAnsi="Cambria Math" w:cs="Cambria Math"/>
          <w:sz w:val="20"/>
          <w:szCs w:val="20"/>
        </w:rPr>
        <w:t>‐</w:t>
      </w:r>
      <w:r w:rsidRPr="00830B8A">
        <w:rPr>
          <w:rFonts w:ascii="Arial" w:hAnsi="Arial" w:cs="Arial"/>
          <w:sz w:val="20"/>
          <w:szCs w:val="20"/>
        </w:rPr>
        <w:t>silk sericin. </w:t>
      </w:r>
      <w:r w:rsidRPr="00830B8A">
        <w:rPr>
          <w:rFonts w:ascii="Arial" w:hAnsi="Arial" w:cs="Arial"/>
          <w:i/>
          <w:iCs/>
          <w:sz w:val="20"/>
          <w:szCs w:val="20"/>
        </w:rPr>
        <w:t>Advanced Materials</w:t>
      </w:r>
      <w:r>
        <w:rPr>
          <w:rFonts w:ascii="Arial" w:hAnsi="Arial" w:cs="Arial"/>
          <w:sz w:val="20"/>
          <w:szCs w:val="20"/>
        </w:rPr>
        <w:t xml:space="preserve">. </w:t>
      </w:r>
      <w:r w:rsidRPr="00830B8A">
        <w:rPr>
          <w:rFonts w:ascii="Arial" w:hAnsi="Arial" w:cs="Arial"/>
          <w:sz w:val="20"/>
          <w:szCs w:val="20"/>
        </w:rPr>
        <w:t>2024a</w:t>
      </w:r>
      <w:r>
        <w:rPr>
          <w:rFonts w:ascii="Arial" w:hAnsi="Arial" w:cs="Arial"/>
          <w:sz w:val="20"/>
          <w:szCs w:val="20"/>
        </w:rPr>
        <w:t>;</w:t>
      </w:r>
      <w:r w:rsidRPr="00830B8A">
        <w:rPr>
          <w:rFonts w:ascii="Arial" w:hAnsi="Arial" w:cs="Arial"/>
          <w:sz w:val="20"/>
          <w:szCs w:val="20"/>
        </w:rPr>
        <w:t> </w:t>
      </w:r>
      <w:r w:rsidRPr="00830B8A">
        <w:rPr>
          <w:rFonts w:ascii="Arial" w:hAnsi="Arial" w:cs="Arial"/>
          <w:i/>
          <w:iCs/>
          <w:sz w:val="20"/>
          <w:szCs w:val="20"/>
        </w:rPr>
        <w:t>36</w:t>
      </w:r>
      <w:r w:rsidRPr="00830B8A">
        <w:rPr>
          <w:rFonts w:ascii="Arial" w:hAnsi="Arial" w:cs="Arial"/>
          <w:sz w:val="20"/>
          <w:szCs w:val="20"/>
        </w:rPr>
        <w:t xml:space="preserve">(23), 2311593. </w:t>
      </w:r>
    </w:p>
    <w:p w14:paraId="220F260A" w14:textId="77777777" w:rsidR="004D0AAB" w:rsidRPr="00830B8A" w:rsidRDefault="004D0AAB" w:rsidP="004D0AAB">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 xml:space="preserve">Kumar SSD, </w:t>
      </w:r>
      <w:proofErr w:type="spellStart"/>
      <w:r w:rsidRPr="00830B8A">
        <w:rPr>
          <w:rFonts w:ascii="Arial" w:hAnsi="Arial" w:cs="Arial"/>
          <w:sz w:val="20"/>
          <w:szCs w:val="20"/>
        </w:rPr>
        <w:t>Abrahamse</w:t>
      </w:r>
      <w:proofErr w:type="spellEnd"/>
      <w:r>
        <w:rPr>
          <w:rFonts w:ascii="Arial" w:hAnsi="Arial" w:cs="Arial"/>
          <w:sz w:val="20"/>
          <w:szCs w:val="20"/>
        </w:rPr>
        <w:t xml:space="preserve"> </w:t>
      </w:r>
      <w:r w:rsidRPr="00830B8A">
        <w:rPr>
          <w:rFonts w:ascii="Arial" w:hAnsi="Arial" w:cs="Arial"/>
          <w:sz w:val="20"/>
          <w:szCs w:val="20"/>
        </w:rPr>
        <w:t>H. Sericin-based nanomaterials and their applications in drug delivery. In </w:t>
      </w:r>
      <w:r w:rsidRPr="00830B8A">
        <w:rPr>
          <w:rFonts w:ascii="Arial" w:hAnsi="Arial" w:cs="Arial"/>
          <w:i/>
          <w:iCs/>
          <w:sz w:val="20"/>
          <w:szCs w:val="20"/>
        </w:rPr>
        <w:t>Bio-Based Nanomaterials</w:t>
      </w:r>
      <w:r>
        <w:rPr>
          <w:rFonts w:ascii="Arial" w:hAnsi="Arial" w:cs="Arial"/>
          <w:i/>
          <w:iCs/>
          <w:sz w:val="20"/>
          <w:szCs w:val="20"/>
        </w:rPr>
        <w:t xml:space="preserve">. </w:t>
      </w:r>
      <w:r w:rsidRPr="00830B8A">
        <w:rPr>
          <w:rFonts w:ascii="Arial" w:hAnsi="Arial" w:cs="Arial"/>
          <w:sz w:val="20"/>
          <w:szCs w:val="20"/>
        </w:rPr>
        <w:t>2022</w:t>
      </w:r>
      <w:r>
        <w:rPr>
          <w:rFonts w:ascii="Arial" w:hAnsi="Arial" w:cs="Arial"/>
          <w:sz w:val="20"/>
          <w:szCs w:val="20"/>
        </w:rPr>
        <w:t>;</w:t>
      </w:r>
      <w:r w:rsidRPr="00830B8A">
        <w:rPr>
          <w:rFonts w:ascii="Arial" w:hAnsi="Arial" w:cs="Arial"/>
          <w:sz w:val="20"/>
          <w:szCs w:val="20"/>
        </w:rPr>
        <w:t xml:space="preserve"> (pp. 211-229). Elsevier. </w:t>
      </w:r>
    </w:p>
    <w:p w14:paraId="4C0254F0" w14:textId="77777777" w:rsidR="004D0AAB" w:rsidRPr="00830B8A" w:rsidRDefault="004D0AAB" w:rsidP="004D0AAB">
      <w:pPr>
        <w:numPr>
          <w:ilvl w:val="0"/>
          <w:numId w:val="34"/>
        </w:numPr>
        <w:spacing w:after="160" w:line="276" w:lineRule="auto"/>
        <w:jc w:val="both"/>
        <w:rPr>
          <w:rFonts w:ascii="Arial" w:hAnsi="Arial" w:cs="Arial"/>
        </w:rPr>
      </w:pPr>
      <w:r w:rsidRPr="00830B8A">
        <w:rPr>
          <w:rFonts w:ascii="Arial" w:hAnsi="Arial" w:cs="Arial"/>
        </w:rPr>
        <w:t xml:space="preserve">Holland C, </w:t>
      </w:r>
      <w:proofErr w:type="spellStart"/>
      <w:r w:rsidRPr="00830B8A">
        <w:rPr>
          <w:rFonts w:ascii="Arial" w:hAnsi="Arial" w:cs="Arial"/>
        </w:rPr>
        <w:t>Numata</w:t>
      </w:r>
      <w:proofErr w:type="spellEnd"/>
      <w:r w:rsidRPr="00830B8A">
        <w:rPr>
          <w:rFonts w:ascii="Arial" w:hAnsi="Arial" w:cs="Arial"/>
        </w:rPr>
        <w:t xml:space="preserve"> K, </w:t>
      </w:r>
      <w:proofErr w:type="spellStart"/>
      <w:r w:rsidRPr="00830B8A">
        <w:rPr>
          <w:rFonts w:ascii="Arial" w:hAnsi="Arial" w:cs="Arial"/>
        </w:rPr>
        <w:t>Rnjak</w:t>
      </w:r>
      <w:r w:rsidRPr="00830B8A">
        <w:rPr>
          <w:rFonts w:ascii="Cambria Math" w:hAnsi="Cambria Math" w:cs="Cambria Math"/>
        </w:rPr>
        <w:t>‐</w:t>
      </w:r>
      <w:r w:rsidRPr="00830B8A">
        <w:rPr>
          <w:rFonts w:ascii="Arial" w:hAnsi="Arial" w:cs="Arial"/>
        </w:rPr>
        <w:t>Kovacina</w:t>
      </w:r>
      <w:proofErr w:type="spellEnd"/>
      <w:r>
        <w:rPr>
          <w:rFonts w:ascii="Arial" w:hAnsi="Arial" w:cs="Arial"/>
        </w:rPr>
        <w:t xml:space="preserve"> </w:t>
      </w:r>
      <w:r w:rsidRPr="00830B8A">
        <w:rPr>
          <w:rFonts w:ascii="Arial" w:hAnsi="Arial" w:cs="Arial"/>
        </w:rPr>
        <w:t xml:space="preserve">J, </w:t>
      </w:r>
      <w:proofErr w:type="spellStart"/>
      <w:r w:rsidRPr="00830B8A">
        <w:rPr>
          <w:rFonts w:ascii="Arial" w:hAnsi="Arial" w:cs="Arial"/>
        </w:rPr>
        <w:t>Seib</w:t>
      </w:r>
      <w:proofErr w:type="spellEnd"/>
      <w:r>
        <w:rPr>
          <w:rFonts w:ascii="Arial" w:hAnsi="Arial" w:cs="Arial"/>
        </w:rPr>
        <w:t xml:space="preserve"> </w:t>
      </w:r>
      <w:r w:rsidRPr="00830B8A">
        <w:rPr>
          <w:rFonts w:ascii="Arial" w:hAnsi="Arial" w:cs="Arial"/>
        </w:rPr>
        <w:t>FP. The biomedical use of silk: past, present, future. </w:t>
      </w:r>
      <w:r w:rsidRPr="00830B8A">
        <w:rPr>
          <w:rFonts w:ascii="Arial" w:hAnsi="Arial" w:cs="Arial"/>
          <w:i/>
          <w:iCs/>
        </w:rPr>
        <w:t>Advanced healthcare materials</w:t>
      </w:r>
      <w:r>
        <w:rPr>
          <w:rFonts w:ascii="Arial" w:hAnsi="Arial" w:cs="Arial"/>
        </w:rPr>
        <w:t xml:space="preserve">. </w:t>
      </w:r>
      <w:r w:rsidRPr="00830B8A">
        <w:rPr>
          <w:rFonts w:ascii="Arial" w:hAnsi="Arial" w:cs="Arial"/>
        </w:rPr>
        <w:t>2019</w:t>
      </w:r>
      <w:r>
        <w:rPr>
          <w:rFonts w:ascii="Arial" w:hAnsi="Arial" w:cs="Arial"/>
        </w:rPr>
        <w:t xml:space="preserve">; </w:t>
      </w:r>
      <w:r w:rsidRPr="00830B8A">
        <w:rPr>
          <w:rFonts w:ascii="Arial" w:hAnsi="Arial" w:cs="Arial"/>
          <w:i/>
          <w:iCs/>
        </w:rPr>
        <w:t>8</w:t>
      </w:r>
      <w:r w:rsidRPr="00830B8A">
        <w:rPr>
          <w:rFonts w:ascii="Arial" w:hAnsi="Arial" w:cs="Arial"/>
        </w:rPr>
        <w:t xml:space="preserve">(1), 1800465. </w:t>
      </w:r>
    </w:p>
    <w:p w14:paraId="2E5C63E9" w14:textId="77777777" w:rsidR="004D0AAB" w:rsidRPr="00830B8A" w:rsidRDefault="004D0AAB" w:rsidP="004D0AAB">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 xml:space="preserve">Wang SL, </w:t>
      </w:r>
      <w:proofErr w:type="spellStart"/>
      <w:r w:rsidRPr="00830B8A">
        <w:rPr>
          <w:rFonts w:ascii="Arial" w:hAnsi="Arial" w:cs="Arial"/>
          <w:sz w:val="20"/>
          <w:szCs w:val="20"/>
        </w:rPr>
        <w:t>Zhuo</w:t>
      </w:r>
      <w:proofErr w:type="spellEnd"/>
      <w:r w:rsidRPr="00830B8A">
        <w:rPr>
          <w:rFonts w:ascii="Arial" w:hAnsi="Arial" w:cs="Arial"/>
          <w:sz w:val="20"/>
          <w:szCs w:val="20"/>
        </w:rPr>
        <w:t xml:space="preserve"> JJ, Fang SM, Xu W, Yu QY. Silk sericin and its composite materials with antibacterial properties to enhance wound healing: a review. </w:t>
      </w:r>
      <w:r w:rsidRPr="00830B8A">
        <w:rPr>
          <w:rFonts w:ascii="Arial" w:hAnsi="Arial" w:cs="Arial"/>
          <w:i/>
          <w:iCs/>
          <w:sz w:val="20"/>
          <w:szCs w:val="20"/>
        </w:rPr>
        <w:t>Biomolecules</w:t>
      </w:r>
      <w:r>
        <w:rPr>
          <w:rFonts w:ascii="Arial" w:hAnsi="Arial" w:cs="Arial"/>
          <w:sz w:val="20"/>
          <w:szCs w:val="20"/>
        </w:rPr>
        <w:t xml:space="preserve">. </w:t>
      </w:r>
      <w:r w:rsidRPr="00830B8A">
        <w:rPr>
          <w:rFonts w:ascii="Arial" w:hAnsi="Arial" w:cs="Arial"/>
          <w:sz w:val="20"/>
          <w:szCs w:val="20"/>
        </w:rPr>
        <w:t>2024b</w:t>
      </w:r>
      <w:r>
        <w:rPr>
          <w:rFonts w:ascii="Arial" w:hAnsi="Arial" w:cs="Arial"/>
          <w:sz w:val="20"/>
          <w:szCs w:val="20"/>
        </w:rPr>
        <w:t xml:space="preserve">; </w:t>
      </w:r>
      <w:r w:rsidRPr="00830B8A">
        <w:rPr>
          <w:rFonts w:ascii="Arial" w:hAnsi="Arial" w:cs="Arial"/>
          <w:i/>
          <w:iCs/>
          <w:sz w:val="20"/>
          <w:szCs w:val="20"/>
        </w:rPr>
        <w:t>14</w:t>
      </w:r>
      <w:r w:rsidRPr="00830B8A">
        <w:rPr>
          <w:rFonts w:ascii="Arial" w:hAnsi="Arial" w:cs="Arial"/>
          <w:sz w:val="20"/>
          <w:szCs w:val="20"/>
        </w:rPr>
        <w:t>(6), 723.</w:t>
      </w:r>
    </w:p>
    <w:p w14:paraId="2215251F" w14:textId="77777777" w:rsidR="004D0AAB" w:rsidRPr="00830B8A" w:rsidRDefault="004D0AAB" w:rsidP="004D0AAB">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Mondal</w:t>
      </w:r>
      <w:r>
        <w:rPr>
          <w:rFonts w:ascii="Arial" w:hAnsi="Arial" w:cs="Arial"/>
          <w:sz w:val="20"/>
          <w:szCs w:val="20"/>
        </w:rPr>
        <w:t xml:space="preserve"> </w:t>
      </w:r>
      <w:r w:rsidRPr="00830B8A">
        <w:rPr>
          <w:rFonts w:ascii="Arial" w:hAnsi="Arial" w:cs="Arial"/>
          <w:sz w:val="20"/>
          <w:szCs w:val="20"/>
        </w:rPr>
        <w:t xml:space="preserve">M, </w:t>
      </w:r>
      <w:proofErr w:type="spellStart"/>
      <w:r w:rsidRPr="00830B8A">
        <w:rPr>
          <w:rFonts w:ascii="Arial" w:hAnsi="Arial" w:cs="Arial"/>
          <w:sz w:val="20"/>
          <w:szCs w:val="20"/>
        </w:rPr>
        <w:t>Trivedy</w:t>
      </w:r>
      <w:proofErr w:type="spellEnd"/>
      <w:r w:rsidRPr="00830B8A">
        <w:rPr>
          <w:rFonts w:ascii="Arial" w:hAnsi="Arial" w:cs="Arial"/>
          <w:sz w:val="20"/>
          <w:szCs w:val="20"/>
        </w:rPr>
        <w:t xml:space="preserve"> K, Nirmal KS. The silk proteins, sericin and fibroin in silkworm, Bombyx mori Linn</w:t>
      </w:r>
      <w:proofErr w:type="gramStart"/>
      <w:r w:rsidRPr="00830B8A">
        <w:rPr>
          <w:rFonts w:ascii="Arial" w:hAnsi="Arial" w:cs="Arial"/>
          <w:sz w:val="20"/>
          <w:szCs w:val="20"/>
        </w:rPr>
        <w:t>.,-</w:t>
      </w:r>
      <w:proofErr w:type="gramEnd"/>
      <w:r>
        <w:rPr>
          <w:rFonts w:ascii="Arial" w:hAnsi="Arial" w:cs="Arial"/>
          <w:sz w:val="20"/>
          <w:szCs w:val="20"/>
        </w:rPr>
        <w:t xml:space="preserve"> </w:t>
      </w:r>
      <w:r w:rsidRPr="00830B8A">
        <w:rPr>
          <w:rFonts w:ascii="Arial" w:hAnsi="Arial" w:cs="Arial"/>
          <w:sz w:val="20"/>
          <w:szCs w:val="20"/>
        </w:rPr>
        <w:t>a review</w:t>
      </w:r>
      <w:r>
        <w:rPr>
          <w:rFonts w:ascii="Arial" w:hAnsi="Arial" w:cs="Arial"/>
          <w:sz w:val="20"/>
          <w:szCs w:val="20"/>
        </w:rPr>
        <w:t xml:space="preserve">. </w:t>
      </w:r>
      <w:r w:rsidRPr="00830B8A">
        <w:rPr>
          <w:rFonts w:ascii="Arial" w:hAnsi="Arial" w:cs="Arial"/>
          <w:sz w:val="20"/>
          <w:szCs w:val="20"/>
        </w:rPr>
        <w:t xml:space="preserve">2007. </w:t>
      </w:r>
    </w:p>
    <w:p w14:paraId="2B85E3DD" w14:textId="77777777" w:rsidR="004D0AAB" w:rsidRPr="009F59FB" w:rsidRDefault="004D0AAB" w:rsidP="004D0AAB">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Wang</w:t>
      </w:r>
      <w:r>
        <w:rPr>
          <w:rFonts w:ascii="Arial" w:hAnsi="Arial" w:cs="Arial"/>
          <w:sz w:val="20"/>
          <w:szCs w:val="20"/>
        </w:rPr>
        <w:t xml:space="preserve"> </w:t>
      </w:r>
      <w:r w:rsidRPr="00830B8A">
        <w:rPr>
          <w:rFonts w:ascii="Arial" w:hAnsi="Arial" w:cs="Arial"/>
          <w:sz w:val="20"/>
          <w:szCs w:val="20"/>
        </w:rPr>
        <w:t>F, Wang</w:t>
      </w:r>
      <w:r>
        <w:rPr>
          <w:rFonts w:ascii="Arial" w:hAnsi="Arial" w:cs="Arial"/>
          <w:sz w:val="20"/>
          <w:szCs w:val="20"/>
        </w:rPr>
        <w:t xml:space="preserve"> </w:t>
      </w:r>
      <w:r w:rsidRPr="00830B8A">
        <w:rPr>
          <w:rFonts w:ascii="Arial" w:hAnsi="Arial" w:cs="Arial"/>
          <w:sz w:val="20"/>
          <w:szCs w:val="20"/>
        </w:rPr>
        <w:t>Y, Tian C, Xu S, Wang</w:t>
      </w:r>
      <w:r>
        <w:rPr>
          <w:rFonts w:ascii="Arial" w:hAnsi="Arial" w:cs="Arial"/>
          <w:sz w:val="20"/>
          <w:szCs w:val="20"/>
        </w:rPr>
        <w:t xml:space="preserve"> </w:t>
      </w:r>
      <w:r w:rsidRPr="00830B8A">
        <w:rPr>
          <w:rFonts w:ascii="Arial" w:hAnsi="Arial" w:cs="Arial"/>
          <w:sz w:val="20"/>
          <w:szCs w:val="20"/>
        </w:rPr>
        <w:t xml:space="preserve">R, Hou K, </w:t>
      </w:r>
      <w:r>
        <w:rPr>
          <w:rFonts w:ascii="Arial" w:hAnsi="Arial" w:cs="Arial"/>
          <w:sz w:val="20"/>
          <w:szCs w:val="20"/>
        </w:rPr>
        <w:t xml:space="preserve">Chen W, Zhao P, Lu Z, Kaplan DL, </w:t>
      </w:r>
      <w:r w:rsidRPr="00830B8A">
        <w:rPr>
          <w:rFonts w:ascii="Arial" w:hAnsi="Arial" w:cs="Arial"/>
          <w:sz w:val="20"/>
          <w:szCs w:val="20"/>
        </w:rPr>
        <w:t>Xia</w:t>
      </w:r>
      <w:r>
        <w:rPr>
          <w:rFonts w:ascii="Arial" w:hAnsi="Arial" w:cs="Arial"/>
          <w:sz w:val="20"/>
          <w:szCs w:val="20"/>
        </w:rPr>
        <w:t xml:space="preserve"> </w:t>
      </w:r>
      <w:r w:rsidRPr="00830B8A">
        <w:rPr>
          <w:rFonts w:ascii="Arial" w:hAnsi="Arial" w:cs="Arial"/>
          <w:sz w:val="20"/>
          <w:szCs w:val="20"/>
        </w:rPr>
        <w:t>Q. Fabrication of the FGF1-functionalized sericin hydrogels with cell proliferation activity for biomedical application using genetically engineered Bombyx mori (B. mori) silk. </w:t>
      </w:r>
      <w:r w:rsidRPr="00830B8A">
        <w:rPr>
          <w:rFonts w:ascii="Arial" w:hAnsi="Arial" w:cs="Arial"/>
          <w:i/>
          <w:iCs/>
          <w:sz w:val="20"/>
          <w:szCs w:val="20"/>
        </w:rPr>
        <w:t xml:space="preserve">Acta </w:t>
      </w:r>
      <w:proofErr w:type="spellStart"/>
      <w:r w:rsidRPr="00830B8A">
        <w:rPr>
          <w:rFonts w:ascii="Arial" w:hAnsi="Arial" w:cs="Arial"/>
          <w:i/>
          <w:iCs/>
          <w:sz w:val="20"/>
          <w:szCs w:val="20"/>
        </w:rPr>
        <w:t>biomaterialia</w:t>
      </w:r>
      <w:proofErr w:type="spellEnd"/>
      <w:r>
        <w:rPr>
          <w:rFonts w:ascii="Arial" w:hAnsi="Arial" w:cs="Arial"/>
          <w:sz w:val="20"/>
          <w:szCs w:val="20"/>
        </w:rPr>
        <w:t xml:space="preserve">. </w:t>
      </w:r>
      <w:r w:rsidRPr="00830B8A">
        <w:rPr>
          <w:rFonts w:ascii="Arial" w:hAnsi="Arial" w:cs="Arial"/>
          <w:sz w:val="20"/>
          <w:szCs w:val="20"/>
        </w:rPr>
        <w:t>2018</w:t>
      </w:r>
      <w:r>
        <w:rPr>
          <w:rFonts w:ascii="Arial" w:hAnsi="Arial" w:cs="Arial"/>
          <w:sz w:val="20"/>
          <w:szCs w:val="20"/>
        </w:rPr>
        <w:t xml:space="preserve">; </w:t>
      </w:r>
      <w:r w:rsidRPr="00830B8A">
        <w:rPr>
          <w:rFonts w:ascii="Arial" w:hAnsi="Arial" w:cs="Arial"/>
          <w:i/>
          <w:iCs/>
          <w:sz w:val="20"/>
          <w:szCs w:val="20"/>
        </w:rPr>
        <w:t>79</w:t>
      </w:r>
      <w:r w:rsidRPr="00830B8A">
        <w:rPr>
          <w:rFonts w:ascii="Arial" w:hAnsi="Arial" w:cs="Arial"/>
          <w:sz w:val="20"/>
          <w:szCs w:val="20"/>
        </w:rPr>
        <w:t>, 239-252.</w:t>
      </w:r>
    </w:p>
    <w:p w14:paraId="3BE45E2C" w14:textId="77777777" w:rsidR="004D0AAB" w:rsidRPr="00830B8A" w:rsidRDefault="004D0AAB" w:rsidP="004D0AAB">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Li</w:t>
      </w:r>
      <w:r>
        <w:rPr>
          <w:rFonts w:ascii="Arial" w:hAnsi="Arial" w:cs="Arial"/>
          <w:sz w:val="20"/>
          <w:szCs w:val="20"/>
        </w:rPr>
        <w:t xml:space="preserve"> </w:t>
      </w:r>
      <w:r w:rsidRPr="00830B8A">
        <w:rPr>
          <w:rFonts w:ascii="Arial" w:hAnsi="Arial" w:cs="Arial"/>
          <w:sz w:val="20"/>
          <w:szCs w:val="20"/>
        </w:rPr>
        <w:t>G, Sun S. Silk fibroin-based biomaterials for tissue engineering applications. </w:t>
      </w:r>
      <w:r w:rsidRPr="00830B8A">
        <w:rPr>
          <w:rFonts w:ascii="Arial" w:hAnsi="Arial" w:cs="Arial"/>
          <w:i/>
          <w:iCs/>
          <w:sz w:val="20"/>
          <w:szCs w:val="20"/>
        </w:rPr>
        <w:t>Molecules</w:t>
      </w:r>
      <w:r>
        <w:rPr>
          <w:rFonts w:ascii="Arial" w:hAnsi="Arial" w:cs="Arial"/>
          <w:sz w:val="20"/>
          <w:szCs w:val="20"/>
        </w:rPr>
        <w:t xml:space="preserve">. </w:t>
      </w:r>
      <w:r w:rsidRPr="00830B8A">
        <w:rPr>
          <w:rFonts w:ascii="Arial" w:hAnsi="Arial" w:cs="Arial"/>
          <w:sz w:val="20"/>
          <w:szCs w:val="20"/>
        </w:rPr>
        <w:t>2022</w:t>
      </w:r>
      <w:r>
        <w:rPr>
          <w:rFonts w:ascii="Arial" w:hAnsi="Arial" w:cs="Arial"/>
          <w:sz w:val="20"/>
          <w:szCs w:val="20"/>
        </w:rPr>
        <w:t xml:space="preserve">; </w:t>
      </w:r>
      <w:r w:rsidRPr="00830B8A">
        <w:rPr>
          <w:rFonts w:ascii="Arial" w:hAnsi="Arial" w:cs="Arial"/>
          <w:i/>
          <w:iCs/>
          <w:sz w:val="20"/>
          <w:szCs w:val="20"/>
        </w:rPr>
        <w:t>27</w:t>
      </w:r>
      <w:r w:rsidRPr="00830B8A">
        <w:rPr>
          <w:rFonts w:ascii="Arial" w:hAnsi="Arial" w:cs="Arial"/>
          <w:sz w:val="20"/>
          <w:szCs w:val="20"/>
        </w:rPr>
        <w:t>(9), 2757.</w:t>
      </w:r>
    </w:p>
    <w:p w14:paraId="447854AA" w14:textId="77777777" w:rsidR="004D0AAB" w:rsidRPr="00830B8A" w:rsidRDefault="004D0AAB" w:rsidP="004D0AAB">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Ding Z, Cheng W, Mia MS,</w:t>
      </w:r>
      <w:r>
        <w:rPr>
          <w:rFonts w:ascii="Arial" w:hAnsi="Arial" w:cs="Arial"/>
          <w:sz w:val="20"/>
          <w:szCs w:val="20"/>
        </w:rPr>
        <w:t xml:space="preserve"> </w:t>
      </w:r>
      <w:r w:rsidRPr="00830B8A">
        <w:rPr>
          <w:rFonts w:ascii="Arial" w:hAnsi="Arial" w:cs="Arial"/>
          <w:sz w:val="20"/>
          <w:szCs w:val="20"/>
        </w:rPr>
        <w:t>Lu</w:t>
      </w:r>
      <w:r>
        <w:rPr>
          <w:rFonts w:ascii="Arial" w:hAnsi="Arial" w:cs="Arial"/>
          <w:sz w:val="20"/>
          <w:szCs w:val="20"/>
        </w:rPr>
        <w:t xml:space="preserve"> </w:t>
      </w:r>
      <w:r w:rsidRPr="00830B8A">
        <w:rPr>
          <w:rFonts w:ascii="Arial" w:hAnsi="Arial" w:cs="Arial"/>
          <w:sz w:val="20"/>
          <w:szCs w:val="20"/>
        </w:rPr>
        <w:t>Q. Silk biomaterials for bone tissue engineering. </w:t>
      </w:r>
      <w:r w:rsidRPr="00830B8A">
        <w:rPr>
          <w:rFonts w:ascii="Arial" w:hAnsi="Arial" w:cs="Arial"/>
          <w:i/>
          <w:iCs/>
          <w:sz w:val="20"/>
          <w:szCs w:val="20"/>
        </w:rPr>
        <w:t>Macromolecular bioscience</w:t>
      </w:r>
      <w:r>
        <w:rPr>
          <w:rFonts w:ascii="Arial" w:hAnsi="Arial" w:cs="Arial"/>
          <w:sz w:val="20"/>
          <w:szCs w:val="20"/>
        </w:rPr>
        <w:t xml:space="preserve">. </w:t>
      </w:r>
      <w:r w:rsidRPr="00830B8A">
        <w:rPr>
          <w:rFonts w:ascii="Arial" w:hAnsi="Arial" w:cs="Arial"/>
          <w:sz w:val="20"/>
          <w:szCs w:val="20"/>
        </w:rPr>
        <w:t>2021</w:t>
      </w:r>
      <w:r>
        <w:rPr>
          <w:rFonts w:ascii="Arial" w:hAnsi="Arial" w:cs="Arial"/>
          <w:sz w:val="20"/>
          <w:szCs w:val="20"/>
        </w:rPr>
        <w:t xml:space="preserve">; </w:t>
      </w:r>
      <w:r w:rsidRPr="00830B8A">
        <w:rPr>
          <w:rFonts w:ascii="Arial" w:hAnsi="Arial" w:cs="Arial"/>
          <w:i/>
          <w:iCs/>
          <w:sz w:val="20"/>
          <w:szCs w:val="20"/>
        </w:rPr>
        <w:t>21</w:t>
      </w:r>
      <w:r w:rsidRPr="00830B8A">
        <w:rPr>
          <w:rFonts w:ascii="Arial" w:hAnsi="Arial" w:cs="Arial"/>
          <w:sz w:val="20"/>
          <w:szCs w:val="20"/>
        </w:rPr>
        <w:t xml:space="preserve">(8), 2100153. </w:t>
      </w:r>
    </w:p>
    <w:p w14:paraId="59B69497" w14:textId="77777777" w:rsidR="004D0AAB" w:rsidRPr="00830B8A" w:rsidRDefault="004D0AAB" w:rsidP="004D0AAB">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Zhu J, Du Y, Backman LJ, Chen J, Ouyang H, Zhang W. Cellular interactions and biological effects of silk fibroin: implications for tissue engineering and regenerative medicine. </w:t>
      </w:r>
      <w:r w:rsidRPr="00830B8A">
        <w:rPr>
          <w:rFonts w:ascii="Arial" w:hAnsi="Arial" w:cs="Arial"/>
          <w:i/>
          <w:iCs/>
          <w:sz w:val="20"/>
          <w:szCs w:val="20"/>
        </w:rPr>
        <w:t>Small</w:t>
      </w:r>
      <w:r>
        <w:rPr>
          <w:rFonts w:ascii="Arial" w:hAnsi="Arial" w:cs="Arial"/>
          <w:sz w:val="20"/>
          <w:szCs w:val="20"/>
        </w:rPr>
        <w:t xml:space="preserve">. </w:t>
      </w:r>
      <w:r w:rsidRPr="00830B8A">
        <w:rPr>
          <w:rFonts w:ascii="Arial" w:hAnsi="Arial" w:cs="Arial"/>
          <w:sz w:val="20"/>
          <w:szCs w:val="20"/>
        </w:rPr>
        <w:t>2025</w:t>
      </w:r>
      <w:r>
        <w:rPr>
          <w:rFonts w:ascii="Arial" w:hAnsi="Arial" w:cs="Arial"/>
          <w:sz w:val="20"/>
          <w:szCs w:val="20"/>
        </w:rPr>
        <w:t>;</w:t>
      </w:r>
      <w:r w:rsidRPr="00830B8A">
        <w:rPr>
          <w:rFonts w:ascii="Arial" w:hAnsi="Arial" w:cs="Arial"/>
          <w:sz w:val="20"/>
          <w:szCs w:val="20"/>
        </w:rPr>
        <w:t> </w:t>
      </w:r>
      <w:r w:rsidRPr="00830B8A">
        <w:rPr>
          <w:rFonts w:ascii="Arial" w:hAnsi="Arial" w:cs="Arial"/>
          <w:i/>
          <w:iCs/>
          <w:sz w:val="20"/>
          <w:szCs w:val="20"/>
        </w:rPr>
        <w:t>21</w:t>
      </w:r>
      <w:r w:rsidRPr="00830B8A">
        <w:rPr>
          <w:rFonts w:ascii="Arial" w:hAnsi="Arial" w:cs="Arial"/>
          <w:sz w:val="20"/>
          <w:szCs w:val="20"/>
        </w:rPr>
        <w:t>(4), 2409739.</w:t>
      </w:r>
    </w:p>
    <w:p w14:paraId="375AE05F" w14:textId="77777777" w:rsidR="004D0AAB" w:rsidRPr="00830B8A" w:rsidRDefault="004D0AAB" w:rsidP="004D0AAB">
      <w:pPr>
        <w:pStyle w:val="NormalWeb"/>
        <w:numPr>
          <w:ilvl w:val="0"/>
          <w:numId w:val="34"/>
        </w:numPr>
        <w:spacing w:line="276" w:lineRule="auto"/>
        <w:jc w:val="both"/>
        <w:rPr>
          <w:rFonts w:ascii="Arial" w:hAnsi="Arial" w:cs="Arial"/>
          <w:sz w:val="20"/>
          <w:szCs w:val="20"/>
        </w:rPr>
      </w:pPr>
      <w:proofErr w:type="spellStart"/>
      <w:r w:rsidRPr="00830B8A">
        <w:rPr>
          <w:rFonts w:ascii="Arial" w:hAnsi="Arial" w:cs="Arial"/>
          <w:sz w:val="20"/>
          <w:szCs w:val="20"/>
        </w:rPr>
        <w:t>Teramoto</w:t>
      </w:r>
      <w:proofErr w:type="spellEnd"/>
      <w:r w:rsidRPr="00830B8A">
        <w:rPr>
          <w:rFonts w:ascii="Arial" w:hAnsi="Arial" w:cs="Arial"/>
          <w:sz w:val="20"/>
          <w:szCs w:val="20"/>
        </w:rPr>
        <w:t xml:space="preserve"> H, Nakajima KI, </w:t>
      </w:r>
      <w:proofErr w:type="spellStart"/>
      <w:r w:rsidRPr="00830B8A">
        <w:rPr>
          <w:rFonts w:ascii="Arial" w:hAnsi="Arial" w:cs="Arial"/>
          <w:sz w:val="20"/>
          <w:szCs w:val="20"/>
        </w:rPr>
        <w:t>Takabayashi</w:t>
      </w:r>
      <w:proofErr w:type="spellEnd"/>
      <w:r>
        <w:rPr>
          <w:rFonts w:ascii="Arial" w:hAnsi="Arial" w:cs="Arial"/>
          <w:sz w:val="20"/>
          <w:szCs w:val="20"/>
        </w:rPr>
        <w:t xml:space="preserve"> </w:t>
      </w:r>
      <w:r w:rsidRPr="00830B8A">
        <w:rPr>
          <w:rFonts w:ascii="Arial" w:hAnsi="Arial" w:cs="Arial"/>
          <w:sz w:val="20"/>
          <w:szCs w:val="20"/>
        </w:rPr>
        <w:t>C. Preparation of elastic silk sericin hydrogel. </w:t>
      </w:r>
      <w:r w:rsidRPr="00830B8A">
        <w:rPr>
          <w:rFonts w:ascii="Arial" w:hAnsi="Arial" w:cs="Arial"/>
          <w:i/>
          <w:iCs/>
          <w:sz w:val="20"/>
          <w:szCs w:val="20"/>
        </w:rPr>
        <w:t>Bioscience, biotechnology, and biochemistry</w:t>
      </w:r>
      <w:r>
        <w:rPr>
          <w:rFonts w:ascii="Arial" w:hAnsi="Arial" w:cs="Arial"/>
          <w:sz w:val="20"/>
          <w:szCs w:val="20"/>
        </w:rPr>
        <w:t xml:space="preserve">. </w:t>
      </w:r>
      <w:r w:rsidRPr="00830B8A">
        <w:rPr>
          <w:rFonts w:ascii="Arial" w:hAnsi="Arial" w:cs="Arial"/>
          <w:sz w:val="20"/>
          <w:szCs w:val="20"/>
        </w:rPr>
        <w:t>2005</w:t>
      </w:r>
      <w:r>
        <w:rPr>
          <w:rFonts w:ascii="Arial" w:hAnsi="Arial" w:cs="Arial"/>
          <w:sz w:val="20"/>
          <w:szCs w:val="20"/>
        </w:rPr>
        <w:t xml:space="preserve">; </w:t>
      </w:r>
      <w:r w:rsidRPr="00830B8A">
        <w:rPr>
          <w:rFonts w:ascii="Arial" w:hAnsi="Arial" w:cs="Arial"/>
          <w:i/>
          <w:iCs/>
          <w:sz w:val="20"/>
          <w:szCs w:val="20"/>
        </w:rPr>
        <w:t>69</w:t>
      </w:r>
      <w:r w:rsidRPr="00830B8A">
        <w:rPr>
          <w:rFonts w:ascii="Arial" w:hAnsi="Arial" w:cs="Arial"/>
          <w:sz w:val="20"/>
          <w:szCs w:val="20"/>
        </w:rPr>
        <w:t>(4), 845-847.</w:t>
      </w:r>
    </w:p>
    <w:p w14:paraId="0BB019EF" w14:textId="77777777" w:rsidR="004D0AAB" w:rsidRPr="00830B8A" w:rsidRDefault="004D0AAB" w:rsidP="004D0AAB">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Nayak S, Talukdar</w:t>
      </w:r>
      <w:r>
        <w:rPr>
          <w:rFonts w:ascii="Arial" w:hAnsi="Arial" w:cs="Arial"/>
          <w:sz w:val="20"/>
          <w:szCs w:val="20"/>
        </w:rPr>
        <w:t xml:space="preserve"> </w:t>
      </w:r>
      <w:r w:rsidRPr="00830B8A">
        <w:rPr>
          <w:rFonts w:ascii="Arial" w:hAnsi="Arial" w:cs="Arial"/>
          <w:sz w:val="20"/>
          <w:szCs w:val="20"/>
        </w:rPr>
        <w:t>S, Kundu SC. Potential of 2D crosslinked sericin membranes with improved biostability for skin tissue engineering. </w:t>
      </w:r>
      <w:r w:rsidRPr="00830B8A">
        <w:rPr>
          <w:rFonts w:ascii="Arial" w:hAnsi="Arial" w:cs="Arial"/>
          <w:i/>
          <w:iCs/>
          <w:sz w:val="20"/>
          <w:szCs w:val="20"/>
        </w:rPr>
        <w:t>Cell and tissue research</w:t>
      </w:r>
      <w:r>
        <w:rPr>
          <w:rFonts w:ascii="Arial" w:hAnsi="Arial" w:cs="Arial"/>
          <w:sz w:val="20"/>
          <w:szCs w:val="20"/>
        </w:rPr>
        <w:t xml:space="preserve">. </w:t>
      </w:r>
      <w:r w:rsidRPr="00830B8A">
        <w:rPr>
          <w:rFonts w:ascii="Arial" w:hAnsi="Arial" w:cs="Arial"/>
          <w:sz w:val="20"/>
          <w:szCs w:val="20"/>
        </w:rPr>
        <w:t>2012</w:t>
      </w:r>
      <w:r>
        <w:rPr>
          <w:rFonts w:ascii="Arial" w:hAnsi="Arial" w:cs="Arial"/>
          <w:sz w:val="20"/>
          <w:szCs w:val="20"/>
        </w:rPr>
        <w:t>;</w:t>
      </w:r>
      <w:r w:rsidRPr="00830B8A">
        <w:rPr>
          <w:rFonts w:ascii="Arial" w:hAnsi="Arial" w:cs="Arial"/>
          <w:sz w:val="20"/>
          <w:szCs w:val="20"/>
        </w:rPr>
        <w:t> </w:t>
      </w:r>
      <w:r w:rsidRPr="00830B8A">
        <w:rPr>
          <w:rFonts w:ascii="Arial" w:hAnsi="Arial" w:cs="Arial"/>
          <w:i/>
          <w:iCs/>
          <w:sz w:val="20"/>
          <w:szCs w:val="20"/>
        </w:rPr>
        <w:t>347</w:t>
      </w:r>
      <w:r w:rsidRPr="00830B8A">
        <w:rPr>
          <w:rFonts w:ascii="Arial" w:hAnsi="Arial" w:cs="Arial"/>
          <w:sz w:val="20"/>
          <w:szCs w:val="20"/>
        </w:rPr>
        <w:t>(3), 783-794.</w:t>
      </w:r>
    </w:p>
    <w:p w14:paraId="6DFFA5A1" w14:textId="77777777" w:rsidR="004D0AAB" w:rsidRPr="00830B8A" w:rsidRDefault="004D0AAB" w:rsidP="004D0AAB">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Nayak S, Dey</w:t>
      </w:r>
      <w:r>
        <w:rPr>
          <w:rFonts w:ascii="Arial" w:hAnsi="Arial" w:cs="Arial"/>
          <w:sz w:val="20"/>
          <w:szCs w:val="20"/>
        </w:rPr>
        <w:t xml:space="preserve"> </w:t>
      </w:r>
      <w:r w:rsidRPr="00830B8A">
        <w:rPr>
          <w:rFonts w:ascii="Arial" w:hAnsi="Arial" w:cs="Arial"/>
          <w:sz w:val="20"/>
          <w:szCs w:val="20"/>
        </w:rPr>
        <w:t>S, Kundu SC. Skin equivalent tissue-engineered construct: co-cultured fibroblasts/keratinocytes on 3D matrices of sericin hope cocoons. </w:t>
      </w:r>
      <w:proofErr w:type="spellStart"/>
      <w:r w:rsidRPr="00830B8A">
        <w:rPr>
          <w:rFonts w:ascii="Arial" w:hAnsi="Arial" w:cs="Arial"/>
          <w:i/>
          <w:iCs/>
          <w:sz w:val="20"/>
          <w:szCs w:val="20"/>
        </w:rPr>
        <w:t>PloS</w:t>
      </w:r>
      <w:proofErr w:type="spellEnd"/>
      <w:r w:rsidRPr="00830B8A">
        <w:rPr>
          <w:rFonts w:ascii="Arial" w:hAnsi="Arial" w:cs="Arial"/>
          <w:i/>
          <w:iCs/>
          <w:sz w:val="20"/>
          <w:szCs w:val="20"/>
        </w:rPr>
        <w:t xml:space="preserve"> one</w:t>
      </w:r>
      <w:r>
        <w:rPr>
          <w:rFonts w:ascii="Arial" w:hAnsi="Arial" w:cs="Arial"/>
          <w:sz w:val="20"/>
          <w:szCs w:val="20"/>
        </w:rPr>
        <w:t xml:space="preserve">. </w:t>
      </w:r>
      <w:r w:rsidRPr="00830B8A">
        <w:rPr>
          <w:rFonts w:ascii="Arial" w:hAnsi="Arial" w:cs="Arial"/>
          <w:sz w:val="20"/>
          <w:szCs w:val="20"/>
        </w:rPr>
        <w:t>2013</w:t>
      </w:r>
      <w:r>
        <w:rPr>
          <w:rFonts w:ascii="Arial" w:hAnsi="Arial" w:cs="Arial"/>
          <w:sz w:val="20"/>
          <w:szCs w:val="20"/>
        </w:rPr>
        <w:t xml:space="preserve">; </w:t>
      </w:r>
      <w:r w:rsidRPr="00830B8A">
        <w:rPr>
          <w:rFonts w:ascii="Arial" w:hAnsi="Arial" w:cs="Arial"/>
          <w:i/>
          <w:iCs/>
          <w:sz w:val="20"/>
          <w:szCs w:val="20"/>
        </w:rPr>
        <w:t>8</w:t>
      </w:r>
      <w:r w:rsidRPr="00830B8A">
        <w:rPr>
          <w:rFonts w:ascii="Arial" w:hAnsi="Arial" w:cs="Arial"/>
          <w:sz w:val="20"/>
          <w:szCs w:val="20"/>
        </w:rPr>
        <w:t>(9), e74779.</w:t>
      </w:r>
    </w:p>
    <w:p w14:paraId="4D47565E" w14:textId="77777777" w:rsidR="004D0AAB" w:rsidRPr="00830B8A" w:rsidRDefault="004D0AAB" w:rsidP="004D0AAB">
      <w:pPr>
        <w:pStyle w:val="NormalWeb"/>
        <w:numPr>
          <w:ilvl w:val="0"/>
          <w:numId w:val="34"/>
        </w:numPr>
        <w:spacing w:line="276" w:lineRule="auto"/>
        <w:jc w:val="both"/>
        <w:rPr>
          <w:rFonts w:ascii="Arial" w:hAnsi="Arial" w:cs="Arial"/>
          <w:sz w:val="20"/>
          <w:szCs w:val="20"/>
        </w:rPr>
      </w:pPr>
      <w:proofErr w:type="spellStart"/>
      <w:r w:rsidRPr="00830B8A">
        <w:rPr>
          <w:rFonts w:ascii="Arial" w:hAnsi="Arial" w:cs="Arial"/>
          <w:sz w:val="20"/>
          <w:szCs w:val="20"/>
        </w:rPr>
        <w:t>Dinescu</w:t>
      </w:r>
      <w:proofErr w:type="spellEnd"/>
      <w:r>
        <w:rPr>
          <w:rFonts w:ascii="Arial" w:hAnsi="Arial" w:cs="Arial"/>
          <w:sz w:val="20"/>
          <w:szCs w:val="20"/>
        </w:rPr>
        <w:t xml:space="preserve"> </w:t>
      </w:r>
      <w:r w:rsidRPr="00830B8A">
        <w:rPr>
          <w:rFonts w:ascii="Arial" w:hAnsi="Arial" w:cs="Arial"/>
          <w:sz w:val="20"/>
          <w:szCs w:val="20"/>
        </w:rPr>
        <w:t xml:space="preserve">S, </w:t>
      </w:r>
      <w:proofErr w:type="spellStart"/>
      <w:r w:rsidRPr="00830B8A">
        <w:rPr>
          <w:rFonts w:ascii="Arial" w:hAnsi="Arial" w:cs="Arial"/>
          <w:sz w:val="20"/>
          <w:szCs w:val="20"/>
        </w:rPr>
        <w:t>Gălăţeanu</w:t>
      </w:r>
      <w:proofErr w:type="spellEnd"/>
      <w:r>
        <w:rPr>
          <w:rFonts w:ascii="Arial" w:hAnsi="Arial" w:cs="Arial"/>
          <w:sz w:val="20"/>
          <w:szCs w:val="20"/>
        </w:rPr>
        <w:t xml:space="preserve"> </w:t>
      </w:r>
      <w:r w:rsidRPr="00830B8A">
        <w:rPr>
          <w:rFonts w:ascii="Arial" w:hAnsi="Arial" w:cs="Arial"/>
          <w:sz w:val="20"/>
          <w:szCs w:val="20"/>
        </w:rPr>
        <w:t xml:space="preserve">B, </w:t>
      </w:r>
      <w:proofErr w:type="spellStart"/>
      <w:r w:rsidRPr="00830B8A">
        <w:rPr>
          <w:rFonts w:ascii="Arial" w:hAnsi="Arial" w:cs="Arial"/>
          <w:sz w:val="20"/>
          <w:szCs w:val="20"/>
        </w:rPr>
        <w:t>Albu</w:t>
      </w:r>
      <w:proofErr w:type="spellEnd"/>
      <w:r>
        <w:rPr>
          <w:rFonts w:ascii="Arial" w:hAnsi="Arial" w:cs="Arial"/>
          <w:sz w:val="20"/>
          <w:szCs w:val="20"/>
        </w:rPr>
        <w:t xml:space="preserve"> </w:t>
      </w:r>
      <w:r w:rsidRPr="00830B8A">
        <w:rPr>
          <w:rFonts w:ascii="Arial" w:hAnsi="Arial" w:cs="Arial"/>
          <w:sz w:val="20"/>
          <w:szCs w:val="20"/>
        </w:rPr>
        <w:t xml:space="preserve">M, Lungu A, Radu E, </w:t>
      </w:r>
      <w:proofErr w:type="spellStart"/>
      <w:r w:rsidRPr="00830B8A">
        <w:rPr>
          <w:rFonts w:ascii="Arial" w:hAnsi="Arial" w:cs="Arial"/>
          <w:sz w:val="20"/>
          <w:szCs w:val="20"/>
        </w:rPr>
        <w:t>Hermenean</w:t>
      </w:r>
      <w:proofErr w:type="spellEnd"/>
      <w:r w:rsidRPr="00830B8A">
        <w:rPr>
          <w:rFonts w:ascii="Arial" w:hAnsi="Arial" w:cs="Arial"/>
          <w:sz w:val="20"/>
          <w:szCs w:val="20"/>
        </w:rPr>
        <w:t xml:space="preserve"> A,</w:t>
      </w:r>
      <w:r>
        <w:rPr>
          <w:rFonts w:ascii="Arial" w:hAnsi="Arial" w:cs="Arial"/>
          <w:sz w:val="20"/>
          <w:szCs w:val="20"/>
        </w:rPr>
        <w:t xml:space="preserve"> </w:t>
      </w:r>
      <w:proofErr w:type="spellStart"/>
      <w:r w:rsidRPr="00830B8A">
        <w:rPr>
          <w:rFonts w:ascii="Arial" w:hAnsi="Arial" w:cs="Arial"/>
          <w:sz w:val="20"/>
          <w:szCs w:val="20"/>
        </w:rPr>
        <w:t>Costache</w:t>
      </w:r>
      <w:proofErr w:type="spellEnd"/>
      <w:r w:rsidRPr="00830B8A">
        <w:rPr>
          <w:rFonts w:ascii="Arial" w:hAnsi="Arial" w:cs="Arial"/>
          <w:sz w:val="20"/>
          <w:szCs w:val="20"/>
        </w:rPr>
        <w:t xml:space="preserve"> M. Biocompatibility Assessment of Novel Collagen</w:t>
      </w:r>
      <w:r w:rsidRPr="00830B8A">
        <w:rPr>
          <w:rFonts w:ascii="Cambria Math" w:hAnsi="Cambria Math" w:cs="Cambria Math"/>
          <w:sz w:val="20"/>
          <w:szCs w:val="20"/>
        </w:rPr>
        <w:t>‐</w:t>
      </w:r>
      <w:r w:rsidRPr="00830B8A">
        <w:rPr>
          <w:rFonts w:ascii="Arial" w:hAnsi="Arial" w:cs="Arial"/>
          <w:sz w:val="20"/>
          <w:szCs w:val="20"/>
        </w:rPr>
        <w:t xml:space="preserve">Sericin Scaffolds Improved with Hyaluronic Acid and Chondroitin </w:t>
      </w:r>
      <w:proofErr w:type="spellStart"/>
      <w:r w:rsidRPr="00830B8A">
        <w:rPr>
          <w:rFonts w:ascii="Arial" w:hAnsi="Arial" w:cs="Arial"/>
          <w:sz w:val="20"/>
          <w:szCs w:val="20"/>
        </w:rPr>
        <w:t>Sulfate</w:t>
      </w:r>
      <w:proofErr w:type="spellEnd"/>
      <w:r w:rsidRPr="00830B8A">
        <w:rPr>
          <w:rFonts w:ascii="Arial" w:hAnsi="Arial" w:cs="Arial"/>
          <w:sz w:val="20"/>
          <w:szCs w:val="20"/>
        </w:rPr>
        <w:t xml:space="preserve"> for Cartilage Regeneration. </w:t>
      </w:r>
      <w:r w:rsidRPr="00830B8A">
        <w:rPr>
          <w:rFonts w:ascii="Arial" w:hAnsi="Arial" w:cs="Arial"/>
          <w:i/>
          <w:iCs/>
          <w:sz w:val="20"/>
          <w:szCs w:val="20"/>
        </w:rPr>
        <w:t>BioMed research international</w:t>
      </w:r>
      <w:r>
        <w:rPr>
          <w:rFonts w:ascii="Arial" w:hAnsi="Arial" w:cs="Arial"/>
          <w:sz w:val="20"/>
          <w:szCs w:val="20"/>
        </w:rPr>
        <w:t xml:space="preserve">. </w:t>
      </w:r>
      <w:r w:rsidRPr="00830B8A">
        <w:rPr>
          <w:rFonts w:ascii="Arial" w:hAnsi="Arial" w:cs="Arial"/>
          <w:sz w:val="20"/>
          <w:szCs w:val="20"/>
        </w:rPr>
        <w:t>2013</w:t>
      </w:r>
      <w:r>
        <w:rPr>
          <w:rFonts w:ascii="Arial" w:hAnsi="Arial" w:cs="Arial"/>
          <w:sz w:val="20"/>
          <w:szCs w:val="20"/>
        </w:rPr>
        <w:t xml:space="preserve">; </w:t>
      </w:r>
      <w:r w:rsidRPr="00830B8A">
        <w:rPr>
          <w:rFonts w:ascii="Arial" w:hAnsi="Arial" w:cs="Arial"/>
          <w:i/>
          <w:iCs/>
          <w:sz w:val="20"/>
          <w:szCs w:val="20"/>
        </w:rPr>
        <w:t>2013</w:t>
      </w:r>
      <w:r w:rsidRPr="00830B8A">
        <w:rPr>
          <w:rFonts w:ascii="Arial" w:hAnsi="Arial" w:cs="Arial"/>
          <w:sz w:val="20"/>
          <w:szCs w:val="20"/>
        </w:rPr>
        <w:t>(1), 598056.</w:t>
      </w:r>
    </w:p>
    <w:p w14:paraId="44C1DA3C" w14:textId="77777777" w:rsidR="00794326" w:rsidRPr="00830B8A" w:rsidRDefault="00794326" w:rsidP="00794326">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 xml:space="preserve">Inthanon K, </w:t>
      </w:r>
      <w:proofErr w:type="spellStart"/>
      <w:r w:rsidRPr="00830B8A">
        <w:rPr>
          <w:rFonts w:ascii="Arial" w:hAnsi="Arial" w:cs="Arial"/>
          <w:sz w:val="20"/>
          <w:szCs w:val="20"/>
        </w:rPr>
        <w:t>Daranarong</w:t>
      </w:r>
      <w:proofErr w:type="spellEnd"/>
      <w:r w:rsidRPr="00830B8A">
        <w:rPr>
          <w:rFonts w:ascii="Arial" w:hAnsi="Arial" w:cs="Arial"/>
          <w:sz w:val="20"/>
          <w:szCs w:val="20"/>
        </w:rPr>
        <w:t xml:space="preserve"> D, </w:t>
      </w:r>
      <w:proofErr w:type="spellStart"/>
      <w:r w:rsidRPr="00830B8A">
        <w:rPr>
          <w:rFonts w:ascii="Arial" w:hAnsi="Arial" w:cs="Arial"/>
          <w:sz w:val="20"/>
          <w:szCs w:val="20"/>
        </w:rPr>
        <w:t>Techaikool</w:t>
      </w:r>
      <w:proofErr w:type="spellEnd"/>
      <w:r>
        <w:rPr>
          <w:rFonts w:ascii="Arial" w:hAnsi="Arial" w:cs="Arial"/>
          <w:sz w:val="20"/>
          <w:szCs w:val="20"/>
        </w:rPr>
        <w:t xml:space="preserve"> </w:t>
      </w:r>
      <w:r w:rsidRPr="00830B8A">
        <w:rPr>
          <w:rFonts w:ascii="Arial" w:hAnsi="Arial" w:cs="Arial"/>
          <w:sz w:val="20"/>
          <w:szCs w:val="20"/>
        </w:rPr>
        <w:t xml:space="preserve">P, </w:t>
      </w:r>
      <w:proofErr w:type="spellStart"/>
      <w:r w:rsidRPr="00830B8A">
        <w:rPr>
          <w:rFonts w:ascii="Arial" w:hAnsi="Arial" w:cs="Arial"/>
          <w:sz w:val="20"/>
          <w:szCs w:val="20"/>
        </w:rPr>
        <w:t>Punyodom</w:t>
      </w:r>
      <w:proofErr w:type="spellEnd"/>
      <w:r w:rsidRPr="00830B8A">
        <w:rPr>
          <w:rFonts w:ascii="Arial" w:hAnsi="Arial" w:cs="Arial"/>
          <w:sz w:val="20"/>
          <w:szCs w:val="20"/>
        </w:rPr>
        <w:t xml:space="preserve"> W, </w:t>
      </w:r>
      <w:proofErr w:type="spellStart"/>
      <w:r w:rsidRPr="00830B8A">
        <w:rPr>
          <w:rFonts w:ascii="Arial" w:hAnsi="Arial" w:cs="Arial"/>
          <w:sz w:val="20"/>
          <w:szCs w:val="20"/>
        </w:rPr>
        <w:t>Khaniyao</w:t>
      </w:r>
      <w:proofErr w:type="spellEnd"/>
      <w:r w:rsidRPr="00830B8A">
        <w:rPr>
          <w:rFonts w:ascii="Arial" w:hAnsi="Arial" w:cs="Arial"/>
          <w:sz w:val="20"/>
          <w:szCs w:val="20"/>
        </w:rPr>
        <w:t xml:space="preserve"> V, Bernstein AM,</w:t>
      </w:r>
      <w:r>
        <w:rPr>
          <w:rFonts w:ascii="Arial" w:hAnsi="Arial" w:cs="Arial"/>
          <w:sz w:val="20"/>
          <w:szCs w:val="20"/>
        </w:rPr>
        <w:t xml:space="preserve"> </w:t>
      </w:r>
      <w:proofErr w:type="spellStart"/>
      <w:r w:rsidRPr="00830B8A">
        <w:rPr>
          <w:rFonts w:ascii="Arial" w:hAnsi="Arial" w:cs="Arial"/>
          <w:sz w:val="20"/>
          <w:szCs w:val="20"/>
        </w:rPr>
        <w:t>Wongkham</w:t>
      </w:r>
      <w:proofErr w:type="spellEnd"/>
      <w:r>
        <w:rPr>
          <w:rFonts w:ascii="Arial" w:hAnsi="Arial" w:cs="Arial"/>
          <w:sz w:val="20"/>
          <w:szCs w:val="20"/>
        </w:rPr>
        <w:t xml:space="preserve"> </w:t>
      </w:r>
      <w:r w:rsidRPr="00830B8A">
        <w:rPr>
          <w:rFonts w:ascii="Arial" w:hAnsi="Arial" w:cs="Arial"/>
          <w:sz w:val="20"/>
          <w:szCs w:val="20"/>
        </w:rPr>
        <w:t>W. Biocompatibility Assessment of PLCL</w:t>
      </w:r>
      <w:r w:rsidRPr="00830B8A">
        <w:rPr>
          <w:rFonts w:ascii="Cambria Math" w:hAnsi="Cambria Math" w:cs="Cambria Math"/>
          <w:sz w:val="20"/>
          <w:szCs w:val="20"/>
        </w:rPr>
        <w:t>‐</w:t>
      </w:r>
      <w:r w:rsidRPr="00830B8A">
        <w:rPr>
          <w:rFonts w:ascii="Arial" w:hAnsi="Arial" w:cs="Arial"/>
          <w:sz w:val="20"/>
          <w:szCs w:val="20"/>
        </w:rPr>
        <w:t>Sericin Copolymer Membranes Using Wharton’s Jelly Mesenchymal Stem Cells. </w:t>
      </w:r>
      <w:r w:rsidRPr="00830B8A">
        <w:rPr>
          <w:rFonts w:ascii="Arial" w:hAnsi="Arial" w:cs="Arial"/>
          <w:i/>
          <w:iCs/>
          <w:sz w:val="20"/>
          <w:szCs w:val="20"/>
        </w:rPr>
        <w:t>Stem Cells International</w:t>
      </w:r>
      <w:r>
        <w:rPr>
          <w:rFonts w:ascii="Arial" w:hAnsi="Arial" w:cs="Arial"/>
          <w:sz w:val="20"/>
          <w:szCs w:val="20"/>
        </w:rPr>
        <w:t xml:space="preserve">. </w:t>
      </w:r>
      <w:r w:rsidRPr="00830B8A">
        <w:rPr>
          <w:rFonts w:ascii="Arial" w:hAnsi="Arial" w:cs="Arial"/>
          <w:sz w:val="20"/>
          <w:szCs w:val="20"/>
        </w:rPr>
        <w:t>2016</w:t>
      </w:r>
      <w:r>
        <w:rPr>
          <w:rFonts w:ascii="Arial" w:hAnsi="Arial" w:cs="Arial"/>
          <w:sz w:val="20"/>
          <w:szCs w:val="20"/>
        </w:rPr>
        <w:t xml:space="preserve">; </w:t>
      </w:r>
      <w:r w:rsidRPr="00830B8A">
        <w:rPr>
          <w:rFonts w:ascii="Arial" w:hAnsi="Arial" w:cs="Arial"/>
          <w:i/>
          <w:iCs/>
          <w:sz w:val="20"/>
          <w:szCs w:val="20"/>
        </w:rPr>
        <w:t>2016</w:t>
      </w:r>
      <w:r w:rsidRPr="00830B8A">
        <w:rPr>
          <w:rFonts w:ascii="Arial" w:hAnsi="Arial" w:cs="Arial"/>
          <w:sz w:val="20"/>
          <w:szCs w:val="20"/>
        </w:rPr>
        <w:t>(1), 5309484.</w:t>
      </w:r>
    </w:p>
    <w:p w14:paraId="4CC4ECC7" w14:textId="77777777" w:rsidR="00794326" w:rsidRPr="00830B8A" w:rsidRDefault="00794326" w:rsidP="00794326">
      <w:pPr>
        <w:pStyle w:val="NormalWeb"/>
        <w:numPr>
          <w:ilvl w:val="0"/>
          <w:numId w:val="34"/>
        </w:numPr>
        <w:spacing w:line="276" w:lineRule="auto"/>
        <w:jc w:val="both"/>
        <w:rPr>
          <w:rFonts w:ascii="Arial" w:hAnsi="Arial" w:cs="Arial"/>
          <w:sz w:val="20"/>
          <w:szCs w:val="20"/>
        </w:rPr>
      </w:pPr>
      <w:proofErr w:type="spellStart"/>
      <w:r w:rsidRPr="00830B8A">
        <w:rPr>
          <w:rFonts w:ascii="Arial" w:hAnsi="Arial" w:cs="Arial"/>
          <w:sz w:val="20"/>
          <w:szCs w:val="20"/>
        </w:rPr>
        <w:t>Vulpe</w:t>
      </w:r>
      <w:proofErr w:type="spellEnd"/>
      <w:r w:rsidRPr="00830B8A">
        <w:rPr>
          <w:rFonts w:ascii="Arial" w:hAnsi="Arial" w:cs="Arial"/>
          <w:sz w:val="20"/>
          <w:szCs w:val="20"/>
        </w:rPr>
        <w:t xml:space="preserve"> R, Popa M, </w:t>
      </w:r>
      <w:proofErr w:type="spellStart"/>
      <w:r w:rsidRPr="00830B8A">
        <w:rPr>
          <w:rFonts w:ascii="Arial" w:hAnsi="Arial" w:cs="Arial"/>
          <w:sz w:val="20"/>
          <w:szCs w:val="20"/>
        </w:rPr>
        <w:t>Picton</w:t>
      </w:r>
      <w:proofErr w:type="spellEnd"/>
      <w:r w:rsidRPr="00830B8A">
        <w:rPr>
          <w:rFonts w:ascii="Arial" w:hAnsi="Arial" w:cs="Arial"/>
          <w:sz w:val="20"/>
          <w:szCs w:val="20"/>
        </w:rPr>
        <w:t xml:space="preserve"> L, </w:t>
      </w:r>
      <w:proofErr w:type="spellStart"/>
      <w:r w:rsidRPr="00830B8A">
        <w:rPr>
          <w:rFonts w:ascii="Arial" w:hAnsi="Arial" w:cs="Arial"/>
          <w:sz w:val="20"/>
          <w:szCs w:val="20"/>
        </w:rPr>
        <w:t>Peptu</w:t>
      </w:r>
      <w:proofErr w:type="spellEnd"/>
      <w:r w:rsidRPr="00830B8A">
        <w:rPr>
          <w:rFonts w:ascii="Arial" w:hAnsi="Arial" w:cs="Arial"/>
          <w:sz w:val="20"/>
          <w:szCs w:val="20"/>
        </w:rPr>
        <w:t xml:space="preserve"> CA, </w:t>
      </w:r>
      <w:proofErr w:type="spellStart"/>
      <w:r w:rsidRPr="00830B8A">
        <w:rPr>
          <w:rFonts w:ascii="Arial" w:hAnsi="Arial" w:cs="Arial"/>
          <w:sz w:val="20"/>
          <w:szCs w:val="20"/>
        </w:rPr>
        <w:t>Tudorachi</w:t>
      </w:r>
      <w:proofErr w:type="spellEnd"/>
      <w:r w:rsidRPr="00830B8A">
        <w:rPr>
          <w:rFonts w:ascii="Arial" w:hAnsi="Arial" w:cs="Arial"/>
          <w:sz w:val="20"/>
          <w:szCs w:val="20"/>
        </w:rPr>
        <w:t xml:space="preserve"> N, </w:t>
      </w:r>
      <w:proofErr w:type="spellStart"/>
      <w:r w:rsidRPr="00830B8A">
        <w:rPr>
          <w:rFonts w:ascii="Arial" w:hAnsi="Arial" w:cs="Arial"/>
          <w:sz w:val="20"/>
          <w:szCs w:val="20"/>
        </w:rPr>
        <w:t>Verestiuc</w:t>
      </w:r>
      <w:proofErr w:type="spellEnd"/>
      <w:r w:rsidRPr="00830B8A">
        <w:rPr>
          <w:rFonts w:ascii="Arial" w:hAnsi="Arial" w:cs="Arial"/>
          <w:sz w:val="20"/>
          <w:szCs w:val="20"/>
        </w:rPr>
        <w:t xml:space="preserve"> L. Scaffolds based on collagen, hyaluronan and sericin with potential applications as controlled drug delivery system. </w:t>
      </w:r>
      <w:r w:rsidRPr="00830B8A">
        <w:rPr>
          <w:rFonts w:ascii="Arial" w:hAnsi="Arial" w:cs="Arial"/>
          <w:i/>
          <w:iCs/>
          <w:sz w:val="20"/>
          <w:szCs w:val="20"/>
        </w:rPr>
        <w:t>Journal of Nanoscience and Nanotechnology</w:t>
      </w:r>
      <w:r>
        <w:rPr>
          <w:rFonts w:ascii="Arial" w:hAnsi="Arial" w:cs="Arial"/>
          <w:sz w:val="20"/>
          <w:szCs w:val="20"/>
        </w:rPr>
        <w:t xml:space="preserve">. </w:t>
      </w:r>
      <w:r w:rsidRPr="00830B8A">
        <w:rPr>
          <w:rFonts w:ascii="Arial" w:hAnsi="Arial" w:cs="Arial"/>
          <w:sz w:val="20"/>
          <w:szCs w:val="20"/>
        </w:rPr>
        <w:t>2018</w:t>
      </w:r>
      <w:r>
        <w:rPr>
          <w:rFonts w:ascii="Arial" w:hAnsi="Arial" w:cs="Arial"/>
          <w:sz w:val="20"/>
          <w:szCs w:val="20"/>
        </w:rPr>
        <w:t xml:space="preserve">; </w:t>
      </w:r>
      <w:r w:rsidRPr="00830B8A">
        <w:rPr>
          <w:rFonts w:ascii="Arial" w:hAnsi="Arial" w:cs="Arial"/>
          <w:i/>
          <w:iCs/>
          <w:sz w:val="20"/>
          <w:szCs w:val="20"/>
        </w:rPr>
        <w:t>18</w:t>
      </w:r>
      <w:r w:rsidRPr="00830B8A">
        <w:rPr>
          <w:rFonts w:ascii="Arial" w:hAnsi="Arial" w:cs="Arial"/>
          <w:sz w:val="20"/>
          <w:szCs w:val="20"/>
        </w:rPr>
        <w:t>(3), 1528-1533.</w:t>
      </w:r>
    </w:p>
    <w:p w14:paraId="04E2F985" w14:textId="77777777" w:rsidR="00794326" w:rsidRPr="00830B8A" w:rsidRDefault="00794326" w:rsidP="00794326">
      <w:pPr>
        <w:pStyle w:val="NormalWeb"/>
        <w:numPr>
          <w:ilvl w:val="0"/>
          <w:numId w:val="34"/>
        </w:numPr>
        <w:spacing w:line="276" w:lineRule="auto"/>
        <w:jc w:val="both"/>
        <w:rPr>
          <w:rFonts w:ascii="Arial" w:hAnsi="Arial" w:cs="Arial"/>
          <w:sz w:val="20"/>
          <w:szCs w:val="20"/>
        </w:rPr>
      </w:pPr>
      <w:proofErr w:type="spellStart"/>
      <w:r w:rsidRPr="00830B8A">
        <w:rPr>
          <w:rFonts w:ascii="Arial" w:hAnsi="Arial" w:cs="Arial"/>
          <w:sz w:val="20"/>
          <w:szCs w:val="20"/>
        </w:rPr>
        <w:t>Pankongadisak</w:t>
      </w:r>
      <w:proofErr w:type="spellEnd"/>
      <w:r w:rsidRPr="00830B8A">
        <w:rPr>
          <w:rFonts w:ascii="Arial" w:hAnsi="Arial" w:cs="Arial"/>
          <w:sz w:val="20"/>
          <w:szCs w:val="20"/>
        </w:rPr>
        <w:t xml:space="preserve"> P, </w:t>
      </w:r>
      <w:proofErr w:type="spellStart"/>
      <w:r w:rsidRPr="00830B8A">
        <w:rPr>
          <w:rFonts w:ascii="Arial" w:hAnsi="Arial" w:cs="Arial"/>
          <w:sz w:val="20"/>
          <w:szCs w:val="20"/>
        </w:rPr>
        <w:t>Suwantong</w:t>
      </w:r>
      <w:proofErr w:type="spellEnd"/>
      <w:r w:rsidRPr="00830B8A">
        <w:rPr>
          <w:rFonts w:ascii="Arial" w:hAnsi="Arial" w:cs="Arial"/>
          <w:sz w:val="20"/>
          <w:szCs w:val="20"/>
        </w:rPr>
        <w:t xml:space="preserve"> O. The potential use of thermosensitive chitosan/silk sericin hydrogels loaded with </w:t>
      </w:r>
      <w:proofErr w:type="spellStart"/>
      <w:r w:rsidRPr="00830B8A">
        <w:rPr>
          <w:rFonts w:ascii="Arial" w:hAnsi="Arial" w:cs="Arial"/>
          <w:sz w:val="20"/>
          <w:szCs w:val="20"/>
        </w:rPr>
        <w:t>longan</w:t>
      </w:r>
      <w:proofErr w:type="spellEnd"/>
      <w:r w:rsidRPr="00830B8A">
        <w:rPr>
          <w:rFonts w:ascii="Arial" w:hAnsi="Arial" w:cs="Arial"/>
          <w:sz w:val="20"/>
          <w:szCs w:val="20"/>
        </w:rPr>
        <w:t xml:space="preserve"> seed extract for bone tissue engineering. </w:t>
      </w:r>
      <w:r w:rsidRPr="00830B8A">
        <w:rPr>
          <w:rFonts w:ascii="Arial" w:hAnsi="Arial" w:cs="Arial"/>
          <w:i/>
          <w:iCs/>
          <w:sz w:val="20"/>
          <w:szCs w:val="20"/>
        </w:rPr>
        <w:t>RSC advances</w:t>
      </w:r>
      <w:r>
        <w:rPr>
          <w:rFonts w:ascii="Arial" w:hAnsi="Arial" w:cs="Arial"/>
          <w:sz w:val="20"/>
          <w:szCs w:val="20"/>
        </w:rPr>
        <w:t xml:space="preserve">. </w:t>
      </w:r>
      <w:r w:rsidRPr="00830B8A">
        <w:rPr>
          <w:rFonts w:ascii="Arial" w:hAnsi="Arial" w:cs="Arial"/>
          <w:sz w:val="20"/>
          <w:szCs w:val="20"/>
        </w:rPr>
        <w:t>2018</w:t>
      </w:r>
      <w:r>
        <w:rPr>
          <w:rFonts w:ascii="Arial" w:hAnsi="Arial" w:cs="Arial"/>
          <w:sz w:val="20"/>
          <w:szCs w:val="20"/>
        </w:rPr>
        <w:t>;</w:t>
      </w:r>
      <w:r w:rsidRPr="00830B8A">
        <w:rPr>
          <w:rFonts w:ascii="Arial" w:hAnsi="Arial" w:cs="Arial"/>
          <w:sz w:val="20"/>
          <w:szCs w:val="20"/>
        </w:rPr>
        <w:t> </w:t>
      </w:r>
      <w:r w:rsidRPr="00830B8A">
        <w:rPr>
          <w:rFonts w:ascii="Arial" w:hAnsi="Arial" w:cs="Arial"/>
          <w:i/>
          <w:iCs/>
          <w:sz w:val="20"/>
          <w:szCs w:val="20"/>
        </w:rPr>
        <w:t>8</w:t>
      </w:r>
      <w:r w:rsidRPr="00830B8A">
        <w:rPr>
          <w:rFonts w:ascii="Arial" w:hAnsi="Arial" w:cs="Arial"/>
          <w:sz w:val="20"/>
          <w:szCs w:val="20"/>
        </w:rPr>
        <w:t>(70), 40219-40231.</w:t>
      </w:r>
    </w:p>
    <w:p w14:paraId="0EA3116B" w14:textId="77777777" w:rsidR="00794326" w:rsidRPr="00FE5DE7" w:rsidRDefault="00794326" w:rsidP="00794326">
      <w:pPr>
        <w:pStyle w:val="NormalWeb"/>
        <w:numPr>
          <w:ilvl w:val="0"/>
          <w:numId w:val="34"/>
        </w:numPr>
        <w:spacing w:line="276" w:lineRule="auto"/>
        <w:jc w:val="both"/>
        <w:rPr>
          <w:rFonts w:ascii="Arial" w:hAnsi="Arial" w:cs="Arial"/>
          <w:sz w:val="20"/>
          <w:szCs w:val="20"/>
        </w:rPr>
      </w:pPr>
      <w:proofErr w:type="spellStart"/>
      <w:r w:rsidRPr="00830B8A">
        <w:rPr>
          <w:rFonts w:ascii="Arial" w:hAnsi="Arial" w:cs="Arial"/>
          <w:sz w:val="20"/>
          <w:szCs w:val="20"/>
        </w:rPr>
        <w:lastRenderedPageBreak/>
        <w:t>Siavashani</w:t>
      </w:r>
      <w:proofErr w:type="spellEnd"/>
      <w:r w:rsidRPr="00830B8A">
        <w:rPr>
          <w:rFonts w:ascii="Arial" w:hAnsi="Arial" w:cs="Arial"/>
          <w:sz w:val="20"/>
          <w:szCs w:val="20"/>
        </w:rPr>
        <w:t xml:space="preserve"> AZ, </w:t>
      </w:r>
      <w:proofErr w:type="spellStart"/>
      <w:r w:rsidRPr="00830B8A">
        <w:rPr>
          <w:rFonts w:ascii="Arial" w:hAnsi="Arial" w:cs="Arial"/>
          <w:sz w:val="20"/>
          <w:szCs w:val="20"/>
        </w:rPr>
        <w:t>Mohammadi</w:t>
      </w:r>
      <w:proofErr w:type="spellEnd"/>
      <w:r w:rsidRPr="00830B8A">
        <w:rPr>
          <w:rFonts w:ascii="Arial" w:hAnsi="Arial" w:cs="Arial"/>
          <w:sz w:val="20"/>
          <w:szCs w:val="20"/>
        </w:rPr>
        <w:t xml:space="preserve"> J, </w:t>
      </w:r>
      <w:proofErr w:type="spellStart"/>
      <w:r w:rsidRPr="00830B8A">
        <w:rPr>
          <w:rFonts w:ascii="Arial" w:hAnsi="Arial" w:cs="Arial"/>
          <w:sz w:val="20"/>
          <w:szCs w:val="20"/>
        </w:rPr>
        <w:t>Rottmar</w:t>
      </w:r>
      <w:proofErr w:type="spellEnd"/>
      <w:r w:rsidRPr="00830B8A">
        <w:rPr>
          <w:rFonts w:ascii="Arial" w:hAnsi="Arial" w:cs="Arial"/>
          <w:sz w:val="20"/>
          <w:szCs w:val="20"/>
        </w:rPr>
        <w:t xml:space="preserve"> M, </w:t>
      </w:r>
      <w:proofErr w:type="spellStart"/>
      <w:r w:rsidRPr="00830B8A">
        <w:rPr>
          <w:rFonts w:ascii="Arial" w:hAnsi="Arial" w:cs="Arial"/>
          <w:sz w:val="20"/>
          <w:szCs w:val="20"/>
        </w:rPr>
        <w:t>Senturk</w:t>
      </w:r>
      <w:proofErr w:type="spellEnd"/>
      <w:r w:rsidRPr="00830B8A">
        <w:rPr>
          <w:rFonts w:ascii="Arial" w:hAnsi="Arial" w:cs="Arial"/>
          <w:sz w:val="20"/>
          <w:szCs w:val="20"/>
        </w:rPr>
        <w:t xml:space="preserve"> B, </w:t>
      </w:r>
      <w:proofErr w:type="spellStart"/>
      <w:r w:rsidRPr="00830B8A">
        <w:rPr>
          <w:rFonts w:ascii="Arial" w:hAnsi="Arial" w:cs="Arial"/>
          <w:sz w:val="20"/>
          <w:szCs w:val="20"/>
        </w:rPr>
        <w:t>Nourmohammadi</w:t>
      </w:r>
      <w:proofErr w:type="spellEnd"/>
      <w:r>
        <w:rPr>
          <w:rFonts w:ascii="Arial" w:hAnsi="Arial" w:cs="Arial"/>
          <w:sz w:val="20"/>
          <w:szCs w:val="20"/>
        </w:rPr>
        <w:t xml:space="preserve"> </w:t>
      </w:r>
      <w:r w:rsidRPr="00830B8A">
        <w:rPr>
          <w:rFonts w:ascii="Arial" w:hAnsi="Arial" w:cs="Arial"/>
          <w:sz w:val="20"/>
          <w:szCs w:val="20"/>
        </w:rPr>
        <w:t xml:space="preserve">J, Sadeghi B, </w:t>
      </w:r>
      <w:r>
        <w:rPr>
          <w:rFonts w:ascii="Arial" w:hAnsi="Arial" w:cs="Arial"/>
          <w:sz w:val="20"/>
          <w:szCs w:val="20"/>
        </w:rPr>
        <w:t xml:space="preserve">Huber L, </w:t>
      </w:r>
      <w:proofErr w:type="spellStart"/>
      <w:r w:rsidRPr="00830B8A">
        <w:rPr>
          <w:rFonts w:ascii="Arial" w:hAnsi="Arial" w:cs="Arial"/>
          <w:sz w:val="20"/>
          <w:szCs w:val="20"/>
        </w:rPr>
        <w:t>Maniura</w:t>
      </w:r>
      <w:proofErr w:type="spellEnd"/>
      <w:r w:rsidRPr="00830B8A">
        <w:rPr>
          <w:rFonts w:ascii="Arial" w:hAnsi="Arial" w:cs="Arial"/>
          <w:sz w:val="20"/>
          <w:szCs w:val="20"/>
        </w:rPr>
        <w:t>-Weber K. Silk fibroin/sericin 3D sponges: The effect of sericin on structural and biological properties of fibroin. </w:t>
      </w:r>
      <w:r w:rsidRPr="00830B8A">
        <w:rPr>
          <w:rFonts w:ascii="Arial" w:hAnsi="Arial" w:cs="Arial"/>
          <w:i/>
          <w:iCs/>
          <w:sz w:val="20"/>
          <w:szCs w:val="20"/>
        </w:rPr>
        <w:t>International journal of biological macromolecules</w:t>
      </w:r>
      <w:r>
        <w:rPr>
          <w:rFonts w:ascii="Arial" w:hAnsi="Arial" w:cs="Arial"/>
          <w:sz w:val="20"/>
          <w:szCs w:val="20"/>
        </w:rPr>
        <w:t xml:space="preserve">. </w:t>
      </w:r>
      <w:r w:rsidRPr="00830B8A">
        <w:rPr>
          <w:rFonts w:ascii="Arial" w:hAnsi="Arial" w:cs="Arial"/>
          <w:sz w:val="20"/>
          <w:szCs w:val="20"/>
        </w:rPr>
        <w:t>2020</w:t>
      </w:r>
      <w:r>
        <w:rPr>
          <w:rFonts w:ascii="Arial" w:hAnsi="Arial" w:cs="Arial"/>
          <w:sz w:val="20"/>
          <w:szCs w:val="20"/>
        </w:rPr>
        <w:t xml:space="preserve">; </w:t>
      </w:r>
      <w:r w:rsidRPr="00830B8A">
        <w:rPr>
          <w:rFonts w:ascii="Arial" w:hAnsi="Arial" w:cs="Arial"/>
          <w:i/>
          <w:iCs/>
          <w:sz w:val="20"/>
          <w:szCs w:val="20"/>
        </w:rPr>
        <w:t>153</w:t>
      </w:r>
      <w:r w:rsidRPr="00830B8A">
        <w:rPr>
          <w:rFonts w:ascii="Arial" w:hAnsi="Arial" w:cs="Arial"/>
          <w:sz w:val="20"/>
          <w:szCs w:val="20"/>
        </w:rPr>
        <w:t>, 317-326.</w:t>
      </w:r>
    </w:p>
    <w:p w14:paraId="7FCAF8E2" w14:textId="77777777" w:rsidR="00794326" w:rsidRDefault="00794326" w:rsidP="00794326">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Ma</w:t>
      </w:r>
      <w:r>
        <w:rPr>
          <w:rFonts w:ascii="Arial" w:hAnsi="Arial" w:cs="Arial"/>
          <w:sz w:val="20"/>
          <w:szCs w:val="20"/>
        </w:rPr>
        <w:t xml:space="preserve"> </w:t>
      </w:r>
      <w:r w:rsidRPr="00830B8A">
        <w:rPr>
          <w:rFonts w:ascii="Arial" w:hAnsi="Arial" w:cs="Arial"/>
          <w:sz w:val="20"/>
          <w:szCs w:val="20"/>
        </w:rPr>
        <w:t>Y, Tong</w:t>
      </w:r>
      <w:r>
        <w:rPr>
          <w:rFonts w:ascii="Arial" w:hAnsi="Arial" w:cs="Arial"/>
          <w:sz w:val="20"/>
          <w:szCs w:val="20"/>
        </w:rPr>
        <w:t xml:space="preserve"> </w:t>
      </w:r>
      <w:r w:rsidRPr="00830B8A">
        <w:rPr>
          <w:rFonts w:ascii="Arial" w:hAnsi="Arial" w:cs="Arial"/>
          <w:sz w:val="20"/>
          <w:szCs w:val="20"/>
        </w:rPr>
        <w:t>X, Huang</w:t>
      </w:r>
      <w:r>
        <w:rPr>
          <w:rFonts w:ascii="Arial" w:hAnsi="Arial" w:cs="Arial"/>
          <w:sz w:val="20"/>
          <w:szCs w:val="20"/>
        </w:rPr>
        <w:t xml:space="preserve"> </w:t>
      </w:r>
      <w:r w:rsidRPr="00830B8A">
        <w:rPr>
          <w:rFonts w:ascii="Arial" w:hAnsi="Arial" w:cs="Arial"/>
          <w:sz w:val="20"/>
          <w:szCs w:val="20"/>
        </w:rPr>
        <w:t xml:space="preserve">Y, Zhou X, Yang C, Chen J, </w:t>
      </w:r>
      <w:r>
        <w:rPr>
          <w:rFonts w:ascii="Arial" w:hAnsi="Arial" w:cs="Arial"/>
          <w:sz w:val="20"/>
          <w:szCs w:val="20"/>
        </w:rPr>
        <w:t xml:space="preserve">Dai F, </w:t>
      </w:r>
      <w:r w:rsidRPr="00830B8A">
        <w:rPr>
          <w:rFonts w:ascii="Arial" w:hAnsi="Arial" w:cs="Arial"/>
          <w:sz w:val="20"/>
          <w:szCs w:val="20"/>
        </w:rPr>
        <w:t>Xiao, B. Oral administration of hydrogel-embedding silk sericin alleviates ulcerative colitis through wound healing, anti-inflammation, and anti-oxidation. </w:t>
      </w:r>
      <w:r w:rsidRPr="00830B8A">
        <w:rPr>
          <w:rFonts w:ascii="Arial" w:hAnsi="Arial" w:cs="Arial"/>
          <w:i/>
          <w:iCs/>
          <w:sz w:val="20"/>
          <w:szCs w:val="20"/>
        </w:rPr>
        <w:t>ACS Biomaterials Science &amp; Engineering</w:t>
      </w:r>
      <w:r>
        <w:rPr>
          <w:rFonts w:ascii="Arial" w:hAnsi="Arial" w:cs="Arial"/>
          <w:sz w:val="20"/>
          <w:szCs w:val="20"/>
        </w:rPr>
        <w:t xml:space="preserve">. </w:t>
      </w:r>
      <w:r w:rsidRPr="00830B8A">
        <w:rPr>
          <w:rFonts w:ascii="Arial" w:hAnsi="Arial" w:cs="Arial"/>
          <w:sz w:val="20"/>
          <w:szCs w:val="20"/>
        </w:rPr>
        <w:t>2019</w:t>
      </w:r>
      <w:r>
        <w:rPr>
          <w:rFonts w:ascii="Arial" w:hAnsi="Arial" w:cs="Arial"/>
          <w:sz w:val="20"/>
          <w:szCs w:val="20"/>
        </w:rPr>
        <w:t>;</w:t>
      </w:r>
      <w:r w:rsidRPr="00830B8A">
        <w:rPr>
          <w:rFonts w:ascii="Arial" w:hAnsi="Arial" w:cs="Arial"/>
          <w:sz w:val="20"/>
          <w:szCs w:val="20"/>
        </w:rPr>
        <w:t> </w:t>
      </w:r>
      <w:r w:rsidRPr="00830B8A">
        <w:rPr>
          <w:rFonts w:ascii="Arial" w:hAnsi="Arial" w:cs="Arial"/>
          <w:i/>
          <w:iCs/>
          <w:sz w:val="20"/>
          <w:szCs w:val="20"/>
        </w:rPr>
        <w:t>5</w:t>
      </w:r>
      <w:r w:rsidRPr="00830B8A">
        <w:rPr>
          <w:rFonts w:ascii="Arial" w:hAnsi="Arial" w:cs="Arial"/>
          <w:sz w:val="20"/>
          <w:szCs w:val="20"/>
        </w:rPr>
        <w:t>(11), 6231-6242.</w:t>
      </w:r>
    </w:p>
    <w:p w14:paraId="7DE17902" w14:textId="77777777" w:rsidR="00794326" w:rsidRPr="00830B8A" w:rsidRDefault="00794326" w:rsidP="00794326">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 xml:space="preserve">Kato N, Sato S, Yamanaka A, Yamada H, </w:t>
      </w:r>
      <w:proofErr w:type="spellStart"/>
      <w:r w:rsidRPr="00830B8A">
        <w:rPr>
          <w:rFonts w:ascii="Arial" w:hAnsi="Arial" w:cs="Arial"/>
          <w:sz w:val="20"/>
          <w:szCs w:val="20"/>
        </w:rPr>
        <w:t>Fuwa</w:t>
      </w:r>
      <w:proofErr w:type="spellEnd"/>
      <w:r w:rsidRPr="00830B8A">
        <w:rPr>
          <w:rFonts w:ascii="Arial" w:hAnsi="Arial" w:cs="Arial"/>
          <w:sz w:val="20"/>
          <w:szCs w:val="20"/>
        </w:rPr>
        <w:t xml:space="preserve"> N, Nomura M. Silk protein, sericin, inhibits lipid peroxidation and tyrosinase activity. </w:t>
      </w:r>
      <w:r w:rsidRPr="00830B8A">
        <w:rPr>
          <w:rFonts w:ascii="Arial" w:hAnsi="Arial" w:cs="Arial"/>
          <w:i/>
          <w:iCs/>
          <w:sz w:val="20"/>
          <w:szCs w:val="20"/>
        </w:rPr>
        <w:t>Bioscience, biotechnology, and biochemistry</w:t>
      </w:r>
      <w:r>
        <w:rPr>
          <w:rFonts w:ascii="Arial" w:hAnsi="Arial" w:cs="Arial"/>
          <w:sz w:val="20"/>
          <w:szCs w:val="20"/>
        </w:rPr>
        <w:t xml:space="preserve">. </w:t>
      </w:r>
      <w:r w:rsidRPr="00830B8A">
        <w:rPr>
          <w:rFonts w:ascii="Arial" w:hAnsi="Arial" w:cs="Arial"/>
          <w:sz w:val="20"/>
          <w:szCs w:val="20"/>
        </w:rPr>
        <w:t>1998</w:t>
      </w:r>
      <w:r>
        <w:rPr>
          <w:rFonts w:ascii="Arial" w:hAnsi="Arial" w:cs="Arial"/>
          <w:sz w:val="20"/>
          <w:szCs w:val="20"/>
        </w:rPr>
        <w:t>;</w:t>
      </w:r>
      <w:r w:rsidRPr="00830B8A">
        <w:rPr>
          <w:rFonts w:ascii="Arial" w:hAnsi="Arial" w:cs="Arial"/>
          <w:sz w:val="20"/>
          <w:szCs w:val="20"/>
        </w:rPr>
        <w:t> </w:t>
      </w:r>
      <w:r w:rsidRPr="00830B8A">
        <w:rPr>
          <w:rFonts w:ascii="Arial" w:hAnsi="Arial" w:cs="Arial"/>
          <w:i/>
          <w:iCs/>
          <w:sz w:val="20"/>
          <w:szCs w:val="20"/>
        </w:rPr>
        <w:t>62</w:t>
      </w:r>
      <w:r w:rsidRPr="00830B8A">
        <w:rPr>
          <w:rFonts w:ascii="Arial" w:hAnsi="Arial" w:cs="Arial"/>
          <w:sz w:val="20"/>
          <w:szCs w:val="20"/>
        </w:rPr>
        <w:t>(1), 145-147.</w:t>
      </w:r>
    </w:p>
    <w:p w14:paraId="5ECBC9DD" w14:textId="77777777" w:rsidR="00794326" w:rsidRPr="00830B8A" w:rsidRDefault="00794326" w:rsidP="00794326">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Walter MF, Jacob RF, Jeffers</w:t>
      </w:r>
      <w:r>
        <w:rPr>
          <w:rFonts w:ascii="Arial" w:hAnsi="Arial" w:cs="Arial"/>
          <w:sz w:val="20"/>
          <w:szCs w:val="20"/>
        </w:rPr>
        <w:t xml:space="preserve"> </w:t>
      </w:r>
      <w:r w:rsidRPr="00830B8A">
        <w:rPr>
          <w:rFonts w:ascii="Arial" w:hAnsi="Arial" w:cs="Arial"/>
          <w:sz w:val="20"/>
          <w:szCs w:val="20"/>
        </w:rPr>
        <w:t xml:space="preserve">B, </w:t>
      </w:r>
      <w:proofErr w:type="spellStart"/>
      <w:r w:rsidRPr="00830B8A">
        <w:rPr>
          <w:rFonts w:ascii="Arial" w:hAnsi="Arial" w:cs="Arial"/>
          <w:sz w:val="20"/>
          <w:szCs w:val="20"/>
        </w:rPr>
        <w:t>Ghadanfar</w:t>
      </w:r>
      <w:proofErr w:type="spellEnd"/>
      <w:r w:rsidRPr="00830B8A">
        <w:rPr>
          <w:rFonts w:ascii="Arial" w:hAnsi="Arial" w:cs="Arial"/>
          <w:sz w:val="20"/>
          <w:szCs w:val="20"/>
        </w:rPr>
        <w:t xml:space="preserve"> MM, Preston GM, Buch J, Mason RP. Serum levels of </w:t>
      </w:r>
      <w:proofErr w:type="spellStart"/>
      <w:r w:rsidRPr="00830B8A">
        <w:rPr>
          <w:rFonts w:ascii="Arial" w:hAnsi="Arial" w:cs="Arial"/>
          <w:sz w:val="20"/>
          <w:szCs w:val="20"/>
        </w:rPr>
        <w:t>thiobarbituric</w:t>
      </w:r>
      <w:proofErr w:type="spellEnd"/>
      <w:r w:rsidRPr="00830B8A">
        <w:rPr>
          <w:rFonts w:ascii="Arial" w:hAnsi="Arial" w:cs="Arial"/>
          <w:sz w:val="20"/>
          <w:szCs w:val="20"/>
        </w:rPr>
        <w:t xml:space="preserve"> acid reactive substances predict cardiovascular events in patients with stable coronary artery disease: a longitudinal analysis of the PREVENT study. </w:t>
      </w:r>
      <w:r w:rsidRPr="00830B8A">
        <w:rPr>
          <w:rFonts w:ascii="Arial" w:hAnsi="Arial" w:cs="Arial"/>
          <w:i/>
          <w:iCs/>
          <w:sz w:val="20"/>
          <w:szCs w:val="20"/>
        </w:rPr>
        <w:t>Journal of the American College of Cardiology</w:t>
      </w:r>
      <w:r>
        <w:rPr>
          <w:rFonts w:ascii="Arial" w:hAnsi="Arial" w:cs="Arial"/>
          <w:sz w:val="20"/>
          <w:szCs w:val="20"/>
        </w:rPr>
        <w:t xml:space="preserve">. </w:t>
      </w:r>
      <w:r w:rsidRPr="00830B8A">
        <w:rPr>
          <w:rFonts w:ascii="Arial" w:hAnsi="Arial" w:cs="Arial"/>
          <w:sz w:val="20"/>
          <w:szCs w:val="20"/>
        </w:rPr>
        <w:t>2004</w:t>
      </w:r>
      <w:r>
        <w:rPr>
          <w:rFonts w:ascii="Arial" w:hAnsi="Arial" w:cs="Arial"/>
          <w:sz w:val="20"/>
          <w:szCs w:val="20"/>
        </w:rPr>
        <w:t>;</w:t>
      </w:r>
      <w:r w:rsidRPr="00830B8A">
        <w:rPr>
          <w:rFonts w:ascii="Arial" w:hAnsi="Arial" w:cs="Arial"/>
          <w:sz w:val="20"/>
          <w:szCs w:val="20"/>
        </w:rPr>
        <w:t> </w:t>
      </w:r>
      <w:r w:rsidRPr="00830B8A">
        <w:rPr>
          <w:rFonts w:ascii="Arial" w:hAnsi="Arial" w:cs="Arial"/>
          <w:i/>
          <w:iCs/>
          <w:sz w:val="20"/>
          <w:szCs w:val="20"/>
        </w:rPr>
        <w:t>44</w:t>
      </w:r>
      <w:r w:rsidRPr="00830B8A">
        <w:rPr>
          <w:rFonts w:ascii="Arial" w:hAnsi="Arial" w:cs="Arial"/>
          <w:sz w:val="20"/>
          <w:szCs w:val="20"/>
        </w:rPr>
        <w:t>(10), 1996-2002.</w:t>
      </w:r>
    </w:p>
    <w:p w14:paraId="49C96257" w14:textId="77777777" w:rsidR="00794326" w:rsidRPr="003A7D56" w:rsidRDefault="00794326" w:rsidP="00794326">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 xml:space="preserve">Cavalieri EL, Li KM, </w:t>
      </w:r>
      <w:proofErr w:type="spellStart"/>
      <w:r w:rsidRPr="00830B8A">
        <w:rPr>
          <w:rFonts w:ascii="Arial" w:hAnsi="Arial" w:cs="Arial"/>
          <w:sz w:val="20"/>
          <w:szCs w:val="20"/>
        </w:rPr>
        <w:t>Balu</w:t>
      </w:r>
      <w:proofErr w:type="spellEnd"/>
      <w:r w:rsidRPr="00830B8A">
        <w:rPr>
          <w:rFonts w:ascii="Arial" w:hAnsi="Arial" w:cs="Arial"/>
          <w:sz w:val="20"/>
          <w:szCs w:val="20"/>
        </w:rPr>
        <w:t xml:space="preserve"> N, Saeed M, </w:t>
      </w:r>
      <w:proofErr w:type="spellStart"/>
      <w:r w:rsidRPr="00830B8A">
        <w:rPr>
          <w:rFonts w:ascii="Arial" w:hAnsi="Arial" w:cs="Arial"/>
          <w:sz w:val="20"/>
          <w:szCs w:val="20"/>
        </w:rPr>
        <w:t>Devanesan</w:t>
      </w:r>
      <w:proofErr w:type="spellEnd"/>
      <w:r>
        <w:rPr>
          <w:rFonts w:ascii="Arial" w:hAnsi="Arial" w:cs="Arial"/>
          <w:sz w:val="20"/>
          <w:szCs w:val="20"/>
        </w:rPr>
        <w:t xml:space="preserve"> </w:t>
      </w:r>
      <w:r w:rsidRPr="00830B8A">
        <w:rPr>
          <w:rFonts w:ascii="Arial" w:hAnsi="Arial" w:cs="Arial"/>
          <w:sz w:val="20"/>
          <w:szCs w:val="20"/>
        </w:rPr>
        <w:t xml:space="preserve">P, Higginbotham S, </w:t>
      </w:r>
      <w:r>
        <w:rPr>
          <w:rFonts w:ascii="Arial" w:hAnsi="Arial" w:cs="Arial"/>
          <w:sz w:val="20"/>
          <w:szCs w:val="20"/>
        </w:rPr>
        <w:t>Zhao J, Gross ML,</w:t>
      </w:r>
      <w:r w:rsidRPr="00830B8A">
        <w:rPr>
          <w:rFonts w:ascii="Arial" w:hAnsi="Arial" w:cs="Arial"/>
          <w:sz w:val="20"/>
          <w:szCs w:val="20"/>
        </w:rPr>
        <w:t xml:space="preserve"> Rogan EG. Catechol ortho-quinones: the electrophilic compounds that form </w:t>
      </w:r>
      <w:proofErr w:type="spellStart"/>
      <w:r w:rsidRPr="00830B8A">
        <w:rPr>
          <w:rFonts w:ascii="Arial" w:hAnsi="Arial" w:cs="Arial"/>
          <w:sz w:val="20"/>
          <w:szCs w:val="20"/>
        </w:rPr>
        <w:t>depurinating</w:t>
      </w:r>
      <w:proofErr w:type="spellEnd"/>
      <w:r w:rsidRPr="00830B8A">
        <w:rPr>
          <w:rFonts w:ascii="Arial" w:hAnsi="Arial" w:cs="Arial"/>
          <w:sz w:val="20"/>
          <w:szCs w:val="20"/>
        </w:rPr>
        <w:t xml:space="preserve"> DNA adducts and could initiate cancer and other diseases. </w:t>
      </w:r>
      <w:r w:rsidRPr="00830B8A">
        <w:rPr>
          <w:rFonts w:ascii="Arial" w:hAnsi="Arial" w:cs="Arial"/>
          <w:i/>
          <w:iCs/>
          <w:sz w:val="20"/>
          <w:szCs w:val="20"/>
        </w:rPr>
        <w:t>Carcinogenesis</w:t>
      </w:r>
      <w:r>
        <w:rPr>
          <w:rFonts w:ascii="Arial" w:hAnsi="Arial" w:cs="Arial"/>
          <w:sz w:val="20"/>
          <w:szCs w:val="20"/>
        </w:rPr>
        <w:t xml:space="preserve">. </w:t>
      </w:r>
      <w:r w:rsidRPr="00830B8A">
        <w:rPr>
          <w:rFonts w:ascii="Arial" w:hAnsi="Arial" w:cs="Arial"/>
          <w:sz w:val="20"/>
          <w:szCs w:val="20"/>
        </w:rPr>
        <w:t>2002</w:t>
      </w:r>
      <w:r>
        <w:rPr>
          <w:rFonts w:ascii="Arial" w:hAnsi="Arial" w:cs="Arial"/>
          <w:sz w:val="20"/>
          <w:szCs w:val="20"/>
        </w:rPr>
        <w:t>;</w:t>
      </w:r>
      <w:r w:rsidRPr="00830B8A">
        <w:rPr>
          <w:rFonts w:ascii="Arial" w:hAnsi="Arial" w:cs="Arial"/>
          <w:sz w:val="20"/>
          <w:szCs w:val="20"/>
        </w:rPr>
        <w:t> </w:t>
      </w:r>
      <w:r w:rsidRPr="00830B8A">
        <w:rPr>
          <w:rFonts w:ascii="Arial" w:hAnsi="Arial" w:cs="Arial"/>
          <w:i/>
          <w:iCs/>
          <w:sz w:val="20"/>
          <w:szCs w:val="20"/>
        </w:rPr>
        <w:t>23</w:t>
      </w:r>
      <w:r w:rsidRPr="00830B8A">
        <w:rPr>
          <w:rFonts w:ascii="Arial" w:hAnsi="Arial" w:cs="Arial"/>
          <w:sz w:val="20"/>
          <w:szCs w:val="20"/>
        </w:rPr>
        <w:t>(6), 1071-1077.</w:t>
      </w:r>
    </w:p>
    <w:p w14:paraId="7A04CA8D" w14:textId="77777777" w:rsidR="00794326" w:rsidRPr="00D719A4" w:rsidRDefault="00794326" w:rsidP="00794326">
      <w:pPr>
        <w:numPr>
          <w:ilvl w:val="0"/>
          <w:numId w:val="34"/>
        </w:numPr>
        <w:spacing w:after="160" w:line="276" w:lineRule="auto"/>
        <w:jc w:val="both"/>
        <w:rPr>
          <w:rFonts w:ascii="Arial" w:hAnsi="Arial" w:cs="Arial"/>
        </w:rPr>
      </w:pPr>
      <w:r w:rsidRPr="00830B8A">
        <w:rPr>
          <w:rFonts w:ascii="Arial" w:hAnsi="Arial" w:cs="Arial"/>
        </w:rPr>
        <w:t xml:space="preserve">Das G, Shin HS, Campos EVR, </w:t>
      </w:r>
      <w:proofErr w:type="spellStart"/>
      <w:r w:rsidRPr="00830B8A">
        <w:rPr>
          <w:rFonts w:ascii="Arial" w:hAnsi="Arial" w:cs="Arial"/>
        </w:rPr>
        <w:t>Fraceto</w:t>
      </w:r>
      <w:proofErr w:type="spellEnd"/>
      <w:r w:rsidRPr="00830B8A">
        <w:rPr>
          <w:rFonts w:ascii="Arial" w:hAnsi="Arial" w:cs="Arial"/>
        </w:rPr>
        <w:t xml:space="preserve"> LF, del Pilar Rodriguez-Torres</w:t>
      </w:r>
      <w:r>
        <w:rPr>
          <w:rFonts w:ascii="Arial" w:hAnsi="Arial" w:cs="Arial"/>
        </w:rPr>
        <w:t xml:space="preserve"> </w:t>
      </w:r>
      <w:r w:rsidRPr="00830B8A">
        <w:rPr>
          <w:rFonts w:ascii="Arial" w:hAnsi="Arial" w:cs="Arial"/>
        </w:rPr>
        <w:t>M, Mariano</w:t>
      </w:r>
      <w:r>
        <w:rPr>
          <w:rFonts w:ascii="Arial" w:hAnsi="Arial" w:cs="Arial"/>
        </w:rPr>
        <w:t xml:space="preserve"> </w:t>
      </w:r>
      <w:r w:rsidRPr="00830B8A">
        <w:rPr>
          <w:rFonts w:ascii="Arial" w:hAnsi="Arial" w:cs="Arial"/>
        </w:rPr>
        <w:t>KCF,</w:t>
      </w:r>
      <w:r>
        <w:rPr>
          <w:rFonts w:ascii="Arial" w:hAnsi="Arial" w:cs="Arial"/>
        </w:rPr>
        <w:t xml:space="preserve"> Ribeiro de Araujo D, </w:t>
      </w:r>
      <w:r w:rsidRPr="00D719A4">
        <w:rPr>
          <w:rFonts w:ascii="Arial" w:hAnsi="Arial" w:cs="Arial"/>
        </w:rPr>
        <w:t>Fernández-</w:t>
      </w:r>
      <w:proofErr w:type="spellStart"/>
      <w:r w:rsidRPr="00D719A4">
        <w:rPr>
          <w:rFonts w:ascii="Arial" w:hAnsi="Arial" w:cs="Arial"/>
        </w:rPr>
        <w:t>Luqueño</w:t>
      </w:r>
      <w:proofErr w:type="spellEnd"/>
      <w:r w:rsidRPr="00D719A4">
        <w:rPr>
          <w:rFonts w:ascii="Arial" w:hAnsi="Arial" w:cs="Arial"/>
        </w:rPr>
        <w:t xml:space="preserve"> </w:t>
      </w:r>
      <w:r>
        <w:rPr>
          <w:rFonts w:ascii="Arial" w:hAnsi="Arial" w:cs="Arial"/>
        </w:rPr>
        <w:t xml:space="preserve">F, Grillo R, </w:t>
      </w:r>
      <w:r w:rsidRPr="00830B8A">
        <w:rPr>
          <w:rFonts w:ascii="Arial" w:hAnsi="Arial" w:cs="Arial"/>
        </w:rPr>
        <w:t xml:space="preserve">Patra JK. Sericin based </w:t>
      </w:r>
      <w:proofErr w:type="spellStart"/>
      <w:r w:rsidRPr="00830B8A">
        <w:rPr>
          <w:rFonts w:ascii="Arial" w:hAnsi="Arial" w:cs="Arial"/>
        </w:rPr>
        <w:t>nanoformulations</w:t>
      </w:r>
      <w:proofErr w:type="spellEnd"/>
      <w:r w:rsidRPr="00830B8A">
        <w:rPr>
          <w:rFonts w:ascii="Arial" w:hAnsi="Arial" w:cs="Arial"/>
        </w:rPr>
        <w:t>: a comprehensive review on molecular mechanisms of interaction with organisms to biological applications. </w:t>
      </w:r>
      <w:r w:rsidRPr="00830B8A">
        <w:rPr>
          <w:rFonts w:ascii="Arial" w:hAnsi="Arial" w:cs="Arial"/>
          <w:i/>
          <w:iCs/>
        </w:rPr>
        <w:t>Journal of Nanobiotechnology</w:t>
      </w:r>
      <w:r>
        <w:rPr>
          <w:rFonts w:ascii="Arial" w:hAnsi="Arial" w:cs="Arial"/>
        </w:rPr>
        <w:t xml:space="preserve">. </w:t>
      </w:r>
      <w:r w:rsidRPr="00830B8A">
        <w:rPr>
          <w:rFonts w:ascii="Arial" w:hAnsi="Arial" w:cs="Arial"/>
        </w:rPr>
        <w:t>2021</w:t>
      </w:r>
      <w:r>
        <w:rPr>
          <w:rFonts w:ascii="Arial" w:hAnsi="Arial" w:cs="Arial"/>
        </w:rPr>
        <w:t>;</w:t>
      </w:r>
      <w:r w:rsidRPr="00830B8A">
        <w:rPr>
          <w:rFonts w:ascii="Arial" w:hAnsi="Arial" w:cs="Arial"/>
        </w:rPr>
        <w:t> </w:t>
      </w:r>
      <w:r w:rsidRPr="00830B8A">
        <w:rPr>
          <w:rFonts w:ascii="Arial" w:hAnsi="Arial" w:cs="Arial"/>
          <w:i/>
          <w:iCs/>
        </w:rPr>
        <w:t>19</w:t>
      </w:r>
      <w:r w:rsidRPr="00830B8A">
        <w:rPr>
          <w:rFonts w:ascii="Arial" w:hAnsi="Arial" w:cs="Arial"/>
        </w:rPr>
        <w:t xml:space="preserve">(1), 30. </w:t>
      </w:r>
    </w:p>
    <w:p w14:paraId="6A32EC0B" w14:textId="77777777" w:rsidR="00794326" w:rsidRPr="00924063" w:rsidRDefault="00794326" w:rsidP="00794326">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Munir F, Tahir HM, Ali</w:t>
      </w:r>
      <w:r>
        <w:rPr>
          <w:rFonts w:ascii="Arial" w:hAnsi="Arial" w:cs="Arial"/>
          <w:sz w:val="20"/>
          <w:szCs w:val="20"/>
        </w:rPr>
        <w:t xml:space="preserve"> </w:t>
      </w:r>
      <w:r w:rsidRPr="00830B8A">
        <w:rPr>
          <w:rFonts w:ascii="Arial" w:hAnsi="Arial" w:cs="Arial"/>
          <w:sz w:val="20"/>
          <w:szCs w:val="20"/>
        </w:rPr>
        <w:t xml:space="preserve">S, Ali A, </w:t>
      </w:r>
      <w:proofErr w:type="spellStart"/>
      <w:r w:rsidRPr="00830B8A">
        <w:rPr>
          <w:rFonts w:ascii="Arial" w:hAnsi="Arial" w:cs="Arial"/>
          <w:sz w:val="20"/>
          <w:szCs w:val="20"/>
        </w:rPr>
        <w:t>Tehreem</w:t>
      </w:r>
      <w:proofErr w:type="spellEnd"/>
      <w:r>
        <w:rPr>
          <w:rFonts w:ascii="Arial" w:hAnsi="Arial" w:cs="Arial"/>
          <w:sz w:val="20"/>
          <w:szCs w:val="20"/>
        </w:rPr>
        <w:t xml:space="preserve"> </w:t>
      </w:r>
      <w:r w:rsidRPr="00830B8A">
        <w:rPr>
          <w:rFonts w:ascii="Arial" w:hAnsi="Arial" w:cs="Arial"/>
          <w:sz w:val="20"/>
          <w:szCs w:val="20"/>
        </w:rPr>
        <w:t>A, Zaidi SDES,</w:t>
      </w:r>
      <w:r>
        <w:rPr>
          <w:rFonts w:ascii="Arial" w:hAnsi="Arial" w:cs="Arial"/>
          <w:sz w:val="20"/>
          <w:szCs w:val="20"/>
        </w:rPr>
        <w:t xml:space="preserve"> Adnan M, </w:t>
      </w:r>
      <w:r w:rsidRPr="00830B8A">
        <w:rPr>
          <w:rFonts w:ascii="Arial" w:hAnsi="Arial" w:cs="Arial"/>
          <w:sz w:val="20"/>
          <w:szCs w:val="20"/>
        </w:rPr>
        <w:t>Ijaz F. Characterization and evaluation of silk sericin-based hydrogel: a promising biomaterial for efficient healing of acute wounds. </w:t>
      </w:r>
      <w:r w:rsidRPr="00830B8A">
        <w:rPr>
          <w:rFonts w:ascii="Arial" w:hAnsi="Arial" w:cs="Arial"/>
          <w:i/>
          <w:iCs/>
          <w:sz w:val="20"/>
          <w:szCs w:val="20"/>
        </w:rPr>
        <w:t>ACS omega</w:t>
      </w:r>
      <w:r>
        <w:rPr>
          <w:rFonts w:ascii="Arial" w:hAnsi="Arial" w:cs="Arial"/>
          <w:sz w:val="20"/>
          <w:szCs w:val="20"/>
        </w:rPr>
        <w:t xml:space="preserve">. </w:t>
      </w:r>
      <w:r w:rsidRPr="00830B8A">
        <w:rPr>
          <w:rFonts w:ascii="Arial" w:hAnsi="Arial" w:cs="Arial"/>
          <w:sz w:val="20"/>
          <w:szCs w:val="20"/>
        </w:rPr>
        <w:t>2023</w:t>
      </w:r>
      <w:r>
        <w:rPr>
          <w:rFonts w:ascii="Arial" w:hAnsi="Arial" w:cs="Arial"/>
          <w:sz w:val="20"/>
          <w:szCs w:val="20"/>
        </w:rPr>
        <w:t>;</w:t>
      </w:r>
      <w:r w:rsidRPr="00830B8A">
        <w:rPr>
          <w:rFonts w:ascii="Arial" w:hAnsi="Arial" w:cs="Arial"/>
          <w:sz w:val="20"/>
          <w:szCs w:val="20"/>
        </w:rPr>
        <w:t> </w:t>
      </w:r>
      <w:r w:rsidRPr="00830B8A">
        <w:rPr>
          <w:rFonts w:ascii="Arial" w:hAnsi="Arial" w:cs="Arial"/>
          <w:i/>
          <w:iCs/>
          <w:sz w:val="20"/>
          <w:szCs w:val="20"/>
        </w:rPr>
        <w:t>8</w:t>
      </w:r>
      <w:r w:rsidRPr="00830B8A">
        <w:rPr>
          <w:rFonts w:ascii="Arial" w:hAnsi="Arial" w:cs="Arial"/>
          <w:sz w:val="20"/>
          <w:szCs w:val="20"/>
        </w:rPr>
        <w:t>(35), 32090-32098.</w:t>
      </w:r>
    </w:p>
    <w:p w14:paraId="038F4F6B" w14:textId="77777777" w:rsidR="00794326" w:rsidRPr="00830B8A" w:rsidRDefault="00794326" w:rsidP="00794326">
      <w:pPr>
        <w:pStyle w:val="NormalWeb"/>
        <w:numPr>
          <w:ilvl w:val="0"/>
          <w:numId w:val="34"/>
        </w:numPr>
        <w:spacing w:line="276" w:lineRule="auto"/>
        <w:jc w:val="both"/>
        <w:rPr>
          <w:rFonts w:ascii="Arial" w:hAnsi="Arial" w:cs="Arial"/>
          <w:sz w:val="20"/>
          <w:szCs w:val="20"/>
        </w:rPr>
      </w:pPr>
      <w:proofErr w:type="spellStart"/>
      <w:r w:rsidRPr="00830B8A">
        <w:rPr>
          <w:rFonts w:ascii="Arial" w:hAnsi="Arial" w:cs="Arial"/>
          <w:sz w:val="20"/>
          <w:szCs w:val="20"/>
        </w:rPr>
        <w:t>Waidi</w:t>
      </w:r>
      <w:proofErr w:type="spellEnd"/>
      <w:r w:rsidRPr="00830B8A">
        <w:rPr>
          <w:rFonts w:ascii="Arial" w:hAnsi="Arial" w:cs="Arial"/>
          <w:sz w:val="20"/>
          <w:szCs w:val="20"/>
        </w:rPr>
        <w:t xml:space="preserve"> YO, Debnath</w:t>
      </w:r>
      <w:r>
        <w:rPr>
          <w:rFonts w:ascii="Arial" w:hAnsi="Arial" w:cs="Arial"/>
          <w:sz w:val="20"/>
          <w:szCs w:val="20"/>
        </w:rPr>
        <w:t xml:space="preserve"> </w:t>
      </w:r>
      <w:r w:rsidRPr="00830B8A">
        <w:rPr>
          <w:rFonts w:ascii="Arial" w:hAnsi="Arial" w:cs="Arial"/>
          <w:sz w:val="20"/>
          <w:szCs w:val="20"/>
        </w:rPr>
        <w:t>S, Datta S, Chatterjee K. 3D-Printed silk proteins for bone tissue regeneration and associated immunomodulation. </w:t>
      </w:r>
      <w:r w:rsidRPr="00830B8A">
        <w:rPr>
          <w:rFonts w:ascii="Arial" w:hAnsi="Arial" w:cs="Arial"/>
          <w:i/>
          <w:iCs/>
          <w:sz w:val="20"/>
          <w:szCs w:val="20"/>
        </w:rPr>
        <w:t>Biomacromolecules</w:t>
      </w:r>
      <w:r>
        <w:rPr>
          <w:rFonts w:ascii="Arial" w:hAnsi="Arial" w:cs="Arial"/>
          <w:sz w:val="20"/>
          <w:szCs w:val="20"/>
        </w:rPr>
        <w:t xml:space="preserve">. </w:t>
      </w:r>
      <w:r w:rsidRPr="00830B8A">
        <w:rPr>
          <w:rFonts w:ascii="Arial" w:hAnsi="Arial" w:cs="Arial"/>
          <w:sz w:val="20"/>
          <w:szCs w:val="20"/>
        </w:rPr>
        <w:t>2024</w:t>
      </w:r>
      <w:r>
        <w:rPr>
          <w:rFonts w:ascii="Arial" w:hAnsi="Arial" w:cs="Arial"/>
          <w:sz w:val="20"/>
          <w:szCs w:val="20"/>
        </w:rPr>
        <w:t>;</w:t>
      </w:r>
      <w:r w:rsidRPr="00830B8A">
        <w:rPr>
          <w:rFonts w:ascii="Arial" w:hAnsi="Arial" w:cs="Arial"/>
          <w:sz w:val="20"/>
          <w:szCs w:val="20"/>
        </w:rPr>
        <w:t> </w:t>
      </w:r>
      <w:r w:rsidRPr="00830B8A">
        <w:rPr>
          <w:rFonts w:ascii="Arial" w:hAnsi="Arial" w:cs="Arial"/>
          <w:i/>
          <w:iCs/>
          <w:sz w:val="20"/>
          <w:szCs w:val="20"/>
        </w:rPr>
        <w:t>25</w:t>
      </w:r>
      <w:r w:rsidRPr="00830B8A">
        <w:rPr>
          <w:rFonts w:ascii="Arial" w:hAnsi="Arial" w:cs="Arial"/>
          <w:sz w:val="20"/>
          <w:szCs w:val="20"/>
        </w:rPr>
        <w:t>(9), 5512-5540.</w:t>
      </w:r>
    </w:p>
    <w:p w14:paraId="48DB531B" w14:textId="77777777" w:rsidR="00794326" w:rsidRPr="00830B8A" w:rsidRDefault="00794326" w:rsidP="00794326">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Sasaki M, Kato Y, Yamada H, Terada S. Development of a novel serum</w:t>
      </w:r>
      <w:r w:rsidRPr="00830B8A">
        <w:rPr>
          <w:rFonts w:ascii="Cambria Math" w:hAnsi="Cambria Math" w:cs="Cambria Math"/>
          <w:sz w:val="20"/>
          <w:szCs w:val="20"/>
        </w:rPr>
        <w:t>‐</w:t>
      </w:r>
      <w:r w:rsidRPr="00830B8A">
        <w:rPr>
          <w:rFonts w:ascii="Arial" w:hAnsi="Arial" w:cs="Arial"/>
          <w:sz w:val="20"/>
          <w:szCs w:val="20"/>
        </w:rPr>
        <w:t>free freezing medium for mammalian cells using the silk protein sericin. </w:t>
      </w:r>
      <w:r w:rsidRPr="00830B8A">
        <w:rPr>
          <w:rFonts w:ascii="Arial" w:hAnsi="Arial" w:cs="Arial"/>
          <w:i/>
          <w:iCs/>
          <w:sz w:val="20"/>
          <w:szCs w:val="20"/>
        </w:rPr>
        <w:t>Biotechnology and applied biochemistry</w:t>
      </w:r>
      <w:r>
        <w:rPr>
          <w:rFonts w:ascii="Arial" w:hAnsi="Arial" w:cs="Arial"/>
          <w:sz w:val="20"/>
          <w:szCs w:val="20"/>
        </w:rPr>
        <w:t xml:space="preserve">. </w:t>
      </w:r>
      <w:r w:rsidRPr="00830B8A">
        <w:rPr>
          <w:rFonts w:ascii="Arial" w:hAnsi="Arial" w:cs="Arial"/>
          <w:sz w:val="20"/>
          <w:szCs w:val="20"/>
        </w:rPr>
        <w:t>2005</w:t>
      </w:r>
      <w:r>
        <w:rPr>
          <w:rFonts w:ascii="Arial" w:hAnsi="Arial" w:cs="Arial"/>
          <w:sz w:val="20"/>
          <w:szCs w:val="20"/>
        </w:rPr>
        <w:t>;</w:t>
      </w:r>
      <w:r w:rsidRPr="00830B8A">
        <w:rPr>
          <w:rFonts w:ascii="Arial" w:hAnsi="Arial" w:cs="Arial"/>
          <w:sz w:val="20"/>
          <w:szCs w:val="20"/>
        </w:rPr>
        <w:t> </w:t>
      </w:r>
      <w:r w:rsidRPr="00830B8A">
        <w:rPr>
          <w:rFonts w:ascii="Arial" w:hAnsi="Arial" w:cs="Arial"/>
          <w:i/>
          <w:iCs/>
          <w:sz w:val="20"/>
          <w:szCs w:val="20"/>
        </w:rPr>
        <w:t>42</w:t>
      </w:r>
      <w:r w:rsidRPr="00830B8A">
        <w:rPr>
          <w:rFonts w:ascii="Arial" w:hAnsi="Arial" w:cs="Arial"/>
          <w:sz w:val="20"/>
          <w:szCs w:val="20"/>
        </w:rPr>
        <w:t>(2), 183-188.</w:t>
      </w:r>
    </w:p>
    <w:p w14:paraId="3AEF6030" w14:textId="77777777" w:rsidR="00794326" w:rsidRDefault="00794326" w:rsidP="00794326">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Terada S, Sasaki M, Yanagihara K, Yamada H. Preparation of silk protein sericin as mitogenic factor for better mammalian cell culture. </w:t>
      </w:r>
      <w:r w:rsidRPr="00830B8A">
        <w:rPr>
          <w:rFonts w:ascii="Arial" w:hAnsi="Arial" w:cs="Arial"/>
          <w:i/>
          <w:iCs/>
          <w:sz w:val="20"/>
          <w:szCs w:val="20"/>
        </w:rPr>
        <w:t>Journal of Bioscience and Bioengineering</w:t>
      </w:r>
      <w:r>
        <w:rPr>
          <w:rFonts w:ascii="Arial" w:hAnsi="Arial" w:cs="Arial"/>
          <w:sz w:val="20"/>
          <w:szCs w:val="20"/>
        </w:rPr>
        <w:t xml:space="preserve">. </w:t>
      </w:r>
      <w:r w:rsidRPr="00830B8A">
        <w:rPr>
          <w:rFonts w:ascii="Arial" w:hAnsi="Arial" w:cs="Arial"/>
          <w:sz w:val="20"/>
          <w:szCs w:val="20"/>
        </w:rPr>
        <w:t>2005</w:t>
      </w:r>
      <w:r>
        <w:rPr>
          <w:rFonts w:ascii="Arial" w:hAnsi="Arial" w:cs="Arial"/>
          <w:sz w:val="20"/>
          <w:szCs w:val="20"/>
        </w:rPr>
        <w:t>;</w:t>
      </w:r>
      <w:r w:rsidRPr="00830B8A">
        <w:rPr>
          <w:rFonts w:ascii="Arial" w:hAnsi="Arial" w:cs="Arial"/>
          <w:sz w:val="20"/>
          <w:szCs w:val="20"/>
        </w:rPr>
        <w:t> </w:t>
      </w:r>
      <w:r w:rsidRPr="00830B8A">
        <w:rPr>
          <w:rFonts w:ascii="Arial" w:hAnsi="Arial" w:cs="Arial"/>
          <w:i/>
          <w:iCs/>
          <w:sz w:val="20"/>
          <w:szCs w:val="20"/>
        </w:rPr>
        <w:t>100</w:t>
      </w:r>
      <w:r w:rsidRPr="00830B8A">
        <w:rPr>
          <w:rFonts w:ascii="Arial" w:hAnsi="Arial" w:cs="Arial"/>
          <w:sz w:val="20"/>
          <w:szCs w:val="20"/>
        </w:rPr>
        <w:t>(6), 667-671.</w:t>
      </w:r>
    </w:p>
    <w:p w14:paraId="398A1241" w14:textId="404882F1" w:rsidR="0047361F" w:rsidRPr="007E000B" w:rsidRDefault="0047361F" w:rsidP="00794326">
      <w:pPr>
        <w:pStyle w:val="NormalWeb"/>
        <w:numPr>
          <w:ilvl w:val="0"/>
          <w:numId w:val="34"/>
        </w:numPr>
        <w:spacing w:line="276" w:lineRule="auto"/>
        <w:jc w:val="both"/>
        <w:rPr>
          <w:rFonts w:ascii="Arial" w:hAnsi="Arial" w:cs="Arial"/>
          <w:sz w:val="20"/>
          <w:szCs w:val="20"/>
        </w:rPr>
      </w:pPr>
      <w:proofErr w:type="spellStart"/>
      <w:r w:rsidRPr="0047361F">
        <w:rPr>
          <w:rFonts w:ascii="Arial" w:hAnsi="Arial" w:cs="Arial"/>
          <w:sz w:val="20"/>
          <w:szCs w:val="20"/>
          <w:lang w:val="en-US"/>
        </w:rPr>
        <w:t>Vijyeta</w:t>
      </w:r>
      <w:proofErr w:type="spellEnd"/>
      <w:r w:rsidRPr="0047361F">
        <w:rPr>
          <w:rFonts w:ascii="Arial" w:hAnsi="Arial" w:cs="Arial"/>
          <w:sz w:val="20"/>
          <w:szCs w:val="20"/>
          <w:lang w:val="en-US"/>
        </w:rPr>
        <w:t xml:space="preserve"> HP, </w:t>
      </w:r>
      <w:proofErr w:type="spellStart"/>
      <w:r w:rsidRPr="0047361F">
        <w:rPr>
          <w:rFonts w:ascii="Arial" w:hAnsi="Arial" w:cs="Arial"/>
          <w:sz w:val="20"/>
          <w:szCs w:val="20"/>
          <w:lang w:val="en-US"/>
        </w:rPr>
        <w:t>Kavani</w:t>
      </w:r>
      <w:proofErr w:type="spellEnd"/>
      <w:r w:rsidRPr="0047361F">
        <w:rPr>
          <w:rFonts w:ascii="Arial" w:hAnsi="Arial" w:cs="Arial"/>
          <w:sz w:val="20"/>
          <w:szCs w:val="20"/>
          <w:lang w:val="en-US"/>
        </w:rPr>
        <w:t xml:space="preserve"> FS, </w:t>
      </w:r>
      <w:proofErr w:type="spellStart"/>
      <w:r w:rsidRPr="0047361F">
        <w:rPr>
          <w:rFonts w:ascii="Arial" w:hAnsi="Arial" w:cs="Arial"/>
          <w:sz w:val="20"/>
          <w:szCs w:val="20"/>
          <w:lang w:val="en-US"/>
        </w:rPr>
        <w:t>Vagh</w:t>
      </w:r>
      <w:proofErr w:type="spellEnd"/>
      <w:r w:rsidRPr="0047361F">
        <w:rPr>
          <w:rFonts w:ascii="Arial" w:hAnsi="Arial" w:cs="Arial"/>
          <w:sz w:val="20"/>
          <w:szCs w:val="20"/>
          <w:lang w:val="en-US"/>
        </w:rPr>
        <w:t xml:space="preserve"> AA, Solanki GB, </w:t>
      </w:r>
      <w:proofErr w:type="spellStart"/>
      <w:r w:rsidRPr="0047361F">
        <w:rPr>
          <w:rFonts w:ascii="Arial" w:hAnsi="Arial" w:cs="Arial"/>
          <w:sz w:val="20"/>
          <w:szCs w:val="20"/>
          <w:lang w:val="en-US"/>
        </w:rPr>
        <w:t>Vala</w:t>
      </w:r>
      <w:proofErr w:type="spellEnd"/>
      <w:r w:rsidRPr="0047361F">
        <w:rPr>
          <w:rFonts w:ascii="Arial" w:hAnsi="Arial" w:cs="Arial"/>
          <w:sz w:val="20"/>
          <w:szCs w:val="20"/>
          <w:lang w:val="en-US"/>
        </w:rPr>
        <w:t xml:space="preserve"> KB, Singh VK, Dham AJ. Effect of supplementation of antioxidant sericin in semen extender on post-thaw sperm quality, oxidative status, and fertility of </w:t>
      </w:r>
      <w:proofErr w:type="spellStart"/>
      <w:r w:rsidRPr="0047361F">
        <w:rPr>
          <w:rFonts w:ascii="Arial" w:hAnsi="Arial" w:cs="Arial"/>
          <w:sz w:val="20"/>
          <w:szCs w:val="20"/>
          <w:lang w:val="en-US"/>
        </w:rPr>
        <w:t>Jaffarabadi</w:t>
      </w:r>
      <w:proofErr w:type="spellEnd"/>
      <w:r w:rsidRPr="0047361F">
        <w:rPr>
          <w:rFonts w:ascii="Arial" w:hAnsi="Arial" w:cs="Arial"/>
          <w:sz w:val="20"/>
          <w:szCs w:val="20"/>
          <w:lang w:val="en-US"/>
        </w:rPr>
        <w:t xml:space="preserve"> buffalo bull semen. </w:t>
      </w:r>
      <w:r w:rsidRPr="0047361F">
        <w:rPr>
          <w:rFonts w:ascii="Arial" w:hAnsi="Arial" w:cs="Arial"/>
          <w:i/>
          <w:iCs/>
          <w:sz w:val="20"/>
          <w:szCs w:val="20"/>
          <w:lang w:val="en-US"/>
        </w:rPr>
        <w:t xml:space="preserve">Indian J. Vet. Sci. </w:t>
      </w:r>
      <w:proofErr w:type="spellStart"/>
      <w:r w:rsidRPr="0047361F">
        <w:rPr>
          <w:rFonts w:ascii="Arial" w:hAnsi="Arial" w:cs="Arial"/>
          <w:i/>
          <w:iCs/>
          <w:sz w:val="20"/>
          <w:szCs w:val="20"/>
          <w:lang w:val="en-US"/>
        </w:rPr>
        <w:t>Biotechnol</w:t>
      </w:r>
      <w:proofErr w:type="spellEnd"/>
      <w:r>
        <w:rPr>
          <w:rFonts w:ascii="Arial" w:hAnsi="Arial" w:cs="Arial"/>
          <w:sz w:val="20"/>
          <w:szCs w:val="20"/>
          <w:lang w:val="en-US"/>
        </w:rPr>
        <w:t xml:space="preserve">. </w:t>
      </w:r>
      <w:r w:rsidRPr="0047361F">
        <w:rPr>
          <w:rFonts w:ascii="Arial" w:hAnsi="Arial" w:cs="Arial"/>
          <w:sz w:val="20"/>
          <w:szCs w:val="20"/>
          <w:lang w:val="en-US"/>
        </w:rPr>
        <w:t>2024</w:t>
      </w:r>
      <w:r>
        <w:rPr>
          <w:rFonts w:ascii="Arial" w:hAnsi="Arial" w:cs="Arial"/>
          <w:sz w:val="20"/>
          <w:szCs w:val="20"/>
          <w:lang w:val="en-US"/>
        </w:rPr>
        <w:t>;</w:t>
      </w:r>
      <w:r w:rsidRPr="0047361F">
        <w:rPr>
          <w:rFonts w:ascii="Arial" w:hAnsi="Arial" w:cs="Arial"/>
          <w:sz w:val="20"/>
          <w:szCs w:val="20"/>
          <w:lang w:val="en-US"/>
        </w:rPr>
        <w:t> </w:t>
      </w:r>
      <w:r w:rsidRPr="0047361F">
        <w:rPr>
          <w:rFonts w:ascii="Arial" w:hAnsi="Arial" w:cs="Arial"/>
          <w:i/>
          <w:iCs/>
          <w:sz w:val="20"/>
          <w:szCs w:val="20"/>
          <w:lang w:val="en-US"/>
        </w:rPr>
        <w:t>20</w:t>
      </w:r>
      <w:r w:rsidRPr="0047361F">
        <w:rPr>
          <w:rFonts w:ascii="Arial" w:hAnsi="Arial" w:cs="Arial"/>
          <w:sz w:val="20"/>
          <w:szCs w:val="20"/>
          <w:lang w:val="en-US"/>
        </w:rPr>
        <w:t>(2), 79-84.</w:t>
      </w:r>
    </w:p>
    <w:p w14:paraId="07BEC210" w14:textId="34660B05" w:rsidR="007E000B" w:rsidRPr="00830B8A" w:rsidRDefault="007E000B" w:rsidP="00794326">
      <w:pPr>
        <w:pStyle w:val="NormalWeb"/>
        <w:numPr>
          <w:ilvl w:val="0"/>
          <w:numId w:val="34"/>
        </w:numPr>
        <w:spacing w:line="276" w:lineRule="auto"/>
        <w:jc w:val="both"/>
        <w:rPr>
          <w:rFonts w:ascii="Arial" w:hAnsi="Arial" w:cs="Arial"/>
          <w:sz w:val="20"/>
          <w:szCs w:val="20"/>
        </w:rPr>
      </w:pPr>
      <w:bookmarkStart w:id="1" w:name="_Hlk204882164"/>
      <w:r w:rsidRPr="007E000B">
        <w:rPr>
          <w:rFonts w:ascii="Arial" w:hAnsi="Arial" w:cs="Arial"/>
          <w:sz w:val="20"/>
          <w:szCs w:val="20"/>
          <w:lang w:val="en-US"/>
        </w:rPr>
        <w:t>Ogawa</w:t>
      </w:r>
      <w:r>
        <w:rPr>
          <w:rFonts w:ascii="Arial" w:hAnsi="Arial" w:cs="Arial"/>
          <w:sz w:val="20"/>
          <w:szCs w:val="20"/>
          <w:lang w:val="en-US"/>
        </w:rPr>
        <w:t xml:space="preserve"> </w:t>
      </w:r>
      <w:r w:rsidRPr="007E000B">
        <w:rPr>
          <w:rFonts w:ascii="Arial" w:hAnsi="Arial" w:cs="Arial"/>
          <w:sz w:val="20"/>
          <w:szCs w:val="20"/>
          <w:lang w:val="en-US"/>
        </w:rPr>
        <w:t xml:space="preserve">A, Terada S, Saito Y, Kimura T, Yamaguchi A, Miki M. </w:t>
      </w:r>
      <w:proofErr w:type="spellStart"/>
      <w:r w:rsidRPr="007E000B">
        <w:rPr>
          <w:rFonts w:ascii="Arial" w:hAnsi="Arial" w:cs="Arial"/>
          <w:sz w:val="20"/>
          <w:szCs w:val="20"/>
          <w:lang w:val="en-US"/>
        </w:rPr>
        <w:t>CrmA</w:t>
      </w:r>
      <w:proofErr w:type="spellEnd"/>
      <w:r w:rsidRPr="007E000B">
        <w:rPr>
          <w:rFonts w:ascii="Arial" w:hAnsi="Arial" w:cs="Arial"/>
          <w:sz w:val="20"/>
          <w:szCs w:val="20"/>
          <w:lang w:val="en-US"/>
        </w:rPr>
        <w:t xml:space="preserve"> and Bcl-2 protect a cell line derived from islet of Langerhans, RIN-5F from hypoxia-induced apoptosis. </w:t>
      </w:r>
      <w:r w:rsidRPr="007E000B">
        <w:rPr>
          <w:rFonts w:ascii="Arial" w:hAnsi="Arial" w:cs="Arial"/>
          <w:i/>
          <w:iCs/>
          <w:sz w:val="20"/>
          <w:szCs w:val="20"/>
          <w:lang w:val="en-US"/>
        </w:rPr>
        <w:t>Biochemical engineering journal</w:t>
      </w:r>
      <w:r>
        <w:rPr>
          <w:rFonts w:ascii="Arial" w:hAnsi="Arial" w:cs="Arial"/>
          <w:sz w:val="20"/>
          <w:szCs w:val="20"/>
          <w:lang w:val="en-US"/>
        </w:rPr>
        <w:t xml:space="preserve">. </w:t>
      </w:r>
      <w:r w:rsidRPr="007E000B">
        <w:rPr>
          <w:rFonts w:ascii="Arial" w:hAnsi="Arial" w:cs="Arial"/>
          <w:sz w:val="20"/>
          <w:szCs w:val="20"/>
          <w:lang w:val="en-US"/>
        </w:rPr>
        <w:t>2004</w:t>
      </w:r>
      <w:r>
        <w:rPr>
          <w:rFonts w:ascii="Arial" w:hAnsi="Arial" w:cs="Arial"/>
          <w:sz w:val="20"/>
          <w:szCs w:val="20"/>
          <w:lang w:val="en-US"/>
        </w:rPr>
        <w:t>;</w:t>
      </w:r>
      <w:r w:rsidRPr="007E000B">
        <w:rPr>
          <w:rFonts w:ascii="Arial" w:hAnsi="Arial" w:cs="Arial"/>
          <w:sz w:val="20"/>
          <w:szCs w:val="20"/>
          <w:lang w:val="en-US"/>
        </w:rPr>
        <w:t> </w:t>
      </w:r>
      <w:r w:rsidRPr="007E000B">
        <w:rPr>
          <w:rFonts w:ascii="Arial" w:hAnsi="Arial" w:cs="Arial"/>
          <w:i/>
          <w:iCs/>
          <w:sz w:val="20"/>
          <w:szCs w:val="20"/>
          <w:lang w:val="en-US"/>
        </w:rPr>
        <w:t>20</w:t>
      </w:r>
      <w:r w:rsidRPr="007E000B">
        <w:rPr>
          <w:rFonts w:ascii="Arial" w:hAnsi="Arial" w:cs="Arial"/>
          <w:sz w:val="20"/>
          <w:szCs w:val="20"/>
          <w:lang w:val="en-US"/>
        </w:rPr>
        <w:t>(2-3), 209-215.</w:t>
      </w:r>
    </w:p>
    <w:bookmarkEnd w:id="1"/>
    <w:p w14:paraId="73BFFFA3" w14:textId="77777777" w:rsidR="00794326" w:rsidRPr="00830B8A" w:rsidRDefault="00794326" w:rsidP="00794326">
      <w:pPr>
        <w:pStyle w:val="NormalWeb"/>
        <w:numPr>
          <w:ilvl w:val="0"/>
          <w:numId w:val="34"/>
        </w:numPr>
        <w:spacing w:line="276" w:lineRule="auto"/>
        <w:jc w:val="both"/>
        <w:rPr>
          <w:rFonts w:ascii="Arial" w:hAnsi="Arial" w:cs="Arial"/>
          <w:sz w:val="20"/>
          <w:szCs w:val="20"/>
        </w:rPr>
      </w:pPr>
      <w:proofErr w:type="spellStart"/>
      <w:r w:rsidRPr="00830B8A">
        <w:rPr>
          <w:rFonts w:ascii="Arial" w:hAnsi="Arial" w:cs="Arial"/>
          <w:sz w:val="20"/>
          <w:szCs w:val="20"/>
        </w:rPr>
        <w:t>Verdanova</w:t>
      </w:r>
      <w:proofErr w:type="spellEnd"/>
      <w:r w:rsidRPr="00830B8A">
        <w:rPr>
          <w:rFonts w:ascii="Arial" w:hAnsi="Arial" w:cs="Arial"/>
          <w:sz w:val="20"/>
          <w:szCs w:val="20"/>
        </w:rPr>
        <w:t xml:space="preserve"> M, </w:t>
      </w:r>
      <w:proofErr w:type="spellStart"/>
      <w:r w:rsidRPr="00830B8A">
        <w:rPr>
          <w:rFonts w:ascii="Arial" w:hAnsi="Arial" w:cs="Arial"/>
          <w:sz w:val="20"/>
          <w:szCs w:val="20"/>
        </w:rPr>
        <w:t>Pytlik</w:t>
      </w:r>
      <w:proofErr w:type="spellEnd"/>
      <w:r w:rsidRPr="00830B8A">
        <w:rPr>
          <w:rFonts w:ascii="Arial" w:hAnsi="Arial" w:cs="Arial"/>
          <w:sz w:val="20"/>
          <w:szCs w:val="20"/>
        </w:rPr>
        <w:t xml:space="preserve"> R, </w:t>
      </w:r>
      <w:proofErr w:type="spellStart"/>
      <w:r w:rsidRPr="00830B8A">
        <w:rPr>
          <w:rFonts w:ascii="Arial" w:hAnsi="Arial" w:cs="Arial"/>
          <w:sz w:val="20"/>
          <w:szCs w:val="20"/>
        </w:rPr>
        <w:t>Kalbacova</w:t>
      </w:r>
      <w:proofErr w:type="spellEnd"/>
      <w:r w:rsidRPr="00830B8A">
        <w:rPr>
          <w:rFonts w:ascii="Arial" w:hAnsi="Arial" w:cs="Arial"/>
          <w:sz w:val="20"/>
          <w:szCs w:val="20"/>
        </w:rPr>
        <w:t xml:space="preserve"> MH. Evaluation of sericin as a </w:t>
      </w:r>
      <w:proofErr w:type="spellStart"/>
      <w:r w:rsidRPr="00830B8A">
        <w:rPr>
          <w:rFonts w:ascii="Arial" w:hAnsi="Arial" w:cs="Arial"/>
          <w:sz w:val="20"/>
          <w:szCs w:val="20"/>
        </w:rPr>
        <w:t>fetal</w:t>
      </w:r>
      <w:proofErr w:type="spellEnd"/>
      <w:r w:rsidRPr="00830B8A">
        <w:rPr>
          <w:rFonts w:ascii="Arial" w:hAnsi="Arial" w:cs="Arial"/>
          <w:sz w:val="20"/>
          <w:szCs w:val="20"/>
        </w:rPr>
        <w:t xml:space="preserve"> bovine serum-replacing cryoprotectant during freezing of human mesenchymal stromal cells and human osteoblast-like cells. </w:t>
      </w:r>
      <w:proofErr w:type="spellStart"/>
      <w:r w:rsidRPr="00830B8A">
        <w:rPr>
          <w:rFonts w:ascii="Arial" w:hAnsi="Arial" w:cs="Arial"/>
          <w:i/>
          <w:iCs/>
          <w:sz w:val="20"/>
          <w:szCs w:val="20"/>
        </w:rPr>
        <w:t>Biopreservation</w:t>
      </w:r>
      <w:proofErr w:type="spellEnd"/>
      <w:r w:rsidRPr="00830B8A">
        <w:rPr>
          <w:rFonts w:ascii="Arial" w:hAnsi="Arial" w:cs="Arial"/>
          <w:i/>
          <w:iCs/>
          <w:sz w:val="20"/>
          <w:szCs w:val="20"/>
        </w:rPr>
        <w:t xml:space="preserve"> and biobanking</w:t>
      </w:r>
      <w:r>
        <w:rPr>
          <w:rFonts w:ascii="Arial" w:hAnsi="Arial" w:cs="Arial"/>
          <w:sz w:val="20"/>
          <w:szCs w:val="20"/>
        </w:rPr>
        <w:t xml:space="preserve">. </w:t>
      </w:r>
      <w:r w:rsidRPr="00830B8A">
        <w:rPr>
          <w:rFonts w:ascii="Arial" w:hAnsi="Arial" w:cs="Arial"/>
          <w:sz w:val="20"/>
          <w:szCs w:val="20"/>
        </w:rPr>
        <w:t>2014</w:t>
      </w:r>
      <w:r>
        <w:rPr>
          <w:rFonts w:ascii="Arial" w:hAnsi="Arial" w:cs="Arial"/>
          <w:sz w:val="20"/>
          <w:szCs w:val="20"/>
        </w:rPr>
        <w:t xml:space="preserve">; </w:t>
      </w:r>
      <w:r w:rsidRPr="00830B8A">
        <w:rPr>
          <w:rFonts w:ascii="Arial" w:hAnsi="Arial" w:cs="Arial"/>
          <w:i/>
          <w:iCs/>
          <w:sz w:val="20"/>
          <w:szCs w:val="20"/>
        </w:rPr>
        <w:t>12</w:t>
      </w:r>
      <w:r w:rsidRPr="00830B8A">
        <w:rPr>
          <w:rFonts w:ascii="Arial" w:hAnsi="Arial" w:cs="Arial"/>
          <w:sz w:val="20"/>
          <w:szCs w:val="20"/>
        </w:rPr>
        <w:t>(2), 99-105.</w:t>
      </w:r>
    </w:p>
    <w:p w14:paraId="2F2D7B19" w14:textId="77777777" w:rsidR="00794326" w:rsidRDefault="00794326" w:rsidP="00794326">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lastRenderedPageBreak/>
        <w:t>Cao TT, Zhang YQ. Viability and proliferation of L929, tumour and hybridoma cells in the culture media containing sericin protein as a supplement or serum substitute. </w:t>
      </w:r>
      <w:r w:rsidRPr="00830B8A">
        <w:rPr>
          <w:rFonts w:ascii="Arial" w:hAnsi="Arial" w:cs="Arial"/>
          <w:i/>
          <w:iCs/>
          <w:sz w:val="20"/>
          <w:szCs w:val="20"/>
        </w:rPr>
        <w:t>Applied microbiology and biotechnology</w:t>
      </w:r>
      <w:r>
        <w:rPr>
          <w:rFonts w:ascii="Arial" w:hAnsi="Arial" w:cs="Arial"/>
          <w:sz w:val="20"/>
          <w:szCs w:val="20"/>
        </w:rPr>
        <w:t xml:space="preserve">. </w:t>
      </w:r>
      <w:r w:rsidRPr="00830B8A">
        <w:rPr>
          <w:rFonts w:ascii="Arial" w:hAnsi="Arial" w:cs="Arial"/>
          <w:sz w:val="20"/>
          <w:szCs w:val="20"/>
        </w:rPr>
        <w:t>2015</w:t>
      </w:r>
      <w:r>
        <w:rPr>
          <w:rFonts w:ascii="Arial" w:hAnsi="Arial" w:cs="Arial"/>
          <w:sz w:val="20"/>
          <w:szCs w:val="20"/>
        </w:rPr>
        <w:t>;</w:t>
      </w:r>
      <w:r w:rsidRPr="00830B8A">
        <w:rPr>
          <w:rFonts w:ascii="Arial" w:hAnsi="Arial" w:cs="Arial"/>
          <w:sz w:val="20"/>
          <w:szCs w:val="20"/>
        </w:rPr>
        <w:t> </w:t>
      </w:r>
      <w:r w:rsidRPr="00830B8A">
        <w:rPr>
          <w:rFonts w:ascii="Arial" w:hAnsi="Arial" w:cs="Arial"/>
          <w:i/>
          <w:iCs/>
          <w:sz w:val="20"/>
          <w:szCs w:val="20"/>
        </w:rPr>
        <w:t>99</w:t>
      </w:r>
      <w:r w:rsidRPr="00830B8A">
        <w:rPr>
          <w:rFonts w:ascii="Arial" w:hAnsi="Arial" w:cs="Arial"/>
          <w:sz w:val="20"/>
          <w:szCs w:val="20"/>
        </w:rPr>
        <w:t>(17), 7219-7228.</w:t>
      </w:r>
    </w:p>
    <w:p w14:paraId="66DFB993" w14:textId="1798E386" w:rsidR="00794326" w:rsidRPr="00794326" w:rsidRDefault="00794326" w:rsidP="00794326">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Cao TT, Zhang YQ. The potential of silk sericin protein as a serum substitute or an additive in cell culture and cryopreservation. </w:t>
      </w:r>
      <w:r w:rsidRPr="00830B8A">
        <w:rPr>
          <w:rFonts w:ascii="Arial" w:hAnsi="Arial" w:cs="Arial"/>
          <w:i/>
          <w:iCs/>
          <w:sz w:val="20"/>
          <w:szCs w:val="20"/>
        </w:rPr>
        <w:t>Amino Acids</w:t>
      </w:r>
      <w:r>
        <w:rPr>
          <w:rFonts w:ascii="Arial" w:hAnsi="Arial" w:cs="Arial"/>
          <w:sz w:val="20"/>
          <w:szCs w:val="20"/>
        </w:rPr>
        <w:t xml:space="preserve">. </w:t>
      </w:r>
      <w:r w:rsidRPr="00830B8A">
        <w:rPr>
          <w:rFonts w:ascii="Arial" w:hAnsi="Arial" w:cs="Arial"/>
          <w:sz w:val="20"/>
          <w:szCs w:val="20"/>
        </w:rPr>
        <w:t>2017</w:t>
      </w:r>
      <w:r>
        <w:rPr>
          <w:rFonts w:ascii="Arial" w:hAnsi="Arial" w:cs="Arial"/>
          <w:sz w:val="20"/>
          <w:szCs w:val="20"/>
        </w:rPr>
        <w:t>;</w:t>
      </w:r>
      <w:r w:rsidRPr="00830B8A">
        <w:rPr>
          <w:rFonts w:ascii="Arial" w:hAnsi="Arial" w:cs="Arial"/>
          <w:sz w:val="20"/>
          <w:szCs w:val="20"/>
        </w:rPr>
        <w:t> </w:t>
      </w:r>
      <w:r w:rsidRPr="00830B8A">
        <w:rPr>
          <w:rFonts w:ascii="Arial" w:hAnsi="Arial" w:cs="Arial"/>
          <w:i/>
          <w:iCs/>
          <w:sz w:val="20"/>
          <w:szCs w:val="20"/>
        </w:rPr>
        <w:t>49</w:t>
      </w:r>
      <w:r w:rsidRPr="00830B8A">
        <w:rPr>
          <w:rFonts w:ascii="Arial" w:hAnsi="Arial" w:cs="Arial"/>
          <w:sz w:val="20"/>
          <w:szCs w:val="20"/>
        </w:rPr>
        <w:t>(6), 1029-1039.</w:t>
      </w:r>
    </w:p>
    <w:p w14:paraId="3D2ABD9A" w14:textId="77777777" w:rsidR="0058021A" w:rsidRPr="00830B8A" w:rsidRDefault="0058021A" w:rsidP="0058021A">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Mendoza</w:t>
      </w:r>
      <w:r w:rsidRPr="00830B8A">
        <w:rPr>
          <w:rFonts w:ascii="Cambria Math" w:hAnsi="Cambria Math" w:cs="Cambria Math"/>
          <w:sz w:val="20"/>
          <w:szCs w:val="20"/>
        </w:rPr>
        <w:t>‐</w:t>
      </w:r>
      <w:r w:rsidRPr="00830B8A">
        <w:rPr>
          <w:rFonts w:ascii="Arial" w:hAnsi="Arial" w:cs="Arial"/>
          <w:sz w:val="20"/>
          <w:szCs w:val="20"/>
        </w:rPr>
        <w:t>Muñoz N, Leyva</w:t>
      </w:r>
      <w:r w:rsidRPr="00830B8A">
        <w:rPr>
          <w:rFonts w:ascii="Cambria Math" w:hAnsi="Cambria Math" w:cs="Cambria Math"/>
          <w:sz w:val="20"/>
          <w:szCs w:val="20"/>
        </w:rPr>
        <w:t>‐</w:t>
      </w:r>
      <w:r w:rsidRPr="00830B8A">
        <w:rPr>
          <w:rFonts w:ascii="Arial" w:hAnsi="Arial" w:cs="Arial"/>
          <w:sz w:val="20"/>
          <w:szCs w:val="20"/>
        </w:rPr>
        <w:t xml:space="preserve">Gómez G, </w:t>
      </w:r>
      <w:proofErr w:type="spellStart"/>
      <w:r w:rsidRPr="00830B8A">
        <w:rPr>
          <w:rFonts w:ascii="Arial" w:hAnsi="Arial" w:cs="Arial"/>
          <w:sz w:val="20"/>
          <w:szCs w:val="20"/>
        </w:rPr>
        <w:t>Piñón</w:t>
      </w:r>
      <w:proofErr w:type="spellEnd"/>
      <w:r w:rsidRPr="00830B8A">
        <w:rPr>
          <w:rFonts w:ascii="Cambria Math" w:hAnsi="Cambria Math" w:cs="Cambria Math"/>
          <w:sz w:val="20"/>
          <w:szCs w:val="20"/>
        </w:rPr>
        <w:t>‐</w:t>
      </w:r>
      <w:r w:rsidRPr="00830B8A">
        <w:rPr>
          <w:rFonts w:ascii="Arial" w:hAnsi="Arial" w:cs="Arial"/>
          <w:sz w:val="20"/>
          <w:szCs w:val="20"/>
        </w:rPr>
        <w:t>Segundo E, Zambrano</w:t>
      </w:r>
      <w:r w:rsidRPr="00830B8A">
        <w:rPr>
          <w:rFonts w:ascii="Cambria Math" w:hAnsi="Cambria Math" w:cs="Cambria Math"/>
          <w:sz w:val="20"/>
          <w:szCs w:val="20"/>
        </w:rPr>
        <w:t>‐</w:t>
      </w:r>
      <w:r w:rsidRPr="00830B8A">
        <w:rPr>
          <w:rFonts w:ascii="Arial" w:hAnsi="Arial" w:cs="Arial"/>
          <w:sz w:val="20"/>
          <w:szCs w:val="20"/>
        </w:rPr>
        <w:t xml:space="preserve">Zaragoza ML, </w:t>
      </w:r>
      <w:proofErr w:type="spellStart"/>
      <w:r w:rsidRPr="00830B8A">
        <w:rPr>
          <w:rFonts w:ascii="Arial" w:hAnsi="Arial" w:cs="Arial"/>
          <w:sz w:val="20"/>
          <w:szCs w:val="20"/>
        </w:rPr>
        <w:t>Quintanar</w:t>
      </w:r>
      <w:proofErr w:type="spellEnd"/>
      <w:r w:rsidRPr="00830B8A">
        <w:rPr>
          <w:rFonts w:ascii="Cambria Math" w:hAnsi="Cambria Math" w:cs="Cambria Math"/>
          <w:sz w:val="20"/>
          <w:szCs w:val="20"/>
        </w:rPr>
        <w:t>‐</w:t>
      </w:r>
      <w:r w:rsidRPr="00830B8A">
        <w:rPr>
          <w:rFonts w:ascii="Arial" w:hAnsi="Arial" w:cs="Arial"/>
          <w:sz w:val="20"/>
          <w:szCs w:val="20"/>
        </w:rPr>
        <w:t>Guerrero</w:t>
      </w:r>
      <w:r>
        <w:rPr>
          <w:rFonts w:ascii="Arial" w:hAnsi="Arial" w:cs="Arial"/>
          <w:sz w:val="20"/>
          <w:szCs w:val="20"/>
        </w:rPr>
        <w:t xml:space="preserve"> </w:t>
      </w:r>
      <w:r w:rsidRPr="00830B8A">
        <w:rPr>
          <w:rFonts w:ascii="Arial" w:hAnsi="Arial" w:cs="Arial"/>
          <w:sz w:val="20"/>
          <w:szCs w:val="20"/>
        </w:rPr>
        <w:t xml:space="preserve">D, Del Prado </w:t>
      </w:r>
      <w:proofErr w:type="spellStart"/>
      <w:r w:rsidRPr="00830B8A">
        <w:rPr>
          <w:rFonts w:ascii="Arial" w:hAnsi="Arial" w:cs="Arial"/>
          <w:sz w:val="20"/>
          <w:szCs w:val="20"/>
        </w:rPr>
        <w:t>Audelo</w:t>
      </w:r>
      <w:proofErr w:type="spellEnd"/>
      <w:r w:rsidRPr="00830B8A">
        <w:rPr>
          <w:rFonts w:ascii="Arial" w:hAnsi="Arial" w:cs="Arial"/>
          <w:sz w:val="20"/>
          <w:szCs w:val="20"/>
        </w:rPr>
        <w:t xml:space="preserve"> ML, </w:t>
      </w:r>
      <w:proofErr w:type="spellStart"/>
      <w:r w:rsidRPr="00830B8A">
        <w:rPr>
          <w:rFonts w:ascii="Arial" w:hAnsi="Arial" w:cs="Arial"/>
          <w:sz w:val="20"/>
          <w:szCs w:val="20"/>
        </w:rPr>
        <w:t>Urbán</w:t>
      </w:r>
      <w:r w:rsidRPr="00830B8A">
        <w:rPr>
          <w:rFonts w:ascii="Cambria Math" w:hAnsi="Cambria Math" w:cs="Cambria Math"/>
          <w:sz w:val="20"/>
          <w:szCs w:val="20"/>
        </w:rPr>
        <w:t>‐</w:t>
      </w:r>
      <w:r w:rsidRPr="00830B8A">
        <w:rPr>
          <w:rFonts w:ascii="Arial" w:hAnsi="Arial" w:cs="Arial"/>
          <w:sz w:val="20"/>
          <w:szCs w:val="20"/>
        </w:rPr>
        <w:t>Morlán</w:t>
      </w:r>
      <w:proofErr w:type="spellEnd"/>
      <w:r w:rsidRPr="00830B8A">
        <w:rPr>
          <w:rFonts w:ascii="Arial" w:hAnsi="Arial" w:cs="Arial"/>
          <w:sz w:val="20"/>
          <w:szCs w:val="20"/>
        </w:rPr>
        <w:t xml:space="preserve"> Z. Trends in biopolymer science applied to cosmetics. </w:t>
      </w:r>
      <w:r w:rsidRPr="00830B8A">
        <w:rPr>
          <w:rFonts w:ascii="Arial" w:hAnsi="Arial" w:cs="Arial"/>
          <w:i/>
          <w:iCs/>
          <w:sz w:val="20"/>
          <w:szCs w:val="20"/>
        </w:rPr>
        <w:t>International Journal of Cosmetic Science</w:t>
      </w:r>
      <w:r>
        <w:rPr>
          <w:rFonts w:ascii="Arial" w:hAnsi="Arial" w:cs="Arial"/>
          <w:sz w:val="20"/>
          <w:szCs w:val="20"/>
        </w:rPr>
        <w:t xml:space="preserve">. </w:t>
      </w:r>
      <w:r w:rsidRPr="00830B8A">
        <w:rPr>
          <w:rFonts w:ascii="Arial" w:hAnsi="Arial" w:cs="Arial"/>
          <w:sz w:val="20"/>
          <w:szCs w:val="20"/>
        </w:rPr>
        <w:t>2023</w:t>
      </w:r>
      <w:r>
        <w:rPr>
          <w:rFonts w:ascii="Arial" w:hAnsi="Arial" w:cs="Arial"/>
          <w:sz w:val="20"/>
          <w:szCs w:val="20"/>
        </w:rPr>
        <w:t xml:space="preserve">; </w:t>
      </w:r>
      <w:r w:rsidRPr="00830B8A">
        <w:rPr>
          <w:rFonts w:ascii="Arial" w:hAnsi="Arial" w:cs="Arial"/>
          <w:i/>
          <w:iCs/>
          <w:sz w:val="20"/>
          <w:szCs w:val="20"/>
        </w:rPr>
        <w:t>45</w:t>
      </w:r>
      <w:r w:rsidRPr="00830B8A">
        <w:rPr>
          <w:rFonts w:ascii="Arial" w:hAnsi="Arial" w:cs="Arial"/>
          <w:sz w:val="20"/>
          <w:szCs w:val="20"/>
        </w:rPr>
        <w:t>(6), 699-724.</w:t>
      </w:r>
    </w:p>
    <w:p w14:paraId="2C9E95EC" w14:textId="77777777" w:rsidR="00794326" w:rsidRPr="00830B8A" w:rsidRDefault="00794326" w:rsidP="00794326">
      <w:pPr>
        <w:pStyle w:val="NormalWeb"/>
        <w:numPr>
          <w:ilvl w:val="0"/>
          <w:numId w:val="34"/>
        </w:numPr>
        <w:spacing w:line="276" w:lineRule="auto"/>
        <w:jc w:val="both"/>
        <w:rPr>
          <w:rFonts w:ascii="Arial" w:hAnsi="Arial" w:cs="Arial"/>
          <w:sz w:val="20"/>
          <w:szCs w:val="20"/>
        </w:rPr>
      </w:pPr>
      <w:proofErr w:type="spellStart"/>
      <w:r w:rsidRPr="00830B8A">
        <w:rPr>
          <w:rFonts w:ascii="Arial" w:hAnsi="Arial" w:cs="Arial"/>
          <w:sz w:val="20"/>
          <w:szCs w:val="20"/>
        </w:rPr>
        <w:t>Kirikawa</w:t>
      </w:r>
      <w:proofErr w:type="spellEnd"/>
      <w:r w:rsidRPr="00830B8A">
        <w:rPr>
          <w:rFonts w:ascii="Arial" w:hAnsi="Arial" w:cs="Arial"/>
          <w:sz w:val="20"/>
          <w:szCs w:val="20"/>
        </w:rPr>
        <w:t xml:space="preserve"> M, </w:t>
      </w:r>
      <w:proofErr w:type="spellStart"/>
      <w:r w:rsidRPr="00830B8A">
        <w:rPr>
          <w:rFonts w:ascii="Arial" w:hAnsi="Arial" w:cs="Arial"/>
          <w:sz w:val="20"/>
          <w:szCs w:val="20"/>
        </w:rPr>
        <w:t>Kasaharu</w:t>
      </w:r>
      <w:proofErr w:type="spellEnd"/>
      <w:r w:rsidRPr="00830B8A">
        <w:rPr>
          <w:rFonts w:ascii="Arial" w:hAnsi="Arial" w:cs="Arial"/>
          <w:sz w:val="20"/>
          <w:szCs w:val="20"/>
        </w:rPr>
        <w:t xml:space="preserve"> T, Kishida K, Akiyama D. Silk protein </w:t>
      </w:r>
      <w:proofErr w:type="spellStart"/>
      <w:r w:rsidRPr="00830B8A">
        <w:rPr>
          <w:rFonts w:ascii="Arial" w:hAnsi="Arial" w:cs="Arial"/>
          <w:sz w:val="20"/>
          <w:szCs w:val="20"/>
        </w:rPr>
        <w:t>micropowders</w:t>
      </w:r>
      <w:proofErr w:type="spellEnd"/>
      <w:r w:rsidRPr="00830B8A">
        <w:rPr>
          <w:rFonts w:ascii="Arial" w:hAnsi="Arial" w:cs="Arial"/>
          <w:sz w:val="20"/>
          <w:szCs w:val="20"/>
        </w:rPr>
        <w:t xml:space="preserve"> for coating with excellent feeling, </w:t>
      </w:r>
      <w:proofErr w:type="spellStart"/>
      <w:r w:rsidRPr="00830B8A">
        <w:rPr>
          <w:rFonts w:ascii="Arial" w:hAnsi="Arial" w:cs="Arial"/>
          <w:sz w:val="20"/>
          <w:szCs w:val="20"/>
        </w:rPr>
        <w:t>antistaticity</w:t>
      </w:r>
      <w:proofErr w:type="spellEnd"/>
      <w:r w:rsidRPr="00830B8A">
        <w:rPr>
          <w:rFonts w:ascii="Arial" w:hAnsi="Arial" w:cs="Arial"/>
          <w:sz w:val="20"/>
          <w:szCs w:val="20"/>
        </w:rPr>
        <w:t xml:space="preserve"> and moisture absorbability and </w:t>
      </w:r>
      <w:proofErr w:type="spellStart"/>
      <w:r w:rsidRPr="00830B8A">
        <w:rPr>
          <w:rFonts w:ascii="Arial" w:hAnsi="Arial" w:cs="Arial"/>
          <w:sz w:val="20"/>
          <w:szCs w:val="20"/>
        </w:rPr>
        <w:t>releasability</w:t>
      </w:r>
      <w:proofErr w:type="spellEnd"/>
      <w:r w:rsidRPr="00830B8A">
        <w:rPr>
          <w:rFonts w:ascii="Arial" w:hAnsi="Arial" w:cs="Arial"/>
          <w:sz w:val="20"/>
          <w:szCs w:val="20"/>
        </w:rPr>
        <w:t xml:space="preserve"> and their manufacture. In </w:t>
      </w:r>
      <w:r w:rsidRPr="00830B8A">
        <w:rPr>
          <w:rFonts w:ascii="Arial" w:hAnsi="Arial" w:cs="Arial"/>
          <w:i/>
          <w:iCs/>
          <w:sz w:val="20"/>
          <w:szCs w:val="20"/>
        </w:rPr>
        <w:t>Chemical Abstracts</w:t>
      </w:r>
      <w:r>
        <w:rPr>
          <w:rFonts w:ascii="Arial" w:hAnsi="Arial" w:cs="Arial"/>
          <w:i/>
          <w:iCs/>
          <w:sz w:val="20"/>
          <w:szCs w:val="20"/>
        </w:rPr>
        <w:t xml:space="preserve">. </w:t>
      </w:r>
      <w:r w:rsidRPr="00830B8A">
        <w:rPr>
          <w:rFonts w:ascii="Arial" w:hAnsi="Arial" w:cs="Arial"/>
          <w:sz w:val="20"/>
          <w:szCs w:val="20"/>
        </w:rPr>
        <w:t>2000</w:t>
      </w:r>
      <w:r>
        <w:rPr>
          <w:rFonts w:ascii="Arial" w:hAnsi="Arial" w:cs="Arial"/>
          <w:sz w:val="20"/>
          <w:szCs w:val="20"/>
        </w:rPr>
        <w:t>;</w:t>
      </w:r>
      <w:r w:rsidRPr="00830B8A">
        <w:rPr>
          <w:rFonts w:ascii="Arial" w:hAnsi="Arial" w:cs="Arial"/>
          <w:sz w:val="20"/>
          <w:szCs w:val="20"/>
        </w:rPr>
        <w:t> (Vol. 132, No. 1, p. 8).</w:t>
      </w:r>
    </w:p>
    <w:p w14:paraId="17552523" w14:textId="77777777" w:rsidR="00794326" w:rsidRPr="00830B8A" w:rsidRDefault="00794326" w:rsidP="00794326">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 xml:space="preserve">Hari AS, </w:t>
      </w:r>
      <w:proofErr w:type="spellStart"/>
      <w:r w:rsidRPr="00830B8A">
        <w:rPr>
          <w:rFonts w:ascii="Arial" w:hAnsi="Arial" w:cs="Arial"/>
          <w:sz w:val="20"/>
          <w:szCs w:val="20"/>
        </w:rPr>
        <w:t>Kandasubramanian</w:t>
      </w:r>
      <w:proofErr w:type="spellEnd"/>
      <w:r w:rsidRPr="00830B8A">
        <w:rPr>
          <w:rFonts w:ascii="Arial" w:hAnsi="Arial" w:cs="Arial"/>
          <w:sz w:val="20"/>
          <w:szCs w:val="20"/>
        </w:rPr>
        <w:t xml:space="preserve"> B. Silk Biopolymer in Cosmetics: Efficacy, Utilization and Commercial Perspectives. In </w:t>
      </w:r>
      <w:r w:rsidRPr="00830B8A">
        <w:rPr>
          <w:rFonts w:ascii="Arial" w:hAnsi="Arial" w:cs="Arial"/>
          <w:i/>
          <w:iCs/>
          <w:sz w:val="20"/>
          <w:szCs w:val="20"/>
        </w:rPr>
        <w:t>Engineering Natural Silk: Applications and Future Directions</w:t>
      </w:r>
      <w:r>
        <w:rPr>
          <w:rFonts w:ascii="Arial" w:hAnsi="Arial" w:cs="Arial"/>
          <w:i/>
          <w:iCs/>
          <w:sz w:val="20"/>
          <w:szCs w:val="20"/>
        </w:rPr>
        <w:t xml:space="preserve">. </w:t>
      </w:r>
      <w:r w:rsidRPr="00830B8A">
        <w:rPr>
          <w:rFonts w:ascii="Arial" w:hAnsi="Arial" w:cs="Arial"/>
          <w:sz w:val="20"/>
          <w:szCs w:val="20"/>
        </w:rPr>
        <w:t>2024</w:t>
      </w:r>
      <w:r>
        <w:rPr>
          <w:rFonts w:ascii="Arial" w:hAnsi="Arial" w:cs="Arial"/>
          <w:sz w:val="20"/>
          <w:szCs w:val="20"/>
        </w:rPr>
        <w:t>;</w:t>
      </w:r>
      <w:r w:rsidRPr="00830B8A">
        <w:rPr>
          <w:rFonts w:ascii="Arial" w:hAnsi="Arial" w:cs="Arial"/>
          <w:sz w:val="20"/>
          <w:szCs w:val="20"/>
        </w:rPr>
        <w:t> (pp. 155-176). Singapore: Springer Nature Singapore.</w:t>
      </w:r>
    </w:p>
    <w:p w14:paraId="36262117" w14:textId="77777777" w:rsidR="00794326" w:rsidRPr="00830B8A" w:rsidRDefault="00794326" w:rsidP="00794326">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Kim</w:t>
      </w:r>
      <w:r>
        <w:rPr>
          <w:rFonts w:ascii="Arial" w:hAnsi="Arial" w:cs="Arial"/>
          <w:sz w:val="20"/>
          <w:szCs w:val="20"/>
        </w:rPr>
        <w:t xml:space="preserve"> </w:t>
      </w:r>
      <w:r w:rsidRPr="00830B8A">
        <w:rPr>
          <w:rFonts w:ascii="Arial" w:hAnsi="Arial" w:cs="Arial"/>
          <w:sz w:val="20"/>
          <w:szCs w:val="20"/>
        </w:rPr>
        <w:t>H, Lim YJ, Park JH,</w:t>
      </w:r>
      <w:r>
        <w:rPr>
          <w:rFonts w:ascii="Arial" w:hAnsi="Arial" w:cs="Arial"/>
          <w:sz w:val="20"/>
          <w:szCs w:val="20"/>
        </w:rPr>
        <w:t xml:space="preserve"> </w:t>
      </w:r>
      <w:r w:rsidRPr="00830B8A">
        <w:rPr>
          <w:rFonts w:ascii="Arial" w:hAnsi="Arial" w:cs="Arial"/>
          <w:sz w:val="20"/>
          <w:szCs w:val="20"/>
        </w:rPr>
        <w:t>Cho Y. Dietary silk protein, sericin, improves epidermal hydration with increased levels of filaggrins and free amino acids in NC/Nga mice. </w:t>
      </w:r>
      <w:r w:rsidRPr="00830B8A">
        <w:rPr>
          <w:rFonts w:ascii="Arial" w:hAnsi="Arial" w:cs="Arial"/>
          <w:i/>
          <w:iCs/>
          <w:sz w:val="20"/>
          <w:szCs w:val="20"/>
        </w:rPr>
        <w:t>British Journal of Nutrition</w:t>
      </w:r>
      <w:r>
        <w:rPr>
          <w:rFonts w:ascii="Arial" w:hAnsi="Arial" w:cs="Arial"/>
          <w:sz w:val="20"/>
          <w:szCs w:val="20"/>
        </w:rPr>
        <w:t xml:space="preserve">. </w:t>
      </w:r>
      <w:r w:rsidRPr="00830B8A">
        <w:rPr>
          <w:rFonts w:ascii="Arial" w:hAnsi="Arial" w:cs="Arial"/>
          <w:sz w:val="20"/>
          <w:szCs w:val="20"/>
        </w:rPr>
        <w:t>2012</w:t>
      </w:r>
      <w:r>
        <w:rPr>
          <w:rFonts w:ascii="Arial" w:hAnsi="Arial" w:cs="Arial"/>
          <w:sz w:val="20"/>
          <w:szCs w:val="20"/>
        </w:rPr>
        <w:t>;</w:t>
      </w:r>
      <w:r w:rsidRPr="00830B8A">
        <w:rPr>
          <w:rFonts w:ascii="Arial" w:hAnsi="Arial" w:cs="Arial"/>
          <w:sz w:val="20"/>
          <w:szCs w:val="20"/>
        </w:rPr>
        <w:t> </w:t>
      </w:r>
      <w:r w:rsidRPr="00830B8A">
        <w:rPr>
          <w:rFonts w:ascii="Arial" w:hAnsi="Arial" w:cs="Arial"/>
          <w:i/>
          <w:iCs/>
          <w:sz w:val="20"/>
          <w:szCs w:val="20"/>
        </w:rPr>
        <w:t>108</w:t>
      </w:r>
      <w:r w:rsidRPr="00830B8A">
        <w:rPr>
          <w:rFonts w:ascii="Arial" w:hAnsi="Arial" w:cs="Arial"/>
          <w:sz w:val="20"/>
          <w:szCs w:val="20"/>
        </w:rPr>
        <w:t>(10), 1726-1735.</w:t>
      </w:r>
    </w:p>
    <w:p w14:paraId="7EAF88A4" w14:textId="77777777" w:rsidR="00794326" w:rsidRPr="00830B8A" w:rsidRDefault="00794326" w:rsidP="00794326">
      <w:pPr>
        <w:pStyle w:val="NormalWeb"/>
        <w:numPr>
          <w:ilvl w:val="0"/>
          <w:numId w:val="34"/>
        </w:numPr>
        <w:spacing w:line="276" w:lineRule="auto"/>
        <w:jc w:val="both"/>
        <w:rPr>
          <w:rFonts w:ascii="Arial" w:hAnsi="Arial" w:cs="Arial"/>
          <w:sz w:val="20"/>
          <w:szCs w:val="20"/>
        </w:rPr>
      </w:pPr>
      <w:r w:rsidRPr="00830B8A">
        <w:rPr>
          <w:rFonts w:ascii="Arial" w:hAnsi="Arial" w:cs="Arial"/>
          <w:sz w:val="20"/>
          <w:szCs w:val="20"/>
        </w:rPr>
        <w:t>Sheng J</w:t>
      </w:r>
      <w:r>
        <w:rPr>
          <w:rFonts w:ascii="Arial" w:hAnsi="Arial" w:cs="Arial"/>
          <w:sz w:val="20"/>
          <w:szCs w:val="20"/>
        </w:rPr>
        <w:t xml:space="preserve"> </w:t>
      </w:r>
      <w:r w:rsidRPr="00830B8A">
        <w:rPr>
          <w:rFonts w:ascii="Arial" w:hAnsi="Arial" w:cs="Arial"/>
          <w:sz w:val="20"/>
          <w:szCs w:val="20"/>
        </w:rPr>
        <w:t>Y, Xu J, Zhuang Y, Sun DQ, Xing TL, Chen GQ. Study on the application of sericin in cosmetics. </w:t>
      </w:r>
      <w:r w:rsidRPr="00830B8A">
        <w:rPr>
          <w:rFonts w:ascii="Arial" w:hAnsi="Arial" w:cs="Arial"/>
          <w:i/>
          <w:iCs/>
          <w:sz w:val="20"/>
          <w:szCs w:val="20"/>
        </w:rPr>
        <w:t>Advanced materials research</w:t>
      </w:r>
      <w:r>
        <w:rPr>
          <w:rFonts w:ascii="Arial" w:hAnsi="Arial" w:cs="Arial"/>
          <w:sz w:val="20"/>
          <w:szCs w:val="20"/>
        </w:rPr>
        <w:t xml:space="preserve">. </w:t>
      </w:r>
      <w:r w:rsidRPr="00830B8A">
        <w:rPr>
          <w:rFonts w:ascii="Arial" w:hAnsi="Arial" w:cs="Arial"/>
          <w:sz w:val="20"/>
          <w:szCs w:val="20"/>
        </w:rPr>
        <w:t>2013</w:t>
      </w:r>
      <w:r>
        <w:rPr>
          <w:rFonts w:ascii="Arial" w:hAnsi="Arial" w:cs="Arial"/>
          <w:sz w:val="20"/>
          <w:szCs w:val="20"/>
        </w:rPr>
        <w:t xml:space="preserve">; </w:t>
      </w:r>
      <w:r w:rsidRPr="00830B8A">
        <w:rPr>
          <w:rFonts w:ascii="Arial" w:hAnsi="Arial" w:cs="Arial"/>
          <w:i/>
          <w:iCs/>
          <w:sz w:val="20"/>
          <w:szCs w:val="20"/>
        </w:rPr>
        <w:t>796</w:t>
      </w:r>
      <w:r w:rsidRPr="00830B8A">
        <w:rPr>
          <w:rFonts w:ascii="Arial" w:hAnsi="Arial" w:cs="Arial"/>
          <w:sz w:val="20"/>
          <w:szCs w:val="20"/>
        </w:rPr>
        <w:t>, 416-423.</w:t>
      </w:r>
    </w:p>
    <w:p w14:paraId="32CEF6C9" w14:textId="77777777" w:rsidR="00794326" w:rsidRPr="00830B8A" w:rsidRDefault="00794326" w:rsidP="00794326">
      <w:pPr>
        <w:pStyle w:val="NormalWeb"/>
        <w:numPr>
          <w:ilvl w:val="0"/>
          <w:numId w:val="34"/>
        </w:numPr>
        <w:spacing w:line="276" w:lineRule="auto"/>
        <w:jc w:val="both"/>
        <w:rPr>
          <w:rFonts w:ascii="Arial" w:hAnsi="Arial" w:cs="Arial"/>
          <w:sz w:val="20"/>
          <w:szCs w:val="20"/>
        </w:rPr>
      </w:pPr>
      <w:proofErr w:type="spellStart"/>
      <w:r w:rsidRPr="00830B8A">
        <w:rPr>
          <w:rFonts w:ascii="Arial" w:hAnsi="Arial" w:cs="Arial"/>
          <w:sz w:val="20"/>
          <w:szCs w:val="20"/>
        </w:rPr>
        <w:t>Takechi</w:t>
      </w:r>
      <w:proofErr w:type="spellEnd"/>
      <w:r w:rsidRPr="00830B8A">
        <w:rPr>
          <w:rFonts w:ascii="Arial" w:hAnsi="Arial" w:cs="Arial"/>
          <w:sz w:val="20"/>
          <w:szCs w:val="20"/>
        </w:rPr>
        <w:t xml:space="preserve"> T, Wada R, Fukuda T, Harada</w:t>
      </w:r>
      <w:r>
        <w:rPr>
          <w:rFonts w:ascii="Arial" w:hAnsi="Arial" w:cs="Arial"/>
          <w:sz w:val="20"/>
          <w:szCs w:val="20"/>
        </w:rPr>
        <w:t xml:space="preserve"> </w:t>
      </w:r>
      <w:r w:rsidRPr="00830B8A">
        <w:rPr>
          <w:rFonts w:ascii="Arial" w:hAnsi="Arial" w:cs="Arial"/>
          <w:sz w:val="20"/>
          <w:szCs w:val="20"/>
        </w:rPr>
        <w:t xml:space="preserve">K, </w:t>
      </w:r>
      <w:proofErr w:type="spellStart"/>
      <w:r w:rsidRPr="00830B8A">
        <w:rPr>
          <w:rFonts w:ascii="Arial" w:hAnsi="Arial" w:cs="Arial"/>
          <w:sz w:val="20"/>
          <w:szCs w:val="20"/>
        </w:rPr>
        <w:t>Takamura</w:t>
      </w:r>
      <w:proofErr w:type="spellEnd"/>
      <w:r w:rsidRPr="00830B8A">
        <w:rPr>
          <w:rFonts w:ascii="Arial" w:hAnsi="Arial" w:cs="Arial"/>
          <w:sz w:val="20"/>
          <w:szCs w:val="20"/>
        </w:rPr>
        <w:t xml:space="preserve"> H. Antioxidant activities of two sericin proteins extracted from cocoon of silkworm (Bombyx mori) measured by DPPH, chemiluminescence, ORAC and ESR methods. </w:t>
      </w:r>
      <w:r w:rsidRPr="00830B8A">
        <w:rPr>
          <w:rFonts w:ascii="Arial" w:hAnsi="Arial" w:cs="Arial"/>
          <w:i/>
          <w:iCs/>
          <w:sz w:val="20"/>
          <w:szCs w:val="20"/>
        </w:rPr>
        <w:t>Biomedical reports</w:t>
      </w:r>
      <w:r>
        <w:rPr>
          <w:rFonts w:ascii="Arial" w:hAnsi="Arial" w:cs="Arial"/>
          <w:sz w:val="20"/>
          <w:szCs w:val="20"/>
        </w:rPr>
        <w:t xml:space="preserve">. </w:t>
      </w:r>
      <w:r w:rsidRPr="00830B8A">
        <w:rPr>
          <w:rFonts w:ascii="Arial" w:hAnsi="Arial" w:cs="Arial"/>
          <w:sz w:val="20"/>
          <w:szCs w:val="20"/>
        </w:rPr>
        <w:t>2014</w:t>
      </w:r>
      <w:r>
        <w:rPr>
          <w:rFonts w:ascii="Arial" w:hAnsi="Arial" w:cs="Arial"/>
          <w:sz w:val="20"/>
          <w:szCs w:val="20"/>
        </w:rPr>
        <w:t>;</w:t>
      </w:r>
      <w:r w:rsidRPr="00830B8A">
        <w:rPr>
          <w:rFonts w:ascii="Arial" w:hAnsi="Arial" w:cs="Arial"/>
          <w:sz w:val="20"/>
          <w:szCs w:val="20"/>
        </w:rPr>
        <w:t> </w:t>
      </w:r>
      <w:r w:rsidRPr="00830B8A">
        <w:rPr>
          <w:rFonts w:ascii="Arial" w:hAnsi="Arial" w:cs="Arial"/>
          <w:i/>
          <w:iCs/>
          <w:sz w:val="20"/>
          <w:szCs w:val="20"/>
        </w:rPr>
        <w:t>2</w:t>
      </w:r>
      <w:r w:rsidRPr="00830B8A">
        <w:rPr>
          <w:rFonts w:ascii="Arial" w:hAnsi="Arial" w:cs="Arial"/>
          <w:sz w:val="20"/>
          <w:szCs w:val="20"/>
        </w:rPr>
        <w:t>(3), 364-369.</w:t>
      </w:r>
    </w:p>
    <w:p w14:paraId="17F6C7D8" w14:textId="751FA666" w:rsidR="004340DA" w:rsidRPr="00794326" w:rsidRDefault="00794326" w:rsidP="00E666A9">
      <w:pPr>
        <w:pStyle w:val="NormalWeb"/>
        <w:numPr>
          <w:ilvl w:val="0"/>
          <w:numId w:val="34"/>
        </w:numPr>
        <w:spacing w:line="276" w:lineRule="auto"/>
        <w:jc w:val="both"/>
        <w:rPr>
          <w:rFonts w:ascii="Arial" w:hAnsi="Arial" w:cs="Arial"/>
          <w:sz w:val="20"/>
          <w:szCs w:val="20"/>
        </w:rPr>
      </w:pPr>
      <w:proofErr w:type="spellStart"/>
      <w:r w:rsidRPr="00830B8A">
        <w:rPr>
          <w:rFonts w:ascii="Arial" w:hAnsi="Arial" w:cs="Arial"/>
          <w:sz w:val="20"/>
          <w:szCs w:val="20"/>
        </w:rPr>
        <w:t>Ristić</w:t>
      </w:r>
      <w:proofErr w:type="spellEnd"/>
      <w:r w:rsidRPr="00830B8A">
        <w:rPr>
          <w:rFonts w:ascii="Arial" w:hAnsi="Arial" w:cs="Arial"/>
          <w:sz w:val="20"/>
          <w:szCs w:val="20"/>
        </w:rPr>
        <w:t xml:space="preserve"> N, </w:t>
      </w:r>
      <w:proofErr w:type="spellStart"/>
      <w:r w:rsidRPr="00830B8A">
        <w:rPr>
          <w:rFonts w:ascii="Arial" w:hAnsi="Arial" w:cs="Arial"/>
          <w:sz w:val="20"/>
          <w:szCs w:val="20"/>
        </w:rPr>
        <w:t>Nikolić</w:t>
      </w:r>
      <w:proofErr w:type="spellEnd"/>
      <w:r>
        <w:rPr>
          <w:rFonts w:ascii="Arial" w:hAnsi="Arial" w:cs="Arial"/>
          <w:sz w:val="20"/>
          <w:szCs w:val="20"/>
        </w:rPr>
        <w:t xml:space="preserve"> </w:t>
      </w:r>
      <w:r w:rsidRPr="00830B8A">
        <w:rPr>
          <w:rFonts w:ascii="Arial" w:hAnsi="Arial" w:cs="Arial"/>
          <w:sz w:val="20"/>
          <w:szCs w:val="20"/>
        </w:rPr>
        <w:t xml:space="preserve">DM, </w:t>
      </w:r>
      <w:proofErr w:type="spellStart"/>
      <w:r w:rsidRPr="00830B8A">
        <w:rPr>
          <w:rFonts w:ascii="Arial" w:hAnsi="Arial" w:cs="Arial"/>
          <w:sz w:val="20"/>
          <w:szCs w:val="20"/>
        </w:rPr>
        <w:t>Zdravković</w:t>
      </w:r>
      <w:proofErr w:type="spellEnd"/>
      <w:r>
        <w:rPr>
          <w:rFonts w:ascii="Arial" w:hAnsi="Arial" w:cs="Arial"/>
          <w:sz w:val="20"/>
          <w:szCs w:val="20"/>
        </w:rPr>
        <w:t xml:space="preserve"> </w:t>
      </w:r>
      <w:r w:rsidRPr="00830B8A">
        <w:rPr>
          <w:rFonts w:ascii="Arial" w:hAnsi="Arial" w:cs="Arial"/>
          <w:sz w:val="20"/>
          <w:szCs w:val="20"/>
        </w:rPr>
        <w:t xml:space="preserve">A, </w:t>
      </w:r>
      <w:proofErr w:type="spellStart"/>
      <w:r w:rsidRPr="00830B8A">
        <w:rPr>
          <w:rFonts w:ascii="Arial" w:hAnsi="Arial" w:cs="Arial"/>
          <w:sz w:val="20"/>
          <w:szCs w:val="20"/>
        </w:rPr>
        <w:t>Mičić</w:t>
      </w:r>
      <w:proofErr w:type="spellEnd"/>
      <w:r w:rsidRPr="00830B8A">
        <w:rPr>
          <w:rFonts w:ascii="Arial" w:hAnsi="Arial" w:cs="Arial"/>
          <w:sz w:val="20"/>
          <w:szCs w:val="20"/>
        </w:rPr>
        <w:t xml:space="preserve"> A, </w:t>
      </w:r>
      <w:proofErr w:type="spellStart"/>
      <w:r w:rsidRPr="00830B8A">
        <w:rPr>
          <w:rFonts w:ascii="Arial" w:hAnsi="Arial" w:cs="Arial"/>
          <w:sz w:val="20"/>
          <w:szCs w:val="20"/>
        </w:rPr>
        <w:t>Ristić</w:t>
      </w:r>
      <w:proofErr w:type="spellEnd"/>
      <w:r w:rsidRPr="00830B8A">
        <w:rPr>
          <w:rFonts w:ascii="Arial" w:hAnsi="Arial" w:cs="Arial"/>
          <w:sz w:val="20"/>
          <w:szCs w:val="20"/>
        </w:rPr>
        <w:t xml:space="preserve"> I. </w:t>
      </w:r>
      <w:proofErr w:type="spellStart"/>
      <w:r w:rsidRPr="00830B8A">
        <w:rPr>
          <w:rFonts w:ascii="Arial" w:hAnsi="Arial" w:cs="Arial"/>
          <w:sz w:val="20"/>
          <w:szCs w:val="20"/>
        </w:rPr>
        <w:t>Biofunctional</w:t>
      </w:r>
      <w:proofErr w:type="spellEnd"/>
      <w:r w:rsidRPr="00830B8A">
        <w:rPr>
          <w:rFonts w:ascii="Arial" w:hAnsi="Arial" w:cs="Arial"/>
          <w:sz w:val="20"/>
          <w:szCs w:val="20"/>
        </w:rPr>
        <w:t xml:space="preserve"> textile materials: cosmetic textiles. </w:t>
      </w:r>
      <w:r w:rsidRPr="00830B8A">
        <w:rPr>
          <w:rFonts w:ascii="Arial" w:hAnsi="Arial" w:cs="Arial"/>
          <w:i/>
          <w:iCs/>
          <w:sz w:val="20"/>
          <w:szCs w:val="20"/>
        </w:rPr>
        <w:t>Advanced Technologies</w:t>
      </w:r>
      <w:r>
        <w:rPr>
          <w:rFonts w:ascii="Arial" w:hAnsi="Arial" w:cs="Arial"/>
          <w:sz w:val="20"/>
          <w:szCs w:val="20"/>
        </w:rPr>
        <w:t xml:space="preserve">. </w:t>
      </w:r>
      <w:r w:rsidRPr="00830B8A">
        <w:rPr>
          <w:rFonts w:ascii="Arial" w:hAnsi="Arial" w:cs="Arial"/>
          <w:sz w:val="20"/>
          <w:szCs w:val="20"/>
        </w:rPr>
        <w:t>2022</w:t>
      </w:r>
      <w:r>
        <w:rPr>
          <w:rFonts w:ascii="Arial" w:hAnsi="Arial" w:cs="Arial"/>
          <w:sz w:val="20"/>
          <w:szCs w:val="20"/>
        </w:rPr>
        <w:t>;</w:t>
      </w:r>
      <w:r w:rsidRPr="00830B8A">
        <w:rPr>
          <w:rFonts w:ascii="Arial" w:hAnsi="Arial" w:cs="Arial"/>
          <w:sz w:val="20"/>
          <w:szCs w:val="20"/>
        </w:rPr>
        <w:t> </w:t>
      </w:r>
      <w:r w:rsidRPr="00830B8A">
        <w:rPr>
          <w:rFonts w:ascii="Arial" w:hAnsi="Arial" w:cs="Arial"/>
          <w:i/>
          <w:iCs/>
          <w:sz w:val="20"/>
          <w:szCs w:val="20"/>
        </w:rPr>
        <w:t>11</w:t>
      </w:r>
      <w:r w:rsidRPr="00830B8A">
        <w:rPr>
          <w:rFonts w:ascii="Arial" w:hAnsi="Arial" w:cs="Arial"/>
          <w:sz w:val="20"/>
          <w:szCs w:val="20"/>
        </w:rPr>
        <w:t>(1), 63-75.</w:t>
      </w:r>
    </w:p>
    <w:sectPr w:rsidR="004340DA" w:rsidRPr="00794326" w:rsidSect="00AD780E">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D7EF7" w14:textId="77777777" w:rsidR="009B0A17" w:rsidRDefault="009B0A17" w:rsidP="00C37E61">
      <w:r>
        <w:separator/>
      </w:r>
    </w:p>
  </w:endnote>
  <w:endnote w:type="continuationSeparator" w:id="0">
    <w:p w14:paraId="7D48BD38" w14:textId="77777777" w:rsidR="009B0A17" w:rsidRDefault="009B0A1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CBFC0" w14:textId="77777777" w:rsidR="00640FFC" w:rsidRDefault="00640F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28C61"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FED1A" w14:textId="77777777" w:rsidR="00640FFC" w:rsidRDefault="00640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EAB16" w14:textId="77777777" w:rsidR="009B0A17" w:rsidRDefault="009B0A17" w:rsidP="00C37E61">
      <w:r>
        <w:separator/>
      </w:r>
    </w:p>
  </w:footnote>
  <w:footnote w:type="continuationSeparator" w:id="0">
    <w:p w14:paraId="4C73436A" w14:textId="77777777" w:rsidR="009B0A17" w:rsidRDefault="009B0A1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D721" w14:textId="08F779F0" w:rsidR="00640FFC" w:rsidRDefault="00640FFC">
    <w:pPr>
      <w:pStyle w:val="Header"/>
    </w:pPr>
    <w:r>
      <w:rPr>
        <w:noProof/>
      </w:rPr>
      <w:pict w14:anchorId="3821EF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32184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0CD9D" w14:textId="4D683593" w:rsidR="00640FFC" w:rsidRDefault="00640FFC">
    <w:pPr>
      <w:pStyle w:val="Header"/>
    </w:pPr>
    <w:r>
      <w:rPr>
        <w:noProof/>
      </w:rPr>
      <w:pict w14:anchorId="29195F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32184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04EBB" w14:textId="5C7994C3" w:rsidR="00640FFC" w:rsidRDefault="00640FFC">
    <w:pPr>
      <w:pStyle w:val="Header"/>
    </w:pPr>
    <w:r>
      <w:rPr>
        <w:noProof/>
      </w:rPr>
      <w:pict w14:anchorId="78D69E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3218421"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02A6FFE"/>
    <w:multiLevelType w:val="multilevel"/>
    <w:tmpl w:val="8AC8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720018F"/>
    <w:multiLevelType w:val="multilevel"/>
    <w:tmpl w:val="DE6C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CF76FF1"/>
    <w:multiLevelType w:val="hybridMultilevel"/>
    <w:tmpl w:val="2DE8A28E"/>
    <w:lvl w:ilvl="0" w:tplc="8E642E8C">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8833FD"/>
    <w:multiLevelType w:val="multilevel"/>
    <w:tmpl w:val="5CD8209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9AB315E"/>
    <w:multiLevelType w:val="multilevel"/>
    <w:tmpl w:val="4C68927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4DE6C39"/>
    <w:multiLevelType w:val="multilevel"/>
    <w:tmpl w:val="0A38759A"/>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93243A2"/>
    <w:multiLevelType w:val="hybridMultilevel"/>
    <w:tmpl w:val="A6E2B36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6058EA"/>
    <w:multiLevelType w:val="multilevel"/>
    <w:tmpl w:val="8560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31"/>
  </w:num>
  <w:num w:numId="10">
    <w:abstractNumId w:val="2"/>
  </w:num>
  <w:num w:numId="11">
    <w:abstractNumId w:val="24"/>
  </w:num>
  <w:num w:numId="12">
    <w:abstractNumId w:val="3"/>
  </w:num>
  <w:num w:numId="13">
    <w:abstractNumId w:val="22"/>
  </w:num>
  <w:num w:numId="14">
    <w:abstractNumId w:val="8"/>
  </w:num>
  <w:num w:numId="15">
    <w:abstractNumId w:val="27"/>
  </w:num>
  <w:num w:numId="16">
    <w:abstractNumId w:val="5"/>
  </w:num>
  <w:num w:numId="17">
    <w:abstractNumId w:val="28"/>
  </w:num>
  <w:num w:numId="18">
    <w:abstractNumId w:val="15"/>
  </w:num>
  <w:num w:numId="19">
    <w:abstractNumId w:val="36"/>
  </w:num>
  <w:num w:numId="20">
    <w:abstractNumId w:val="11"/>
  </w:num>
  <w:num w:numId="21">
    <w:abstractNumId w:val="9"/>
  </w:num>
  <w:num w:numId="22">
    <w:abstractNumId w:val="13"/>
  </w:num>
  <w:num w:numId="23">
    <w:abstractNumId w:val="25"/>
  </w:num>
  <w:num w:numId="24">
    <w:abstractNumId w:val="33"/>
  </w:num>
  <w:num w:numId="25">
    <w:abstractNumId w:val="4"/>
  </w:num>
  <w:num w:numId="26">
    <w:abstractNumId w:val="19"/>
  </w:num>
  <w:num w:numId="27">
    <w:abstractNumId w:val="26"/>
  </w:num>
  <w:num w:numId="28">
    <w:abstractNumId w:val="35"/>
  </w:num>
  <w:num w:numId="29">
    <w:abstractNumId w:val="30"/>
  </w:num>
  <w:num w:numId="30">
    <w:abstractNumId w:val="10"/>
  </w:num>
  <w:num w:numId="31">
    <w:abstractNumId w:val="20"/>
  </w:num>
  <w:num w:numId="32">
    <w:abstractNumId w:val="18"/>
  </w:num>
  <w:num w:numId="33">
    <w:abstractNumId w:val="23"/>
  </w:num>
  <w:num w:numId="34">
    <w:abstractNumId w:val="21"/>
  </w:num>
  <w:num w:numId="35">
    <w:abstractNumId w:val="16"/>
  </w:num>
  <w:num w:numId="36">
    <w:abstractNumId w:val="34"/>
  </w:num>
  <w:num w:numId="37">
    <w:abstractNumId w:val="14"/>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0741"/>
    <w:rsid w:val="0004579C"/>
    <w:rsid w:val="00046818"/>
    <w:rsid w:val="0006102E"/>
    <w:rsid w:val="000A1FCF"/>
    <w:rsid w:val="000A47FA"/>
    <w:rsid w:val="000A65D3"/>
    <w:rsid w:val="000B1E33"/>
    <w:rsid w:val="000B5A91"/>
    <w:rsid w:val="000D689F"/>
    <w:rsid w:val="000E7B7B"/>
    <w:rsid w:val="000E7D62"/>
    <w:rsid w:val="001015EA"/>
    <w:rsid w:val="00103357"/>
    <w:rsid w:val="00123C9F"/>
    <w:rsid w:val="00126190"/>
    <w:rsid w:val="00130F17"/>
    <w:rsid w:val="001320BF"/>
    <w:rsid w:val="00163BC4"/>
    <w:rsid w:val="0017256B"/>
    <w:rsid w:val="001841A5"/>
    <w:rsid w:val="00191062"/>
    <w:rsid w:val="00192B72"/>
    <w:rsid w:val="001A29D8"/>
    <w:rsid w:val="001A5CAA"/>
    <w:rsid w:val="001B0427"/>
    <w:rsid w:val="001D3A51"/>
    <w:rsid w:val="001E10D2"/>
    <w:rsid w:val="001E25B4"/>
    <w:rsid w:val="001E44FE"/>
    <w:rsid w:val="001F2300"/>
    <w:rsid w:val="001F32C0"/>
    <w:rsid w:val="00200595"/>
    <w:rsid w:val="00204835"/>
    <w:rsid w:val="00217DC0"/>
    <w:rsid w:val="00231920"/>
    <w:rsid w:val="0023195C"/>
    <w:rsid w:val="002406A1"/>
    <w:rsid w:val="0024282C"/>
    <w:rsid w:val="0024568E"/>
    <w:rsid w:val="002460DC"/>
    <w:rsid w:val="00250985"/>
    <w:rsid w:val="002556F6"/>
    <w:rsid w:val="00270F17"/>
    <w:rsid w:val="00283105"/>
    <w:rsid w:val="00284C4C"/>
    <w:rsid w:val="00287E68"/>
    <w:rsid w:val="00296529"/>
    <w:rsid w:val="002B0EEB"/>
    <w:rsid w:val="002B27FB"/>
    <w:rsid w:val="002B685A"/>
    <w:rsid w:val="002C57D2"/>
    <w:rsid w:val="002E0D56"/>
    <w:rsid w:val="002E3F55"/>
    <w:rsid w:val="00314626"/>
    <w:rsid w:val="00315186"/>
    <w:rsid w:val="003316ED"/>
    <w:rsid w:val="0033343E"/>
    <w:rsid w:val="00344000"/>
    <w:rsid w:val="003512C2"/>
    <w:rsid w:val="003566A2"/>
    <w:rsid w:val="0036424B"/>
    <w:rsid w:val="00371FB6"/>
    <w:rsid w:val="003763C1"/>
    <w:rsid w:val="00376BBE"/>
    <w:rsid w:val="00377E2A"/>
    <w:rsid w:val="0039224F"/>
    <w:rsid w:val="003A0A1E"/>
    <w:rsid w:val="003A43A4"/>
    <w:rsid w:val="003A7D56"/>
    <w:rsid w:val="003A7E18"/>
    <w:rsid w:val="003C3320"/>
    <w:rsid w:val="003C4C86"/>
    <w:rsid w:val="003C6258"/>
    <w:rsid w:val="003C79AF"/>
    <w:rsid w:val="003E2904"/>
    <w:rsid w:val="00401927"/>
    <w:rsid w:val="00405A0B"/>
    <w:rsid w:val="0041027F"/>
    <w:rsid w:val="00412475"/>
    <w:rsid w:val="00416B24"/>
    <w:rsid w:val="00423789"/>
    <w:rsid w:val="004340DA"/>
    <w:rsid w:val="00440F43"/>
    <w:rsid w:val="00441B6F"/>
    <w:rsid w:val="00446221"/>
    <w:rsid w:val="00450E62"/>
    <w:rsid w:val="004539DB"/>
    <w:rsid w:val="004544B4"/>
    <w:rsid w:val="004650C5"/>
    <w:rsid w:val="00471A80"/>
    <w:rsid w:val="0047361F"/>
    <w:rsid w:val="00476A7D"/>
    <w:rsid w:val="004B092B"/>
    <w:rsid w:val="004B30BE"/>
    <w:rsid w:val="004B6E58"/>
    <w:rsid w:val="004D0AAB"/>
    <w:rsid w:val="004D305E"/>
    <w:rsid w:val="004D4277"/>
    <w:rsid w:val="00502516"/>
    <w:rsid w:val="00502EDA"/>
    <w:rsid w:val="00505F06"/>
    <w:rsid w:val="00506828"/>
    <w:rsid w:val="005270EC"/>
    <w:rsid w:val="0053056E"/>
    <w:rsid w:val="00554FDA"/>
    <w:rsid w:val="00557A3D"/>
    <w:rsid w:val="00561E4B"/>
    <w:rsid w:val="00574D42"/>
    <w:rsid w:val="0058021A"/>
    <w:rsid w:val="00585B0A"/>
    <w:rsid w:val="005C784C"/>
    <w:rsid w:val="005D17F6"/>
    <w:rsid w:val="005D7FF0"/>
    <w:rsid w:val="005E5539"/>
    <w:rsid w:val="00602BF5"/>
    <w:rsid w:val="00612060"/>
    <w:rsid w:val="00617FDD"/>
    <w:rsid w:val="006238A1"/>
    <w:rsid w:val="00626D91"/>
    <w:rsid w:val="00633614"/>
    <w:rsid w:val="00633F68"/>
    <w:rsid w:val="00636EB2"/>
    <w:rsid w:val="006375B8"/>
    <w:rsid w:val="00640FFC"/>
    <w:rsid w:val="006457B8"/>
    <w:rsid w:val="00661BEA"/>
    <w:rsid w:val="0066510A"/>
    <w:rsid w:val="00673F9F"/>
    <w:rsid w:val="00686953"/>
    <w:rsid w:val="00687DEA"/>
    <w:rsid w:val="00687E67"/>
    <w:rsid w:val="006920F0"/>
    <w:rsid w:val="006967F7"/>
    <w:rsid w:val="006A250C"/>
    <w:rsid w:val="006B1F4E"/>
    <w:rsid w:val="006B21D3"/>
    <w:rsid w:val="006B57D0"/>
    <w:rsid w:val="006D30FF"/>
    <w:rsid w:val="006D6940"/>
    <w:rsid w:val="006F11EC"/>
    <w:rsid w:val="0070082C"/>
    <w:rsid w:val="00714FA2"/>
    <w:rsid w:val="00731499"/>
    <w:rsid w:val="007369E6"/>
    <w:rsid w:val="00746E59"/>
    <w:rsid w:val="00754C9A"/>
    <w:rsid w:val="0075599A"/>
    <w:rsid w:val="00761D52"/>
    <w:rsid w:val="00773752"/>
    <w:rsid w:val="0077749E"/>
    <w:rsid w:val="00790ADA"/>
    <w:rsid w:val="00792803"/>
    <w:rsid w:val="00794326"/>
    <w:rsid w:val="007943AC"/>
    <w:rsid w:val="007B3022"/>
    <w:rsid w:val="007C238D"/>
    <w:rsid w:val="007D2288"/>
    <w:rsid w:val="007E000B"/>
    <w:rsid w:val="007E088F"/>
    <w:rsid w:val="007F7B32"/>
    <w:rsid w:val="008013D3"/>
    <w:rsid w:val="00804BC2"/>
    <w:rsid w:val="0081431A"/>
    <w:rsid w:val="00830B8A"/>
    <w:rsid w:val="0083216F"/>
    <w:rsid w:val="00860000"/>
    <w:rsid w:val="00863BD3"/>
    <w:rsid w:val="008641ED"/>
    <w:rsid w:val="00866D66"/>
    <w:rsid w:val="008671C6"/>
    <w:rsid w:val="00875803"/>
    <w:rsid w:val="008A10D4"/>
    <w:rsid w:val="008B459E"/>
    <w:rsid w:val="008C799E"/>
    <w:rsid w:val="008D20FE"/>
    <w:rsid w:val="008E13AE"/>
    <w:rsid w:val="008E1506"/>
    <w:rsid w:val="008E710C"/>
    <w:rsid w:val="008F69D6"/>
    <w:rsid w:val="00902823"/>
    <w:rsid w:val="00915CA6"/>
    <w:rsid w:val="00922485"/>
    <w:rsid w:val="00924063"/>
    <w:rsid w:val="00927834"/>
    <w:rsid w:val="00927D6A"/>
    <w:rsid w:val="00937E54"/>
    <w:rsid w:val="009500A6"/>
    <w:rsid w:val="00957C18"/>
    <w:rsid w:val="009659BA"/>
    <w:rsid w:val="00976B86"/>
    <w:rsid w:val="00983040"/>
    <w:rsid w:val="009A7203"/>
    <w:rsid w:val="009B0A17"/>
    <w:rsid w:val="009B3FB9"/>
    <w:rsid w:val="009C187E"/>
    <w:rsid w:val="009C2465"/>
    <w:rsid w:val="009D35A0"/>
    <w:rsid w:val="009D7EB7"/>
    <w:rsid w:val="009E048A"/>
    <w:rsid w:val="009E08E9"/>
    <w:rsid w:val="009E36DA"/>
    <w:rsid w:val="009E3DB9"/>
    <w:rsid w:val="009E4AE4"/>
    <w:rsid w:val="009E6E35"/>
    <w:rsid w:val="009E7FB5"/>
    <w:rsid w:val="009F0EDA"/>
    <w:rsid w:val="009F59FB"/>
    <w:rsid w:val="009F5B4F"/>
    <w:rsid w:val="00A03B96"/>
    <w:rsid w:val="00A05B19"/>
    <w:rsid w:val="00A1134E"/>
    <w:rsid w:val="00A24E7E"/>
    <w:rsid w:val="00A258C3"/>
    <w:rsid w:val="00A347C0"/>
    <w:rsid w:val="00A503F9"/>
    <w:rsid w:val="00A51431"/>
    <w:rsid w:val="00A52B75"/>
    <w:rsid w:val="00A539AD"/>
    <w:rsid w:val="00A757CC"/>
    <w:rsid w:val="00A94063"/>
    <w:rsid w:val="00A97900"/>
    <w:rsid w:val="00AA6219"/>
    <w:rsid w:val="00AA74E0"/>
    <w:rsid w:val="00AB703F"/>
    <w:rsid w:val="00AC6BB8"/>
    <w:rsid w:val="00AD780E"/>
    <w:rsid w:val="00AE008F"/>
    <w:rsid w:val="00AE0DB7"/>
    <w:rsid w:val="00B01FCD"/>
    <w:rsid w:val="00B1776C"/>
    <w:rsid w:val="00B24612"/>
    <w:rsid w:val="00B36E57"/>
    <w:rsid w:val="00B52583"/>
    <w:rsid w:val="00B52896"/>
    <w:rsid w:val="00B80DA5"/>
    <w:rsid w:val="00B95236"/>
    <w:rsid w:val="00B96BD9"/>
    <w:rsid w:val="00BA1B01"/>
    <w:rsid w:val="00BA2641"/>
    <w:rsid w:val="00BB37AA"/>
    <w:rsid w:val="00BC53A0"/>
    <w:rsid w:val="00BE62AD"/>
    <w:rsid w:val="00BF121F"/>
    <w:rsid w:val="00BF1F80"/>
    <w:rsid w:val="00C166EF"/>
    <w:rsid w:val="00C17EB0"/>
    <w:rsid w:val="00C22560"/>
    <w:rsid w:val="00C27CE4"/>
    <w:rsid w:val="00C27F5F"/>
    <w:rsid w:val="00C30A0F"/>
    <w:rsid w:val="00C37E61"/>
    <w:rsid w:val="00C41AFD"/>
    <w:rsid w:val="00C44E8D"/>
    <w:rsid w:val="00C56CB1"/>
    <w:rsid w:val="00C70F1B"/>
    <w:rsid w:val="00C71A47"/>
    <w:rsid w:val="00C7464C"/>
    <w:rsid w:val="00C76C39"/>
    <w:rsid w:val="00C85588"/>
    <w:rsid w:val="00C96DF8"/>
    <w:rsid w:val="00CA5923"/>
    <w:rsid w:val="00CD6755"/>
    <w:rsid w:val="00CD6856"/>
    <w:rsid w:val="00CE0089"/>
    <w:rsid w:val="00CE793C"/>
    <w:rsid w:val="00CF0ADE"/>
    <w:rsid w:val="00CF193C"/>
    <w:rsid w:val="00D173F1"/>
    <w:rsid w:val="00D335D1"/>
    <w:rsid w:val="00D53CE3"/>
    <w:rsid w:val="00D5506C"/>
    <w:rsid w:val="00D719A4"/>
    <w:rsid w:val="00D72823"/>
    <w:rsid w:val="00D736F7"/>
    <w:rsid w:val="00D74CB0"/>
    <w:rsid w:val="00D8295D"/>
    <w:rsid w:val="00D951BD"/>
    <w:rsid w:val="00DA04D3"/>
    <w:rsid w:val="00DA54D1"/>
    <w:rsid w:val="00DC2A65"/>
    <w:rsid w:val="00DD77B0"/>
    <w:rsid w:val="00DE15F0"/>
    <w:rsid w:val="00DE5663"/>
    <w:rsid w:val="00DE78AA"/>
    <w:rsid w:val="00E053D0"/>
    <w:rsid w:val="00E06FC6"/>
    <w:rsid w:val="00E15994"/>
    <w:rsid w:val="00E3114E"/>
    <w:rsid w:val="00E31A70"/>
    <w:rsid w:val="00E35B02"/>
    <w:rsid w:val="00E364F7"/>
    <w:rsid w:val="00E40037"/>
    <w:rsid w:val="00E66496"/>
    <w:rsid w:val="00E666A9"/>
    <w:rsid w:val="00E66B35"/>
    <w:rsid w:val="00E66E10"/>
    <w:rsid w:val="00E71C93"/>
    <w:rsid w:val="00E769F6"/>
    <w:rsid w:val="00E7736D"/>
    <w:rsid w:val="00E83961"/>
    <w:rsid w:val="00E8407C"/>
    <w:rsid w:val="00E84F3C"/>
    <w:rsid w:val="00E93A56"/>
    <w:rsid w:val="00EA012C"/>
    <w:rsid w:val="00EC6A55"/>
    <w:rsid w:val="00ED0288"/>
    <w:rsid w:val="00ED1759"/>
    <w:rsid w:val="00EE2ADA"/>
    <w:rsid w:val="00EE52CB"/>
    <w:rsid w:val="00EF581D"/>
    <w:rsid w:val="00EF7FD8"/>
    <w:rsid w:val="00F06F59"/>
    <w:rsid w:val="00F136D7"/>
    <w:rsid w:val="00F17988"/>
    <w:rsid w:val="00F35416"/>
    <w:rsid w:val="00F37864"/>
    <w:rsid w:val="00F469F0"/>
    <w:rsid w:val="00F53273"/>
    <w:rsid w:val="00F54CA7"/>
    <w:rsid w:val="00F755E4"/>
    <w:rsid w:val="00F77D02"/>
    <w:rsid w:val="00F8388A"/>
    <w:rsid w:val="00FA6F20"/>
    <w:rsid w:val="00FB3A86"/>
    <w:rsid w:val="00FB670C"/>
    <w:rsid w:val="00FC2764"/>
    <w:rsid w:val="00FD36C8"/>
    <w:rsid w:val="00FD54A2"/>
    <w:rsid w:val="00FD6BCD"/>
    <w:rsid w:val="00FE5DE7"/>
    <w:rsid w:val="00FF038E"/>
    <w:rsid w:val="00FF4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22C596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E7736D"/>
    <w:pPr>
      <w:spacing w:after="160" w:line="278" w:lineRule="auto"/>
      <w:ind w:left="720"/>
      <w:contextualSpacing/>
    </w:pPr>
    <w:rPr>
      <w:rFonts w:asciiTheme="minorHAnsi" w:eastAsiaTheme="minorHAnsi" w:hAnsiTheme="minorHAnsi" w:cstheme="minorBidi"/>
      <w:kern w:val="2"/>
      <w:sz w:val="24"/>
      <w:szCs w:val="24"/>
      <w:lang w:val="en-IN"/>
    </w:rPr>
  </w:style>
  <w:style w:type="character" w:styleId="IntenseEmphasis">
    <w:name w:val="Intense Emphasis"/>
    <w:basedOn w:val="DefaultParagraphFont"/>
    <w:uiPriority w:val="21"/>
    <w:qFormat/>
    <w:rsid w:val="00E7736D"/>
    <w:rPr>
      <w:i/>
      <w:iCs/>
      <w:color w:val="365F91" w:themeColor="accent1" w:themeShade="BF"/>
    </w:rPr>
  </w:style>
  <w:style w:type="paragraph" w:styleId="NormalWeb">
    <w:name w:val="Normal (Web)"/>
    <w:basedOn w:val="Normal"/>
    <w:uiPriority w:val="99"/>
    <w:unhideWhenUsed/>
    <w:rsid w:val="00E7736D"/>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E7736D"/>
    <w:rPr>
      <w:b/>
      <w:bCs/>
    </w:rPr>
  </w:style>
  <w:style w:type="paragraph" w:customStyle="1" w:styleId="c-article-author-listitem">
    <w:name w:val="c-article-author-list__item"/>
    <w:basedOn w:val="Normal"/>
    <w:rsid w:val="00D719A4"/>
    <w:pPr>
      <w:spacing w:before="100" w:beforeAutospacing="1" w:after="100" w:afterAutospacing="1"/>
    </w:pPr>
    <w:rPr>
      <w:rFonts w:ascii="Times New Roman" w:hAnsi="Times New Roman"/>
      <w:sz w:val="24"/>
      <w:szCs w:val="24"/>
      <w:lang w:val="en-IN" w:eastAsia="en-IN"/>
    </w:rPr>
  </w:style>
  <w:style w:type="character" w:customStyle="1" w:styleId="hlfld-contribauthor">
    <w:name w:val="hlfld-contribauthor"/>
    <w:basedOn w:val="DefaultParagraphFont"/>
    <w:rsid w:val="002B0EEB"/>
  </w:style>
  <w:style w:type="character" w:customStyle="1" w:styleId="inlineblock">
    <w:name w:val="inlineblock"/>
    <w:basedOn w:val="DefaultParagraphFont"/>
    <w:rsid w:val="00557A3D"/>
  </w:style>
  <w:style w:type="character" w:customStyle="1" w:styleId="FooterChar">
    <w:name w:val="Footer Char"/>
    <w:basedOn w:val="DefaultParagraphFont"/>
    <w:link w:val="Footer"/>
    <w:uiPriority w:val="99"/>
    <w:rsid w:val="00E666A9"/>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4303344">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8431397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61949649">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6388831">
      <w:bodyDiv w:val="1"/>
      <w:marLeft w:val="0"/>
      <w:marRight w:val="0"/>
      <w:marTop w:val="0"/>
      <w:marBottom w:val="0"/>
      <w:divBdr>
        <w:top w:val="none" w:sz="0" w:space="0" w:color="auto"/>
        <w:left w:val="none" w:sz="0" w:space="0" w:color="auto"/>
        <w:bottom w:val="none" w:sz="0" w:space="0" w:color="auto"/>
        <w:right w:val="none" w:sz="0" w:space="0" w:color="auto"/>
      </w:divBdr>
      <w:divsChild>
        <w:div w:id="429937214">
          <w:marLeft w:val="0"/>
          <w:marRight w:val="0"/>
          <w:marTop w:val="0"/>
          <w:marBottom w:val="0"/>
          <w:divBdr>
            <w:top w:val="none" w:sz="0" w:space="0" w:color="auto"/>
            <w:left w:val="none" w:sz="0" w:space="0" w:color="auto"/>
            <w:bottom w:val="none" w:sz="0" w:space="0" w:color="auto"/>
            <w:right w:val="none" w:sz="0" w:space="0" w:color="auto"/>
          </w:divBdr>
        </w:div>
        <w:div w:id="607276408">
          <w:marLeft w:val="0"/>
          <w:marRight w:val="0"/>
          <w:marTop w:val="0"/>
          <w:marBottom w:val="0"/>
          <w:divBdr>
            <w:top w:val="none" w:sz="0" w:space="0" w:color="auto"/>
            <w:left w:val="none" w:sz="0" w:space="0" w:color="auto"/>
            <w:bottom w:val="none" w:sz="0" w:space="0" w:color="auto"/>
            <w:right w:val="none" w:sz="0" w:space="0" w:color="auto"/>
          </w:divBdr>
        </w:div>
        <w:div w:id="173108311">
          <w:marLeft w:val="0"/>
          <w:marRight w:val="0"/>
          <w:marTop w:val="0"/>
          <w:marBottom w:val="0"/>
          <w:divBdr>
            <w:top w:val="none" w:sz="0" w:space="0" w:color="auto"/>
            <w:left w:val="none" w:sz="0" w:space="0" w:color="auto"/>
            <w:bottom w:val="none" w:sz="0" w:space="0" w:color="auto"/>
            <w:right w:val="none" w:sz="0" w:space="0" w:color="auto"/>
          </w:divBdr>
        </w:div>
        <w:div w:id="1596941768">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7415539">
      <w:bodyDiv w:val="1"/>
      <w:marLeft w:val="0"/>
      <w:marRight w:val="0"/>
      <w:marTop w:val="0"/>
      <w:marBottom w:val="0"/>
      <w:divBdr>
        <w:top w:val="none" w:sz="0" w:space="0" w:color="auto"/>
        <w:left w:val="none" w:sz="0" w:space="0" w:color="auto"/>
        <w:bottom w:val="none" w:sz="0" w:space="0" w:color="auto"/>
        <w:right w:val="none" w:sz="0" w:space="0" w:color="auto"/>
      </w:divBdr>
      <w:divsChild>
        <w:div w:id="1036584243">
          <w:marLeft w:val="0"/>
          <w:marRight w:val="0"/>
          <w:marTop w:val="0"/>
          <w:marBottom w:val="0"/>
          <w:divBdr>
            <w:top w:val="none" w:sz="0" w:space="0" w:color="auto"/>
            <w:left w:val="none" w:sz="0" w:space="0" w:color="auto"/>
            <w:bottom w:val="none" w:sz="0" w:space="0" w:color="auto"/>
            <w:right w:val="none" w:sz="0" w:space="0" w:color="auto"/>
          </w:divBdr>
          <w:divsChild>
            <w:div w:id="2021348247">
              <w:marLeft w:val="0"/>
              <w:marRight w:val="0"/>
              <w:marTop w:val="0"/>
              <w:marBottom w:val="0"/>
              <w:divBdr>
                <w:top w:val="none" w:sz="0" w:space="0" w:color="auto"/>
                <w:left w:val="none" w:sz="0" w:space="0" w:color="auto"/>
                <w:bottom w:val="none" w:sz="0" w:space="0" w:color="auto"/>
                <w:right w:val="none" w:sz="0" w:space="0" w:color="auto"/>
              </w:divBdr>
            </w:div>
            <w:div w:id="1679891628">
              <w:marLeft w:val="0"/>
              <w:marRight w:val="0"/>
              <w:marTop w:val="0"/>
              <w:marBottom w:val="0"/>
              <w:divBdr>
                <w:top w:val="none" w:sz="0" w:space="0" w:color="auto"/>
                <w:left w:val="none" w:sz="0" w:space="0" w:color="auto"/>
                <w:bottom w:val="none" w:sz="0" w:space="0" w:color="auto"/>
                <w:right w:val="none" w:sz="0" w:space="0" w:color="auto"/>
              </w:divBdr>
            </w:div>
            <w:div w:id="29769650">
              <w:marLeft w:val="0"/>
              <w:marRight w:val="0"/>
              <w:marTop w:val="0"/>
              <w:marBottom w:val="0"/>
              <w:divBdr>
                <w:top w:val="none" w:sz="0" w:space="0" w:color="auto"/>
                <w:left w:val="none" w:sz="0" w:space="0" w:color="auto"/>
                <w:bottom w:val="none" w:sz="0" w:space="0" w:color="auto"/>
                <w:right w:val="none" w:sz="0" w:space="0" w:color="auto"/>
              </w:divBdr>
            </w:div>
            <w:div w:id="773134640">
              <w:marLeft w:val="0"/>
              <w:marRight w:val="0"/>
              <w:marTop w:val="0"/>
              <w:marBottom w:val="0"/>
              <w:divBdr>
                <w:top w:val="none" w:sz="0" w:space="0" w:color="auto"/>
                <w:left w:val="none" w:sz="0" w:space="0" w:color="auto"/>
                <w:bottom w:val="none" w:sz="0" w:space="0" w:color="auto"/>
                <w:right w:val="none" w:sz="0" w:space="0" w:color="auto"/>
              </w:divBdr>
            </w:div>
            <w:div w:id="1534032415">
              <w:marLeft w:val="0"/>
              <w:marRight w:val="0"/>
              <w:marTop w:val="0"/>
              <w:marBottom w:val="0"/>
              <w:divBdr>
                <w:top w:val="none" w:sz="0" w:space="0" w:color="auto"/>
                <w:left w:val="none" w:sz="0" w:space="0" w:color="auto"/>
                <w:bottom w:val="none" w:sz="0" w:space="0" w:color="auto"/>
                <w:right w:val="none" w:sz="0" w:space="0" w:color="auto"/>
              </w:divBdr>
            </w:div>
            <w:div w:id="450364021">
              <w:marLeft w:val="0"/>
              <w:marRight w:val="0"/>
              <w:marTop w:val="0"/>
              <w:marBottom w:val="0"/>
              <w:divBdr>
                <w:top w:val="none" w:sz="0" w:space="0" w:color="auto"/>
                <w:left w:val="none" w:sz="0" w:space="0" w:color="auto"/>
                <w:bottom w:val="none" w:sz="0" w:space="0" w:color="auto"/>
                <w:right w:val="none" w:sz="0" w:space="0" w:color="auto"/>
              </w:divBdr>
            </w:div>
            <w:div w:id="1011417198">
              <w:marLeft w:val="0"/>
              <w:marRight w:val="0"/>
              <w:marTop w:val="0"/>
              <w:marBottom w:val="0"/>
              <w:divBdr>
                <w:top w:val="none" w:sz="0" w:space="0" w:color="auto"/>
                <w:left w:val="none" w:sz="0" w:space="0" w:color="auto"/>
                <w:bottom w:val="none" w:sz="0" w:space="0" w:color="auto"/>
                <w:right w:val="none" w:sz="0" w:space="0" w:color="auto"/>
              </w:divBdr>
            </w:div>
            <w:div w:id="194084161">
              <w:marLeft w:val="0"/>
              <w:marRight w:val="0"/>
              <w:marTop w:val="0"/>
              <w:marBottom w:val="0"/>
              <w:divBdr>
                <w:top w:val="none" w:sz="0" w:space="0" w:color="auto"/>
                <w:left w:val="none" w:sz="0" w:space="0" w:color="auto"/>
                <w:bottom w:val="none" w:sz="0" w:space="0" w:color="auto"/>
                <w:right w:val="none" w:sz="0" w:space="0" w:color="auto"/>
              </w:divBdr>
            </w:div>
            <w:div w:id="171666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BFC6D-0D5D-4F9E-BB40-AF5C4B464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820</TotalTime>
  <Pages>17</Pages>
  <Words>7507</Words>
  <Characters>42791</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50198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121</cp:revision>
  <cp:lastPrinted>1999-07-06T11:00:00Z</cp:lastPrinted>
  <dcterms:created xsi:type="dcterms:W3CDTF">2014-10-25T14:34:00Z</dcterms:created>
  <dcterms:modified xsi:type="dcterms:W3CDTF">2025-08-01T07:52:00Z</dcterms:modified>
</cp:coreProperties>
</file>