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F840D" w14:textId="345DC9B2" w:rsidR="00754C9A" w:rsidRPr="00BB38C4" w:rsidRDefault="00BB38C4" w:rsidP="00441B6F">
      <w:pPr>
        <w:pStyle w:val="Title"/>
        <w:spacing w:after="0"/>
        <w:jc w:val="both"/>
        <w:rPr>
          <w:rFonts w:ascii="Arial" w:hAnsi="Arial" w:cs="Arial"/>
          <w:szCs w:val="36"/>
          <w:u w:val="single"/>
        </w:rPr>
      </w:pPr>
      <w:r w:rsidRPr="00BB38C4">
        <w:rPr>
          <w:rFonts w:ascii="Arial" w:hAnsi="Arial" w:cs="Arial"/>
          <w:szCs w:val="36"/>
          <w:u w:val="single"/>
        </w:rPr>
        <w:t>Review Article</w:t>
      </w:r>
    </w:p>
    <w:p w14:paraId="645A959D" w14:textId="77777777" w:rsidR="00EC2A49" w:rsidRPr="00EC2A49" w:rsidRDefault="00EC2A49" w:rsidP="00EC2A49">
      <w:pPr>
        <w:spacing w:line="360" w:lineRule="auto"/>
        <w:jc w:val="right"/>
        <w:rPr>
          <w:rFonts w:ascii="Arial" w:hAnsi="Arial" w:cs="Arial"/>
          <w:b/>
          <w:bCs/>
          <w:color w:val="000000"/>
          <w:sz w:val="36"/>
          <w:szCs w:val="36"/>
          <w:lang w:val="en-US"/>
        </w:rPr>
      </w:pPr>
      <w:bookmarkStart w:id="0" w:name="_Hlk204621730"/>
      <w:r w:rsidRPr="00EC2A49">
        <w:rPr>
          <w:rFonts w:ascii="Arial" w:hAnsi="Arial" w:cs="Arial"/>
          <w:b/>
          <w:bCs/>
          <w:iCs/>
          <w:color w:val="000000"/>
          <w:sz w:val="36"/>
          <w:szCs w:val="36"/>
          <w:lang w:val="en-US"/>
        </w:rPr>
        <w:t xml:space="preserve">A review of phytochemistry and antimicrobial properties of essential oil from </w:t>
      </w:r>
      <w:r w:rsidRPr="00EC2A49">
        <w:rPr>
          <w:rFonts w:ascii="Arial" w:hAnsi="Arial" w:cs="Arial"/>
          <w:b/>
          <w:iCs/>
          <w:sz w:val="36"/>
          <w:szCs w:val="36"/>
          <w:lang w:val="en-US"/>
        </w:rPr>
        <w:t>coriander</w:t>
      </w:r>
      <w:r w:rsidRPr="00EC2A49">
        <w:rPr>
          <w:rFonts w:ascii="Arial" w:hAnsi="Arial" w:cs="Arial"/>
          <w:b/>
          <w:bCs/>
          <w:i/>
          <w:iCs/>
          <w:color w:val="000000"/>
          <w:sz w:val="36"/>
          <w:szCs w:val="36"/>
          <w:lang w:val="en-US"/>
        </w:rPr>
        <w:t xml:space="preserve"> </w:t>
      </w:r>
      <w:r w:rsidRPr="00EC2A49">
        <w:rPr>
          <w:rFonts w:ascii="Arial" w:hAnsi="Arial" w:cs="Arial"/>
          <w:b/>
          <w:bCs/>
          <w:color w:val="000000"/>
          <w:sz w:val="36"/>
          <w:szCs w:val="36"/>
          <w:lang w:val="en-US"/>
        </w:rPr>
        <w:t>(</w:t>
      </w:r>
      <w:r w:rsidRPr="00EC2A49">
        <w:rPr>
          <w:rFonts w:ascii="Arial" w:hAnsi="Arial" w:cs="Arial"/>
          <w:b/>
          <w:bCs/>
          <w:i/>
          <w:iCs/>
          <w:color w:val="000000"/>
          <w:sz w:val="36"/>
          <w:szCs w:val="36"/>
          <w:lang w:val="en-US"/>
        </w:rPr>
        <w:t>Coriandrum sativum</w:t>
      </w:r>
      <w:r w:rsidRPr="00EC2A49">
        <w:rPr>
          <w:rFonts w:ascii="Arial" w:hAnsi="Arial" w:cs="Arial"/>
          <w:b/>
          <w:bCs/>
          <w:color w:val="000000"/>
          <w:sz w:val="36"/>
          <w:szCs w:val="36"/>
          <w:lang w:val="en-US"/>
        </w:rPr>
        <w:t xml:space="preserve"> L., </w:t>
      </w:r>
      <w:proofErr w:type="spellStart"/>
      <w:r w:rsidRPr="00EC2A49">
        <w:rPr>
          <w:rFonts w:ascii="Arial" w:hAnsi="Arial" w:cs="Arial"/>
          <w:b/>
          <w:bCs/>
          <w:sz w:val="36"/>
          <w:szCs w:val="36"/>
          <w:lang w:val="en-US"/>
        </w:rPr>
        <w:t>Apiaceae</w:t>
      </w:r>
      <w:proofErr w:type="spellEnd"/>
      <w:r w:rsidRPr="00EC2A49">
        <w:rPr>
          <w:rFonts w:ascii="Arial" w:hAnsi="Arial" w:cs="Arial"/>
          <w:b/>
          <w:bCs/>
          <w:color w:val="000000"/>
          <w:sz w:val="36"/>
          <w:szCs w:val="36"/>
          <w:lang w:val="en-US"/>
        </w:rPr>
        <w:t>)</w:t>
      </w:r>
    </w:p>
    <w:bookmarkEnd w:id="0"/>
    <w:p w14:paraId="62250727" w14:textId="77777777" w:rsidR="00A258C3" w:rsidRPr="00954614" w:rsidRDefault="00A258C3" w:rsidP="00EC2A49">
      <w:pPr>
        <w:pStyle w:val="Author"/>
        <w:spacing w:line="360" w:lineRule="auto"/>
        <w:rPr>
          <w:rFonts w:ascii="Arial" w:hAnsi="Arial" w:cs="Arial"/>
          <w:sz w:val="36"/>
          <w:lang w:val="en-US"/>
        </w:rPr>
      </w:pPr>
    </w:p>
    <w:p w14:paraId="7F5255C2" w14:textId="77777777" w:rsidR="00B01FCD" w:rsidRPr="00FB3A86" w:rsidRDefault="00EE54F2" w:rsidP="00441B6F">
      <w:pPr>
        <w:pStyle w:val="Copyright"/>
        <w:spacing w:after="0" w:line="240" w:lineRule="auto"/>
        <w:jc w:val="both"/>
        <w:rPr>
          <w:rFonts w:ascii="Arial" w:hAnsi="Arial" w:cs="Arial"/>
        </w:rPr>
        <w:sectPr w:rsidR="00B01FCD" w:rsidRPr="00FB3A86" w:rsidSect="007D5A1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6E9FA91">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2397AB3" w14:textId="19EA8D4D" w:rsidR="00790ADA" w:rsidRPr="00FB3A86" w:rsidRDefault="00441068" w:rsidP="00441B6F">
      <w:pPr>
        <w:pStyle w:val="AbstHead"/>
        <w:spacing w:after="0"/>
        <w:jc w:val="both"/>
        <w:rPr>
          <w:rFonts w:ascii="Arial" w:hAnsi="Arial" w:cs="Arial"/>
        </w:rPr>
      </w:pPr>
      <w:r>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F75CF6" w14:paraId="45F33F27" w14:textId="77777777" w:rsidTr="001E44FE">
        <w:tc>
          <w:tcPr>
            <w:tcW w:w="9576" w:type="dxa"/>
            <w:shd w:val="clear" w:color="auto" w:fill="F2F2F2"/>
          </w:tcPr>
          <w:p w14:paraId="439BAAC6" w14:textId="47211DE8" w:rsidR="00505F06" w:rsidRPr="00E24E09" w:rsidRDefault="00954614" w:rsidP="00E24E09">
            <w:pPr>
              <w:jc w:val="both"/>
              <w:rPr>
                <w:rFonts w:ascii="Arial" w:hAnsi="Arial" w:cs="Arial"/>
                <w:bCs/>
                <w:iCs/>
                <w:color w:val="000000"/>
                <w:sz w:val="22"/>
                <w:szCs w:val="22"/>
                <w:lang w:val="en-US"/>
              </w:rPr>
            </w:pPr>
            <w:bookmarkStart w:id="1" w:name="_Hlk201851944"/>
            <w:r w:rsidRPr="00954614">
              <w:rPr>
                <w:rFonts w:ascii="Arial" w:hAnsi="Arial" w:cs="Arial"/>
                <w:b/>
                <w:iCs/>
                <w:color w:val="000000"/>
                <w:sz w:val="22"/>
                <w:szCs w:val="22"/>
                <w:lang w:val="en-US"/>
              </w:rPr>
              <w:t>Aim:</w:t>
            </w:r>
            <w:r w:rsidRPr="00954614">
              <w:rPr>
                <w:rFonts w:ascii="Arial" w:hAnsi="Arial" w:cs="Arial"/>
                <w:bCs/>
                <w:iCs/>
                <w:color w:val="000000"/>
                <w:sz w:val="22"/>
                <w:szCs w:val="22"/>
                <w:lang w:val="en-US"/>
              </w:rPr>
              <w:t xml:space="preserve"> The study is a </w:t>
            </w:r>
            <w:r w:rsidRPr="00954614">
              <w:rPr>
                <w:rStyle w:val="cf01"/>
                <w:rFonts w:ascii="Arial" w:hAnsi="Arial" w:cs="Arial"/>
                <w:sz w:val="22"/>
                <w:szCs w:val="22"/>
                <w:lang w:val="en-US"/>
              </w:rPr>
              <w:t xml:space="preserve">systematic review </w:t>
            </w:r>
            <w:r w:rsidRPr="00954614">
              <w:rPr>
                <w:rFonts w:ascii="Arial" w:hAnsi="Arial" w:cs="Arial"/>
                <w:bCs/>
                <w:iCs/>
                <w:color w:val="000000"/>
                <w:sz w:val="22"/>
                <w:szCs w:val="22"/>
                <w:lang w:val="en-US"/>
              </w:rPr>
              <w:t xml:space="preserve">of the literature with emphasis on the chemical and antimicrobial properties of </w:t>
            </w:r>
            <w:r w:rsidRPr="00954614">
              <w:rPr>
                <w:rFonts w:ascii="Arial" w:hAnsi="Arial" w:cs="Arial"/>
                <w:bCs/>
                <w:i/>
                <w:color w:val="000000"/>
                <w:sz w:val="22"/>
                <w:szCs w:val="22"/>
                <w:lang w:val="en-US"/>
              </w:rPr>
              <w:t>Coriandrum sativum</w:t>
            </w:r>
            <w:r w:rsidRPr="00954614">
              <w:rPr>
                <w:rFonts w:ascii="Arial" w:hAnsi="Arial" w:cs="Arial"/>
                <w:bCs/>
                <w:iCs/>
                <w:color w:val="000000"/>
                <w:sz w:val="22"/>
                <w:szCs w:val="22"/>
                <w:lang w:val="en-US"/>
              </w:rPr>
              <w:t xml:space="preserve"> essential oil. Popularly known as coriander, the annual plant is an edible herb and cultivated all over the world, the plant-based compounds have been one of the alternatives in therapeutic and infectious disease treatments.</w:t>
            </w:r>
            <w:r w:rsidRPr="00954614">
              <w:rPr>
                <w:rFonts w:ascii="Arial" w:hAnsi="Arial" w:cs="Arial"/>
                <w:b/>
                <w:iCs/>
                <w:color w:val="000000"/>
                <w:sz w:val="22"/>
                <w:szCs w:val="22"/>
                <w:lang w:val="en-US"/>
              </w:rPr>
              <w:t xml:space="preserve"> Methodology:</w:t>
            </w:r>
            <w:r w:rsidRPr="00954614">
              <w:rPr>
                <w:rFonts w:ascii="Arial" w:hAnsi="Arial" w:cs="Arial"/>
                <w:bCs/>
                <w:iCs/>
                <w:color w:val="000000"/>
                <w:sz w:val="22"/>
                <w:szCs w:val="22"/>
                <w:lang w:val="en-US"/>
              </w:rPr>
              <w:t xml:space="preserve"> </w:t>
            </w:r>
            <w:r w:rsidR="00F75CF6" w:rsidRPr="00954614">
              <w:rPr>
                <w:rFonts w:ascii="Arial" w:hAnsi="Arial" w:cs="Arial"/>
                <w:bCs/>
                <w:iCs/>
                <w:color w:val="000000"/>
                <w:sz w:val="22"/>
                <w:szCs w:val="22"/>
                <w:lang w:val="en-US"/>
              </w:rPr>
              <w:t xml:space="preserve">An electronic search was performed using the </w:t>
            </w:r>
            <w:r w:rsidR="00F75CF6" w:rsidRPr="00954614">
              <w:rPr>
                <w:rFonts w:ascii="Arial" w:hAnsi="Arial" w:cs="Arial"/>
                <w:color w:val="000000"/>
                <w:sz w:val="22"/>
                <w:szCs w:val="22"/>
                <w:lang w:val="en-US"/>
              </w:rPr>
              <w:t>PubMed/MEDLINE (Medical Literature Analysis and Retrieval System Online), Scopus and Web of Science</w:t>
            </w:r>
            <w:r w:rsidR="00F75CF6" w:rsidRPr="00954614">
              <w:rPr>
                <w:rFonts w:ascii="Arial" w:hAnsi="Arial" w:cs="Arial"/>
                <w:bCs/>
                <w:iCs/>
                <w:color w:val="000000"/>
                <w:sz w:val="22"/>
                <w:szCs w:val="22"/>
                <w:lang w:val="en-US"/>
              </w:rPr>
              <w:t xml:space="preserve"> databases</w:t>
            </w:r>
            <w:r w:rsidR="00F75CF6">
              <w:rPr>
                <w:rFonts w:ascii="Arial" w:hAnsi="Arial" w:cs="Arial"/>
                <w:bCs/>
                <w:iCs/>
                <w:color w:val="000000"/>
                <w:sz w:val="22"/>
                <w:szCs w:val="22"/>
                <w:lang w:val="en-US"/>
              </w:rPr>
              <w:t xml:space="preserve">. </w:t>
            </w:r>
            <w:r w:rsidRPr="00954614">
              <w:rPr>
                <w:rFonts w:ascii="Arial" w:hAnsi="Arial" w:cs="Arial"/>
                <w:bCs/>
                <w:iCs/>
                <w:color w:val="000000"/>
                <w:sz w:val="22"/>
                <w:szCs w:val="22"/>
                <w:lang w:val="en-US"/>
              </w:rPr>
              <w:t>Articles were selected within the range from January 2014 to September 202</w:t>
            </w:r>
            <w:bookmarkStart w:id="2" w:name="_GoBack"/>
            <w:bookmarkEnd w:id="2"/>
            <w:r w:rsidRPr="00954614">
              <w:rPr>
                <w:rFonts w:ascii="Arial" w:hAnsi="Arial" w:cs="Arial"/>
                <w:bCs/>
                <w:iCs/>
                <w:color w:val="000000"/>
                <w:sz w:val="22"/>
                <w:szCs w:val="22"/>
                <w:lang w:val="en-US"/>
              </w:rPr>
              <w:t xml:space="preserve">4, which were within the theme of antibacterial, antifungal and phytochemical profile. </w:t>
            </w:r>
            <w:r w:rsidRPr="00954614">
              <w:rPr>
                <w:rFonts w:ascii="Arial" w:hAnsi="Arial" w:cs="Arial"/>
                <w:b/>
                <w:iCs/>
                <w:color w:val="000000"/>
                <w:sz w:val="22"/>
                <w:szCs w:val="22"/>
                <w:lang w:val="en-US"/>
              </w:rPr>
              <w:t>Results</w:t>
            </w:r>
            <w:r w:rsidRPr="00954614">
              <w:rPr>
                <w:rFonts w:ascii="Arial" w:hAnsi="Arial" w:cs="Arial"/>
                <w:bCs/>
                <w:iCs/>
                <w:color w:val="000000"/>
                <w:sz w:val="22"/>
                <w:szCs w:val="22"/>
                <w:lang w:val="en-US"/>
              </w:rPr>
              <w:t xml:space="preserve">: Interesting results showed that the essential oil of </w:t>
            </w:r>
            <w:r w:rsidRPr="00954614">
              <w:rPr>
                <w:rFonts w:ascii="Arial" w:hAnsi="Arial" w:cs="Arial"/>
                <w:bCs/>
                <w:i/>
                <w:color w:val="000000"/>
                <w:sz w:val="22"/>
                <w:szCs w:val="22"/>
                <w:lang w:val="en-US"/>
              </w:rPr>
              <w:t>C. sativum</w:t>
            </w:r>
            <w:r w:rsidRPr="00954614">
              <w:rPr>
                <w:rFonts w:ascii="Arial" w:hAnsi="Arial" w:cs="Arial"/>
                <w:bCs/>
                <w:iCs/>
                <w:color w:val="000000"/>
                <w:sz w:val="22"/>
                <w:szCs w:val="22"/>
                <w:lang w:val="en-US"/>
              </w:rPr>
              <w:t xml:space="preserve"> has an important antimicrobial activity against a range of microorganisms, including Gram-</w:t>
            </w:r>
            <w:r w:rsidRPr="00954614">
              <w:rPr>
                <w:rFonts w:ascii="Arial" w:hAnsi="Arial" w:cs="Arial"/>
                <w:bCs/>
                <w:iCs/>
                <w:sz w:val="22"/>
                <w:szCs w:val="22"/>
                <w:lang w:val="en-US"/>
              </w:rPr>
              <w:t xml:space="preserve">negative and </w:t>
            </w:r>
            <w:r w:rsidRPr="00954614">
              <w:rPr>
                <w:rFonts w:ascii="Arial" w:hAnsi="Arial" w:cs="Arial"/>
                <w:bCs/>
                <w:iCs/>
                <w:color w:val="000000"/>
                <w:sz w:val="22"/>
                <w:szCs w:val="22"/>
                <w:lang w:val="en-US"/>
              </w:rPr>
              <w:t xml:space="preserve">Gram-positive bacteria, yeasts and filamentous fungi of clinical importance, proving to be a biological product </w:t>
            </w:r>
            <w:r w:rsidRPr="00954614">
              <w:rPr>
                <w:rFonts w:ascii="Arial" w:hAnsi="Arial" w:cs="Arial"/>
                <w:bCs/>
                <w:iCs/>
                <w:sz w:val="22"/>
                <w:szCs w:val="22"/>
                <w:lang w:val="en-US"/>
              </w:rPr>
              <w:t xml:space="preserve">with potential </w:t>
            </w:r>
            <w:r w:rsidRPr="00954614">
              <w:rPr>
                <w:rFonts w:ascii="Arial" w:hAnsi="Arial" w:cs="Arial"/>
                <w:bCs/>
                <w:iCs/>
                <w:color w:val="000000"/>
                <w:sz w:val="22"/>
                <w:szCs w:val="22"/>
                <w:lang w:val="en-US"/>
              </w:rPr>
              <w:t>for the pharmaceutical industry in the advancement of new antifungals and the control of microbial resistance.</w:t>
            </w:r>
            <w:r w:rsidR="00E24E09">
              <w:rPr>
                <w:rFonts w:ascii="Arial" w:hAnsi="Arial" w:cs="Arial"/>
                <w:bCs/>
                <w:iCs/>
                <w:color w:val="000000"/>
                <w:sz w:val="22"/>
                <w:szCs w:val="22"/>
                <w:lang w:val="en-US"/>
              </w:rPr>
              <w:t xml:space="preserve"> </w:t>
            </w:r>
            <w:r w:rsidR="00E24E09" w:rsidRPr="00B91704">
              <w:rPr>
                <w:rFonts w:ascii="Arial" w:hAnsi="Arial" w:cs="Arial"/>
                <w:bCs/>
                <w:sz w:val="22"/>
                <w:szCs w:val="22"/>
                <w:lang w:val="en-US"/>
              </w:rPr>
              <w:t xml:space="preserve">The fruits and seeds of </w:t>
            </w:r>
            <w:r w:rsidR="00E24E09" w:rsidRPr="00B91704">
              <w:rPr>
                <w:rFonts w:ascii="Arial" w:hAnsi="Arial" w:cs="Arial"/>
                <w:bCs/>
                <w:i/>
                <w:iCs/>
                <w:sz w:val="22"/>
                <w:szCs w:val="22"/>
                <w:lang w:val="en-US"/>
              </w:rPr>
              <w:t>C. sativum</w:t>
            </w:r>
            <w:r w:rsidR="00E24E09" w:rsidRPr="00B91704">
              <w:rPr>
                <w:rFonts w:ascii="Arial" w:hAnsi="Arial" w:cs="Arial"/>
                <w:bCs/>
                <w:sz w:val="22"/>
                <w:szCs w:val="22"/>
                <w:lang w:val="en-US"/>
              </w:rPr>
              <w:t xml:space="preserve"> have a similar chemical composition, </w:t>
            </w:r>
            <w:r w:rsidR="00E24E09" w:rsidRPr="00B91704">
              <w:rPr>
                <w:rFonts w:ascii="Arial" w:hAnsi="Arial" w:cs="Arial"/>
                <w:sz w:val="22"/>
                <w:szCs w:val="22"/>
                <w:lang w:val="en-US"/>
              </w:rPr>
              <w:t>predominantly comprising</w:t>
            </w:r>
            <w:r w:rsidR="00E24E09" w:rsidRPr="00B91704">
              <w:rPr>
                <w:rFonts w:ascii="Arial" w:hAnsi="Arial" w:cs="Arial"/>
                <w:bCs/>
                <w:sz w:val="22"/>
                <w:szCs w:val="22"/>
                <w:lang w:val="en-US"/>
              </w:rPr>
              <w:t xml:space="preserve"> oxygenated monoterpenes, </w:t>
            </w:r>
            <w:r w:rsidR="00E24E09" w:rsidRPr="00B91704">
              <w:rPr>
                <w:rFonts w:ascii="Arial" w:hAnsi="Arial" w:cs="Arial"/>
                <w:sz w:val="22"/>
                <w:szCs w:val="22"/>
                <w:lang w:val="en-US"/>
              </w:rPr>
              <w:t xml:space="preserve">whereas </w:t>
            </w:r>
            <w:r w:rsidR="00E24E09" w:rsidRPr="00B91704">
              <w:rPr>
                <w:rFonts w:ascii="Arial" w:hAnsi="Arial" w:cs="Arial"/>
                <w:bCs/>
                <w:sz w:val="22"/>
                <w:szCs w:val="22"/>
                <w:lang w:val="en-US"/>
              </w:rPr>
              <w:t xml:space="preserve">the leaves </w:t>
            </w:r>
            <w:r w:rsidR="00E24E09" w:rsidRPr="00B91704">
              <w:rPr>
                <w:rFonts w:ascii="Arial" w:hAnsi="Arial" w:cs="Arial"/>
                <w:sz w:val="22"/>
                <w:szCs w:val="22"/>
                <w:lang w:val="en-US"/>
              </w:rPr>
              <w:t xml:space="preserve">contain </w:t>
            </w:r>
            <w:r w:rsidR="00E24E09" w:rsidRPr="00B91704">
              <w:rPr>
                <w:rFonts w:ascii="Arial" w:hAnsi="Arial" w:cs="Arial"/>
                <w:bCs/>
                <w:sz w:val="22"/>
                <w:szCs w:val="22"/>
                <w:lang w:val="en-US"/>
              </w:rPr>
              <w:t>saturated fatty aldehydes and alcohols as major compounds</w:t>
            </w:r>
            <w:r w:rsidR="00E24E09" w:rsidRPr="006E372B">
              <w:rPr>
                <w:rFonts w:ascii="Arial" w:hAnsi="Arial" w:cs="Arial"/>
                <w:bCs/>
                <w:lang w:val="en-US"/>
              </w:rPr>
              <w:t>.</w:t>
            </w:r>
            <w:r w:rsidR="00E24E09">
              <w:rPr>
                <w:rFonts w:ascii="Arial" w:hAnsi="Arial" w:cs="Arial"/>
                <w:bCs/>
                <w:lang w:val="en-US"/>
              </w:rPr>
              <w:t xml:space="preserve"> </w:t>
            </w:r>
            <w:r w:rsidRPr="006A70CC">
              <w:rPr>
                <w:rFonts w:ascii="Arial" w:hAnsi="Arial" w:cs="Arial"/>
                <w:b/>
                <w:bCs/>
                <w:color w:val="000000"/>
                <w:sz w:val="22"/>
                <w:szCs w:val="22"/>
                <w:lang w:val="en-US"/>
              </w:rPr>
              <w:t>Conclusion:</w:t>
            </w:r>
            <w:bookmarkEnd w:id="1"/>
            <w:r w:rsidR="00B91704">
              <w:rPr>
                <w:rFonts w:ascii="Arial" w:hAnsi="Arial" w:cs="Arial"/>
                <w:b/>
                <w:bCs/>
                <w:color w:val="000000"/>
                <w:sz w:val="22"/>
                <w:szCs w:val="22"/>
                <w:lang w:val="en-US"/>
              </w:rPr>
              <w:t xml:space="preserve"> </w:t>
            </w:r>
            <w:r w:rsidR="00E24E09" w:rsidRPr="00E24E09">
              <w:rPr>
                <w:lang w:val="en-US"/>
              </w:rPr>
              <w:t>In conclusion, the essential oils of various parts of C. sativum, as well as their constituents, can be considered as treatments for infectious diseases caused by bacteria and fungi of great clinical importance. However, further studies should explore the mechanisms of activity and cytotoxic effects.</w:t>
            </w:r>
          </w:p>
        </w:tc>
      </w:tr>
    </w:tbl>
    <w:p w14:paraId="1FCA911D" w14:textId="77777777" w:rsidR="00636EB2" w:rsidRPr="00B91704" w:rsidRDefault="00636EB2" w:rsidP="00441B6F">
      <w:pPr>
        <w:pStyle w:val="Body"/>
        <w:spacing w:after="0"/>
        <w:rPr>
          <w:rFonts w:ascii="Arial" w:hAnsi="Arial" w:cs="Arial"/>
          <w:i/>
          <w:lang w:val="en-US"/>
        </w:rPr>
      </w:pPr>
    </w:p>
    <w:p w14:paraId="25EBC8CC" w14:textId="5728ACFB" w:rsidR="00B52896" w:rsidRPr="0045607C" w:rsidRDefault="0045607C" w:rsidP="0045607C">
      <w:pPr>
        <w:spacing w:line="360" w:lineRule="auto"/>
        <w:rPr>
          <w:rFonts w:ascii="Arial" w:hAnsi="Arial" w:cs="Arial"/>
          <w:i/>
          <w:color w:val="000000"/>
          <w:lang w:val="en-US"/>
        </w:rPr>
      </w:pPr>
      <w:bookmarkStart w:id="3" w:name="_Hlk201851971"/>
      <w:r w:rsidRPr="0045607C">
        <w:rPr>
          <w:rFonts w:ascii="Arial" w:hAnsi="Arial" w:cs="Arial"/>
          <w:b/>
          <w:bCs/>
          <w:i/>
          <w:color w:val="000000"/>
          <w:lang w:val="en-US"/>
        </w:rPr>
        <w:t xml:space="preserve">Key-words: </w:t>
      </w:r>
      <w:r w:rsidRPr="0045607C">
        <w:rPr>
          <w:rFonts w:ascii="Arial" w:hAnsi="Arial" w:cs="Arial"/>
          <w:i/>
          <w:color w:val="000000"/>
          <w:lang w:val="en-US"/>
        </w:rPr>
        <w:t>bacteria, filamentous fungi, yeasts, antimicrobial drugs, phytochemical profile.</w:t>
      </w:r>
      <w:bookmarkEnd w:id="3"/>
    </w:p>
    <w:p w14:paraId="61830D47" w14:textId="77777777" w:rsidR="0024282C" w:rsidRPr="00954614" w:rsidRDefault="0024282C" w:rsidP="00441B6F">
      <w:pPr>
        <w:pStyle w:val="Body"/>
        <w:spacing w:after="0"/>
        <w:rPr>
          <w:rFonts w:ascii="Arial" w:hAnsi="Arial" w:cs="Arial"/>
          <w:i/>
          <w:sz w:val="18"/>
          <w:lang w:val="en-US"/>
        </w:rPr>
      </w:pPr>
    </w:p>
    <w:p w14:paraId="7BA14E75" w14:textId="77777777" w:rsidR="00505F06" w:rsidRPr="00954614" w:rsidRDefault="00505F06" w:rsidP="00441B6F">
      <w:pPr>
        <w:pStyle w:val="Body"/>
        <w:spacing w:after="0"/>
        <w:rPr>
          <w:rFonts w:ascii="Arial" w:hAnsi="Arial" w:cs="Arial"/>
          <w:i/>
          <w:lang w:val="en-US"/>
        </w:rPr>
      </w:pPr>
    </w:p>
    <w:p w14:paraId="6FFD7913" w14:textId="247F4FDF" w:rsidR="00BB4E10" w:rsidRPr="00BB4E10" w:rsidRDefault="00BB4E10" w:rsidP="00BB4E10">
      <w:pPr>
        <w:spacing w:line="360" w:lineRule="auto"/>
        <w:rPr>
          <w:rFonts w:ascii="Arial" w:hAnsi="Arial" w:cs="Arial"/>
          <w:b/>
          <w:bCs/>
          <w:iCs/>
          <w:color w:val="000000"/>
          <w:sz w:val="22"/>
          <w:szCs w:val="22"/>
          <w:lang w:val="en-US"/>
        </w:rPr>
      </w:pPr>
      <w:r w:rsidRPr="00954614">
        <w:rPr>
          <w:rFonts w:ascii="Arial" w:hAnsi="Arial" w:cs="Arial"/>
          <w:b/>
          <w:bCs/>
          <w:sz w:val="22"/>
          <w:szCs w:val="22"/>
          <w:lang w:val="en-US"/>
        </w:rPr>
        <w:t>1.</w:t>
      </w:r>
      <w:r w:rsidRPr="00BB4E10">
        <w:rPr>
          <w:rFonts w:ascii="Arial" w:hAnsi="Arial" w:cs="Arial"/>
          <w:b/>
          <w:bCs/>
          <w:iCs/>
          <w:color w:val="000000"/>
          <w:sz w:val="22"/>
          <w:szCs w:val="22"/>
          <w:lang w:val="en-US"/>
        </w:rPr>
        <w:t xml:space="preserve"> INTRODUCTION</w:t>
      </w:r>
    </w:p>
    <w:p w14:paraId="764BCD65" w14:textId="6A1AD1B3" w:rsidR="007F7B32" w:rsidRPr="00954614" w:rsidRDefault="007F7B32" w:rsidP="00441B6F">
      <w:pPr>
        <w:pStyle w:val="AbstHead"/>
        <w:spacing w:after="0"/>
        <w:jc w:val="both"/>
        <w:rPr>
          <w:rFonts w:ascii="Arial" w:hAnsi="Arial" w:cs="Arial"/>
          <w:lang w:val="en-US"/>
        </w:rPr>
      </w:pPr>
    </w:p>
    <w:p w14:paraId="4CF191ED" w14:textId="77777777" w:rsidR="00BB4E10" w:rsidRPr="00BB4E10" w:rsidRDefault="00BB4E10" w:rsidP="00BB4E10">
      <w:pPr>
        <w:spacing w:line="360" w:lineRule="auto"/>
        <w:ind w:firstLine="708"/>
        <w:jc w:val="both"/>
        <w:rPr>
          <w:lang w:val="en-US"/>
        </w:rPr>
      </w:pPr>
      <w:r w:rsidRPr="00BB4E10">
        <w:rPr>
          <w:lang w:val="en-US"/>
        </w:rPr>
        <w:t xml:space="preserve">Plants are living chemical factories for the biosynthesis of a huge variety of secondary metabolites. In fact, it is these metabolites that form the basis for many pharmaceutical drugs and herbal medicines (Li, et al., 2020). Since ancient times, humans have used these metabolites in various areas, including medicine, the cosmetics industry and gastronomy. The traditional use of medicinal plants in the treatment of diseases is a practice cultivated to the present day. It is estimated that, currently, more than 80% of the </w:t>
      </w:r>
      <w:r w:rsidRPr="00BB4E10">
        <w:rPr>
          <w:lang w:val="en-US"/>
        </w:rPr>
        <w:lastRenderedPageBreak/>
        <w:t>global population relies on traditional herbal medicines for disease treatment and primary health care (Swamy et al., 2016).</w:t>
      </w:r>
    </w:p>
    <w:p w14:paraId="6A7812F4" w14:textId="77777777" w:rsidR="00BB4E10" w:rsidRPr="00BB4E10" w:rsidRDefault="00BB4E10" w:rsidP="00BB4E10">
      <w:pPr>
        <w:spacing w:line="360" w:lineRule="auto"/>
        <w:ind w:firstLine="708"/>
        <w:jc w:val="both"/>
        <w:rPr>
          <w:lang w:val="en-US"/>
        </w:rPr>
      </w:pPr>
      <w:r w:rsidRPr="00BB4E10">
        <w:rPr>
          <w:lang w:val="en-US"/>
        </w:rPr>
        <w:t xml:space="preserve">Among the families of the plant kingdom of great importance, </w:t>
      </w:r>
      <w:proofErr w:type="spellStart"/>
      <w:r w:rsidRPr="00BB4E10">
        <w:rPr>
          <w:lang w:val="en-US"/>
        </w:rPr>
        <w:t>Apiaceae</w:t>
      </w:r>
      <w:proofErr w:type="spellEnd"/>
      <w:r w:rsidRPr="00BB4E10">
        <w:rPr>
          <w:lang w:val="en-US"/>
        </w:rPr>
        <w:t xml:space="preserve"> (</w:t>
      </w:r>
      <w:proofErr w:type="spellStart"/>
      <w:r w:rsidRPr="00BB4E10">
        <w:rPr>
          <w:lang w:val="en-US"/>
        </w:rPr>
        <w:t>Umbelliferae</w:t>
      </w:r>
      <w:proofErr w:type="spellEnd"/>
      <w:r w:rsidRPr="00BB4E10">
        <w:rPr>
          <w:lang w:val="en-US"/>
        </w:rPr>
        <w:t xml:space="preserve">) stands out, which covers about 446 genera of 3,540 herbaceous species, including </w:t>
      </w:r>
      <w:r w:rsidRPr="00BB4E10">
        <w:rPr>
          <w:i/>
          <w:iCs/>
          <w:lang w:val="en-US"/>
        </w:rPr>
        <w:t>C. sativum</w:t>
      </w:r>
      <w:r w:rsidRPr="00BB4E10">
        <w:rPr>
          <w:lang w:val="en-US"/>
        </w:rPr>
        <w:t xml:space="preserve"> (Trifan et al., 2021). This arose from the Mediterranean </w:t>
      </w:r>
      <w:proofErr w:type="gramStart"/>
      <w:r w:rsidRPr="00BB4E10">
        <w:rPr>
          <w:lang w:val="en-US"/>
        </w:rPr>
        <w:t>area,</w:t>
      </w:r>
      <w:proofErr w:type="gramEnd"/>
      <w:r w:rsidRPr="00BB4E10">
        <w:rPr>
          <w:lang w:val="en-US"/>
        </w:rPr>
        <w:t xml:space="preserve"> however, it has become widely cultivated in Central Europe and North Africa, developing best in tropical and subtropical climates. It is also found growing in a variety of habitats, including gardens and open spaces (Laribi, et al., 2015). </w:t>
      </w:r>
    </w:p>
    <w:p w14:paraId="1B7BFD06" w14:textId="77777777" w:rsidR="00BB4E10" w:rsidRPr="00BB4E10" w:rsidRDefault="00BB4E10" w:rsidP="00BB4E10">
      <w:pPr>
        <w:spacing w:line="360" w:lineRule="auto"/>
        <w:ind w:firstLine="708"/>
        <w:jc w:val="both"/>
        <w:rPr>
          <w:color w:val="000000"/>
          <w:lang w:val="en-US"/>
        </w:rPr>
      </w:pPr>
      <w:r w:rsidRPr="00BB4E10">
        <w:rPr>
          <w:color w:val="000000"/>
          <w:lang w:val="en-US"/>
        </w:rPr>
        <w:t xml:space="preserve">Antimicrobial resistance (AMR) is a threat to global health, requiring urgency due to its great social and economic impact. The World Health Organization reported that in 2019 resistant bacterial infections caused around 1.27 million deaths worldwide, in addition, fungal infections and neglected emerging diseases are responsible for 1.7 million deaths worldwide annually (Souza et al., 2020). </w:t>
      </w:r>
    </w:p>
    <w:p w14:paraId="7EA6959C" w14:textId="77777777" w:rsidR="00BB4E10" w:rsidRPr="00BB4E10" w:rsidRDefault="00BB4E10" w:rsidP="00BB4E10">
      <w:pPr>
        <w:spacing w:line="360" w:lineRule="auto"/>
        <w:ind w:firstLine="708"/>
        <w:jc w:val="both"/>
        <w:rPr>
          <w:shd w:val="clear" w:color="auto" w:fill="FFFFFF"/>
          <w:lang w:val="en-US"/>
        </w:rPr>
      </w:pPr>
      <w:r w:rsidRPr="00BB4E10">
        <w:rPr>
          <w:lang w:val="en-US" w:eastAsia="pt-BR"/>
        </w:rPr>
        <w:t xml:space="preserve">In efforts to mitigate the health impacts of AMR, scientific research is increasingly focused on medicinal plants, which contain numerous bioactive compounds with potential therapeutic applications. This systematic review aims to elucidate the chemical and antimicrobial properties of </w:t>
      </w:r>
      <w:r w:rsidRPr="00BB4E10">
        <w:rPr>
          <w:i/>
          <w:iCs/>
          <w:lang w:val="en-US" w:eastAsia="pt-BR"/>
        </w:rPr>
        <w:t>Coriandrum sativum</w:t>
      </w:r>
      <w:r w:rsidRPr="00BB4E10">
        <w:rPr>
          <w:lang w:val="en-US" w:eastAsia="pt-BR"/>
        </w:rPr>
        <w:t xml:space="preserve"> essential oil. </w:t>
      </w:r>
    </w:p>
    <w:p w14:paraId="1C37BF34" w14:textId="77777777" w:rsidR="00790ADA" w:rsidRPr="00954614" w:rsidRDefault="00790ADA" w:rsidP="00441B6F">
      <w:pPr>
        <w:pStyle w:val="Body"/>
        <w:spacing w:after="0"/>
        <w:rPr>
          <w:rFonts w:ascii="Arial" w:hAnsi="Arial" w:cs="Arial"/>
          <w:lang w:val="en-US"/>
        </w:rPr>
      </w:pPr>
    </w:p>
    <w:p w14:paraId="3B539340" w14:textId="46578CCB" w:rsidR="00BB4E10" w:rsidRPr="00BB4E10" w:rsidRDefault="00BB4E10" w:rsidP="00BB4E10">
      <w:pPr>
        <w:spacing w:line="360" w:lineRule="auto"/>
        <w:jc w:val="both"/>
        <w:rPr>
          <w:rFonts w:ascii="Arial" w:hAnsi="Arial" w:cs="Arial"/>
          <w:b/>
          <w:bCs/>
          <w:iCs/>
          <w:color w:val="000000"/>
          <w:sz w:val="22"/>
          <w:szCs w:val="22"/>
          <w:lang w:val="en-US"/>
        </w:rPr>
      </w:pPr>
      <w:r w:rsidRPr="006A70CC">
        <w:rPr>
          <w:rFonts w:ascii="Arial" w:hAnsi="Arial" w:cs="Arial"/>
          <w:b/>
          <w:bCs/>
          <w:sz w:val="22"/>
          <w:szCs w:val="22"/>
          <w:lang w:val="en-US"/>
        </w:rPr>
        <w:t xml:space="preserve">2. </w:t>
      </w:r>
      <w:r w:rsidRPr="00BB4E10">
        <w:rPr>
          <w:rFonts w:ascii="Arial" w:hAnsi="Arial" w:cs="Arial"/>
          <w:b/>
          <w:bCs/>
          <w:iCs/>
          <w:color w:val="000000"/>
          <w:sz w:val="22"/>
          <w:szCs w:val="22"/>
          <w:lang w:val="en-US"/>
        </w:rPr>
        <w:t>MATERIAL AND METHODS</w:t>
      </w:r>
    </w:p>
    <w:p w14:paraId="21AEFF44" w14:textId="1044E0EF" w:rsidR="007F7B32" w:rsidRPr="006A70CC" w:rsidRDefault="007F7B32" w:rsidP="00441B6F">
      <w:pPr>
        <w:pStyle w:val="AbstHead"/>
        <w:spacing w:after="0"/>
        <w:jc w:val="both"/>
        <w:rPr>
          <w:rFonts w:ascii="Arial" w:hAnsi="Arial" w:cs="Arial"/>
          <w:lang w:val="en-US"/>
        </w:rPr>
      </w:pPr>
    </w:p>
    <w:p w14:paraId="51839138" w14:textId="77777777" w:rsidR="00790ADA" w:rsidRPr="006A70CC" w:rsidRDefault="00790ADA" w:rsidP="00441B6F">
      <w:pPr>
        <w:pStyle w:val="AbstHead"/>
        <w:spacing w:after="0"/>
        <w:jc w:val="both"/>
        <w:rPr>
          <w:rFonts w:ascii="Arial" w:hAnsi="Arial" w:cs="Arial"/>
          <w:sz w:val="20"/>
          <w:lang w:val="en-US"/>
        </w:rPr>
      </w:pPr>
    </w:p>
    <w:p w14:paraId="44587EFC" w14:textId="77777777" w:rsidR="00BB4E10" w:rsidRPr="00BB4E10" w:rsidRDefault="00BB4E10" w:rsidP="00BB4E10">
      <w:pPr>
        <w:spacing w:line="360" w:lineRule="auto"/>
        <w:ind w:firstLine="720"/>
        <w:jc w:val="both"/>
        <w:rPr>
          <w:rFonts w:ascii="Arial" w:hAnsi="Arial" w:cs="Arial"/>
          <w:color w:val="000000"/>
          <w:lang w:val="en-US"/>
        </w:rPr>
      </w:pPr>
      <w:r w:rsidRPr="00BB4E10">
        <w:rPr>
          <w:rFonts w:ascii="Arial" w:hAnsi="Arial" w:cs="Arial"/>
          <w:color w:val="000000"/>
          <w:spacing w:val="3"/>
          <w:lang w:val="en-US"/>
        </w:rPr>
        <w:t xml:space="preserve">The research is a systematic review of the literature on the microbial activities and phytochemical profile of </w:t>
      </w:r>
      <w:r w:rsidRPr="00BB4E10">
        <w:rPr>
          <w:rFonts w:ascii="Arial" w:hAnsi="Arial" w:cs="Arial"/>
          <w:i/>
          <w:iCs/>
          <w:color w:val="000000"/>
          <w:spacing w:val="3"/>
          <w:lang w:val="en-US"/>
        </w:rPr>
        <w:t>C. sativum</w:t>
      </w:r>
      <w:r w:rsidRPr="00BB4E10">
        <w:rPr>
          <w:rFonts w:ascii="Arial" w:hAnsi="Arial" w:cs="Arial"/>
          <w:color w:val="000000"/>
          <w:spacing w:val="3"/>
          <w:lang w:val="en-US"/>
        </w:rPr>
        <w:t xml:space="preserve"> essential oil. Articles on this topic were selected between January 2014 and September 2024. The searches were carried out in </w:t>
      </w:r>
      <w:r w:rsidRPr="00BB4E10">
        <w:rPr>
          <w:rFonts w:ascii="Arial" w:hAnsi="Arial" w:cs="Arial"/>
          <w:color w:val="000000"/>
          <w:lang w:val="en-US"/>
        </w:rPr>
        <w:t xml:space="preserve">PubMed/MEDLINE (Medical Literature Analysis and Retrieval System Online), Scopus and Web of Science. </w:t>
      </w:r>
      <w:r w:rsidRPr="00BB4E10">
        <w:rPr>
          <w:rFonts w:ascii="Arial" w:hAnsi="Arial" w:cs="Arial"/>
          <w:lang w:val="en-US"/>
        </w:rPr>
        <w:t xml:space="preserve">The research descriptors were chosen according to the Descriptors in </w:t>
      </w:r>
      <w:r w:rsidRPr="00BB4E10">
        <w:rPr>
          <w:rFonts w:ascii="Arial" w:hAnsi="Arial" w:cs="Arial"/>
          <w:shd w:val="clear" w:color="auto" w:fill="FFFFFF"/>
          <w:lang w:val="en-US"/>
        </w:rPr>
        <w:t>Medical Subject Headings (</w:t>
      </w:r>
      <w:proofErr w:type="spellStart"/>
      <w:r w:rsidRPr="00BB4E10">
        <w:rPr>
          <w:rFonts w:ascii="Arial" w:hAnsi="Arial" w:cs="Arial"/>
          <w:shd w:val="clear" w:color="auto" w:fill="FFFFFF"/>
          <w:lang w:val="en-US"/>
        </w:rPr>
        <w:t>MeSH</w:t>
      </w:r>
      <w:proofErr w:type="spellEnd"/>
      <w:r w:rsidRPr="00BB4E10">
        <w:rPr>
          <w:rFonts w:ascii="Arial" w:hAnsi="Arial" w:cs="Arial"/>
          <w:shd w:val="clear" w:color="auto" w:fill="FFFFFF"/>
          <w:lang w:val="en-US"/>
        </w:rPr>
        <w:t>).</w:t>
      </w:r>
      <w:r w:rsidRPr="00BB4E10">
        <w:rPr>
          <w:rFonts w:ascii="Arial" w:hAnsi="Arial" w:cs="Arial"/>
          <w:lang w:val="en-US"/>
        </w:rPr>
        <w:t xml:space="preserve"> Systematic </w:t>
      </w:r>
      <w:r w:rsidRPr="00BB4E10">
        <w:rPr>
          <w:rFonts w:ascii="Arial" w:hAnsi="Arial" w:cs="Arial"/>
          <w:color w:val="000000"/>
          <w:lang w:val="en-US"/>
        </w:rPr>
        <w:t xml:space="preserve">search strategies were built by means of advanced searches according to each database, combined with Boolean operators AND </w:t>
      </w:r>
      <w:proofErr w:type="spellStart"/>
      <w:r w:rsidRPr="00BB4E10">
        <w:rPr>
          <w:rFonts w:ascii="Arial" w:hAnsi="Arial" w:cs="Arial"/>
          <w:color w:val="000000"/>
          <w:lang w:val="en-US"/>
        </w:rPr>
        <w:t>and</w:t>
      </w:r>
      <w:proofErr w:type="spellEnd"/>
      <w:r w:rsidRPr="00BB4E10">
        <w:rPr>
          <w:rFonts w:ascii="Arial" w:hAnsi="Arial" w:cs="Arial"/>
          <w:color w:val="000000"/>
          <w:lang w:val="en-US"/>
        </w:rPr>
        <w:t xml:space="preserve"> OR. The descriptors used were "Chemical compounds"; "Phytochemistry"; "Essential oil", "</w:t>
      </w:r>
      <w:r w:rsidRPr="00BB4E10">
        <w:rPr>
          <w:rFonts w:ascii="Arial" w:hAnsi="Arial" w:cs="Arial"/>
          <w:i/>
          <w:iCs/>
          <w:color w:val="000000"/>
          <w:lang w:val="en-US"/>
        </w:rPr>
        <w:t>Coriandrum sativum</w:t>
      </w:r>
      <w:r w:rsidRPr="00BB4E10">
        <w:rPr>
          <w:rFonts w:ascii="Arial" w:hAnsi="Arial" w:cs="Arial"/>
          <w:color w:val="000000"/>
          <w:lang w:val="en-US"/>
        </w:rPr>
        <w:t>"; "Antibacterial; " Antifungal", "Antibiofilm", "Nanoparticle" and "</w:t>
      </w:r>
      <w:proofErr w:type="spellStart"/>
      <w:r w:rsidRPr="00BB4E10">
        <w:rPr>
          <w:rFonts w:ascii="Arial" w:hAnsi="Arial" w:cs="Arial"/>
          <w:color w:val="000000"/>
          <w:lang w:val="en-US"/>
        </w:rPr>
        <w:t>Nanoemulsion</w:t>
      </w:r>
      <w:proofErr w:type="spellEnd"/>
      <w:r w:rsidRPr="00BB4E10">
        <w:rPr>
          <w:rFonts w:ascii="Arial" w:hAnsi="Arial" w:cs="Arial"/>
          <w:color w:val="000000"/>
          <w:lang w:val="en-US"/>
        </w:rPr>
        <w:t xml:space="preserve">". The inclusion criteria consisted of articles published in English, </w:t>
      </w:r>
      <w:r w:rsidRPr="00BB4E10">
        <w:rPr>
          <w:rFonts w:ascii="Arial" w:hAnsi="Arial" w:cs="Arial"/>
          <w:lang w:val="en-US"/>
        </w:rPr>
        <w:t xml:space="preserve">studies published from January 2016 to December 2021. The </w:t>
      </w:r>
      <w:proofErr w:type="spellStart"/>
      <w:r w:rsidRPr="00BB4E10">
        <w:rPr>
          <w:rFonts w:ascii="Arial" w:hAnsi="Arial" w:cs="Arial"/>
          <w:lang w:val="en-US"/>
        </w:rPr>
        <w:t>exlusion</w:t>
      </w:r>
      <w:proofErr w:type="spellEnd"/>
      <w:r w:rsidRPr="00BB4E10">
        <w:rPr>
          <w:rFonts w:ascii="Arial" w:hAnsi="Arial" w:cs="Arial"/>
          <w:lang w:val="en-US"/>
        </w:rPr>
        <w:t xml:space="preserve"> criteria consisted of articles with antimicrobial activity of </w:t>
      </w:r>
      <w:r w:rsidRPr="00BB4E10">
        <w:rPr>
          <w:rFonts w:ascii="Arial" w:hAnsi="Arial" w:cs="Arial"/>
          <w:i/>
          <w:iCs/>
          <w:lang w:val="en-US"/>
        </w:rPr>
        <w:t>C. sativum</w:t>
      </w:r>
      <w:r w:rsidRPr="00BB4E10">
        <w:rPr>
          <w:rFonts w:ascii="Arial" w:hAnsi="Arial" w:cs="Arial"/>
          <w:lang w:val="en-US"/>
        </w:rPr>
        <w:t xml:space="preserve"> oil, but not having information with part of the oil from which the plant was extracted and extraction method, articles not published in English language and studies published before January 2014.</w:t>
      </w:r>
    </w:p>
    <w:p w14:paraId="120C602B" w14:textId="77777777" w:rsidR="00BB4E10" w:rsidRDefault="00BB4E10" w:rsidP="00BB4E10">
      <w:pPr>
        <w:spacing w:line="360" w:lineRule="auto"/>
        <w:ind w:firstLine="720"/>
        <w:jc w:val="both"/>
        <w:rPr>
          <w:rFonts w:ascii="Arial" w:hAnsi="Arial" w:cs="Arial"/>
          <w:iCs/>
          <w:color w:val="000000"/>
          <w:lang w:val="en-US"/>
        </w:rPr>
      </w:pPr>
      <w:r w:rsidRPr="00BB4E10">
        <w:rPr>
          <w:rFonts w:ascii="Arial" w:hAnsi="Arial" w:cs="Arial"/>
          <w:iCs/>
          <w:color w:val="000000"/>
          <w:lang w:val="en-US"/>
        </w:rPr>
        <w:t xml:space="preserve">The PRISMA flow diagram showing the study selection processes is provided in Fig 1. Data were extracted and exported into a </w:t>
      </w:r>
      <w:proofErr w:type="spellStart"/>
      <w:r w:rsidRPr="00BB4E10">
        <w:rPr>
          <w:rFonts w:ascii="Arial" w:hAnsi="Arial" w:cs="Arial"/>
          <w:iCs/>
          <w:color w:val="000000"/>
          <w:lang w:val="en-US"/>
        </w:rPr>
        <w:t>standardised</w:t>
      </w:r>
      <w:proofErr w:type="spellEnd"/>
      <w:r w:rsidRPr="00BB4E10">
        <w:rPr>
          <w:rFonts w:ascii="Arial" w:hAnsi="Arial" w:cs="Arial"/>
          <w:iCs/>
          <w:color w:val="000000"/>
          <w:lang w:val="en-US"/>
        </w:rPr>
        <w:t xml:space="preserve"> data extraction table in Microsoft </w:t>
      </w:r>
      <w:r w:rsidRPr="00BB4E10">
        <w:rPr>
          <w:rFonts w:ascii="Arial" w:hAnsi="Arial" w:cs="Arial"/>
          <w:iCs/>
          <w:color w:val="000000"/>
          <w:lang w:val="en-US"/>
        </w:rPr>
        <w:lastRenderedPageBreak/>
        <w:t>Excel. The following data were extracted from the selected studies: Anatomical parts from which the oil was extracted, extraction method, composition analysis method and the five most present compounds in the oil. In the biological analysis, the microorganisms analyzed were extracted, as well as the MICs for each of the microorganisms. In the biofilm studies, the inhibition percentages were extracted. From the studies with nanoparticles including the gel, data on the composition of the nanoparticles were extracted, in addition to the microorganisms tested.</w:t>
      </w:r>
    </w:p>
    <w:p w14:paraId="0DA91ABB" w14:textId="77777777" w:rsidR="004D6BA4" w:rsidRDefault="004D6BA4" w:rsidP="00BB4E10">
      <w:pPr>
        <w:spacing w:line="360" w:lineRule="auto"/>
        <w:ind w:firstLine="720"/>
        <w:jc w:val="both"/>
        <w:rPr>
          <w:rFonts w:ascii="Arial" w:hAnsi="Arial" w:cs="Arial"/>
          <w:iCs/>
          <w:color w:val="000000"/>
          <w:lang w:val="en-US"/>
        </w:rPr>
      </w:pPr>
    </w:p>
    <w:p w14:paraId="00205B3F" w14:textId="77777777" w:rsidR="004D6BA4" w:rsidRPr="00954614" w:rsidRDefault="004D6BA4" w:rsidP="004D6BA4">
      <w:pPr>
        <w:pStyle w:val="Head1"/>
        <w:spacing w:after="0"/>
        <w:jc w:val="both"/>
        <w:rPr>
          <w:rFonts w:ascii="Arial" w:hAnsi="Arial" w:cs="Arial"/>
          <w:lang w:val="en-US"/>
        </w:rPr>
      </w:pPr>
      <w:r w:rsidRPr="00954614">
        <w:rPr>
          <w:rFonts w:ascii="Arial" w:hAnsi="Arial" w:cs="Arial"/>
          <w:lang w:val="en-US"/>
        </w:rPr>
        <w:t>3. results and discussion</w:t>
      </w:r>
    </w:p>
    <w:p w14:paraId="4C3B5F6B" w14:textId="77777777" w:rsidR="004D6BA4" w:rsidRPr="00BB4E10" w:rsidRDefault="004D6BA4" w:rsidP="00BB4E10">
      <w:pPr>
        <w:spacing w:line="360" w:lineRule="auto"/>
        <w:ind w:firstLine="720"/>
        <w:jc w:val="both"/>
        <w:rPr>
          <w:rFonts w:ascii="Arial" w:hAnsi="Arial" w:cs="Arial"/>
          <w:color w:val="000000"/>
          <w:lang w:val="en-US"/>
        </w:rPr>
      </w:pPr>
    </w:p>
    <w:p w14:paraId="44C60349" w14:textId="77777777" w:rsidR="00790ADA" w:rsidRPr="00954614" w:rsidRDefault="00790ADA" w:rsidP="00441B6F">
      <w:pPr>
        <w:pStyle w:val="Body"/>
        <w:spacing w:after="0"/>
        <w:rPr>
          <w:rFonts w:ascii="Arial" w:hAnsi="Arial" w:cs="Arial"/>
          <w:lang w:val="en-US"/>
        </w:rPr>
      </w:pPr>
    </w:p>
    <w:p w14:paraId="54F9D3B4" w14:textId="4861C196" w:rsidR="00BB4E10" w:rsidRDefault="004D6BA4" w:rsidP="00BB4E10">
      <w:pPr>
        <w:spacing w:line="360" w:lineRule="auto"/>
        <w:jc w:val="both"/>
        <w:rPr>
          <w:b/>
          <w:bCs/>
          <w:color w:val="000000"/>
          <w:sz w:val="22"/>
          <w:szCs w:val="22"/>
          <w:lang w:val="en-US"/>
        </w:rPr>
      </w:pPr>
      <w:r w:rsidRPr="00954614">
        <w:rPr>
          <w:rFonts w:ascii="Arial" w:hAnsi="Arial" w:cs="Arial"/>
          <w:b/>
          <w:caps/>
          <w:sz w:val="22"/>
          <w:szCs w:val="22"/>
          <w:lang w:val="en-US"/>
        </w:rPr>
        <w:t>3</w:t>
      </w:r>
      <w:r w:rsidR="00AA74E0" w:rsidRPr="00954614">
        <w:rPr>
          <w:rFonts w:ascii="Arial" w:hAnsi="Arial" w:cs="Arial"/>
          <w:b/>
          <w:caps/>
          <w:sz w:val="22"/>
          <w:szCs w:val="22"/>
          <w:lang w:val="en-US"/>
        </w:rPr>
        <w:t xml:space="preserve">.1 </w:t>
      </w:r>
      <w:r w:rsidR="00BB4E10" w:rsidRPr="00BB4E10">
        <w:rPr>
          <w:b/>
          <w:bCs/>
          <w:i/>
          <w:iCs/>
          <w:color w:val="000000"/>
          <w:sz w:val="22"/>
          <w:szCs w:val="22"/>
          <w:lang w:val="en-US"/>
        </w:rPr>
        <w:t xml:space="preserve">Coriandrum sativum </w:t>
      </w:r>
      <w:r w:rsidR="00BB4E10" w:rsidRPr="00BB4E10">
        <w:rPr>
          <w:b/>
          <w:bCs/>
          <w:color w:val="000000"/>
          <w:sz w:val="22"/>
          <w:szCs w:val="22"/>
          <w:lang w:val="en-US"/>
        </w:rPr>
        <w:t>L.</w:t>
      </w:r>
    </w:p>
    <w:p w14:paraId="71C1DE05" w14:textId="77777777" w:rsidR="00BB4E10" w:rsidRPr="00BB4E10" w:rsidRDefault="00BB4E10" w:rsidP="00BB4E10">
      <w:pPr>
        <w:pStyle w:val="ListParagraph"/>
        <w:spacing w:line="360" w:lineRule="auto"/>
        <w:ind w:left="0" w:firstLine="708"/>
        <w:jc w:val="both"/>
        <w:rPr>
          <w:rFonts w:ascii="Arial" w:hAnsi="Arial" w:cs="Arial"/>
          <w:iCs/>
          <w:sz w:val="20"/>
          <w:szCs w:val="20"/>
          <w:lang w:val="en-US"/>
        </w:rPr>
      </w:pPr>
      <w:r w:rsidRPr="00BB4E10">
        <w:rPr>
          <w:rFonts w:ascii="Arial" w:hAnsi="Arial" w:cs="Arial"/>
          <w:iCs/>
          <w:sz w:val="20"/>
          <w:szCs w:val="20"/>
          <w:lang w:val="en-US"/>
        </w:rPr>
        <w:t xml:space="preserve">Coriandrum sativum, belonging to the family </w:t>
      </w:r>
      <w:proofErr w:type="spellStart"/>
      <w:r w:rsidRPr="00BB4E10">
        <w:rPr>
          <w:rFonts w:ascii="Arial" w:hAnsi="Arial" w:cs="Arial"/>
          <w:iCs/>
          <w:sz w:val="20"/>
          <w:szCs w:val="20"/>
          <w:lang w:val="en-US"/>
        </w:rPr>
        <w:t>Apiaceae</w:t>
      </w:r>
      <w:proofErr w:type="spellEnd"/>
      <w:r w:rsidRPr="00BB4E10">
        <w:rPr>
          <w:rFonts w:ascii="Arial" w:hAnsi="Arial" w:cs="Arial"/>
          <w:iCs/>
          <w:sz w:val="20"/>
          <w:szCs w:val="20"/>
          <w:lang w:val="en-US"/>
        </w:rPr>
        <w:t xml:space="preserve"> (</w:t>
      </w:r>
      <w:proofErr w:type="spellStart"/>
      <w:r w:rsidRPr="00BB4E10">
        <w:rPr>
          <w:rFonts w:ascii="Arial" w:hAnsi="Arial" w:cs="Arial"/>
          <w:iCs/>
          <w:sz w:val="20"/>
          <w:szCs w:val="20"/>
          <w:lang w:val="en-US"/>
        </w:rPr>
        <w:t>Umbelliferae</w:t>
      </w:r>
      <w:proofErr w:type="spellEnd"/>
      <w:r w:rsidRPr="00BB4E10">
        <w:rPr>
          <w:rFonts w:ascii="Arial" w:hAnsi="Arial" w:cs="Arial"/>
          <w:iCs/>
          <w:sz w:val="20"/>
          <w:szCs w:val="20"/>
          <w:lang w:val="en-US"/>
        </w:rPr>
        <w:t>), popularly known as coriander, is a species originating in the Mediterranean and the Middle East, widely recognized for its uses in cooking and traditional medicine worldwide</w:t>
      </w:r>
      <w:r w:rsidRPr="00BB4E10">
        <w:rPr>
          <w:rFonts w:ascii="Arial" w:hAnsi="Arial" w:cs="Arial"/>
          <w:i/>
          <w:sz w:val="20"/>
          <w:szCs w:val="20"/>
          <w:lang w:val="en-US"/>
        </w:rPr>
        <w:t xml:space="preserve"> </w:t>
      </w:r>
      <w:r w:rsidRPr="00BB4E10">
        <w:rPr>
          <w:rFonts w:ascii="Arial" w:hAnsi="Arial" w:cs="Arial"/>
          <w:iCs/>
          <w:sz w:val="20"/>
          <w:szCs w:val="20"/>
          <w:lang w:val="en-US"/>
        </w:rPr>
        <w:t>(</w:t>
      </w:r>
      <w:proofErr w:type="spellStart"/>
      <w:r w:rsidRPr="00BB4E10">
        <w:rPr>
          <w:rFonts w:ascii="Arial" w:hAnsi="Arial" w:cs="Arial"/>
          <w:sz w:val="20"/>
          <w:szCs w:val="20"/>
          <w:lang w:val="en-US"/>
        </w:rPr>
        <w:t>Scazzocchio</w:t>
      </w:r>
      <w:proofErr w:type="spellEnd"/>
      <w:r w:rsidRPr="00BB4E10">
        <w:rPr>
          <w:rFonts w:ascii="Arial" w:hAnsi="Arial" w:cs="Arial"/>
          <w:iCs/>
          <w:sz w:val="20"/>
          <w:szCs w:val="20"/>
          <w:lang w:val="en-US"/>
        </w:rPr>
        <w:t xml:space="preserve"> et al., 2017; Mansouri et al., 2018). The plant is highly adaptable to soil and climate conditions, being cultivated mainly in regions with the </w:t>
      </w:r>
      <w:r w:rsidRPr="00BB4E10">
        <w:rPr>
          <w:rStyle w:val="Strong"/>
          <w:rFonts w:ascii="Arial" w:hAnsi="Arial" w:cs="Arial"/>
          <w:b w:val="0"/>
          <w:bCs w:val="0"/>
          <w:sz w:val="20"/>
          <w:szCs w:val="20"/>
          <w:lang w:val="en-US"/>
        </w:rPr>
        <w:t>warm</w:t>
      </w:r>
      <w:r w:rsidRPr="00BB4E10">
        <w:rPr>
          <w:rFonts w:ascii="Arial" w:hAnsi="Arial" w:cs="Arial"/>
          <w:sz w:val="20"/>
          <w:szCs w:val="20"/>
          <w:lang w:val="en-US"/>
        </w:rPr>
        <w:t xml:space="preserve"> climates </w:t>
      </w:r>
      <w:r w:rsidRPr="00BB4E10">
        <w:rPr>
          <w:rFonts w:ascii="Arial" w:hAnsi="Arial" w:cs="Arial"/>
          <w:iCs/>
          <w:sz w:val="20"/>
          <w:szCs w:val="20"/>
          <w:lang w:val="en-US"/>
        </w:rPr>
        <w:t xml:space="preserve">such as the north and northeast of the country (Trifan et al., 2021). </w:t>
      </w:r>
    </w:p>
    <w:p w14:paraId="356F5DA1" w14:textId="77777777" w:rsidR="00BB4E10" w:rsidRPr="00BB4E10" w:rsidRDefault="00BB4E10" w:rsidP="00BB4E10">
      <w:pPr>
        <w:pStyle w:val="ListParagraph"/>
        <w:spacing w:line="360" w:lineRule="auto"/>
        <w:ind w:left="0" w:firstLine="708"/>
        <w:jc w:val="both"/>
        <w:rPr>
          <w:rFonts w:ascii="Arial" w:hAnsi="Arial" w:cs="Arial"/>
          <w:color w:val="000000"/>
          <w:sz w:val="20"/>
          <w:szCs w:val="20"/>
          <w:lang w:val="en-US"/>
        </w:rPr>
      </w:pPr>
      <w:r w:rsidRPr="00BB4E10">
        <w:rPr>
          <w:rFonts w:ascii="Arial" w:hAnsi="Arial" w:cs="Arial"/>
          <w:iCs/>
          <w:sz w:val="20"/>
          <w:szCs w:val="20"/>
          <w:lang w:val="en-US"/>
        </w:rPr>
        <w:t>Coriander is an erect annual herb with pronounced root, with slender, branching stems ranging from 20 to 70 cm in height. Its leaves are green or dark green, lanceolate, glabrous on both surfaces, lobed and with varied shapes (</w:t>
      </w:r>
      <w:r w:rsidRPr="00BB4E10">
        <w:rPr>
          <w:rFonts w:ascii="Arial" w:hAnsi="Arial" w:cs="Arial"/>
          <w:sz w:val="20"/>
          <w:szCs w:val="20"/>
          <w:lang w:val="en-US"/>
        </w:rPr>
        <w:t>Saha; Choudhury and Karmakar, 2018</w:t>
      </w:r>
      <w:r w:rsidRPr="00BB4E10">
        <w:rPr>
          <w:rFonts w:ascii="Arial" w:hAnsi="Arial" w:cs="Arial"/>
          <w:iCs/>
          <w:sz w:val="20"/>
          <w:szCs w:val="20"/>
          <w:lang w:val="en-US"/>
        </w:rPr>
        <w:t>). The flowers are small, pink or white, asymmetrical, with distributed petals pointing away from the umbel and towards its center (</w:t>
      </w:r>
      <w:r w:rsidRPr="00BB4E10">
        <w:rPr>
          <w:rStyle w:val="Strong"/>
          <w:rFonts w:ascii="Arial" w:hAnsi="Arial" w:cs="Arial"/>
          <w:b w:val="0"/>
          <w:bCs w:val="0"/>
          <w:sz w:val="20"/>
          <w:szCs w:val="20"/>
          <w:lang w:val="en-US"/>
        </w:rPr>
        <w:t xml:space="preserve">Tariq and Sadiq, </w:t>
      </w:r>
      <w:r w:rsidRPr="00BB4E10">
        <w:rPr>
          <w:rFonts w:ascii="Arial" w:hAnsi="Arial" w:cs="Arial"/>
          <w:sz w:val="20"/>
          <w:szCs w:val="20"/>
          <w:lang w:val="en-US"/>
        </w:rPr>
        <w:t>2015</w:t>
      </w:r>
      <w:r w:rsidRPr="00BB4E10">
        <w:rPr>
          <w:rFonts w:ascii="Arial" w:hAnsi="Arial" w:cs="Arial"/>
          <w:iCs/>
          <w:sz w:val="20"/>
          <w:szCs w:val="20"/>
          <w:lang w:val="en-US"/>
        </w:rPr>
        <w:t xml:space="preserve">). </w:t>
      </w:r>
      <w:r w:rsidRPr="00BB4E10">
        <w:rPr>
          <w:rFonts w:ascii="Arial" w:hAnsi="Arial" w:cs="Arial"/>
          <w:color w:val="000000"/>
          <w:sz w:val="20"/>
          <w:szCs w:val="20"/>
          <w:lang w:val="en-US"/>
        </w:rPr>
        <w:t xml:space="preserve">Its fruit is a globular schizocarp, with 3 to 5 mm diameter and highly appreciated in cooking, while its seeds are dried schizocarps with two mericarps </w:t>
      </w:r>
      <w:r w:rsidRPr="00BB4E10">
        <w:rPr>
          <w:rFonts w:ascii="Arial" w:hAnsi="Arial" w:cs="Arial"/>
          <w:sz w:val="20"/>
          <w:szCs w:val="20"/>
          <w:lang w:val="en-US"/>
        </w:rPr>
        <w:t xml:space="preserve">containing </w:t>
      </w:r>
      <w:r w:rsidRPr="00BB4E10">
        <w:rPr>
          <w:rFonts w:ascii="Arial" w:hAnsi="Arial" w:cs="Arial"/>
          <w:color w:val="000000"/>
          <w:sz w:val="20"/>
          <w:szCs w:val="20"/>
          <w:lang w:val="en-US"/>
        </w:rPr>
        <w:t xml:space="preserve">oval globules. In addition, the stems of </w:t>
      </w:r>
      <w:r w:rsidRPr="00BB4E10">
        <w:rPr>
          <w:rFonts w:ascii="Arial" w:hAnsi="Arial" w:cs="Arial"/>
          <w:i/>
          <w:iCs/>
          <w:color w:val="000000"/>
          <w:sz w:val="20"/>
          <w:szCs w:val="20"/>
          <w:lang w:val="en-US"/>
        </w:rPr>
        <w:t xml:space="preserve">C. sativum </w:t>
      </w:r>
      <w:r w:rsidRPr="00BB4E10">
        <w:rPr>
          <w:rFonts w:ascii="Arial" w:hAnsi="Arial" w:cs="Arial"/>
          <w:color w:val="000000"/>
          <w:sz w:val="20"/>
          <w:szCs w:val="20"/>
          <w:lang w:val="en-US"/>
        </w:rPr>
        <w:t>are light green with hollow branches and a glabrous surface (</w:t>
      </w:r>
      <w:r w:rsidRPr="00BB4E10">
        <w:rPr>
          <w:rStyle w:val="Strong"/>
          <w:rFonts w:ascii="Arial" w:hAnsi="Arial" w:cs="Arial"/>
          <w:b w:val="0"/>
          <w:bCs w:val="0"/>
          <w:sz w:val="20"/>
          <w:szCs w:val="20"/>
          <w:lang w:val="en-US"/>
        </w:rPr>
        <w:t xml:space="preserve">Sahu, Sahu and Mishra, </w:t>
      </w:r>
      <w:r w:rsidRPr="00BB4E10">
        <w:rPr>
          <w:rFonts w:ascii="Arial" w:hAnsi="Arial" w:cs="Arial"/>
          <w:sz w:val="20"/>
          <w:szCs w:val="20"/>
          <w:lang w:val="en-US"/>
        </w:rPr>
        <w:t>2018</w:t>
      </w:r>
      <w:r w:rsidRPr="00BB4E10">
        <w:rPr>
          <w:rFonts w:ascii="Arial" w:hAnsi="Arial" w:cs="Arial"/>
          <w:color w:val="000000"/>
          <w:sz w:val="20"/>
          <w:szCs w:val="20"/>
          <w:lang w:val="en-US"/>
        </w:rPr>
        <w:t>).</w:t>
      </w:r>
    </w:p>
    <w:p w14:paraId="0C67AE0D" w14:textId="77777777" w:rsidR="00BB4E10" w:rsidRPr="00BB4E10" w:rsidRDefault="00BB4E10" w:rsidP="00BB4E10">
      <w:pPr>
        <w:shd w:val="clear" w:color="auto" w:fill="FFFFFF"/>
        <w:spacing w:line="360" w:lineRule="auto"/>
        <w:jc w:val="both"/>
        <w:rPr>
          <w:rFonts w:ascii="Arial" w:hAnsi="Arial" w:cs="Arial"/>
          <w:color w:val="000000"/>
          <w:lang w:val="en-US"/>
        </w:rPr>
      </w:pPr>
      <w:r w:rsidRPr="00BB4E10">
        <w:rPr>
          <w:rFonts w:ascii="Arial" w:hAnsi="Arial" w:cs="Arial"/>
          <w:color w:val="000000"/>
          <w:lang w:val="en-US"/>
        </w:rPr>
        <w:tab/>
        <w:t xml:space="preserve">Ethnobotanical research involving </w:t>
      </w:r>
      <w:r w:rsidRPr="00BB4E10">
        <w:rPr>
          <w:rFonts w:ascii="Arial" w:hAnsi="Arial" w:cs="Arial"/>
          <w:i/>
          <w:iCs/>
          <w:color w:val="000000"/>
          <w:lang w:val="en-US"/>
        </w:rPr>
        <w:t>C. sativum</w:t>
      </w:r>
      <w:r w:rsidRPr="00BB4E10">
        <w:rPr>
          <w:rFonts w:ascii="Arial" w:hAnsi="Arial" w:cs="Arial"/>
          <w:color w:val="000000"/>
          <w:lang w:val="en-US"/>
        </w:rPr>
        <w:t xml:space="preserve"> has addressed its magnificent effects on traditional medicine since antiquity around the world. Its seeds were consumed to relieve pain, rheumatoid arthritis, and inflammation, while the decoction of coriander was believed to treat mouth ulcers and redness in the eyes. In addition, the coriander has been prescribed to relieve gastrointestinal disorders such as flatulence and diarrhea and indigestion, and it’s also used to treat diabetes and a variety of conditions in the urinary, skin, cardiovascular, respiratory and neurological systems (Talebi et al., 2024). </w:t>
      </w:r>
      <w:r w:rsidRPr="00BB4E10">
        <w:rPr>
          <w:rFonts w:ascii="Arial" w:hAnsi="Arial" w:cs="Arial"/>
          <w:color w:val="212121"/>
          <w:shd w:val="clear" w:color="auto" w:fill="FFFFFF"/>
          <w:lang w:val="en-US"/>
        </w:rPr>
        <w:t xml:space="preserve">It has been reported that coriander </w:t>
      </w:r>
      <w:r w:rsidRPr="00BB4E10">
        <w:rPr>
          <w:rFonts w:ascii="Arial" w:hAnsi="Arial" w:cs="Arial"/>
          <w:lang w:val="en-US"/>
        </w:rPr>
        <w:t>exhibits</w:t>
      </w:r>
      <w:r w:rsidRPr="00BB4E10">
        <w:rPr>
          <w:rFonts w:ascii="Arial" w:hAnsi="Arial" w:cs="Arial"/>
          <w:color w:val="212121"/>
          <w:shd w:val="clear" w:color="auto" w:fill="FFFFFF"/>
          <w:lang w:val="en-US"/>
        </w:rPr>
        <w:t xml:space="preserve"> a broad spectrum of therapeutic effects</w:t>
      </w:r>
      <w:r w:rsidRPr="00BB4E10">
        <w:rPr>
          <w:rFonts w:ascii="Arial" w:hAnsi="Arial" w:cs="Arial"/>
          <w:color w:val="000000"/>
          <w:lang w:val="en-US"/>
        </w:rPr>
        <w:t xml:space="preserve"> including insecticidal, </w:t>
      </w:r>
      <w:r w:rsidRPr="00BB4E10">
        <w:rPr>
          <w:rFonts w:ascii="Arial" w:hAnsi="Arial" w:cs="Arial"/>
          <w:color w:val="212121"/>
          <w:shd w:val="clear" w:color="auto" w:fill="FFFFFF"/>
          <w:lang w:val="en-US"/>
        </w:rPr>
        <w:t xml:space="preserve">antioxidant, antimutagenic, sedative hypnotic, </w:t>
      </w:r>
      <w:proofErr w:type="spellStart"/>
      <w:r w:rsidRPr="00BB4E10">
        <w:rPr>
          <w:rFonts w:ascii="Arial" w:hAnsi="Arial" w:cs="Arial"/>
          <w:color w:val="212121"/>
          <w:shd w:val="clear" w:color="auto" w:fill="FFFFFF"/>
          <w:lang w:val="en-US"/>
        </w:rPr>
        <w:t>antihelmintic</w:t>
      </w:r>
      <w:proofErr w:type="spellEnd"/>
      <w:r w:rsidRPr="00BB4E10">
        <w:rPr>
          <w:rFonts w:ascii="Arial" w:hAnsi="Arial" w:cs="Arial"/>
          <w:color w:val="212121"/>
          <w:shd w:val="clear" w:color="auto" w:fill="FFFFFF"/>
          <w:lang w:val="en-US"/>
        </w:rPr>
        <w:t xml:space="preserve">, anticonvulsant, diuretic, antifungal, </w:t>
      </w:r>
      <w:r w:rsidRPr="00BB4E10">
        <w:rPr>
          <w:rFonts w:ascii="Arial" w:hAnsi="Arial" w:cs="Arial"/>
          <w:color w:val="212121"/>
          <w:shd w:val="clear" w:color="auto" w:fill="FFFFFF"/>
          <w:lang w:val="en-US"/>
        </w:rPr>
        <w:lastRenderedPageBreak/>
        <w:t>antimicrobial, anxiolytic, anticancer, anti-aging, hepatoprotective</w:t>
      </w:r>
      <w:r w:rsidRPr="00BB4E10">
        <w:rPr>
          <w:rFonts w:ascii="Arial" w:hAnsi="Arial" w:cs="Arial"/>
          <w:color w:val="000000"/>
          <w:lang w:val="en-US"/>
        </w:rPr>
        <w:t xml:space="preserve"> properties (</w:t>
      </w:r>
      <w:proofErr w:type="spellStart"/>
      <w:r w:rsidRPr="00BB4E10">
        <w:rPr>
          <w:rFonts w:ascii="Arial" w:hAnsi="Arial" w:cs="Arial"/>
          <w:shd w:val="clear" w:color="auto" w:fill="FFFFFF"/>
          <w:lang w:val="en-US"/>
        </w:rPr>
        <w:t>Hajlaoui</w:t>
      </w:r>
      <w:proofErr w:type="spellEnd"/>
      <w:r w:rsidRPr="00BB4E10">
        <w:rPr>
          <w:rFonts w:ascii="Arial" w:hAnsi="Arial" w:cs="Arial"/>
          <w:color w:val="000000"/>
          <w:lang w:val="en-US"/>
        </w:rPr>
        <w:t xml:space="preserve"> et al., 2021). </w:t>
      </w:r>
    </w:p>
    <w:p w14:paraId="008CE3EC" w14:textId="77777777" w:rsidR="00BB4E10" w:rsidRPr="00BB4E10" w:rsidRDefault="00BB4E10" w:rsidP="00BB4E10">
      <w:pPr>
        <w:tabs>
          <w:tab w:val="left" w:pos="709"/>
        </w:tabs>
        <w:spacing w:line="360" w:lineRule="auto"/>
        <w:jc w:val="both"/>
        <w:rPr>
          <w:rFonts w:ascii="Arial" w:hAnsi="Arial" w:cs="Arial"/>
          <w:color w:val="1B1B1B"/>
          <w:shd w:val="clear" w:color="auto" w:fill="FFFFFF"/>
          <w:lang w:val="en-US"/>
        </w:rPr>
      </w:pPr>
      <w:r w:rsidRPr="00BB4E10">
        <w:rPr>
          <w:rFonts w:ascii="Arial" w:hAnsi="Arial" w:cs="Arial"/>
          <w:shd w:val="clear" w:color="auto" w:fill="FFFFFF"/>
          <w:lang w:val="en-US"/>
        </w:rPr>
        <w:tab/>
        <w:t>Both coriander essential oil and extracts are interesting sources of bioactive compounds and are widely used as spices in culinary practice due to their unique aroma and taste (</w:t>
      </w:r>
      <w:proofErr w:type="spellStart"/>
      <w:r w:rsidRPr="00BB4E10">
        <w:rPr>
          <w:rFonts w:ascii="Arial" w:hAnsi="Arial" w:cs="Arial"/>
          <w:shd w:val="clear" w:color="auto" w:fill="FFFFFF"/>
          <w:lang w:val="en-US"/>
        </w:rPr>
        <w:t>K</w:t>
      </w:r>
      <w:r w:rsidRPr="00BB4E10">
        <w:rPr>
          <w:rFonts w:ascii="Arial" w:hAnsi="Arial" w:cs="Arial"/>
          <w:lang w:val="en-US"/>
        </w:rPr>
        <w:t>aˇcániová</w:t>
      </w:r>
      <w:proofErr w:type="spellEnd"/>
      <w:r w:rsidRPr="00BB4E10">
        <w:rPr>
          <w:rFonts w:ascii="Arial" w:hAnsi="Arial" w:cs="Arial"/>
          <w:lang w:val="en-US"/>
        </w:rPr>
        <w:t xml:space="preserve"> et al., 2020)</w:t>
      </w:r>
      <w:r w:rsidRPr="00BB4E10">
        <w:rPr>
          <w:rFonts w:ascii="Arial" w:hAnsi="Arial" w:cs="Arial"/>
          <w:shd w:val="clear" w:color="auto" w:fill="FFFFFF"/>
          <w:lang w:val="en-US"/>
        </w:rPr>
        <w:t xml:space="preserve">. Furthermore, due to its allelopathic properties, </w:t>
      </w:r>
      <w:r w:rsidRPr="00BB4E10">
        <w:rPr>
          <w:rFonts w:ascii="Arial" w:hAnsi="Arial" w:cs="Arial"/>
          <w:i/>
          <w:iCs/>
          <w:shd w:val="clear" w:color="auto" w:fill="FFFFFF"/>
          <w:lang w:val="en-US"/>
        </w:rPr>
        <w:t>C. sativum</w:t>
      </w:r>
      <w:r w:rsidRPr="00BB4E10">
        <w:rPr>
          <w:rFonts w:ascii="Arial" w:hAnsi="Arial" w:cs="Arial"/>
          <w:shd w:val="clear" w:color="auto" w:fill="FFFFFF"/>
          <w:lang w:val="en-US"/>
        </w:rPr>
        <w:t xml:space="preserve"> essential oil can be exploited as a biological agent in pest and weed management in agriculture, causing less environmental damage, as well as widespread public acceptance, with activity against phytopathogens such as </w:t>
      </w:r>
      <w:r w:rsidRPr="00BB4E10">
        <w:rPr>
          <w:rFonts w:ascii="Arial" w:hAnsi="Arial" w:cs="Arial"/>
          <w:i/>
          <w:iCs/>
          <w:shd w:val="clear" w:color="auto" w:fill="FFFFFF"/>
          <w:lang w:val="en-US"/>
        </w:rPr>
        <w:t xml:space="preserve">Fusarium </w:t>
      </w:r>
      <w:proofErr w:type="spellStart"/>
      <w:r w:rsidRPr="00BB4E10">
        <w:rPr>
          <w:rFonts w:ascii="Arial" w:hAnsi="Arial" w:cs="Arial"/>
          <w:i/>
          <w:iCs/>
          <w:shd w:val="clear" w:color="auto" w:fill="FFFFFF"/>
          <w:lang w:val="en-US"/>
        </w:rPr>
        <w:t>graminearum</w:t>
      </w:r>
      <w:proofErr w:type="spellEnd"/>
      <w:r w:rsidRPr="00BB4E10">
        <w:rPr>
          <w:rFonts w:ascii="Arial" w:hAnsi="Arial" w:cs="Arial"/>
          <w:shd w:val="clear" w:color="auto" w:fill="FFFFFF"/>
          <w:lang w:val="en-US"/>
        </w:rPr>
        <w:t xml:space="preserve">, as well as no bioherbicidal potential against seed germination of </w:t>
      </w:r>
      <w:r w:rsidRPr="00BB4E10">
        <w:rPr>
          <w:rFonts w:ascii="Arial" w:hAnsi="Arial" w:cs="Arial"/>
          <w:i/>
          <w:iCs/>
          <w:shd w:val="clear" w:color="auto" w:fill="FFFFFF"/>
          <w:lang w:val="en-US"/>
        </w:rPr>
        <w:t xml:space="preserve">Amaranthus </w:t>
      </w:r>
      <w:proofErr w:type="spellStart"/>
      <w:r w:rsidRPr="00BB4E10">
        <w:rPr>
          <w:rFonts w:ascii="Arial" w:hAnsi="Arial" w:cs="Arial"/>
          <w:i/>
          <w:iCs/>
          <w:shd w:val="clear" w:color="auto" w:fill="FFFFFF"/>
          <w:lang w:val="en-US"/>
        </w:rPr>
        <w:t>retroflexus</w:t>
      </w:r>
      <w:proofErr w:type="spellEnd"/>
      <w:r w:rsidRPr="00BB4E10">
        <w:rPr>
          <w:rFonts w:ascii="Arial" w:hAnsi="Arial" w:cs="Arial"/>
          <w:shd w:val="clear" w:color="auto" w:fill="FFFFFF"/>
          <w:lang w:val="en-US"/>
        </w:rPr>
        <w:t xml:space="preserve"> plants, </w:t>
      </w:r>
      <w:r w:rsidRPr="00BB4E10">
        <w:rPr>
          <w:rFonts w:ascii="Arial" w:hAnsi="Arial" w:cs="Arial"/>
          <w:i/>
          <w:iCs/>
          <w:shd w:val="clear" w:color="auto" w:fill="FFFFFF"/>
          <w:lang w:val="en-US"/>
        </w:rPr>
        <w:t>Chenopodium album</w:t>
      </w:r>
      <w:r w:rsidRPr="00BB4E10">
        <w:rPr>
          <w:rFonts w:ascii="Arial" w:hAnsi="Arial" w:cs="Arial"/>
          <w:shd w:val="clear" w:color="auto" w:fill="FFFFFF"/>
          <w:lang w:val="en-US"/>
        </w:rPr>
        <w:t xml:space="preserve"> and </w:t>
      </w:r>
      <w:proofErr w:type="spellStart"/>
      <w:r w:rsidRPr="00BB4E10">
        <w:rPr>
          <w:rStyle w:val="Emphasis"/>
          <w:rFonts w:ascii="Arial" w:hAnsi="Arial" w:cs="Arial"/>
          <w:color w:val="1B1B1B"/>
          <w:shd w:val="clear" w:color="auto" w:fill="FFFFFF"/>
          <w:lang w:val="en-US"/>
        </w:rPr>
        <w:t>Echinochloa</w:t>
      </w:r>
      <w:proofErr w:type="spellEnd"/>
      <w:r w:rsidRPr="00BB4E10">
        <w:rPr>
          <w:rStyle w:val="Emphasis"/>
          <w:rFonts w:ascii="Arial" w:hAnsi="Arial" w:cs="Arial"/>
          <w:color w:val="1B1B1B"/>
          <w:shd w:val="clear" w:color="auto" w:fill="FFFFFF"/>
          <w:lang w:val="en-US"/>
        </w:rPr>
        <w:t xml:space="preserve"> crus-</w:t>
      </w:r>
      <w:proofErr w:type="spellStart"/>
      <w:r w:rsidRPr="00BB4E10">
        <w:rPr>
          <w:rStyle w:val="Emphasis"/>
          <w:rFonts w:ascii="Arial" w:hAnsi="Arial" w:cs="Arial"/>
          <w:color w:val="1B1B1B"/>
          <w:shd w:val="clear" w:color="auto" w:fill="FFFFFF"/>
          <w:lang w:val="en-US"/>
        </w:rPr>
        <w:t>galli</w:t>
      </w:r>
      <w:proofErr w:type="spellEnd"/>
      <w:r w:rsidRPr="00BB4E10">
        <w:rPr>
          <w:rFonts w:ascii="Arial" w:hAnsi="Arial" w:cs="Arial"/>
          <w:color w:val="1B1B1B"/>
          <w:shd w:val="clear" w:color="auto" w:fill="FFFFFF"/>
          <w:lang w:val="en-US"/>
        </w:rPr>
        <w:t xml:space="preserve"> (</w:t>
      </w:r>
      <w:proofErr w:type="spellStart"/>
      <w:r w:rsidRPr="00BB4E10">
        <w:rPr>
          <w:rFonts w:ascii="Arial" w:hAnsi="Arial" w:cs="Arial"/>
          <w:color w:val="1B1B1B"/>
          <w:shd w:val="clear" w:color="auto" w:fill="FFFFFF"/>
          <w:lang w:val="en-US"/>
        </w:rPr>
        <w:t>Sumalan</w:t>
      </w:r>
      <w:proofErr w:type="spellEnd"/>
      <w:r w:rsidRPr="00BB4E10">
        <w:rPr>
          <w:rFonts w:ascii="Arial" w:hAnsi="Arial" w:cs="Arial"/>
          <w:color w:val="1B1B1B"/>
          <w:shd w:val="clear" w:color="auto" w:fill="FFFFFF"/>
          <w:lang w:val="en-US"/>
        </w:rPr>
        <w:t xml:space="preserve"> et al., 2019).</w:t>
      </w:r>
    </w:p>
    <w:p w14:paraId="19423106" w14:textId="77777777" w:rsidR="00BB4E10" w:rsidRPr="00BB4E10" w:rsidRDefault="00BB4E10" w:rsidP="00BB4E10">
      <w:pPr>
        <w:spacing w:line="360" w:lineRule="auto"/>
        <w:jc w:val="both"/>
        <w:rPr>
          <w:color w:val="000000"/>
          <w:sz w:val="22"/>
          <w:szCs w:val="22"/>
          <w:lang w:val="en-US"/>
        </w:rPr>
      </w:pPr>
    </w:p>
    <w:p w14:paraId="08B25C7E" w14:textId="58CAA625" w:rsidR="00BB4E10" w:rsidRPr="00BB4E10" w:rsidRDefault="004D6BA4" w:rsidP="00BB4E10">
      <w:pPr>
        <w:tabs>
          <w:tab w:val="left" w:pos="709"/>
        </w:tabs>
        <w:spacing w:line="360" w:lineRule="auto"/>
        <w:jc w:val="both"/>
        <w:rPr>
          <w:b/>
          <w:sz w:val="22"/>
          <w:szCs w:val="22"/>
          <w:shd w:val="clear" w:color="auto" w:fill="FFFFFF"/>
          <w:lang w:val="en-US"/>
        </w:rPr>
      </w:pPr>
      <w:r w:rsidRPr="00954614">
        <w:rPr>
          <w:rFonts w:ascii="Arial" w:hAnsi="Arial" w:cs="Arial"/>
          <w:b/>
          <w:sz w:val="22"/>
          <w:szCs w:val="22"/>
          <w:lang w:val="en-US"/>
        </w:rPr>
        <w:t>3</w:t>
      </w:r>
      <w:r w:rsidR="00AA74E0" w:rsidRPr="00954614">
        <w:rPr>
          <w:rFonts w:ascii="Arial" w:hAnsi="Arial" w:cs="Arial"/>
          <w:b/>
          <w:sz w:val="22"/>
          <w:szCs w:val="22"/>
          <w:lang w:val="en-US"/>
        </w:rPr>
        <w:t>.</w:t>
      </w:r>
      <w:r w:rsidR="00BB4E10" w:rsidRPr="00954614">
        <w:rPr>
          <w:rFonts w:ascii="Arial" w:hAnsi="Arial" w:cs="Arial"/>
          <w:b/>
          <w:sz w:val="22"/>
          <w:szCs w:val="22"/>
          <w:lang w:val="en-US"/>
        </w:rPr>
        <w:t xml:space="preserve">2 </w:t>
      </w:r>
      <w:r w:rsidR="00BB4E10" w:rsidRPr="00BB4E10">
        <w:rPr>
          <w:b/>
          <w:sz w:val="22"/>
          <w:szCs w:val="22"/>
          <w:shd w:val="clear" w:color="auto" w:fill="FFFFFF"/>
          <w:lang w:val="en-US"/>
        </w:rPr>
        <w:t xml:space="preserve">Chemistry composition of essential oil from </w:t>
      </w:r>
      <w:r w:rsidR="00BB4E10" w:rsidRPr="00BB4E10">
        <w:rPr>
          <w:b/>
          <w:i/>
          <w:sz w:val="22"/>
          <w:szCs w:val="22"/>
          <w:shd w:val="clear" w:color="auto" w:fill="FFFFFF"/>
          <w:lang w:val="en-US"/>
        </w:rPr>
        <w:t>C. sativum</w:t>
      </w:r>
    </w:p>
    <w:p w14:paraId="36108C54" w14:textId="77777777" w:rsidR="00BB4E10" w:rsidRPr="00BB4E10" w:rsidRDefault="00BB4E10" w:rsidP="00E34201">
      <w:pPr>
        <w:pStyle w:val="BodyText"/>
        <w:spacing w:after="0" w:line="360" w:lineRule="auto"/>
        <w:ind w:firstLine="709"/>
        <w:jc w:val="both"/>
        <w:rPr>
          <w:rFonts w:ascii="Arial" w:hAnsi="Arial" w:cs="Arial"/>
          <w:lang w:val="en-US"/>
        </w:rPr>
      </w:pPr>
      <w:r w:rsidRPr="00BB4E10">
        <w:rPr>
          <w:rFonts w:ascii="Arial" w:hAnsi="Arial" w:cs="Arial"/>
          <w:shd w:val="clear" w:color="auto" w:fill="FFFFFF"/>
          <w:lang w:val="en-US"/>
        </w:rPr>
        <w:t xml:space="preserve">Coriander contains a wide range of phytochemicals, including essential oils, which can be extracted from various parts of this plant material such as leaves, stems, flowers, fruits, seeds and roots. Essential oils are a mixture of volatile compounds from the secondary metabolism of plants, with great therapeutic value due to the different biological activities resulting from the major compounds or the synergy between the complex mixture of their constituents (Bunse et al., 2022). </w:t>
      </w:r>
    </w:p>
    <w:p w14:paraId="33E4538C" w14:textId="77777777" w:rsidR="00BB4E10" w:rsidRPr="00BB4E10" w:rsidRDefault="00BB4E10" w:rsidP="00E34201">
      <w:pPr>
        <w:pStyle w:val="BodyText"/>
        <w:spacing w:after="0" w:line="360" w:lineRule="auto"/>
        <w:ind w:firstLine="709"/>
        <w:jc w:val="both"/>
        <w:rPr>
          <w:rFonts w:ascii="Arial" w:hAnsi="Arial" w:cs="Arial"/>
          <w:lang w:val="en-US"/>
        </w:rPr>
      </w:pPr>
      <w:r w:rsidRPr="00BB4E10">
        <w:rPr>
          <w:rFonts w:ascii="Arial" w:hAnsi="Arial" w:cs="Arial"/>
          <w:lang w:val="en-US"/>
        </w:rPr>
        <w:t xml:space="preserve">The chemical composition of the essential oil varies not only according to the different botanical species, but also according to the parts of the plants used, time of harvest, environmental conditions and genetic factors (Kumar et al., 2022; Talebi et al., 2024). Generally, the constituents of essential oil of </w:t>
      </w:r>
      <w:r w:rsidRPr="00BB4E10">
        <w:rPr>
          <w:rFonts w:ascii="Arial" w:hAnsi="Arial" w:cs="Arial"/>
          <w:i/>
          <w:iCs/>
          <w:lang w:val="en-US"/>
        </w:rPr>
        <w:t>C. sativum</w:t>
      </w:r>
      <w:r w:rsidRPr="00BB4E10">
        <w:rPr>
          <w:rFonts w:ascii="Arial" w:hAnsi="Arial" w:cs="Arial"/>
          <w:lang w:val="en-US"/>
        </w:rPr>
        <w:t xml:space="preserve"> are a complex mixture composed mainly </w:t>
      </w:r>
      <w:r w:rsidRPr="00BB4E10">
        <w:rPr>
          <w:rFonts w:ascii="Arial" w:hAnsi="Arial" w:cs="Arial"/>
          <w:shd w:val="clear" w:color="auto" w:fill="FFFFFF"/>
          <w:lang w:val="en-US"/>
        </w:rPr>
        <w:t>oxygenated</w:t>
      </w:r>
      <w:r w:rsidRPr="00BB4E10">
        <w:rPr>
          <w:rFonts w:ascii="Arial" w:hAnsi="Arial" w:cs="Arial"/>
          <w:lang w:val="en-US"/>
        </w:rPr>
        <w:t xml:space="preserve"> monoterpenes</w:t>
      </w:r>
      <w:r w:rsidRPr="00BB4E10">
        <w:rPr>
          <w:rFonts w:ascii="Arial" w:hAnsi="Arial" w:cs="Arial"/>
          <w:shd w:val="clear" w:color="auto" w:fill="FFFFFF"/>
          <w:lang w:val="en-US"/>
        </w:rPr>
        <w:t xml:space="preserve">, saturated fatty aldehydes, monoterpenes hydrocarbons, alkanes and </w:t>
      </w:r>
      <w:proofErr w:type="spellStart"/>
      <w:r w:rsidRPr="00BB4E10">
        <w:rPr>
          <w:rFonts w:ascii="Arial" w:hAnsi="Arial" w:cs="Arial"/>
          <w:shd w:val="clear" w:color="auto" w:fill="FFFFFF"/>
          <w:lang w:val="en-US"/>
        </w:rPr>
        <w:t>alcohois</w:t>
      </w:r>
      <w:proofErr w:type="spellEnd"/>
      <w:r w:rsidRPr="00BB4E10">
        <w:rPr>
          <w:rFonts w:ascii="Arial" w:hAnsi="Arial" w:cs="Arial"/>
          <w:shd w:val="clear" w:color="auto" w:fill="FFFFFF"/>
          <w:lang w:val="en-US"/>
        </w:rPr>
        <w:t xml:space="preserve"> (Figure 2). </w:t>
      </w:r>
    </w:p>
    <w:p w14:paraId="59660450" w14:textId="77777777" w:rsidR="00BB4E10" w:rsidRDefault="00BB4E10" w:rsidP="00BB4E10">
      <w:pPr>
        <w:spacing w:line="360" w:lineRule="auto"/>
        <w:ind w:firstLine="708"/>
        <w:jc w:val="both"/>
        <w:rPr>
          <w:rFonts w:ascii="Arial" w:eastAsia="SimSun" w:hAnsi="Arial" w:cs="Arial"/>
          <w:kern w:val="2"/>
          <w:lang w:val="en-US" w:eastAsia="zh-CN" w:bidi="hi-IN"/>
        </w:rPr>
      </w:pPr>
      <w:r w:rsidRPr="00BB4E10">
        <w:rPr>
          <w:rFonts w:ascii="Arial" w:hAnsi="Arial" w:cs="Arial"/>
          <w:lang w:val="en-US"/>
        </w:rPr>
        <w:t xml:space="preserve">Other factors that influence the composition are the extraction methods used. </w:t>
      </w:r>
      <w:proofErr w:type="spellStart"/>
      <w:r w:rsidRPr="00BB4E10">
        <w:rPr>
          <w:rFonts w:ascii="Arial" w:hAnsi="Arial" w:cs="Arial"/>
          <w:lang w:val="en-US"/>
        </w:rPr>
        <w:t>Hydrodistillation</w:t>
      </w:r>
      <w:proofErr w:type="spellEnd"/>
      <w:r w:rsidRPr="00BB4E10">
        <w:rPr>
          <w:rFonts w:ascii="Arial" w:hAnsi="Arial" w:cs="Arial"/>
          <w:lang w:val="en-US"/>
        </w:rPr>
        <w:t xml:space="preserve"> is the most effective and widely used technique for the extraction of </w:t>
      </w:r>
      <w:r w:rsidRPr="00BB4E10">
        <w:rPr>
          <w:rFonts w:ascii="Arial" w:hAnsi="Arial" w:cs="Arial"/>
          <w:i/>
          <w:iCs/>
          <w:lang w:val="en-US"/>
        </w:rPr>
        <w:t xml:space="preserve">C. sativum </w:t>
      </w:r>
      <w:r w:rsidRPr="00BB4E10">
        <w:rPr>
          <w:rFonts w:ascii="Arial" w:hAnsi="Arial" w:cs="Arial"/>
          <w:lang w:val="en-US"/>
        </w:rPr>
        <w:t xml:space="preserve">essential oil. </w:t>
      </w:r>
      <w:r w:rsidRPr="00BB4E10">
        <w:rPr>
          <w:rFonts w:ascii="Arial" w:eastAsia="SimSun" w:hAnsi="Arial" w:cs="Arial"/>
          <w:kern w:val="2"/>
          <w:lang w:val="en-US" w:eastAsia="zh-CN" w:bidi="hi-IN"/>
        </w:rPr>
        <w:t xml:space="preserve">However, other methods are described as steam distillation, microwave-assisted </w:t>
      </w:r>
      <w:proofErr w:type="spellStart"/>
      <w:r w:rsidRPr="00BB4E10">
        <w:rPr>
          <w:rFonts w:ascii="Arial" w:eastAsia="SimSun" w:hAnsi="Arial" w:cs="Arial"/>
          <w:kern w:val="2"/>
          <w:lang w:val="en-US" w:eastAsia="zh-CN" w:bidi="hi-IN"/>
        </w:rPr>
        <w:t>hydrodistillation</w:t>
      </w:r>
      <w:proofErr w:type="spellEnd"/>
      <w:r w:rsidRPr="00BB4E10">
        <w:rPr>
          <w:rFonts w:ascii="Arial" w:eastAsia="SimSun" w:hAnsi="Arial" w:cs="Arial"/>
          <w:kern w:val="2"/>
          <w:lang w:val="en-US" w:eastAsia="zh-CN" w:bidi="hi-IN"/>
        </w:rPr>
        <w:t xml:space="preserve">, and fluid supercritical extraction. Table 1 summarizes the main chemical constituents found in the aerial parts (stem, leaves and fruits), fruits, leaves, seeds and stem with leaves of </w:t>
      </w:r>
      <w:r w:rsidRPr="00BB4E10">
        <w:rPr>
          <w:rFonts w:ascii="Arial" w:eastAsia="SimSun" w:hAnsi="Arial" w:cs="Arial"/>
          <w:i/>
          <w:iCs/>
          <w:kern w:val="2"/>
          <w:lang w:val="en-US" w:eastAsia="zh-CN" w:bidi="hi-IN"/>
        </w:rPr>
        <w:t>C. sativum</w:t>
      </w:r>
      <w:r w:rsidRPr="00BB4E10">
        <w:rPr>
          <w:rFonts w:ascii="Arial" w:eastAsia="SimSun" w:hAnsi="Arial" w:cs="Arial"/>
          <w:kern w:val="2"/>
          <w:lang w:val="en-US" w:eastAsia="zh-CN" w:bidi="hi-IN"/>
        </w:rPr>
        <w:t xml:space="preserve">. In addition, it describes the methods of extraction and analysis of the constituents and the country where the plant specimen was collected. </w:t>
      </w:r>
    </w:p>
    <w:p w14:paraId="7F1FBEE4" w14:textId="77777777" w:rsidR="00E4719A" w:rsidRDefault="00E4719A" w:rsidP="00BB4E10">
      <w:pPr>
        <w:spacing w:line="360" w:lineRule="auto"/>
        <w:ind w:firstLine="708"/>
        <w:jc w:val="both"/>
        <w:rPr>
          <w:rFonts w:ascii="Arial" w:eastAsia="SimSun" w:hAnsi="Arial" w:cs="Arial"/>
          <w:kern w:val="2"/>
          <w:lang w:val="en-US" w:eastAsia="zh-CN" w:bidi="hi-IN"/>
        </w:rPr>
      </w:pPr>
    </w:p>
    <w:p w14:paraId="491CF4C3" w14:textId="77777777" w:rsidR="00E4719A" w:rsidRPr="00DC2CB3" w:rsidRDefault="00E4719A" w:rsidP="00E4719A">
      <w:pPr>
        <w:spacing w:line="480" w:lineRule="auto"/>
        <w:jc w:val="both"/>
        <w:rPr>
          <w:rFonts w:ascii="Arial" w:hAnsi="Arial" w:cs="Arial"/>
          <w:b/>
          <w:bCs/>
          <w:lang w:val="en-US"/>
        </w:rPr>
      </w:pPr>
      <w:r w:rsidRPr="00DC2CB3">
        <w:rPr>
          <w:rFonts w:ascii="Arial" w:hAnsi="Arial" w:cs="Arial"/>
          <w:b/>
          <w:bCs/>
          <w:lang w:val="en-US"/>
        </w:rPr>
        <w:t xml:space="preserve">Table 1 - Geographical location, extraction method, identification and major constituents of the essential oil from various parts of </w:t>
      </w:r>
      <w:r w:rsidRPr="00DC2CB3">
        <w:rPr>
          <w:rFonts w:ascii="Arial" w:hAnsi="Arial" w:cs="Arial"/>
          <w:b/>
          <w:bCs/>
          <w:i/>
          <w:iCs/>
          <w:lang w:val="en-US"/>
        </w:rPr>
        <w:t xml:space="preserve">Coriandrum sativum </w:t>
      </w:r>
      <w:r w:rsidRPr="00DC2CB3">
        <w:rPr>
          <w:rFonts w:ascii="Arial" w:hAnsi="Arial" w:cs="Arial"/>
          <w:b/>
          <w:bCs/>
          <w:lang w:val="en-US"/>
        </w:rPr>
        <w:t>L.</w:t>
      </w:r>
    </w:p>
    <w:p w14:paraId="53FD479D" w14:textId="77777777" w:rsidR="00E4719A" w:rsidRDefault="00E4719A" w:rsidP="00BB4E10">
      <w:pPr>
        <w:spacing w:line="360" w:lineRule="auto"/>
        <w:ind w:firstLine="708"/>
        <w:jc w:val="both"/>
        <w:rPr>
          <w:rFonts w:ascii="Arial" w:eastAsia="SimSun" w:hAnsi="Arial" w:cs="Arial"/>
          <w:kern w:val="2"/>
          <w:lang w:val="en-US" w:eastAsia="zh-CN" w:bidi="hi-IN"/>
        </w:rPr>
      </w:pPr>
    </w:p>
    <w:tbl>
      <w:tblPr>
        <w:tblpPr w:leftFromText="141" w:rightFromText="141" w:vertAnchor="text" w:horzAnchor="margin" w:tblpY="-17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270"/>
        <w:gridCol w:w="1898"/>
        <w:gridCol w:w="632"/>
        <w:gridCol w:w="1389"/>
        <w:gridCol w:w="1472"/>
        <w:gridCol w:w="1149"/>
      </w:tblGrid>
      <w:tr w:rsidR="00E4719A" w:rsidRPr="006E372B" w14:paraId="0F751EA8" w14:textId="77777777" w:rsidTr="00E4719A">
        <w:trPr>
          <w:cantSplit/>
          <w:trHeight w:val="1134"/>
        </w:trPr>
        <w:tc>
          <w:tcPr>
            <w:tcW w:w="370" w:type="pct"/>
            <w:tcBorders>
              <w:left w:val="nil"/>
              <w:bottom w:val="single" w:sz="4" w:space="0" w:color="auto"/>
            </w:tcBorders>
            <w:shd w:val="clear" w:color="auto" w:fill="auto"/>
            <w:textDirection w:val="btLr"/>
            <w:vAlign w:val="center"/>
          </w:tcPr>
          <w:p w14:paraId="7265F434" w14:textId="77777777" w:rsidR="00E4719A" w:rsidRPr="006E372B" w:rsidRDefault="00E4719A" w:rsidP="00E4719A">
            <w:pPr>
              <w:spacing w:line="480" w:lineRule="auto"/>
              <w:ind w:left="113" w:right="113"/>
              <w:rPr>
                <w:rFonts w:ascii="Arial" w:hAnsi="Arial" w:cs="Arial"/>
                <w:b/>
                <w:bCs/>
              </w:rPr>
            </w:pPr>
            <w:bookmarkStart w:id="4" w:name="_Hlk203489211"/>
            <w:r w:rsidRPr="006E372B">
              <w:rPr>
                <w:rFonts w:ascii="Arial" w:hAnsi="Arial" w:cs="Arial"/>
                <w:b/>
                <w:bCs/>
              </w:rPr>
              <w:lastRenderedPageBreak/>
              <w:t>Parts</w:t>
            </w:r>
          </w:p>
        </w:tc>
        <w:tc>
          <w:tcPr>
            <w:tcW w:w="756" w:type="pct"/>
            <w:shd w:val="clear" w:color="auto" w:fill="auto"/>
            <w:vAlign w:val="center"/>
          </w:tcPr>
          <w:p w14:paraId="4C566DAB" w14:textId="77777777" w:rsidR="00E4719A" w:rsidRPr="006E372B" w:rsidRDefault="00E4719A" w:rsidP="00E4719A">
            <w:pPr>
              <w:spacing w:line="480" w:lineRule="auto"/>
              <w:jc w:val="center"/>
              <w:rPr>
                <w:rFonts w:ascii="Arial" w:hAnsi="Arial" w:cs="Arial"/>
                <w:b/>
                <w:bCs/>
              </w:rPr>
            </w:pPr>
            <w:r w:rsidRPr="006E372B">
              <w:rPr>
                <w:rFonts w:ascii="Arial" w:hAnsi="Arial" w:cs="Arial"/>
                <w:b/>
                <w:bCs/>
              </w:rPr>
              <w:t>Geographic location</w:t>
            </w:r>
          </w:p>
        </w:tc>
        <w:tc>
          <w:tcPr>
            <w:tcW w:w="1132" w:type="pct"/>
            <w:shd w:val="clear" w:color="auto" w:fill="auto"/>
            <w:vAlign w:val="center"/>
          </w:tcPr>
          <w:p w14:paraId="2ABA1FD9" w14:textId="77777777" w:rsidR="00E4719A" w:rsidRPr="006E372B" w:rsidRDefault="00E4719A" w:rsidP="00E4719A">
            <w:pPr>
              <w:spacing w:line="480" w:lineRule="auto"/>
              <w:jc w:val="center"/>
              <w:rPr>
                <w:rFonts w:ascii="Arial" w:hAnsi="Arial" w:cs="Arial"/>
                <w:b/>
                <w:bCs/>
              </w:rPr>
            </w:pPr>
            <w:r w:rsidRPr="006E372B">
              <w:rPr>
                <w:rFonts w:ascii="Arial" w:hAnsi="Arial" w:cs="Arial"/>
                <w:b/>
                <w:bCs/>
              </w:rPr>
              <w:t>Majoritary compounds</w:t>
            </w:r>
          </w:p>
        </w:tc>
        <w:tc>
          <w:tcPr>
            <w:tcW w:w="405" w:type="pct"/>
            <w:shd w:val="clear" w:color="auto" w:fill="auto"/>
            <w:vAlign w:val="center"/>
          </w:tcPr>
          <w:p w14:paraId="4164A2CC" w14:textId="77777777" w:rsidR="00E4719A" w:rsidRPr="006E372B" w:rsidRDefault="00E4719A" w:rsidP="00E4719A">
            <w:pPr>
              <w:spacing w:line="480" w:lineRule="auto"/>
              <w:jc w:val="center"/>
              <w:rPr>
                <w:rFonts w:ascii="Arial" w:hAnsi="Arial" w:cs="Arial"/>
                <w:b/>
                <w:bCs/>
              </w:rPr>
            </w:pPr>
            <w:r w:rsidRPr="006E372B">
              <w:rPr>
                <w:rFonts w:ascii="Arial" w:hAnsi="Arial" w:cs="Arial"/>
                <w:b/>
                <w:bCs/>
              </w:rPr>
              <w:t>%</w:t>
            </w:r>
          </w:p>
        </w:tc>
        <w:tc>
          <w:tcPr>
            <w:tcW w:w="569" w:type="pct"/>
            <w:shd w:val="clear" w:color="auto" w:fill="auto"/>
            <w:vAlign w:val="center"/>
          </w:tcPr>
          <w:p w14:paraId="4CC63337" w14:textId="04E69D03" w:rsidR="00E4719A" w:rsidRPr="006E372B" w:rsidRDefault="00E4719A" w:rsidP="00E4719A">
            <w:pPr>
              <w:spacing w:line="480" w:lineRule="auto"/>
              <w:jc w:val="center"/>
              <w:rPr>
                <w:rFonts w:ascii="Arial" w:hAnsi="Arial" w:cs="Arial"/>
                <w:b/>
                <w:bCs/>
              </w:rPr>
            </w:pPr>
            <w:r w:rsidRPr="006E372B">
              <w:rPr>
                <w:rFonts w:ascii="Arial" w:hAnsi="Arial" w:cs="Arial"/>
                <w:b/>
                <w:bCs/>
              </w:rPr>
              <w:t>Extraction method</w:t>
            </w:r>
          </w:p>
        </w:tc>
        <w:tc>
          <w:tcPr>
            <w:tcW w:w="1110" w:type="pct"/>
            <w:shd w:val="clear" w:color="auto" w:fill="auto"/>
            <w:vAlign w:val="center"/>
          </w:tcPr>
          <w:p w14:paraId="6AA7AD47" w14:textId="77777777" w:rsidR="00E4719A" w:rsidRPr="006E372B" w:rsidRDefault="00E4719A" w:rsidP="00E4719A">
            <w:pPr>
              <w:spacing w:line="480" w:lineRule="auto"/>
              <w:jc w:val="center"/>
              <w:rPr>
                <w:rFonts w:ascii="Arial" w:hAnsi="Arial" w:cs="Arial"/>
                <w:b/>
                <w:bCs/>
              </w:rPr>
            </w:pPr>
            <w:r w:rsidRPr="006E372B">
              <w:rPr>
                <w:rFonts w:ascii="Arial" w:hAnsi="Arial" w:cs="Arial"/>
                <w:b/>
                <w:bCs/>
              </w:rPr>
              <w:t>Identification method</w:t>
            </w:r>
          </w:p>
        </w:tc>
        <w:tc>
          <w:tcPr>
            <w:tcW w:w="658" w:type="pct"/>
            <w:tcBorders>
              <w:bottom w:val="single" w:sz="4" w:space="0" w:color="auto"/>
              <w:right w:val="nil"/>
            </w:tcBorders>
            <w:shd w:val="clear" w:color="auto" w:fill="auto"/>
            <w:vAlign w:val="center"/>
          </w:tcPr>
          <w:p w14:paraId="3DAF7700" w14:textId="77777777" w:rsidR="00E4719A" w:rsidRPr="006E372B" w:rsidRDefault="00E4719A" w:rsidP="00E4719A">
            <w:pPr>
              <w:spacing w:line="480" w:lineRule="auto"/>
              <w:ind w:right="-429"/>
              <w:rPr>
                <w:rFonts w:ascii="Arial" w:hAnsi="Arial" w:cs="Arial"/>
                <w:b/>
                <w:bCs/>
              </w:rPr>
            </w:pPr>
            <w:r w:rsidRPr="006E372B">
              <w:rPr>
                <w:rFonts w:ascii="Arial" w:hAnsi="Arial" w:cs="Arial"/>
                <w:b/>
                <w:bCs/>
              </w:rPr>
              <w:t>Reference</w:t>
            </w:r>
          </w:p>
        </w:tc>
      </w:tr>
      <w:tr w:rsidR="00E4719A" w:rsidRPr="006E372B" w14:paraId="6E930949" w14:textId="77777777" w:rsidTr="00E4719A">
        <w:trPr>
          <w:cantSplit/>
          <w:trHeight w:val="113"/>
        </w:trPr>
        <w:tc>
          <w:tcPr>
            <w:tcW w:w="370" w:type="pct"/>
            <w:vMerge w:val="restart"/>
            <w:tcBorders>
              <w:left w:val="nil"/>
            </w:tcBorders>
            <w:shd w:val="clear" w:color="auto" w:fill="auto"/>
            <w:textDirection w:val="btLr"/>
            <w:vAlign w:val="center"/>
          </w:tcPr>
          <w:p w14:paraId="1B25DCD7" w14:textId="77777777" w:rsidR="00E4719A" w:rsidRPr="006E372B" w:rsidRDefault="00E4719A" w:rsidP="00E4719A">
            <w:pPr>
              <w:spacing w:line="480" w:lineRule="auto"/>
              <w:ind w:left="113" w:right="113"/>
              <w:jc w:val="center"/>
              <w:rPr>
                <w:rFonts w:ascii="Arial" w:hAnsi="Arial" w:cs="Arial"/>
                <w:b/>
                <w:bCs/>
              </w:rPr>
            </w:pPr>
            <w:r w:rsidRPr="006E372B">
              <w:rPr>
                <w:rFonts w:ascii="Arial" w:hAnsi="Arial" w:cs="Arial"/>
                <w:b/>
                <w:bCs/>
              </w:rPr>
              <w:t>Aerial parts</w:t>
            </w:r>
          </w:p>
        </w:tc>
        <w:tc>
          <w:tcPr>
            <w:tcW w:w="756" w:type="pct"/>
            <w:vMerge w:val="restart"/>
            <w:shd w:val="clear" w:color="auto" w:fill="auto"/>
            <w:vAlign w:val="center"/>
          </w:tcPr>
          <w:p w14:paraId="1695D45D" w14:textId="77777777" w:rsidR="00E4719A" w:rsidRPr="006E372B" w:rsidRDefault="00E4719A" w:rsidP="00E4719A">
            <w:pPr>
              <w:spacing w:line="480" w:lineRule="auto"/>
              <w:jc w:val="center"/>
              <w:rPr>
                <w:rFonts w:ascii="Arial" w:hAnsi="Arial" w:cs="Arial"/>
              </w:rPr>
            </w:pPr>
            <w:r w:rsidRPr="006E372B">
              <w:rPr>
                <w:rFonts w:ascii="Arial" w:hAnsi="Arial" w:cs="Arial"/>
              </w:rPr>
              <w:t>Algeria</w:t>
            </w:r>
          </w:p>
          <w:p w14:paraId="0D00A65D" w14:textId="77777777" w:rsidR="00E4719A" w:rsidRPr="006E372B" w:rsidRDefault="00E4719A" w:rsidP="00E4719A">
            <w:pPr>
              <w:spacing w:line="480" w:lineRule="auto"/>
              <w:jc w:val="center"/>
              <w:rPr>
                <w:rFonts w:ascii="Arial" w:hAnsi="Arial" w:cs="Arial"/>
              </w:rPr>
            </w:pPr>
            <w:r w:rsidRPr="006E372B">
              <w:rPr>
                <w:rFonts w:ascii="Arial" w:hAnsi="Arial" w:cs="Arial"/>
              </w:rPr>
              <w:t>(Djelfa)</w:t>
            </w:r>
          </w:p>
        </w:tc>
        <w:tc>
          <w:tcPr>
            <w:tcW w:w="1132" w:type="pct"/>
            <w:shd w:val="clear" w:color="auto" w:fill="auto"/>
            <w:vAlign w:val="center"/>
          </w:tcPr>
          <w:p w14:paraId="6CFB0890" w14:textId="77777777" w:rsidR="00E4719A" w:rsidRPr="006E372B" w:rsidRDefault="00E4719A" w:rsidP="00E4719A">
            <w:pPr>
              <w:spacing w:line="480" w:lineRule="auto"/>
              <w:jc w:val="center"/>
              <w:rPr>
                <w:rFonts w:ascii="Arial" w:hAnsi="Arial" w:cs="Arial"/>
              </w:rPr>
            </w:pPr>
            <w:r w:rsidRPr="006E372B">
              <w:rPr>
                <w:rFonts w:ascii="Arial" w:hAnsi="Arial" w:cs="Arial"/>
              </w:rPr>
              <w:t>Linalool</w:t>
            </w:r>
          </w:p>
        </w:tc>
        <w:tc>
          <w:tcPr>
            <w:tcW w:w="405" w:type="pct"/>
            <w:shd w:val="clear" w:color="auto" w:fill="auto"/>
            <w:vAlign w:val="center"/>
          </w:tcPr>
          <w:p w14:paraId="758460CA" w14:textId="77777777" w:rsidR="00E4719A" w:rsidRPr="006E372B" w:rsidRDefault="00E4719A" w:rsidP="00E4719A">
            <w:pPr>
              <w:spacing w:line="480" w:lineRule="auto"/>
              <w:jc w:val="center"/>
              <w:rPr>
                <w:rFonts w:ascii="Arial" w:hAnsi="Arial" w:cs="Arial"/>
              </w:rPr>
            </w:pPr>
            <w:r w:rsidRPr="006E372B">
              <w:rPr>
                <w:rFonts w:ascii="Arial" w:hAnsi="Arial" w:cs="Arial"/>
              </w:rPr>
              <w:t>60.91</w:t>
            </w:r>
          </w:p>
        </w:tc>
        <w:tc>
          <w:tcPr>
            <w:tcW w:w="569" w:type="pct"/>
            <w:vMerge w:val="restart"/>
            <w:shd w:val="clear" w:color="auto" w:fill="auto"/>
            <w:textDirection w:val="btLr"/>
            <w:vAlign w:val="center"/>
          </w:tcPr>
          <w:p w14:paraId="7282158C" w14:textId="77777777" w:rsidR="00E4719A" w:rsidRPr="006E372B" w:rsidRDefault="00E4719A" w:rsidP="00E4719A">
            <w:pPr>
              <w:spacing w:line="480" w:lineRule="auto"/>
              <w:ind w:left="113" w:right="113"/>
              <w:jc w:val="center"/>
              <w:rPr>
                <w:rFonts w:ascii="Arial" w:hAnsi="Arial" w:cs="Arial"/>
              </w:rPr>
            </w:pPr>
            <w:r w:rsidRPr="006E372B">
              <w:rPr>
                <w:rFonts w:ascii="Arial" w:hAnsi="Arial" w:cs="Arial"/>
              </w:rPr>
              <w:t>Hydrodistillation</w:t>
            </w:r>
          </w:p>
        </w:tc>
        <w:tc>
          <w:tcPr>
            <w:tcW w:w="1110" w:type="pct"/>
            <w:vMerge w:val="restart"/>
            <w:shd w:val="clear" w:color="auto" w:fill="auto"/>
            <w:vAlign w:val="center"/>
          </w:tcPr>
          <w:p w14:paraId="038198EB" w14:textId="77777777" w:rsidR="00E4719A" w:rsidRPr="006E372B" w:rsidRDefault="00E4719A" w:rsidP="00E4719A">
            <w:pPr>
              <w:spacing w:line="480" w:lineRule="auto"/>
              <w:jc w:val="center"/>
              <w:rPr>
                <w:rFonts w:ascii="Arial" w:hAnsi="Arial" w:cs="Arial"/>
                <w:lang w:val="en-US" w:eastAsia="pt-BR"/>
              </w:rPr>
            </w:pPr>
            <w:r w:rsidRPr="006E372B">
              <w:rPr>
                <w:rFonts w:ascii="Arial" w:hAnsi="Arial" w:cs="Arial"/>
                <w:lang w:val="en-US"/>
              </w:rPr>
              <w:t>Hewlett Packard Agilent 6890 GC equipped with an HP-5MS capillary column</w:t>
            </w:r>
          </w:p>
        </w:tc>
        <w:tc>
          <w:tcPr>
            <w:tcW w:w="658" w:type="pct"/>
            <w:vMerge w:val="restart"/>
            <w:tcBorders>
              <w:right w:val="nil"/>
            </w:tcBorders>
            <w:shd w:val="clear" w:color="auto" w:fill="auto"/>
            <w:vAlign w:val="center"/>
          </w:tcPr>
          <w:p w14:paraId="1DD428FE" w14:textId="77777777" w:rsidR="00E4719A" w:rsidRPr="006E372B" w:rsidRDefault="00E4719A" w:rsidP="00E4719A">
            <w:pPr>
              <w:spacing w:line="480" w:lineRule="auto"/>
              <w:jc w:val="center"/>
              <w:rPr>
                <w:rFonts w:ascii="Arial" w:hAnsi="Arial" w:cs="Arial"/>
                <w:lang w:val="en-US"/>
              </w:rPr>
            </w:pPr>
            <w:r w:rsidRPr="006E372B">
              <w:rPr>
                <w:rFonts w:ascii="Arial" w:hAnsi="Arial" w:cs="Arial"/>
                <w:lang w:val="en-US"/>
              </w:rPr>
              <w:t>Mansouri et al.</w:t>
            </w:r>
          </w:p>
          <w:p w14:paraId="6F3565E6" w14:textId="77777777" w:rsidR="00E4719A" w:rsidRPr="006E372B" w:rsidRDefault="00E4719A" w:rsidP="00E4719A">
            <w:pPr>
              <w:spacing w:line="480" w:lineRule="auto"/>
              <w:jc w:val="center"/>
              <w:rPr>
                <w:rFonts w:ascii="Arial" w:hAnsi="Arial" w:cs="Arial"/>
                <w:lang w:val="en-US"/>
              </w:rPr>
            </w:pPr>
            <w:r w:rsidRPr="006E372B">
              <w:rPr>
                <w:rFonts w:ascii="Arial" w:hAnsi="Arial" w:cs="Arial"/>
                <w:lang w:val="en-US"/>
              </w:rPr>
              <w:t>(2018)</w:t>
            </w:r>
          </w:p>
        </w:tc>
      </w:tr>
      <w:tr w:rsidR="00E4719A" w:rsidRPr="006E372B" w14:paraId="1A28806D" w14:textId="77777777" w:rsidTr="00E4719A">
        <w:trPr>
          <w:trHeight w:val="129"/>
        </w:trPr>
        <w:tc>
          <w:tcPr>
            <w:tcW w:w="370" w:type="pct"/>
            <w:vMerge/>
            <w:tcBorders>
              <w:left w:val="nil"/>
            </w:tcBorders>
            <w:shd w:val="clear" w:color="auto" w:fill="auto"/>
            <w:vAlign w:val="center"/>
          </w:tcPr>
          <w:p w14:paraId="19D8228B" w14:textId="77777777" w:rsidR="00E4719A" w:rsidRPr="006E372B" w:rsidRDefault="00E4719A" w:rsidP="00E4719A">
            <w:pPr>
              <w:spacing w:line="480" w:lineRule="auto"/>
              <w:jc w:val="center"/>
              <w:rPr>
                <w:rFonts w:ascii="Arial" w:hAnsi="Arial" w:cs="Arial"/>
                <w:b/>
                <w:bCs/>
                <w:lang w:val="en-US"/>
              </w:rPr>
            </w:pPr>
          </w:p>
        </w:tc>
        <w:tc>
          <w:tcPr>
            <w:tcW w:w="756" w:type="pct"/>
            <w:vMerge/>
            <w:shd w:val="clear" w:color="auto" w:fill="auto"/>
            <w:vAlign w:val="center"/>
          </w:tcPr>
          <w:p w14:paraId="13B1ED10" w14:textId="77777777" w:rsidR="00E4719A" w:rsidRPr="006E372B" w:rsidRDefault="00E4719A" w:rsidP="00E4719A">
            <w:pPr>
              <w:spacing w:line="480" w:lineRule="auto"/>
              <w:jc w:val="center"/>
              <w:rPr>
                <w:rFonts w:ascii="Arial" w:hAnsi="Arial" w:cs="Arial"/>
                <w:lang w:val="en-US"/>
              </w:rPr>
            </w:pPr>
          </w:p>
        </w:tc>
        <w:tc>
          <w:tcPr>
            <w:tcW w:w="1132" w:type="pct"/>
            <w:shd w:val="clear" w:color="auto" w:fill="auto"/>
            <w:vAlign w:val="center"/>
          </w:tcPr>
          <w:p w14:paraId="2BE04BFD" w14:textId="77777777" w:rsidR="00E4719A" w:rsidRPr="006E372B" w:rsidRDefault="00E4719A" w:rsidP="00E4719A">
            <w:pPr>
              <w:spacing w:line="480" w:lineRule="auto"/>
              <w:jc w:val="center"/>
              <w:rPr>
                <w:rFonts w:ascii="Arial" w:hAnsi="Arial" w:cs="Arial"/>
              </w:rPr>
            </w:pPr>
            <w:r w:rsidRPr="006E372B">
              <w:rPr>
                <w:rFonts w:ascii="Arial" w:hAnsi="Arial" w:cs="Arial"/>
              </w:rPr>
              <w:t>Eugenol</w:t>
            </w:r>
          </w:p>
        </w:tc>
        <w:tc>
          <w:tcPr>
            <w:tcW w:w="405" w:type="pct"/>
            <w:shd w:val="clear" w:color="auto" w:fill="auto"/>
            <w:vAlign w:val="center"/>
          </w:tcPr>
          <w:p w14:paraId="56D00632" w14:textId="77777777" w:rsidR="00E4719A" w:rsidRPr="006E372B" w:rsidRDefault="00E4719A" w:rsidP="00E4719A">
            <w:pPr>
              <w:spacing w:line="480" w:lineRule="auto"/>
              <w:jc w:val="center"/>
              <w:rPr>
                <w:rFonts w:ascii="Arial" w:hAnsi="Arial" w:cs="Arial"/>
              </w:rPr>
            </w:pPr>
            <w:r w:rsidRPr="006E372B">
              <w:rPr>
                <w:rFonts w:ascii="Arial" w:hAnsi="Arial" w:cs="Arial"/>
              </w:rPr>
              <w:t>8.95</w:t>
            </w:r>
          </w:p>
        </w:tc>
        <w:tc>
          <w:tcPr>
            <w:tcW w:w="569" w:type="pct"/>
            <w:vMerge/>
            <w:shd w:val="clear" w:color="auto" w:fill="auto"/>
            <w:vAlign w:val="center"/>
          </w:tcPr>
          <w:p w14:paraId="058A8B7A"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2F157C98" w14:textId="77777777" w:rsidR="00E4719A" w:rsidRPr="006E372B" w:rsidRDefault="00E4719A" w:rsidP="00E4719A">
            <w:pPr>
              <w:spacing w:line="480" w:lineRule="auto"/>
              <w:jc w:val="center"/>
              <w:rPr>
                <w:rFonts w:ascii="Arial" w:hAnsi="Arial" w:cs="Arial"/>
                <w:lang w:val="en-US" w:eastAsia="pt-BR"/>
              </w:rPr>
            </w:pPr>
          </w:p>
        </w:tc>
        <w:tc>
          <w:tcPr>
            <w:tcW w:w="658" w:type="pct"/>
            <w:vMerge/>
            <w:tcBorders>
              <w:right w:val="nil"/>
            </w:tcBorders>
            <w:shd w:val="clear" w:color="auto" w:fill="auto"/>
            <w:vAlign w:val="center"/>
          </w:tcPr>
          <w:p w14:paraId="6659B2AD" w14:textId="77777777" w:rsidR="00E4719A" w:rsidRPr="006E372B" w:rsidRDefault="00E4719A" w:rsidP="00E4719A">
            <w:pPr>
              <w:spacing w:line="480" w:lineRule="auto"/>
              <w:jc w:val="center"/>
              <w:rPr>
                <w:rFonts w:ascii="Arial" w:hAnsi="Arial" w:cs="Arial"/>
                <w:lang w:val="en-US"/>
              </w:rPr>
            </w:pPr>
          </w:p>
        </w:tc>
      </w:tr>
      <w:tr w:rsidR="00E4719A" w:rsidRPr="006E372B" w14:paraId="79F58486" w14:textId="77777777" w:rsidTr="00E4719A">
        <w:trPr>
          <w:trHeight w:val="129"/>
        </w:trPr>
        <w:tc>
          <w:tcPr>
            <w:tcW w:w="370" w:type="pct"/>
            <w:vMerge/>
            <w:tcBorders>
              <w:left w:val="nil"/>
            </w:tcBorders>
            <w:shd w:val="clear" w:color="auto" w:fill="auto"/>
            <w:vAlign w:val="center"/>
          </w:tcPr>
          <w:p w14:paraId="1ED38674"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33D9D41A" w14:textId="77777777" w:rsidR="00E4719A" w:rsidRPr="006E372B" w:rsidRDefault="00E4719A" w:rsidP="00E4719A">
            <w:pPr>
              <w:spacing w:line="480" w:lineRule="auto"/>
              <w:jc w:val="center"/>
              <w:rPr>
                <w:rFonts w:ascii="Arial" w:hAnsi="Arial" w:cs="Arial"/>
              </w:rPr>
            </w:pPr>
          </w:p>
        </w:tc>
        <w:tc>
          <w:tcPr>
            <w:tcW w:w="1132" w:type="pct"/>
            <w:shd w:val="clear" w:color="auto" w:fill="auto"/>
            <w:vAlign w:val="center"/>
          </w:tcPr>
          <w:p w14:paraId="46AAB99E" w14:textId="77777777" w:rsidR="00E4719A" w:rsidRPr="006E372B" w:rsidRDefault="00E4719A" w:rsidP="00E4719A">
            <w:pPr>
              <w:spacing w:line="480" w:lineRule="auto"/>
              <w:jc w:val="center"/>
              <w:rPr>
                <w:rFonts w:ascii="Arial" w:hAnsi="Arial" w:cs="Arial"/>
              </w:rPr>
            </w:pPr>
            <w:r w:rsidRPr="006E372B">
              <w:rPr>
                <w:rFonts w:ascii="Arial" w:hAnsi="Arial" w:cs="Arial"/>
              </w:rPr>
              <w:t>Aceteugenol</w:t>
            </w:r>
          </w:p>
        </w:tc>
        <w:tc>
          <w:tcPr>
            <w:tcW w:w="405" w:type="pct"/>
            <w:shd w:val="clear" w:color="auto" w:fill="auto"/>
            <w:vAlign w:val="center"/>
          </w:tcPr>
          <w:p w14:paraId="1E9FC9E0" w14:textId="77777777" w:rsidR="00E4719A" w:rsidRPr="006E372B" w:rsidRDefault="00E4719A" w:rsidP="00E4719A">
            <w:pPr>
              <w:spacing w:line="480" w:lineRule="auto"/>
              <w:jc w:val="center"/>
              <w:rPr>
                <w:rFonts w:ascii="Arial" w:hAnsi="Arial" w:cs="Arial"/>
              </w:rPr>
            </w:pPr>
            <w:r w:rsidRPr="006E372B">
              <w:rPr>
                <w:rFonts w:ascii="Arial" w:hAnsi="Arial" w:cs="Arial"/>
              </w:rPr>
              <w:t>6.70</w:t>
            </w:r>
          </w:p>
        </w:tc>
        <w:tc>
          <w:tcPr>
            <w:tcW w:w="569" w:type="pct"/>
            <w:vMerge/>
            <w:shd w:val="clear" w:color="auto" w:fill="auto"/>
            <w:vAlign w:val="center"/>
          </w:tcPr>
          <w:p w14:paraId="73106A4B"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57CAA9DE" w14:textId="77777777" w:rsidR="00E4719A" w:rsidRPr="006E372B" w:rsidRDefault="00E4719A" w:rsidP="00E4719A">
            <w:pPr>
              <w:spacing w:line="480" w:lineRule="auto"/>
              <w:jc w:val="center"/>
              <w:rPr>
                <w:rFonts w:ascii="Arial" w:hAnsi="Arial" w:cs="Arial"/>
                <w:lang w:val="en-US" w:eastAsia="pt-BR"/>
              </w:rPr>
            </w:pPr>
          </w:p>
        </w:tc>
        <w:tc>
          <w:tcPr>
            <w:tcW w:w="658" w:type="pct"/>
            <w:vMerge/>
            <w:tcBorders>
              <w:right w:val="nil"/>
            </w:tcBorders>
            <w:shd w:val="clear" w:color="auto" w:fill="auto"/>
            <w:vAlign w:val="center"/>
          </w:tcPr>
          <w:p w14:paraId="14E395C6" w14:textId="77777777" w:rsidR="00E4719A" w:rsidRPr="006E372B" w:rsidRDefault="00E4719A" w:rsidP="00E4719A">
            <w:pPr>
              <w:spacing w:line="480" w:lineRule="auto"/>
              <w:jc w:val="center"/>
              <w:rPr>
                <w:rFonts w:ascii="Arial" w:hAnsi="Arial" w:cs="Arial"/>
                <w:lang w:val="en-US"/>
              </w:rPr>
            </w:pPr>
          </w:p>
        </w:tc>
      </w:tr>
      <w:tr w:rsidR="00E4719A" w:rsidRPr="006E372B" w14:paraId="3C46B512" w14:textId="77777777" w:rsidTr="00E4719A">
        <w:trPr>
          <w:trHeight w:val="129"/>
        </w:trPr>
        <w:tc>
          <w:tcPr>
            <w:tcW w:w="370" w:type="pct"/>
            <w:vMerge/>
            <w:tcBorders>
              <w:left w:val="nil"/>
            </w:tcBorders>
            <w:shd w:val="clear" w:color="auto" w:fill="auto"/>
            <w:vAlign w:val="center"/>
          </w:tcPr>
          <w:p w14:paraId="5AEA0057"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5E1BE697" w14:textId="77777777" w:rsidR="00E4719A" w:rsidRPr="006E372B" w:rsidRDefault="00E4719A" w:rsidP="00E4719A">
            <w:pPr>
              <w:spacing w:line="480" w:lineRule="auto"/>
              <w:jc w:val="center"/>
              <w:rPr>
                <w:rFonts w:ascii="Arial" w:hAnsi="Arial" w:cs="Arial"/>
              </w:rPr>
            </w:pPr>
          </w:p>
        </w:tc>
        <w:tc>
          <w:tcPr>
            <w:tcW w:w="1132" w:type="pct"/>
            <w:shd w:val="clear" w:color="auto" w:fill="auto"/>
            <w:vAlign w:val="center"/>
          </w:tcPr>
          <w:p w14:paraId="6F6A18A7" w14:textId="77777777" w:rsidR="00E4719A" w:rsidRPr="006E372B" w:rsidRDefault="00E4719A" w:rsidP="00E4719A">
            <w:pPr>
              <w:spacing w:line="480" w:lineRule="auto"/>
              <w:jc w:val="center"/>
              <w:rPr>
                <w:rFonts w:ascii="Arial" w:hAnsi="Arial" w:cs="Arial"/>
              </w:rPr>
            </w:pPr>
            <w:r w:rsidRPr="006E372B">
              <w:rPr>
                <w:rFonts w:ascii="Arial" w:hAnsi="Arial" w:cs="Arial"/>
              </w:rPr>
              <w:t>γ-Terpinene</w:t>
            </w:r>
          </w:p>
        </w:tc>
        <w:tc>
          <w:tcPr>
            <w:tcW w:w="405" w:type="pct"/>
            <w:shd w:val="clear" w:color="auto" w:fill="auto"/>
            <w:vAlign w:val="center"/>
          </w:tcPr>
          <w:p w14:paraId="5440AACA" w14:textId="77777777" w:rsidR="00E4719A" w:rsidRPr="006E372B" w:rsidRDefault="00E4719A" w:rsidP="00E4719A">
            <w:pPr>
              <w:spacing w:line="480" w:lineRule="auto"/>
              <w:jc w:val="center"/>
              <w:rPr>
                <w:rFonts w:ascii="Arial" w:hAnsi="Arial" w:cs="Arial"/>
              </w:rPr>
            </w:pPr>
            <w:r w:rsidRPr="006E372B">
              <w:rPr>
                <w:rFonts w:ascii="Arial" w:hAnsi="Arial" w:cs="Arial"/>
              </w:rPr>
              <w:t>3.25</w:t>
            </w:r>
          </w:p>
        </w:tc>
        <w:tc>
          <w:tcPr>
            <w:tcW w:w="569" w:type="pct"/>
            <w:vMerge/>
            <w:shd w:val="clear" w:color="auto" w:fill="auto"/>
            <w:vAlign w:val="center"/>
          </w:tcPr>
          <w:p w14:paraId="4FE4E56B"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1B421224" w14:textId="77777777" w:rsidR="00E4719A" w:rsidRPr="006E372B" w:rsidRDefault="00E4719A" w:rsidP="00E4719A">
            <w:pPr>
              <w:spacing w:line="480" w:lineRule="auto"/>
              <w:jc w:val="center"/>
              <w:rPr>
                <w:rFonts w:ascii="Arial" w:hAnsi="Arial" w:cs="Arial"/>
                <w:lang w:val="en-US" w:eastAsia="pt-BR"/>
              </w:rPr>
            </w:pPr>
          </w:p>
        </w:tc>
        <w:tc>
          <w:tcPr>
            <w:tcW w:w="658" w:type="pct"/>
            <w:vMerge/>
            <w:tcBorders>
              <w:right w:val="nil"/>
            </w:tcBorders>
            <w:shd w:val="clear" w:color="auto" w:fill="auto"/>
            <w:vAlign w:val="center"/>
          </w:tcPr>
          <w:p w14:paraId="50BEA181" w14:textId="77777777" w:rsidR="00E4719A" w:rsidRPr="006E372B" w:rsidRDefault="00E4719A" w:rsidP="00E4719A">
            <w:pPr>
              <w:spacing w:line="480" w:lineRule="auto"/>
              <w:jc w:val="center"/>
              <w:rPr>
                <w:rFonts w:ascii="Arial" w:hAnsi="Arial" w:cs="Arial"/>
                <w:lang w:val="en-US"/>
              </w:rPr>
            </w:pPr>
          </w:p>
        </w:tc>
      </w:tr>
      <w:tr w:rsidR="00E4719A" w:rsidRPr="006E372B" w14:paraId="6B195B2B" w14:textId="77777777" w:rsidTr="00E4719A">
        <w:trPr>
          <w:trHeight w:val="129"/>
        </w:trPr>
        <w:tc>
          <w:tcPr>
            <w:tcW w:w="370" w:type="pct"/>
            <w:vMerge/>
            <w:tcBorders>
              <w:left w:val="nil"/>
            </w:tcBorders>
            <w:shd w:val="clear" w:color="auto" w:fill="auto"/>
            <w:vAlign w:val="center"/>
          </w:tcPr>
          <w:p w14:paraId="7F9D39E5"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4DC2F589" w14:textId="77777777" w:rsidR="00E4719A" w:rsidRPr="006E372B" w:rsidRDefault="00E4719A" w:rsidP="00E4719A">
            <w:pPr>
              <w:spacing w:line="480" w:lineRule="auto"/>
              <w:jc w:val="center"/>
              <w:rPr>
                <w:rFonts w:ascii="Arial" w:hAnsi="Arial" w:cs="Arial"/>
              </w:rPr>
            </w:pPr>
          </w:p>
        </w:tc>
        <w:tc>
          <w:tcPr>
            <w:tcW w:w="1132" w:type="pct"/>
            <w:shd w:val="clear" w:color="auto" w:fill="auto"/>
            <w:vAlign w:val="center"/>
          </w:tcPr>
          <w:p w14:paraId="4B525F9C" w14:textId="77777777" w:rsidR="00E4719A" w:rsidRPr="006E372B" w:rsidRDefault="00E4719A" w:rsidP="00E4719A">
            <w:pPr>
              <w:spacing w:line="480" w:lineRule="auto"/>
              <w:jc w:val="center"/>
              <w:rPr>
                <w:rFonts w:ascii="Arial" w:hAnsi="Arial" w:cs="Arial"/>
              </w:rPr>
            </w:pPr>
            <w:r w:rsidRPr="006E372B">
              <w:rPr>
                <w:rFonts w:ascii="Arial" w:hAnsi="Arial" w:cs="Arial"/>
              </w:rPr>
              <w:t>α-Pinene</w:t>
            </w:r>
          </w:p>
        </w:tc>
        <w:tc>
          <w:tcPr>
            <w:tcW w:w="405" w:type="pct"/>
            <w:shd w:val="clear" w:color="auto" w:fill="auto"/>
            <w:vAlign w:val="center"/>
          </w:tcPr>
          <w:p w14:paraId="322AD185" w14:textId="77777777" w:rsidR="00E4719A" w:rsidRPr="006E372B" w:rsidRDefault="00E4719A" w:rsidP="00E4719A">
            <w:pPr>
              <w:spacing w:line="480" w:lineRule="auto"/>
              <w:jc w:val="center"/>
              <w:rPr>
                <w:rFonts w:ascii="Arial" w:hAnsi="Arial" w:cs="Arial"/>
              </w:rPr>
            </w:pPr>
            <w:r w:rsidRPr="006E372B">
              <w:rPr>
                <w:rFonts w:ascii="Arial" w:hAnsi="Arial" w:cs="Arial"/>
              </w:rPr>
              <w:t>2.52</w:t>
            </w:r>
          </w:p>
        </w:tc>
        <w:tc>
          <w:tcPr>
            <w:tcW w:w="569" w:type="pct"/>
            <w:vMerge/>
            <w:shd w:val="clear" w:color="auto" w:fill="auto"/>
            <w:vAlign w:val="center"/>
          </w:tcPr>
          <w:p w14:paraId="2FB499BC"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3E7A8089" w14:textId="77777777" w:rsidR="00E4719A" w:rsidRPr="006E372B" w:rsidRDefault="00E4719A" w:rsidP="00E4719A">
            <w:pPr>
              <w:spacing w:line="480" w:lineRule="auto"/>
              <w:jc w:val="center"/>
              <w:rPr>
                <w:rFonts w:ascii="Arial" w:hAnsi="Arial" w:cs="Arial"/>
                <w:lang w:val="en-US" w:eastAsia="pt-BR"/>
              </w:rPr>
            </w:pPr>
          </w:p>
        </w:tc>
        <w:tc>
          <w:tcPr>
            <w:tcW w:w="658" w:type="pct"/>
            <w:vMerge/>
            <w:tcBorders>
              <w:right w:val="nil"/>
            </w:tcBorders>
            <w:shd w:val="clear" w:color="auto" w:fill="auto"/>
            <w:vAlign w:val="center"/>
          </w:tcPr>
          <w:p w14:paraId="7CA1ED4B" w14:textId="77777777" w:rsidR="00E4719A" w:rsidRPr="006E372B" w:rsidRDefault="00E4719A" w:rsidP="00E4719A">
            <w:pPr>
              <w:spacing w:line="480" w:lineRule="auto"/>
              <w:jc w:val="center"/>
              <w:rPr>
                <w:rFonts w:ascii="Arial" w:hAnsi="Arial" w:cs="Arial"/>
                <w:lang w:val="en-US"/>
              </w:rPr>
            </w:pPr>
          </w:p>
        </w:tc>
      </w:tr>
      <w:tr w:rsidR="00E4719A" w:rsidRPr="006E372B" w14:paraId="34F9B1E2" w14:textId="77777777" w:rsidTr="00E4719A">
        <w:trPr>
          <w:trHeight w:val="129"/>
        </w:trPr>
        <w:tc>
          <w:tcPr>
            <w:tcW w:w="370" w:type="pct"/>
            <w:vMerge w:val="restart"/>
            <w:tcBorders>
              <w:left w:val="nil"/>
            </w:tcBorders>
            <w:shd w:val="clear" w:color="auto" w:fill="auto"/>
            <w:textDirection w:val="btLr"/>
            <w:vAlign w:val="center"/>
          </w:tcPr>
          <w:p w14:paraId="46CB6374" w14:textId="77777777" w:rsidR="00E4719A" w:rsidRPr="006E372B" w:rsidRDefault="00E4719A" w:rsidP="00E4719A">
            <w:pPr>
              <w:spacing w:line="480" w:lineRule="auto"/>
              <w:ind w:left="113" w:right="113"/>
              <w:jc w:val="center"/>
              <w:rPr>
                <w:rFonts w:ascii="Arial" w:hAnsi="Arial" w:cs="Arial"/>
                <w:b/>
                <w:bCs/>
              </w:rPr>
            </w:pPr>
            <w:r w:rsidRPr="006E372B">
              <w:rPr>
                <w:rFonts w:ascii="Arial" w:hAnsi="Arial" w:cs="Arial"/>
                <w:b/>
                <w:bCs/>
              </w:rPr>
              <w:t>Fruits</w:t>
            </w:r>
          </w:p>
        </w:tc>
        <w:tc>
          <w:tcPr>
            <w:tcW w:w="756" w:type="pct"/>
            <w:vMerge w:val="restart"/>
            <w:shd w:val="clear" w:color="auto" w:fill="auto"/>
            <w:vAlign w:val="center"/>
          </w:tcPr>
          <w:p w14:paraId="03B32319" w14:textId="77777777" w:rsidR="00E4719A" w:rsidRPr="006E372B" w:rsidRDefault="00E4719A" w:rsidP="00E4719A">
            <w:pPr>
              <w:spacing w:line="480" w:lineRule="auto"/>
              <w:jc w:val="center"/>
              <w:rPr>
                <w:rFonts w:ascii="Arial" w:hAnsi="Arial" w:cs="Arial"/>
              </w:rPr>
            </w:pPr>
            <w:r w:rsidRPr="006E372B">
              <w:rPr>
                <w:rFonts w:ascii="Arial" w:hAnsi="Arial" w:cs="Arial"/>
              </w:rPr>
              <w:t>India</w:t>
            </w:r>
          </w:p>
        </w:tc>
        <w:tc>
          <w:tcPr>
            <w:tcW w:w="1132" w:type="pct"/>
            <w:shd w:val="clear" w:color="auto" w:fill="auto"/>
            <w:vAlign w:val="center"/>
          </w:tcPr>
          <w:p w14:paraId="0A563447" w14:textId="77777777" w:rsidR="00E4719A" w:rsidRPr="006E372B" w:rsidRDefault="00E4719A" w:rsidP="00E4719A">
            <w:pPr>
              <w:spacing w:line="480" w:lineRule="auto"/>
              <w:jc w:val="center"/>
              <w:rPr>
                <w:rFonts w:ascii="Arial" w:hAnsi="Arial" w:cs="Arial"/>
              </w:rPr>
            </w:pPr>
            <w:r w:rsidRPr="006E372B">
              <w:rPr>
                <w:rFonts w:ascii="Arial" w:hAnsi="Arial" w:cs="Arial"/>
              </w:rPr>
              <w:t>Linalool</w:t>
            </w:r>
          </w:p>
        </w:tc>
        <w:tc>
          <w:tcPr>
            <w:tcW w:w="405" w:type="pct"/>
            <w:shd w:val="clear" w:color="auto" w:fill="auto"/>
            <w:vAlign w:val="center"/>
          </w:tcPr>
          <w:p w14:paraId="28203221" w14:textId="77777777" w:rsidR="00E4719A" w:rsidRPr="006E372B" w:rsidRDefault="00E4719A" w:rsidP="00E4719A">
            <w:pPr>
              <w:spacing w:line="480" w:lineRule="auto"/>
              <w:jc w:val="center"/>
              <w:rPr>
                <w:rFonts w:ascii="Arial" w:hAnsi="Arial" w:cs="Arial"/>
              </w:rPr>
            </w:pPr>
            <w:r w:rsidRPr="006E372B">
              <w:rPr>
                <w:rFonts w:ascii="Arial" w:hAnsi="Arial" w:cs="Arial"/>
              </w:rPr>
              <w:t>66.29</w:t>
            </w:r>
          </w:p>
        </w:tc>
        <w:tc>
          <w:tcPr>
            <w:tcW w:w="569" w:type="pct"/>
            <w:vMerge w:val="restart"/>
            <w:shd w:val="clear" w:color="auto" w:fill="auto"/>
            <w:textDirection w:val="btLr"/>
            <w:vAlign w:val="center"/>
          </w:tcPr>
          <w:p w14:paraId="762FE783" w14:textId="77777777" w:rsidR="00E4719A" w:rsidRPr="006E372B" w:rsidRDefault="00E4719A" w:rsidP="00E4719A">
            <w:pPr>
              <w:spacing w:line="480" w:lineRule="auto"/>
              <w:ind w:left="113" w:right="113"/>
              <w:jc w:val="center"/>
              <w:rPr>
                <w:rFonts w:ascii="Arial" w:hAnsi="Arial" w:cs="Arial"/>
              </w:rPr>
            </w:pPr>
            <w:r w:rsidRPr="006E372B">
              <w:rPr>
                <w:rFonts w:ascii="Arial" w:hAnsi="Arial" w:cs="Arial"/>
              </w:rPr>
              <w:t>Hydrodistillation</w:t>
            </w:r>
          </w:p>
        </w:tc>
        <w:tc>
          <w:tcPr>
            <w:tcW w:w="1110" w:type="pct"/>
            <w:vMerge w:val="restart"/>
            <w:shd w:val="clear" w:color="auto" w:fill="auto"/>
            <w:vAlign w:val="center"/>
          </w:tcPr>
          <w:p w14:paraId="26D19064" w14:textId="77777777" w:rsidR="00E4719A" w:rsidRPr="006E372B" w:rsidRDefault="00E4719A" w:rsidP="00E4719A">
            <w:pPr>
              <w:spacing w:line="480" w:lineRule="auto"/>
              <w:jc w:val="center"/>
              <w:rPr>
                <w:rFonts w:ascii="Arial" w:hAnsi="Arial" w:cs="Arial"/>
                <w:lang w:val="en-US"/>
              </w:rPr>
            </w:pPr>
            <w:r w:rsidRPr="006E372B">
              <w:rPr>
                <w:rFonts w:ascii="Arial" w:hAnsi="Arial" w:cs="Arial"/>
                <w:lang w:val="en-US" w:eastAsia="pt-BR"/>
              </w:rPr>
              <w:t xml:space="preserve">Shimadzu 15A GC using a flame </w:t>
            </w:r>
            <w:proofErr w:type="spellStart"/>
            <w:r w:rsidRPr="006E372B">
              <w:rPr>
                <w:rFonts w:ascii="Arial" w:hAnsi="Arial" w:cs="Arial"/>
                <w:lang w:val="en-US" w:eastAsia="pt-BR"/>
              </w:rPr>
              <w:t>ionisation</w:t>
            </w:r>
            <w:proofErr w:type="spellEnd"/>
            <w:r w:rsidRPr="006E372B">
              <w:rPr>
                <w:rFonts w:ascii="Arial" w:hAnsi="Arial" w:cs="Arial"/>
                <w:lang w:val="en-US" w:eastAsia="pt-BR"/>
              </w:rPr>
              <w:t xml:space="preserve"> detector (FID).</w:t>
            </w:r>
          </w:p>
        </w:tc>
        <w:tc>
          <w:tcPr>
            <w:tcW w:w="658" w:type="pct"/>
            <w:vMerge w:val="restart"/>
            <w:tcBorders>
              <w:right w:val="nil"/>
            </w:tcBorders>
            <w:shd w:val="clear" w:color="auto" w:fill="auto"/>
            <w:vAlign w:val="center"/>
          </w:tcPr>
          <w:p w14:paraId="509D1349" w14:textId="77777777" w:rsidR="00E4719A" w:rsidRPr="006E372B" w:rsidRDefault="00E4719A" w:rsidP="00E4719A">
            <w:pPr>
              <w:spacing w:line="480" w:lineRule="auto"/>
              <w:jc w:val="center"/>
              <w:rPr>
                <w:rFonts w:ascii="Arial" w:hAnsi="Arial" w:cs="Arial"/>
              </w:rPr>
            </w:pPr>
            <w:r w:rsidRPr="006E372B">
              <w:rPr>
                <w:rFonts w:ascii="Arial" w:hAnsi="Arial" w:cs="Arial"/>
              </w:rPr>
              <w:t>Sourmaghi et al. (2015)</w:t>
            </w:r>
          </w:p>
        </w:tc>
      </w:tr>
      <w:tr w:rsidR="00E4719A" w:rsidRPr="006E372B" w14:paraId="5285A1C2" w14:textId="77777777" w:rsidTr="00E4719A">
        <w:trPr>
          <w:trHeight w:val="157"/>
        </w:trPr>
        <w:tc>
          <w:tcPr>
            <w:tcW w:w="370" w:type="pct"/>
            <w:vMerge/>
            <w:tcBorders>
              <w:left w:val="nil"/>
            </w:tcBorders>
            <w:shd w:val="clear" w:color="auto" w:fill="auto"/>
            <w:vAlign w:val="center"/>
          </w:tcPr>
          <w:p w14:paraId="6A2A0730"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69629F57" w14:textId="77777777" w:rsidR="00E4719A" w:rsidRPr="006E372B" w:rsidRDefault="00E4719A" w:rsidP="00E4719A">
            <w:pPr>
              <w:spacing w:line="480" w:lineRule="auto"/>
              <w:jc w:val="center"/>
              <w:rPr>
                <w:rFonts w:ascii="Arial" w:hAnsi="Arial" w:cs="Arial"/>
              </w:rPr>
            </w:pPr>
          </w:p>
        </w:tc>
        <w:tc>
          <w:tcPr>
            <w:tcW w:w="1132" w:type="pct"/>
            <w:shd w:val="clear" w:color="auto" w:fill="auto"/>
            <w:vAlign w:val="center"/>
          </w:tcPr>
          <w:p w14:paraId="0787C3D2" w14:textId="77777777" w:rsidR="00E4719A" w:rsidRPr="006E372B" w:rsidRDefault="00E4719A" w:rsidP="00E4719A">
            <w:pPr>
              <w:spacing w:line="480" w:lineRule="auto"/>
              <w:jc w:val="center"/>
              <w:rPr>
                <w:rFonts w:ascii="Arial" w:hAnsi="Arial" w:cs="Arial"/>
              </w:rPr>
            </w:pPr>
            <w:r w:rsidRPr="006E372B">
              <w:rPr>
                <w:rFonts w:ascii="Arial" w:hAnsi="Arial" w:cs="Arial"/>
              </w:rPr>
              <w:t>γ-Terpinene</w:t>
            </w:r>
          </w:p>
        </w:tc>
        <w:tc>
          <w:tcPr>
            <w:tcW w:w="405" w:type="pct"/>
            <w:shd w:val="clear" w:color="auto" w:fill="auto"/>
            <w:vAlign w:val="center"/>
          </w:tcPr>
          <w:p w14:paraId="7E700263" w14:textId="77777777" w:rsidR="00E4719A" w:rsidRPr="006E372B" w:rsidRDefault="00E4719A" w:rsidP="00E4719A">
            <w:pPr>
              <w:spacing w:line="480" w:lineRule="auto"/>
              <w:jc w:val="center"/>
              <w:rPr>
                <w:rFonts w:ascii="Arial" w:hAnsi="Arial" w:cs="Arial"/>
              </w:rPr>
            </w:pPr>
            <w:r w:rsidRPr="006E372B">
              <w:rPr>
                <w:rFonts w:ascii="Arial" w:hAnsi="Arial" w:cs="Arial"/>
              </w:rPr>
              <w:t>5.26</w:t>
            </w:r>
          </w:p>
        </w:tc>
        <w:tc>
          <w:tcPr>
            <w:tcW w:w="569" w:type="pct"/>
            <w:vMerge/>
            <w:shd w:val="clear" w:color="auto" w:fill="auto"/>
            <w:vAlign w:val="center"/>
          </w:tcPr>
          <w:p w14:paraId="2A188B86"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0AAD5B64"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3797B849" w14:textId="77777777" w:rsidR="00E4719A" w:rsidRPr="006E372B" w:rsidRDefault="00E4719A" w:rsidP="00E4719A">
            <w:pPr>
              <w:spacing w:line="480" w:lineRule="auto"/>
              <w:jc w:val="center"/>
              <w:rPr>
                <w:rFonts w:ascii="Arial" w:hAnsi="Arial" w:cs="Arial"/>
              </w:rPr>
            </w:pPr>
          </w:p>
        </w:tc>
      </w:tr>
      <w:tr w:rsidR="00E4719A" w:rsidRPr="006E372B" w14:paraId="308E94CF" w14:textId="77777777" w:rsidTr="00E4719A">
        <w:trPr>
          <w:trHeight w:val="185"/>
        </w:trPr>
        <w:tc>
          <w:tcPr>
            <w:tcW w:w="370" w:type="pct"/>
            <w:vMerge/>
            <w:tcBorders>
              <w:left w:val="nil"/>
            </w:tcBorders>
            <w:shd w:val="clear" w:color="auto" w:fill="auto"/>
            <w:vAlign w:val="center"/>
          </w:tcPr>
          <w:p w14:paraId="6B9B7620"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460FA3FC" w14:textId="77777777" w:rsidR="00E4719A" w:rsidRPr="006E372B" w:rsidRDefault="00E4719A" w:rsidP="00E4719A">
            <w:pPr>
              <w:spacing w:line="480" w:lineRule="auto"/>
              <w:jc w:val="center"/>
              <w:rPr>
                <w:rFonts w:ascii="Arial" w:hAnsi="Arial" w:cs="Arial"/>
              </w:rPr>
            </w:pPr>
          </w:p>
        </w:tc>
        <w:tc>
          <w:tcPr>
            <w:tcW w:w="1132" w:type="pct"/>
            <w:shd w:val="clear" w:color="auto" w:fill="auto"/>
            <w:vAlign w:val="center"/>
          </w:tcPr>
          <w:p w14:paraId="6112C5D9" w14:textId="77777777" w:rsidR="00E4719A" w:rsidRPr="006E372B" w:rsidRDefault="00E4719A" w:rsidP="00E4719A">
            <w:pPr>
              <w:spacing w:line="480" w:lineRule="auto"/>
              <w:jc w:val="center"/>
              <w:rPr>
                <w:rFonts w:ascii="Arial" w:hAnsi="Arial" w:cs="Arial"/>
              </w:rPr>
            </w:pPr>
            <w:r w:rsidRPr="006E372B">
              <w:rPr>
                <w:rFonts w:ascii="Arial" w:hAnsi="Arial" w:cs="Arial"/>
                <w:lang w:eastAsia="pt-BR"/>
              </w:rPr>
              <w:t>Tetradecanoic acid ethyl ester</w:t>
            </w:r>
          </w:p>
        </w:tc>
        <w:tc>
          <w:tcPr>
            <w:tcW w:w="405" w:type="pct"/>
            <w:shd w:val="clear" w:color="auto" w:fill="auto"/>
            <w:vAlign w:val="center"/>
          </w:tcPr>
          <w:p w14:paraId="283D04BA" w14:textId="77777777" w:rsidR="00E4719A" w:rsidRPr="006E372B" w:rsidRDefault="00E4719A" w:rsidP="00E4719A">
            <w:pPr>
              <w:spacing w:line="480" w:lineRule="auto"/>
              <w:jc w:val="center"/>
              <w:rPr>
                <w:rFonts w:ascii="Arial" w:hAnsi="Arial" w:cs="Arial"/>
              </w:rPr>
            </w:pPr>
            <w:r w:rsidRPr="006E372B">
              <w:rPr>
                <w:rFonts w:ascii="Arial" w:hAnsi="Arial" w:cs="Arial"/>
              </w:rPr>
              <w:t>4.56</w:t>
            </w:r>
          </w:p>
        </w:tc>
        <w:tc>
          <w:tcPr>
            <w:tcW w:w="569" w:type="pct"/>
            <w:vMerge/>
            <w:shd w:val="clear" w:color="auto" w:fill="auto"/>
            <w:vAlign w:val="center"/>
          </w:tcPr>
          <w:p w14:paraId="47EB26D1"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233CF233"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742452EF" w14:textId="77777777" w:rsidR="00E4719A" w:rsidRPr="006E372B" w:rsidRDefault="00E4719A" w:rsidP="00E4719A">
            <w:pPr>
              <w:spacing w:line="480" w:lineRule="auto"/>
              <w:jc w:val="center"/>
              <w:rPr>
                <w:rFonts w:ascii="Arial" w:hAnsi="Arial" w:cs="Arial"/>
              </w:rPr>
            </w:pPr>
          </w:p>
        </w:tc>
      </w:tr>
      <w:tr w:rsidR="00E4719A" w:rsidRPr="006E372B" w14:paraId="22D8AAAF" w14:textId="77777777" w:rsidTr="00E4719A">
        <w:trPr>
          <w:trHeight w:val="106"/>
        </w:trPr>
        <w:tc>
          <w:tcPr>
            <w:tcW w:w="370" w:type="pct"/>
            <w:vMerge/>
            <w:tcBorders>
              <w:left w:val="nil"/>
            </w:tcBorders>
            <w:shd w:val="clear" w:color="auto" w:fill="auto"/>
            <w:vAlign w:val="center"/>
          </w:tcPr>
          <w:p w14:paraId="68EF97F2"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4AA51B72" w14:textId="77777777" w:rsidR="00E4719A" w:rsidRPr="006E372B" w:rsidRDefault="00E4719A" w:rsidP="00E4719A">
            <w:pPr>
              <w:spacing w:line="480" w:lineRule="auto"/>
              <w:jc w:val="center"/>
              <w:rPr>
                <w:rFonts w:ascii="Arial" w:hAnsi="Arial" w:cs="Arial"/>
              </w:rPr>
            </w:pPr>
          </w:p>
        </w:tc>
        <w:tc>
          <w:tcPr>
            <w:tcW w:w="1132" w:type="pct"/>
            <w:shd w:val="clear" w:color="auto" w:fill="auto"/>
            <w:vAlign w:val="center"/>
          </w:tcPr>
          <w:p w14:paraId="3B1AB9E8" w14:textId="77777777" w:rsidR="00E4719A" w:rsidRPr="006E372B" w:rsidRDefault="00E4719A" w:rsidP="00E4719A">
            <w:pPr>
              <w:spacing w:line="480" w:lineRule="auto"/>
              <w:jc w:val="center"/>
              <w:rPr>
                <w:rFonts w:ascii="Arial" w:hAnsi="Arial" w:cs="Arial"/>
              </w:rPr>
            </w:pPr>
            <w:r w:rsidRPr="006E372B">
              <w:rPr>
                <w:rFonts w:ascii="Arial" w:hAnsi="Arial" w:cs="Arial"/>
              </w:rPr>
              <w:t>α-Pinene</w:t>
            </w:r>
          </w:p>
        </w:tc>
        <w:tc>
          <w:tcPr>
            <w:tcW w:w="405" w:type="pct"/>
            <w:shd w:val="clear" w:color="auto" w:fill="auto"/>
            <w:vAlign w:val="center"/>
          </w:tcPr>
          <w:p w14:paraId="0B5ADCCA" w14:textId="77777777" w:rsidR="00E4719A" w:rsidRPr="006E372B" w:rsidRDefault="00E4719A" w:rsidP="00E4719A">
            <w:pPr>
              <w:spacing w:line="480" w:lineRule="auto"/>
              <w:jc w:val="center"/>
              <w:rPr>
                <w:rFonts w:ascii="Arial" w:hAnsi="Arial" w:cs="Arial"/>
              </w:rPr>
            </w:pPr>
            <w:r w:rsidRPr="006E372B">
              <w:rPr>
                <w:rFonts w:ascii="Arial" w:hAnsi="Arial" w:cs="Arial"/>
              </w:rPr>
              <w:t>3.46</w:t>
            </w:r>
          </w:p>
        </w:tc>
        <w:tc>
          <w:tcPr>
            <w:tcW w:w="569" w:type="pct"/>
            <w:vMerge/>
            <w:shd w:val="clear" w:color="auto" w:fill="auto"/>
            <w:vAlign w:val="center"/>
          </w:tcPr>
          <w:p w14:paraId="37D4ED40"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7E9E8F1B"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23E4FD5D" w14:textId="77777777" w:rsidR="00E4719A" w:rsidRPr="006E372B" w:rsidRDefault="00E4719A" w:rsidP="00E4719A">
            <w:pPr>
              <w:spacing w:line="480" w:lineRule="auto"/>
              <w:jc w:val="center"/>
              <w:rPr>
                <w:rFonts w:ascii="Arial" w:hAnsi="Arial" w:cs="Arial"/>
              </w:rPr>
            </w:pPr>
          </w:p>
        </w:tc>
      </w:tr>
      <w:tr w:rsidR="00E4719A" w:rsidRPr="006E372B" w14:paraId="5A993776" w14:textId="77777777" w:rsidTr="00E4719A">
        <w:trPr>
          <w:trHeight w:val="115"/>
        </w:trPr>
        <w:tc>
          <w:tcPr>
            <w:tcW w:w="370" w:type="pct"/>
            <w:vMerge/>
            <w:tcBorders>
              <w:left w:val="nil"/>
            </w:tcBorders>
            <w:shd w:val="clear" w:color="auto" w:fill="auto"/>
            <w:vAlign w:val="center"/>
          </w:tcPr>
          <w:p w14:paraId="6D18C381"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6A111416" w14:textId="77777777" w:rsidR="00E4719A" w:rsidRPr="006E372B" w:rsidRDefault="00E4719A" w:rsidP="00E4719A">
            <w:pPr>
              <w:spacing w:line="480" w:lineRule="auto"/>
              <w:jc w:val="center"/>
              <w:rPr>
                <w:rFonts w:ascii="Arial" w:hAnsi="Arial" w:cs="Arial"/>
              </w:rPr>
            </w:pPr>
          </w:p>
        </w:tc>
        <w:tc>
          <w:tcPr>
            <w:tcW w:w="1132" w:type="pct"/>
            <w:shd w:val="clear" w:color="auto" w:fill="auto"/>
            <w:vAlign w:val="center"/>
          </w:tcPr>
          <w:p w14:paraId="2C3C834F" w14:textId="77777777" w:rsidR="00E4719A" w:rsidRPr="006E372B" w:rsidRDefault="00E4719A" w:rsidP="00E4719A">
            <w:pPr>
              <w:spacing w:line="480" w:lineRule="auto"/>
              <w:jc w:val="center"/>
              <w:rPr>
                <w:rFonts w:ascii="Arial" w:hAnsi="Arial" w:cs="Arial"/>
              </w:rPr>
            </w:pPr>
            <w:r w:rsidRPr="006E372B">
              <w:rPr>
                <w:rFonts w:ascii="Arial" w:hAnsi="Arial" w:cs="Arial"/>
              </w:rPr>
              <w:t>Dodecenal</w:t>
            </w:r>
          </w:p>
        </w:tc>
        <w:tc>
          <w:tcPr>
            <w:tcW w:w="405" w:type="pct"/>
            <w:shd w:val="clear" w:color="auto" w:fill="auto"/>
            <w:vAlign w:val="center"/>
          </w:tcPr>
          <w:p w14:paraId="28863615" w14:textId="77777777" w:rsidR="00E4719A" w:rsidRPr="006E372B" w:rsidRDefault="00E4719A" w:rsidP="00E4719A">
            <w:pPr>
              <w:spacing w:line="480" w:lineRule="auto"/>
              <w:jc w:val="center"/>
              <w:rPr>
                <w:rFonts w:ascii="Arial" w:hAnsi="Arial" w:cs="Arial"/>
              </w:rPr>
            </w:pPr>
            <w:r w:rsidRPr="006E372B">
              <w:rPr>
                <w:rFonts w:ascii="Arial" w:hAnsi="Arial" w:cs="Arial"/>
              </w:rPr>
              <w:t>2.12</w:t>
            </w:r>
          </w:p>
        </w:tc>
        <w:tc>
          <w:tcPr>
            <w:tcW w:w="569" w:type="pct"/>
            <w:vMerge/>
            <w:shd w:val="clear" w:color="auto" w:fill="auto"/>
            <w:vAlign w:val="center"/>
          </w:tcPr>
          <w:p w14:paraId="3FD588F0"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7DF339B3"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76F9720C" w14:textId="77777777" w:rsidR="00E4719A" w:rsidRPr="006E372B" w:rsidRDefault="00E4719A" w:rsidP="00E4719A">
            <w:pPr>
              <w:spacing w:line="480" w:lineRule="auto"/>
              <w:jc w:val="center"/>
              <w:rPr>
                <w:rFonts w:ascii="Arial" w:hAnsi="Arial" w:cs="Arial"/>
              </w:rPr>
            </w:pPr>
          </w:p>
        </w:tc>
      </w:tr>
      <w:tr w:rsidR="00E4719A" w:rsidRPr="006E372B" w14:paraId="7E2DF47D" w14:textId="77777777" w:rsidTr="00E4719A">
        <w:trPr>
          <w:trHeight w:val="148"/>
        </w:trPr>
        <w:tc>
          <w:tcPr>
            <w:tcW w:w="370" w:type="pct"/>
            <w:vMerge/>
            <w:tcBorders>
              <w:left w:val="nil"/>
            </w:tcBorders>
            <w:shd w:val="clear" w:color="auto" w:fill="auto"/>
            <w:vAlign w:val="center"/>
          </w:tcPr>
          <w:p w14:paraId="42F18282"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46288A7F" w14:textId="77777777" w:rsidR="00E4719A" w:rsidRPr="006E372B" w:rsidRDefault="00E4719A" w:rsidP="00E4719A">
            <w:pPr>
              <w:spacing w:line="480" w:lineRule="auto"/>
              <w:jc w:val="center"/>
              <w:rPr>
                <w:rFonts w:ascii="Arial" w:hAnsi="Arial" w:cs="Arial"/>
              </w:rPr>
            </w:pPr>
          </w:p>
        </w:tc>
        <w:tc>
          <w:tcPr>
            <w:tcW w:w="1132" w:type="pct"/>
            <w:shd w:val="clear" w:color="auto" w:fill="auto"/>
            <w:vAlign w:val="center"/>
          </w:tcPr>
          <w:p w14:paraId="1C55F8BD" w14:textId="77777777" w:rsidR="00E4719A" w:rsidRPr="006E372B" w:rsidRDefault="00E4719A" w:rsidP="00E4719A">
            <w:pPr>
              <w:spacing w:line="480" w:lineRule="auto"/>
              <w:jc w:val="center"/>
              <w:rPr>
                <w:rFonts w:ascii="Arial" w:hAnsi="Arial" w:cs="Arial"/>
              </w:rPr>
            </w:pPr>
            <w:r w:rsidRPr="006E372B">
              <w:rPr>
                <w:rFonts w:ascii="Arial" w:hAnsi="Arial" w:cs="Arial"/>
              </w:rPr>
              <w:t>Linalool</w:t>
            </w:r>
          </w:p>
        </w:tc>
        <w:tc>
          <w:tcPr>
            <w:tcW w:w="405" w:type="pct"/>
            <w:shd w:val="clear" w:color="auto" w:fill="auto"/>
            <w:vAlign w:val="center"/>
          </w:tcPr>
          <w:p w14:paraId="293432E5" w14:textId="77777777" w:rsidR="00E4719A" w:rsidRPr="006E372B" w:rsidRDefault="00E4719A" w:rsidP="00E4719A">
            <w:pPr>
              <w:spacing w:line="480" w:lineRule="auto"/>
              <w:jc w:val="center"/>
              <w:rPr>
                <w:rFonts w:ascii="Arial" w:hAnsi="Arial" w:cs="Arial"/>
              </w:rPr>
            </w:pPr>
            <w:r w:rsidRPr="006E372B">
              <w:rPr>
                <w:rFonts w:ascii="Arial" w:hAnsi="Arial" w:cs="Arial"/>
              </w:rPr>
              <w:t>63.27</w:t>
            </w:r>
          </w:p>
        </w:tc>
        <w:tc>
          <w:tcPr>
            <w:tcW w:w="569" w:type="pct"/>
            <w:vMerge w:val="restart"/>
            <w:shd w:val="clear" w:color="auto" w:fill="auto"/>
            <w:textDirection w:val="btLr"/>
            <w:vAlign w:val="center"/>
          </w:tcPr>
          <w:p w14:paraId="52913290" w14:textId="77777777" w:rsidR="00E4719A" w:rsidRPr="006E372B" w:rsidRDefault="00E4719A" w:rsidP="00E4719A">
            <w:pPr>
              <w:adjustRightInd w:val="0"/>
              <w:spacing w:line="480" w:lineRule="auto"/>
              <w:ind w:left="113" w:right="113"/>
              <w:jc w:val="center"/>
              <w:rPr>
                <w:rFonts w:ascii="Arial" w:hAnsi="Arial" w:cs="Arial"/>
                <w:lang w:eastAsia="pt-BR"/>
              </w:rPr>
            </w:pPr>
            <w:r w:rsidRPr="006E372B">
              <w:rPr>
                <w:rFonts w:ascii="Arial" w:hAnsi="Arial" w:cs="Arial"/>
                <w:lang w:eastAsia="pt-BR"/>
              </w:rPr>
              <w:t>Microwave-assisted</w:t>
            </w:r>
          </w:p>
          <w:p w14:paraId="274DA112" w14:textId="77777777" w:rsidR="00E4719A" w:rsidRPr="006E372B" w:rsidRDefault="00E4719A" w:rsidP="00E4719A">
            <w:pPr>
              <w:spacing w:line="480" w:lineRule="auto"/>
              <w:ind w:left="113" w:right="113"/>
              <w:jc w:val="center"/>
              <w:rPr>
                <w:rFonts w:ascii="Arial" w:hAnsi="Arial" w:cs="Arial"/>
              </w:rPr>
            </w:pPr>
            <w:r w:rsidRPr="006E372B">
              <w:rPr>
                <w:rFonts w:ascii="Arial" w:hAnsi="Arial" w:cs="Arial"/>
                <w:lang w:eastAsia="pt-BR"/>
              </w:rPr>
              <w:t>hydrodistillation</w:t>
            </w:r>
          </w:p>
        </w:tc>
        <w:tc>
          <w:tcPr>
            <w:tcW w:w="1110" w:type="pct"/>
            <w:vMerge/>
            <w:shd w:val="clear" w:color="auto" w:fill="auto"/>
            <w:vAlign w:val="center"/>
          </w:tcPr>
          <w:p w14:paraId="6828F273"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05EA077D" w14:textId="77777777" w:rsidR="00E4719A" w:rsidRPr="006E372B" w:rsidRDefault="00E4719A" w:rsidP="00E4719A">
            <w:pPr>
              <w:spacing w:line="480" w:lineRule="auto"/>
              <w:jc w:val="center"/>
              <w:rPr>
                <w:rFonts w:ascii="Arial" w:hAnsi="Arial" w:cs="Arial"/>
              </w:rPr>
            </w:pPr>
          </w:p>
        </w:tc>
      </w:tr>
      <w:tr w:rsidR="00E4719A" w:rsidRPr="006E372B" w14:paraId="0CC05334" w14:textId="77777777" w:rsidTr="00E4719A">
        <w:trPr>
          <w:trHeight w:val="157"/>
        </w:trPr>
        <w:tc>
          <w:tcPr>
            <w:tcW w:w="370" w:type="pct"/>
            <w:vMerge/>
            <w:tcBorders>
              <w:left w:val="nil"/>
            </w:tcBorders>
            <w:shd w:val="clear" w:color="auto" w:fill="auto"/>
            <w:vAlign w:val="center"/>
          </w:tcPr>
          <w:p w14:paraId="44095473"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34F98F21" w14:textId="77777777" w:rsidR="00E4719A" w:rsidRPr="006E372B" w:rsidRDefault="00E4719A" w:rsidP="00E4719A">
            <w:pPr>
              <w:spacing w:line="480" w:lineRule="auto"/>
              <w:jc w:val="center"/>
              <w:rPr>
                <w:rFonts w:ascii="Arial" w:hAnsi="Arial" w:cs="Arial"/>
              </w:rPr>
            </w:pPr>
          </w:p>
        </w:tc>
        <w:tc>
          <w:tcPr>
            <w:tcW w:w="1132" w:type="pct"/>
            <w:shd w:val="clear" w:color="auto" w:fill="auto"/>
            <w:vAlign w:val="center"/>
          </w:tcPr>
          <w:p w14:paraId="64F4A62D" w14:textId="77777777" w:rsidR="00E4719A" w:rsidRPr="006E372B" w:rsidRDefault="00E4719A" w:rsidP="00E4719A">
            <w:pPr>
              <w:spacing w:line="480" w:lineRule="auto"/>
              <w:jc w:val="center"/>
              <w:rPr>
                <w:rFonts w:ascii="Arial" w:hAnsi="Arial" w:cs="Arial"/>
              </w:rPr>
            </w:pPr>
            <w:r w:rsidRPr="006E372B">
              <w:rPr>
                <w:rFonts w:ascii="Arial" w:hAnsi="Arial" w:cs="Arial"/>
              </w:rPr>
              <w:t>Geranyl acetate</w:t>
            </w:r>
          </w:p>
        </w:tc>
        <w:tc>
          <w:tcPr>
            <w:tcW w:w="405" w:type="pct"/>
            <w:shd w:val="clear" w:color="auto" w:fill="auto"/>
            <w:vAlign w:val="center"/>
          </w:tcPr>
          <w:p w14:paraId="1897E73D" w14:textId="77777777" w:rsidR="00E4719A" w:rsidRPr="006E372B" w:rsidRDefault="00E4719A" w:rsidP="00E4719A">
            <w:pPr>
              <w:spacing w:line="480" w:lineRule="auto"/>
              <w:jc w:val="center"/>
              <w:rPr>
                <w:rFonts w:ascii="Arial" w:hAnsi="Arial" w:cs="Arial"/>
              </w:rPr>
            </w:pPr>
            <w:r w:rsidRPr="006E372B">
              <w:rPr>
                <w:rFonts w:ascii="Arial" w:hAnsi="Arial" w:cs="Arial"/>
              </w:rPr>
              <w:t>8.49</w:t>
            </w:r>
          </w:p>
        </w:tc>
        <w:tc>
          <w:tcPr>
            <w:tcW w:w="569" w:type="pct"/>
            <w:vMerge/>
            <w:shd w:val="clear" w:color="auto" w:fill="auto"/>
            <w:vAlign w:val="center"/>
          </w:tcPr>
          <w:p w14:paraId="168ECF4D"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7FB38307"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24B69D61" w14:textId="77777777" w:rsidR="00E4719A" w:rsidRPr="006E372B" w:rsidRDefault="00E4719A" w:rsidP="00E4719A">
            <w:pPr>
              <w:spacing w:line="480" w:lineRule="auto"/>
              <w:jc w:val="center"/>
              <w:rPr>
                <w:rFonts w:ascii="Arial" w:hAnsi="Arial" w:cs="Arial"/>
              </w:rPr>
            </w:pPr>
          </w:p>
        </w:tc>
      </w:tr>
      <w:tr w:rsidR="00E4719A" w:rsidRPr="006E372B" w14:paraId="34B99820" w14:textId="77777777" w:rsidTr="00E4719A">
        <w:trPr>
          <w:trHeight w:val="194"/>
        </w:trPr>
        <w:tc>
          <w:tcPr>
            <w:tcW w:w="370" w:type="pct"/>
            <w:vMerge/>
            <w:tcBorders>
              <w:left w:val="nil"/>
            </w:tcBorders>
            <w:shd w:val="clear" w:color="auto" w:fill="auto"/>
            <w:vAlign w:val="center"/>
          </w:tcPr>
          <w:p w14:paraId="4944B7E0"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6C4ED8E0" w14:textId="77777777" w:rsidR="00E4719A" w:rsidRPr="006E372B" w:rsidRDefault="00E4719A" w:rsidP="00E4719A">
            <w:pPr>
              <w:spacing w:line="480" w:lineRule="auto"/>
              <w:jc w:val="center"/>
              <w:rPr>
                <w:rFonts w:ascii="Arial" w:hAnsi="Arial" w:cs="Arial"/>
              </w:rPr>
            </w:pPr>
          </w:p>
        </w:tc>
        <w:tc>
          <w:tcPr>
            <w:tcW w:w="1132" w:type="pct"/>
            <w:shd w:val="clear" w:color="auto" w:fill="auto"/>
            <w:vAlign w:val="center"/>
          </w:tcPr>
          <w:p w14:paraId="27E2F4AD" w14:textId="77777777" w:rsidR="00E4719A" w:rsidRPr="006E372B" w:rsidRDefault="00E4719A" w:rsidP="00E4719A">
            <w:pPr>
              <w:spacing w:line="480" w:lineRule="auto"/>
              <w:jc w:val="center"/>
              <w:rPr>
                <w:rFonts w:ascii="Arial" w:hAnsi="Arial" w:cs="Arial"/>
              </w:rPr>
            </w:pPr>
            <w:r w:rsidRPr="006E372B">
              <w:rPr>
                <w:rFonts w:ascii="Arial" w:hAnsi="Arial" w:cs="Arial"/>
              </w:rPr>
              <w:t>Dodecenal</w:t>
            </w:r>
          </w:p>
        </w:tc>
        <w:tc>
          <w:tcPr>
            <w:tcW w:w="405" w:type="pct"/>
            <w:shd w:val="clear" w:color="auto" w:fill="auto"/>
            <w:vAlign w:val="center"/>
          </w:tcPr>
          <w:p w14:paraId="48D14885" w14:textId="77777777" w:rsidR="00E4719A" w:rsidRPr="006E372B" w:rsidRDefault="00E4719A" w:rsidP="00E4719A">
            <w:pPr>
              <w:spacing w:line="480" w:lineRule="auto"/>
              <w:jc w:val="center"/>
              <w:rPr>
                <w:rFonts w:ascii="Arial" w:hAnsi="Arial" w:cs="Arial"/>
              </w:rPr>
            </w:pPr>
            <w:r w:rsidRPr="006E372B">
              <w:rPr>
                <w:rFonts w:ascii="Arial" w:hAnsi="Arial" w:cs="Arial"/>
              </w:rPr>
              <w:t>2.90</w:t>
            </w:r>
          </w:p>
        </w:tc>
        <w:tc>
          <w:tcPr>
            <w:tcW w:w="569" w:type="pct"/>
            <w:vMerge/>
            <w:shd w:val="clear" w:color="auto" w:fill="auto"/>
            <w:vAlign w:val="center"/>
          </w:tcPr>
          <w:p w14:paraId="1FD7EE96"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39E8A2EB"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2CBEF494" w14:textId="77777777" w:rsidR="00E4719A" w:rsidRPr="006E372B" w:rsidRDefault="00E4719A" w:rsidP="00E4719A">
            <w:pPr>
              <w:spacing w:line="480" w:lineRule="auto"/>
              <w:jc w:val="center"/>
              <w:rPr>
                <w:rFonts w:ascii="Arial" w:hAnsi="Arial" w:cs="Arial"/>
              </w:rPr>
            </w:pPr>
          </w:p>
        </w:tc>
      </w:tr>
      <w:tr w:rsidR="00E4719A" w:rsidRPr="006E372B" w14:paraId="4BB3C91F" w14:textId="77777777" w:rsidTr="00E4719A">
        <w:trPr>
          <w:trHeight w:val="55"/>
        </w:trPr>
        <w:tc>
          <w:tcPr>
            <w:tcW w:w="370" w:type="pct"/>
            <w:vMerge/>
            <w:tcBorders>
              <w:left w:val="nil"/>
            </w:tcBorders>
            <w:shd w:val="clear" w:color="auto" w:fill="auto"/>
            <w:vAlign w:val="center"/>
          </w:tcPr>
          <w:p w14:paraId="4F0DCC9B"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5F6F2D00" w14:textId="77777777" w:rsidR="00E4719A" w:rsidRPr="006E372B" w:rsidRDefault="00E4719A" w:rsidP="00E4719A">
            <w:pPr>
              <w:spacing w:line="480" w:lineRule="auto"/>
              <w:jc w:val="center"/>
              <w:rPr>
                <w:rFonts w:ascii="Arial" w:hAnsi="Arial" w:cs="Arial"/>
              </w:rPr>
            </w:pPr>
          </w:p>
        </w:tc>
        <w:tc>
          <w:tcPr>
            <w:tcW w:w="1132" w:type="pct"/>
            <w:shd w:val="clear" w:color="auto" w:fill="auto"/>
            <w:vAlign w:val="center"/>
          </w:tcPr>
          <w:p w14:paraId="471E38E8" w14:textId="77777777" w:rsidR="00E4719A" w:rsidRPr="006E372B" w:rsidRDefault="00E4719A" w:rsidP="00E4719A">
            <w:pPr>
              <w:spacing w:line="480" w:lineRule="auto"/>
              <w:jc w:val="center"/>
              <w:rPr>
                <w:rFonts w:ascii="Arial" w:hAnsi="Arial" w:cs="Arial"/>
              </w:rPr>
            </w:pPr>
            <w:r w:rsidRPr="006E372B">
              <w:rPr>
                <w:rFonts w:ascii="Arial" w:hAnsi="Arial" w:cs="Arial"/>
                <w:lang w:eastAsia="pt-BR"/>
              </w:rPr>
              <w:t>Tetradecanoic acid</w:t>
            </w:r>
          </w:p>
        </w:tc>
        <w:tc>
          <w:tcPr>
            <w:tcW w:w="405" w:type="pct"/>
            <w:shd w:val="clear" w:color="auto" w:fill="auto"/>
            <w:vAlign w:val="center"/>
          </w:tcPr>
          <w:p w14:paraId="6D7A094D" w14:textId="77777777" w:rsidR="00E4719A" w:rsidRPr="006E372B" w:rsidRDefault="00E4719A" w:rsidP="00E4719A">
            <w:pPr>
              <w:spacing w:line="480" w:lineRule="auto"/>
              <w:jc w:val="center"/>
              <w:rPr>
                <w:rFonts w:ascii="Arial" w:hAnsi="Arial" w:cs="Arial"/>
              </w:rPr>
            </w:pPr>
            <w:r w:rsidRPr="006E372B">
              <w:rPr>
                <w:rFonts w:ascii="Arial" w:hAnsi="Arial" w:cs="Arial"/>
              </w:rPr>
              <w:t>2.89</w:t>
            </w:r>
          </w:p>
        </w:tc>
        <w:tc>
          <w:tcPr>
            <w:tcW w:w="569" w:type="pct"/>
            <w:vMerge/>
            <w:shd w:val="clear" w:color="auto" w:fill="auto"/>
            <w:vAlign w:val="center"/>
          </w:tcPr>
          <w:p w14:paraId="7DC3B3D3"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57D6925F" w14:textId="77777777" w:rsidR="00E4719A" w:rsidRPr="006E372B" w:rsidRDefault="00E4719A" w:rsidP="00E4719A">
            <w:pPr>
              <w:spacing w:line="480" w:lineRule="auto"/>
              <w:jc w:val="center"/>
              <w:rPr>
                <w:rFonts w:ascii="Arial" w:hAnsi="Arial" w:cs="Arial"/>
              </w:rPr>
            </w:pPr>
          </w:p>
        </w:tc>
        <w:tc>
          <w:tcPr>
            <w:tcW w:w="658" w:type="pct"/>
            <w:vMerge/>
            <w:tcBorders>
              <w:bottom w:val="single" w:sz="4" w:space="0" w:color="auto"/>
              <w:right w:val="nil"/>
            </w:tcBorders>
            <w:shd w:val="clear" w:color="auto" w:fill="auto"/>
            <w:vAlign w:val="center"/>
          </w:tcPr>
          <w:p w14:paraId="5DBA35EE" w14:textId="77777777" w:rsidR="00E4719A" w:rsidRPr="006E372B" w:rsidRDefault="00E4719A" w:rsidP="00E4719A">
            <w:pPr>
              <w:spacing w:line="480" w:lineRule="auto"/>
              <w:jc w:val="center"/>
              <w:rPr>
                <w:rFonts w:ascii="Arial" w:hAnsi="Arial" w:cs="Arial"/>
              </w:rPr>
            </w:pPr>
          </w:p>
        </w:tc>
      </w:tr>
      <w:tr w:rsidR="00E4719A" w:rsidRPr="006E372B" w14:paraId="7DD9998A" w14:textId="77777777" w:rsidTr="00E4719A">
        <w:trPr>
          <w:trHeight w:val="859"/>
        </w:trPr>
        <w:tc>
          <w:tcPr>
            <w:tcW w:w="370" w:type="pct"/>
            <w:vMerge/>
            <w:tcBorders>
              <w:left w:val="nil"/>
            </w:tcBorders>
            <w:shd w:val="clear" w:color="auto" w:fill="auto"/>
            <w:vAlign w:val="center"/>
          </w:tcPr>
          <w:p w14:paraId="4B37860C" w14:textId="77777777" w:rsidR="00E4719A" w:rsidRPr="006E372B" w:rsidRDefault="00E4719A" w:rsidP="00E4719A">
            <w:pPr>
              <w:spacing w:line="480" w:lineRule="auto"/>
              <w:jc w:val="center"/>
              <w:rPr>
                <w:rFonts w:ascii="Arial" w:hAnsi="Arial" w:cs="Arial"/>
              </w:rPr>
            </w:pPr>
          </w:p>
        </w:tc>
        <w:tc>
          <w:tcPr>
            <w:tcW w:w="756" w:type="pct"/>
            <w:vMerge w:val="restart"/>
            <w:tcBorders>
              <w:bottom w:val="single" w:sz="4" w:space="0" w:color="auto"/>
            </w:tcBorders>
            <w:shd w:val="clear" w:color="auto" w:fill="auto"/>
            <w:vAlign w:val="center"/>
          </w:tcPr>
          <w:p w14:paraId="2C1E67C2" w14:textId="77777777" w:rsidR="00E4719A" w:rsidRPr="006E372B" w:rsidRDefault="00E4719A" w:rsidP="00E4719A">
            <w:pPr>
              <w:spacing w:line="480" w:lineRule="auto"/>
              <w:jc w:val="center"/>
              <w:rPr>
                <w:rFonts w:ascii="Arial" w:hAnsi="Arial" w:cs="Arial"/>
              </w:rPr>
            </w:pPr>
            <w:r w:rsidRPr="006E372B">
              <w:rPr>
                <w:rFonts w:ascii="Arial" w:hAnsi="Arial" w:cs="Arial"/>
              </w:rPr>
              <w:t>Portugal</w:t>
            </w:r>
          </w:p>
        </w:tc>
        <w:tc>
          <w:tcPr>
            <w:tcW w:w="1132" w:type="pct"/>
            <w:tcBorders>
              <w:bottom w:val="single" w:sz="4" w:space="0" w:color="auto"/>
            </w:tcBorders>
            <w:shd w:val="clear" w:color="auto" w:fill="auto"/>
            <w:vAlign w:val="center"/>
          </w:tcPr>
          <w:p w14:paraId="257F3872" w14:textId="77777777" w:rsidR="00E4719A" w:rsidRPr="006E372B" w:rsidRDefault="00E4719A" w:rsidP="00E4719A">
            <w:pPr>
              <w:spacing w:line="480" w:lineRule="auto"/>
              <w:jc w:val="center"/>
              <w:rPr>
                <w:rFonts w:ascii="Arial" w:hAnsi="Arial" w:cs="Arial"/>
              </w:rPr>
            </w:pPr>
            <w:r w:rsidRPr="006E372B">
              <w:rPr>
                <w:rFonts w:ascii="Arial" w:hAnsi="Arial" w:cs="Arial"/>
              </w:rPr>
              <w:t>Linalool</w:t>
            </w:r>
          </w:p>
        </w:tc>
        <w:tc>
          <w:tcPr>
            <w:tcW w:w="405" w:type="pct"/>
            <w:tcBorders>
              <w:bottom w:val="single" w:sz="4" w:space="0" w:color="auto"/>
            </w:tcBorders>
            <w:shd w:val="clear" w:color="auto" w:fill="auto"/>
            <w:vAlign w:val="center"/>
          </w:tcPr>
          <w:p w14:paraId="1CA54562" w14:textId="77777777" w:rsidR="00E4719A" w:rsidRPr="006E372B" w:rsidRDefault="00E4719A" w:rsidP="00E4719A">
            <w:pPr>
              <w:spacing w:line="480" w:lineRule="auto"/>
              <w:jc w:val="center"/>
              <w:rPr>
                <w:rFonts w:ascii="Arial" w:hAnsi="Arial" w:cs="Arial"/>
              </w:rPr>
            </w:pPr>
            <w:r w:rsidRPr="006E372B">
              <w:rPr>
                <w:rFonts w:ascii="Arial" w:hAnsi="Arial" w:cs="Arial"/>
              </w:rPr>
              <w:t>59.6-72.6</w:t>
            </w:r>
          </w:p>
        </w:tc>
        <w:tc>
          <w:tcPr>
            <w:tcW w:w="569" w:type="pct"/>
            <w:vMerge w:val="restart"/>
            <w:tcBorders>
              <w:bottom w:val="single" w:sz="4" w:space="0" w:color="auto"/>
            </w:tcBorders>
            <w:shd w:val="clear" w:color="auto" w:fill="auto"/>
            <w:textDirection w:val="btLr"/>
            <w:vAlign w:val="center"/>
          </w:tcPr>
          <w:p w14:paraId="0B637D86" w14:textId="77777777" w:rsidR="00E4719A" w:rsidRPr="006E372B" w:rsidRDefault="00E4719A" w:rsidP="00E4719A">
            <w:pPr>
              <w:spacing w:line="480" w:lineRule="auto"/>
              <w:ind w:left="113" w:right="113"/>
              <w:jc w:val="center"/>
              <w:rPr>
                <w:rFonts w:ascii="Arial" w:hAnsi="Arial" w:cs="Arial"/>
              </w:rPr>
            </w:pPr>
            <w:r w:rsidRPr="006E372B">
              <w:rPr>
                <w:rFonts w:ascii="Arial" w:hAnsi="Arial" w:cs="Arial"/>
              </w:rPr>
              <w:t>Hydrodistillation</w:t>
            </w:r>
          </w:p>
        </w:tc>
        <w:tc>
          <w:tcPr>
            <w:tcW w:w="1110" w:type="pct"/>
            <w:vMerge w:val="restart"/>
            <w:tcBorders>
              <w:bottom w:val="single" w:sz="4" w:space="0" w:color="auto"/>
            </w:tcBorders>
            <w:shd w:val="clear" w:color="auto" w:fill="auto"/>
            <w:vAlign w:val="center"/>
          </w:tcPr>
          <w:p w14:paraId="02D324A5" w14:textId="77777777" w:rsidR="00E4719A" w:rsidRPr="006E372B" w:rsidRDefault="00E4719A" w:rsidP="00E4719A">
            <w:pPr>
              <w:spacing w:line="480" w:lineRule="auto"/>
              <w:jc w:val="center"/>
              <w:rPr>
                <w:rFonts w:ascii="Arial" w:hAnsi="Arial" w:cs="Arial"/>
                <w:lang w:val="en-US"/>
              </w:rPr>
            </w:pPr>
            <w:r w:rsidRPr="006E372B">
              <w:rPr>
                <w:rFonts w:ascii="Arial" w:hAnsi="Arial" w:cs="Arial"/>
                <w:lang w:val="en-US"/>
              </w:rPr>
              <w:t>GC-FID instrument-PerkinElmer Clarus 400 GC</w:t>
            </w:r>
          </w:p>
        </w:tc>
        <w:tc>
          <w:tcPr>
            <w:tcW w:w="658" w:type="pct"/>
            <w:vMerge w:val="restart"/>
            <w:tcBorders>
              <w:bottom w:val="single" w:sz="4" w:space="0" w:color="auto"/>
              <w:right w:val="nil"/>
            </w:tcBorders>
            <w:shd w:val="clear" w:color="auto" w:fill="auto"/>
            <w:vAlign w:val="center"/>
          </w:tcPr>
          <w:p w14:paraId="793192CC" w14:textId="77777777" w:rsidR="00E4719A" w:rsidRPr="006E372B" w:rsidRDefault="00E4719A" w:rsidP="00E4719A">
            <w:pPr>
              <w:spacing w:line="480" w:lineRule="auto"/>
              <w:jc w:val="center"/>
              <w:rPr>
                <w:rFonts w:ascii="Arial" w:hAnsi="Arial" w:cs="Arial"/>
              </w:rPr>
            </w:pPr>
            <w:r w:rsidRPr="006E372B">
              <w:rPr>
                <w:rFonts w:ascii="Arial" w:hAnsi="Arial" w:cs="Arial"/>
              </w:rPr>
              <w:t>Machado et al. (2023)</w:t>
            </w:r>
          </w:p>
        </w:tc>
      </w:tr>
      <w:tr w:rsidR="00E4719A" w:rsidRPr="006E372B" w14:paraId="7C1D28AF" w14:textId="77777777" w:rsidTr="00E4719A">
        <w:trPr>
          <w:trHeight w:val="406"/>
        </w:trPr>
        <w:tc>
          <w:tcPr>
            <w:tcW w:w="370" w:type="pct"/>
            <w:vMerge/>
            <w:tcBorders>
              <w:left w:val="nil"/>
            </w:tcBorders>
            <w:shd w:val="clear" w:color="auto" w:fill="auto"/>
            <w:vAlign w:val="center"/>
          </w:tcPr>
          <w:p w14:paraId="1FE43699"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110F61FA" w14:textId="77777777" w:rsidR="00E4719A" w:rsidRPr="006E372B" w:rsidRDefault="00E4719A" w:rsidP="00E4719A">
            <w:pPr>
              <w:spacing w:line="480" w:lineRule="auto"/>
              <w:jc w:val="center"/>
              <w:rPr>
                <w:rFonts w:ascii="Arial" w:hAnsi="Arial" w:cs="Arial"/>
              </w:rPr>
            </w:pPr>
          </w:p>
        </w:tc>
        <w:tc>
          <w:tcPr>
            <w:tcW w:w="1132" w:type="pct"/>
            <w:shd w:val="clear" w:color="auto" w:fill="auto"/>
            <w:vAlign w:val="center"/>
          </w:tcPr>
          <w:p w14:paraId="162E77DC" w14:textId="77777777" w:rsidR="00E4719A" w:rsidRPr="006E372B" w:rsidRDefault="00E4719A" w:rsidP="00E4719A">
            <w:pPr>
              <w:spacing w:line="480" w:lineRule="auto"/>
              <w:jc w:val="center"/>
              <w:rPr>
                <w:rFonts w:ascii="Arial" w:hAnsi="Arial" w:cs="Arial"/>
              </w:rPr>
            </w:pPr>
            <w:r w:rsidRPr="006E372B">
              <w:rPr>
                <w:rFonts w:ascii="Arial" w:hAnsi="Arial" w:cs="Arial"/>
              </w:rPr>
              <w:t>γ-Terpinene</w:t>
            </w:r>
          </w:p>
        </w:tc>
        <w:tc>
          <w:tcPr>
            <w:tcW w:w="405" w:type="pct"/>
            <w:shd w:val="clear" w:color="auto" w:fill="auto"/>
            <w:vAlign w:val="center"/>
          </w:tcPr>
          <w:p w14:paraId="0FB8E3B4" w14:textId="77777777" w:rsidR="00E4719A" w:rsidRPr="006E372B" w:rsidRDefault="00E4719A" w:rsidP="00E4719A">
            <w:pPr>
              <w:spacing w:line="480" w:lineRule="auto"/>
              <w:jc w:val="center"/>
              <w:rPr>
                <w:rFonts w:ascii="Arial" w:hAnsi="Arial" w:cs="Arial"/>
              </w:rPr>
            </w:pPr>
            <w:r w:rsidRPr="006E372B">
              <w:rPr>
                <w:rFonts w:ascii="Arial" w:hAnsi="Arial" w:cs="Arial"/>
              </w:rPr>
              <w:t>8.1-12</w:t>
            </w:r>
          </w:p>
        </w:tc>
        <w:tc>
          <w:tcPr>
            <w:tcW w:w="569" w:type="pct"/>
            <w:vMerge/>
            <w:shd w:val="clear" w:color="auto" w:fill="auto"/>
            <w:vAlign w:val="center"/>
          </w:tcPr>
          <w:p w14:paraId="43042D62"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124DDCE6"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5020244B" w14:textId="77777777" w:rsidR="00E4719A" w:rsidRPr="006E372B" w:rsidRDefault="00E4719A" w:rsidP="00E4719A">
            <w:pPr>
              <w:spacing w:line="480" w:lineRule="auto"/>
              <w:jc w:val="center"/>
              <w:rPr>
                <w:rFonts w:ascii="Arial" w:hAnsi="Arial" w:cs="Arial"/>
              </w:rPr>
            </w:pPr>
          </w:p>
        </w:tc>
      </w:tr>
      <w:tr w:rsidR="00E4719A" w:rsidRPr="006E372B" w14:paraId="27F0340A" w14:textId="77777777" w:rsidTr="00E4719A">
        <w:trPr>
          <w:trHeight w:val="116"/>
        </w:trPr>
        <w:tc>
          <w:tcPr>
            <w:tcW w:w="370" w:type="pct"/>
            <w:vMerge/>
            <w:tcBorders>
              <w:left w:val="nil"/>
            </w:tcBorders>
            <w:shd w:val="clear" w:color="auto" w:fill="auto"/>
            <w:vAlign w:val="center"/>
          </w:tcPr>
          <w:p w14:paraId="05AEC0CE"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1C2762CC" w14:textId="77777777" w:rsidR="00E4719A" w:rsidRPr="006E372B" w:rsidRDefault="00E4719A" w:rsidP="00E4719A">
            <w:pPr>
              <w:spacing w:line="480" w:lineRule="auto"/>
              <w:jc w:val="center"/>
              <w:rPr>
                <w:rFonts w:ascii="Arial" w:hAnsi="Arial" w:cs="Arial"/>
              </w:rPr>
            </w:pPr>
          </w:p>
        </w:tc>
        <w:tc>
          <w:tcPr>
            <w:tcW w:w="1132" w:type="pct"/>
            <w:shd w:val="clear" w:color="auto" w:fill="auto"/>
            <w:vAlign w:val="center"/>
          </w:tcPr>
          <w:p w14:paraId="2E05FC49" w14:textId="77777777" w:rsidR="00E4719A" w:rsidRPr="006E372B" w:rsidRDefault="00E4719A" w:rsidP="00E4719A">
            <w:pPr>
              <w:spacing w:line="480" w:lineRule="auto"/>
              <w:jc w:val="center"/>
              <w:rPr>
                <w:rFonts w:ascii="Arial" w:hAnsi="Arial" w:cs="Arial"/>
              </w:rPr>
            </w:pPr>
            <w:r w:rsidRPr="006E372B">
              <w:rPr>
                <w:rFonts w:ascii="Arial" w:hAnsi="Arial" w:cs="Arial"/>
              </w:rPr>
              <w:t>Geranyl acetate</w:t>
            </w:r>
          </w:p>
        </w:tc>
        <w:tc>
          <w:tcPr>
            <w:tcW w:w="405" w:type="pct"/>
            <w:shd w:val="clear" w:color="auto" w:fill="auto"/>
            <w:vAlign w:val="center"/>
          </w:tcPr>
          <w:p w14:paraId="36AC3DA2" w14:textId="77777777" w:rsidR="00E4719A" w:rsidRPr="006E372B" w:rsidRDefault="00E4719A" w:rsidP="00E4719A">
            <w:pPr>
              <w:spacing w:line="480" w:lineRule="auto"/>
              <w:jc w:val="center"/>
              <w:rPr>
                <w:rFonts w:ascii="Arial" w:hAnsi="Arial" w:cs="Arial"/>
              </w:rPr>
            </w:pPr>
            <w:r w:rsidRPr="006E372B">
              <w:rPr>
                <w:rFonts w:ascii="Arial" w:hAnsi="Arial" w:cs="Arial"/>
              </w:rPr>
              <w:t>1.7-4.5</w:t>
            </w:r>
          </w:p>
        </w:tc>
        <w:tc>
          <w:tcPr>
            <w:tcW w:w="569" w:type="pct"/>
            <w:vMerge/>
            <w:shd w:val="clear" w:color="auto" w:fill="auto"/>
            <w:vAlign w:val="center"/>
          </w:tcPr>
          <w:p w14:paraId="08C543C6"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12C5C731"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4877687C" w14:textId="77777777" w:rsidR="00E4719A" w:rsidRPr="006E372B" w:rsidRDefault="00E4719A" w:rsidP="00E4719A">
            <w:pPr>
              <w:spacing w:line="480" w:lineRule="auto"/>
              <w:jc w:val="center"/>
              <w:rPr>
                <w:rFonts w:ascii="Arial" w:hAnsi="Arial" w:cs="Arial"/>
              </w:rPr>
            </w:pPr>
          </w:p>
        </w:tc>
      </w:tr>
      <w:tr w:rsidR="00E4719A" w:rsidRPr="006E372B" w14:paraId="2E9094BE" w14:textId="77777777" w:rsidTr="00E4719A">
        <w:trPr>
          <w:trHeight w:val="103"/>
        </w:trPr>
        <w:tc>
          <w:tcPr>
            <w:tcW w:w="370" w:type="pct"/>
            <w:vMerge/>
            <w:tcBorders>
              <w:left w:val="nil"/>
            </w:tcBorders>
            <w:shd w:val="clear" w:color="auto" w:fill="auto"/>
            <w:vAlign w:val="center"/>
          </w:tcPr>
          <w:p w14:paraId="4509390D"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0DDE8443" w14:textId="77777777" w:rsidR="00E4719A" w:rsidRPr="006E372B" w:rsidRDefault="00E4719A" w:rsidP="00E4719A">
            <w:pPr>
              <w:spacing w:line="480" w:lineRule="auto"/>
              <w:jc w:val="center"/>
              <w:rPr>
                <w:rFonts w:ascii="Arial" w:hAnsi="Arial" w:cs="Arial"/>
              </w:rPr>
            </w:pPr>
          </w:p>
        </w:tc>
        <w:tc>
          <w:tcPr>
            <w:tcW w:w="1132" w:type="pct"/>
            <w:shd w:val="clear" w:color="auto" w:fill="auto"/>
            <w:vAlign w:val="center"/>
          </w:tcPr>
          <w:p w14:paraId="2C84BE55" w14:textId="77777777" w:rsidR="00E4719A" w:rsidRPr="006E372B" w:rsidRDefault="00E4719A" w:rsidP="00E4719A">
            <w:pPr>
              <w:spacing w:line="480" w:lineRule="auto"/>
              <w:jc w:val="center"/>
              <w:rPr>
                <w:rFonts w:ascii="Arial" w:hAnsi="Arial" w:cs="Arial"/>
              </w:rPr>
            </w:pPr>
            <w:r w:rsidRPr="006E372B">
              <w:rPr>
                <w:rFonts w:ascii="Arial" w:hAnsi="Arial" w:cs="Arial"/>
                <w:lang w:eastAsia="pt-BR"/>
              </w:rPr>
              <w:t>α-Pinene</w:t>
            </w:r>
          </w:p>
        </w:tc>
        <w:tc>
          <w:tcPr>
            <w:tcW w:w="405" w:type="pct"/>
            <w:shd w:val="clear" w:color="auto" w:fill="auto"/>
            <w:vAlign w:val="center"/>
          </w:tcPr>
          <w:p w14:paraId="7B867AFF" w14:textId="77777777" w:rsidR="00E4719A" w:rsidRPr="006E372B" w:rsidRDefault="00E4719A" w:rsidP="00E4719A">
            <w:pPr>
              <w:spacing w:line="480" w:lineRule="auto"/>
              <w:jc w:val="center"/>
              <w:rPr>
                <w:rFonts w:ascii="Arial" w:hAnsi="Arial" w:cs="Arial"/>
              </w:rPr>
            </w:pPr>
            <w:r w:rsidRPr="006E372B">
              <w:rPr>
                <w:rFonts w:ascii="Arial" w:hAnsi="Arial" w:cs="Arial"/>
              </w:rPr>
              <w:t>1.7-4.3</w:t>
            </w:r>
          </w:p>
        </w:tc>
        <w:tc>
          <w:tcPr>
            <w:tcW w:w="569" w:type="pct"/>
            <w:vMerge/>
            <w:shd w:val="clear" w:color="auto" w:fill="auto"/>
            <w:vAlign w:val="center"/>
          </w:tcPr>
          <w:p w14:paraId="71298AB6"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61BB4E8B"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69C11006" w14:textId="77777777" w:rsidR="00E4719A" w:rsidRPr="006E372B" w:rsidRDefault="00E4719A" w:rsidP="00E4719A">
            <w:pPr>
              <w:spacing w:line="480" w:lineRule="auto"/>
              <w:jc w:val="center"/>
              <w:rPr>
                <w:rFonts w:ascii="Arial" w:hAnsi="Arial" w:cs="Arial"/>
              </w:rPr>
            </w:pPr>
          </w:p>
        </w:tc>
      </w:tr>
      <w:tr w:rsidR="00E4719A" w:rsidRPr="006E372B" w14:paraId="50F22721" w14:textId="77777777" w:rsidTr="00E4719A">
        <w:trPr>
          <w:trHeight w:val="137"/>
        </w:trPr>
        <w:tc>
          <w:tcPr>
            <w:tcW w:w="370" w:type="pct"/>
            <w:vMerge/>
            <w:tcBorders>
              <w:left w:val="nil"/>
            </w:tcBorders>
            <w:shd w:val="clear" w:color="auto" w:fill="auto"/>
            <w:vAlign w:val="center"/>
          </w:tcPr>
          <w:p w14:paraId="7BA6F956"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4FB860E9" w14:textId="77777777" w:rsidR="00E4719A" w:rsidRPr="006E372B" w:rsidRDefault="00E4719A" w:rsidP="00E4719A">
            <w:pPr>
              <w:spacing w:line="480" w:lineRule="auto"/>
              <w:jc w:val="center"/>
              <w:rPr>
                <w:rFonts w:ascii="Arial" w:hAnsi="Arial" w:cs="Arial"/>
              </w:rPr>
            </w:pPr>
          </w:p>
        </w:tc>
        <w:tc>
          <w:tcPr>
            <w:tcW w:w="1132" w:type="pct"/>
            <w:shd w:val="clear" w:color="auto" w:fill="auto"/>
            <w:vAlign w:val="center"/>
          </w:tcPr>
          <w:p w14:paraId="6F6AB078" w14:textId="77777777" w:rsidR="00E4719A" w:rsidRPr="006E372B" w:rsidRDefault="00E4719A" w:rsidP="00E4719A">
            <w:pPr>
              <w:spacing w:line="480" w:lineRule="auto"/>
              <w:jc w:val="center"/>
              <w:rPr>
                <w:rFonts w:ascii="Arial" w:hAnsi="Arial" w:cs="Arial"/>
              </w:rPr>
            </w:pPr>
            <w:r w:rsidRPr="006E372B">
              <w:rPr>
                <w:rFonts w:ascii="Arial" w:hAnsi="Arial" w:cs="Arial"/>
                <w:lang w:eastAsia="pt-BR"/>
              </w:rPr>
              <w:t>2-</w:t>
            </w:r>
            <w:r w:rsidRPr="006E372B">
              <w:rPr>
                <w:rFonts w:ascii="Arial" w:hAnsi="Arial" w:cs="Arial"/>
                <w:i/>
                <w:iCs/>
                <w:lang w:eastAsia="pt-BR"/>
              </w:rPr>
              <w:t>trans</w:t>
            </w:r>
            <w:r w:rsidRPr="006E372B">
              <w:rPr>
                <w:rFonts w:ascii="Arial" w:hAnsi="Arial" w:cs="Arial"/>
                <w:lang w:eastAsia="pt-BR"/>
              </w:rPr>
              <w:t>-Decenal</w:t>
            </w:r>
          </w:p>
        </w:tc>
        <w:tc>
          <w:tcPr>
            <w:tcW w:w="405" w:type="pct"/>
            <w:shd w:val="clear" w:color="auto" w:fill="auto"/>
            <w:vAlign w:val="center"/>
          </w:tcPr>
          <w:p w14:paraId="6B00E606" w14:textId="77777777" w:rsidR="00E4719A" w:rsidRPr="006E372B" w:rsidRDefault="00E4719A" w:rsidP="00E4719A">
            <w:pPr>
              <w:spacing w:line="480" w:lineRule="auto"/>
              <w:jc w:val="center"/>
              <w:rPr>
                <w:rFonts w:ascii="Arial" w:hAnsi="Arial" w:cs="Arial"/>
              </w:rPr>
            </w:pPr>
            <w:r w:rsidRPr="006E372B">
              <w:rPr>
                <w:rFonts w:ascii="Arial" w:hAnsi="Arial" w:cs="Arial"/>
              </w:rPr>
              <w:t>1.4 – 3.3</w:t>
            </w:r>
          </w:p>
        </w:tc>
        <w:tc>
          <w:tcPr>
            <w:tcW w:w="569" w:type="pct"/>
            <w:vMerge/>
            <w:shd w:val="clear" w:color="auto" w:fill="auto"/>
            <w:vAlign w:val="center"/>
          </w:tcPr>
          <w:p w14:paraId="1C856CE4"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45AF3248" w14:textId="77777777" w:rsidR="00E4719A" w:rsidRPr="006E372B" w:rsidRDefault="00E4719A" w:rsidP="00E4719A">
            <w:pPr>
              <w:spacing w:line="480" w:lineRule="auto"/>
              <w:jc w:val="center"/>
              <w:rPr>
                <w:rFonts w:ascii="Arial" w:hAnsi="Arial" w:cs="Arial"/>
              </w:rPr>
            </w:pPr>
          </w:p>
        </w:tc>
        <w:tc>
          <w:tcPr>
            <w:tcW w:w="658" w:type="pct"/>
            <w:vMerge/>
            <w:tcBorders>
              <w:bottom w:val="single" w:sz="4" w:space="0" w:color="auto"/>
              <w:right w:val="nil"/>
            </w:tcBorders>
            <w:shd w:val="clear" w:color="auto" w:fill="auto"/>
            <w:vAlign w:val="center"/>
          </w:tcPr>
          <w:p w14:paraId="6D28CA9F" w14:textId="77777777" w:rsidR="00E4719A" w:rsidRPr="006E372B" w:rsidRDefault="00E4719A" w:rsidP="00E4719A">
            <w:pPr>
              <w:spacing w:line="480" w:lineRule="auto"/>
              <w:jc w:val="center"/>
              <w:rPr>
                <w:rFonts w:ascii="Arial" w:hAnsi="Arial" w:cs="Arial"/>
              </w:rPr>
            </w:pPr>
          </w:p>
        </w:tc>
      </w:tr>
      <w:tr w:rsidR="006E372B" w:rsidRPr="006E372B" w14:paraId="47803BF7" w14:textId="77777777" w:rsidTr="00E4719A">
        <w:trPr>
          <w:trHeight w:val="520"/>
        </w:trPr>
        <w:tc>
          <w:tcPr>
            <w:tcW w:w="370" w:type="pct"/>
            <w:vMerge/>
            <w:tcBorders>
              <w:left w:val="nil"/>
            </w:tcBorders>
            <w:shd w:val="clear" w:color="auto" w:fill="auto"/>
          </w:tcPr>
          <w:p w14:paraId="74D3F015" w14:textId="77777777" w:rsidR="00E4719A" w:rsidRPr="006E372B" w:rsidRDefault="00E4719A" w:rsidP="00E4719A">
            <w:pPr>
              <w:spacing w:line="480" w:lineRule="auto"/>
              <w:jc w:val="center"/>
              <w:rPr>
                <w:rFonts w:ascii="Arial" w:hAnsi="Arial" w:cs="Arial"/>
                <w:b/>
                <w:bCs/>
              </w:rPr>
            </w:pPr>
          </w:p>
        </w:tc>
        <w:tc>
          <w:tcPr>
            <w:tcW w:w="756" w:type="pct"/>
            <w:vMerge w:val="restart"/>
            <w:shd w:val="clear" w:color="auto" w:fill="auto"/>
            <w:vAlign w:val="center"/>
          </w:tcPr>
          <w:p w14:paraId="01AE4055" w14:textId="77777777" w:rsidR="00E4719A" w:rsidRPr="006E372B" w:rsidRDefault="00E4719A" w:rsidP="00E4719A">
            <w:pPr>
              <w:spacing w:line="480" w:lineRule="auto"/>
              <w:jc w:val="center"/>
              <w:rPr>
                <w:rFonts w:ascii="Arial" w:hAnsi="Arial" w:cs="Arial"/>
              </w:rPr>
            </w:pPr>
            <w:r w:rsidRPr="006E372B">
              <w:rPr>
                <w:rFonts w:ascii="Arial" w:hAnsi="Arial" w:cs="Arial"/>
              </w:rPr>
              <w:t>Romania</w:t>
            </w:r>
          </w:p>
        </w:tc>
        <w:tc>
          <w:tcPr>
            <w:tcW w:w="1132" w:type="pct"/>
            <w:shd w:val="clear" w:color="auto" w:fill="auto"/>
            <w:vAlign w:val="center"/>
          </w:tcPr>
          <w:p w14:paraId="14E6A32C" w14:textId="77777777" w:rsidR="00E4719A" w:rsidRPr="006E372B" w:rsidRDefault="00E4719A" w:rsidP="00E4719A">
            <w:pPr>
              <w:spacing w:line="480" w:lineRule="auto"/>
              <w:jc w:val="center"/>
              <w:rPr>
                <w:rFonts w:ascii="Arial" w:hAnsi="Arial" w:cs="Arial"/>
              </w:rPr>
            </w:pPr>
            <w:r w:rsidRPr="006E372B">
              <w:rPr>
                <w:rFonts w:ascii="Arial" w:hAnsi="Arial" w:cs="Arial"/>
              </w:rPr>
              <w:t>Linalool</w:t>
            </w:r>
          </w:p>
        </w:tc>
        <w:tc>
          <w:tcPr>
            <w:tcW w:w="405" w:type="pct"/>
            <w:shd w:val="clear" w:color="auto" w:fill="auto"/>
            <w:vAlign w:val="center"/>
          </w:tcPr>
          <w:p w14:paraId="6F0E7B7E" w14:textId="77777777" w:rsidR="00E4719A" w:rsidRPr="006E372B" w:rsidRDefault="00E4719A" w:rsidP="00E4719A">
            <w:pPr>
              <w:spacing w:line="480" w:lineRule="auto"/>
              <w:jc w:val="center"/>
              <w:rPr>
                <w:rFonts w:ascii="Arial" w:hAnsi="Arial" w:cs="Arial"/>
              </w:rPr>
            </w:pPr>
            <w:r w:rsidRPr="006E372B">
              <w:rPr>
                <w:rFonts w:ascii="Arial" w:hAnsi="Arial" w:cs="Arial"/>
              </w:rPr>
              <w:t>67.87</w:t>
            </w:r>
          </w:p>
        </w:tc>
        <w:tc>
          <w:tcPr>
            <w:tcW w:w="569" w:type="pct"/>
            <w:vMerge w:val="restart"/>
            <w:shd w:val="clear" w:color="auto" w:fill="auto"/>
            <w:textDirection w:val="btLr"/>
            <w:vAlign w:val="center"/>
          </w:tcPr>
          <w:p w14:paraId="19A47D92" w14:textId="77777777" w:rsidR="00E4719A" w:rsidRPr="006E372B" w:rsidRDefault="00E4719A" w:rsidP="00E4719A">
            <w:pPr>
              <w:spacing w:line="480" w:lineRule="auto"/>
              <w:ind w:left="113" w:right="113"/>
              <w:jc w:val="center"/>
              <w:rPr>
                <w:rFonts w:ascii="Arial" w:hAnsi="Arial" w:cs="Arial"/>
              </w:rPr>
            </w:pPr>
            <w:r w:rsidRPr="006E372B">
              <w:rPr>
                <w:rFonts w:ascii="Arial" w:hAnsi="Arial" w:cs="Arial"/>
              </w:rPr>
              <w:t>Hydrodistillation</w:t>
            </w:r>
          </w:p>
        </w:tc>
        <w:tc>
          <w:tcPr>
            <w:tcW w:w="1110" w:type="pct"/>
            <w:vMerge w:val="restart"/>
            <w:shd w:val="clear" w:color="auto" w:fill="auto"/>
            <w:vAlign w:val="center"/>
          </w:tcPr>
          <w:p w14:paraId="567219FD" w14:textId="77777777" w:rsidR="00E4719A" w:rsidRPr="006E372B" w:rsidRDefault="00E4719A" w:rsidP="00E4719A">
            <w:pPr>
              <w:spacing w:line="480" w:lineRule="auto"/>
              <w:jc w:val="center"/>
              <w:rPr>
                <w:rFonts w:ascii="Arial" w:hAnsi="Arial" w:cs="Arial"/>
              </w:rPr>
            </w:pPr>
            <w:r w:rsidRPr="006E372B">
              <w:rPr>
                <w:rFonts w:ascii="Arial" w:hAnsi="Arial" w:cs="Arial"/>
              </w:rPr>
              <w:t>Sistema GC/Finnigan Focus</w:t>
            </w:r>
          </w:p>
        </w:tc>
        <w:tc>
          <w:tcPr>
            <w:tcW w:w="658" w:type="pct"/>
            <w:vMerge w:val="restart"/>
            <w:tcBorders>
              <w:right w:val="nil"/>
            </w:tcBorders>
            <w:shd w:val="clear" w:color="auto" w:fill="auto"/>
            <w:vAlign w:val="center"/>
          </w:tcPr>
          <w:p w14:paraId="725BD17A" w14:textId="77777777" w:rsidR="00E4719A" w:rsidRPr="006E372B" w:rsidRDefault="00E4719A" w:rsidP="00E4719A">
            <w:pPr>
              <w:spacing w:line="480" w:lineRule="auto"/>
              <w:jc w:val="center"/>
              <w:rPr>
                <w:rFonts w:ascii="Arial" w:hAnsi="Arial" w:cs="Arial"/>
              </w:rPr>
            </w:pPr>
            <w:r w:rsidRPr="006E372B">
              <w:rPr>
                <w:rFonts w:ascii="Arial" w:hAnsi="Arial" w:cs="Arial"/>
                <w:shd w:val="clear" w:color="auto" w:fill="FFFFFF"/>
              </w:rPr>
              <w:t>Trifan et al. (2021)</w:t>
            </w:r>
          </w:p>
        </w:tc>
      </w:tr>
      <w:tr w:rsidR="00E4719A" w:rsidRPr="006E372B" w14:paraId="62B05D3B" w14:textId="77777777" w:rsidTr="00E4719A">
        <w:trPr>
          <w:trHeight w:val="520"/>
        </w:trPr>
        <w:tc>
          <w:tcPr>
            <w:tcW w:w="370" w:type="pct"/>
            <w:vMerge/>
            <w:tcBorders>
              <w:left w:val="nil"/>
            </w:tcBorders>
            <w:shd w:val="clear" w:color="auto" w:fill="auto"/>
            <w:vAlign w:val="center"/>
          </w:tcPr>
          <w:p w14:paraId="1D895C4F"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39A6F38E" w14:textId="77777777" w:rsidR="00E4719A" w:rsidRPr="006E372B" w:rsidRDefault="00E4719A" w:rsidP="00E4719A">
            <w:pPr>
              <w:spacing w:line="480" w:lineRule="auto"/>
              <w:jc w:val="center"/>
              <w:rPr>
                <w:rFonts w:ascii="Arial" w:hAnsi="Arial" w:cs="Arial"/>
              </w:rPr>
            </w:pPr>
          </w:p>
        </w:tc>
        <w:tc>
          <w:tcPr>
            <w:tcW w:w="1132" w:type="pct"/>
            <w:shd w:val="clear" w:color="auto" w:fill="auto"/>
            <w:vAlign w:val="center"/>
          </w:tcPr>
          <w:p w14:paraId="54DA528C" w14:textId="77777777" w:rsidR="00E4719A" w:rsidRPr="006E372B" w:rsidRDefault="00E4719A" w:rsidP="00E4719A">
            <w:pPr>
              <w:spacing w:line="480" w:lineRule="auto"/>
              <w:jc w:val="center"/>
              <w:rPr>
                <w:rFonts w:ascii="Arial" w:hAnsi="Arial" w:cs="Arial"/>
              </w:rPr>
            </w:pPr>
            <w:r w:rsidRPr="006E372B">
              <w:rPr>
                <w:rFonts w:ascii="Arial" w:hAnsi="Arial" w:cs="Arial"/>
              </w:rPr>
              <w:t>α-Pinene</w:t>
            </w:r>
          </w:p>
        </w:tc>
        <w:tc>
          <w:tcPr>
            <w:tcW w:w="405" w:type="pct"/>
            <w:shd w:val="clear" w:color="auto" w:fill="auto"/>
            <w:vAlign w:val="center"/>
          </w:tcPr>
          <w:p w14:paraId="569D9508" w14:textId="77777777" w:rsidR="00E4719A" w:rsidRPr="006E372B" w:rsidRDefault="00E4719A" w:rsidP="00E4719A">
            <w:pPr>
              <w:spacing w:line="480" w:lineRule="auto"/>
              <w:jc w:val="center"/>
              <w:rPr>
                <w:rFonts w:ascii="Arial" w:hAnsi="Arial" w:cs="Arial"/>
              </w:rPr>
            </w:pPr>
            <w:r w:rsidRPr="006E372B">
              <w:rPr>
                <w:rFonts w:ascii="Arial" w:hAnsi="Arial" w:cs="Arial"/>
              </w:rPr>
              <w:t>8.13</w:t>
            </w:r>
          </w:p>
        </w:tc>
        <w:tc>
          <w:tcPr>
            <w:tcW w:w="569" w:type="pct"/>
            <w:vMerge/>
            <w:shd w:val="clear" w:color="auto" w:fill="auto"/>
          </w:tcPr>
          <w:p w14:paraId="766B3B61" w14:textId="77777777" w:rsidR="00E4719A" w:rsidRPr="006E372B" w:rsidRDefault="00E4719A" w:rsidP="00E4719A">
            <w:pPr>
              <w:spacing w:line="480" w:lineRule="auto"/>
              <w:jc w:val="center"/>
              <w:rPr>
                <w:rFonts w:ascii="Arial" w:hAnsi="Arial" w:cs="Arial"/>
              </w:rPr>
            </w:pPr>
          </w:p>
        </w:tc>
        <w:tc>
          <w:tcPr>
            <w:tcW w:w="1110" w:type="pct"/>
            <w:vMerge/>
            <w:shd w:val="clear" w:color="auto" w:fill="auto"/>
          </w:tcPr>
          <w:p w14:paraId="0AD1F286"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tcPr>
          <w:p w14:paraId="3351C2F1" w14:textId="77777777" w:rsidR="00E4719A" w:rsidRPr="006E372B" w:rsidRDefault="00E4719A" w:rsidP="00E4719A">
            <w:pPr>
              <w:spacing w:line="480" w:lineRule="auto"/>
              <w:jc w:val="center"/>
              <w:rPr>
                <w:rFonts w:ascii="Arial" w:hAnsi="Arial" w:cs="Arial"/>
              </w:rPr>
            </w:pPr>
          </w:p>
        </w:tc>
      </w:tr>
      <w:tr w:rsidR="00E4719A" w:rsidRPr="006E372B" w14:paraId="3B1B6697" w14:textId="77777777" w:rsidTr="00E4719A">
        <w:trPr>
          <w:trHeight w:val="520"/>
        </w:trPr>
        <w:tc>
          <w:tcPr>
            <w:tcW w:w="370" w:type="pct"/>
            <w:vMerge/>
            <w:tcBorders>
              <w:left w:val="nil"/>
            </w:tcBorders>
            <w:shd w:val="clear" w:color="auto" w:fill="auto"/>
            <w:vAlign w:val="center"/>
          </w:tcPr>
          <w:p w14:paraId="22F59DCA"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43B323CD"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4A714C02" w14:textId="77777777" w:rsidR="00E4719A" w:rsidRPr="006E372B" w:rsidRDefault="00E4719A" w:rsidP="00E4719A">
            <w:pPr>
              <w:spacing w:line="480" w:lineRule="auto"/>
              <w:jc w:val="center"/>
              <w:rPr>
                <w:rFonts w:ascii="Arial" w:hAnsi="Arial" w:cs="Arial"/>
              </w:rPr>
            </w:pPr>
            <w:r w:rsidRPr="006E372B">
              <w:rPr>
                <w:rFonts w:ascii="Arial" w:hAnsi="Arial" w:cs="Arial"/>
              </w:rPr>
              <w:t>γ-Terpinene</w:t>
            </w:r>
          </w:p>
        </w:tc>
        <w:tc>
          <w:tcPr>
            <w:tcW w:w="405" w:type="pct"/>
            <w:shd w:val="clear" w:color="auto" w:fill="auto"/>
            <w:vAlign w:val="center"/>
          </w:tcPr>
          <w:p w14:paraId="777DCF13" w14:textId="77777777" w:rsidR="00E4719A" w:rsidRPr="006E372B" w:rsidRDefault="00E4719A" w:rsidP="00E4719A">
            <w:pPr>
              <w:spacing w:line="480" w:lineRule="auto"/>
              <w:jc w:val="center"/>
              <w:rPr>
                <w:rFonts w:ascii="Arial" w:hAnsi="Arial" w:cs="Arial"/>
              </w:rPr>
            </w:pPr>
            <w:r w:rsidRPr="006E372B">
              <w:rPr>
                <w:rFonts w:ascii="Arial" w:hAnsi="Arial" w:cs="Arial"/>
              </w:rPr>
              <w:t>5.77</w:t>
            </w:r>
          </w:p>
        </w:tc>
        <w:tc>
          <w:tcPr>
            <w:tcW w:w="569" w:type="pct"/>
            <w:vMerge/>
            <w:shd w:val="clear" w:color="auto" w:fill="auto"/>
          </w:tcPr>
          <w:p w14:paraId="307E10C0" w14:textId="77777777" w:rsidR="00E4719A" w:rsidRPr="006E372B" w:rsidRDefault="00E4719A" w:rsidP="00E4719A">
            <w:pPr>
              <w:spacing w:line="480" w:lineRule="auto"/>
              <w:jc w:val="center"/>
              <w:rPr>
                <w:rFonts w:ascii="Arial" w:hAnsi="Arial" w:cs="Arial"/>
              </w:rPr>
            </w:pPr>
          </w:p>
        </w:tc>
        <w:tc>
          <w:tcPr>
            <w:tcW w:w="1110" w:type="pct"/>
            <w:vMerge/>
            <w:shd w:val="clear" w:color="auto" w:fill="auto"/>
          </w:tcPr>
          <w:p w14:paraId="6F557189"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tcPr>
          <w:p w14:paraId="3BF1822A" w14:textId="77777777" w:rsidR="00E4719A" w:rsidRPr="006E372B" w:rsidRDefault="00E4719A" w:rsidP="00E4719A">
            <w:pPr>
              <w:spacing w:line="480" w:lineRule="auto"/>
              <w:jc w:val="center"/>
              <w:rPr>
                <w:rFonts w:ascii="Arial" w:hAnsi="Arial" w:cs="Arial"/>
              </w:rPr>
            </w:pPr>
          </w:p>
        </w:tc>
      </w:tr>
      <w:tr w:rsidR="00E4719A" w:rsidRPr="006E372B" w14:paraId="4D7C4ECD" w14:textId="77777777" w:rsidTr="00E4719A">
        <w:trPr>
          <w:trHeight w:val="520"/>
        </w:trPr>
        <w:tc>
          <w:tcPr>
            <w:tcW w:w="370" w:type="pct"/>
            <w:vMerge/>
            <w:tcBorders>
              <w:left w:val="nil"/>
            </w:tcBorders>
            <w:shd w:val="clear" w:color="auto" w:fill="auto"/>
            <w:vAlign w:val="center"/>
          </w:tcPr>
          <w:p w14:paraId="253B86D3"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77B00991"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376BF35E" w14:textId="77777777" w:rsidR="00E4719A" w:rsidRPr="006E372B" w:rsidRDefault="00E4719A" w:rsidP="00E4719A">
            <w:pPr>
              <w:spacing w:line="480" w:lineRule="auto"/>
              <w:jc w:val="center"/>
              <w:rPr>
                <w:rFonts w:ascii="Arial" w:hAnsi="Arial" w:cs="Arial"/>
              </w:rPr>
            </w:pPr>
            <w:r w:rsidRPr="006E372B">
              <w:rPr>
                <w:rFonts w:ascii="Arial" w:hAnsi="Arial" w:cs="Arial"/>
              </w:rPr>
              <w:t>Camphor</w:t>
            </w:r>
          </w:p>
        </w:tc>
        <w:tc>
          <w:tcPr>
            <w:tcW w:w="405" w:type="pct"/>
            <w:shd w:val="clear" w:color="auto" w:fill="auto"/>
            <w:vAlign w:val="center"/>
          </w:tcPr>
          <w:p w14:paraId="43642202" w14:textId="77777777" w:rsidR="00E4719A" w:rsidRPr="006E372B" w:rsidRDefault="00E4719A" w:rsidP="00E4719A">
            <w:pPr>
              <w:spacing w:line="480" w:lineRule="auto"/>
              <w:jc w:val="center"/>
              <w:rPr>
                <w:rFonts w:ascii="Arial" w:hAnsi="Arial" w:cs="Arial"/>
              </w:rPr>
            </w:pPr>
            <w:r w:rsidRPr="006E372B">
              <w:rPr>
                <w:rFonts w:ascii="Arial" w:hAnsi="Arial" w:cs="Arial"/>
              </w:rPr>
              <w:t>3.82</w:t>
            </w:r>
          </w:p>
        </w:tc>
        <w:tc>
          <w:tcPr>
            <w:tcW w:w="569" w:type="pct"/>
            <w:vMerge/>
            <w:shd w:val="clear" w:color="auto" w:fill="auto"/>
          </w:tcPr>
          <w:p w14:paraId="73797DCA" w14:textId="77777777" w:rsidR="00E4719A" w:rsidRPr="006E372B" w:rsidRDefault="00E4719A" w:rsidP="00E4719A">
            <w:pPr>
              <w:spacing w:line="480" w:lineRule="auto"/>
              <w:jc w:val="center"/>
              <w:rPr>
                <w:rFonts w:ascii="Arial" w:hAnsi="Arial" w:cs="Arial"/>
              </w:rPr>
            </w:pPr>
          </w:p>
        </w:tc>
        <w:tc>
          <w:tcPr>
            <w:tcW w:w="1110" w:type="pct"/>
            <w:vMerge/>
            <w:shd w:val="clear" w:color="auto" w:fill="auto"/>
          </w:tcPr>
          <w:p w14:paraId="16DBB123"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tcPr>
          <w:p w14:paraId="05273DD9" w14:textId="77777777" w:rsidR="00E4719A" w:rsidRPr="006E372B" w:rsidRDefault="00E4719A" w:rsidP="00E4719A">
            <w:pPr>
              <w:spacing w:line="480" w:lineRule="auto"/>
              <w:jc w:val="center"/>
              <w:rPr>
                <w:rFonts w:ascii="Arial" w:hAnsi="Arial" w:cs="Arial"/>
              </w:rPr>
            </w:pPr>
          </w:p>
        </w:tc>
      </w:tr>
      <w:tr w:rsidR="00E4719A" w:rsidRPr="006E372B" w14:paraId="7F33E70A" w14:textId="77777777" w:rsidTr="00E4719A">
        <w:trPr>
          <w:trHeight w:val="520"/>
        </w:trPr>
        <w:tc>
          <w:tcPr>
            <w:tcW w:w="370" w:type="pct"/>
            <w:vMerge/>
            <w:tcBorders>
              <w:left w:val="nil"/>
            </w:tcBorders>
            <w:shd w:val="clear" w:color="auto" w:fill="auto"/>
            <w:vAlign w:val="center"/>
          </w:tcPr>
          <w:p w14:paraId="34E7E551"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3F551BE8"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3F1C780F" w14:textId="77777777" w:rsidR="00E4719A" w:rsidRPr="006E372B" w:rsidRDefault="00E4719A" w:rsidP="00E4719A">
            <w:pPr>
              <w:spacing w:line="480" w:lineRule="auto"/>
              <w:jc w:val="center"/>
              <w:rPr>
                <w:rFonts w:ascii="Arial" w:hAnsi="Arial" w:cs="Arial"/>
              </w:rPr>
            </w:pPr>
            <w:r w:rsidRPr="006E372B">
              <w:rPr>
                <w:rFonts w:ascii="Arial" w:hAnsi="Arial" w:cs="Arial"/>
              </w:rPr>
              <w:t>Geranyl acetate</w:t>
            </w:r>
          </w:p>
        </w:tc>
        <w:tc>
          <w:tcPr>
            <w:tcW w:w="405" w:type="pct"/>
            <w:shd w:val="clear" w:color="auto" w:fill="auto"/>
            <w:vAlign w:val="center"/>
          </w:tcPr>
          <w:p w14:paraId="4236BD0D" w14:textId="77777777" w:rsidR="00E4719A" w:rsidRPr="006E372B" w:rsidRDefault="00E4719A" w:rsidP="00E4719A">
            <w:pPr>
              <w:spacing w:line="480" w:lineRule="auto"/>
              <w:jc w:val="center"/>
              <w:rPr>
                <w:rFonts w:ascii="Arial" w:hAnsi="Arial" w:cs="Arial"/>
              </w:rPr>
            </w:pPr>
            <w:r w:rsidRPr="006E372B">
              <w:rPr>
                <w:rFonts w:ascii="Arial" w:hAnsi="Arial" w:cs="Arial"/>
              </w:rPr>
              <w:t>3.71</w:t>
            </w:r>
          </w:p>
        </w:tc>
        <w:tc>
          <w:tcPr>
            <w:tcW w:w="569" w:type="pct"/>
            <w:vMerge/>
            <w:shd w:val="clear" w:color="auto" w:fill="auto"/>
          </w:tcPr>
          <w:p w14:paraId="48FF8140" w14:textId="77777777" w:rsidR="00E4719A" w:rsidRPr="006E372B" w:rsidRDefault="00E4719A" w:rsidP="00E4719A">
            <w:pPr>
              <w:spacing w:line="480" w:lineRule="auto"/>
              <w:jc w:val="center"/>
              <w:rPr>
                <w:rFonts w:ascii="Arial" w:hAnsi="Arial" w:cs="Arial"/>
              </w:rPr>
            </w:pPr>
          </w:p>
        </w:tc>
        <w:tc>
          <w:tcPr>
            <w:tcW w:w="1110" w:type="pct"/>
            <w:vMerge/>
            <w:shd w:val="clear" w:color="auto" w:fill="auto"/>
          </w:tcPr>
          <w:p w14:paraId="0D0E52D0" w14:textId="77777777" w:rsidR="00E4719A" w:rsidRPr="006E372B" w:rsidRDefault="00E4719A" w:rsidP="00E4719A">
            <w:pPr>
              <w:spacing w:line="480" w:lineRule="auto"/>
              <w:jc w:val="center"/>
              <w:rPr>
                <w:rFonts w:ascii="Arial" w:hAnsi="Arial" w:cs="Arial"/>
              </w:rPr>
            </w:pPr>
          </w:p>
        </w:tc>
        <w:tc>
          <w:tcPr>
            <w:tcW w:w="658" w:type="pct"/>
            <w:vMerge/>
            <w:tcBorders>
              <w:bottom w:val="single" w:sz="4" w:space="0" w:color="auto"/>
              <w:right w:val="nil"/>
            </w:tcBorders>
            <w:shd w:val="clear" w:color="auto" w:fill="auto"/>
          </w:tcPr>
          <w:p w14:paraId="798BB1E0" w14:textId="77777777" w:rsidR="00E4719A" w:rsidRPr="006E372B" w:rsidRDefault="00E4719A" w:rsidP="00E4719A">
            <w:pPr>
              <w:spacing w:line="480" w:lineRule="auto"/>
              <w:jc w:val="center"/>
              <w:rPr>
                <w:rFonts w:ascii="Arial" w:hAnsi="Arial" w:cs="Arial"/>
              </w:rPr>
            </w:pPr>
          </w:p>
        </w:tc>
      </w:tr>
      <w:tr w:rsidR="00E4719A" w:rsidRPr="006E372B" w14:paraId="5A26AC11" w14:textId="77777777" w:rsidTr="00E4719A">
        <w:trPr>
          <w:trHeight w:val="520"/>
        </w:trPr>
        <w:tc>
          <w:tcPr>
            <w:tcW w:w="370" w:type="pct"/>
            <w:vMerge/>
            <w:tcBorders>
              <w:left w:val="nil"/>
            </w:tcBorders>
            <w:shd w:val="clear" w:color="auto" w:fill="auto"/>
            <w:vAlign w:val="center"/>
          </w:tcPr>
          <w:p w14:paraId="053376D4" w14:textId="77777777" w:rsidR="00E4719A" w:rsidRPr="006E372B" w:rsidRDefault="00E4719A" w:rsidP="00E4719A">
            <w:pPr>
              <w:spacing w:line="480" w:lineRule="auto"/>
              <w:jc w:val="center"/>
              <w:rPr>
                <w:rFonts w:ascii="Arial" w:hAnsi="Arial" w:cs="Arial"/>
              </w:rPr>
            </w:pPr>
          </w:p>
        </w:tc>
        <w:tc>
          <w:tcPr>
            <w:tcW w:w="756" w:type="pct"/>
            <w:vMerge w:val="restart"/>
            <w:shd w:val="clear" w:color="auto" w:fill="auto"/>
            <w:vAlign w:val="center"/>
          </w:tcPr>
          <w:p w14:paraId="226250CD" w14:textId="77777777" w:rsidR="00E4719A" w:rsidRPr="006E372B" w:rsidRDefault="00E4719A" w:rsidP="00E4719A">
            <w:pPr>
              <w:spacing w:line="480" w:lineRule="auto"/>
              <w:jc w:val="center"/>
              <w:rPr>
                <w:rFonts w:ascii="Arial" w:hAnsi="Arial" w:cs="Arial"/>
              </w:rPr>
            </w:pPr>
            <w:r w:rsidRPr="006E372B">
              <w:rPr>
                <w:rFonts w:ascii="Arial" w:hAnsi="Arial" w:cs="Arial"/>
              </w:rPr>
              <w:t>Romania</w:t>
            </w:r>
          </w:p>
          <w:p w14:paraId="30C27B46" w14:textId="77777777" w:rsidR="00E4719A" w:rsidRPr="006E372B" w:rsidRDefault="00E4719A" w:rsidP="00E4719A">
            <w:pPr>
              <w:spacing w:line="480" w:lineRule="auto"/>
              <w:jc w:val="center"/>
              <w:rPr>
                <w:rFonts w:ascii="Arial" w:hAnsi="Arial" w:cs="Arial"/>
              </w:rPr>
            </w:pPr>
            <w:r w:rsidRPr="006E372B">
              <w:rPr>
                <w:rFonts w:ascii="Arial" w:hAnsi="Arial" w:cs="Arial"/>
              </w:rPr>
              <w:t>(Transylvania)</w:t>
            </w:r>
          </w:p>
        </w:tc>
        <w:tc>
          <w:tcPr>
            <w:tcW w:w="1132" w:type="pct"/>
            <w:shd w:val="clear" w:color="auto" w:fill="auto"/>
          </w:tcPr>
          <w:p w14:paraId="30000C1D" w14:textId="77777777" w:rsidR="00E4719A" w:rsidRPr="006E372B" w:rsidRDefault="00E4719A" w:rsidP="00E4719A">
            <w:pPr>
              <w:spacing w:line="480" w:lineRule="auto"/>
              <w:jc w:val="center"/>
              <w:rPr>
                <w:rFonts w:ascii="Arial" w:hAnsi="Arial" w:cs="Arial"/>
              </w:rPr>
            </w:pPr>
            <w:r w:rsidRPr="006E372B">
              <w:rPr>
                <w:rFonts w:ascii="Arial" w:hAnsi="Arial" w:cs="Arial"/>
              </w:rPr>
              <w:t>Linalool</w:t>
            </w:r>
          </w:p>
        </w:tc>
        <w:tc>
          <w:tcPr>
            <w:tcW w:w="405" w:type="pct"/>
            <w:shd w:val="clear" w:color="auto" w:fill="auto"/>
            <w:vAlign w:val="center"/>
          </w:tcPr>
          <w:p w14:paraId="0CDD8CA7" w14:textId="77777777" w:rsidR="00E4719A" w:rsidRPr="006E372B" w:rsidRDefault="00E4719A" w:rsidP="00E4719A">
            <w:pPr>
              <w:spacing w:line="480" w:lineRule="auto"/>
              <w:jc w:val="center"/>
              <w:rPr>
                <w:rFonts w:ascii="Arial" w:hAnsi="Arial" w:cs="Arial"/>
              </w:rPr>
            </w:pPr>
            <w:r w:rsidRPr="006E372B">
              <w:rPr>
                <w:rFonts w:ascii="Arial" w:hAnsi="Arial" w:cs="Arial"/>
              </w:rPr>
              <w:t>73</w:t>
            </w:r>
          </w:p>
        </w:tc>
        <w:tc>
          <w:tcPr>
            <w:tcW w:w="569" w:type="pct"/>
            <w:vMerge w:val="restart"/>
            <w:shd w:val="clear" w:color="auto" w:fill="auto"/>
            <w:textDirection w:val="btLr"/>
            <w:vAlign w:val="center"/>
          </w:tcPr>
          <w:p w14:paraId="2A69AD86" w14:textId="77777777" w:rsidR="00E4719A" w:rsidRPr="006E372B" w:rsidRDefault="00E4719A" w:rsidP="00E4719A">
            <w:pPr>
              <w:spacing w:line="480" w:lineRule="auto"/>
              <w:ind w:left="113" w:right="113"/>
              <w:jc w:val="center"/>
              <w:rPr>
                <w:rFonts w:ascii="Arial" w:hAnsi="Arial" w:cs="Arial"/>
              </w:rPr>
            </w:pPr>
            <w:r w:rsidRPr="006E372B">
              <w:rPr>
                <w:rFonts w:ascii="Arial" w:hAnsi="Arial" w:cs="Arial"/>
              </w:rPr>
              <w:t>Hydrodistillation</w:t>
            </w:r>
          </w:p>
        </w:tc>
        <w:tc>
          <w:tcPr>
            <w:tcW w:w="1110" w:type="pct"/>
            <w:vMerge w:val="restart"/>
            <w:shd w:val="clear" w:color="auto" w:fill="auto"/>
          </w:tcPr>
          <w:p w14:paraId="3332B2C4" w14:textId="77777777" w:rsidR="00E4719A" w:rsidRPr="006E372B" w:rsidRDefault="00E4719A" w:rsidP="00E4719A">
            <w:pPr>
              <w:spacing w:line="480" w:lineRule="auto"/>
              <w:jc w:val="center"/>
              <w:rPr>
                <w:rFonts w:ascii="Arial" w:hAnsi="Arial" w:cs="Arial"/>
                <w:lang w:val="en-US"/>
              </w:rPr>
            </w:pPr>
            <w:r w:rsidRPr="006E372B">
              <w:rPr>
                <w:rFonts w:ascii="Arial" w:hAnsi="Arial" w:cs="Arial"/>
                <w:lang w:val="en-US"/>
              </w:rPr>
              <w:t>Trace DSQ Thermo Finnigan quadrupole mass spectrometer coupled with a Trace GC.</w:t>
            </w:r>
          </w:p>
        </w:tc>
        <w:tc>
          <w:tcPr>
            <w:tcW w:w="658" w:type="pct"/>
            <w:vMerge w:val="restart"/>
            <w:tcBorders>
              <w:right w:val="nil"/>
            </w:tcBorders>
            <w:shd w:val="clear" w:color="auto" w:fill="auto"/>
          </w:tcPr>
          <w:p w14:paraId="3B00CED0" w14:textId="77777777" w:rsidR="00E4719A" w:rsidRPr="006E372B" w:rsidRDefault="00E4719A" w:rsidP="00E4719A">
            <w:pPr>
              <w:spacing w:line="480" w:lineRule="auto"/>
              <w:jc w:val="center"/>
              <w:rPr>
                <w:rFonts w:ascii="Arial" w:hAnsi="Arial" w:cs="Arial"/>
                <w:lang w:val="en-US"/>
              </w:rPr>
            </w:pPr>
            <w:r w:rsidRPr="006E372B">
              <w:rPr>
                <w:rFonts w:ascii="Arial" w:hAnsi="Arial" w:cs="Arial"/>
                <w:lang w:val="en-US"/>
              </w:rPr>
              <w:t xml:space="preserve"> </w:t>
            </w:r>
          </w:p>
          <w:p w14:paraId="290AD196" w14:textId="77777777" w:rsidR="00E4719A" w:rsidRPr="006E372B" w:rsidRDefault="00E4719A" w:rsidP="00E4719A">
            <w:pPr>
              <w:rPr>
                <w:rFonts w:ascii="Arial" w:hAnsi="Arial" w:cs="Arial"/>
                <w:lang w:val="en-US"/>
              </w:rPr>
            </w:pPr>
          </w:p>
          <w:p w14:paraId="1F174109" w14:textId="77777777" w:rsidR="00E4719A" w:rsidRPr="006E372B" w:rsidRDefault="00E4719A" w:rsidP="00E4719A">
            <w:pPr>
              <w:jc w:val="center"/>
              <w:rPr>
                <w:rFonts w:ascii="Arial" w:hAnsi="Arial" w:cs="Arial"/>
                <w:lang w:val="en-US"/>
              </w:rPr>
            </w:pPr>
            <w:r w:rsidRPr="006E372B">
              <w:rPr>
                <w:rFonts w:ascii="Arial" w:hAnsi="Arial" w:cs="Arial"/>
                <w:lang w:val="en-US"/>
              </w:rPr>
              <w:t>Miclea et al. (2019)</w:t>
            </w:r>
          </w:p>
        </w:tc>
      </w:tr>
      <w:tr w:rsidR="00E4719A" w:rsidRPr="006E372B" w14:paraId="573B8147" w14:textId="77777777" w:rsidTr="00E4719A">
        <w:trPr>
          <w:trHeight w:val="520"/>
        </w:trPr>
        <w:tc>
          <w:tcPr>
            <w:tcW w:w="370" w:type="pct"/>
            <w:vMerge/>
            <w:tcBorders>
              <w:left w:val="nil"/>
            </w:tcBorders>
            <w:shd w:val="clear" w:color="auto" w:fill="auto"/>
            <w:vAlign w:val="center"/>
          </w:tcPr>
          <w:p w14:paraId="18A3F20D" w14:textId="77777777" w:rsidR="00E4719A" w:rsidRPr="006E372B" w:rsidRDefault="00E4719A" w:rsidP="00E4719A">
            <w:pPr>
              <w:spacing w:line="480" w:lineRule="auto"/>
              <w:jc w:val="center"/>
              <w:rPr>
                <w:rFonts w:ascii="Arial" w:hAnsi="Arial" w:cs="Arial"/>
                <w:lang w:val="en-US"/>
              </w:rPr>
            </w:pPr>
          </w:p>
        </w:tc>
        <w:tc>
          <w:tcPr>
            <w:tcW w:w="756" w:type="pct"/>
            <w:vMerge/>
            <w:shd w:val="clear" w:color="auto" w:fill="auto"/>
          </w:tcPr>
          <w:p w14:paraId="6489A973" w14:textId="77777777" w:rsidR="00E4719A" w:rsidRPr="006E372B" w:rsidRDefault="00E4719A" w:rsidP="00E4719A">
            <w:pPr>
              <w:spacing w:line="480" w:lineRule="auto"/>
              <w:jc w:val="center"/>
              <w:rPr>
                <w:rFonts w:ascii="Arial" w:hAnsi="Arial" w:cs="Arial"/>
                <w:lang w:val="en-US"/>
              </w:rPr>
            </w:pPr>
          </w:p>
        </w:tc>
        <w:tc>
          <w:tcPr>
            <w:tcW w:w="1132" w:type="pct"/>
            <w:shd w:val="clear" w:color="auto" w:fill="auto"/>
          </w:tcPr>
          <w:p w14:paraId="10367A9F" w14:textId="77777777" w:rsidR="00E4719A" w:rsidRPr="006E372B" w:rsidRDefault="00E4719A" w:rsidP="00E4719A">
            <w:pPr>
              <w:spacing w:line="480" w:lineRule="auto"/>
              <w:jc w:val="center"/>
              <w:rPr>
                <w:rFonts w:ascii="Arial" w:hAnsi="Arial" w:cs="Arial"/>
              </w:rPr>
            </w:pPr>
            <w:r w:rsidRPr="006E372B">
              <w:rPr>
                <w:rFonts w:ascii="Arial" w:hAnsi="Arial" w:cs="Arial"/>
              </w:rPr>
              <w:t>Camphor</w:t>
            </w:r>
          </w:p>
        </w:tc>
        <w:tc>
          <w:tcPr>
            <w:tcW w:w="405" w:type="pct"/>
            <w:shd w:val="clear" w:color="auto" w:fill="auto"/>
            <w:vAlign w:val="center"/>
          </w:tcPr>
          <w:p w14:paraId="150AD113" w14:textId="77777777" w:rsidR="00E4719A" w:rsidRPr="006E372B" w:rsidRDefault="00E4719A" w:rsidP="00E4719A">
            <w:pPr>
              <w:spacing w:line="480" w:lineRule="auto"/>
              <w:jc w:val="center"/>
              <w:rPr>
                <w:rFonts w:ascii="Arial" w:hAnsi="Arial" w:cs="Arial"/>
              </w:rPr>
            </w:pPr>
            <w:r w:rsidRPr="006E372B">
              <w:rPr>
                <w:rFonts w:ascii="Arial" w:hAnsi="Arial" w:cs="Arial"/>
              </w:rPr>
              <w:t>6.7</w:t>
            </w:r>
          </w:p>
        </w:tc>
        <w:tc>
          <w:tcPr>
            <w:tcW w:w="569" w:type="pct"/>
            <w:vMerge/>
            <w:shd w:val="clear" w:color="auto" w:fill="auto"/>
          </w:tcPr>
          <w:p w14:paraId="5B0378ED" w14:textId="77777777" w:rsidR="00E4719A" w:rsidRPr="006E372B" w:rsidRDefault="00E4719A" w:rsidP="00E4719A">
            <w:pPr>
              <w:spacing w:line="480" w:lineRule="auto"/>
              <w:jc w:val="center"/>
              <w:rPr>
                <w:rFonts w:ascii="Arial" w:hAnsi="Arial" w:cs="Arial"/>
              </w:rPr>
            </w:pPr>
          </w:p>
        </w:tc>
        <w:tc>
          <w:tcPr>
            <w:tcW w:w="1110" w:type="pct"/>
            <w:vMerge/>
            <w:shd w:val="clear" w:color="auto" w:fill="auto"/>
          </w:tcPr>
          <w:p w14:paraId="2F4310B0"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tcPr>
          <w:p w14:paraId="3AE3FBB1" w14:textId="77777777" w:rsidR="00E4719A" w:rsidRPr="006E372B" w:rsidRDefault="00E4719A" w:rsidP="00E4719A">
            <w:pPr>
              <w:spacing w:line="480" w:lineRule="auto"/>
              <w:jc w:val="center"/>
              <w:rPr>
                <w:rFonts w:ascii="Arial" w:hAnsi="Arial" w:cs="Arial"/>
              </w:rPr>
            </w:pPr>
          </w:p>
        </w:tc>
      </w:tr>
      <w:tr w:rsidR="00E4719A" w:rsidRPr="006E372B" w14:paraId="0FA81978" w14:textId="77777777" w:rsidTr="00E4719A">
        <w:trPr>
          <w:trHeight w:val="520"/>
        </w:trPr>
        <w:tc>
          <w:tcPr>
            <w:tcW w:w="370" w:type="pct"/>
            <w:vMerge/>
            <w:tcBorders>
              <w:left w:val="nil"/>
            </w:tcBorders>
            <w:shd w:val="clear" w:color="auto" w:fill="auto"/>
            <w:vAlign w:val="center"/>
          </w:tcPr>
          <w:p w14:paraId="20DB61AD"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1B3EFE5F"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5AB131CA" w14:textId="77777777" w:rsidR="00E4719A" w:rsidRPr="006E372B" w:rsidRDefault="00E4719A" w:rsidP="00E4719A">
            <w:pPr>
              <w:spacing w:line="480" w:lineRule="auto"/>
              <w:jc w:val="center"/>
              <w:rPr>
                <w:rFonts w:ascii="Arial" w:hAnsi="Arial" w:cs="Arial"/>
              </w:rPr>
            </w:pPr>
            <w:r w:rsidRPr="006E372B">
              <w:rPr>
                <w:rStyle w:val="Emphasis"/>
                <w:rFonts w:ascii="Arial" w:hAnsi="Arial" w:cs="Arial"/>
                <w:i w:val="0"/>
                <w:iCs w:val="0"/>
              </w:rPr>
              <w:t>ρ-cymene</w:t>
            </w:r>
          </w:p>
        </w:tc>
        <w:tc>
          <w:tcPr>
            <w:tcW w:w="405" w:type="pct"/>
            <w:shd w:val="clear" w:color="auto" w:fill="auto"/>
            <w:vAlign w:val="center"/>
          </w:tcPr>
          <w:p w14:paraId="5AD003D3" w14:textId="77777777" w:rsidR="00E4719A" w:rsidRPr="006E372B" w:rsidRDefault="00E4719A" w:rsidP="00E4719A">
            <w:pPr>
              <w:spacing w:line="480" w:lineRule="auto"/>
              <w:jc w:val="center"/>
              <w:rPr>
                <w:rFonts w:ascii="Arial" w:hAnsi="Arial" w:cs="Arial"/>
              </w:rPr>
            </w:pPr>
            <w:r w:rsidRPr="006E372B">
              <w:rPr>
                <w:rFonts w:ascii="Arial" w:hAnsi="Arial" w:cs="Arial"/>
              </w:rPr>
              <w:t>6.02</w:t>
            </w:r>
          </w:p>
        </w:tc>
        <w:tc>
          <w:tcPr>
            <w:tcW w:w="569" w:type="pct"/>
            <w:vMerge/>
            <w:shd w:val="clear" w:color="auto" w:fill="auto"/>
          </w:tcPr>
          <w:p w14:paraId="792F8FA3" w14:textId="77777777" w:rsidR="00E4719A" w:rsidRPr="006E372B" w:rsidRDefault="00E4719A" w:rsidP="00E4719A">
            <w:pPr>
              <w:spacing w:line="480" w:lineRule="auto"/>
              <w:jc w:val="center"/>
              <w:rPr>
                <w:rFonts w:ascii="Arial" w:hAnsi="Arial" w:cs="Arial"/>
              </w:rPr>
            </w:pPr>
          </w:p>
        </w:tc>
        <w:tc>
          <w:tcPr>
            <w:tcW w:w="1110" w:type="pct"/>
            <w:vMerge/>
            <w:shd w:val="clear" w:color="auto" w:fill="auto"/>
          </w:tcPr>
          <w:p w14:paraId="30A66630"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tcPr>
          <w:p w14:paraId="7AAB1095" w14:textId="77777777" w:rsidR="00E4719A" w:rsidRPr="006E372B" w:rsidRDefault="00E4719A" w:rsidP="00E4719A">
            <w:pPr>
              <w:spacing w:line="480" w:lineRule="auto"/>
              <w:jc w:val="center"/>
              <w:rPr>
                <w:rFonts w:ascii="Arial" w:hAnsi="Arial" w:cs="Arial"/>
              </w:rPr>
            </w:pPr>
          </w:p>
        </w:tc>
      </w:tr>
      <w:tr w:rsidR="00E4719A" w:rsidRPr="006E372B" w14:paraId="5EF1FF56" w14:textId="77777777" w:rsidTr="00E4719A">
        <w:trPr>
          <w:trHeight w:val="520"/>
        </w:trPr>
        <w:tc>
          <w:tcPr>
            <w:tcW w:w="370" w:type="pct"/>
            <w:vMerge/>
            <w:tcBorders>
              <w:left w:val="nil"/>
            </w:tcBorders>
            <w:shd w:val="clear" w:color="auto" w:fill="auto"/>
            <w:vAlign w:val="center"/>
          </w:tcPr>
          <w:p w14:paraId="3EE5D574"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123A9A36"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6D3ABFA3" w14:textId="77777777" w:rsidR="00E4719A" w:rsidRPr="006E372B" w:rsidRDefault="00E4719A" w:rsidP="00E4719A">
            <w:pPr>
              <w:spacing w:line="480" w:lineRule="auto"/>
              <w:jc w:val="center"/>
              <w:rPr>
                <w:rFonts w:ascii="Arial" w:hAnsi="Arial" w:cs="Arial"/>
              </w:rPr>
            </w:pPr>
            <w:r w:rsidRPr="006E372B">
              <w:rPr>
                <w:rFonts w:ascii="Arial" w:hAnsi="Arial" w:cs="Arial"/>
              </w:rPr>
              <w:t>α-Pinene</w:t>
            </w:r>
          </w:p>
        </w:tc>
        <w:tc>
          <w:tcPr>
            <w:tcW w:w="405" w:type="pct"/>
            <w:shd w:val="clear" w:color="auto" w:fill="auto"/>
            <w:vAlign w:val="center"/>
          </w:tcPr>
          <w:p w14:paraId="01D6CEFF" w14:textId="77777777" w:rsidR="00E4719A" w:rsidRPr="006E372B" w:rsidRDefault="00E4719A" w:rsidP="00E4719A">
            <w:pPr>
              <w:spacing w:line="480" w:lineRule="auto"/>
              <w:jc w:val="center"/>
              <w:rPr>
                <w:rFonts w:ascii="Arial" w:hAnsi="Arial" w:cs="Arial"/>
              </w:rPr>
            </w:pPr>
            <w:r w:rsidRPr="006E372B">
              <w:rPr>
                <w:rFonts w:ascii="Arial" w:hAnsi="Arial" w:cs="Arial"/>
              </w:rPr>
              <w:t>4.57</w:t>
            </w:r>
          </w:p>
        </w:tc>
        <w:tc>
          <w:tcPr>
            <w:tcW w:w="569" w:type="pct"/>
            <w:vMerge/>
            <w:shd w:val="clear" w:color="auto" w:fill="auto"/>
          </w:tcPr>
          <w:p w14:paraId="28CFCD00" w14:textId="77777777" w:rsidR="00E4719A" w:rsidRPr="006E372B" w:rsidRDefault="00E4719A" w:rsidP="00E4719A">
            <w:pPr>
              <w:spacing w:line="480" w:lineRule="auto"/>
              <w:jc w:val="center"/>
              <w:rPr>
                <w:rFonts w:ascii="Arial" w:hAnsi="Arial" w:cs="Arial"/>
              </w:rPr>
            </w:pPr>
          </w:p>
        </w:tc>
        <w:tc>
          <w:tcPr>
            <w:tcW w:w="1110" w:type="pct"/>
            <w:vMerge/>
            <w:shd w:val="clear" w:color="auto" w:fill="auto"/>
          </w:tcPr>
          <w:p w14:paraId="46F853F7"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tcPr>
          <w:p w14:paraId="3FBA08D7" w14:textId="77777777" w:rsidR="00E4719A" w:rsidRPr="006E372B" w:rsidRDefault="00E4719A" w:rsidP="00E4719A">
            <w:pPr>
              <w:spacing w:line="480" w:lineRule="auto"/>
              <w:jc w:val="center"/>
              <w:rPr>
                <w:rFonts w:ascii="Arial" w:hAnsi="Arial" w:cs="Arial"/>
              </w:rPr>
            </w:pPr>
          </w:p>
        </w:tc>
      </w:tr>
      <w:tr w:rsidR="00E4719A" w:rsidRPr="006E372B" w14:paraId="5C5FC710" w14:textId="77777777" w:rsidTr="00E4719A">
        <w:trPr>
          <w:trHeight w:val="520"/>
        </w:trPr>
        <w:tc>
          <w:tcPr>
            <w:tcW w:w="370" w:type="pct"/>
            <w:vMerge/>
            <w:tcBorders>
              <w:left w:val="nil"/>
            </w:tcBorders>
            <w:shd w:val="clear" w:color="auto" w:fill="auto"/>
            <w:vAlign w:val="center"/>
          </w:tcPr>
          <w:p w14:paraId="04DD8147"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40B53E02"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0418BBEE" w14:textId="77777777" w:rsidR="00E4719A" w:rsidRPr="006E372B" w:rsidRDefault="00E4719A" w:rsidP="00E4719A">
            <w:pPr>
              <w:spacing w:line="480" w:lineRule="auto"/>
              <w:jc w:val="center"/>
              <w:rPr>
                <w:rFonts w:ascii="Arial" w:hAnsi="Arial" w:cs="Arial"/>
              </w:rPr>
            </w:pPr>
            <w:r w:rsidRPr="006E372B">
              <w:rPr>
                <w:rFonts w:ascii="Arial" w:hAnsi="Arial" w:cs="Arial"/>
              </w:rPr>
              <w:t>cis-linalool oxide</w:t>
            </w:r>
          </w:p>
        </w:tc>
        <w:tc>
          <w:tcPr>
            <w:tcW w:w="405" w:type="pct"/>
            <w:shd w:val="clear" w:color="auto" w:fill="auto"/>
            <w:vAlign w:val="center"/>
          </w:tcPr>
          <w:p w14:paraId="43EE4DD6" w14:textId="77777777" w:rsidR="00E4719A" w:rsidRPr="006E372B" w:rsidRDefault="00E4719A" w:rsidP="00E4719A">
            <w:pPr>
              <w:spacing w:line="480" w:lineRule="auto"/>
              <w:jc w:val="center"/>
              <w:rPr>
                <w:rFonts w:ascii="Arial" w:hAnsi="Arial" w:cs="Arial"/>
              </w:rPr>
            </w:pPr>
            <w:r w:rsidRPr="006E372B">
              <w:rPr>
                <w:rFonts w:ascii="Arial" w:hAnsi="Arial" w:cs="Arial"/>
              </w:rPr>
              <w:t>1.88</w:t>
            </w:r>
          </w:p>
        </w:tc>
        <w:tc>
          <w:tcPr>
            <w:tcW w:w="569" w:type="pct"/>
            <w:vMerge/>
            <w:shd w:val="clear" w:color="auto" w:fill="auto"/>
          </w:tcPr>
          <w:p w14:paraId="282CE34F" w14:textId="77777777" w:rsidR="00E4719A" w:rsidRPr="006E372B" w:rsidRDefault="00E4719A" w:rsidP="00E4719A">
            <w:pPr>
              <w:spacing w:line="480" w:lineRule="auto"/>
              <w:jc w:val="center"/>
              <w:rPr>
                <w:rFonts w:ascii="Arial" w:hAnsi="Arial" w:cs="Arial"/>
              </w:rPr>
            </w:pPr>
          </w:p>
        </w:tc>
        <w:tc>
          <w:tcPr>
            <w:tcW w:w="1110" w:type="pct"/>
            <w:vMerge/>
            <w:shd w:val="clear" w:color="auto" w:fill="auto"/>
          </w:tcPr>
          <w:p w14:paraId="5D191BFF" w14:textId="77777777" w:rsidR="00E4719A" w:rsidRPr="006E372B" w:rsidRDefault="00E4719A" w:rsidP="00E4719A">
            <w:pPr>
              <w:spacing w:line="480" w:lineRule="auto"/>
              <w:jc w:val="center"/>
              <w:rPr>
                <w:rFonts w:ascii="Arial" w:hAnsi="Arial" w:cs="Arial"/>
              </w:rPr>
            </w:pPr>
          </w:p>
        </w:tc>
        <w:tc>
          <w:tcPr>
            <w:tcW w:w="658" w:type="pct"/>
            <w:vMerge/>
            <w:tcBorders>
              <w:bottom w:val="single" w:sz="4" w:space="0" w:color="auto"/>
              <w:right w:val="nil"/>
            </w:tcBorders>
            <w:shd w:val="clear" w:color="auto" w:fill="auto"/>
          </w:tcPr>
          <w:p w14:paraId="2753FEB9" w14:textId="77777777" w:rsidR="00E4719A" w:rsidRPr="006E372B" w:rsidRDefault="00E4719A" w:rsidP="00E4719A">
            <w:pPr>
              <w:spacing w:line="480" w:lineRule="auto"/>
              <w:jc w:val="center"/>
              <w:rPr>
                <w:rFonts w:ascii="Arial" w:hAnsi="Arial" w:cs="Arial"/>
              </w:rPr>
            </w:pPr>
          </w:p>
        </w:tc>
      </w:tr>
      <w:tr w:rsidR="00E4719A" w:rsidRPr="006E372B" w14:paraId="778BD55C" w14:textId="77777777" w:rsidTr="00E4719A">
        <w:trPr>
          <w:trHeight w:val="520"/>
        </w:trPr>
        <w:tc>
          <w:tcPr>
            <w:tcW w:w="370" w:type="pct"/>
            <w:vMerge/>
            <w:tcBorders>
              <w:left w:val="nil"/>
            </w:tcBorders>
            <w:shd w:val="clear" w:color="auto" w:fill="auto"/>
            <w:vAlign w:val="center"/>
          </w:tcPr>
          <w:p w14:paraId="61649211" w14:textId="77777777" w:rsidR="00E4719A" w:rsidRPr="006E372B" w:rsidRDefault="00E4719A" w:rsidP="00E4719A">
            <w:pPr>
              <w:spacing w:line="480" w:lineRule="auto"/>
              <w:jc w:val="center"/>
              <w:rPr>
                <w:rFonts w:ascii="Arial" w:hAnsi="Arial" w:cs="Arial"/>
              </w:rPr>
            </w:pPr>
          </w:p>
        </w:tc>
        <w:tc>
          <w:tcPr>
            <w:tcW w:w="756" w:type="pct"/>
            <w:vMerge w:val="restart"/>
            <w:shd w:val="clear" w:color="auto" w:fill="auto"/>
            <w:vAlign w:val="center"/>
          </w:tcPr>
          <w:p w14:paraId="6A448D89" w14:textId="77777777" w:rsidR="00E4719A" w:rsidRPr="006E372B" w:rsidRDefault="00E4719A" w:rsidP="00E4719A">
            <w:pPr>
              <w:spacing w:line="480" w:lineRule="auto"/>
              <w:jc w:val="center"/>
              <w:rPr>
                <w:rFonts w:ascii="Arial" w:hAnsi="Arial" w:cs="Arial"/>
              </w:rPr>
            </w:pPr>
            <w:r w:rsidRPr="006E372B">
              <w:rPr>
                <w:rFonts w:ascii="Arial" w:hAnsi="Arial" w:cs="Arial"/>
              </w:rPr>
              <w:t>Slovakia</w:t>
            </w:r>
          </w:p>
        </w:tc>
        <w:tc>
          <w:tcPr>
            <w:tcW w:w="1132" w:type="pct"/>
            <w:shd w:val="clear" w:color="auto" w:fill="auto"/>
          </w:tcPr>
          <w:p w14:paraId="62F6A82B" w14:textId="77777777" w:rsidR="00E4719A" w:rsidRPr="006E372B" w:rsidRDefault="00E4719A" w:rsidP="00E4719A">
            <w:pPr>
              <w:spacing w:line="480" w:lineRule="auto"/>
              <w:jc w:val="center"/>
              <w:rPr>
                <w:rFonts w:ascii="Arial" w:hAnsi="Arial" w:cs="Arial"/>
              </w:rPr>
            </w:pPr>
            <w:r w:rsidRPr="006E372B">
              <w:rPr>
                <w:rFonts w:ascii="Arial" w:hAnsi="Arial" w:cs="Arial"/>
              </w:rPr>
              <w:t>Linalool</w:t>
            </w:r>
          </w:p>
        </w:tc>
        <w:tc>
          <w:tcPr>
            <w:tcW w:w="405" w:type="pct"/>
            <w:shd w:val="clear" w:color="auto" w:fill="auto"/>
            <w:vAlign w:val="center"/>
          </w:tcPr>
          <w:p w14:paraId="2B9E6CF0" w14:textId="77777777" w:rsidR="00E4719A" w:rsidRPr="006E372B" w:rsidRDefault="00E4719A" w:rsidP="00E4719A">
            <w:pPr>
              <w:spacing w:line="480" w:lineRule="auto"/>
              <w:jc w:val="center"/>
              <w:rPr>
                <w:rFonts w:ascii="Arial" w:hAnsi="Arial" w:cs="Arial"/>
              </w:rPr>
            </w:pPr>
            <w:r w:rsidRPr="006E372B">
              <w:rPr>
                <w:rFonts w:ascii="Arial" w:hAnsi="Arial" w:cs="Arial"/>
              </w:rPr>
              <w:t>66.07</w:t>
            </w:r>
          </w:p>
        </w:tc>
        <w:tc>
          <w:tcPr>
            <w:tcW w:w="569" w:type="pct"/>
            <w:vMerge w:val="restart"/>
            <w:shd w:val="clear" w:color="auto" w:fill="auto"/>
            <w:textDirection w:val="btLr"/>
            <w:vAlign w:val="center"/>
          </w:tcPr>
          <w:p w14:paraId="77C5FB91" w14:textId="77777777" w:rsidR="00E4719A" w:rsidRPr="006E372B" w:rsidRDefault="00E4719A" w:rsidP="00E4719A">
            <w:pPr>
              <w:spacing w:line="480" w:lineRule="auto"/>
              <w:ind w:left="113" w:right="113"/>
              <w:jc w:val="center"/>
              <w:rPr>
                <w:rFonts w:ascii="Arial" w:hAnsi="Arial" w:cs="Arial"/>
              </w:rPr>
            </w:pPr>
            <w:r w:rsidRPr="006E372B">
              <w:rPr>
                <w:rFonts w:ascii="Arial" w:hAnsi="Arial" w:cs="Arial"/>
              </w:rPr>
              <w:t>Water vapor distillation</w:t>
            </w:r>
          </w:p>
        </w:tc>
        <w:tc>
          <w:tcPr>
            <w:tcW w:w="1110" w:type="pct"/>
            <w:vMerge w:val="restart"/>
            <w:shd w:val="clear" w:color="auto" w:fill="auto"/>
            <w:vAlign w:val="center"/>
          </w:tcPr>
          <w:p w14:paraId="0150D55A" w14:textId="77777777" w:rsidR="00E4719A" w:rsidRPr="006E372B" w:rsidRDefault="00E4719A" w:rsidP="00E4719A">
            <w:pPr>
              <w:spacing w:line="480" w:lineRule="auto"/>
              <w:jc w:val="center"/>
              <w:rPr>
                <w:rFonts w:ascii="Arial" w:hAnsi="Arial" w:cs="Arial"/>
              </w:rPr>
            </w:pPr>
            <w:r w:rsidRPr="006E372B">
              <w:rPr>
                <w:rFonts w:ascii="Arial" w:hAnsi="Arial" w:cs="Arial"/>
              </w:rPr>
              <w:t>GC-MS Agilent 7890 B, Agilemt 5977A</w:t>
            </w:r>
          </w:p>
        </w:tc>
        <w:tc>
          <w:tcPr>
            <w:tcW w:w="658" w:type="pct"/>
            <w:vMerge w:val="restart"/>
            <w:tcBorders>
              <w:right w:val="nil"/>
            </w:tcBorders>
            <w:shd w:val="clear" w:color="auto" w:fill="auto"/>
            <w:vAlign w:val="center"/>
          </w:tcPr>
          <w:p w14:paraId="151591EC" w14:textId="77777777" w:rsidR="00E4719A" w:rsidRPr="006E372B" w:rsidRDefault="00E4719A" w:rsidP="00E4719A">
            <w:pPr>
              <w:spacing w:line="480" w:lineRule="auto"/>
              <w:jc w:val="center"/>
              <w:rPr>
                <w:rFonts w:ascii="Arial" w:hAnsi="Arial" w:cs="Arial"/>
              </w:rPr>
            </w:pPr>
            <w:r w:rsidRPr="006E372B">
              <w:rPr>
                <w:rFonts w:ascii="Arial" w:hAnsi="Arial" w:cs="Arial"/>
                <w:color w:val="222222"/>
                <w:shd w:val="clear" w:color="auto" w:fill="FFFFFF"/>
              </w:rPr>
              <w:t>Kačániová</w:t>
            </w:r>
            <w:r w:rsidRPr="006E372B">
              <w:rPr>
                <w:rFonts w:ascii="Arial" w:hAnsi="Arial" w:cs="Arial"/>
              </w:rPr>
              <w:t xml:space="preserve"> et al. (2020)</w:t>
            </w:r>
          </w:p>
        </w:tc>
      </w:tr>
      <w:tr w:rsidR="00E4719A" w:rsidRPr="006E372B" w14:paraId="20195295" w14:textId="77777777" w:rsidTr="00E4719A">
        <w:trPr>
          <w:trHeight w:val="520"/>
        </w:trPr>
        <w:tc>
          <w:tcPr>
            <w:tcW w:w="370" w:type="pct"/>
            <w:vMerge/>
            <w:tcBorders>
              <w:left w:val="nil"/>
            </w:tcBorders>
            <w:shd w:val="clear" w:color="auto" w:fill="auto"/>
            <w:vAlign w:val="center"/>
          </w:tcPr>
          <w:p w14:paraId="4A8532D4"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72FBCFBF"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415DBF55" w14:textId="77777777" w:rsidR="00E4719A" w:rsidRPr="006E372B" w:rsidRDefault="00E4719A" w:rsidP="00E4719A">
            <w:pPr>
              <w:spacing w:line="480" w:lineRule="auto"/>
              <w:jc w:val="center"/>
              <w:rPr>
                <w:rFonts w:ascii="Arial" w:hAnsi="Arial" w:cs="Arial"/>
              </w:rPr>
            </w:pPr>
            <w:r w:rsidRPr="006E372B">
              <w:rPr>
                <w:rFonts w:ascii="Arial" w:hAnsi="Arial" w:cs="Arial"/>
              </w:rPr>
              <w:t>Camphor</w:t>
            </w:r>
          </w:p>
        </w:tc>
        <w:tc>
          <w:tcPr>
            <w:tcW w:w="405" w:type="pct"/>
            <w:shd w:val="clear" w:color="auto" w:fill="auto"/>
            <w:vAlign w:val="center"/>
          </w:tcPr>
          <w:p w14:paraId="4481FDEA" w14:textId="77777777" w:rsidR="00E4719A" w:rsidRPr="006E372B" w:rsidRDefault="00E4719A" w:rsidP="00E4719A">
            <w:pPr>
              <w:spacing w:line="480" w:lineRule="auto"/>
              <w:jc w:val="center"/>
              <w:rPr>
                <w:rFonts w:ascii="Arial" w:hAnsi="Arial" w:cs="Arial"/>
              </w:rPr>
            </w:pPr>
            <w:r w:rsidRPr="006E372B">
              <w:rPr>
                <w:rFonts w:ascii="Arial" w:hAnsi="Arial" w:cs="Arial"/>
              </w:rPr>
              <w:t>8.34</w:t>
            </w:r>
          </w:p>
        </w:tc>
        <w:tc>
          <w:tcPr>
            <w:tcW w:w="569" w:type="pct"/>
            <w:vMerge/>
            <w:shd w:val="clear" w:color="auto" w:fill="auto"/>
          </w:tcPr>
          <w:p w14:paraId="49F6D246" w14:textId="77777777" w:rsidR="00E4719A" w:rsidRPr="006E372B" w:rsidRDefault="00E4719A" w:rsidP="00E4719A">
            <w:pPr>
              <w:spacing w:line="480" w:lineRule="auto"/>
              <w:jc w:val="center"/>
              <w:rPr>
                <w:rFonts w:ascii="Arial" w:hAnsi="Arial" w:cs="Arial"/>
              </w:rPr>
            </w:pPr>
          </w:p>
        </w:tc>
        <w:tc>
          <w:tcPr>
            <w:tcW w:w="1110" w:type="pct"/>
            <w:vMerge/>
            <w:shd w:val="clear" w:color="auto" w:fill="auto"/>
          </w:tcPr>
          <w:p w14:paraId="1CEDA039"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tcPr>
          <w:p w14:paraId="6328678C" w14:textId="77777777" w:rsidR="00E4719A" w:rsidRPr="006E372B" w:rsidRDefault="00E4719A" w:rsidP="00E4719A">
            <w:pPr>
              <w:spacing w:line="480" w:lineRule="auto"/>
              <w:jc w:val="center"/>
              <w:rPr>
                <w:rFonts w:ascii="Arial" w:hAnsi="Arial" w:cs="Arial"/>
              </w:rPr>
            </w:pPr>
          </w:p>
        </w:tc>
      </w:tr>
      <w:tr w:rsidR="00E4719A" w:rsidRPr="006E372B" w14:paraId="3958110D" w14:textId="77777777" w:rsidTr="00E4719A">
        <w:trPr>
          <w:trHeight w:val="520"/>
        </w:trPr>
        <w:tc>
          <w:tcPr>
            <w:tcW w:w="370" w:type="pct"/>
            <w:vMerge/>
            <w:tcBorders>
              <w:left w:val="nil"/>
            </w:tcBorders>
            <w:shd w:val="clear" w:color="auto" w:fill="auto"/>
            <w:vAlign w:val="center"/>
          </w:tcPr>
          <w:p w14:paraId="0681E71D"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408BF3DD"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54174531" w14:textId="77777777" w:rsidR="00E4719A" w:rsidRPr="006E372B" w:rsidRDefault="00E4719A" w:rsidP="00E4719A">
            <w:pPr>
              <w:spacing w:line="480" w:lineRule="auto"/>
              <w:jc w:val="center"/>
              <w:rPr>
                <w:rFonts w:ascii="Arial" w:hAnsi="Arial" w:cs="Arial"/>
              </w:rPr>
            </w:pPr>
            <w:r w:rsidRPr="006E372B">
              <w:rPr>
                <w:rFonts w:ascii="Arial" w:hAnsi="Arial" w:cs="Arial"/>
              </w:rPr>
              <w:t>Geranyl acetate</w:t>
            </w:r>
          </w:p>
        </w:tc>
        <w:tc>
          <w:tcPr>
            <w:tcW w:w="405" w:type="pct"/>
            <w:shd w:val="clear" w:color="auto" w:fill="auto"/>
            <w:vAlign w:val="center"/>
          </w:tcPr>
          <w:p w14:paraId="1BC655D3" w14:textId="77777777" w:rsidR="00E4719A" w:rsidRPr="006E372B" w:rsidRDefault="00E4719A" w:rsidP="00E4719A">
            <w:pPr>
              <w:spacing w:line="480" w:lineRule="auto"/>
              <w:jc w:val="center"/>
              <w:rPr>
                <w:rFonts w:ascii="Arial" w:hAnsi="Arial" w:cs="Arial"/>
              </w:rPr>
            </w:pPr>
            <w:r w:rsidRPr="006E372B">
              <w:rPr>
                <w:rFonts w:ascii="Arial" w:hAnsi="Arial" w:cs="Arial"/>
              </w:rPr>
              <w:t>6.91</w:t>
            </w:r>
          </w:p>
        </w:tc>
        <w:tc>
          <w:tcPr>
            <w:tcW w:w="569" w:type="pct"/>
            <w:vMerge/>
            <w:shd w:val="clear" w:color="auto" w:fill="auto"/>
          </w:tcPr>
          <w:p w14:paraId="22D73E25" w14:textId="77777777" w:rsidR="00E4719A" w:rsidRPr="006E372B" w:rsidRDefault="00E4719A" w:rsidP="00E4719A">
            <w:pPr>
              <w:spacing w:line="480" w:lineRule="auto"/>
              <w:jc w:val="center"/>
              <w:rPr>
                <w:rFonts w:ascii="Arial" w:hAnsi="Arial" w:cs="Arial"/>
              </w:rPr>
            </w:pPr>
          </w:p>
        </w:tc>
        <w:tc>
          <w:tcPr>
            <w:tcW w:w="1110" w:type="pct"/>
            <w:vMerge/>
            <w:shd w:val="clear" w:color="auto" w:fill="auto"/>
          </w:tcPr>
          <w:p w14:paraId="3677D7A6"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tcPr>
          <w:p w14:paraId="2E98DCB6" w14:textId="77777777" w:rsidR="00E4719A" w:rsidRPr="006E372B" w:rsidRDefault="00E4719A" w:rsidP="00E4719A">
            <w:pPr>
              <w:spacing w:line="480" w:lineRule="auto"/>
              <w:jc w:val="center"/>
              <w:rPr>
                <w:rFonts w:ascii="Arial" w:hAnsi="Arial" w:cs="Arial"/>
              </w:rPr>
            </w:pPr>
          </w:p>
        </w:tc>
      </w:tr>
      <w:tr w:rsidR="00E4719A" w:rsidRPr="006E372B" w14:paraId="0DD5F273" w14:textId="77777777" w:rsidTr="00E4719A">
        <w:trPr>
          <w:trHeight w:val="520"/>
        </w:trPr>
        <w:tc>
          <w:tcPr>
            <w:tcW w:w="370" w:type="pct"/>
            <w:vMerge/>
            <w:tcBorders>
              <w:left w:val="nil"/>
            </w:tcBorders>
            <w:shd w:val="clear" w:color="auto" w:fill="auto"/>
            <w:vAlign w:val="center"/>
          </w:tcPr>
          <w:p w14:paraId="0292FEE3"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5C48F1CD"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75712D2C" w14:textId="77777777" w:rsidR="00E4719A" w:rsidRPr="006E372B" w:rsidRDefault="00E4719A" w:rsidP="00E4719A">
            <w:pPr>
              <w:spacing w:line="480" w:lineRule="auto"/>
              <w:jc w:val="center"/>
              <w:rPr>
                <w:rFonts w:ascii="Arial" w:hAnsi="Arial" w:cs="Arial"/>
              </w:rPr>
            </w:pPr>
            <w:r w:rsidRPr="006E372B">
              <w:rPr>
                <w:rFonts w:ascii="Arial" w:hAnsi="Arial" w:cs="Arial"/>
              </w:rPr>
              <w:t>Cymene</w:t>
            </w:r>
          </w:p>
        </w:tc>
        <w:tc>
          <w:tcPr>
            <w:tcW w:w="405" w:type="pct"/>
            <w:shd w:val="clear" w:color="auto" w:fill="auto"/>
            <w:vAlign w:val="center"/>
          </w:tcPr>
          <w:p w14:paraId="11DEF0D1" w14:textId="77777777" w:rsidR="00E4719A" w:rsidRPr="006E372B" w:rsidRDefault="00E4719A" w:rsidP="00E4719A">
            <w:pPr>
              <w:spacing w:line="480" w:lineRule="auto"/>
              <w:jc w:val="center"/>
              <w:rPr>
                <w:rFonts w:ascii="Arial" w:hAnsi="Arial" w:cs="Arial"/>
              </w:rPr>
            </w:pPr>
            <w:r w:rsidRPr="006E372B">
              <w:rPr>
                <w:rFonts w:ascii="Arial" w:hAnsi="Arial" w:cs="Arial"/>
              </w:rPr>
              <w:t>6.35</w:t>
            </w:r>
          </w:p>
        </w:tc>
        <w:tc>
          <w:tcPr>
            <w:tcW w:w="569" w:type="pct"/>
            <w:vMerge/>
            <w:shd w:val="clear" w:color="auto" w:fill="auto"/>
          </w:tcPr>
          <w:p w14:paraId="30C930E8" w14:textId="77777777" w:rsidR="00E4719A" w:rsidRPr="006E372B" w:rsidRDefault="00E4719A" w:rsidP="00E4719A">
            <w:pPr>
              <w:spacing w:line="480" w:lineRule="auto"/>
              <w:jc w:val="center"/>
              <w:rPr>
                <w:rFonts w:ascii="Arial" w:hAnsi="Arial" w:cs="Arial"/>
              </w:rPr>
            </w:pPr>
          </w:p>
        </w:tc>
        <w:tc>
          <w:tcPr>
            <w:tcW w:w="1110" w:type="pct"/>
            <w:vMerge/>
            <w:shd w:val="clear" w:color="auto" w:fill="auto"/>
          </w:tcPr>
          <w:p w14:paraId="316609DA"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tcPr>
          <w:p w14:paraId="3294B44E" w14:textId="77777777" w:rsidR="00E4719A" w:rsidRPr="006E372B" w:rsidRDefault="00E4719A" w:rsidP="00E4719A">
            <w:pPr>
              <w:spacing w:line="480" w:lineRule="auto"/>
              <w:jc w:val="center"/>
              <w:rPr>
                <w:rFonts w:ascii="Arial" w:hAnsi="Arial" w:cs="Arial"/>
              </w:rPr>
            </w:pPr>
          </w:p>
        </w:tc>
      </w:tr>
      <w:tr w:rsidR="00E4719A" w:rsidRPr="006E372B" w14:paraId="4FDFB133" w14:textId="77777777" w:rsidTr="00E4719A">
        <w:trPr>
          <w:trHeight w:val="520"/>
        </w:trPr>
        <w:tc>
          <w:tcPr>
            <w:tcW w:w="370" w:type="pct"/>
            <w:vMerge/>
            <w:tcBorders>
              <w:left w:val="nil"/>
              <w:bottom w:val="single" w:sz="4" w:space="0" w:color="auto"/>
            </w:tcBorders>
            <w:shd w:val="clear" w:color="auto" w:fill="auto"/>
            <w:vAlign w:val="center"/>
          </w:tcPr>
          <w:p w14:paraId="63C2DEA5"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45E45AF9"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6482E609" w14:textId="77777777" w:rsidR="00E4719A" w:rsidRPr="006E372B" w:rsidRDefault="00E4719A" w:rsidP="00E4719A">
            <w:pPr>
              <w:spacing w:line="480" w:lineRule="auto"/>
              <w:jc w:val="center"/>
              <w:rPr>
                <w:rFonts w:ascii="Arial" w:hAnsi="Arial" w:cs="Arial"/>
              </w:rPr>
            </w:pPr>
            <w:r w:rsidRPr="006E372B">
              <w:rPr>
                <w:rFonts w:ascii="Arial" w:hAnsi="Arial" w:cs="Arial"/>
              </w:rPr>
              <w:t>D-limonene</w:t>
            </w:r>
          </w:p>
        </w:tc>
        <w:tc>
          <w:tcPr>
            <w:tcW w:w="405" w:type="pct"/>
            <w:shd w:val="clear" w:color="auto" w:fill="auto"/>
            <w:vAlign w:val="center"/>
          </w:tcPr>
          <w:p w14:paraId="0CBFD079" w14:textId="77777777" w:rsidR="00E4719A" w:rsidRPr="006E372B" w:rsidRDefault="00E4719A" w:rsidP="00E4719A">
            <w:pPr>
              <w:spacing w:line="480" w:lineRule="auto"/>
              <w:jc w:val="center"/>
              <w:rPr>
                <w:rFonts w:ascii="Arial" w:hAnsi="Arial" w:cs="Arial"/>
              </w:rPr>
            </w:pPr>
            <w:r w:rsidRPr="006E372B">
              <w:rPr>
                <w:rFonts w:ascii="Arial" w:hAnsi="Arial" w:cs="Arial"/>
              </w:rPr>
              <w:t>2.93</w:t>
            </w:r>
          </w:p>
        </w:tc>
        <w:tc>
          <w:tcPr>
            <w:tcW w:w="569" w:type="pct"/>
            <w:vMerge/>
            <w:shd w:val="clear" w:color="auto" w:fill="auto"/>
          </w:tcPr>
          <w:p w14:paraId="35AD6655" w14:textId="77777777" w:rsidR="00E4719A" w:rsidRPr="006E372B" w:rsidRDefault="00E4719A" w:rsidP="00E4719A">
            <w:pPr>
              <w:spacing w:line="480" w:lineRule="auto"/>
              <w:jc w:val="center"/>
              <w:rPr>
                <w:rFonts w:ascii="Arial" w:hAnsi="Arial" w:cs="Arial"/>
              </w:rPr>
            </w:pPr>
          </w:p>
        </w:tc>
        <w:tc>
          <w:tcPr>
            <w:tcW w:w="1110" w:type="pct"/>
            <w:vMerge/>
            <w:shd w:val="clear" w:color="auto" w:fill="auto"/>
          </w:tcPr>
          <w:p w14:paraId="583BA371" w14:textId="77777777" w:rsidR="00E4719A" w:rsidRPr="006E372B" w:rsidRDefault="00E4719A" w:rsidP="00E4719A">
            <w:pPr>
              <w:spacing w:line="480" w:lineRule="auto"/>
              <w:jc w:val="center"/>
              <w:rPr>
                <w:rFonts w:ascii="Arial" w:hAnsi="Arial" w:cs="Arial"/>
              </w:rPr>
            </w:pPr>
          </w:p>
        </w:tc>
        <w:tc>
          <w:tcPr>
            <w:tcW w:w="658" w:type="pct"/>
            <w:vMerge/>
            <w:tcBorders>
              <w:bottom w:val="single" w:sz="4" w:space="0" w:color="auto"/>
              <w:right w:val="nil"/>
            </w:tcBorders>
            <w:shd w:val="clear" w:color="auto" w:fill="auto"/>
          </w:tcPr>
          <w:p w14:paraId="02FA1AB8" w14:textId="77777777" w:rsidR="00E4719A" w:rsidRPr="006E372B" w:rsidRDefault="00E4719A" w:rsidP="00E4719A">
            <w:pPr>
              <w:spacing w:line="480" w:lineRule="auto"/>
              <w:jc w:val="center"/>
              <w:rPr>
                <w:rFonts w:ascii="Arial" w:hAnsi="Arial" w:cs="Arial"/>
              </w:rPr>
            </w:pPr>
          </w:p>
        </w:tc>
      </w:tr>
      <w:tr w:rsidR="00E4719A" w:rsidRPr="006E372B" w14:paraId="055363A4" w14:textId="77777777" w:rsidTr="00E4719A">
        <w:trPr>
          <w:trHeight w:val="310"/>
        </w:trPr>
        <w:tc>
          <w:tcPr>
            <w:tcW w:w="370" w:type="pct"/>
            <w:vMerge w:val="restart"/>
            <w:tcBorders>
              <w:left w:val="nil"/>
            </w:tcBorders>
            <w:shd w:val="clear" w:color="auto" w:fill="auto"/>
            <w:textDirection w:val="btLr"/>
            <w:vAlign w:val="center"/>
          </w:tcPr>
          <w:p w14:paraId="539DDFC0" w14:textId="77777777" w:rsidR="00E4719A" w:rsidRPr="006E372B" w:rsidRDefault="00E4719A" w:rsidP="00E4719A">
            <w:pPr>
              <w:spacing w:line="480" w:lineRule="auto"/>
              <w:ind w:left="113" w:right="113"/>
              <w:jc w:val="center"/>
              <w:rPr>
                <w:rFonts w:ascii="Arial" w:hAnsi="Arial" w:cs="Arial"/>
              </w:rPr>
            </w:pPr>
            <w:r w:rsidRPr="006E372B">
              <w:rPr>
                <w:rFonts w:ascii="Arial" w:hAnsi="Arial" w:cs="Arial"/>
                <w:b/>
                <w:bCs/>
              </w:rPr>
              <w:lastRenderedPageBreak/>
              <w:t>Leaves</w:t>
            </w:r>
          </w:p>
        </w:tc>
        <w:tc>
          <w:tcPr>
            <w:tcW w:w="756" w:type="pct"/>
            <w:vMerge w:val="restart"/>
            <w:shd w:val="clear" w:color="auto" w:fill="auto"/>
            <w:vAlign w:val="center"/>
          </w:tcPr>
          <w:p w14:paraId="6A9D9AA5" w14:textId="77777777" w:rsidR="00E4719A" w:rsidRPr="006E372B" w:rsidRDefault="00E4719A" w:rsidP="00E4719A">
            <w:pPr>
              <w:spacing w:line="480" w:lineRule="auto"/>
              <w:jc w:val="center"/>
              <w:rPr>
                <w:rFonts w:ascii="Arial" w:hAnsi="Arial" w:cs="Arial"/>
              </w:rPr>
            </w:pPr>
          </w:p>
          <w:p w14:paraId="3B429A3D" w14:textId="77777777" w:rsidR="00E4719A" w:rsidRPr="006E372B" w:rsidRDefault="00E4719A" w:rsidP="00E4719A">
            <w:pPr>
              <w:spacing w:line="480" w:lineRule="auto"/>
              <w:jc w:val="center"/>
              <w:rPr>
                <w:rFonts w:ascii="Arial" w:hAnsi="Arial" w:cs="Arial"/>
              </w:rPr>
            </w:pPr>
          </w:p>
          <w:p w14:paraId="0523D807" w14:textId="77777777" w:rsidR="00E4719A" w:rsidRPr="006E372B" w:rsidRDefault="00E4719A" w:rsidP="00E4719A">
            <w:pPr>
              <w:spacing w:line="480" w:lineRule="auto"/>
              <w:jc w:val="center"/>
              <w:rPr>
                <w:rFonts w:ascii="Arial" w:hAnsi="Arial" w:cs="Arial"/>
              </w:rPr>
            </w:pPr>
          </w:p>
          <w:p w14:paraId="4B232B0E" w14:textId="77777777" w:rsidR="00E4719A" w:rsidRPr="006E372B" w:rsidRDefault="00E4719A" w:rsidP="00E4719A">
            <w:pPr>
              <w:spacing w:line="480" w:lineRule="auto"/>
              <w:jc w:val="center"/>
              <w:rPr>
                <w:rFonts w:ascii="Arial" w:hAnsi="Arial" w:cs="Arial"/>
              </w:rPr>
            </w:pPr>
            <w:r w:rsidRPr="006E372B">
              <w:rPr>
                <w:rFonts w:ascii="Arial" w:hAnsi="Arial" w:cs="Arial"/>
              </w:rPr>
              <w:t>Brasil</w:t>
            </w:r>
          </w:p>
          <w:p w14:paraId="1F379FDD" w14:textId="77777777" w:rsidR="00E4719A" w:rsidRPr="006E372B" w:rsidRDefault="00E4719A" w:rsidP="00E4719A">
            <w:pPr>
              <w:spacing w:line="480" w:lineRule="auto"/>
              <w:jc w:val="center"/>
              <w:rPr>
                <w:rFonts w:ascii="Arial" w:hAnsi="Arial" w:cs="Arial"/>
              </w:rPr>
            </w:pPr>
          </w:p>
          <w:p w14:paraId="33FCAAB7" w14:textId="77777777" w:rsidR="00E4719A" w:rsidRPr="006E372B" w:rsidRDefault="00E4719A" w:rsidP="00E4719A">
            <w:pPr>
              <w:spacing w:line="480" w:lineRule="auto"/>
              <w:jc w:val="center"/>
              <w:rPr>
                <w:rFonts w:ascii="Arial" w:hAnsi="Arial" w:cs="Arial"/>
              </w:rPr>
            </w:pPr>
          </w:p>
          <w:p w14:paraId="7F2E089E"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240D82F2" w14:textId="77777777" w:rsidR="00E4719A" w:rsidRPr="006E372B" w:rsidRDefault="00E4719A" w:rsidP="00E4719A">
            <w:pPr>
              <w:spacing w:line="480" w:lineRule="auto"/>
              <w:jc w:val="center"/>
              <w:rPr>
                <w:rFonts w:ascii="Arial" w:hAnsi="Arial" w:cs="Arial"/>
              </w:rPr>
            </w:pPr>
            <w:r w:rsidRPr="006E372B">
              <w:rPr>
                <w:rFonts w:ascii="Arial" w:hAnsi="Arial" w:cs="Arial"/>
                <w:shd w:val="clear" w:color="auto" w:fill="FFFFFF"/>
              </w:rPr>
              <w:t>Decanal</w:t>
            </w:r>
          </w:p>
        </w:tc>
        <w:tc>
          <w:tcPr>
            <w:tcW w:w="405" w:type="pct"/>
            <w:shd w:val="clear" w:color="auto" w:fill="auto"/>
            <w:vAlign w:val="center"/>
          </w:tcPr>
          <w:p w14:paraId="356546F8" w14:textId="77777777" w:rsidR="00E4719A" w:rsidRPr="006E372B" w:rsidRDefault="00E4719A" w:rsidP="00E4719A">
            <w:pPr>
              <w:spacing w:line="480" w:lineRule="auto"/>
              <w:jc w:val="center"/>
              <w:rPr>
                <w:rFonts w:ascii="Arial" w:hAnsi="Arial" w:cs="Arial"/>
              </w:rPr>
            </w:pPr>
            <w:r w:rsidRPr="006E372B">
              <w:rPr>
                <w:rFonts w:ascii="Arial" w:hAnsi="Arial" w:cs="Arial"/>
              </w:rPr>
              <w:t>19.09</w:t>
            </w:r>
          </w:p>
        </w:tc>
        <w:tc>
          <w:tcPr>
            <w:tcW w:w="569" w:type="pct"/>
            <w:vMerge w:val="restart"/>
            <w:shd w:val="clear" w:color="auto" w:fill="auto"/>
            <w:textDirection w:val="btLr"/>
            <w:vAlign w:val="center"/>
          </w:tcPr>
          <w:p w14:paraId="096075C2" w14:textId="77777777" w:rsidR="00E4719A" w:rsidRPr="006E372B" w:rsidRDefault="00E4719A" w:rsidP="00E4719A">
            <w:pPr>
              <w:spacing w:line="480" w:lineRule="auto"/>
              <w:ind w:left="113" w:right="113"/>
              <w:jc w:val="center"/>
              <w:rPr>
                <w:rFonts w:ascii="Arial" w:hAnsi="Arial" w:cs="Arial"/>
              </w:rPr>
            </w:pPr>
            <w:r w:rsidRPr="006E372B">
              <w:rPr>
                <w:rFonts w:ascii="Arial" w:hAnsi="Arial" w:cs="Arial"/>
              </w:rPr>
              <w:t>Hydrodistillation</w:t>
            </w:r>
          </w:p>
        </w:tc>
        <w:tc>
          <w:tcPr>
            <w:tcW w:w="1110" w:type="pct"/>
            <w:vMerge w:val="restart"/>
            <w:shd w:val="clear" w:color="auto" w:fill="auto"/>
            <w:vAlign w:val="center"/>
          </w:tcPr>
          <w:p w14:paraId="549248E6" w14:textId="77777777" w:rsidR="00E4719A" w:rsidRPr="006E372B" w:rsidRDefault="00E4719A" w:rsidP="00E4719A">
            <w:pPr>
              <w:spacing w:line="480" w:lineRule="auto"/>
              <w:jc w:val="center"/>
              <w:rPr>
                <w:rFonts w:ascii="Arial" w:hAnsi="Arial" w:cs="Arial"/>
              </w:rPr>
            </w:pPr>
            <w:r w:rsidRPr="006E372B">
              <w:rPr>
                <w:rFonts w:ascii="Arial" w:hAnsi="Arial" w:cs="Arial"/>
                <w:shd w:val="clear" w:color="auto" w:fill="FFFFFF"/>
              </w:rPr>
              <w:t>GC- Hewlett-Packard 6890 /  HP-5975</w:t>
            </w:r>
          </w:p>
        </w:tc>
        <w:tc>
          <w:tcPr>
            <w:tcW w:w="658" w:type="pct"/>
            <w:vMerge w:val="restart"/>
            <w:tcBorders>
              <w:right w:val="nil"/>
            </w:tcBorders>
            <w:shd w:val="clear" w:color="auto" w:fill="auto"/>
            <w:vAlign w:val="center"/>
          </w:tcPr>
          <w:p w14:paraId="0B038CF4" w14:textId="77777777" w:rsidR="00E4719A" w:rsidRPr="006E372B" w:rsidRDefault="00E4719A" w:rsidP="00E4719A">
            <w:pPr>
              <w:spacing w:line="480" w:lineRule="auto"/>
              <w:jc w:val="center"/>
              <w:rPr>
                <w:rFonts w:ascii="Arial" w:hAnsi="Arial" w:cs="Arial"/>
              </w:rPr>
            </w:pPr>
            <w:r w:rsidRPr="006E372B">
              <w:rPr>
                <w:rFonts w:ascii="Arial" w:hAnsi="Arial" w:cs="Arial"/>
              </w:rPr>
              <w:t>Freires et al.</w:t>
            </w:r>
          </w:p>
          <w:p w14:paraId="2243279D" w14:textId="77777777" w:rsidR="00E4719A" w:rsidRPr="006E372B" w:rsidRDefault="00E4719A" w:rsidP="00E4719A">
            <w:pPr>
              <w:spacing w:line="480" w:lineRule="auto"/>
              <w:jc w:val="center"/>
              <w:rPr>
                <w:rFonts w:ascii="Arial" w:hAnsi="Arial" w:cs="Arial"/>
              </w:rPr>
            </w:pPr>
            <w:r w:rsidRPr="006E372B">
              <w:rPr>
                <w:rFonts w:ascii="Arial" w:hAnsi="Arial" w:cs="Arial"/>
              </w:rPr>
              <w:t>(2014)</w:t>
            </w:r>
          </w:p>
        </w:tc>
      </w:tr>
      <w:tr w:rsidR="00E4719A" w:rsidRPr="006E372B" w14:paraId="6B9CB2DD" w14:textId="77777777" w:rsidTr="00E4719A">
        <w:trPr>
          <w:trHeight w:val="184"/>
        </w:trPr>
        <w:tc>
          <w:tcPr>
            <w:tcW w:w="370" w:type="pct"/>
            <w:vMerge/>
            <w:tcBorders>
              <w:left w:val="nil"/>
            </w:tcBorders>
            <w:shd w:val="clear" w:color="auto" w:fill="auto"/>
            <w:vAlign w:val="center"/>
          </w:tcPr>
          <w:p w14:paraId="6B22477E"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1D1DA077"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14A1BA18" w14:textId="77777777" w:rsidR="00E4719A" w:rsidRPr="006E372B" w:rsidRDefault="00E4719A" w:rsidP="00E4719A">
            <w:pPr>
              <w:spacing w:line="480" w:lineRule="auto"/>
              <w:jc w:val="center"/>
              <w:rPr>
                <w:rFonts w:ascii="Arial" w:hAnsi="Arial" w:cs="Arial"/>
              </w:rPr>
            </w:pPr>
            <w:r w:rsidRPr="006E372B">
              <w:rPr>
                <w:rFonts w:ascii="Arial" w:hAnsi="Arial" w:cs="Arial"/>
                <w:shd w:val="clear" w:color="auto" w:fill="FFFFFF"/>
              </w:rPr>
              <w:t>2E-decenal</w:t>
            </w:r>
          </w:p>
        </w:tc>
        <w:tc>
          <w:tcPr>
            <w:tcW w:w="405" w:type="pct"/>
            <w:shd w:val="clear" w:color="auto" w:fill="auto"/>
            <w:vAlign w:val="center"/>
          </w:tcPr>
          <w:p w14:paraId="1B6CDB6D" w14:textId="77777777" w:rsidR="00E4719A" w:rsidRPr="006E372B" w:rsidRDefault="00E4719A" w:rsidP="00E4719A">
            <w:pPr>
              <w:spacing w:line="480" w:lineRule="auto"/>
              <w:jc w:val="center"/>
              <w:rPr>
                <w:rFonts w:ascii="Arial" w:hAnsi="Arial" w:cs="Arial"/>
              </w:rPr>
            </w:pPr>
            <w:r w:rsidRPr="006E372B">
              <w:rPr>
                <w:rFonts w:ascii="Arial" w:hAnsi="Arial" w:cs="Arial"/>
              </w:rPr>
              <w:t>17.54</w:t>
            </w:r>
          </w:p>
        </w:tc>
        <w:tc>
          <w:tcPr>
            <w:tcW w:w="569" w:type="pct"/>
            <w:vMerge/>
            <w:shd w:val="clear" w:color="auto" w:fill="auto"/>
            <w:vAlign w:val="center"/>
          </w:tcPr>
          <w:p w14:paraId="3A2A9A9F"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0F7A9E2E"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6E130B12" w14:textId="77777777" w:rsidR="00E4719A" w:rsidRPr="006E372B" w:rsidRDefault="00E4719A" w:rsidP="00E4719A">
            <w:pPr>
              <w:spacing w:line="480" w:lineRule="auto"/>
              <w:jc w:val="center"/>
              <w:rPr>
                <w:rFonts w:ascii="Arial" w:hAnsi="Arial" w:cs="Arial"/>
              </w:rPr>
            </w:pPr>
          </w:p>
        </w:tc>
      </w:tr>
      <w:tr w:rsidR="00E4719A" w:rsidRPr="006E372B" w14:paraId="65A8B0CA" w14:textId="77777777" w:rsidTr="00E4719A">
        <w:trPr>
          <w:trHeight w:val="202"/>
        </w:trPr>
        <w:tc>
          <w:tcPr>
            <w:tcW w:w="370" w:type="pct"/>
            <w:vMerge/>
            <w:tcBorders>
              <w:left w:val="nil"/>
            </w:tcBorders>
            <w:shd w:val="clear" w:color="auto" w:fill="auto"/>
            <w:vAlign w:val="center"/>
          </w:tcPr>
          <w:p w14:paraId="7586B5E7"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4BFD553B"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50BB8B14" w14:textId="77777777" w:rsidR="00E4719A" w:rsidRPr="006E372B" w:rsidRDefault="00E4719A" w:rsidP="00E4719A">
            <w:pPr>
              <w:spacing w:line="480" w:lineRule="auto"/>
              <w:jc w:val="center"/>
              <w:rPr>
                <w:rFonts w:ascii="Arial" w:hAnsi="Arial" w:cs="Arial"/>
              </w:rPr>
            </w:pPr>
            <w:r w:rsidRPr="006E372B">
              <w:rPr>
                <w:rFonts w:ascii="Arial" w:hAnsi="Arial" w:cs="Arial"/>
                <w:shd w:val="clear" w:color="auto" w:fill="FFFFFF"/>
              </w:rPr>
              <w:t>2-decen-1-ol</w:t>
            </w:r>
          </w:p>
        </w:tc>
        <w:tc>
          <w:tcPr>
            <w:tcW w:w="405" w:type="pct"/>
            <w:shd w:val="clear" w:color="auto" w:fill="auto"/>
            <w:vAlign w:val="center"/>
          </w:tcPr>
          <w:p w14:paraId="45D36584" w14:textId="77777777" w:rsidR="00E4719A" w:rsidRPr="006E372B" w:rsidRDefault="00E4719A" w:rsidP="00E4719A">
            <w:pPr>
              <w:spacing w:line="480" w:lineRule="auto"/>
              <w:jc w:val="center"/>
              <w:rPr>
                <w:rFonts w:ascii="Arial" w:hAnsi="Arial" w:cs="Arial"/>
              </w:rPr>
            </w:pPr>
            <w:r w:rsidRPr="006E372B">
              <w:rPr>
                <w:rFonts w:ascii="Arial" w:hAnsi="Arial" w:cs="Arial"/>
              </w:rPr>
              <w:t>12.33</w:t>
            </w:r>
          </w:p>
        </w:tc>
        <w:tc>
          <w:tcPr>
            <w:tcW w:w="569" w:type="pct"/>
            <w:vMerge/>
            <w:shd w:val="clear" w:color="auto" w:fill="auto"/>
            <w:vAlign w:val="center"/>
          </w:tcPr>
          <w:p w14:paraId="59EA5E54"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0F31B381"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00C0206D" w14:textId="77777777" w:rsidR="00E4719A" w:rsidRPr="006E372B" w:rsidRDefault="00E4719A" w:rsidP="00E4719A">
            <w:pPr>
              <w:spacing w:line="480" w:lineRule="auto"/>
              <w:jc w:val="center"/>
              <w:rPr>
                <w:rFonts w:ascii="Arial" w:hAnsi="Arial" w:cs="Arial"/>
              </w:rPr>
            </w:pPr>
          </w:p>
        </w:tc>
      </w:tr>
      <w:tr w:rsidR="00E4719A" w:rsidRPr="006E372B" w14:paraId="2099E67B" w14:textId="77777777" w:rsidTr="00E4719A">
        <w:trPr>
          <w:trHeight w:val="220"/>
        </w:trPr>
        <w:tc>
          <w:tcPr>
            <w:tcW w:w="370" w:type="pct"/>
            <w:vMerge/>
            <w:tcBorders>
              <w:left w:val="nil"/>
            </w:tcBorders>
            <w:shd w:val="clear" w:color="auto" w:fill="auto"/>
            <w:vAlign w:val="center"/>
          </w:tcPr>
          <w:p w14:paraId="13932242"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0E95F9FF"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2AA47212" w14:textId="77777777" w:rsidR="00E4719A" w:rsidRPr="006E372B" w:rsidRDefault="00E4719A" w:rsidP="00E4719A">
            <w:pPr>
              <w:spacing w:line="480" w:lineRule="auto"/>
              <w:jc w:val="center"/>
              <w:rPr>
                <w:rFonts w:ascii="Arial" w:hAnsi="Arial" w:cs="Arial"/>
              </w:rPr>
            </w:pPr>
            <w:r w:rsidRPr="006E372B">
              <w:rPr>
                <w:rFonts w:ascii="Arial" w:hAnsi="Arial" w:cs="Arial"/>
                <w:shd w:val="clear" w:color="auto" w:fill="FFFFFF"/>
              </w:rPr>
              <w:t>Ciclodecane</w:t>
            </w:r>
          </w:p>
        </w:tc>
        <w:tc>
          <w:tcPr>
            <w:tcW w:w="405" w:type="pct"/>
            <w:shd w:val="clear" w:color="auto" w:fill="auto"/>
            <w:vAlign w:val="center"/>
          </w:tcPr>
          <w:p w14:paraId="01B8EC7E" w14:textId="77777777" w:rsidR="00E4719A" w:rsidRPr="006E372B" w:rsidRDefault="00E4719A" w:rsidP="00E4719A">
            <w:pPr>
              <w:spacing w:line="480" w:lineRule="auto"/>
              <w:jc w:val="center"/>
              <w:rPr>
                <w:rFonts w:ascii="Arial" w:hAnsi="Arial" w:cs="Arial"/>
              </w:rPr>
            </w:pPr>
            <w:r w:rsidRPr="006E372B">
              <w:rPr>
                <w:rFonts w:ascii="Arial" w:hAnsi="Arial" w:cs="Arial"/>
              </w:rPr>
              <w:t>12.15</w:t>
            </w:r>
          </w:p>
        </w:tc>
        <w:tc>
          <w:tcPr>
            <w:tcW w:w="569" w:type="pct"/>
            <w:vMerge/>
            <w:shd w:val="clear" w:color="auto" w:fill="auto"/>
            <w:vAlign w:val="center"/>
          </w:tcPr>
          <w:p w14:paraId="2E5549FC"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19040279"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49DF8FBB" w14:textId="77777777" w:rsidR="00E4719A" w:rsidRPr="006E372B" w:rsidRDefault="00E4719A" w:rsidP="00E4719A">
            <w:pPr>
              <w:spacing w:line="480" w:lineRule="auto"/>
              <w:jc w:val="center"/>
              <w:rPr>
                <w:rFonts w:ascii="Arial" w:hAnsi="Arial" w:cs="Arial"/>
              </w:rPr>
            </w:pPr>
          </w:p>
        </w:tc>
      </w:tr>
      <w:tr w:rsidR="00E4719A" w:rsidRPr="006E372B" w14:paraId="00E577C8" w14:textId="77777777" w:rsidTr="00E4719A">
        <w:trPr>
          <w:trHeight w:val="238"/>
        </w:trPr>
        <w:tc>
          <w:tcPr>
            <w:tcW w:w="370" w:type="pct"/>
            <w:vMerge/>
            <w:tcBorders>
              <w:left w:val="nil"/>
            </w:tcBorders>
            <w:shd w:val="clear" w:color="auto" w:fill="auto"/>
            <w:vAlign w:val="center"/>
          </w:tcPr>
          <w:p w14:paraId="4B2BC597"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69480194"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0A716ECC" w14:textId="77777777" w:rsidR="00E4719A" w:rsidRPr="006E372B" w:rsidRDefault="00E4719A" w:rsidP="00E4719A">
            <w:pPr>
              <w:spacing w:line="480" w:lineRule="auto"/>
              <w:jc w:val="center"/>
              <w:rPr>
                <w:rFonts w:ascii="Arial" w:hAnsi="Arial" w:cs="Arial"/>
              </w:rPr>
            </w:pPr>
            <w:r w:rsidRPr="006E372B">
              <w:rPr>
                <w:rFonts w:ascii="Arial" w:hAnsi="Arial" w:cs="Arial"/>
              </w:rPr>
              <w:t>Cis-2-dodecenal</w:t>
            </w:r>
          </w:p>
        </w:tc>
        <w:tc>
          <w:tcPr>
            <w:tcW w:w="405" w:type="pct"/>
            <w:shd w:val="clear" w:color="auto" w:fill="auto"/>
            <w:vAlign w:val="center"/>
          </w:tcPr>
          <w:p w14:paraId="3CB44E65" w14:textId="77777777" w:rsidR="00E4719A" w:rsidRPr="006E372B" w:rsidRDefault="00E4719A" w:rsidP="00E4719A">
            <w:pPr>
              <w:spacing w:line="480" w:lineRule="auto"/>
              <w:jc w:val="center"/>
              <w:rPr>
                <w:rFonts w:ascii="Arial" w:hAnsi="Arial" w:cs="Arial"/>
              </w:rPr>
            </w:pPr>
            <w:r w:rsidRPr="006E372B">
              <w:rPr>
                <w:rFonts w:ascii="Arial" w:hAnsi="Arial" w:cs="Arial"/>
              </w:rPr>
              <w:t>10.72</w:t>
            </w:r>
          </w:p>
        </w:tc>
        <w:tc>
          <w:tcPr>
            <w:tcW w:w="569" w:type="pct"/>
            <w:vMerge/>
            <w:shd w:val="clear" w:color="auto" w:fill="auto"/>
            <w:vAlign w:val="center"/>
          </w:tcPr>
          <w:p w14:paraId="6C303AB3"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1148E635" w14:textId="77777777" w:rsidR="00E4719A" w:rsidRPr="006E372B" w:rsidRDefault="00E4719A" w:rsidP="00E4719A">
            <w:pPr>
              <w:spacing w:line="480" w:lineRule="auto"/>
              <w:jc w:val="center"/>
              <w:rPr>
                <w:rFonts w:ascii="Arial" w:hAnsi="Arial" w:cs="Arial"/>
              </w:rPr>
            </w:pPr>
          </w:p>
        </w:tc>
        <w:tc>
          <w:tcPr>
            <w:tcW w:w="658" w:type="pct"/>
            <w:vMerge/>
            <w:tcBorders>
              <w:bottom w:val="single" w:sz="4" w:space="0" w:color="auto"/>
              <w:right w:val="nil"/>
            </w:tcBorders>
            <w:shd w:val="clear" w:color="auto" w:fill="auto"/>
            <w:vAlign w:val="center"/>
          </w:tcPr>
          <w:p w14:paraId="34B4386D" w14:textId="77777777" w:rsidR="00E4719A" w:rsidRPr="006E372B" w:rsidRDefault="00E4719A" w:rsidP="00E4719A">
            <w:pPr>
              <w:spacing w:line="480" w:lineRule="auto"/>
              <w:jc w:val="center"/>
              <w:rPr>
                <w:rFonts w:ascii="Arial" w:hAnsi="Arial" w:cs="Arial"/>
              </w:rPr>
            </w:pPr>
          </w:p>
        </w:tc>
      </w:tr>
      <w:tr w:rsidR="00E4719A" w:rsidRPr="006E372B" w14:paraId="720858E1" w14:textId="77777777" w:rsidTr="00E4719A">
        <w:trPr>
          <w:trHeight w:val="674"/>
        </w:trPr>
        <w:tc>
          <w:tcPr>
            <w:tcW w:w="370" w:type="pct"/>
            <w:vMerge/>
            <w:tcBorders>
              <w:left w:val="nil"/>
            </w:tcBorders>
            <w:shd w:val="clear" w:color="auto" w:fill="auto"/>
            <w:vAlign w:val="center"/>
          </w:tcPr>
          <w:p w14:paraId="7E30E063"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341D20AA"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5C7AF1F2" w14:textId="77777777" w:rsidR="00E4719A" w:rsidRPr="006E372B" w:rsidRDefault="00E4719A" w:rsidP="00E4719A">
            <w:pPr>
              <w:spacing w:line="480" w:lineRule="auto"/>
              <w:jc w:val="center"/>
              <w:rPr>
                <w:rFonts w:ascii="Arial" w:hAnsi="Arial" w:cs="Arial"/>
              </w:rPr>
            </w:pPr>
            <w:r w:rsidRPr="006E372B">
              <w:rPr>
                <w:rFonts w:ascii="Arial" w:hAnsi="Arial" w:cs="Arial"/>
              </w:rPr>
              <w:t>5-methyl-2-(1-methylethyl)- phenol</w:t>
            </w:r>
          </w:p>
        </w:tc>
        <w:tc>
          <w:tcPr>
            <w:tcW w:w="405" w:type="pct"/>
            <w:shd w:val="clear" w:color="auto" w:fill="auto"/>
            <w:vAlign w:val="center"/>
          </w:tcPr>
          <w:p w14:paraId="73A0C919" w14:textId="77777777" w:rsidR="00E4719A" w:rsidRPr="006E372B" w:rsidRDefault="00E4719A" w:rsidP="00E4719A">
            <w:pPr>
              <w:spacing w:line="480" w:lineRule="auto"/>
              <w:jc w:val="center"/>
              <w:rPr>
                <w:rFonts w:ascii="Arial" w:hAnsi="Arial" w:cs="Arial"/>
              </w:rPr>
            </w:pPr>
            <w:r w:rsidRPr="006E372B">
              <w:rPr>
                <w:rFonts w:ascii="Arial" w:hAnsi="Arial" w:cs="Arial"/>
              </w:rPr>
              <w:t>14.87</w:t>
            </w:r>
          </w:p>
        </w:tc>
        <w:tc>
          <w:tcPr>
            <w:tcW w:w="569" w:type="pct"/>
            <w:vMerge w:val="restart"/>
            <w:shd w:val="clear" w:color="auto" w:fill="auto"/>
            <w:textDirection w:val="btLr"/>
            <w:vAlign w:val="center"/>
          </w:tcPr>
          <w:p w14:paraId="7A4FAB68" w14:textId="77777777" w:rsidR="00E4719A" w:rsidRPr="006E372B" w:rsidRDefault="00E4719A" w:rsidP="00E4719A">
            <w:pPr>
              <w:spacing w:line="480" w:lineRule="auto"/>
              <w:ind w:left="113" w:right="113"/>
              <w:jc w:val="center"/>
              <w:rPr>
                <w:rFonts w:ascii="Arial" w:hAnsi="Arial" w:cs="Arial"/>
              </w:rPr>
            </w:pPr>
            <w:r w:rsidRPr="006E372B">
              <w:rPr>
                <w:rFonts w:ascii="Arial" w:hAnsi="Arial" w:cs="Arial"/>
              </w:rPr>
              <w:t>Hydrodistillation</w:t>
            </w:r>
          </w:p>
        </w:tc>
        <w:tc>
          <w:tcPr>
            <w:tcW w:w="1110" w:type="pct"/>
            <w:vMerge w:val="restart"/>
            <w:shd w:val="clear" w:color="auto" w:fill="auto"/>
            <w:vAlign w:val="center"/>
          </w:tcPr>
          <w:p w14:paraId="5D6FA133" w14:textId="77777777" w:rsidR="00E4719A" w:rsidRPr="006E372B" w:rsidRDefault="00E4719A" w:rsidP="00E4719A">
            <w:pPr>
              <w:spacing w:line="480" w:lineRule="auto"/>
              <w:jc w:val="center"/>
              <w:rPr>
                <w:rFonts w:ascii="Arial" w:hAnsi="Arial" w:cs="Arial"/>
              </w:rPr>
            </w:pPr>
            <w:r w:rsidRPr="006E372B">
              <w:rPr>
                <w:rFonts w:ascii="Arial" w:hAnsi="Arial" w:cs="Arial"/>
              </w:rPr>
              <w:t>Shimadzu</w:t>
            </w:r>
          </w:p>
          <w:p w14:paraId="1E881B70" w14:textId="77777777" w:rsidR="00E4719A" w:rsidRPr="006E372B" w:rsidRDefault="00E4719A" w:rsidP="00E4719A">
            <w:pPr>
              <w:spacing w:line="480" w:lineRule="auto"/>
              <w:jc w:val="center"/>
              <w:rPr>
                <w:rFonts w:ascii="Arial" w:hAnsi="Arial" w:cs="Arial"/>
              </w:rPr>
            </w:pPr>
            <w:r w:rsidRPr="006E372B">
              <w:rPr>
                <w:rFonts w:ascii="Arial" w:hAnsi="Arial" w:cs="Arial"/>
              </w:rPr>
              <w:t>GC-MS- QP5050A</w:t>
            </w:r>
          </w:p>
        </w:tc>
        <w:tc>
          <w:tcPr>
            <w:tcW w:w="658" w:type="pct"/>
            <w:vMerge w:val="restart"/>
            <w:tcBorders>
              <w:right w:val="nil"/>
            </w:tcBorders>
            <w:shd w:val="clear" w:color="auto" w:fill="auto"/>
            <w:vAlign w:val="center"/>
          </w:tcPr>
          <w:p w14:paraId="66915F77" w14:textId="77777777" w:rsidR="00E4719A" w:rsidRPr="006E372B" w:rsidRDefault="00E4719A" w:rsidP="00E4719A">
            <w:pPr>
              <w:spacing w:line="480" w:lineRule="auto"/>
              <w:jc w:val="center"/>
              <w:rPr>
                <w:rFonts w:ascii="Arial" w:hAnsi="Arial" w:cs="Arial"/>
              </w:rPr>
            </w:pPr>
            <w:r w:rsidRPr="006E372B">
              <w:rPr>
                <w:rFonts w:ascii="Arial" w:hAnsi="Arial" w:cs="Arial"/>
                <w:shd w:val="clear" w:color="auto" w:fill="FFFFFF"/>
              </w:rPr>
              <w:t>Barbosa et al. (2023)</w:t>
            </w:r>
          </w:p>
        </w:tc>
      </w:tr>
      <w:tr w:rsidR="00E4719A" w:rsidRPr="006E372B" w14:paraId="71AC6D04" w14:textId="77777777" w:rsidTr="00E4719A">
        <w:trPr>
          <w:trHeight w:val="76"/>
        </w:trPr>
        <w:tc>
          <w:tcPr>
            <w:tcW w:w="370" w:type="pct"/>
            <w:vMerge/>
            <w:tcBorders>
              <w:left w:val="nil"/>
            </w:tcBorders>
            <w:shd w:val="clear" w:color="auto" w:fill="auto"/>
            <w:vAlign w:val="center"/>
          </w:tcPr>
          <w:p w14:paraId="4546AB38"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43236A5F"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40B48EFC" w14:textId="77777777" w:rsidR="00E4719A" w:rsidRPr="006E372B" w:rsidRDefault="00E4719A" w:rsidP="00E4719A">
            <w:pPr>
              <w:spacing w:line="480" w:lineRule="auto"/>
              <w:jc w:val="center"/>
              <w:rPr>
                <w:rFonts w:ascii="Arial" w:hAnsi="Arial" w:cs="Arial"/>
              </w:rPr>
            </w:pPr>
            <w:r w:rsidRPr="006E372B">
              <w:rPr>
                <w:rFonts w:ascii="Arial" w:hAnsi="Arial" w:cs="Arial"/>
              </w:rPr>
              <w:t>Octane</w:t>
            </w:r>
          </w:p>
        </w:tc>
        <w:tc>
          <w:tcPr>
            <w:tcW w:w="405" w:type="pct"/>
            <w:shd w:val="clear" w:color="auto" w:fill="auto"/>
            <w:vAlign w:val="center"/>
          </w:tcPr>
          <w:p w14:paraId="69DE3688" w14:textId="77777777" w:rsidR="00E4719A" w:rsidRPr="006E372B" w:rsidRDefault="00E4719A" w:rsidP="00E4719A">
            <w:pPr>
              <w:spacing w:line="480" w:lineRule="auto"/>
              <w:jc w:val="center"/>
              <w:rPr>
                <w:rFonts w:ascii="Arial" w:hAnsi="Arial" w:cs="Arial"/>
              </w:rPr>
            </w:pPr>
            <w:r w:rsidRPr="006E372B">
              <w:rPr>
                <w:rFonts w:ascii="Arial" w:hAnsi="Arial" w:cs="Arial"/>
              </w:rPr>
              <w:t>8.85</w:t>
            </w:r>
          </w:p>
        </w:tc>
        <w:tc>
          <w:tcPr>
            <w:tcW w:w="569" w:type="pct"/>
            <w:vMerge/>
            <w:shd w:val="clear" w:color="auto" w:fill="auto"/>
            <w:vAlign w:val="center"/>
          </w:tcPr>
          <w:p w14:paraId="0CDEE935"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5EA55C03"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08C7BD0E" w14:textId="77777777" w:rsidR="00E4719A" w:rsidRPr="006E372B" w:rsidRDefault="00E4719A" w:rsidP="00E4719A">
            <w:pPr>
              <w:spacing w:line="480" w:lineRule="auto"/>
              <w:jc w:val="center"/>
              <w:rPr>
                <w:rFonts w:ascii="Arial" w:hAnsi="Arial" w:cs="Arial"/>
                <w:shd w:val="clear" w:color="auto" w:fill="FFFFFF"/>
              </w:rPr>
            </w:pPr>
          </w:p>
        </w:tc>
      </w:tr>
      <w:tr w:rsidR="00E4719A" w:rsidRPr="006E372B" w14:paraId="3362C26C" w14:textId="77777777" w:rsidTr="00E4719A">
        <w:trPr>
          <w:trHeight w:val="317"/>
        </w:trPr>
        <w:tc>
          <w:tcPr>
            <w:tcW w:w="370" w:type="pct"/>
            <w:vMerge/>
            <w:tcBorders>
              <w:left w:val="nil"/>
            </w:tcBorders>
            <w:shd w:val="clear" w:color="auto" w:fill="auto"/>
            <w:vAlign w:val="center"/>
          </w:tcPr>
          <w:p w14:paraId="7EDF35B9"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541D0366"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7818505E" w14:textId="77777777" w:rsidR="00E4719A" w:rsidRPr="006E372B" w:rsidRDefault="00E4719A" w:rsidP="00E4719A">
            <w:pPr>
              <w:spacing w:line="480" w:lineRule="auto"/>
              <w:jc w:val="center"/>
              <w:rPr>
                <w:rFonts w:ascii="Arial" w:hAnsi="Arial" w:cs="Arial"/>
              </w:rPr>
            </w:pPr>
            <w:r w:rsidRPr="006E372B">
              <w:rPr>
                <w:rFonts w:ascii="Arial" w:hAnsi="Arial" w:cs="Arial"/>
              </w:rPr>
              <w:t>Decanal</w:t>
            </w:r>
          </w:p>
        </w:tc>
        <w:tc>
          <w:tcPr>
            <w:tcW w:w="405" w:type="pct"/>
            <w:shd w:val="clear" w:color="auto" w:fill="auto"/>
            <w:vAlign w:val="center"/>
          </w:tcPr>
          <w:p w14:paraId="57D03110" w14:textId="77777777" w:rsidR="00E4719A" w:rsidRPr="006E372B" w:rsidRDefault="00E4719A" w:rsidP="00E4719A">
            <w:pPr>
              <w:spacing w:line="480" w:lineRule="auto"/>
              <w:jc w:val="center"/>
              <w:rPr>
                <w:rFonts w:ascii="Arial" w:hAnsi="Arial" w:cs="Arial"/>
              </w:rPr>
            </w:pPr>
            <w:r w:rsidRPr="006E372B">
              <w:rPr>
                <w:rFonts w:ascii="Arial" w:hAnsi="Arial" w:cs="Arial"/>
              </w:rPr>
              <w:t>8.21</w:t>
            </w:r>
          </w:p>
        </w:tc>
        <w:tc>
          <w:tcPr>
            <w:tcW w:w="569" w:type="pct"/>
            <w:vMerge/>
            <w:shd w:val="clear" w:color="auto" w:fill="auto"/>
            <w:vAlign w:val="center"/>
          </w:tcPr>
          <w:p w14:paraId="68F72A05"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6D1401A4"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338FEC23" w14:textId="77777777" w:rsidR="00E4719A" w:rsidRPr="006E372B" w:rsidRDefault="00E4719A" w:rsidP="00E4719A">
            <w:pPr>
              <w:spacing w:line="480" w:lineRule="auto"/>
              <w:jc w:val="center"/>
              <w:rPr>
                <w:rFonts w:ascii="Arial" w:hAnsi="Arial" w:cs="Arial"/>
              </w:rPr>
            </w:pPr>
          </w:p>
        </w:tc>
      </w:tr>
      <w:tr w:rsidR="00E4719A" w:rsidRPr="006E372B" w14:paraId="7A7D498F" w14:textId="77777777" w:rsidTr="00E4719A">
        <w:trPr>
          <w:trHeight w:val="450"/>
        </w:trPr>
        <w:tc>
          <w:tcPr>
            <w:tcW w:w="370" w:type="pct"/>
            <w:vMerge/>
            <w:tcBorders>
              <w:left w:val="nil"/>
            </w:tcBorders>
            <w:shd w:val="clear" w:color="auto" w:fill="auto"/>
            <w:vAlign w:val="center"/>
          </w:tcPr>
          <w:p w14:paraId="6EC97C8D"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42BC2CD3"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48108161" w14:textId="77777777" w:rsidR="00E4719A" w:rsidRPr="006E372B" w:rsidRDefault="00E4719A" w:rsidP="00E4719A">
            <w:pPr>
              <w:spacing w:line="480" w:lineRule="auto"/>
              <w:jc w:val="center"/>
              <w:rPr>
                <w:rFonts w:ascii="Arial" w:hAnsi="Arial" w:cs="Arial"/>
              </w:rPr>
            </w:pPr>
            <w:r w:rsidRPr="006E372B">
              <w:rPr>
                <w:rFonts w:ascii="Arial" w:hAnsi="Arial" w:cs="Arial"/>
              </w:rPr>
              <w:t>Tetradec-2-enal &lt;trans&gt;</w:t>
            </w:r>
          </w:p>
        </w:tc>
        <w:tc>
          <w:tcPr>
            <w:tcW w:w="405" w:type="pct"/>
            <w:shd w:val="clear" w:color="auto" w:fill="auto"/>
            <w:vAlign w:val="center"/>
          </w:tcPr>
          <w:p w14:paraId="3C404134" w14:textId="77777777" w:rsidR="00E4719A" w:rsidRPr="006E372B" w:rsidRDefault="00E4719A" w:rsidP="00E4719A">
            <w:pPr>
              <w:spacing w:line="480" w:lineRule="auto"/>
              <w:jc w:val="center"/>
              <w:rPr>
                <w:rFonts w:ascii="Arial" w:hAnsi="Arial" w:cs="Arial"/>
              </w:rPr>
            </w:pPr>
            <w:r w:rsidRPr="006E372B">
              <w:rPr>
                <w:rFonts w:ascii="Arial" w:hAnsi="Arial" w:cs="Arial"/>
              </w:rPr>
              <w:t>7.70</w:t>
            </w:r>
          </w:p>
        </w:tc>
        <w:tc>
          <w:tcPr>
            <w:tcW w:w="569" w:type="pct"/>
            <w:vMerge/>
            <w:shd w:val="clear" w:color="auto" w:fill="auto"/>
            <w:vAlign w:val="center"/>
          </w:tcPr>
          <w:p w14:paraId="08122F00"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3CA1D4F0"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2772CF09" w14:textId="77777777" w:rsidR="00E4719A" w:rsidRPr="006E372B" w:rsidRDefault="00E4719A" w:rsidP="00E4719A">
            <w:pPr>
              <w:spacing w:line="480" w:lineRule="auto"/>
              <w:jc w:val="center"/>
              <w:rPr>
                <w:rFonts w:ascii="Arial" w:hAnsi="Arial" w:cs="Arial"/>
              </w:rPr>
            </w:pPr>
          </w:p>
        </w:tc>
      </w:tr>
      <w:tr w:rsidR="00E4719A" w:rsidRPr="006E372B" w14:paraId="619E5B37" w14:textId="77777777" w:rsidTr="00E4719A">
        <w:trPr>
          <w:trHeight w:val="300"/>
        </w:trPr>
        <w:tc>
          <w:tcPr>
            <w:tcW w:w="370" w:type="pct"/>
            <w:vMerge/>
            <w:tcBorders>
              <w:left w:val="nil"/>
            </w:tcBorders>
            <w:shd w:val="clear" w:color="auto" w:fill="auto"/>
            <w:vAlign w:val="center"/>
          </w:tcPr>
          <w:p w14:paraId="337BE31E"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32C4CC97"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42E99CC4" w14:textId="77777777" w:rsidR="00E4719A" w:rsidRPr="006E372B" w:rsidRDefault="00E4719A" w:rsidP="00E4719A">
            <w:pPr>
              <w:spacing w:line="480" w:lineRule="auto"/>
              <w:jc w:val="center"/>
              <w:rPr>
                <w:rFonts w:ascii="Arial" w:hAnsi="Arial" w:cs="Arial"/>
              </w:rPr>
            </w:pPr>
            <w:r w:rsidRPr="006E372B">
              <w:rPr>
                <w:rStyle w:val="Emphasis"/>
                <w:rFonts w:ascii="Arial" w:hAnsi="Arial" w:cs="Arial"/>
              </w:rPr>
              <w:t>E</w:t>
            </w:r>
            <w:r w:rsidRPr="006E372B">
              <w:rPr>
                <w:rFonts w:ascii="Arial" w:hAnsi="Arial" w:cs="Arial"/>
              </w:rPr>
              <w:t> -tridecen-1-al</w:t>
            </w:r>
          </w:p>
        </w:tc>
        <w:tc>
          <w:tcPr>
            <w:tcW w:w="405" w:type="pct"/>
            <w:shd w:val="clear" w:color="auto" w:fill="auto"/>
            <w:vAlign w:val="center"/>
          </w:tcPr>
          <w:p w14:paraId="172FD1DD" w14:textId="77777777" w:rsidR="00E4719A" w:rsidRPr="006E372B" w:rsidRDefault="00E4719A" w:rsidP="00E4719A">
            <w:pPr>
              <w:spacing w:line="480" w:lineRule="auto"/>
              <w:jc w:val="center"/>
              <w:rPr>
                <w:rFonts w:ascii="Arial" w:hAnsi="Arial" w:cs="Arial"/>
              </w:rPr>
            </w:pPr>
            <w:r w:rsidRPr="006E372B">
              <w:rPr>
                <w:rFonts w:ascii="Arial" w:hAnsi="Arial" w:cs="Arial"/>
              </w:rPr>
              <w:t>6.75</w:t>
            </w:r>
          </w:p>
        </w:tc>
        <w:tc>
          <w:tcPr>
            <w:tcW w:w="569" w:type="pct"/>
            <w:vMerge/>
            <w:shd w:val="clear" w:color="auto" w:fill="auto"/>
            <w:vAlign w:val="center"/>
          </w:tcPr>
          <w:p w14:paraId="2092C9C7"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3A539D80" w14:textId="77777777" w:rsidR="00E4719A" w:rsidRPr="006E372B" w:rsidRDefault="00E4719A" w:rsidP="00E4719A">
            <w:pPr>
              <w:spacing w:line="480" w:lineRule="auto"/>
              <w:jc w:val="center"/>
              <w:rPr>
                <w:rFonts w:ascii="Arial" w:hAnsi="Arial" w:cs="Arial"/>
              </w:rPr>
            </w:pPr>
          </w:p>
        </w:tc>
        <w:tc>
          <w:tcPr>
            <w:tcW w:w="658" w:type="pct"/>
            <w:vMerge/>
            <w:tcBorders>
              <w:bottom w:val="single" w:sz="4" w:space="0" w:color="auto"/>
              <w:right w:val="nil"/>
            </w:tcBorders>
            <w:shd w:val="clear" w:color="auto" w:fill="auto"/>
            <w:vAlign w:val="center"/>
          </w:tcPr>
          <w:p w14:paraId="34CE18E8" w14:textId="77777777" w:rsidR="00E4719A" w:rsidRPr="006E372B" w:rsidRDefault="00E4719A" w:rsidP="00E4719A">
            <w:pPr>
              <w:spacing w:line="480" w:lineRule="auto"/>
              <w:jc w:val="center"/>
              <w:rPr>
                <w:rFonts w:ascii="Arial" w:hAnsi="Arial" w:cs="Arial"/>
              </w:rPr>
            </w:pPr>
          </w:p>
        </w:tc>
      </w:tr>
      <w:tr w:rsidR="00E4719A" w:rsidRPr="006E372B" w14:paraId="13881A25" w14:textId="77777777" w:rsidTr="00E4719A">
        <w:trPr>
          <w:trHeight w:val="300"/>
        </w:trPr>
        <w:tc>
          <w:tcPr>
            <w:tcW w:w="370" w:type="pct"/>
            <w:vMerge/>
            <w:tcBorders>
              <w:left w:val="nil"/>
            </w:tcBorders>
            <w:shd w:val="clear" w:color="auto" w:fill="auto"/>
            <w:vAlign w:val="center"/>
          </w:tcPr>
          <w:p w14:paraId="131E2C24"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07902EC8"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415F6FFE" w14:textId="77777777" w:rsidR="00E4719A" w:rsidRPr="006E372B" w:rsidRDefault="00E4719A" w:rsidP="00E4719A">
            <w:pPr>
              <w:spacing w:line="480" w:lineRule="auto"/>
              <w:jc w:val="center"/>
              <w:rPr>
                <w:rStyle w:val="Emphasis"/>
                <w:rFonts w:ascii="Arial" w:hAnsi="Arial" w:cs="Arial"/>
                <w:i w:val="0"/>
                <w:iCs w:val="0"/>
              </w:rPr>
            </w:pPr>
            <w:r w:rsidRPr="006E372B">
              <w:rPr>
                <w:rStyle w:val="Emphasis"/>
                <w:rFonts w:ascii="Arial" w:hAnsi="Arial" w:cs="Arial"/>
                <w:i w:val="0"/>
                <w:iCs w:val="0"/>
              </w:rPr>
              <w:t>Linalool</w:t>
            </w:r>
          </w:p>
        </w:tc>
        <w:tc>
          <w:tcPr>
            <w:tcW w:w="405" w:type="pct"/>
            <w:shd w:val="clear" w:color="auto" w:fill="auto"/>
            <w:vAlign w:val="center"/>
          </w:tcPr>
          <w:p w14:paraId="05584C1A" w14:textId="77777777" w:rsidR="00E4719A" w:rsidRPr="006E372B" w:rsidRDefault="00E4719A" w:rsidP="00E4719A">
            <w:pPr>
              <w:spacing w:line="480" w:lineRule="auto"/>
              <w:jc w:val="center"/>
              <w:rPr>
                <w:rFonts w:ascii="Arial" w:hAnsi="Arial" w:cs="Arial"/>
              </w:rPr>
            </w:pPr>
            <w:r w:rsidRPr="006E372B">
              <w:rPr>
                <w:rFonts w:ascii="Arial" w:hAnsi="Arial" w:cs="Arial"/>
              </w:rPr>
              <w:t>39.78</w:t>
            </w:r>
          </w:p>
        </w:tc>
        <w:tc>
          <w:tcPr>
            <w:tcW w:w="569" w:type="pct"/>
            <w:vMerge w:val="restart"/>
            <w:shd w:val="clear" w:color="auto" w:fill="auto"/>
            <w:textDirection w:val="btLr"/>
            <w:vAlign w:val="center"/>
          </w:tcPr>
          <w:p w14:paraId="276C3958" w14:textId="77777777" w:rsidR="00E4719A" w:rsidRPr="006E372B" w:rsidRDefault="00E4719A" w:rsidP="00E4719A">
            <w:pPr>
              <w:spacing w:line="480" w:lineRule="auto"/>
              <w:ind w:left="113" w:right="113"/>
              <w:jc w:val="center"/>
              <w:rPr>
                <w:rFonts w:ascii="Arial" w:hAnsi="Arial" w:cs="Arial"/>
              </w:rPr>
            </w:pPr>
            <w:r w:rsidRPr="006E372B">
              <w:rPr>
                <w:rFonts w:ascii="Arial" w:hAnsi="Arial" w:cs="Arial"/>
              </w:rPr>
              <w:t>Steam distillation</w:t>
            </w:r>
          </w:p>
        </w:tc>
        <w:tc>
          <w:tcPr>
            <w:tcW w:w="1110" w:type="pct"/>
            <w:vMerge w:val="restart"/>
            <w:shd w:val="clear" w:color="auto" w:fill="auto"/>
            <w:vAlign w:val="center"/>
          </w:tcPr>
          <w:p w14:paraId="7DE0ABC6" w14:textId="77777777" w:rsidR="00E4719A" w:rsidRPr="006E372B" w:rsidRDefault="00E4719A" w:rsidP="00E4719A">
            <w:pPr>
              <w:spacing w:line="480" w:lineRule="auto"/>
              <w:jc w:val="center"/>
              <w:rPr>
                <w:rFonts w:ascii="Arial" w:hAnsi="Arial" w:cs="Arial"/>
              </w:rPr>
            </w:pPr>
            <w:r w:rsidRPr="006E372B">
              <w:rPr>
                <w:rFonts w:ascii="Arial" w:hAnsi="Arial" w:cs="Arial"/>
              </w:rPr>
              <w:t>Shimadzu</w:t>
            </w:r>
          </w:p>
          <w:p w14:paraId="2F2ABDB9" w14:textId="77777777" w:rsidR="00E4719A" w:rsidRPr="006E372B" w:rsidRDefault="00E4719A" w:rsidP="00E4719A">
            <w:pPr>
              <w:spacing w:line="480" w:lineRule="auto"/>
              <w:jc w:val="center"/>
              <w:rPr>
                <w:rFonts w:ascii="Arial" w:hAnsi="Arial" w:cs="Arial"/>
              </w:rPr>
            </w:pPr>
            <w:r w:rsidRPr="006E372B">
              <w:rPr>
                <w:rFonts w:ascii="Arial" w:hAnsi="Arial" w:cs="Arial"/>
              </w:rPr>
              <w:t>GC-MS GC17-A</w:t>
            </w:r>
          </w:p>
        </w:tc>
        <w:tc>
          <w:tcPr>
            <w:tcW w:w="658" w:type="pct"/>
            <w:vMerge w:val="restart"/>
            <w:tcBorders>
              <w:right w:val="nil"/>
            </w:tcBorders>
            <w:shd w:val="clear" w:color="auto" w:fill="auto"/>
            <w:vAlign w:val="center"/>
          </w:tcPr>
          <w:p w14:paraId="15BD202D" w14:textId="77777777" w:rsidR="00E4719A" w:rsidRPr="006E372B" w:rsidRDefault="00E4719A" w:rsidP="00E4719A">
            <w:pPr>
              <w:spacing w:line="480" w:lineRule="auto"/>
              <w:jc w:val="center"/>
              <w:rPr>
                <w:rFonts w:ascii="Arial" w:hAnsi="Arial" w:cs="Arial"/>
              </w:rPr>
            </w:pPr>
            <w:r w:rsidRPr="006E372B">
              <w:rPr>
                <w:rFonts w:ascii="Arial" w:hAnsi="Arial" w:cs="Arial"/>
              </w:rPr>
              <w:t>Sousa et al. (2016)</w:t>
            </w:r>
          </w:p>
        </w:tc>
      </w:tr>
      <w:tr w:rsidR="00E4719A" w:rsidRPr="006E372B" w14:paraId="554AA5AE" w14:textId="77777777" w:rsidTr="00E4719A">
        <w:trPr>
          <w:trHeight w:val="300"/>
        </w:trPr>
        <w:tc>
          <w:tcPr>
            <w:tcW w:w="370" w:type="pct"/>
            <w:vMerge/>
            <w:tcBorders>
              <w:left w:val="nil"/>
            </w:tcBorders>
            <w:shd w:val="clear" w:color="auto" w:fill="auto"/>
            <w:vAlign w:val="center"/>
          </w:tcPr>
          <w:p w14:paraId="675FAEF8"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5CC83C67"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08C2333B" w14:textId="77777777" w:rsidR="00E4719A" w:rsidRPr="006E372B" w:rsidRDefault="00E4719A" w:rsidP="00E4719A">
            <w:pPr>
              <w:spacing w:line="480" w:lineRule="auto"/>
              <w:jc w:val="center"/>
              <w:rPr>
                <w:rStyle w:val="Emphasis"/>
                <w:rFonts w:ascii="Arial" w:hAnsi="Arial" w:cs="Arial"/>
                <w:i w:val="0"/>
                <w:iCs w:val="0"/>
              </w:rPr>
            </w:pPr>
            <w:r w:rsidRPr="006E372B">
              <w:rPr>
                <w:rStyle w:val="Emphasis"/>
                <w:rFonts w:ascii="Arial" w:hAnsi="Arial" w:cs="Arial"/>
                <w:i w:val="0"/>
                <w:iCs w:val="0"/>
              </w:rPr>
              <w:t>Linalool oxide</w:t>
            </w:r>
          </w:p>
        </w:tc>
        <w:tc>
          <w:tcPr>
            <w:tcW w:w="405" w:type="pct"/>
            <w:shd w:val="clear" w:color="auto" w:fill="auto"/>
            <w:vAlign w:val="center"/>
          </w:tcPr>
          <w:p w14:paraId="1D3422EC" w14:textId="77777777" w:rsidR="00E4719A" w:rsidRPr="006E372B" w:rsidRDefault="00E4719A" w:rsidP="00E4719A">
            <w:pPr>
              <w:spacing w:line="480" w:lineRule="auto"/>
              <w:jc w:val="center"/>
              <w:rPr>
                <w:rFonts w:ascii="Arial" w:hAnsi="Arial" w:cs="Arial"/>
              </w:rPr>
            </w:pPr>
            <w:r w:rsidRPr="006E372B">
              <w:rPr>
                <w:rFonts w:ascii="Arial" w:hAnsi="Arial" w:cs="Arial"/>
              </w:rPr>
              <w:t>27.33</w:t>
            </w:r>
          </w:p>
        </w:tc>
        <w:tc>
          <w:tcPr>
            <w:tcW w:w="569" w:type="pct"/>
            <w:vMerge/>
            <w:shd w:val="clear" w:color="auto" w:fill="auto"/>
            <w:vAlign w:val="center"/>
          </w:tcPr>
          <w:p w14:paraId="742C6BF5"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673686FE"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31E5BB2E" w14:textId="77777777" w:rsidR="00E4719A" w:rsidRPr="006E372B" w:rsidRDefault="00E4719A" w:rsidP="00E4719A">
            <w:pPr>
              <w:spacing w:line="480" w:lineRule="auto"/>
              <w:jc w:val="center"/>
              <w:rPr>
                <w:rFonts w:ascii="Arial" w:hAnsi="Arial" w:cs="Arial"/>
              </w:rPr>
            </w:pPr>
          </w:p>
        </w:tc>
      </w:tr>
      <w:tr w:rsidR="00E4719A" w:rsidRPr="006E372B" w14:paraId="05FC78B3" w14:textId="77777777" w:rsidTr="00E4719A">
        <w:trPr>
          <w:trHeight w:val="300"/>
        </w:trPr>
        <w:tc>
          <w:tcPr>
            <w:tcW w:w="370" w:type="pct"/>
            <w:vMerge/>
            <w:tcBorders>
              <w:left w:val="nil"/>
            </w:tcBorders>
            <w:shd w:val="clear" w:color="auto" w:fill="auto"/>
            <w:vAlign w:val="center"/>
          </w:tcPr>
          <w:p w14:paraId="2BC2F97A"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71E97B0F"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2522E211" w14:textId="77777777" w:rsidR="00E4719A" w:rsidRPr="006E372B" w:rsidRDefault="00E4719A" w:rsidP="00E4719A">
            <w:pPr>
              <w:spacing w:line="480" w:lineRule="auto"/>
              <w:jc w:val="center"/>
              <w:rPr>
                <w:rStyle w:val="Emphasis"/>
                <w:rFonts w:ascii="Arial" w:hAnsi="Arial" w:cs="Arial"/>
                <w:i w:val="0"/>
                <w:iCs w:val="0"/>
              </w:rPr>
            </w:pPr>
            <w:r w:rsidRPr="006E372B">
              <w:rPr>
                <w:rStyle w:val="Emphasis"/>
                <w:rFonts w:ascii="Arial" w:hAnsi="Arial" w:cs="Arial"/>
                <w:i w:val="0"/>
                <w:iCs w:val="0"/>
              </w:rPr>
              <w:t>ρ-cymene</w:t>
            </w:r>
          </w:p>
        </w:tc>
        <w:tc>
          <w:tcPr>
            <w:tcW w:w="405" w:type="pct"/>
            <w:shd w:val="clear" w:color="auto" w:fill="auto"/>
            <w:vAlign w:val="center"/>
          </w:tcPr>
          <w:p w14:paraId="46476424" w14:textId="77777777" w:rsidR="00E4719A" w:rsidRPr="006E372B" w:rsidRDefault="00E4719A" w:rsidP="00E4719A">
            <w:pPr>
              <w:spacing w:line="480" w:lineRule="auto"/>
              <w:jc w:val="center"/>
              <w:rPr>
                <w:rFonts w:ascii="Arial" w:hAnsi="Arial" w:cs="Arial"/>
              </w:rPr>
            </w:pPr>
            <w:r w:rsidRPr="006E372B">
              <w:rPr>
                <w:rFonts w:ascii="Arial" w:hAnsi="Arial" w:cs="Arial"/>
              </w:rPr>
              <w:t>17.62</w:t>
            </w:r>
          </w:p>
        </w:tc>
        <w:tc>
          <w:tcPr>
            <w:tcW w:w="569" w:type="pct"/>
            <w:vMerge/>
            <w:shd w:val="clear" w:color="auto" w:fill="auto"/>
            <w:vAlign w:val="center"/>
          </w:tcPr>
          <w:p w14:paraId="3BD99B3C"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262524B1"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79FD503F" w14:textId="77777777" w:rsidR="00E4719A" w:rsidRPr="006E372B" w:rsidRDefault="00E4719A" w:rsidP="00E4719A">
            <w:pPr>
              <w:spacing w:line="480" w:lineRule="auto"/>
              <w:jc w:val="center"/>
              <w:rPr>
                <w:rFonts w:ascii="Arial" w:hAnsi="Arial" w:cs="Arial"/>
              </w:rPr>
            </w:pPr>
          </w:p>
        </w:tc>
      </w:tr>
      <w:tr w:rsidR="00E4719A" w:rsidRPr="006E372B" w14:paraId="11CE56D4" w14:textId="77777777" w:rsidTr="00E4719A">
        <w:trPr>
          <w:trHeight w:val="300"/>
        </w:trPr>
        <w:tc>
          <w:tcPr>
            <w:tcW w:w="370" w:type="pct"/>
            <w:vMerge/>
            <w:tcBorders>
              <w:left w:val="nil"/>
            </w:tcBorders>
            <w:shd w:val="clear" w:color="auto" w:fill="auto"/>
            <w:vAlign w:val="center"/>
          </w:tcPr>
          <w:p w14:paraId="41AF2F96"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78C16F0C"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2FCE0C3B" w14:textId="77777777" w:rsidR="00E4719A" w:rsidRPr="006E372B" w:rsidRDefault="00E4719A" w:rsidP="00E4719A">
            <w:pPr>
              <w:spacing w:line="480" w:lineRule="auto"/>
              <w:jc w:val="center"/>
              <w:rPr>
                <w:rStyle w:val="Emphasis"/>
                <w:rFonts w:ascii="Arial" w:hAnsi="Arial" w:cs="Arial"/>
                <w:i w:val="0"/>
                <w:iCs w:val="0"/>
              </w:rPr>
            </w:pPr>
            <w:r w:rsidRPr="006E372B">
              <w:rPr>
                <w:rStyle w:val="Emphasis"/>
                <w:rFonts w:ascii="Arial" w:hAnsi="Arial" w:cs="Arial"/>
                <w:i w:val="0"/>
                <w:iCs w:val="0"/>
              </w:rPr>
              <w:t>Camphor</w:t>
            </w:r>
          </w:p>
        </w:tc>
        <w:tc>
          <w:tcPr>
            <w:tcW w:w="405" w:type="pct"/>
            <w:shd w:val="clear" w:color="auto" w:fill="auto"/>
            <w:vAlign w:val="center"/>
          </w:tcPr>
          <w:p w14:paraId="0EB80A6E" w14:textId="77777777" w:rsidR="00E4719A" w:rsidRPr="006E372B" w:rsidRDefault="00E4719A" w:rsidP="00E4719A">
            <w:pPr>
              <w:spacing w:line="480" w:lineRule="auto"/>
              <w:jc w:val="center"/>
              <w:rPr>
                <w:rFonts w:ascii="Arial" w:hAnsi="Arial" w:cs="Arial"/>
              </w:rPr>
            </w:pPr>
            <w:r w:rsidRPr="006E372B">
              <w:rPr>
                <w:rFonts w:ascii="Arial" w:hAnsi="Arial" w:cs="Arial"/>
              </w:rPr>
              <w:t>7.45</w:t>
            </w:r>
          </w:p>
        </w:tc>
        <w:tc>
          <w:tcPr>
            <w:tcW w:w="569" w:type="pct"/>
            <w:vMerge/>
            <w:shd w:val="clear" w:color="auto" w:fill="auto"/>
            <w:vAlign w:val="center"/>
          </w:tcPr>
          <w:p w14:paraId="4574CD04"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2CE9EEFE"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25824644" w14:textId="77777777" w:rsidR="00E4719A" w:rsidRPr="006E372B" w:rsidRDefault="00E4719A" w:rsidP="00E4719A">
            <w:pPr>
              <w:spacing w:line="480" w:lineRule="auto"/>
              <w:jc w:val="center"/>
              <w:rPr>
                <w:rFonts w:ascii="Arial" w:hAnsi="Arial" w:cs="Arial"/>
              </w:rPr>
            </w:pPr>
          </w:p>
        </w:tc>
      </w:tr>
      <w:tr w:rsidR="00E4719A" w:rsidRPr="006E372B" w14:paraId="40A3CAB1" w14:textId="77777777" w:rsidTr="00E4719A">
        <w:trPr>
          <w:trHeight w:val="300"/>
        </w:trPr>
        <w:tc>
          <w:tcPr>
            <w:tcW w:w="370" w:type="pct"/>
            <w:vMerge/>
            <w:tcBorders>
              <w:left w:val="nil"/>
            </w:tcBorders>
            <w:shd w:val="clear" w:color="auto" w:fill="auto"/>
            <w:vAlign w:val="center"/>
          </w:tcPr>
          <w:p w14:paraId="33E5B85E"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0EDEAE37"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0FCE3313" w14:textId="77777777" w:rsidR="00E4719A" w:rsidRPr="006E372B" w:rsidRDefault="00E4719A" w:rsidP="00E4719A">
            <w:pPr>
              <w:spacing w:line="480" w:lineRule="auto"/>
              <w:jc w:val="center"/>
              <w:rPr>
                <w:rStyle w:val="Emphasis"/>
                <w:rFonts w:ascii="Arial" w:hAnsi="Arial" w:cs="Arial"/>
                <w:i w:val="0"/>
                <w:iCs w:val="0"/>
              </w:rPr>
            </w:pPr>
            <w:r w:rsidRPr="006E372B">
              <w:rPr>
                <w:rStyle w:val="Emphasis"/>
                <w:rFonts w:ascii="Arial" w:hAnsi="Arial" w:cs="Arial"/>
                <w:i w:val="0"/>
                <w:iCs w:val="0"/>
              </w:rPr>
              <w:t>α-pinene</w:t>
            </w:r>
          </w:p>
        </w:tc>
        <w:tc>
          <w:tcPr>
            <w:tcW w:w="405" w:type="pct"/>
            <w:shd w:val="clear" w:color="auto" w:fill="auto"/>
            <w:vAlign w:val="center"/>
          </w:tcPr>
          <w:p w14:paraId="748A1121" w14:textId="77777777" w:rsidR="00E4719A" w:rsidRPr="006E372B" w:rsidRDefault="00E4719A" w:rsidP="00E4719A">
            <w:pPr>
              <w:spacing w:line="480" w:lineRule="auto"/>
              <w:jc w:val="center"/>
              <w:rPr>
                <w:rFonts w:ascii="Arial" w:hAnsi="Arial" w:cs="Arial"/>
              </w:rPr>
            </w:pPr>
            <w:r w:rsidRPr="006E372B">
              <w:rPr>
                <w:rFonts w:ascii="Arial" w:hAnsi="Arial" w:cs="Arial"/>
              </w:rPr>
              <w:t>4.95</w:t>
            </w:r>
          </w:p>
        </w:tc>
        <w:tc>
          <w:tcPr>
            <w:tcW w:w="569" w:type="pct"/>
            <w:vMerge/>
            <w:shd w:val="clear" w:color="auto" w:fill="auto"/>
            <w:vAlign w:val="center"/>
          </w:tcPr>
          <w:p w14:paraId="6FC005CA"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34AAF851" w14:textId="77777777" w:rsidR="00E4719A" w:rsidRPr="006E372B" w:rsidRDefault="00E4719A" w:rsidP="00E4719A">
            <w:pPr>
              <w:spacing w:line="480" w:lineRule="auto"/>
              <w:jc w:val="center"/>
              <w:rPr>
                <w:rFonts w:ascii="Arial" w:hAnsi="Arial" w:cs="Arial"/>
              </w:rPr>
            </w:pPr>
          </w:p>
        </w:tc>
        <w:tc>
          <w:tcPr>
            <w:tcW w:w="658" w:type="pct"/>
            <w:vMerge/>
            <w:tcBorders>
              <w:bottom w:val="single" w:sz="4" w:space="0" w:color="auto"/>
              <w:right w:val="nil"/>
            </w:tcBorders>
            <w:shd w:val="clear" w:color="auto" w:fill="auto"/>
            <w:vAlign w:val="center"/>
          </w:tcPr>
          <w:p w14:paraId="1E04FE7D" w14:textId="77777777" w:rsidR="00E4719A" w:rsidRPr="006E372B" w:rsidRDefault="00E4719A" w:rsidP="00E4719A">
            <w:pPr>
              <w:spacing w:line="480" w:lineRule="auto"/>
              <w:jc w:val="center"/>
              <w:rPr>
                <w:rFonts w:ascii="Arial" w:hAnsi="Arial" w:cs="Arial"/>
              </w:rPr>
            </w:pPr>
          </w:p>
        </w:tc>
      </w:tr>
      <w:tr w:rsidR="00E4719A" w:rsidRPr="006E372B" w14:paraId="106EA78C" w14:textId="77777777" w:rsidTr="00E4719A">
        <w:trPr>
          <w:trHeight w:val="807"/>
        </w:trPr>
        <w:tc>
          <w:tcPr>
            <w:tcW w:w="370" w:type="pct"/>
            <w:vMerge/>
            <w:tcBorders>
              <w:left w:val="nil"/>
            </w:tcBorders>
            <w:shd w:val="clear" w:color="auto" w:fill="auto"/>
            <w:vAlign w:val="center"/>
          </w:tcPr>
          <w:p w14:paraId="66A3B480" w14:textId="77777777" w:rsidR="00E4719A" w:rsidRPr="006E372B" w:rsidRDefault="00E4719A" w:rsidP="00E4719A">
            <w:pPr>
              <w:spacing w:line="480" w:lineRule="auto"/>
              <w:jc w:val="center"/>
              <w:rPr>
                <w:rFonts w:ascii="Arial" w:hAnsi="Arial" w:cs="Arial"/>
              </w:rPr>
            </w:pPr>
          </w:p>
        </w:tc>
        <w:tc>
          <w:tcPr>
            <w:tcW w:w="756" w:type="pct"/>
            <w:vMerge w:val="restart"/>
            <w:shd w:val="clear" w:color="auto" w:fill="auto"/>
            <w:vAlign w:val="center"/>
          </w:tcPr>
          <w:p w14:paraId="3150884A" w14:textId="77777777" w:rsidR="00E4719A" w:rsidRPr="006E372B" w:rsidRDefault="00E4719A" w:rsidP="00E4719A">
            <w:pPr>
              <w:spacing w:line="480" w:lineRule="auto"/>
              <w:jc w:val="center"/>
              <w:rPr>
                <w:rFonts w:ascii="Arial" w:hAnsi="Arial" w:cs="Arial"/>
              </w:rPr>
            </w:pPr>
            <w:r w:rsidRPr="006E372B">
              <w:rPr>
                <w:rFonts w:ascii="Arial" w:hAnsi="Arial" w:cs="Arial"/>
              </w:rPr>
              <w:t>Ethiopia</w:t>
            </w:r>
          </w:p>
          <w:p w14:paraId="79894709" w14:textId="77777777" w:rsidR="00E4719A" w:rsidRPr="006E372B" w:rsidRDefault="00E4719A" w:rsidP="00E4719A">
            <w:pPr>
              <w:spacing w:line="480" w:lineRule="auto"/>
              <w:jc w:val="center"/>
              <w:rPr>
                <w:rFonts w:ascii="Arial" w:hAnsi="Arial" w:cs="Arial"/>
              </w:rPr>
            </w:pPr>
            <w:r w:rsidRPr="006E372B">
              <w:rPr>
                <w:rFonts w:ascii="Arial" w:hAnsi="Arial" w:cs="Arial"/>
              </w:rPr>
              <w:t>(Jimma)</w:t>
            </w:r>
          </w:p>
        </w:tc>
        <w:tc>
          <w:tcPr>
            <w:tcW w:w="1132" w:type="pct"/>
            <w:shd w:val="clear" w:color="auto" w:fill="auto"/>
            <w:vAlign w:val="center"/>
          </w:tcPr>
          <w:p w14:paraId="22772167" w14:textId="77777777" w:rsidR="00E4719A" w:rsidRPr="006E372B" w:rsidRDefault="00E4719A" w:rsidP="00E4719A">
            <w:pPr>
              <w:pStyle w:val="Pa17"/>
              <w:jc w:val="center"/>
              <w:rPr>
                <w:rStyle w:val="Emphasis"/>
                <w:i w:val="0"/>
                <w:iCs w:val="0"/>
                <w:sz w:val="20"/>
                <w:szCs w:val="20"/>
              </w:rPr>
            </w:pPr>
            <w:proofErr w:type="spellStart"/>
            <w:proofErr w:type="gramStart"/>
            <w:r w:rsidRPr="006E372B">
              <w:rPr>
                <w:sz w:val="20"/>
                <w:szCs w:val="20"/>
              </w:rPr>
              <w:t>Hexanedioicacid,bis</w:t>
            </w:r>
            <w:proofErr w:type="spellEnd"/>
            <w:proofErr w:type="gramEnd"/>
            <w:r w:rsidRPr="006E372B">
              <w:rPr>
                <w:sz w:val="20"/>
                <w:szCs w:val="20"/>
              </w:rPr>
              <w:t>(2-ethylhexyl) ester</w:t>
            </w:r>
          </w:p>
        </w:tc>
        <w:tc>
          <w:tcPr>
            <w:tcW w:w="405" w:type="pct"/>
            <w:shd w:val="clear" w:color="auto" w:fill="auto"/>
            <w:vAlign w:val="bottom"/>
          </w:tcPr>
          <w:p w14:paraId="4F492D15" w14:textId="77777777" w:rsidR="00E4719A" w:rsidRPr="006E372B" w:rsidRDefault="00E4719A" w:rsidP="00E4719A">
            <w:pPr>
              <w:spacing w:line="480" w:lineRule="auto"/>
              <w:jc w:val="center"/>
              <w:rPr>
                <w:rFonts w:ascii="Arial" w:hAnsi="Arial" w:cs="Arial"/>
              </w:rPr>
            </w:pPr>
            <w:r w:rsidRPr="006E372B">
              <w:rPr>
                <w:rFonts w:ascii="Arial" w:hAnsi="Arial" w:cs="Arial"/>
              </w:rPr>
              <w:t>46.89</w:t>
            </w:r>
          </w:p>
        </w:tc>
        <w:tc>
          <w:tcPr>
            <w:tcW w:w="569" w:type="pct"/>
            <w:vMerge w:val="restart"/>
            <w:shd w:val="clear" w:color="auto" w:fill="auto"/>
            <w:textDirection w:val="btLr"/>
            <w:vAlign w:val="center"/>
          </w:tcPr>
          <w:p w14:paraId="45534F1A" w14:textId="77777777" w:rsidR="00E4719A" w:rsidRPr="006E372B" w:rsidRDefault="00E4719A" w:rsidP="00E4719A">
            <w:pPr>
              <w:spacing w:line="480" w:lineRule="auto"/>
              <w:ind w:left="113" w:right="113"/>
              <w:jc w:val="center"/>
              <w:rPr>
                <w:rFonts w:ascii="Arial" w:hAnsi="Arial" w:cs="Arial"/>
              </w:rPr>
            </w:pPr>
            <w:r w:rsidRPr="006E372B">
              <w:rPr>
                <w:rFonts w:ascii="Arial" w:hAnsi="Arial" w:cs="Arial"/>
              </w:rPr>
              <w:t>Hydrodistillation</w:t>
            </w:r>
          </w:p>
        </w:tc>
        <w:tc>
          <w:tcPr>
            <w:tcW w:w="1110" w:type="pct"/>
            <w:vMerge w:val="restart"/>
            <w:shd w:val="clear" w:color="auto" w:fill="auto"/>
            <w:vAlign w:val="center"/>
          </w:tcPr>
          <w:p w14:paraId="280E756F" w14:textId="77777777" w:rsidR="00E4719A" w:rsidRPr="006E372B" w:rsidRDefault="00E4719A" w:rsidP="00E4719A">
            <w:pPr>
              <w:spacing w:line="360" w:lineRule="auto"/>
              <w:jc w:val="center"/>
              <w:rPr>
                <w:rFonts w:ascii="Arial" w:hAnsi="Arial" w:cs="Arial"/>
                <w:lang w:val="en-US"/>
              </w:rPr>
            </w:pPr>
            <w:r w:rsidRPr="006E372B">
              <w:rPr>
                <w:rFonts w:ascii="Arial" w:hAnsi="Arial" w:cs="Arial"/>
                <w:color w:val="000000"/>
                <w:lang w:val="en-US"/>
              </w:rPr>
              <w:t>(GC) 7890 (Agilent Technologies Palo Alto, CA, USA) fitted MS detector (Agilent 5977 AMS) and DB-5MS fused silica capillary columns</w:t>
            </w:r>
          </w:p>
        </w:tc>
        <w:tc>
          <w:tcPr>
            <w:tcW w:w="658" w:type="pct"/>
            <w:vMerge w:val="restart"/>
            <w:tcBorders>
              <w:right w:val="nil"/>
            </w:tcBorders>
            <w:shd w:val="clear" w:color="auto" w:fill="auto"/>
            <w:vAlign w:val="center"/>
          </w:tcPr>
          <w:p w14:paraId="4DBBE6C2" w14:textId="77777777" w:rsidR="00E4719A" w:rsidRPr="006E372B" w:rsidRDefault="00E4719A" w:rsidP="00E4719A">
            <w:pPr>
              <w:spacing w:line="480" w:lineRule="auto"/>
              <w:jc w:val="center"/>
              <w:rPr>
                <w:rFonts w:ascii="Arial" w:hAnsi="Arial" w:cs="Arial"/>
              </w:rPr>
            </w:pPr>
            <w:r w:rsidRPr="006E372B">
              <w:rPr>
                <w:rFonts w:ascii="Arial" w:hAnsi="Arial" w:cs="Arial"/>
              </w:rPr>
              <w:t>Atnafu et al.</w:t>
            </w:r>
          </w:p>
          <w:p w14:paraId="3C908C99" w14:textId="77777777" w:rsidR="00E4719A" w:rsidRPr="006E372B" w:rsidRDefault="00E4719A" w:rsidP="00E4719A">
            <w:pPr>
              <w:spacing w:line="480" w:lineRule="auto"/>
              <w:jc w:val="center"/>
              <w:rPr>
                <w:rFonts w:ascii="Arial" w:hAnsi="Arial" w:cs="Arial"/>
              </w:rPr>
            </w:pPr>
            <w:r w:rsidRPr="006E372B">
              <w:rPr>
                <w:rFonts w:ascii="Arial" w:hAnsi="Arial" w:cs="Arial"/>
              </w:rPr>
              <w:t xml:space="preserve">(2024) </w:t>
            </w:r>
          </w:p>
        </w:tc>
      </w:tr>
      <w:tr w:rsidR="00E4719A" w:rsidRPr="006E372B" w14:paraId="36A59113" w14:textId="77777777" w:rsidTr="00E4719A">
        <w:trPr>
          <w:trHeight w:val="407"/>
        </w:trPr>
        <w:tc>
          <w:tcPr>
            <w:tcW w:w="370" w:type="pct"/>
            <w:vMerge/>
            <w:tcBorders>
              <w:left w:val="nil"/>
            </w:tcBorders>
            <w:shd w:val="clear" w:color="auto" w:fill="auto"/>
            <w:vAlign w:val="center"/>
          </w:tcPr>
          <w:p w14:paraId="001E50CC"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260E58A9" w14:textId="77777777" w:rsidR="00E4719A" w:rsidRPr="006E372B" w:rsidRDefault="00E4719A" w:rsidP="00E4719A">
            <w:pPr>
              <w:spacing w:line="480" w:lineRule="auto"/>
              <w:jc w:val="center"/>
              <w:rPr>
                <w:rFonts w:ascii="Arial" w:hAnsi="Arial" w:cs="Arial"/>
              </w:rPr>
            </w:pPr>
          </w:p>
        </w:tc>
        <w:tc>
          <w:tcPr>
            <w:tcW w:w="1132" w:type="pct"/>
            <w:shd w:val="clear" w:color="auto" w:fill="auto"/>
            <w:vAlign w:val="center"/>
          </w:tcPr>
          <w:p w14:paraId="0F6C07DE" w14:textId="77777777" w:rsidR="00E4719A" w:rsidRPr="006E372B" w:rsidRDefault="00E4719A" w:rsidP="00E4719A">
            <w:pPr>
              <w:spacing w:line="480" w:lineRule="auto"/>
              <w:jc w:val="center"/>
              <w:rPr>
                <w:rStyle w:val="Emphasis"/>
                <w:rFonts w:ascii="Arial" w:hAnsi="Arial" w:cs="Arial"/>
                <w:i w:val="0"/>
                <w:iCs w:val="0"/>
              </w:rPr>
            </w:pPr>
            <w:r w:rsidRPr="006E372B">
              <w:rPr>
                <w:rFonts w:ascii="Arial" w:hAnsi="Arial" w:cs="Arial"/>
                <w:shd w:val="clear" w:color="auto" w:fill="FFFFFF"/>
              </w:rPr>
              <w:t>2E-decenal</w:t>
            </w:r>
          </w:p>
        </w:tc>
        <w:tc>
          <w:tcPr>
            <w:tcW w:w="405" w:type="pct"/>
            <w:shd w:val="clear" w:color="auto" w:fill="auto"/>
            <w:vAlign w:val="center"/>
          </w:tcPr>
          <w:p w14:paraId="3E76818D" w14:textId="77777777" w:rsidR="00E4719A" w:rsidRPr="006E372B" w:rsidRDefault="00E4719A" w:rsidP="00E4719A">
            <w:pPr>
              <w:spacing w:line="480" w:lineRule="auto"/>
              <w:jc w:val="center"/>
              <w:rPr>
                <w:rFonts w:ascii="Arial" w:hAnsi="Arial" w:cs="Arial"/>
              </w:rPr>
            </w:pPr>
            <w:r w:rsidRPr="006E372B">
              <w:rPr>
                <w:rFonts w:ascii="Arial" w:hAnsi="Arial" w:cs="Arial"/>
              </w:rPr>
              <w:t>12.60</w:t>
            </w:r>
          </w:p>
        </w:tc>
        <w:tc>
          <w:tcPr>
            <w:tcW w:w="569" w:type="pct"/>
            <w:vMerge/>
            <w:shd w:val="clear" w:color="auto" w:fill="auto"/>
            <w:vAlign w:val="center"/>
          </w:tcPr>
          <w:p w14:paraId="6354D703"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48C9714B"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730C36F7" w14:textId="77777777" w:rsidR="00E4719A" w:rsidRPr="006E372B" w:rsidRDefault="00E4719A" w:rsidP="00E4719A">
            <w:pPr>
              <w:spacing w:line="480" w:lineRule="auto"/>
              <w:jc w:val="center"/>
              <w:rPr>
                <w:rFonts w:ascii="Arial" w:hAnsi="Arial" w:cs="Arial"/>
              </w:rPr>
            </w:pPr>
          </w:p>
        </w:tc>
      </w:tr>
      <w:tr w:rsidR="00E4719A" w:rsidRPr="006E372B" w14:paraId="7667A511" w14:textId="77777777" w:rsidTr="00E4719A">
        <w:trPr>
          <w:trHeight w:val="329"/>
        </w:trPr>
        <w:tc>
          <w:tcPr>
            <w:tcW w:w="370" w:type="pct"/>
            <w:vMerge/>
            <w:tcBorders>
              <w:left w:val="nil"/>
            </w:tcBorders>
            <w:shd w:val="clear" w:color="auto" w:fill="auto"/>
            <w:vAlign w:val="center"/>
          </w:tcPr>
          <w:p w14:paraId="08BB5CBF"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16E1D2DF" w14:textId="77777777" w:rsidR="00E4719A" w:rsidRPr="006E372B" w:rsidRDefault="00E4719A" w:rsidP="00E4719A">
            <w:pPr>
              <w:spacing w:line="480" w:lineRule="auto"/>
              <w:jc w:val="center"/>
              <w:rPr>
                <w:rFonts w:ascii="Arial" w:hAnsi="Arial" w:cs="Arial"/>
              </w:rPr>
            </w:pPr>
          </w:p>
        </w:tc>
        <w:tc>
          <w:tcPr>
            <w:tcW w:w="1132" w:type="pct"/>
            <w:shd w:val="clear" w:color="auto" w:fill="auto"/>
            <w:vAlign w:val="center"/>
          </w:tcPr>
          <w:p w14:paraId="7063736D" w14:textId="77777777" w:rsidR="00E4719A" w:rsidRPr="006E372B" w:rsidRDefault="00E4719A" w:rsidP="00E4719A">
            <w:pPr>
              <w:spacing w:line="480" w:lineRule="auto"/>
              <w:jc w:val="center"/>
              <w:rPr>
                <w:rStyle w:val="Emphasis"/>
                <w:rFonts w:ascii="Arial" w:hAnsi="Arial" w:cs="Arial"/>
                <w:i w:val="0"/>
                <w:iCs w:val="0"/>
              </w:rPr>
            </w:pPr>
            <w:r w:rsidRPr="006E372B">
              <w:rPr>
                <w:rStyle w:val="Emphasis"/>
                <w:rFonts w:ascii="Arial" w:hAnsi="Arial" w:cs="Arial"/>
                <w:i w:val="0"/>
                <w:iCs w:val="0"/>
              </w:rPr>
              <w:t>Linalool</w:t>
            </w:r>
          </w:p>
        </w:tc>
        <w:tc>
          <w:tcPr>
            <w:tcW w:w="405" w:type="pct"/>
            <w:shd w:val="clear" w:color="auto" w:fill="auto"/>
            <w:vAlign w:val="center"/>
          </w:tcPr>
          <w:p w14:paraId="32500234" w14:textId="77777777" w:rsidR="00E4719A" w:rsidRPr="006E372B" w:rsidRDefault="00E4719A" w:rsidP="00E4719A">
            <w:pPr>
              <w:spacing w:line="480" w:lineRule="auto"/>
              <w:jc w:val="center"/>
              <w:rPr>
                <w:rFonts w:ascii="Arial" w:hAnsi="Arial" w:cs="Arial"/>
              </w:rPr>
            </w:pPr>
            <w:r w:rsidRPr="006E372B">
              <w:rPr>
                <w:rFonts w:ascii="Arial" w:hAnsi="Arial" w:cs="Arial"/>
              </w:rPr>
              <w:t>8.32</w:t>
            </w:r>
          </w:p>
        </w:tc>
        <w:tc>
          <w:tcPr>
            <w:tcW w:w="569" w:type="pct"/>
            <w:vMerge/>
            <w:shd w:val="clear" w:color="auto" w:fill="auto"/>
            <w:vAlign w:val="center"/>
          </w:tcPr>
          <w:p w14:paraId="4271440E"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0E4CABA6"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2E61BBA0" w14:textId="77777777" w:rsidR="00E4719A" w:rsidRPr="006E372B" w:rsidRDefault="00E4719A" w:rsidP="00E4719A">
            <w:pPr>
              <w:spacing w:line="480" w:lineRule="auto"/>
              <w:jc w:val="center"/>
              <w:rPr>
                <w:rFonts w:ascii="Arial" w:hAnsi="Arial" w:cs="Arial"/>
              </w:rPr>
            </w:pPr>
          </w:p>
        </w:tc>
      </w:tr>
      <w:tr w:rsidR="00E4719A" w:rsidRPr="006E372B" w14:paraId="1B17180B" w14:textId="77777777" w:rsidTr="00E4719A">
        <w:trPr>
          <w:trHeight w:val="300"/>
        </w:trPr>
        <w:tc>
          <w:tcPr>
            <w:tcW w:w="370" w:type="pct"/>
            <w:vMerge/>
            <w:tcBorders>
              <w:left w:val="nil"/>
            </w:tcBorders>
            <w:shd w:val="clear" w:color="auto" w:fill="auto"/>
            <w:vAlign w:val="center"/>
          </w:tcPr>
          <w:p w14:paraId="01346302"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51C6F182" w14:textId="77777777" w:rsidR="00E4719A" w:rsidRPr="006E372B" w:rsidRDefault="00E4719A" w:rsidP="00E4719A">
            <w:pPr>
              <w:spacing w:line="480" w:lineRule="auto"/>
              <w:jc w:val="center"/>
              <w:rPr>
                <w:rFonts w:ascii="Arial" w:hAnsi="Arial" w:cs="Arial"/>
              </w:rPr>
            </w:pPr>
          </w:p>
        </w:tc>
        <w:tc>
          <w:tcPr>
            <w:tcW w:w="1132" w:type="pct"/>
            <w:shd w:val="clear" w:color="auto" w:fill="auto"/>
            <w:vAlign w:val="center"/>
          </w:tcPr>
          <w:p w14:paraId="582BE164" w14:textId="77777777" w:rsidR="00E4719A" w:rsidRPr="006E372B" w:rsidRDefault="00E4719A" w:rsidP="00E4719A">
            <w:pPr>
              <w:spacing w:line="480" w:lineRule="auto"/>
              <w:jc w:val="center"/>
              <w:rPr>
                <w:rStyle w:val="Emphasis"/>
                <w:rFonts w:ascii="Arial" w:hAnsi="Arial" w:cs="Arial"/>
                <w:i w:val="0"/>
                <w:iCs w:val="0"/>
              </w:rPr>
            </w:pPr>
            <w:r w:rsidRPr="006E372B">
              <w:rPr>
                <w:rStyle w:val="Emphasis"/>
                <w:rFonts w:ascii="Arial" w:hAnsi="Arial" w:cs="Arial"/>
                <w:i w:val="0"/>
                <w:iCs w:val="0"/>
              </w:rPr>
              <w:t>1-Decanol</w:t>
            </w:r>
          </w:p>
        </w:tc>
        <w:tc>
          <w:tcPr>
            <w:tcW w:w="405" w:type="pct"/>
            <w:shd w:val="clear" w:color="auto" w:fill="auto"/>
            <w:vAlign w:val="center"/>
          </w:tcPr>
          <w:p w14:paraId="2672A47A" w14:textId="77777777" w:rsidR="00E4719A" w:rsidRPr="006E372B" w:rsidRDefault="00E4719A" w:rsidP="00E4719A">
            <w:pPr>
              <w:spacing w:line="480" w:lineRule="auto"/>
              <w:jc w:val="center"/>
              <w:rPr>
                <w:rFonts w:ascii="Arial" w:hAnsi="Arial" w:cs="Arial"/>
              </w:rPr>
            </w:pPr>
            <w:r w:rsidRPr="006E372B">
              <w:rPr>
                <w:rFonts w:ascii="Arial" w:hAnsi="Arial" w:cs="Arial"/>
              </w:rPr>
              <w:t>6.11</w:t>
            </w:r>
          </w:p>
        </w:tc>
        <w:tc>
          <w:tcPr>
            <w:tcW w:w="569" w:type="pct"/>
            <w:vMerge/>
            <w:shd w:val="clear" w:color="auto" w:fill="auto"/>
            <w:vAlign w:val="center"/>
          </w:tcPr>
          <w:p w14:paraId="171CAC6C"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420F6561"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63B11247" w14:textId="77777777" w:rsidR="00E4719A" w:rsidRPr="006E372B" w:rsidRDefault="00E4719A" w:rsidP="00E4719A">
            <w:pPr>
              <w:spacing w:line="480" w:lineRule="auto"/>
              <w:jc w:val="center"/>
              <w:rPr>
                <w:rFonts w:ascii="Arial" w:hAnsi="Arial" w:cs="Arial"/>
              </w:rPr>
            </w:pPr>
          </w:p>
        </w:tc>
      </w:tr>
      <w:tr w:rsidR="00E4719A" w:rsidRPr="006E372B" w14:paraId="02C1D709" w14:textId="77777777" w:rsidTr="00E4719A">
        <w:trPr>
          <w:trHeight w:val="300"/>
        </w:trPr>
        <w:tc>
          <w:tcPr>
            <w:tcW w:w="370" w:type="pct"/>
            <w:vMerge/>
            <w:tcBorders>
              <w:left w:val="nil"/>
            </w:tcBorders>
            <w:shd w:val="clear" w:color="auto" w:fill="auto"/>
            <w:vAlign w:val="center"/>
          </w:tcPr>
          <w:p w14:paraId="60022733"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4DA6BB20" w14:textId="77777777" w:rsidR="00E4719A" w:rsidRPr="006E372B" w:rsidRDefault="00E4719A" w:rsidP="00E4719A">
            <w:pPr>
              <w:spacing w:line="480" w:lineRule="auto"/>
              <w:jc w:val="center"/>
              <w:rPr>
                <w:rFonts w:ascii="Arial" w:hAnsi="Arial" w:cs="Arial"/>
              </w:rPr>
            </w:pPr>
          </w:p>
        </w:tc>
        <w:tc>
          <w:tcPr>
            <w:tcW w:w="1132" w:type="pct"/>
            <w:shd w:val="clear" w:color="auto" w:fill="auto"/>
            <w:vAlign w:val="center"/>
          </w:tcPr>
          <w:p w14:paraId="10658E2C" w14:textId="77777777" w:rsidR="00E4719A" w:rsidRPr="006E372B" w:rsidRDefault="00E4719A" w:rsidP="00E4719A">
            <w:pPr>
              <w:spacing w:line="480" w:lineRule="auto"/>
              <w:jc w:val="center"/>
              <w:rPr>
                <w:rStyle w:val="Emphasis"/>
                <w:rFonts w:ascii="Arial" w:hAnsi="Arial" w:cs="Arial"/>
                <w:i w:val="0"/>
                <w:iCs w:val="0"/>
              </w:rPr>
            </w:pPr>
            <w:r w:rsidRPr="006E372B">
              <w:rPr>
                <w:rFonts w:ascii="Arial" w:hAnsi="Arial" w:cs="Arial"/>
              </w:rPr>
              <w:t>2E </w:t>
            </w:r>
            <w:r w:rsidRPr="006E372B">
              <w:rPr>
                <w:rStyle w:val="Emphasis"/>
                <w:rFonts w:ascii="Arial" w:hAnsi="Arial" w:cs="Arial"/>
              </w:rPr>
              <w:t>–</w:t>
            </w:r>
            <w:r w:rsidRPr="006E372B">
              <w:rPr>
                <w:rFonts w:ascii="Arial" w:hAnsi="Arial" w:cs="Arial"/>
              </w:rPr>
              <w:t> dodecenal</w:t>
            </w:r>
          </w:p>
        </w:tc>
        <w:tc>
          <w:tcPr>
            <w:tcW w:w="405" w:type="pct"/>
            <w:shd w:val="clear" w:color="auto" w:fill="auto"/>
            <w:vAlign w:val="center"/>
          </w:tcPr>
          <w:p w14:paraId="230BF5C5" w14:textId="77777777" w:rsidR="00E4719A" w:rsidRPr="006E372B" w:rsidRDefault="00E4719A" w:rsidP="00E4719A">
            <w:pPr>
              <w:spacing w:line="480" w:lineRule="auto"/>
              <w:jc w:val="center"/>
              <w:rPr>
                <w:rFonts w:ascii="Arial" w:hAnsi="Arial" w:cs="Arial"/>
              </w:rPr>
            </w:pPr>
            <w:r w:rsidRPr="006E372B">
              <w:rPr>
                <w:rFonts w:ascii="Arial" w:hAnsi="Arial" w:cs="Arial"/>
              </w:rPr>
              <w:t>4.53</w:t>
            </w:r>
          </w:p>
        </w:tc>
        <w:tc>
          <w:tcPr>
            <w:tcW w:w="569" w:type="pct"/>
            <w:vMerge/>
            <w:shd w:val="clear" w:color="auto" w:fill="auto"/>
            <w:vAlign w:val="center"/>
          </w:tcPr>
          <w:p w14:paraId="1CE03A7F"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6130C8E4" w14:textId="77777777" w:rsidR="00E4719A" w:rsidRPr="006E372B" w:rsidRDefault="00E4719A" w:rsidP="00E4719A">
            <w:pPr>
              <w:spacing w:line="480" w:lineRule="auto"/>
              <w:jc w:val="center"/>
              <w:rPr>
                <w:rFonts w:ascii="Arial" w:hAnsi="Arial" w:cs="Arial"/>
              </w:rPr>
            </w:pPr>
          </w:p>
        </w:tc>
        <w:tc>
          <w:tcPr>
            <w:tcW w:w="658" w:type="pct"/>
            <w:vMerge/>
            <w:tcBorders>
              <w:bottom w:val="single" w:sz="4" w:space="0" w:color="auto"/>
              <w:right w:val="nil"/>
            </w:tcBorders>
            <w:shd w:val="clear" w:color="auto" w:fill="auto"/>
            <w:vAlign w:val="center"/>
          </w:tcPr>
          <w:p w14:paraId="2797B9DB" w14:textId="77777777" w:rsidR="00E4719A" w:rsidRPr="006E372B" w:rsidRDefault="00E4719A" w:rsidP="00E4719A">
            <w:pPr>
              <w:spacing w:line="480" w:lineRule="auto"/>
              <w:jc w:val="center"/>
              <w:rPr>
                <w:rFonts w:ascii="Arial" w:hAnsi="Arial" w:cs="Arial"/>
              </w:rPr>
            </w:pPr>
          </w:p>
        </w:tc>
      </w:tr>
      <w:tr w:rsidR="00E4719A" w:rsidRPr="006E372B" w14:paraId="66118374" w14:textId="77777777" w:rsidTr="00E4719A">
        <w:trPr>
          <w:trHeight w:val="307"/>
        </w:trPr>
        <w:tc>
          <w:tcPr>
            <w:tcW w:w="370" w:type="pct"/>
            <w:vMerge/>
            <w:tcBorders>
              <w:left w:val="nil"/>
            </w:tcBorders>
            <w:shd w:val="clear" w:color="auto" w:fill="auto"/>
            <w:vAlign w:val="center"/>
          </w:tcPr>
          <w:p w14:paraId="61632AE4" w14:textId="77777777" w:rsidR="00E4719A" w:rsidRPr="006E372B" w:rsidRDefault="00E4719A" w:rsidP="00E4719A">
            <w:pPr>
              <w:spacing w:line="480" w:lineRule="auto"/>
              <w:jc w:val="center"/>
              <w:rPr>
                <w:rFonts w:ascii="Arial" w:hAnsi="Arial" w:cs="Arial"/>
              </w:rPr>
            </w:pPr>
          </w:p>
        </w:tc>
        <w:tc>
          <w:tcPr>
            <w:tcW w:w="756" w:type="pct"/>
            <w:vMerge w:val="restart"/>
            <w:shd w:val="clear" w:color="auto" w:fill="auto"/>
            <w:vAlign w:val="center"/>
          </w:tcPr>
          <w:p w14:paraId="347156A1" w14:textId="77777777" w:rsidR="00E4719A" w:rsidRPr="006E372B" w:rsidRDefault="00E4719A" w:rsidP="00E4719A">
            <w:pPr>
              <w:spacing w:line="480" w:lineRule="auto"/>
              <w:jc w:val="center"/>
              <w:rPr>
                <w:rFonts w:ascii="Arial" w:hAnsi="Arial" w:cs="Arial"/>
              </w:rPr>
            </w:pPr>
            <w:r w:rsidRPr="006E372B">
              <w:rPr>
                <w:rFonts w:ascii="Arial" w:hAnsi="Arial" w:cs="Arial"/>
              </w:rPr>
              <w:t>Iran</w:t>
            </w:r>
          </w:p>
          <w:p w14:paraId="7B153B3F" w14:textId="77777777" w:rsidR="00E4719A" w:rsidRPr="006E372B" w:rsidRDefault="00E4719A" w:rsidP="00E4719A">
            <w:pPr>
              <w:spacing w:line="480" w:lineRule="auto"/>
              <w:jc w:val="center"/>
              <w:rPr>
                <w:rFonts w:ascii="Arial" w:hAnsi="Arial" w:cs="Arial"/>
              </w:rPr>
            </w:pPr>
          </w:p>
          <w:p w14:paraId="788EDB24" w14:textId="77777777" w:rsidR="00E4719A" w:rsidRPr="006E372B" w:rsidRDefault="00E4719A" w:rsidP="00E4719A">
            <w:pPr>
              <w:spacing w:line="480" w:lineRule="auto"/>
              <w:jc w:val="center"/>
              <w:rPr>
                <w:rFonts w:ascii="Arial" w:hAnsi="Arial" w:cs="Arial"/>
              </w:rPr>
            </w:pPr>
          </w:p>
          <w:p w14:paraId="1B79ECA4" w14:textId="77777777" w:rsidR="00E4719A" w:rsidRPr="006E372B" w:rsidRDefault="00E4719A" w:rsidP="00E4719A">
            <w:pPr>
              <w:spacing w:line="480" w:lineRule="auto"/>
              <w:jc w:val="center"/>
              <w:rPr>
                <w:rFonts w:ascii="Arial" w:hAnsi="Arial" w:cs="Arial"/>
              </w:rPr>
            </w:pPr>
          </w:p>
          <w:p w14:paraId="2F780D18" w14:textId="77777777" w:rsidR="00E4719A" w:rsidRPr="006E372B" w:rsidRDefault="00E4719A" w:rsidP="00E4719A">
            <w:pPr>
              <w:spacing w:line="480" w:lineRule="auto"/>
              <w:jc w:val="center"/>
              <w:rPr>
                <w:rFonts w:ascii="Arial" w:hAnsi="Arial" w:cs="Arial"/>
              </w:rPr>
            </w:pPr>
          </w:p>
          <w:p w14:paraId="2B9B306E" w14:textId="77777777" w:rsidR="00E4719A" w:rsidRPr="006E372B" w:rsidRDefault="00E4719A" w:rsidP="00E4719A">
            <w:pPr>
              <w:spacing w:line="480" w:lineRule="auto"/>
              <w:jc w:val="center"/>
              <w:rPr>
                <w:rFonts w:ascii="Arial" w:hAnsi="Arial" w:cs="Arial"/>
              </w:rPr>
            </w:pPr>
          </w:p>
          <w:p w14:paraId="7B9DB636" w14:textId="77777777" w:rsidR="00E4719A" w:rsidRPr="006E372B" w:rsidRDefault="00E4719A" w:rsidP="00E4719A">
            <w:pPr>
              <w:spacing w:line="480" w:lineRule="auto"/>
              <w:jc w:val="center"/>
              <w:rPr>
                <w:rFonts w:ascii="Arial" w:hAnsi="Arial" w:cs="Arial"/>
              </w:rPr>
            </w:pPr>
            <w:r w:rsidRPr="006E372B">
              <w:rPr>
                <w:rFonts w:ascii="Arial" w:hAnsi="Arial" w:cs="Arial"/>
              </w:rPr>
              <w:t>(</w:t>
            </w:r>
            <w:r w:rsidRPr="006E372B">
              <w:rPr>
                <w:rFonts w:ascii="Arial" w:eastAsia="TimesNewRomanPSMT" w:hAnsi="Arial" w:cs="Arial"/>
                <w:lang w:val="pt-BR"/>
              </w:rPr>
              <w:t>Kermanshah)</w:t>
            </w:r>
          </w:p>
          <w:p w14:paraId="6C64360B"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5B7A2AB9" w14:textId="77777777" w:rsidR="00E4719A" w:rsidRPr="006E372B" w:rsidRDefault="00E4719A" w:rsidP="00E4719A">
            <w:pPr>
              <w:spacing w:line="480" w:lineRule="auto"/>
              <w:jc w:val="center"/>
              <w:rPr>
                <w:rFonts w:ascii="Arial" w:hAnsi="Arial" w:cs="Arial"/>
              </w:rPr>
            </w:pPr>
            <w:r w:rsidRPr="006E372B">
              <w:rPr>
                <w:rStyle w:val="Emphasis"/>
                <w:rFonts w:ascii="Arial" w:hAnsi="Arial" w:cs="Arial"/>
              </w:rPr>
              <w:t>n </w:t>
            </w:r>
            <w:r w:rsidRPr="006E372B">
              <w:rPr>
                <w:rFonts w:ascii="Arial" w:hAnsi="Arial" w:cs="Arial"/>
              </w:rPr>
              <w:t>-</w:t>
            </w:r>
            <w:r w:rsidRPr="006E372B">
              <w:rPr>
                <w:rFonts w:ascii="Arial" w:eastAsia="TimesNewRomanPSMT" w:hAnsi="Arial" w:cs="Arial"/>
                <w:lang w:val="pt-BR"/>
              </w:rPr>
              <w:t>Hexadecane</w:t>
            </w:r>
          </w:p>
        </w:tc>
        <w:tc>
          <w:tcPr>
            <w:tcW w:w="405" w:type="pct"/>
            <w:shd w:val="clear" w:color="auto" w:fill="auto"/>
            <w:vAlign w:val="center"/>
          </w:tcPr>
          <w:p w14:paraId="78C5D63E" w14:textId="77777777" w:rsidR="00E4719A" w:rsidRPr="006E372B" w:rsidRDefault="00E4719A" w:rsidP="00E4719A">
            <w:pPr>
              <w:spacing w:line="480" w:lineRule="auto"/>
              <w:jc w:val="center"/>
              <w:rPr>
                <w:rFonts w:ascii="Arial" w:hAnsi="Arial" w:cs="Arial"/>
              </w:rPr>
            </w:pPr>
            <w:r w:rsidRPr="006E372B">
              <w:rPr>
                <w:rFonts w:ascii="Arial" w:hAnsi="Arial" w:cs="Arial"/>
              </w:rPr>
              <w:t>29.23</w:t>
            </w:r>
          </w:p>
        </w:tc>
        <w:tc>
          <w:tcPr>
            <w:tcW w:w="569" w:type="pct"/>
            <w:vMerge w:val="restart"/>
            <w:shd w:val="clear" w:color="auto" w:fill="auto"/>
            <w:vAlign w:val="center"/>
          </w:tcPr>
          <w:p w14:paraId="58B8FCF6" w14:textId="77777777" w:rsidR="00E4719A" w:rsidRPr="006E372B" w:rsidRDefault="00E4719A" w:rsidP="00E4719A">
            <w:pPr>
              <w:spacing w:line="480" w:lineRule="auto"/>
              <w:jc w:val="center"/>
              <w:rPr>
                <w:rFonts w:ascii="Arial" w:hAnsi="Arial" w:cs="Arial"/>
                <w:lang w:val="en-US"/>
              </w:rPr>
            </w:pPr>
            <w:r w:rsidRPr="006E372B">
              <w:rPr>
                <w:rFonts w:ascii="Arial" w:hAnsi="Arial" w:cs="Arial"/>
                <w:lang w:val="en-US"/>
              </w:rPr>
              <w:t>Distillation of dried leaves into powder form (dissolved in ethanol)</w:t>
            </w:r>
          </w:p>
        </w:tc>
        <w:tc>
          <w:tcPr>
            <w:tcW w:w="1110" w:type="pct"/>
            <w:vMerge w:val="restart"/>
            <w:shd w:val="clear" w:color="auto" w:fill="auto"/>
            <w:vAlign w:val="center"/>
          </w:tcPr>
          <w:p w14:paraId="4BCD4DB2" w14:textId="77777777" w:rsidR="00E4719A" w:rsidRPr="006E372B" w:rsidRDefault="00E4719A" w:rsidP="00E4719A">
            <w:pPr>
              <w:spacing w:line="480" w:lineRule="auto"/>
              <w:jc w:val="center"/>
              <w:rPr>
                <w:rFonts w:ascii="Arial" w:eastAsia="TimesNewRomanPSMT" w:hAnsi="Arial" w:cs="Arial"/>
                <w:lang w:val="en-US"/>
              </w:rPr>
            </w:pPr>
            <w:r w:rsidRPr="006E372B">
              <w:rPr>
                <w:rFonts w:ascii="Arial" w:eastAsia="TimesNewRomanPSMT" w:hAnsi="Arial" w:cs="Arial"/>
                <w:lang w:val="en-US"/>
              </w:rPr>
              <w:t>GC-MS (Thermo</w:t>
            </w:r>
          </w:p>
          <w:p w14:paraId="1E2A87D3" w14:textId="77777777" w:rsidR="00E4719A" w:rsidRPr="006E372B" w:rsidRDefault="00E4719A" w:rsidP="00E4719A">
            <w:pPr>
              <w:spacing w:line="480" w:lineRule="auto"/>
              <w:jc w:val="center"/>
              <w:rPr>
                <w:rFonts w:ascii="Arial" w:eastAsia="TimesNewRomanPSMT" w:hAnsi="Arial" w:cs="Arial"/>
                <w:lang w:val="en-US"/>
              </w:rPr>
            </w:pPr>
          </w:p>
          <w:p w14:paraId="60A95B2E" w14:textId="77777777" w:rsidR="00E4719A" w:rsidRPr="006E372B" w:rsidRDefault="00E4719A" w:rsidP="00E4719A">
            <w:pPr>
              <w:spacing w:line="480" w:lineRule="auto"/>
              <w:jc w:val="center"/>
              <w:rPr>
                <w:rFonts w:ascii="Arial" w:eastAsia="TimesNewRomanPSMT" w:hAnsi="Arial" w:cs="Arial"/>
                <w:lang w:val="en-US"/>
              </w:rPr>
            </w:pPr>
          </w:p>
          <w:p w14:paraId="5C1BD005" w14:textId="77777777" w:rsidR="00E4719A" w:rsidRPr="006E372B" w:rsidRDefault="00E4719A" w:rsidP="00E4719A">
            <w:pPr>
              <w:spacing w:line="480" w:lineRule="auto"/>
              <w:jc w:val="center"/>
              <w:rPr>
                <w:rFonts w:ascii="Arial" w:eastAsia="TimesNewRomanPSMT" w:hAnsi="Arial" w:cs="Arial"/>
                <w:lang w:val="en-US"/>
              </w:rPr>
            </w:pPr>
          </w:p>
          <w:p w14:paraId="320847A1" w14:textId="77777777" w:rsidR="00E4719A" w:rsidRPr="006E372B" w:rsidRDefault="00E4719A" w:rsidP="00E4719A">
            <w:pPr>
              <w:spacing w:line="480" w:lineRule="auto"/>
              <w:jc w:val="center"/>
              <w:rPr>
                <w:rFonts w:ascii="Arial" w:eastAsia="TimesNewRomanPSMT" w:hAnsi="Arial" w:cs="Arial"/>
                <w:lang w:val="en-US"/>
              </w:rPr>
            </w:pPr>
          </w:p>
          <w:p w14:paraId="02B0AFFA" w14:textId="77777777" w:rsidR="00E4719A" w:rsidRPr="006E372B" w:rsidRDefault="00E4719A" w:rsidP="00E4719A">
            <w:pPr>
              <w:spacing w:line="480" w:lineRule="auto"/>
              <w:jc w:val="center"/>
              <w:rPr>
                <w:rFonts w:ascii="Arial" w:eastAsia="TimesNewRomanPSMT" w:hAnsi="Arial" w:cs="Arial"/>
                <w:lang w:val="en-US"/>
              </w:rPr>
            </w:pPr>
          </w:p>
          <w:p w14:paraId="4F5BBE0B" w14:textId="77777777" w:rsidR="00E4719A" w:rsidRPr="006E372B" w:rsidRDefault="00E4719A" w:rsidP="00E4719A">
            <w:pPr>
              <w:spacing w:line="480" w:lineRule="auto"/>
              <w:jc w:val="center"/>
              <w:rPr>
                <w:rFonts w:ascii="Arial" w:hAnsi="Arial" w:cs="Arial"/>
                <w:lang w:val="en-US"/>
              </w:rPr>
            </w:pPr>
            <w:r w:rsidRPr="006E372B">
              <w:rPr>
                <w:rFonts w:ascii="Arial" w:eastAsia="TimesNewRomanPSMT" w:hAnsi="Arial" w:cs="Arial"/>
                <w:lang w:val="en-US"/>
              </w:rPr>
              <w:t xml:space="preserve">Quest </w:t>
            </w:r>
            <w:proofErr w:type="spellStart"/>
            <w:r w:rsidRPr="006E372B">
              <w:rPr>
                <w:rFonts w:ascii="Arial" w:eastAsia="TimesNewRomanPSMT" w:hAnsi="Arial" w:cs="Arial"/>
                <w:lang w:val="en-US"/>
              </w:rPr>
              <w:t>Finningan</w:t>
            </w:r>
            <w:proofErr w:type="spellEnd"/>
            <w:r w:rsidRPr="006E372B">
              <w:rPr>
                <w:rFonts w:ascii="Arial" w:eastAsia="TimesNewRomanPSMT" w:hAnsi="Arial" w:cs="Arial"/>
                <w:lang w:val="en-US"/>
              </w:rPr>
              <w:t>, UK)</w:t>
            </w:r>
          </w:p>
        </w:tc>
        <w:tc>
          <w:tcPr>
            <w:tcW w:w="658" w:type="pct"/>
            <w:vMerge w:val="restart"/>
            <w:tcBorders>
              <w:right w:val="nil"/>
            </w:tcBorders>
            <w:shd w:val="clear" w:color="auto" w:fill="auto"/>
            <w:vAlign w:val="center"/>
          </w:tcPr>
          <w:p w14:paraId="0D969CFE" w14:textId="77777777" w:rsidR="00E4719A" w:rsidRPr="006E372B" w:rsidRDefault="00E4719A" w:rsidP="00E4719A">
            <w:pPr>
              <w:spacing w:line="480" w:lineRule="auto"/>
              <w:jc w:val="center"/>
              <w:rPr>
                <w:rFonts w:ascii="Arial" w:hAnsi="Arial" w:cs="Arial"/>
                <w:shd w:val="clear" w:color="auto" w:fill="FFFFFF"/>
              </w:rPr>
            </w:pPr>
            <w:r w:rsidRPr="006E372B">
              <w:rPr>
                <w:rFonts w:ascii="Arial" w:eastAsia="Calibri" w:hAnsi="Arial" w:cs="Arial"/>
                <w:lang w:val="pt-BR"/>
              </w:rPr>
              <w:t>Zangeneh et al., (2018)</w:t>
            </w:r>
          </w:p>
        </w:tc>
      </w:tr>
      <w:tr w:rsidR="00E4719A" w:rsidRPr="006E372B" w14:paraId="7D14C168" w14:textId="77777777" w:rsidTr="00E4719A">
        <w:trPr>
          <w:trHeight w:val="306"/>
        </w:trPr>
        <w:tc>
          <w:tcPr>
            <w:tcW w:w="370" w:type="pct"/>
            <w:vMerge/>
            <w:tcBorders>
              <w:left w:val="nil"/>
            </w:tcBorders>
            <w:shd w:val="clear" w:color="auto" w:fill="auto"/>
            <w:vAlign w:val="center"/>
          </w:tcPr>
          <w:p w14:paraId="48ECE869"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439CD3DE"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7278CFAD" w14:textId="77777777" w:rsidR="00E4719A" w:rsidRPr="006E372B" w:rsidRDefault="00E4719A" w:rsidP="00E4719A">
            <w:pPr>
              <w:spacing w:line="480" w:lineRule="auto"/>
              <w:jc w:val="center"/>
              <w:rPr>
                <w:rFonts w:ascii="Arial" w:hAnsi="Arial" w:cs="Arial"/>
              </w:rPr>
            </w:pPr>
            <w:r w:rsidRPr="006E372B">
              <w:rPr>
                <w:rFonts w:ascii="Arial" w:eastAsia="TimesNewRomanPSMT" w:hAnsi="Arial" w:cs="Arial"/>
                <w:lang w:val="pt-BR"/>
              </w:rPr>
              <w:t>Tetrahydroionol</w:t>
            </w:r>
          </w:p>
        </w:tc>
        <w:tc>
          <w:tcPr>
            <w:tcW w:w="405" w:type="pct"/>
            <w:shd w:val="clear" w:color="auto" w:fill="auto"/>
            <w:vAlign w:val="center"/>
          </w:tcPr>
          <w:p w14:paraId="1FC40C7F" w14:textId="77777777" w:rsidR="00E4719A" w:rsidRPr="006E372B" w:rsidRDefault="00E4719A" w:rsidP="00E4719A">
            <w:pPr>
              <w:spacing w:line="480" w:lineRule="auto"/>
              <w:jc w:val="center"/>
              <w:rPr>
                <w:rFonts w:ascii="Arial" w:hAnsi="Arial" w:cs="Arial"/>
              </w:rPr>
            </w:pPr>
            <w:r w:rsidRPr="006E372B">
              <w:rPr>
                <w:rFonts w:ascii="Arial" w:hAnsi="Arial" w:cs="Arial"/>
              </w:rPr>
              <w:t>28.00</w:t>
            </w:r>
          </w:p>
        </w:tc>
        <w:tc>
          <w:tcPr>
            <w:tcW w:w="569" w:type="pct"/>
            <w:vMerge/>
            <w:shd w:val="clear" w:color="auto" w:fill="auto"/>
            <w:vAlign w:val="center"/>
          </w:tcPr>
          <w:p w14:paraId="3F20264C"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4F6A1A5C"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348212B7" w14:textId="77777777" w:rsidR="00E4719A" w:rsidRPr="006E372B" w:rsidRDefault="00E4719A" w:rsidP="00E4719A">
            <w:pPr>
              <w:spacing w:line="480" w:lineRule="auto"/>
              <w:jc w:val="center"/>
              <w:rPr>
                <w:rFonts w:ascii="Arial" w:hAnsi="Arial" w:cs="Arial"/>
              </w:rPr>
            </w:pPr>
          </w:p>
        </w:tc>
      </w:tr>
      <w:tr w:rsidR="00E4719A" w:rsidRPr="006E372B" w14:paraId="0D471662" w14:textId="77777777" w:rsidTr="00E4719A">
        <w:trPr>
          <w:trHeight w:val="281"/>
        </w:trPr>
        <w:tc>
          <w:tcPr>
            <w:tcW w:w="370" w:type="pct"/>
            <w:vMerge/>
            <w:tcBorders>
              <w:left w:val="nil"/>
            </w:tcBorders>
            <w:shd w:val="clear" w:color="auto" w:fill="auto"/>
            <w:vAlign w:val="center"/>
          </w:tcPr>
          <w:p w14:paraId="204CA533"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376A5717"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059BE4BA" w14:textId="77777777" w:rsidR="00E4719A" w:rsidRPr="006E372B" w:rsidRDefault="00E4719A" w:rsidP="00E4719A">
            <w:pPr>
              <w:spacing w:line="480" w:lineRule="auto"/>
              <w:jc w:val="center"/>
              <w:rPr>
                <w:rFonts w:ascii="Arial" w:hAnsi="Arial" w:cs="Arial"/>
              </w:rPr>
            </w:pPr>
            <w:r w:rsidRPr="006E372B">
              <w:rPr>
                <w:rFonts w:ascii="Arial" w:hAnsi="Arial" w:cs="Arial"/>
              </w:rPr>
              <w:t>2E </w:t>
            </w:r>
            <w:r w:rsidRPr="006E372B">
              <w:rPr>
                <w:rStyle w:val="Emphasis"/>
                <w:rFonts w:ascii="Arial" w:hAnsi="Arial" w:cs="Arial"/>
              </w:rPr>
              <w:t>–</w:t>
            </w:r>
            <w:r w:rsidRPr="006E372B">
              <w:rPr>
                <w:rFonts w:ascii="Arial" w:hAnsi="Arial" w:cs="Arial"/>
              </w:rPr>
              <w:t> dodecanal</w:t>
            </w:r>
          </w:p>
        </w:tc>
        <w:tc>
          <w:tcPr>
            <w:tcW w:w="405" w:type="pct"/>
            <w:shd w:val="clear" w:color="auto" w:fill="auto"/>
            <w:vAlign w:val="center"/>
          </w:tcPr>
          <w:p w14:paraId="48A25F1A" w14:textId="77777777" w:rsidR="00E4719A" w:rsidRPr="006E372B" w:rsidRDefault="00E4719A" w:rsidP="00E4719A">
            <w:pPr>
              <w:spacing w:line="480" w:lineRule="auto"/>
              <w:jc w:val="center"/>
              <w:rPr>
                <w:rFonts w:ascii="Arial" w:hAnsi="Arial" w:cs="Arial"/>
              </w:rPr>
            </w:pPr>
            <w:r w:rsidRPr="006E372B">
              <w:rPr>
                <w:rFonts w:ascii="Arial" w:hAnsi="Arial" w:cs="Arial"/>
              </w:rPr>
              <w:t>25.06</w:t>
            </w:r>
          </w:p>
        </w:tc>
        <w:tc>
          <w:tcPr>
            <w:tcW w:w="569" w:type="pct"/>
            <w:vMerge/>
            <w:shd w:val="clear" w:color="auto" w:fill="auto"/>
            <w:vAlign w:val="center"/>
          </w:tcPr>
          <w:p w14:paraId="182756BE"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383778E3"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43256957" w14:textId="77777777" w:rsidR="00E4719A" w:rsidRPr="006E372B" w:rsidRDefault="00E4719A" w:rsidP="00E4719A">
            <w:pPr>
              <w:spacing w:line="480" w:lineRule="auto"/>
              <w:jc w:val="center"/>
              <w:rPr>
                <w:rFonts w:ascii="Arial" w:hAnsi="Arial" w:cs="Arial"/>
              </w:rPr>
            </w:pPr>
          </w:p>
        </w:tc>
      </w:tr>
      <w:tr w:rsidR="00E4719A" w:rsidRPr="006E372B" w14:paraId="705E7D6B" w14:textId="77777777" w:rsidTr="00E4719A">
        <w:trPr>
          <w:trHeight w:val="317"/>
        </w:trPr>
        <w:tc>
          <w:tcPr>
            <w:tcW w:w="370" w:type="pct"/>
            <w:vMerge/>
            <w:tcBorders>
              <w:left w:val="nil"/>
            </w:tcBorders>
            <w:shd w:val="clear" w:color="auto" w:fill="auto"/>
            <w:vAlign w:val="center"/>
          </w:tcPr>
          <w:p w14:paraId="7B327707"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5A0D480B"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4A91BB9E" w14:textId="77777777" w:rsidR="00E4719A" w:rsidRPr="006E372B" w:rsidRDefault="00E4719A" w:rsidP="00E4719A">
            <w:pPr>
              <w:spacing w:line="480" w:lineRule="auto"/>
              <w:jc w:val="center"/>
              <w:rPr>
                <w:rFonts w:ascii="Arial" w:hAnsi="Arial" w:cs="Arial"/>
              </w:rPr>
            </w:pPr>
            <w:r w:rsidRPr="006E372B">
              <w:rPr>
                <w:rFonts w:ascii="Arial" w:eastAsia="TimesNewRomanPSMT" w:hAnsi="Arial" w:cs="Arial"/>
                <w:lang w:val="pt-BR"/>
              </w:rPr>
              <w:t>Neryl acetate</w:t>
            </w:r>
          </w:p>
        </w:tc>
        <w:tc>
          <w:tcPr>
            <w:tcW w:w="405" w:type="pct"/>
            <w:shd w:val="clear" w:color="auto" w:fill="auto"/>
            <w:vAlign w:val="center"/>
          </w:tcPr>
          <w:p w14:paraId="53D76C45" w14:textId="77777777" w:rsidR="00E4719A" w:rsidRPr="006E372B" w:rsidRDefault="00E4719A" w:rsidP="00E4719A">
            <w:pPr>
              <w:spacing w:line="480" w:lineRule="auto"/>
              <w:jc w:val="center"/>
              <w:rPr>
                <w:rFonts w:ascii="Arial" w:hAnsi="Arial" w:cs="Arial"/>
              </w:rPr>
            </w:pPr>
            <w:r w:rsidRPr="006E372B">
              <w:rPr>
                <w:rFonts w:ascii="Arial" w:hAnsi="Arial" w:cs="Arial"/>
              </w:rPr>
              <w:t>23.86</w:t>
            </w:r>
          </w:p>
        </w:tc>
        <w:tc>
          <w:tcPr>
            <w:tcW w:w="569" w:type="pct"/>
            <w:vMerge/>
            <w:shd w:val="clear" w:color="auto" w:fill="auto"/>
            <w:vAlign w:val="center"/>
          </w:tcPr>
          <w:p w14:paraId="0A618509"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5A39684F"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676387D2" w14:textId="77777777" w:rsidR="00E4719A" w:rsidRPr="006E372B" w:rsidRDefault="00E4719A" w:rsidP="00E4719A">
            <w:pPr>
              <w:spacing w:line="480" w:lineRule="auto"/>
              <w:jc w:val="center"/>
              <w:rPr>
                <w:rFonts w:ascii="Arial" w:hAnsi="Arial" w:cs="Arial"/>
              </w:rPr>
            </w:pPr>
          </w:p>
        </w:tc>
      </w:tr>
      <w:tr w:rsidR="00E4719A" w:rsidRPr="006E372B" w14:paraId="5F52141A" w14:textId="77777777" w:rsidTr="00E4719A">
        <w:trPr>
          <w:trHeight w:val="488"/>
        </w:trPr>
        <w:tc>
          <w:tcPr>
            <w:tcW w:w="370" w:type="pct"/>
            <w:vMerge/>
            <w:tcBorders>
              <w:left w:val="nil"/>
            </w:tcBorders>
            <w:shd w:val="clear" w:color="auto" w:fill="auto"/>
            <w:vAlign w:val="center"/>
          </w:tcPr>
          <w:p w14:paraId="73FE74EB"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03D84FBD"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1C77BC96" w14:textId="77777777" w:rsidR="00E4719A" w:rsidRPr="006E372B" w:rsidRDefault="00E4719A" w:rsidP="00E4719A">
            <w:pPr>
              <w:spacing w:line="480" w:lineRule="auto"/>
              <w:jc w:val="center"/>
              <w:rPr>
                <w:rFonts w:ascii="Arial" w:hAnsi="Arial" w:cs="Arial"/>
              </w:rPr>
            </w:pPr>
            <w:r w:rsidRPr="006E372B">
              <w:rPr>
                <w:rFonts w:ascii="Arial" w:eastAsia="TimesNewRomanPSMT" w:hAnsi="Arial" w:cs="Arial"/>
                <w:lang w:val="pt-BR"/>
              </w:rPr>
              <w:t>Carvacrol</w:t>
            </w:r>
          </w:p>
        </w:tc>
        <w:tc>
          <w:tcPr>
            <w:tcW w:w="405" w:type="pct"/>
            <w:shd w:val="clear" w:color="auto" w:fill="auto"/>
            <w:vAlign w:val="center"/>
          </w:tcPr>
          <w:p w14:paraId="388A7F70" w14:textId="77777777" w:rsidR="00E4719A" w:rsidRPr="006E372B" w:rsidRDefault="00E4719A" w:rsidP="00E4719A">
            <w:pPr>
              <w:spacing w:line="480" w:lineRule="auto"/>
              <w:jc w:val="center"/>
              <w:rPr>
                <w:rFonts w:ascii="Arial" w:hAnsi="Arial" w:cs="Arial"/>
              </w:rPr>
            </w:pPr>
            <w:r w:rsidRPr="006E372B">
              <w:rPr>
                <w:rFonts w:ascii="Arial" w:hAnsi="Arial" w:cs="Arial"/>
              </w:rPr>
              <w:t>21.55</w:t>
            </w:r>
          </w:p>
        </w:tc>
        <w:tc>
          <w:tcPr>
            <w:tcW w:w="569" w:type="pct"/>
            <w:vMerge/>
            <w:shd w:val="clear" w:color="auto" w:fill="auto"/>
            <w:vAlign w:val="center"/>
          </w:tcPr>
          <w:p w14:paraId="3447C753"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40B69A9C" w14:textId="77777777" w:rsidR="00E4719A" w:rsidRPr="006E372B" w:rsidRDefault="00E4719A" w:rsidP="00E4719A">
            <w:pPr>
              <w:spacing w:line="480" w:lineRule="auto"/>
              <w:jc w:val="center"/>
              <w:rPr>
                <w:rFonts w:ascii="Arial" w:hAnsi="Arial" w:cs="Arial"/>
              </w:rPr>
            </w:pPr>
          </w:p>
        </w:tc>
        <w:tc>
          <w:tcPr>
            <w:tcW w:w="658" w:type="pct"/>
            <w:vMerge/>
            <w:tcBorders>
              <w:bottom w:val="single" w:sz="4" w:space="0" w:color="auto"/>
              <w:right w:val="nil"/>
            </w:tcBorders>
            <w:shd w:val="clear" w:color="auto" w:fill="auto"/>
            <w:vAlign w:val="center"/>
          </w:tcPr>
          <w:p w14:paraId="38563C3F" w14:textId="77777777" w:rsidR="00E4719A" w:rsidRPr="006E372B" w:rsidRDefault="00E4719A" w:rsidP="00E4719A">
            <w:pPr>
              <w:spacing w:line="480" w:lineRule="auto"/>
              <w:jc w:val="center"/>
              <w:rPr>
                <w:rFonts w:ascii="Arial" w:hAnsi="Arial" w:cs="Arial"/>
              </w:rPr>
            </w:pPr>
          </w:p>
        </w:tc>
      </w:tr>
      <w:tr w:rsidR="00E4719A" w:rsidRPr="006E372B" w14:paraId="00EC0BA9" w14:textId="77777777" w:rsidTr="00E4719A">
        <w:trPr>
          <w:trHeight w:val="269"/>
        </w:trPr>
        <w:tc>
          <w:tcPr>
            <w:tcW w:w="370" w:type="pct"/>
            <w:vMerge/>
            <w:tcBorders>
              <w:left w:val="nil"/>
            </w:tcBorders>
            <w:shd w:val="clear" w:color="auto" w:fill="auto"/>
            <w:vAlign w:val="center"/>
          </w:tcPr>
          <w:p w14:paraId="6ADA13C4" w14:textId="77777777" w:rsidR="00E4719A" w:rsidRPr="006E372B" w:rsidRDefault="00E4719A" w:rsidP="00E4719A">
            <w:pPr>
              <w:spacing w:line="480" w:lineRule="auto"/>
              <w:jc w:val="center"/>
              <w:rPr>
                <w:rFonts w:ascii="Arial" w:hAnsi="Arial" w:cs="Arial"/>
              </w:rPr>
            </w:pPr>
          </w:p>
        </w:tc>
        <w:tc>
          <w:tcPr>
            <w:tcW w:w="756" w:type="pct"/>
            <w:vMerge w:val="restart"/>
            <w:shd w:val="clear" w:color="auto" w:fill="auto"/>
            <w:vAlign w:val="center"/>
          </w:tcPr>
          <w:p w14:paraId="4B353CBD" w14:textId="77777777" w:rsidR="00E4719A" w:rsidRPr="006E372B" w:rsidRDefault="00E4719A" w:rsidP="00E4719A">
            <w:pPr>
              <w:spacing w:line="480" w:lineRule="auto"/>
              <w:jc w:val="center"/>
              <w:rPr>
                <w:rFonts w:ascii="Arial" w:hAnsi="Arial" w:cs="Arial"/>
              </w:rPr>
            </w:pPr>
            <w:r w:rsidRPr="006E372B">
              <w:rPr>
                <w:rFonts w:ascii="Arial" w:hAnsi="Arial" w:cs="Arial"/>
              </w:rPr>
              <w:t>Saudi Arabia</w:t>
            </w:r>
          </w:p>
        </w:tc>
        <w:tc>
          <w:tcPr>
            <w:tcW w:w="1132" w:type="pct"/>
            <w:shd w:val="clear" w:color="auto" w:fill="auto"/>
          </w:tcPr>
          <w:p w14:paraId="54680649" w14:textId="77777777" w:rsidR="00E4719A" w:rsidRPr="006E372B" w:rsidRDefault="00E4719A" w:rsidP="00E4719A">
            <w:pPr>
              <w:spacing w:line="480" w:lineRule="auto"/>
              <w:jc w:val="center"/>
              <w:rPr>
                <w:rFonts w:ascii="Arial" w:hAnsi="Arial" w:cs="Arial"/>
              </w:rPr>
            </w:pPr>
            <w:r w:rsidRPr="006E372B">
              <w:rPr>
                <w:rFonts w:ascii="Arial" w:hAnsi="Arial" w:cs="Arial"/>
              </w:rPr>
              <w:t>1-decanol</w:t>
            </w:r>
          </w:p>
        </w:tc>
        <w:tc>
          <w:tcPr>
            <w:tcW w:w="405" w:type="pct"/>
            <w:shd w:val="clear" w:color="auto" w:fill="auto"/>
            <w:vAlign w:val="center"/>
          </w:tcPr>
          <w:p w14:paraId="35C60060" w14:textId="77777777" w:rsidR="00E4719A" w:rsidRPr="006E372B" w:rsidRDefault="00E4719A" w:rsidP="00E4719A">
            <w:pPr>
              <w:spacing w:line="480" w:lineRule="auto"/>
              <w:jc w:val="center"/>
              <w:rPr>
                <w:rFonts w:ascii="Arial" w:hAnsi="Arial" w:cs="Arial"/>
              </w:rPr>
            </w:pPr>
            <w:r w:rsidRPr="006E372B">
              <w:rPr>
                <w:rFonts w:ascii="Arial" w:hAnsi="Arial" w:cs="Arial"/>
              </w:rPr>
              <w:t>17.85</w:t>
            </w:r>
          </w:p>
        </w:tc>
        <w:tc>
          <w:tcPr>
            <w:tcW w:w="569" w:type="pct"/>
            <w:vMerge w:val="restart"/>
            <w:shd w:val="clear" w:color="auto" w:fill="auto"/>
            <w:textDirection w:val="btLr"/>
            <w:vAlign w:val="center"/>
          </w:tcPr>
          <w:p w14:paraId="08094542" w14:textId="77777777" w:rsidR="00E4719A" w:rsidRPr="006E372B" w:rsidRDefault="00E4719A" w:rsidP="00E4719A">
            <w:pPr>
              <w:spacing w:line="480" w:lineRule="auto"/>
              <w:ind w:left="113" w:right="113"/>
              <w:jc w:val="center"/>
              <w:rPr>
                <w:rFonts w:ascii="Arial" w:hAnsi="Arial" w:cs="Arial"/>
              </w:rPr>
            </w:pPr>
            <w:r w:rsidRPr="006E372B">
              <w:rPr>
                <w:rFonts w:ascii="Arial" w:hAnsi="Arial" w:cs="Arial"/>
              </w:rPr>
              <w:t>Hydrodistillation</w:t>
            </w:r>
          </w:p>
        </w:tc>
        <w:tc>
          <w:tcPr>
            <w:tcW w:w="1110" w:type="pct"/>
            <w:vMerge w:val="restart"/>
            <w:shd w:val="clear" w:color="auto" w:fill="auto"/>
          </w:tcPr>
          <w:p w14:paraId="66B2BB68" w14:textId="77777777" w:rsidR="00E4719A" w:rsidRPr="006E372B" w:rsidRDefault="00E4719A" w:rsidP="00E4719A">
            <w:pPr>
              <w:spacing w:line="480" w:lineRule="auto"/>
              <w:jc w:val="center"/>
              <w:rPr>
                <w:rFonts w:ascii="Arial" w:hAnsi="Arial" w:cs="Arial"/>
                <w:lang w:val="en-US"/>
              </w:rPr>
            </w:pPr>
            <w:r w:rsidRPr="006E372B">
              <w:rPr>
                <w:rFonts w:ascii="Arial" w:hAnsi="Arial" w:cs="Arial"/>
                <w:lang w:val="en-US" w:eastAsia="pt-BR"/>
              </w:rPr>
              <w:t>Agilent 7890B GC and Agilent 5977B MSD</w:t>
            </w:r>
          </w:p>
        </w:tc>
        <w:tc>
          <w:tcPr>
            <w:tcW w:w="658" w:type="pct"/>
            <w:vMerge w:val="restart"/>
            <w:tcBorders>
              <w:right w:val="nil"/>
            </w:tcBorders>
            <w:shd w:val="clear" w:color="auto" w:fill="auto"/>
          </w:tcPr>
          <w:p w14:paraId="71CC7B17" w14:textId="77777777" w:rsidR="00E4719A" w:rsidRPr="006E372B" w:rsidRDefault="00E4719A" w:rsidP="00E4719A">
            <w:pPr>
              <w:spacing w:line="480" w:lineRule="auto"/>
              <w:jc w:val="center"/>
              <w:rPr>
                <w:rFonts w:ascii="Arial" w:hAnsi="Arial" w:cs="Arial"/>
                <w:lang w:val="en-US"/>
              </w:rPr>
            </w:pPr>
          </w:p>
          <w:p w14:paraId="4C9B1A4A" w14:textId="77777777" w:rsidR="00E4719A" w:rsidRPr="006E372B" w:rsidRDefault="00E4719A" w:rsidP="00E4719A">
            <w:pPr>
              <w:spacing w:line="480" w:lineRule="auto"/>
              <w:jc w:val="center"/>
              <w:rPr>
                <w:rFonts w:ascii="Arial" w:hAnsi="Arial" w:cs="Arial"/>
                <w:lang w:val="en-US"/>
              </w:rPr>
            </w:pPr>
          </w:p>
          <w:p w14:paraId="754C6950" w14:textId="77777777" w:rsidR="00E4719A" w:rsidRPr="006E372B" w:rsidRDefault="00E4719A" w:rsidP="00E4719A">
            <w:pPr>
              <w:spacing w:line="480" w:lineRule="auto"/>
              <w:jc w:val="center"/>
              <w:rPr>
                <w:rFonts w:ascii="Arial" w:hAnsi="Arial" w:cs="Arial"/>
                <w:lang w:val="en-US"/>
              </w:rPr>
            </w:pPr>
          </w:p>
          <w:p w14:paraId="0F711980" w14:textId="77777777" w:rsidR="00E4719A" w:rsidRPr="006E372B" w:rsidRDefault="00E4719A" w:rsidP="00E4719A">
            <w:pPr>
              <w:spacing w:line="480" w:lineRule="auto"/>
              <w:jc w:val="center"/>
              <w:rPr>
                <w:rFonts w:ascii="Arial" w:hAnsi="Arial" w:cs="Arial"/>
              </w:rPr>
            </w:pPr>
            <w:r w:rsidRPr="006E372B">
              <w:rPr>
                <w:rFonts w:ascii="Arial" w:hAnsi="Arial" w:cs="Arial"/>
              </w:rPr>
              <w:t>Foudah et al. (2021)</w:t>
            </w:r>
          </w:p>
        </w:tc>
      </w:tr>
      <w:tr w:rsidR="00E4719A" w:rsidRPr="006E372B" w14:paraId="57D04A59" w14:textId="77777777" w:rsidTr="00E4719A">
        <w:trPr>
          <w:trHeight w:val="269"/>
        </w:trPr>
        <w:tc>
          <w:tcPr>
            <w:tcW w:w="370" w:type="pct"/>
            <w:vMerge/>
            <w:tcBorders>
              <w:left w:val="nil"/>
            </w:tcBorders>
            <w:shd w:val="clear" w:color="auto" w:fill="auto"/>
            <w:vAlign w:val="center"/>
          </w:tcPr>
          <w:p w14:paraId="7A8802CC"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4EE032FD"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0A10E210" w14:textId="77777777" w:rsidR="00E4719A" w:rsidRPr="006E372B" w:rsidRDefault="00E4719A" w:rsidP="00E4719A">
            <w:pPr>
              <w:spacing w:line="480" w:lineRule="auto"/>
              <w:jc w:val="center"/>
              <w:rPr>
                <w:rFonts w:ascii="Arial" w:hAnsi="Arial" w:cs="Arial"/>
              </w:rPr>
            </w:pPr>
            <w:r w:rsidRPr="006E372B">
              <w:rPr>
                <w:rFonts w:ascii="Arial" w:hAnsi="Arial" w:cs="Arial"/>
              </w:rPr>
              <w:t>Decanal</w:t>
            </w:r>
          </w:p>
        </w:tc>
        <w:tc>
          <w:tcPr>
            <w:tcW w:w="405" w:type="pct"/>
            <w:shd w:val="clear" w:color="auto" w:fill="auto"/>
            <w:vAlign w:val="center"/>
          </w:tcPr>
          <w:p w14:paraId="44BD4499" w14:textId="77777777" w:rsidR="00E4719A" w:rsidRPr="006E372B" w:rsidRDefault="00E4719A" w:rsidP="00E4719A">
            <w:pPr>
              <w:spacing w:line="480" w:lineRule="auto"/>
              <w:jc w:val="center"/>
              <w:rPr>
                <w:rFonts w:ascii="Arial" w:hAnsi="Arial" w:cs="Arial"/>
              </w:rPr>
            </w:pPr>
            <w:r w:rsidRPr="006E372B">
              <w:rPr>
                <w:rFonts w:ascii="Arial" w:hAnsi="Arial" w:cs="Arial"/>
              </w:rPr>
              <w:t>11.04</w:t>
            </w:r>
          </w:p>
        </w:tc>
        <w:tc>
          <w:tcPr>
            <w:tcW w:w="569" w:type="pct"/>
            <w:vMerge/>
            <w:shd w:val="clear" w:color="auto" w:fill="auto"/>
            <w:vAlign w:val="center"/>
          </w:tcPr>
          <w:p w14:paraId="2BFD71AF" w14:textId="77777777" w:rsidR="00E4719A" w:rsidRPr="006E372B" w:rsidRDefault="00E4719A" w:rsidP="00E4719A">
            <w:pPr>
              <w:spacing w:line="480" w:lineRule="auto"/>
              <w:jc w:val="center"/>
              <w:rPr>
                <w:rFonts w:ascii="Arial" w:hAnsi="Arial" w:cs="Arial"/>
              </w:rPr>
            </w:pPr>
          </w:p>
        </w:tc>
        <w:tc>
          <w:tcPr>
            <w:tcW w:w="1110" w:type="pct"/>
            <w:vMerge/>
            <w:shd w:val="clear" w:color="auto" w:fill="auto"/>
          </w:tcPr>
          <w:p w14:paraId="34FF00B8"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tcPr>
          <w:p w14:paraId="35CB6AE3" w14:textId="77777777" w:rsidR="00E4719A" w:rsidRPr="006E372B" w:rsidRDefault="00E4719A" w:rsidP="00E4719A">
            <w:pPr>
              <w:spacing w:line="480" w:lineRule="auto"/>
              <w:jc w:val="center"/>
              <w:rPr>
                <w:rFonts w:ascii="Arial" w:hAnsi="Arial" w:cs="Arial"/>
              </w:rPr>
            </w:pPr>
          </w:p>
        </w:tc>
      </w:tr>
      <w:tr w:rsidR="00E4719A" w:rsidRPr="006E372B" w14:paraId="042422B8" w14:textId="77777777" w:rsidTr="00E4719A">
        <w:trPr>
          <w:trHeight w:val="269"/>
        </w:trPr>
        <w:tc>
          <w:tcPr>
            <w:tcW w:w="370" w:type="pct"/>
            <w:vMerge/>
            <w:tcBorders>
              <w:left w:val="nil"/>
            </w:tcBorders>
            <w:shd w:val="clear" w:color="auto" w:fill="auto"/>
            <w:vAlign w:val="center"/>
          </w:tcPr>
          <w:p w14:paraId="6CC127E6"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49248E27"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1A6E41B7" w14:textId="77777777" w:rsidR="00E4719A" w:rsidRPr="006E372B" w:rsidRDefault="00E4719A" w:rsidP="00E4719A">
            <w:pPr>
              <w:spacing w:line="480" w:lineRule="auto"/>
              <w:jc w:val="center"/>
              <w:rPr>
                <w:rFonts w:ascii="Arial" w:hAnsi="Arial" w:cs="Arial"/>
              </w:rPr>
            </w:pPr>
            <w:r w:rsidRPr="006E372B">
              <w:rPr>
                <w:rFonts w:ascii="Arial" w:hAnsi="Arial" w:cs="Arial"/>
                <w:lang w:eastAsia="pt-BR"/>
              </w:rPr>
              <w:t>Trans-2-Dodecen-1-ol</w:t>
            </w:r>
          </w:p>
        </w:tc>
        <w:tc>
          <w:tcPr>
            <w:tcW w:w="405" w:type="pct"/>
            <w:shd w:val="clear" w:color="auto" w:fill="auto"/>
            <w:vAlign w:val="center"/>
          </w:tcPr>
          <w:p w14:paraId="12DBD144" w14:textId="77777777" w:rsidR="00E4719A" w:rsidRPr="006E372B" w:rsidRDefault="00E4719A" w:rsidP="00E4719A">
            <w:pPr>
              <w:spacing w:line="480" w:lineRule="auto"/>
              <w:jc w:val="center"/>
              <w:rPr>
                <w:rFonts w:ascii="Arial" w:hAnsi="Arial" w:cs="Arial"/>
              </w:rPr>
            </w:pPr>
            <w:r w:rsidRPr="006E372B">
              <w:rPr>
                <w:rFonts w:ascii="Arial" w:hAnsi="Arial" w:cs="Arial"/>
              </w:rPr>
              <w:t>7.87</w:t>
            </w:r>
          </w:p>
        </w:tc>
        <w:tc>
          <w:tcPr>
            <w:tcW w:w="569" w:type="pct"/>
            <w:vMerge/>
            <w:shd w:val="clear" w:color="auto" w:fill="auto"/>
            <w:vAlign w:val="center"/>
          </w:tcPr>
          <w:p w14:paraId="15F7D1A2" w14:textId="77777777" w:rsidR="00E4719A" w:rsidRPr="006E372B" w:rsidRDefault="00E4719A" w:rsidP="00E4719A">
            <w:pPr>
              <w:spacing w:line="480" w:lineRule="auto"/>
              <w:jc w:val="center"/>
              <w:rPr>
                <w:rFonts w:ascii="Arial" w:hAnsi="Arial" w:cs="Arial"/>
              </w:rPr>
            </w:pPr>
          </w:p>
        </w:tc>
        <w:tc>
          <w:tcPr>
            <w:tcW w:w="1110" w:type="pct"/>
            <w:vMerge/>
            <w:shd w:val="clear" w:color="auto" w:fill="auto"/>
          </w:tcPr>
          <w:p w14:paraId="5F31E29B"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tcPr>
          <w:p w14:paraId="17CF3B56" w14:textId="77777777" w:rsidR="00E4719A" w:rsidRPr="006E372B" w:rsidRDefault="00E4719A" w:rsidP="00E4719A">
            <w:pPr>
              <w:spacing w:line="480" w:lineRule="auto"/>
              <w:jc w:val="center"/>
              <w:rPr>
                <w:rFonts w:ascii="Arial" w:hAnsi="Arial" w:cs="Arial"/>
              </w:rPr>
            </w:pPr>
          </w:p>
        </w:tc>
      </w:tr>
      <w:tr w:rsidR="00E4719A" w:rsidRPr="006E372B" w14:paraId="06ED00E8" w14:textId="77777777" w:rsidTr="00E4719A">
        <w:trPr>
          <w:trHeight w:val="269"/>
        </w:trPr>
        <w:tc>
          <w:tcPr>
            <w:tcW w:w="370" w:type="pct"/>
            <w:vMerge/>
            <w:tcBorders>
              <w:left w:val="nil"/>
            </w:tcBorders>
            <w:shd w:val="clear" w:color="auto" w:fill="auto"/>
            <w:vAlign w:val="center"/>
          </w:tcPr>
          <w:p w14:paraId="7954A377"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3F0FF608"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625E56AA" w14:textId="77777777" w:rsidR="00E4719A" w:rsidRPr="006E372B" w:rsidRDefault="00E4719A" w:rsidP="00E4719A">
            <w:pPr>
              <w:spacing w:line="480" w:lineRule="auto"/>
              <w:jc w:val="center"/>
              <w:rPr>
                <w:rFonts w:ascii="Arial" w:hAnsi="Arial" w:cs="Arial"/>
              </w:rPr>
            </w:pPr>
            <w:r w:rsidRPr="006E372B">
              <w:rPr>
                <w:rFonts w:ascii="Arial" w:hAnsi="Arial" w:cs="Arial"/>
                <w:lang w:eastAsia="pt-BR"/>
              </w:rPr>
              <w:t>Menthone</w:t>
            </w:r>
          </w:p>
        </w:tc>
        <w:tc>
          <w:tcPr>
            <w:tcW w:w="405" w:type="pct"/>
            <w:shd w:val="clear" w:color="auto" w:fill="auto"/>
            <w:vAlign w:val="center"/>
          </w:tcPr>
          <w:p w14:paraId="582F95B7" w14:textId="77777777" w:rsidR="00E4719A" w:rsidRPr="006E372B" w:rsidRDefault="00E4719A" w:rsidP="00E4719A">
            <w:pPr>
              <w:spacing w:line="480" w:lineRule="auto"/>
              <w:jc w:val="center"/>
              <w:rPr>
                <w:rFonts w:ascii="Arial" w:hAnsi="Arial" w:cs="Arial"/>
              </w:rPr>
            </w:pPr>
            <w:r w:rsidRPr="006E372B">
              <w:rPr>
                <w:rFonts w:ascii="Arial" w:hAnsi="Arial" w:cs="Arial"/>
              </w:rPr>
              <w:t>6.71</w:t>
            </w:r>
          </w:p>
        </w:tc>
        <w:tc>
          <w:tcPr>
            <w:tcW w:w="569" w:type="pct"/>
            <w:vMerge/>
            <w:shd w:val="clear" w:color="auto" w:fill="auto"/>
            <w:vAlign w:val="center"/>
          </w:tcPr>
          <w:p w14:paraId="348F8524" w14:textId="77777777" w:rsidR="00E4719A" w:rsidRPr="006E372B" w:rsidRDefault="00E4719A" w:rsidP="00E4719A">
            <w:pPr>
              <w:spacing w:line="480" w:lineRule="auto"/>
              <w:jc w:val="center"/>
              <w:rPr>
                <w:rFonts w:ascii="Arial" w:hAnsi="Arial" w:cs="Arial"/>
              </w:rPr>
            </w:pPr>
          </w:p>
        </w:tc>
        <w:tc>
          <w:tcPr>
            <w:tcW w:w="1110" w:type="pct"/>
            <w:vMerge/>
            <w:shd w:val="clear" w:color="auto" w:fill="auto"/>
          </w:tcPr>
          <w:p w14:paraId="00F392FE"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tcPr>
          <w:p w14:paraId="1B5AD6BE" w14:textId="77777777" w:rsidR="00E4719A" w:rsidRPr="006E372B" w:rsidRDefault="00E4719A" w:rsidP="00E4719A">
            <w:pPr>
              <w:spacing w:line="480" w:lineRule="auto"/>
              <w:jc w:val="center"/>
              <w:rPr>
                <w:rFonts w:ascii="Arial" w:hAnsi="Arial" w:cs="Arial"/>
              </w:rPr>
            </w:pPr>
          </w:p>
        </w:tc>
      </w:tr>
      <w:tr w:rsidR="00E4719A" w:rsidRPr="006E372B" w14:paraId="479C9297" w14:textId="77777777" w:rsidTr="00E4719A">
        <w:trPr>
          <w:trHeight w:val="269"/>
        </w:trPr>
        <w:tc>
          <w:tcPr>
            <w:tcW w:w="370" w:type="pct"/>
            <w:vMerge/>
            <w:tcBorders>
              <w:left w:val="nil"/>
            </w:tcBorders>
            <w:shd w:val="clear" w:color="auto" w:fill="auto"/>
            <w:vAlign w:val="center"/>
          </w:tcPr>
          <w:p w14:paraId="4D488701"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727014D4"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50DBFAE8" w14:textId="77777777" w:rsidR="00E4719A" w:rsidRPr="006E372B" w:rsidRDefault="00E4719A" w:rsidP="00E4719A">
            <w:pPr>
              <w:spacing w:line="480" w:lineRule="auto"/>
              <w:jc w:val="center"/>
              <w:rPr>
                <w:rFonts w:ascii="Arial" w:hAnsi="Arial" w:cs="Arial"/>
              </w:rPr>
            </w:pPr>
            <w:r w:rsidRPr="006E372B">
              <w:rPr>
                <w:rFonts w:ascii="Arial" w:hAnsi="Arial" w:cs="Arial"/>
                <w:lang w:eastAsia="pt-BR"/>
              </w:rPr>
              <w:t>trans-2-Decen-1-ol</w:t>
            </w:r>
          </w:p>
        </w:tc>
        <w:tc>
          <w:tcPr>
            <w:tcW w:w="405" w:type="pct"/>
            <w:shd w:val="clear" w:color="auto" w:fill="auto"/>
            <w:vAlign w:val="center"/>
          </w:tcPr>
          <w:p w14:paraId="223573B8" w14:textId="77777777" w:rsidR="00E4719A" w:rsidRPr="006E372B" w:rsidRDefault="00E4719A" w:rsidP="00E4719A">
            <w:pPr>
              <w:spacing w:line="480" w:lineRule="auto"/>
              <w:jc w:val="center"/>
              <w:rPr>
                <w:rFonts w:ascii="Arial" w:hAnsi="Arial" w:cs="Arial"/>
              </w:rPr>
            </w:pPr>
            <w:r w:rsidRPr="006E372B">
              <w:rPr>
                <w:rFonts w:ascii="Arial" w:hAnsi="Arial" w:cs="Arial"/>
              </w:rPr>
              <w:t>5.44</w:t>
            </w:r>
          </w:p>
        </w:tc>
        <w:tc>
          <w:tcPr>
            <w:tcW w:w="569" w:type="pct"/>
            <w:vMerge/>
            <w:shd w:val="clear" w:color="auto" w:fill="auto"/>
            <w:vAlign w:val="center"/>
          </w:tcPr>
          <w:p w14:paraId="77A520B9" w14:textId="77777777" w:rsidR="00E4719A" w:rsidRPr="006E372B" w:rsidRDefault="00E4719A" w:rsidP="00E4719A">
            <w:pPr>
              <w:spacing w:line="480" w:lineRule="auto"/>
              <w:jc w:val="center"/>
              <w:rPr>
                <w:rFonts w:ascii="Arial" w:hAnsi="Arial" w:cs="Arial"/>
              </w:rPr>
            </w:pPr>
          </w:p>
        </w:tc>
        <w:tc>
          <w:tcPr>
            <w:tcW w:w="1110" w:type="pct"/>
            <w:vMerge/>
            <w:shd w:val="clear" w:color="auto" w:fill="auto"/>
          </w:tcPr>
          <w:p w14:paraId="14E552F8" w14:textId="77777777" w:rsidR="00E4719A" w:rsidRPr="006E372B" w:rsidRDefault="00E4719A" w:rsidP="00E4719A">
            <w:pPr>
              <w:spacing w:line="480" w:lineRule="auto"/>
              <w:jc w:val="center"/>
              <w:rPr>
                <w:rFonts w:ascii="Arial" w:hAnsi="Arial" w:cs="Arial"/>
              </w:rPr>
            </w:pPr>
          </w:p>
        </w:tc>
        <w:tc>
          <w:tcPr>
            <w:tcW w:w="658" w:type="pct"/>
            <w:vMerge/>
            <w:tcBorders>
              <w:bottom w:val="single" w:sz="4" w:space="0" w:color="auto"/>
              <w:right w:val="nil"/>
            </w:tcBorders>
            <w:shd w:val="clear" w:color="auto" w:fill="auto"/>
          </w:tcPr>
          <w:p w14:paraId="3CACAE04" w14:textId="77777777" w:rsidR="00E4719A" w:rsidRPr="006E372B" w:rsidRDefault="00E4719A" w:rsidP="00E4719A">
            <w:pPr>
              <w:spacing w:line="480" w:lineRule="auto"/>
              <w:jc w:val="center"/>
              <w:rPr>
                <w:rFonts w:ascii="Arial" w:hAnsi="Arial" w:cs="Arial"/>
              </w:rPr>
            </w:pPr>
          </w:p>
        </w:tc>
      </w:tr>
      <w:tr w:rsidR="00E4719A" w:rsidRPr="006E372B" w14:paraId="2EAA7A77" w14:textId="77777777" w:rsidTr="00E4719A">
        <w:trPr>
          <w:trHeight w:val="269"/>
        </w:trPr>
        <w:tc>
          <w:tcPr>
            <w:tcW w:w="370" w:type="pct"/>
            <w:vMerge/>
            <w:tcBorders>
              <w:left w:val="nil"/>
            </w:tcBorders>
            <w:shd w:val="clear" w:color="auto" w:fill="auto"/>
            <w:vAlign w:val="center"/>
          </w:tcPr>
          <w:p w14:paraId="5CB07B1A" w14:textId="77777777" w:rsidR="00E4719A" w:rsidRPr="006E372B" w:rsidRDefault="00E4719A" w:rsidP="00E4719A">
            <w:pPr>
              <w:spacing w:line="480" w:lineRule="auto"/>
              <w:jc w:val="center"/>
              <w:rPr>
                <w:rFonts w:ascii="Arial" w:hAnsi="Arial" w:cs="Arial"/>
              </w:rPr>
            </w:pPr>
          </w:p>
        </w:tc>
        <w:tc>
          <w:tcPr>
            <w:tcW w:w="756" w:type="pct"/>
            <w:vMerge w:val="restart"/>
            <w:shd w:val="clear" w:color="auto" w:fill="auto"/>
            <w:vAlign w:val="center"/>
          </w:tcPr>
          <w:p w14:paraId="796F82E3" w14:textId="77777777" w:rsidR="00E4719A" w:rsidRPr="006E372B" w:rsidRDefault="00E4719A" w:rsidP="00E4719A">
            <w:pPr>
              <w:spacing w:line="480" w:lineRule="auto"/>
              <w:jc w:val="center"/>
              <w:rPr>
                <w:rFonts w:ascii="Arial" w:hAnsi="Arial" w:cs="Arial"/>
              </w:rPr>
            </w:pPr>
            <w:r w:rsidRPr="006E372B">
              <w:rPr>
                <w:rFonts w:ascii="Arial" w:hAnsi="Arial" w:cs="Arial"/>
              </w:rPr>
              <w:t>China</w:t>
            </w:r>
          </w:p>
        </w:tc>
        <w:tc>
          <w:tcPr>
            <w:tcW w:w="1132" w:type="pct"/>
            <w:shd w:val="clear" w:color="auto" w:fill="auto"/>
          </w:tcPr>
          <w:p w14:paraId="45FD34A0" w14:textId="77777777" w:rsidR="00E4719A" w:rsidRPr="006E372B" w:rsidRDefault="00E4719A" w:rsidP="00E4719A">
            <w:pPr>
              <w:spacing w:line="480" w:lineRule="auto"/>
              <w:jc w:val="center"/>
              <w:rPr>
                <w:rFonts w:ascii="Arial" w:hAnsi="Arial" w:cs="Arial"/>
              </w:rPr>
            </w:pPr>
            <w:r w:rsidRPr="006E372B">
              <w:rPr>
                <w:rFonts w:ascii="Arial" w:hAnsi="Arial" w:cs="Arial"/>
              </w:rPr>
              <w:t>(E)-2-decenal</w:t>
            </w:r>
          </w:p>
        </w:tc>
        <w:tc>
          <w:tcPr>
            <w:tcW w:w="405" w:type="pct"/>
            <w:shd w:val="clear" w:color="auto" w:fill="auto"/>
          </w:tcPr>
          <w:p w14:paraId="1DD8C933" w14:textId="77777777" w:rsidR="00E4719A" w:rsidRPr="006E372B" w:rsidRDefault="00E4719A" w:rsidP="00E4719A">
            <w:pPr>
              <w:spacing w:line="480" w:lineRule="auto"/>
              <w:jc w:val="center"/>
              <w:rPr>
                <w:rFonts w:ascii="Arial" w:hAnsi="Arial" w:cs="Arial"/>
              </w:rPr>
            </w:pPr>
            <w:r w:rsidRPr="006E372B">
              <w:rPr>
                <w:rFonts w:ascii="Arial" w:hAnsi="Arial" w:cs="Arial"/>
              </w:rPr>
              <w:t>29.87</w:t>
            </w:r>
          </w:p>
        </w:tc>
        <w:tc>
          <w:tcPr>
            <w:tcW w:w="569" w:type="pct"/>
            <w:vMerge w:val="restart"/>
            <w:shd w:val="clear" w:color="auto" w:fill="auto"/>
            <w:textDirection w:val="btLr"/>
            <w:vAlign w:val="center"/>
          </w:tcPr>
          <w:p w14:paraId="20AB72A9" w14:textId="77777777" w:rsidR="00E4719A" w:rsidRPr="006E372B" w:rsidRDefault="00E4719A" w:rsidP="00E4719A">
            <w:pPr>
              <w:spacing w:line="480" w:lineRule="auto"/>
              <w:ind w:left="113" w:right="113"/>
              <w:jc w:val="center"/>
              <w:rPr>
                <w:rFonts w:ascii="Arial" w:hAnsi="Arial" w:cs="Arial"/>
              </w:rPr>
            </w:pPr>
            <w:r w:rsidRPr="006E372B">
              <w:rPr>
                <w:rFonts w:ascii="Arial" w:hAnsi="Arial" w:cs="Arial"/>
              </w:rPr>
              <w:t>Hydrodistillation</w:t>
            </w:r>
          </w:p>
        </w:tc>
        <w:tc>
          <w:tcPr>
            <w:tcW w:w="1110" w:type="pct"/>
            <w:vMerge w:val="restart"/>
            <w:shd w:val="clear" w:color="auto" w:fill="auto"/>
          </w:tcPr>
          <w:p w14:paraId="6C5A7BA8" w14:textId="77777777" w:rsidR="00E4719A" w:rsidRPr="006E372B" w:rsidRDefault="00E4719A" w:rsidP="00E4719A">
            <w:pPr>
              <w:spacing w:line="480" w:lineRule="auto"/>
              <w:jc w:val="center"/>
              <w:rPr>
                <w:rFonts w:ascii="Arial" w:hAnsi="Arial" w:cs="Arial"/>
              </w:rPr>
            </w:pPr>
            <w:r w:rsidRPr="006E372B">
              <w:rPr>
                <w:rFonts w:ascii="Arial" w:hAnsi="Arial" w:cs="Arial"/>
              </w:rPr>
              <w:t>(GC-MS)</w:t>
            </w:r>
          </w:p>
          <w:p w14:paraId="6646DA0F" w14:textId="77777777" w:rsidR="00E4719A" w:rsidRPr="006E372B" w:rsidRDefault="00E4719A" w:rsidP="00E4719A">
            <w:pPr>
              <w:spacing w:line="480" w:lineRule="auto"/>
              <w:jc w:val="center"/>
              <w:rPr>
                <w:rFonts w:ascii="Arial" w:hAnsi="Arial" w:cs="Arial"/>
                <w:shd w:val="clear" w:color="auto" w:fill="FFFFFF"/>
              </w:rPr>
            </w:pPr>
            <w:r w:rsidRPr="006E372B">
              <w:rPr>
                <w:rFonts w:ascii="Arial" w:hAnsi="Arial" w:cs="Arial"/>
              </w:rPr>
              <w:t>Agilent-7890B/ Agilent 5975C</w:t>
            </w:r>
          </w:p>
          <w:p w14:paraId="47285F5E" w14:textId="77777777" w:rsidR="00E4719A" w:rsidRPr="006E372B" w:rsidRDefault="00E4719A" w:rsidP="00E4719A">
            <w:pPr>
              <w:spacing w:line="480" w:lineRule="auto"/>
              <w:jc w:val="center"/>
              <w:rPr>
                <w:rFonts w:ascii="Arial" w:hAnsi="Arial" w:cs="Arial"/>
              </w:rPr>
            </w:pPr>
          </w:p>
        </w:tc>
        <w:tc>
          <w:tcPr>
            <w:tcW w:w="658" w:type="pct"/>
            <w:vMerge w:val="restart"/>
            <w:tcBorders>
              <w:right w:val="nil"/>
            </w:tcBorders>
            <w:shd w:val="clear" w:color="auto" w:fill="auto"/>
            <w:vAlign w:val="center"/>
          </w:tcPr>
          <w:p w14:paraId="72DF84E4" w14:textId="77777777" w:rsidR="00E4719A" w:rsidRPr="006E372B" w:rsidRDefault="00E4719A" w:rsidP="00E4719A">
            <w:pPr>
              <w:spacing w:line="480" w:lineRule="auto"/>
              <w:jc w:val="center"/>
              <w:rPr>
                <w:rFonts w:ascii="Arial" w:hAnsi="Arial" w:cs="Arial"/>
                <w:shd w:val="clear" w:color="auto" w:fill="FFFFFF"/>
              </w:rPr>
            </w:pPr>
          </w:p>
          <w:p w14:paraId="03FA26AD" w14:textId="77777777" w:rsidR="00E4719A" w:rsidRPr="006E372B" w:rsidRDefault="00E4719A" w:rsidP="00E4719A">
            <w:pPr>
              <w:spacing w:line="480" w:lineRule="auto"/>
              <w:jc w:val="center"/>
              <w:rPr>
                <w:rFonts w:ascii="Arial" w:hAnsi="Arial" w:cs="Arial"/>
              </w:rPr>
            </w:pPr>
            <w:r w:rsidRPr="006E372B">
              <w:rPr>
                <w:rFonts w:ascii="Arial" w:hAnsi="Arial" w:cs="Arial"/>
                <w:shd w:val="clear" w:color="auto" w:fill="FFFFFF"/>
              </w:rPr>
              <w:t>Yildiz (2016)</w:t>
            </w:r>
          </w:p>
        </w:tc>
      </w:tr>
      <w:tr w:rsidR="00E4719A" w:rsidRPr="006E372B" w14:paraId="66F499DF" w14:textId="77777777" w:rsidTr="00E4719A">
        <w:trPr>
          <w:trHeight w:val="334"/>
        </w:trPr>
        <w:tc>
          <w:tcPr>
            <w:tcW w:w="370" w:type="pct"/>
            <w:vMerge/>
            <w:tcBorders>
              <w:left w:val="nil"/>
            </w:tcBorders>
            <w:shd w:val="clear" w:color="auto" w:fill="auto"/>
            <w:vAlign w:val="center"/>
          </w:tcPr>
          <w:p w14:paraId="5D28E2DF"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04947555"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4E65FC12" w14:textId="77777777" w:rsidR="00E4719A" w:rsidRPr="006E372B" w:rsidRDefault="00E4719A" w:rsidP="00E4719A">
            <w:pPr>
              <w:spacing w:line="480" w:lineRule="auto"/>
              <w:jc w:val="center"/>
              <w:rPr>
                <w:rFonts w:ascii="Arial" w:hAnsi="Arial" w:cs="Arial"/>
              </w:rPr>
            </w:pPr>
            <w:r w:rsidRPr="006E372B">
              <w:rPr>
                <w:rFonts w:ascii="Arial" w:hAnsi="Arial" w:cs="Arial"/>
              </w:rPr>
              <w:t>Linalool</w:t>
            </w:r>
          </w:p>
        </w:tc>
        <w:tc>
          <w:tcPr>
            <w:tcW w:w="405" w:type="pct"/>
            <w:shd w:val="clear" w:color="auto" w:fill="auto"/>
          </w:tcPr>
          <w:p w14:paraId="39840F3D" w14:textId="77777777" w:rsidR="00E4719A" w:rsidRPr="006E372B" w:rsidRDefault="00E4719A" w:rsidP="00E4719A">
            <w:pPr>
              <w:spacing w:line="480" w:lineRule="auto"/>
              <w:jc w:val="center"/>
              <w:rPr>
                <w:rFonts w:ascii="Arial" w:hAnsi="Arial" w:cs="Arial"/>
              </w:rPr>
            </w:pPr>
            <w:r w:rsidRPr="006E372B">
              <w:rPr>
                <w:rFonts w:ascii="Arial" w:hAnsi="Arial" w:cs="Arial"/>
              </w:rPr>
              <w:t>21.61</w:t>
            </w:r>
          </w:p>
        </w:tc>
        <w:tc>
          <w:tcPr>
            <w:tcW w:w="569" w:type="pct"/>
            <w:vMerge/>
            <w:shd w:val="clear" w:color="auto" w:fill="auto"/>
          </w:tcPr>
          <w:p w14:paraId="1A4962B1" w14:textId="77777777" w:rsidR="00E4719A" w:rsidRPr="006E372B" w:rsidRDefault="00E4719A" w:rsidP="00E4719A">
            <w:pPr>
              <w:spacing w:line="480" w:lineRule="auto"/>
              <w:jc w:val="center"/>
              <w:rPr>
                <w:rFonts w:ascii="Arial" w:hAnsi="Arial" w:cs="Arial"/>
              </w:rPr>
            </w:pPr>
          </w:p>
        </w:tc>
        <w:tc>
          <w:tcPr>
            <w:tcW w:w="1110" w:type="pct"/>
            <w:vMerge/>
            <w:shd w:val="clear" w:color="auto" w:fill="auto"/>
          </w:tcPr>
          <w:p w14:paraId="0C5BD760"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tcPr>
          <w:p w14:paraId="3A6244C2" w14:textId="77777777" w:rsidR="00E4719A" w:rsidRPr="006E372B" w:rsidRDefault="00E4719A" w:rsidP="00E4719A">
            <w:pPr>
              <w:spacing w:line="480" w:lineRule="auto"/>
              <w:jc w:val="center"/>
              <w:rPr>
                <w:rFonts w:ascii="Arial" w:hAnsi="Arial" w:cs="Arial"/>
              </w:rPr>
            </w:pPr>
          </w:p>
        </w:tc>
      </w:tr>
      <w:tr w:rsidR="00E4719A" w:rsidRPr="006E372B" w14:paraId="7E5D6B7D" w14:textId="77777777" w:rsidTr="00E4719A">
        <w:trPr>
          <w:trHeight w:val="385"/>
        </w:trPr>
        <w:tc>
          <w:tcPr>
            <w:tcW w:w="370" w:type="pct"/>
            <w:vMerge/>
            <w:tcBorders>
              <w:left w:val="nil"/>
            </w:tcBorders>
            <w:shd w:val="clear" w:color="auto" w:fill="auto"/>
            <w:vAlign w:val="center"/>
          </w:tcPr>
          <w:p w14:paraId="50BFE038"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6C09A6DF"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4953B3BE" w14:textId="77777777" w:rsidR="00E4719A" w:rsidRPr="006E372B" w:rsidRDefault="00E4719A" w:rsidP="00E4719A">
            <w:pPr>
              <w:spacing w:line="480" w:lineRule="auto"/>
              <w:jc w:val="center"/>
              <w:rPr>
                <w:rFonts w:ascii="Arial" w:hAnsi="Arial" w:cs="Arial"/>
              </w:rPr>
            </w:pPr>
            <w:r w:rsidRPr="006E372B">
              <w:rPr>
                <w:rFonts w:ascii="Arial" w:hAnsi="Arial" w:cs="Arial"/>
              </w:rPr>
              <w:t>(E)-2-dodecenal</w:t>
            </w:r>
          </w:p>
        </w:tc>
        <w:tc>
          <w:tcPr>
            <w:tcW w:w="405" w:type="pct"/>
            <w:shd w:val="clear" w:color="auto" w:fill="auto"/>
          </w:tcPr>
          <w:p w14:paraId="2B236E3F" w14:textId="77777777" w:rsidR="00E4719A" w:rsidRPr="006E372B" w:rsidRDefault="00E4719A" w:rsidP="00E4719A">
            <w:pPr>
              <w:spacing w:line="480" w:lineRule="auto"/>
              <w:jc w:val="center"/>
              <w:rPr>
                <w:rFonts w:ascii="Arial" w:hAnsi="Arial" w:cs="Arial"/>
              </w:rPr>
            </w:pPr>
            <w:r w:rsidRPr="006E372B">
              <w:rPr>
                <w:rFonts w:ascii="Arial" w:hAnsi="Arial" w:cs="Arial"/>
              </w:rPr>
              <w:t>7.03</w:t>
            </w:r>
          </w:p>
        </w:tc>
        <w:tc>
          <w:tcPr>
            <w:tcW w:w="569" w:type="pct"/>
            <w:vMerge/>
            <w:shd w:val="clear" w:color="auto" w:fill="auto"/>
          </w:tcPr>
          <w:p w14:paraId="094921C9" w14:textId="77777777" w:rsidR="00E4719A" w:rsidRPr="006E372B" w:rsidRDefault="00E4719A" w:rsidP="00E4719A">
            <w:pPr>
              <w:spacing w:line="480" w:lineRule="auto"/>
              <w:jc w:val="center"/>
              <w:rPr>
                <w:rFonts w:ascii="Arial" w:hAnsi="Arial" w:cs="Arial"/>
              </w:rPr>
            </w:pPr>
          </w:p>
        </w:tc>
        <w:tc>
          <w:tcPr>
            <w:tcW w:w="1110" w:type="pct"/>
            <w:vMerge/>
            <w:shd w:val="clear" w:color="auto" w:fill="auto"/>
          </w:tcPr>
          <w:p w14:paraId="55A1C6A7"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tcPr>
          <w:p w14:paraId="3A4EDC12" w14:textId="77777777" w:rsidR="00E4719A" w:rsidRPr="006E372B" w:rsidRDefault="00E4719A" w:rsidP="00E4719A">
            <w:pPr>
              <w:spacing w:line="480" w:lineRule="auto"/>
              <w:jc w:val="center"/>
              <w:rPr>
                <w:rFonts w:ascii="Arial" w:hAnsi="Arial" w:cs="Arial"/>
              </w:rPr>
            </w:pPr>
          </w:p>
        </w:tc>
      </w:tr>
      <w:tr w:rsidR="00E4719A" w:rsidRPr="006E372B" w14:paraId="74DD6C82" w14:textId="77777777" w:rsidTr="00E4719A">
        <w:trPr>
          <w:trHeight w:val="220"/>
        </w:trPr>
        <w:tc>
          <w:tcPr>
            <w:tcW w:w="370" w:type="pct"/>
            <w:vMerge/>
            <w:tcBorders>
              <w:left w:val="nil"/>
            </w:tcBorders>
            <w:shd w:val="clear" w:color="auto" w:fill="auto"/>
            <w:vAlign w:val="center"/>
          </w:tcPr>
          <w:p w14:paraId="60F18927"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2D2788FE"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60BF3A5C" w14:textId="77777777" w:rsidR="00E4719A" w:rsidRPr="006E372B" w:rsidRDefault="00E4719A" w:rsidP="00E4719A">
            <w:pPr>
              <w:spacing w:line="480" w:lineRule="auto"/>
              <w:jc w:val="center"/>
              <w:rPr>
                <w:rFonts w:ascii="Arial" w:hAnsi="Arial" w:cs="Arial"/>
              </w:rPr>
            </w:pPr>
            <w:r w:rsidRPr="006E372B">
              <w:rPr>
                <w:rFonts w:ascii="Arial" w:hAnsi="Arial" w:cs="Arial"/>
              </w:rPr>
              <w:t>Dodecanal</w:t>
            </w:r>
          </w:p>
        </w:tc>
        <w:tc>
          <w:tcPr>
            <w:tcW w:w="405" w:type="pct"/>
            <w:shd w:val="clear" w:color="auto" w:fill="auto"/>
          </w:tcPr>
          <w:p w14:paraId="232EBD35" w14:textId="77777777" w:rsidR="00E4719A" w:rsidRPr="006E372B" w:rsidRDefault="00E4719A" w:rsidP="00E4719A">
            <w:pPr>
              <w:spacing w:line="480" w:lineRule="auto"/>
              <w:jc w:val="center"/>
              <w:rPr>
                <w:rFonts w:ascii="Arial" w:hAnsi="Arial" w:cs="Arial"/>
              </w:rPr>
            </w:pPr>
            <w:r w:rsidRPr="006E372B">
              <w:rPr>
                <w:rFonts w:ascii="Arial" w:hAnsi="Arial" w:cs="Arial"/>
              </w:rPr>
              <w:t>5.78</w:t>
            </w:r>
          </w:p>
        </w:tc>
        <w:tc>
          <w:tcPr>
            <w:tcW w:w="569" w:type="pct"/>
            <w:vMerge/>
            <w:shd w:val="clear" w:color="auto" w:fill="auto"/>
          </w:tcPr>
          <w:p w14:paraId="531D4F4D" w14:textId="77777777" w:rsidR="00E4719A" w:rsidRPr="006E372B" w:rsidRDefault="00E4719A" w:rsidP="00E4719A">
            <w:pPr>
              <w:spacing w:line="480" w:lineRule="auto"/>
              <w:jc w:val="center"/>
              <w:rPr>
                <w:rFonts w:ascii="Arial" w:hAnsi="Arial" w:cs="Arial"/>
              </w:rPr>
            </w:pPr>
          </w:p>
        </w:tc>
        <w:tc>
          <w:tcPr>
            <w:tcW w:w="1110" w:type="pct"/>
            <w:vMerge/>
            <w:shd w:val="clear" w:color="auto" w:fill="auto"/>
          </w:tcPr>
          <w:p w14:paraId="26782DE4"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tcPr>
          <w:p w14:paraId="6B855366" w14:textId="77777777" w:rsidR="00E4719A" w:rsidRPr="006E372B" w:rsidRDefault="00E4719A" w:rsidP="00E4719A">
            <w:pPr>
              <w:spacing w:line="480" w:lineRule="auto"/>
              <w:jc w:val="center"/>
              <w:rPr>
                <w:rFonts w:ascii="Arial" w:hAnsi="Arial" w:cs="Arial"/>
              </w:rPr>
            </w:pPr>
          </w:p>
        </w:tc>
      </w:tr>
      <w:tr w:rsidR="00E4719A" w:rsidRPr="006E372B" w14:paraId="155DDC07" w14:textId="77777777" w:rsidTr="00E4719A">
        <w:trPr>
          <w:trHeight w:val="113"/>
        </w:trPr>
        <w:tc>
          <w:tcPr>
            <w:tcW w:w="370" w:type="pct"/>
            <w:vMerge/>
            <w:tcBorders>
              <w:left w:val="nil"/>
            </w:tcBorders>
            <w:shd w:val="clear" w:color="auto" w:fill="auto"/>
            <w:vAlign w:val="center"/>
          </w:tcPr>
          <w:p w14:paraId="6D98AC30" w14:textId="77777777" w:rsidR="00E4719A" w:rsidRPr="006E372B" w:rsidRDefault="00E4719A" w:rsidP="00E4719A">
            <w:pPr>
              <w:spacing w:line="480" w:lineRule="auto"/>
              <w:jc w:val="center"/>
              <w:rPr>
                <w:rFonts w:ascii="Arial" w:hAnsi="Arial" w:cs="Arial"/>
              </w:rPr>
            </w:pPr>
          </w:p>
        </w:tc>
        <w:tc>
          <w:tcPr>
            <w:tcW w:w="756" w:type="pct"/>
            <w:vMerge/>
            <w:shd w:val="clear" w:color="auto" w:fill="auto"/>
          </w:tcPr>
          <w:p w14:paraId="15129C1C"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05FB9C97" w14:textId="77777777" w:rsidR="00E4719A" w:rsidRPr="006E372B" w:rsidRDefault="00E4719A" w:rsidP="00E4719A">
            <w:pPr>
              <w:spacing w:line="480" w:lineRule="auto"/>
              <w:jc w:val="center"/>
              <w:rPr>
                <w:rFonts w:ascii="Arial" w:hAnsi="Arial" w:cs="Arial"/>
              </w:rPr>
            </w:pPr>
            <w:r w:rsidRPr="006E372B">
              <w:rPr>
                <w:rFonts w:ascii="Arial" w:hAnsi="Arial" w:cs="Arial"/>
              </w:rPr>
              <w:t>(E)-2-undecena</w:t>
            </w:r>
          </w:p>
        </w:tc>
        <w:tc>
          <w:tcPr>
            <w:tcW w:w="405" w:type="pct"/>
            <w:shd w:val="clear" w:color="auto" w:fill="auto"/>
          </w:tcPr>
          <w:p w14:paraId="20B30C19" w14:textId="77777777" w:rsidR="00E4719A" w:rsidRPr="006E372B" w:rsidRDefault="00E4719A" w:rsidP="00E4719A">
            <w:pPr>
              <w:spacing w:line="480" w:lineRule="auto"/>
              <w:jc w:val="center"/>
              <w:rPr>
                <w:rFonts w:ascii="Arial" w:hAnsi="Arial" w:cs="Arial"/>
              </w:rPr>
            </w:pPr>
            <w:r w:rsidRPr="006E372B">
              <w:rPr>
                <w:rFonts w:ascii="Arial" w:hAnsi="Arial" w:cs="Arial"/>
              </w:rPr>
              <w:t>3.84</w:t>
            </w:r>
          </w:p>
        </w:tc>
        <w:tc>
          <w:tcPr>
            <w:tcW w:w="569" w:type="pct"/>
            <w:vMerge/>
            <w:shd w:val="clear" w:color="auto" w:fill="auto"/>
          </w:tcPr>
          <w:p w14:paraId="0FE3DA40" w14:textId="77777777" w:rsidR="00E4719A" w:rsidRPr="006E372B" w:rsidRDefault="00E4719A" w:rsidP="00E4719A">
            <w:pPr>
              <w:spacing w:line="480" w:lineRule="auto"/>
              <w:jc w:val="center"/>
              <w:rPr>
                <w:rFonts w:ascii="Arial" w:hAnsi="Arial" w:cs="Arial"/>
              </w:rPr>
            </w:pPr>
          </w:p>
        </w:tc>
        <w:tc>
          <w:tcPr>
            <w:tcW w:w="1110" w:type="pct"/>
            <w:vMerge/>
            <w:shd w:val="clear" w:color="auto" w:fill="auto"/>
          </w:tcPr>
          <w:p w14:paraId="33388173" w14:textId="77777777" w:rsidR="00E4719A" w:rsidRPr="006E372B" w:rsidRDefault="00E4719A" w:rsidP="00E4719A">
            <w:pPr>
              <w:spacing w:line="480" w:lineRule="auto"/>
              <w:jc w:val="center"/>
              <w:rPr>
                <w:rFonts w:ascii="Arial" w:hAnsi="Arial" w:cs="Arial"/>
              </w:rPr>
            </w:pPr>
          </w:p>
        </w:tc>
        <w:tc>
          <w:tcPr>
            <w:tcW w:w="658" w:type="pct"/>
            <w:vMerge/>
            <w:tcBorders>
              <w:bottom w:val="single" w:sz="4" w:space="0" w:color="auto"/>
              <w:right w:val="nil"/>
            </w:tcBorders>
            <w:shd w:val="clear" w:color="auto" w:fill="auto"/>
          </w:tcPr>
          <w:p w14:paraId="19CAD519" w14:textId="77777777" w:rsidR="00E4719A" w:rsidRPr="006E372B" w:rsidRDefault="00E4719A" w:rsidP="00E4719A">
            <w:pPr>
              <w:spacing w:line="480" w:lineRule="auto"/>
              <w:jc w:val="center"/>
              <w:rPr>
                <w:rFonts w:ascii="Arial" w:hAnsi="Arial" w:cs="Arial"/>
              </w:rPr>
            </w:pPr>
          </w:p>
        </w:tc>
      </w:tr>
      <w:tr w:rsidR="00E4719A" w:rsidRPr="006E372B" w14:paraId="2745E884" w14:textId="77777777" w:rsidTr="00E4719A">
        <w:trPr>
          <w:trHeight w:val="115"/>
        </w:trPr>
        <w:tc>
          <w:tcPr>
            <w:tcW w:w="370" w:type="pct"/>
            <w:vMerge w:val="restart"/>
            <w:tcBorders>
              <w:left w:val="nil"/>
            </w:tcBorders>
            <w:shd w:val="clear" w:color="auto" w:fill="auto"/>
            <w:textDirection w:val="btLr"/>
            <w:vAlign w:val="center"/>
          </w:tcPr>
          <w:p w14:paraId="4CCEB802" w14:textId="77777777" w:rsidR="00E4719A" w:rsidRPr="006E372B" w:rsidRDefault="00E4719A" w:rsidP="00E4719A">
            <w:pPr>
              <w:spacing w:line="480" w:lineRule="auto"/>
              <w:ind w:left="113" w:right="113"/>
              <w:jc w:val="center"/>
              <w:rPr>
                <w:rFonts w:ascii="Arial" w:hAnsi="Arial" w:cs="Arial"/>
                <w:b/>
                <w:bCs/>
              </w:rPr>
            </w:pPr>
            <w:r w:rsidRPr="006E372B">
              <w:rPr>
                <w:rFonts w:ascii="Arial" w:hAnsi="Arial" w:cs="Arial"/>
                <w:b/>
                <w:bCs/>
              </w:rPr>
              <w:t xml:space="preserve"> Seeds</w:t>
            </w:r>
          </w:p>
        </w:tc>
        <w:tc>
          <w:tcPr>
            <w:tcW w:w="756" w:type="pct"/>
            <w:vMerge w:val="restart"/>
            <w:shd w:val="clear" w:color="auto" w:fill="auto"/>
            <w:vAlign w:val="center"/>
          </w:tcPr>
          <w:p w14:paraId="3175F8CC" w14:textId="77777777" w:rsidR="00E4719A" w:rsidRPr="006E372B" w:rsidRDefault="00E4719A" w:rsidP="00E4719A">
            <w:pPr>
              <w:spacing w:line="480" w:lineRule="auto"/>
              <w:jc w:val="center"/>
              <w:rPr>
                <w:rFonts w:ascii="Arial" w:hAnsi="Arial" w:cs="Arial"/>
              </w:rPr>
            </w:pPr>
            <w:r w:rsidRPr="006E372B">
              <w:rPr>
                <w:rFonts w:ascii="Arial" w:hAnsi="Arial" w:cs="Arial"/>
              </w:rPr>
              <w:t>Brazil</w:t>
            </w:r>
          </w:p>
        </w:tc>
        <w:tc>
          <w:tcPr>
            <w:tcW w:w="1132" w:type="pct"/>
            <w:shd w:val="clear" w:color="auto" w:fill="auto"/>
          </w:tcPr>
          <w:p w14:paraId="15D67C4F" w14:textId="77777777" w:rsidR="00E4719A" w:rsidRPr="006E372B" w:rsidRDefault="00E4719A" w:rsidP="00E4719A">
            <w:pPr>
              <w:spacing w:line="480" w:lineRule="auto"/>
              <w:jc w:val="center"/>
              <w:rPr>
                <w:rFonts w:ascii="Arial" w:hAnsi="Arial" w:cs="Arial"/>
              </w:rPr>
            </w:pPr>
            <w:r w:rsidRPr="006E372B">
              <w:rPr>
                <w:rFonts w:ascii="Arial" w:hAnsi="Arial" w:cs="Arial"/>
              </w:rPr>
              <w:t>Linalool</w:t>
            </w:r>
          </w:p>
        </w:tc>
        <w:tc>
          <w:tcPr>
            <w:tcW w:w="405" w:type="pct"/>
            <w:shd w:val="clear" w:color="auto" w:fill="auto"/>
            <w:vAlign w:val="center"/>
          </w:tcPr>
          <w:p w14:paraId="606BA024" w14:textId="77777777" w:rsidR="00E4719A" w:rsidRPr="006E372B" w:rsidRDefault="00E4719A" w:rsidP="00E4719A">
            <w:pPr>
              <w:spacing w:line="480" w:lineRule="auto"/>
              <w:jc w:val="center"/>
              <w:rPr>
                <w:rFonts w:ascii="Arial" w:hAnsi="Arial" w:cs="Arial"/>
              </w:rPr>
            </w:pPr>
            <w:r w:rsidRPr="006E372B">
              <w:rPr>
                <w:rFonts w:ascii="Arial" w:hAnsi="Arial" w:cs="Arial"/>
              </w:rPr>
              <w:t>64.4</w:t>
            </w:r>
          </w:p>
        </w:tc>
        <w:tc>
          <w:tcPr>
            <w:tcW w:w="569" w:type="pct"/>
            <w:vMerge w:val="restart"/>
            <w:shd w:val="clear" w:color="auto" w:fill="auto"/>
            <w:textDirection w:val="btLr"/>
            <w:vAlign w:val="center"/>
          </w:tcPr>
          <w:p w14:paraId="1BEB5CD2" w14:textId="77777777" w:rsidR="00E4719A" w:rsidRPr="006E372B" w:rsidRDefault="00E4719A" w:rsidP="00E4719A">
            <w:pPr>
              <w:spacing w:line="480" w:lineRule="auto"/>
              <w:ind w:left="113" w:right="113"/>
              <w:jc w:val="center"/>
              <w:rPr>
                <w:rFonts w:ascii="Arial" w:hAnsi="Arial" w:cs="Arial"/>
              </w:rPr>
            </w:pPr>
            <w:r w:rsidRPr="006E372B">
              <w:rPr>
                <w:rFonts w:ascii="Arial" w:hAnsi="Arial" w:cs="Arial"/>
              </w:rPr>
              <w:t>Hydrodistillation</w:t>
            </w:r>
          </w:p>
        </w:tc>
        <w:tc>
          <w:tcPr>
            <w:tcW w:w="1110" w:type="pct"/>
            <w:vMerge w:val="restart"/>
            <w:shd w:val="clear" w:color="auto" w:fill="auto"/>
            <w:vAlign w:val="center"/>
          </w:tcPr>
          <w:p w14:paraId="2F54B2AA" w14:textId="77777777" w:rsidR="00E4719A" w:rsidRPr="006E372B" w:rsidRDefault="00E4719A" w:rsidP="00E4719A">
            <w:pPr>
              <w:adjustRightInd w:val="0"/>
              <w:spacing w:line="480" w:lineRule="auto"/>
              <w:jc w:val="center"/>
              <w:rPr>
                <w:rFonts w:ascii="Arial" w:hAnsi="Arial" w:cs="Arial"/>
                <w:lang w:eastAsia="pt-BR"/>
              </w:rPr>
            </w:pPr>
            <w:r w:rsidRPr="006E372B">
              <w:rPr>
                <w:rFonts w:ascii="Arial" w:hAnsi="Arial" w:cs="Arial"/>
              </w:rPr>
              <w:t>GCMS-QP2010 ULTRA (Shimadzu)</w:t>
            </w:r>
          </w:p>
        </w:tc>
        <w:tc>
          <w:tcPr>
            <w:tcW w:w="658" w:type="pct"/>
            <w:vMerge w:val="restart"/>
            <w:tcBorders>
              <w:right w:val="nil"/>
            </w:tcBorders>
            <w:shd w:val="clear" w:color="auto" w:fill="auto"/>
            <w:vAlign w:val="center"/>
          </w:tcPr>
          <w:p w14:paraId="5F56FD72" w14:textId="77777777" w:rsidR="00E4719A" w:rsidRPr="006E372B" w:rsidRDefault="00E4719A" w:rsidP="00E4719A">
            <w:pPr>
              <w:spacing w:line="480" w:lineRule="auto"/>
              <w:jc w:val="center"/>
              <w:rPr>
                <w:rFonts w:ascii="Arial" w:hAnsi="Arial" w:cs="Arial"/>
              </w:rPr>
            </w:pPr>
            <w:r w:rsidRPr="006E372B">
              <w:rPr>
                <w:rFonts w:ascii="Arial" w:hAnsi="Arial" w:cs="Arial"/>
              </w:rPr>
              <w:t>Dos Santos et al. (2019)</w:t>
            </w:r>
          </w:p>
        </w:tc>
      </w:tr>
      <w:tr w:rsidR="00E4719A" w:rsidRPr="006E372B" w14:paraId="43C6676F" w14:textId="77777777" w:rsidTr="00E4719A">
        <w:trPr>
          <w:trHeight w:val="120"/>
        </w:trPr>
        <w:tc>
          <w:tcPr>
            <w:tcW w:w="370" w:type="pct"/>
            <w:vMerge/>
            <w:tcBorders>
              <w:left w:val="nil"/>
            </w:tcBorders>
            <w:shd w:val="clear" w:color="auto" w:fill="auto"/>
            <w:vAlign w:val="center"/>
          </w:tcPr>
          <w:p w14:paraId="3FF5CB39"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5382172F"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40C038DF" w14:textId="77777777" w:rsidR="00E4719A" w:rsidRPr="006E372B" w:rsidRDefault="00E4719A" w:rsidP="00E4719A">
            <w:pPr>
              <w:spacing w:line="480" w:lineRule="auto"/>
              <w:jc w:val="center"/>
              <w:rPr>
                <w:rFonts w:ascii="Arial" w:hAnsi="Arial" w:cs="Arial"/>
              </w:rPr>
            </w:pPr>
            <w:r w:rsidRPr="006E372B">
              <w:rPr>
                <w:rFonts w:ascii="Arial" w:hAnsi="Arial" w:cs="Arial"/>
              </w:rPr>
              <w:t>2-dodecanal</w:t>
            </w:r>
          </w:p>
        </w:tc>
        <w:tc>
          <w:tcPr>
            <w:tcW w:w="405" w:type="pct"/>
            <w:shd w:val="clear" w:color="auto" w:fill="auto"/>
            <w:vAlign w:val="center"/>
          </w:tcPr>
          <w:p w14:paraId="295291D7" w14:textId="77777777" w:rsidR="00E4719A" w:rsidRPr="006E372B" w:rsidRDefault="00E4719A" w:rsidP="00E4719A">
            <w:pPr>
              <w:spacing w:line="480" w:lineRule="auto"/>
              <w:jc w:val="center"/>
              <w:rPr>
                <w:rFonts w:ascii="Arial" w:hAnsi="Arial" w:cs="Arial"/>
              </w:rPr>
            </w:pPr>
            <w:r w:rsidRPr="006E372B">
              <w:rPr>
                <w:rFonts w:ascii="Arial" w:hAnsi="Arial" w:cs="Arial"/>
              </w:rPr>
              <w:t>5.5</w:t>
            </w:r>
          </w:p>
        </w:tc>
        <w:tc>
          <w:tcPr>
            <w:tcW w:w="569" w:type="pct"/>
            <w:vMerge/>
            <w:shd w:val="clear" w:color="auto" w:fill="auto"/>
            <w:vAlign w:val="center"/>
          </w:tcPr>
          <w:p w14:paraId="5FB19BE0"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3BB5D81C" w14:textId="77777777" w:rsidR="00E4719A" w:rsidRPr="006E372B" w:rsidRDefault="00E4719A" w:rsidP="00E4719A">
            <w:pPr>
              <w:adjustRightInd w:val="0"/>
              <w:spacing w:line="480" w:lineRule="auto"/>
              <w:jc w:val="center"/>
              <w:rPr>
                <w:rFonts w:ascii="Arial" w:hAnsi="Arial" w:cs="Arial"/>
                <w:lang w:eastAsia="pt-BR"/>
              </w:rPr>
            </w:pPr>
          </w:p>
        </w:tc>
        <w:tc>
          <w:tcPr>
            <w:tcW w:w="658" w:type="pct"/>
            <w:vMerge/>
            <w:tcBorders>
              <w:right w:val="nil"/>
            </w:tcBorders>
            <w:shd w:val="clear" w:color="auto" w:fill="auto"/>
            <w:vAlign w:val="center"/>
          </w:tcPr>
          <w:p w14:paraId="4A308E0D" w14:textId="77777777" w:rsidR="00E4719A" w:rsidRPr="006E372B" w:rsidRDefault="00E4719A" w:rsidP="00E4719A">
            <w:pPr>
              <w:spacing w:line="480" w:lineRule="auto"/>
              <w:jc w:val="center"/>
              <w:rPr>
                <w:rFonts w:ascii="Arial" w:hAnsi="Arial" w:cs="Arial"/>
              </w:rPr>
            </w:pPr>
          </w:p>
        </w:tc>
      </w:tr>
      <w:tr w:rsidR="00E4719A" w:rsidRPr="006E372B" w14:paraId="549E99D8" w14:textId="77777777" w:rsidTr="00E4719A">
        <w:trPr>
          <w:trHeight w:val="120"/>
        </w:trPr>
        <w:tc>
          <w:tcPr>
            <w:tcW w:w="370" w:type="pct"/>
            <w:vMerge/>
            <w:tcBorders>
              <w:left w:val="nil"/>
            </w:tcBorders>
            <w:shd w:val="clear" w:color="auto" w:fill="auto"/>
            <w:vAlign w:val="center"/>
          </w:tcPr>
          <w:p w14:paraId="2D7AD794"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5CAD22D4"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791E0597" w14:textId="77777777" w:rsidR="00E4719A" w:rsidRPr="006E372B" w:rsidRDefault="00E4719A" w:rsidP="00E4719A">
            <w:pPr>
              <w:spacing w:line="480" w:lineRule="auto"/>
              <w:jc w:val="center"/>
              <w:rPr>
                <w:rFonts w:ascii="Arial" w:hAnsi="Arial" w:cs="Arial"/>
              </w:rPr>
            </w:pPr>
            <w:r w:rsidRPr="006E372B">
              <w:rPr>
                <w:rFonts w:ascii="Arial" w:hAnsi="Arial" w:cs="Arial"/>
              </w:rPr>
              <w:t>Palmitic acid</w:t>
            </w:r>
          </w:p>
        </w:tc>
        <w:tc>
          <w:tcPr>
            <w:tcW w:w="405" w:type="pct"/>
            <w:shd w:val="clear" w:color="auto" w:fill="auto"/>
            <w:vAlign w:val="center"/>
          </w:tcPr>
          <w:p w14:paraId="0FC96540" w14:textId="77777777" w:rsidR="00E4719A" w:rsidRPr="006E372B" w:rsidRDefault="00E4719A" w:rsidP="00E4719A">
            <w:pPr>
              <w:spacing w:line="480" w:lineRule="auto"/>
              <w:jc w:val="center"/>
              <w:rPr>
                <w:rFonts w:ascii="Arial" w:hAnsi="Arial" w:cs="Arial"/>
              </w:rPr>
            </w:pPr>
            <w:r w:rsidRPr="006E372B">
              <w:rPr>
                <w:rFonts w:ascii="Arial" w:hAnsi="Arial" w:cs="Arial"/>
              </w:rPr>
              <w:t>5.3</w:t>
            </w:r>
          </w:p>
        </w:tc>
        <w:tc>
          <w:tcPr>
            <w:tcW w:w="569" w:type="pct"/>
            <w:vMerge/>
            <w:shd w:val="clear" w:color="auto" w:fill="auto"/>
            <w:vAlign w:val="center"/>
          </w:tcPr>
          <w:p w14:paraId="3C3DF13D"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2F5C7259" w14:textId="77777777" w:rsidR="00E4719A" w:rsidRPr="006E372B" w:rsidRDefault="00E4719A" w:rsidP="00E4719A">
            <w:pPr>
              <w:adjustRightInd w:val="0"/>
              <w:spacing w:line="480" w:lineRule="auto"/>
              <w:jc w:val="center"/>
              <w:rPr>
                <w:rFonts w:ascii="Arial" w:hAnsi="Arial" w:cs="Arial"/>
                <w:lang w:eastAsia="pt-BR"/>
              </w:rPr>
            </w:pPr>
          </w:p>
        </w:tc>
        <w:tc>
          <w:tcPr>
            <w:tcW w:w="658" w:type="pct"/>
            <w:vMerge/>
            <w:tcBorders>
              <w:right w:val="nil"/>
            </w:tcBorders>
            <w:shd w:val="clear" w:color="auto" w:fill="auto"/>
            <w:vAlign w:val="center"/>
          </w:tcPr>
          <w:p w14:paraId="089B9B39" w14:textId="77777777" w:rsidR="00E4719A" w:rsidRPr="006E372B" w:rsidRDefault="00E4719A" w:rsidP="00E4719A">
            <w:pPr>
              <w:spacing w:line="480" w:lineRule="auto"/>
              <w:jc w:val="center"/>
              <w:rPr>
                <w:rFonts w:ascii="Arial" w:hAnsi="Arial" w:cs="Arial"/>
              </w:rPr>
            </w:pPr>
          </w:p>
        </w:tc>
      </w:tr>
      <w:tr w:rsidR="00E4719A" w:rsidRPr="006E372B" w14:paraId="488BEAD1" w14:textId="77777777" w:rsidTr="00E4719A">
        <w:trPr>
          <w:trHeight w:val="120"/>
        </w:trPr>
        <w:tc>
          <w:tcPr>
            <w:tcW w:w="370" w:type="pct"/>
            <w:vMerge/>
            <w:tcBorders>
              <w:left w:val="nil"/>
            </w:tcBorders>
            <w:shd w:val="clear" w:color="auto" w:fill="auto"/>
            <w:vAlign w:val="center"/>
          </w:tcPr>
          <w:p w14:paraId="6380DFE3"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621A014C"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1AB0A7CA" w14:textId="77777777" w:rsidR="00E4719A" w:rsidRPr="006E372B" w:rsidRDefault="00E4719A" w:rsidP="00E4719A">
            <w:pPr>
              <w:spacing w:line="480" w:lineRule="auto"/>
              <w:jc w:val="center"/>
              <w:rPr>
                <w:rFonts w:ascii="Arial" w:hAnsi="Arial" w:cs="Arial"/>
              </w:rPr>
            </w:pPr>
            <w:r w:rsidRPr="006E372B">
              <w:rPr>
                <w:rFonts w:ascii="Arial" w:hAnsi="Arial" w:cs="Arial"/>
              </w:rPr>
              <w:t>Geraniol</w:t>
            </w:r>
          </w:p>
        </w:tc>
        <w:tc>
          <w:tcPr>
            <w:tcW w:w="405" w:type="pct"/>
            <w:shd w:val="clear" w:color="auto" w:fill="auto"/>
            <w:vAlign w:val="center"/>
          </w:tcPr>
          <w:p w14:paraId="0621A86F" w14:textId="77777777" w:rsidR="00E4719A" w:rsidRPr="006E372B" w:rsidRDefault="00E4719A" w:rsidP="00E4719A">
            <w:pPr>
              <w:spacing w:line="480" w:lineRule="auto"/>
              <w:jc w:val="center"/>
              <w:rPr>
                <w:rFonts w:ascii="Arial" w:hAnsi="Arial" w:cs="Arial"/>
              </w:rPr>
            </w:pPr>
            <w:r w:rsidRPr="006E372B">
              <w:rPr>
                <w:rFonts w:ascii="Arial" w:hAnsi="Arial" w:cs="Arial"/>
              </w:rPr>
              <w:t>5.1</w:t>
            </w:r>
          </w:p>
        </w:tc>
        <w:tc>
          <w:tcPr>
            <w:tcW w:w="569" w:type="pct"/>
            <w:vMerge/>
            <w:shd w:val="clear" w:color="auto" w:fill="auto"/>
            <w:vAlign w:val="center"/>
          </w:tcPr>
          <w:p w14:paraId="544758B4"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5022DBF0" w14:textId="77777777" w:rsidR="00E4719A" w:rsidRPr="006E372B" w:rsidRDefault="00E4719A" w:rsidP="00E4719A">
            <w:pPr>
              <w:adjustRightInd w:val="0"/>
              <w:spacing w:line="480" w:lineRule="auto"/>
              <w:jc w:val="center"/>
              <w:rPr>
                <w:rFonts w:ascii="Arial" w:hAnsi="Arial" w:cs="Arial"/>
                <w:lang w:eastAsia="pt-BR"/>
              </w:rPr>
            </w:pPr>
          </w:p>
        </w:tc>
        <w:tc>
          <w:tcPr>
            <w:tcW w:w="658" w:type="pct"/>
            <w:vMerge/>
            <w:tcBorders>
              <w:right w:val="nil"/>
            </w:tcBorders>
            <w:shd w:val="clear" w:color="auto" w:fill="auto"/>
            <w:vAlign w:val="center"/>
          </w:tcPr>
          <w:p w14:paraId="645C6B44" w14:textId="77777777" w:rsidR="00E4719A" w:rsidRPr="006E372B" w:rsidRDefault="00E4719A" w:rsidP="00E4719A">
            <w:pPr>
              <w:spacing w:line="480" w:lineRule="auto"/>
              <w:jc w:val="center"/>
              <w:rPr>
                <w:rFonts w:ascii="Arial" w:hAnsi="Arial" w:cs="Arial"/>
              </w:rPr>
            </w:pPr>
          </w:p>
        </w:tc>
      </w:tr>
      <w:tr w:rsidR="00E4719A" w:rsidRPr="006E372B" w14:paraId="3F942F68" w14:textId="77777777" w:rsidTr="00E4719A">
        <w:trPr>
          <w:trHeight w:val="120"/>
        </w:trPr>
        <w:tc>
          <w:tcPr>
            <w:tcW w:w="370" w:type="pct"/>
            <w:vMerge/>
            <w:tcBorders>
              <w:left w:val="nil"/>
            </w:tcBorders>
            <w:shd w:val="clear" w:color="auto" w:fill="auto"/>
            <w:vAlign w:val="center"/>
          </w:tcPr>
          <w:p w14:paraId="3ABC28F8"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5F7C9226"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48FFB6C3" w14:textId="77777777" w:rsidR="00E4719A" w:rsidRPr="006E372B" w:rsidRDefault="00E4719A" w:rsidP="00E4719A">
            <w:pPr>
              <w:spacing w:line="480" w:lineRule="auto"/>
              <w:jc w:val="center"/>
              <w:rPr>
                <w:rFonts w:ascii="Arial" w:hAnsi="Arial" w:cs="Arial"/>
              </w:rPr>
            </w:pPr>
            <w:r w:rsidRPr="006E372B">
              <w:rPr>
                <w:rFonts w:ascii="Arial" w:hAnsi="Arial" w:cs="Arial"/>
              </w:rPr>
              <w:t>2-decenal</w:t>
            </w:r>
          </w:p>
        </w:tc>
        <w:tc>
          <w:tcPr>
            <w:tcW w:w="405" w:type="pct"/>
            <w:shd w:val="clear" w:color="auto" w:fill="auto"/>
            <w:vAlign w:val="center"/>
          </w:tcPr>
          <w:p w14:paraId="15133374" w14:textId="77777777" w:rsidR="00E4719A" w:rsidRPr="006E372B" w:rsidRDefault="00E4719A" w:rsidP="00E4719A">
            <w:pPr>
              <w:spacing w:line="480" w:lineRule="auto"/>
              <w:jc w:val="center"/>
              <w:rPr>
                <w:rFonts w:ascii="Arial" w:hAnsi="Arial" w:cs="Arial"/>
              </w:rPr>
            </w:pPr>
            <w:r w:rsidRPr="006E372B">
              <w:rPr>
                <w:rFonts w:ascii="Arial" w:hAnsi="Arial" w:cs="Arial"/>
              </w:rPr>
              <w:t>3.6</w:t>
            </w:r>
          </w:p>
        </w:tc>
        <w:tc>
          <w:tcPr>
            <w:tcW w:w="569" w:type="pct"/>
            <w:vMerge/>
            <w:shd w:val="clear" w:color="auto" w:fill="auto"/>
            <w:vAlign w:val="center"/>
          </w:tcPr>
          <w:p w14:paraId="1CA9B01A"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34D58972" w14:textId="77777777" w:rsidR="00E4719A" w:rsidRPr="006E372B" w:rsidRDefault="00E4719A" w:rsidP="00E4719A">
            <w:pPr>
              <w:adjustRightInd w:val="0"/>
              <w:spacing w:line="480" w:lineRule="auto"/>
              <w:jc w:val="center"/>
              <w:rPr>
                <w:rFonts w:ascii="Arial" w:hAnsi="Arial" w:cs="Arial"/>
                <w:lang w:eastAsia="pt-BR"/>
              </w:rPr>
            </w:pPr>
          </w:p>
        </w:tc>
        <w:tc>
          <w:tcPr>
            <w:tcW w:w="658" w:type="pct"/>
            <w:vMerge/>
            <w:tcBorders>
              <w:right w:val="nil"/>
            </w:tcBorders>
            <w:shd w:val="clear" w:color="auto" w:fill="auto"/>
            <w:vAlign w:val="center"/>
          </w:tcPr>
          <w:p w14:paraId="7F06B67F" w14:textId="77777777" w:rsidR="00E4719A" w:rsidRPr="006E372B" w:rsidRDefault="00E4719A" w:rsidP="00E4719A">
            <w:pPr>
              <w:spacing w:line="480" w:lineRule="auto"/>
              <w:jc w:val="center"/>
              <w:rPr>
                <w:rFonts w:ascii="Arial" w:hAnsi="Arial" w:cs="Arial"/>
              </w:rPr>
            </w:pPr>
          </w:p>
        </w:tc>
      </w:tr>
      <w:tr w:rsidR="00E4719A" w:rsidRPr="006E372B" w14:paraId="0CB8AB44" w14:textId="77777777" w:rsidTr="00E4719A">
        <w:trPr>
          <w:trHeight w:val="120"/>
        </w:trPr>
        <w:tc>
          <w:tcPr>
            <w:tcW w:w="370" w:type="pct"/>
            <w:vMerge/>
            <w:tcBorders>
              <w:left w:val="nil"/>
            </w:tcBorders>
            <w:shd w:val="clear" w:color="auto" w:fill="auto"/>
            <w:vAlign w:val="center"/>
          </w:tcPr>
          <w:p w14:paraId="32EB79A1" w14:textId="77777777" w:rsidR="00E4719A" w:rsidRPr="006E372B" w:rsidRDefault="00E4719A" w:rsidP="00E4719A">
            <w:pPr>
              <w:spacing w:line="480" w:lineRule="auto"/>
              <w:jc w:val="center"/>
              <w:rPr>
                <w:rFonts w:ascii="Arial" w:hAnsi="Arial" w:cs="Arial"/>
                <w:b/>
                <w:bCs/>
              </w:rPr>
            </w:pPr>
          </w:p>
        </w:tc>
        <w:tc>
          <w:tcPr>
            <w:tcW w:w="756" w:type="pct"/>
            <w:vMerge w:val="restart"/>
            <w:shd w:val="clear" w:color="auto" w:fill="auto"/>
            <w:vAlign w:val="center"/>
          </w:tcPr>
          <w:p w14:paraId="0EA5EEF5" w14:textId="77777777" w:rsidR="00E4719A" w:rsidRPr="006E372B" w:rsidRDefault="00E4719A" w:rsidP="00E4719A">
            <w:pPr>
              <w:spacing w:line="480" w:lineRule="auto"/>
              <w:jc w:val="center"/>
              <w:rPr>
                <w:rFonts w:ascii="Arial" w:hAnsi="Arial" w:cs="Arial"/>
              </w:rPr>
            </w:pPr>
            <w:r w:rsidRPr="006E372B">
              <w:rPr>
                <w:rFonts w:ascii="Arial" w:hAnsi="Arial" w:cs="Arial"/>
              </w:rPr>
              <w:t>India</w:t>
            </w:r>
          </w:p>
          <w:p w14:paraId="0ECCDBD6" w14:textId="77777777" w:rsidR="00E4719A" w:rsidRPr="006E372B" w:rsidRDefault="00E4719A" w:rsidP="00E4719A">
            <w:pPr>
              <w:spacing w:line="480" w:lineRule="auto"/>
              <w:jc w:val="center"/>
              <w:rPr>
                <w:rFonts w:ascii="Arial" w:hAnsi="Arial" w:cs="Arial"/>
              </w:rPr>
            </w:pPr>
            <w:r w:rsidRPr="006E372B">
              <w:rPr>
                <w:rFonts w:ascii="Arial" w:hAnsi="Arial" w:cs="Arial"/>
              </w:rPr>
              <w:t>(Jaipur)</w:t>
            </w:r>
          </w:p>
        </w:tc>
        <w:tc>
          <w:tcPr>
            <w:tcW w:w="1132" w:type="pct"/>
            <w:shd w:val="clear" w:color="auto" w:fill="auto"/>
          </w:tcPr>
          <w:p w14:paraId="641A685F" w14:textId="77777777" w:rsidR="00E4719A" w:rsidRPr="006E372B" w:rsidRDefault="00E4719A" w:rsidP="00E4719A">
            <w:pPr>
              <w:spacing w:line="480" w:lineRule="auto"/>
              <w:jc w:val="center"/>
              <w:rPr>
                <w:rFonts w:ascii="Arial" w:hAnsi="Arial" w:cs="Arial"/>
              </w:rPr>
            </w:pPr>
            <w:r w:rsidRPr="006E372B">
              <w:rPr>
                <w:rFonts w:ascii="Arial" w:hAnsi="Arial" w:cs="Arial"/>
              </w:rPr>
              <w:t>Linalool</w:t>
            </w:r>
          </w:p>
        </w:tc>
        <w:tc>
          <w:tcPr>
            <w:tcW w:w="405" w:type="pct"/>
            <w:shd w:val="clear" w:color="auto" w:fill="auto"/>
            <w:vAlign w:val="center"/>
          </w:tcPr>
          <w:p w14:paraId="6422F73A" w14:textId="77777777" w:rsidR="00E4719A" w:rsidRPr="006E372B" w:rsidRDefault="00E4719A" w:rsidP="00E4719A">
            <w:pPr>
              <w:spacing w:line="480" w:lineRule="auto"/>
              <w:jc w:val="center"/>
              <w:rPr>
                <w:rFonts w:ascii="Arial" w:hAnsi="Arial" w:cs="Arial"/>
              </w:rPr>
            </w:pPr>
            <w:r w:rsidRPr="006E372B">
              <w:rPr>
                <w:rFonts w:ascii="Arial" w:hAnsi="Arial" w:cs="Arial"/>
              </w:rPr>
              <w:t>76.74</w:t>
            </w:r>
          </w:p>
        </w:tc>
        <w:tc>
          <w:tcPr>
            <w:tcW w:w="569" w:type="pct"/>
            <w:vMerge w:val="restart"/>
            <w:shd w:val="clear" w:color="auto" w:fill="auto"/>
            <w:textDirection w:val="btLr"/>
            <w:vAlign w:val="center"/>
          </w:tcPr>
          <w:p w14:paraId="2C73496F" w14:textId="77777777" w:rsidR="00E4719A" w:rsidRPr="006E372B" w:rsidRDefault="00E4719A" w:rsidP="00E4719A">
            <w:pPr>
              <w:spacing w:line="480" w:lineRule="auto"/>
              <w:ind w:left="113" w:right="113"/>
              <w:jc w:val="center"/>
              <w:rPr>
                <w:rFonts w:ascii="Arial" w:hAnsi="Arial" w:cs="Arial"/>
              </w:rPr>
            </w:pPr>
            <w:r w:rsidRPr="006E372B">
              <w:rPr>
                <w:rFonts w:ascii="Arial" w:hAnsi="Arial" w:cs="Arial"/>
              </w:rPr>
              <w:t>Hydrodistillation</w:t>
            </w:r>
          </w:p>
        </w:tc>
        <w:tc>
          <w:tcPr>
            <w:tcW w:w="1110" w:type="pct"/>
            <w:vMerge w:val="restart"/>
            <w:shd w:val="clear" w:color="auto" w:fill="auto"/>
            <w:vAlign w:val="center"/>
          </w:tcPr>
          <w:p w14:paraId="5DD4E73D" w14:textId="77777777" w:rsidR="00E4719A" w:rsidRPr="006E372B" w:rsidRDefault="00E4719A" w:rsidP="00E4719A">
            <w:pPr>
              <w:adjustRightInd w:val="0"/>
              <w:spacing w:line="360" w:lineRule="auto"/>
              <w:jc w:val="center"/>
              <w:rPr>
                <w:rFonts w:ascii="Arial" w:hAnsi="Arial" w:cs="Arial"/>
                <w:lang w:val="en-US" w:eastAsia="pt-BR"/>
              </w:rPr>
            </w:pPr>
            <w:r w:rsidRPr="006E372B">
              <w:rPr>
                <w:rFonts w:ascii="Arial" w:hAnsi="Arial" w:cs="Arial"/>
                <w:color w:val="000000"/>
                <w:lang w:val="en-US"/>
              </w:rPr>
              <w:t>Shimadzu GC-2010</w:t>
            </w:r>
            <w:r w:rsidRPr="006E372B">
              <w:rPr>
                <w:rFonts w:ascii="Arial" w:hAnsi="Arial" w:cs="Arial"/>
                <w:i/>
                <w:iCs/>
                <w:color w:val="000000"/>
                <w:lang w:val="en-US"/>
              </w:rPr>
              <w:t xml:space="preserve">. </w:t>
            </w:r>
            <w:r w:rsidRPr="006E372B">
              <w:rPr>
                <w:rFonts w:ascii="Arial" w:hAnsi="Arial" w:cs="Arial"/>
                <w:color w:val="000000"/>
                <w:lang w:val="en-US"/>
              </w:rPr>
              <w:t xml:space="preserve">Carrier gas, Nitrogen was used at 10 psi inlet pressure with FID and Omega </w:t>
            </w:r>
            <w:proofErr w:type="spellStart"/>
            <w:r w:rsidRPr="006E372B">
              <w:rPr>
                <w:rFonts w:ascii="Arial" w:hAnsi="Arial" w:cs="Arial"/>
                <w:color w:val="000000"/>
                <w:lang w:val="en-US"/>
              </w:rPr>
              <w:t>SPTm</w:t>
            </w:r>
            <w:proofErr w:type="spellEnd"/>
            <w:r w:rsidRPr="006E372B">
              <w:rPr>
                <w:rFonts w:ascii="Arial" w:hAnsi="Arial" w:cs="Arial"/>
                <w:color w:val="000000"/>
                <w:lang w:val="en-US"/>
              </w:rPr>
              <w:t xml:space="preserve"> column</w:t>
            </w:r>
          </w:p>
        </w:tc>
        <w:tc>
          <w:tcPr>
            <w:tcW w:w="658" w:type="pct"/>
            <w:vMerge w:val="restart"/>
            <w:tcBorders>
              <w:right w:val="nil"/>
            </w:tcBorders>
            <w:shd w:val="clear" w:color="auto" w:fill="auto"/>
            <w:vAlign w:val="center"/>
          </w:tcPr>
          <w:p w14:paraId="4BB7E6AD" w14:textId="77777777" w:rsidR="00E4719A" w:rsidRPr="006E372B" w:rsidRDefault="00E4719A" w:rsidP="00E4719A">
            <w:pPr>
              <w:spacing w:line="480" w:lineRule="auto"/>
              <w:jc w:val="center"/>
              <w:rPr>
                <w:rFonts w:ascii="Arial" w:hAnsi="Arial" w:cs="Arial"/>
                <w:lang w:val="en-US"/>
              </w:rPr>
            </w:pPr>
            <w:r w:rsidRPr="006E372B">
              <w:rPr>
                <w:rFonts w:ascii="Arial" w:hAnsi="Arial" w:cs="Arial"/>
              </w:rPr>
              <w:t>Jain; Joshi &amp; Bhadauria</w:t>
            </w:r>
            <w:r w:rsidRPr="006E372B">
              <w:rPr>
                <w:rFonts w:ascii="Arial" w:hAnsi="Arial" w:cs="Arial"/>
                <w:lang w:val="en-US"/>
              </w:rPr>
              <w:t xml:space="preserve"> </w:t>
            </w:r>
          </w:p>
          <w:p w14:paraId="69195AAE" w14:textId="77777777" w:rsidR="00E4719A" w:rsidRPr="006E372B" w:rsidRDefault="00E4719A" w:rsidP="00E4719A">
            <w:pPr>
              <w:spacing w:line="480" w:lineRule="auto"/>
              <w:jc w:val="center"/>
              <w:rPr>
                <w:rFonts w:ascii="Arial" w:hAnsi="Arial" w:cs="Arial"/>
                <w:lang w:val="en-US"/>
              </w:rPr>
            </w:pPr>
            <w:r w:rsidRPr="006E372B">
              <w:rPr>
                <w:rFonts w:ascii="Arial" w:hAnsi="Arial" w:cs="Arial"/>
                <w:lang w:val="en-US"/>
              </w:rPr>
              <w:t>(2023)</w:t>
            </w:r>
          </w:p>
        </w:tc>
      </w:tr>
      <w:tr w:rsidR="00E4719A" w:rsidRPr="006E372B" w14:paraId="160514A6" w14:textId="77777777" w:rsidTr="00E4719A">
        <w:trPr>
          <w:trHeight w:val="120"/>
        </w:trPr>
        <w:tc>
          <w:tcPr>
            <w:tcW w:w="370" w:type="pct"/>
            <w:vMerge/>
            <w:tcBorders>
              <w:left w:val="nil"/>
            </w:tcBorders>
            <w:shd w:val="clear" w:color="auto" w:fill="auto"/>
            <w:vAlign w:val="center"/>
          </w:tcPr>
          <w:p w14:paraId="238F1251" w14:textId="77777777" w:rsidR="00E4719A" w:rsidRPr="006E372B" w:rsidRDefault="00E4719A" w:rsidP="00E4719A">
            <w:pPr>
              <w:spacing w:line="480" w:lineRule="auto"/>
              <w:jc w:val="center"/>
              <w:rPr>
                <w:rFonts w:ascii="Arial" w:hAnsi="Arial" w:cs="Arial"/>
                <w:b/>
                <w:bCs/>
                <w:lang w:val="en-US"/>
              </w:rPr>
            </w:pPr>
          </w:p>
        </w:tc>
        <w:tc>
          <w:tcPr>
            <w:tcW w:w="756" w:type="pct"/>
            <w:vMerge/>
            <w:shd w:val="clear" w:color="auto" w:fill="auto"/>
            <w:vAlign w:val="center"/>
          </w:tcPr>
          <w:p w14:paraId="42BE7342" w14:textId="77777777" w:rsidR="00E4719A" w:rsidRPr="006E372B" w:rsidRDefault="00E4719A" w:rsidP="00E4719A">
            <w:pPr>
              <w:spacing w:line="480" w:lineRule="auto"/>
              <w:jc w:val="center"/>
              <w:rPr>
                <w:rFonts w:ascii="Arial" w:hAnsi="Arial" w:cs="Arial"/>
                <w:lang w:val="en-US"/>
              </w:rPr>
            </w:pPr>
          </w:p>
        </w:tc>
        <w:tc>
          <w:tcPr>
            <w:tcW w:w="1132" w:type="pct"/>
            <w:shd w:val="clear" w:color="auto" w:fill="auto"/>
          </w:tcPr>
          <w:p w14:paraId="1F588FE8" w14:textId="77777777" w:rsidR="00E4719A" w:rsidRPr="006E372B" w:rsidRDefault="00E4719A" w:rsidP="00E4719A">
            <w:pPr>
              <w:spacing w:line="480" w:lineRule="auto"/>
              <w:jc w:val="center"/>
              <w:rPr>
                <w:rFonts w:ascii="Arial" w:hAnsi="Arial" w:cs="Arial"/>
              </w:rPr>
            </w:pPr>
            <w:r w:rsidRPr="006E372B">
              <w:rPr>
                <w:rFonts w:ascii="Arial" w:hAnsi="Arial" w:cs="Arial"/>
              </w:rPr>
              <w:t>Geranyl acetate</w:t>
            </w:r>
          </w:p>
        </w:tc>
        <w:tc>
          <w:tcPr>
            <w:tcW w:w="405" w:type="pct"/>
            <w:shd w:val="clear" w:color="auto" w:fill="auto"/>
            <w:vAlign w:val="center"/>
          </w:tcPr>
          <w:p w14:paraId="23958476" w14:textId="77777777" w:rsidR="00E4719A" w:rsidRPr="006E372B" w:rsidRDefault="00E4719A" w:rsidP="00E4719A">
            <w:pPr>
              <w:spacing w:line="480" w:lineRule="auto"/>
              <w:jc w:val="center"/>
              <w:rPr>
                <w:rFonts w:ascii="Arial" w:hAnsi="Arial" w:cs="Arial"/>
              </w:rPr>
            </w:pPr>
            <w:r w:rsidRPr="006E372B">
              <w:rPr>
                <w:rFonts w:ascii="Arial" w:hAnsi="Arial" w:cs="Arial"/>
              </w:rPr>
              <w:t>6.51</w:t>
            </w:r>
          </w:p>
        </w:tc>
        <w:tc>
          <w:tcPr>
            <w:tcW w:w="569" w:type="pct"/>
            <w:vMerge/>
            <w:shd w:val="clear" w:color="auto" w:fill="auto"/>
            <w:vAlign w:val="center"/>
          </w:tcPr>
          <w:p w14:paraId="3A0759CA"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470C79B1" w14:textId="77777777" w:rsidR="00E4719A" w:rsidRPr="006E372B" w:rsidRDefault="00E4719A" w:rsidP="00E4719A">
            <w:pPr>
              <w:adjustRightInd w:val="0"/>
              <w:spacing w:line="480" w:lineRule="auto"/>
              <w:jc w:val="center"/>
              <w:rPr>
                <w:rFonts w:ascii="Arial" w:hAnsi="Arial" w:cs="Arial"/>
                <w:lang w:eastAsia="pt-BR"/>
              </w:rPr>
            </w:pPr>
          </w:p>
        </w:tc>
        <w:tc>
          <w:tcPr>
            <w:tcW w:w="658" w:type="pct"/>
            <w:vMerge/>
            <w:tcBorders>
              <w:right w:val="nil"/>
            </w:tcBorders>
            <w:shd w:val="clear" w:color="auto" w:fill="auto"/>
            <w:vAlign w:val="center"/>
          </w:tcPr>
          <w:p w14:paraId="44A556F0" w14:textId="77777777" w:rsidR="00E4719A" w:rsidRPr="006E372B" w:rsidRDefault="00E4719A" w:rsidP="00E4719A">
            <w:pPr>
              <w:spacing w:line="480" w:lineRule="auto"/>
              <w:jc w:val="center"/>
              <w:rPr>
                <w:rFonts w:ascii="Arial" w:hAnsi="Arial" w:cs="Arial"/>
              </w:rPr>
            </w:pPr>
          </w:p>
        </w:tc>
      </w:tr>
      <w:tr w:rsidR="00E4719A" w:rsidRPr="006E372B" w14:paraId="418D72AA" w14:textId="77777777" w:rsidTr="00E4719A">
        <w:trPr>
          <w:trHeight w:val="120"/>
        </w:trPr>
        <w:tc>
          <w:tcPr>
            <w:tcW w:w="370" w:type="pct"/>
            <w:vMerge/>
            <w:tcBorders>
              <w:left w:val="nil"/>
            </w:tcBorders>
            <w:shd w:val="clear" w:color="auto" w:fill="auto"/>
            <w:vAlign w:val="center"/>
          </w:tcPr>
          <w:p w14:paraId="5BF5E784"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03BF8A2C"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66247DF1" w14:textId="77777777" w:rsidR="00E4719A" w:rsidRPr="006E372B" w:rsidRDefault="00E4719A" w:rsidP="00E4719A">
            <w:pPr>
              <w:spacing w:line="480" w:lineRule="auto"/>
              <w:jc w:val="center"/>
              <w:rPr>
                <w:rFonts w:ascii="Arial" w:hAnsi="Arial" w:cs="Arial"/>
              </w:rPr>
            </w:pPr>
            <w:r w:rsidRPr="006E372B">
              <w:rPr>
                <w:rFonts w:ascii="Arial" w:hAnsi="Arial" w:cs="Arial"/>
              </w:rPr>
              <w:t>α-pinene</w:t>
            </w:r>
          </w:p>
        </w:tc>
        <w:tc>
          <w:tcPr>
            <w:tcW w:w="405" w:type="pct"/>
            <w:shd w:val="clear" w:color="auto" w:fill="auto"/>
            <w:vAlign w:val="center"/>
          </w:tcPr>
          <w:p w14:paraId="21007D17" w14:textId="77777777" w:rsidR="00E4719A" w:rsidRPr="006E372B" w:rsidRDefault="00E4719A" w:rsidP="00E4719A">
            <w:pPr>
              <w:spacing w:line="480" w:lineRule="auto"/>
              <w:jc w:val="center"/>
              <w:rPr>
                <w:rFonts w:ascii="Arial" w:hAnsi="Arial" w:cs="Arial"/>
              </w:rPr>
            </w:pPr>
            <w:r w:rsidRPr="006E372B">
              <w:rPr>
                <w:rFonts w:ascii="Arial" w:hAnsi="Arial" w:cs="Arial"/>
              </w:rPr>
              <w:t>5.65</w:t>
            </w:r>
          </w:p>
        </w:tc>
        <w:tc>
          <w:tcPr>
            <w:tcW w:w="569" w:type="pct"/>
            <w:vMerge/>
            <w:shd w:val="clear" w:color="auto" w:fill="auto"/>
            <w:vAlign w:val="center"/>
          </w:tcPr>
          <w:p w14:paraId="2ACB9C78"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603E7B83" w14:textId="77777777" w:rsidR="00E4719A" w:rsidRPr="006E372B" w:rsidRDefault="00E4719A" w:rsidP="00E4719A">
            <w:pPr>
              <w:adjustRightInd w:val="0"/>
              <w:spacing w:line="480" w:lineRule="auto"/>
              <w:jc w:val="center"/>
              <w:rPr>
                <w:rFonts w:ascii="Arial" w:hAnsi="Arial" w:cs="Arial"/>
                <w:lang w:eastAsia="pt-BR"/>
              </w:rPr>
            </w:pPr>
          </w:p>
        </w:tc>
        <w:tc>
          <w:tcPr>
            <w:tcW w:w="658" w:type="pct"/>
            <w:vMerge/>
            <w:tcBorders>
              <w:right w:val="nil"/>
            </w:tcBorders>
            <w:shd w:val="clear" w:color="auto" w:fill="auto"/>
            <w:vAlign w:val="center"/>
          </w:tcPr>
          <w:p w14:paraId="58153B36" w14:textId="77777777" w:rsidR="00E4719A" w:rsidRPr="006E372B" w:rsidRDefault="00E4719A" w:rsidP="00E4719A">
            <w:pPr>
              <w:spacing w:line="480" w:lineRule="auto"/>
              <w:jc w:val="center"/>
              <w:rPr>
                <w:rFonts w:ascii="Arial" w:hAnsi="Arial" w:cs="Arial"/>
              </w:rPr>
            </w:pPr>
          </w:p>
        </w:tc>
      </w:tr>
      <w:tr w:rsidR="00E4719A" w:rsidRPr="006E372B" w14:paraId="453246E1" w14:textId="77777777" w:rsidTr="00E4719A">
        <w:trPr>
          <w:trHeight w:val="120"/>
        </w:trPr>
        <w:tc>
          <w:tcPr>
            <w:tcW w:w="370" w:type="pct"/>
            <w:vMerge/>
            <w:tcBorders>
              <w:left w:val="nil"/>
            </w:tcBorders>
            <w:shd w:val="clear" w:color="auto" w:fill="auto"/>
            <w:vAlign w:val="center"/>
          </w:tcPr>
          <w:p w14:paraId="6A74BABF"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1B2D2D2C"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2F2AA729" w14:textId="77777777" w:rsidR="00E4719A" w:rsidRPr="006E372B" w:rsidRDefault="00E4719A" w:rsidP="00E4719A">
            <w:pPr>
              <w:pStyle w:val="Pa7"/>
              <w:jc w:val="center"/>
              <w:rPr>
                <w:rFonts w:ascii="Arial" w:hAnsi="Arial" w:cs="Arial"/>
                <w:color w:val="000000"/>
                <w:sz w:val="20"/>
                <w:szCs w:val="20"/>
              </w:rPr>
            </w:pPr>
            <w:r w:rsidRPr="006E372B">
              <w:rPr>
                <w:rStyle w:val="A6"/>
                <w:rFonts w:ascii="Arial" w:hAnsi="Arial" w:cs="Arial"/>
                <w:sz w:val="20"/>
                <w:szCs w:val="20"/>
              </w:rPr>
              <w:t xml:space="preserve">Estragole </w:t>
            </w:r>
          </w:p>
        </w:tc>
        <w:tc>
          <w:tcPr>
            <w:tcW w:w="405" w:type="pct"/>
            <w:shd w:val="clear" w:color="auto" w:fill="auto"/>
            <w:vAlign w:val="center"/>
          </w:tcPr>
          <w:p w14:paraId="125B8FE3" w14:textId="77777777" w:rsidR="00E4719A" w:rsidRPr="006E372B" w:rsidRDefault="00E4719A" w:rsidP="00E4719A">
            <w:pPr>
              <w:spacing w:line="480" w:lineRule="auto"/>
              <w:jc w:val="center"/>
              <w:rPr>
                <w:rFonts w:ascii="Arial" w:hAnsi="Arial" w:cs="Arial"/>
              </w:rPr>
            </w:pPr>
            <w:r w:rsidRPr="006E372B">
              <w:rPr>
                <w:rFonts w:ascii="Arial" w:hAnsi="Arial" w:cs="Arial"/>
              </w:rPr>
              <w:t>1.63</w:t>
            </w:r>
          </w:p>
        </w:tc>
        <w:tc>
          <w:tcPr>
            <w:tcW w:w="569" w:type="pct"/>
            <w:vMerge/>
            <w:shd w:val="clear" w:color="auto" w:fill="auto"/>
            <w:vAlign w:val="center"/>
          </w:tcPr>
          <w:p w14:paraId="5DABAF96"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1E7BE935" w14:textId="77777777" w:rsidR="00E4719A" w:rsidRPr="006E372B" w:rsidRDefault="00E4719A" w:rsidP="00E4719A">
            <w:pPr>
              <w:adjustRightInd w:val="0"/>
              <w:spacing w:line="480" w:lineRule="auto"/>
              <w:jc w:val="center"/>
              <w:rPr>
                <w:rFonts w:ascii="Arial" w:hAnsi="Arial" w:cs="Arial"/>
                <w:lang w:eastAsia="pt-BR"/>
              </w:rPr>
            </w:pPr>
          </w:p>
        </w:tc>
        <w:tc>
          <w:tcPr>
            <w:tcW w:w="658" w:type="pct"/>
            <w:vMerge/>
            <w:tcBorders>
              <w:right w:val="nil"/>
            </w:tcBorders>
            <w:shd w:val="clear" w:color="auto" w:fill="auto"/>
            <w:vAlign w:val="center"/>
          </w:tcPr>
          <w:p w14:paraId="12AE5652" w14:textId="77777777" w:rsidR="00E4719A" w:rsidRPr="006E372B" w:rsidRDefault="00E4719A" w:rsidP="00E4719A">
            <w:pPr>
              <w:spacing w:line="480" w:lineRule="auto"/>
              <w:jc w:val="center"/>
              <w:rPr>
                <w:rFonts w:ascii="Arial" w:hAnsi="Arial" w:cs="Arial"/>
              </w:rPr>
            </w:pPr>
          </w:p>
        </w:tc>
      </w:tr>
      <w:tr w:rsidR="00E4719A" w:rsidRPr="006E372B" w14:paraId="721F2D42" w14:textId="77777777" w:rsidTr="00E4719A">
        <w:trPr>
          <w:trHeight w:val="120"/>
        </w:trPr>
        <w:tc>
          <w:tcPr>
            <w:tcW w:w="370" w:type="pct"/>
            <w:vMerge/>
            <w:tcBorders>
              <w:left w:val="nil"/>
            </w:tcBorders>
            <w:shd w:val="clear" w:color="auto" w:fill="auto"/>
            <w:vAlign w:val="center"/>
          </w:tcPr>
          <w:p w14:paraId="34D5FD55"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10646652"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76B6135B" w14:textId="77777777" w:rsidR="00E4719A" w:rsidRPr="006E372B" w:rsidRDefault="00E4719A" w:rsidP="00E4719A">
            <w:pPr>
              <w:pStyle w:val="Pa7"/>
              <w:jc w:val="center"/>
              <w:rPr>
                <w:rFonts w:ascii="Arial" w:hAnsi="Arial" w:cs="Arial"/>
                <w:color w:val="000000"/>
                <w:sz w:val="20"/>
                <w:szCs w:val="20"/>
              </w:rPr>
            </w:pPr>
            <w:r w:rsidRPr="006E372B">
              <w:rPr>
                <w:rStyle w:val="A6"/>
                <w:rFonts w:ascii="Arial" w:hAnsi="Arial" w:cs="Arial"/>
                <w:i/>
                <w:iCs/>
                <w:sz w:val="20"/>
                <w:szCs w:val="20"/>
              </w:rPr>
              <w:t>trans</w:t>
            </w:r>
            <w:r w:rsidRPr="006E372B">
              <w:rPr>
                <w:rStyle w:val="A6"/>
                <w:rFonts w:ascii="Arial" w:hAnsi="Arial" w:cs="Arial"/>
                <w:sz w:val="20"/>
                <w:szCs w:val="20"/>
              </w:rPr>
              <w:t xml:space="preserve">-Anethole </w:t>
            </w:r>
          </w:p>
        </w:tc>
        <w:tc>
          <w:tcPr>
            <w:tcW w:w="405" w:type="pct"/>
            <w:shd w:val="clear" w:color="auto" w:fill="auto"/>
            <w:vAlign w:val="center"/>
          </w:tcPr>
          <w:p w14:paraId="42117368" w14:textId="77777777" w:rsidR="00E4719A" w:rsidRPr="006E372B" w:rsidRDefault="00E4719A" w:rsidP="00E4719A">
            <w:pPr>
              <w:spacing w:line="480" w:lineRule="auto"/>
              <w:jc w:val="center"/>
              <w:rPr>
                <w:rFonts w:ascii="Arial" w:hAnsi="Arial" w:cs="Arial"/>
              </w:rPr>
            </w:pPr>
            <w:r w:rsidRPr="006E372B">
              <w:rPr>
                <w:rFonts w:ascii="Arial" w:hAnsi="Arial" w:cs="Arial"/>
              </w:rPr>
              <w:t>1.21</w:t>
            </w:r>
          </w:p>
        </w:tc>
        <w:tc>
          <w:tcPr>
            <w:tcW w:w="569" w:type="pct"/>
            <w:vMerge/>
            <w:shd w:val="clear" w:color="auto" w:fill="auto"/>
            <w:vAlign w:val="center"/>
          </w:tcPr>
          <w:p w14:paraId="3285459B"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3DCC2992" w14:textId="77777777" w:rsidR="00E4719A" w:rsidRPr="006E372B" w:rsidRDefault="00E4719A" w:rsidP="00E4719A">
            <w:pPr>
              <w:adjustRightInd w:val="0"/>
              <w:spacing w:line="480" w:lineRule="auto"/>
              <w:jc w:val="center"/>
              <w:rPr>
                <w:rFonts w:ascii="Arial" w:hAnsi="Arial" w:cs="Arial"/>
                <w:lang w:eastAsia="pt-BR"/>
              </w:rPr>
            </w:pPr>
          </w:p>
        </w:tc>
        <w:tc>
          <w:tcPr>
            <w:tcW w:w="658" w:type="pct"/>
            <w:vMerge/>
            <w:tcBorders>
              <w:right w:val="nil"/>
            </w:tcBorders>
            <w:shd w:val="clear" w:color="auto" w:fill="auto"/>
            <w:vAlign w:val="center"/>
          </w:tcPr>
          <w:p w14:paraId="5C638CD8" w14:textId="77777777" w:rsidR="00E4719A" w:rsidRPr="006E372B" w:rsidRDefault="00E4719A" w:rsidP="00E4719A">
            <w:pPr>
              <w:spacing w:line="480" w:lineRule="auto"/>
              <w:jc w:val="center"/>
              <w:rPr>
                <w:rFonts w:ascii="Arial" w:hAnsi="Arial" w:cs="Arial"/>
              </w:rPr>
            </w:pPr>
          </w:p>
        </w:tc>
      </w:tr>
      <w:tr w:rsidR="00E4719A" w:rsidRPr="006E372B" w14:paraId="49B94915" w14:textId="77777777" w:rsidTr="00E4719A">
        <w:trPr>
          <w:trHeight w:val="120"/>
        </w:trPr>
        <w:tc>
          <w:tcPr>
            <w:tcW w:w="370" w:type="pct"/>
            <w:vMerge/>
            <w:tcBorders>
              <w:left w:val="nil"/>
            </w:tcBorders>
            <w:shd w:val="clear" w:color="auto" w:fill="auto"/>
            <w:vAlign w:val="center"/>
          </w:tcPr>
          <w:p w14:paraId="3118214F" w14:textId="77777777" w:rsidR="00E4719A" w:rsidRPr="006E372B" w:rsidRDefault="00E4719A" w:rsidP="00E4719A">
            <w:pPr>
              <w:spacing w:line="480" w:lineRule="auto"/>
              <w:jc w:val="center"/>
              <w:rPr>
                <w:rFonts w:ascii="Arial" w:hAnsi="Arial" w:cs="Arial"/>
                <w:b/>
                <w:bCs/>
              </w:rPr>
            </w:pPr>
          </w:p>
        </w:tc>
        <w:tc>
          <w:tcPr>
            <w:tcW w:w="756" w:type="pct"/>
            <w:vMerge w:val="restart"/>
            <w:shd w:val="clear" w:color="auto" w:fill="auto"/>
            <w:vAlign w:val="center"/>
          </w:tcPr>
          <w:p w14:paraId="05C28F92" w14:textId="77777777" w:rsidR="00E4719A" w:rsidRPr="006E372B" w:rsidRDefault="00E4719A" w:rsidP="00E4719A">
            <w:pPr>
              <w:spacing w:line="480" w:lineRule="auto"/>
              <w:jc w:val="center"/>
              <w:rPr>
                <w:rFonts w:ascii="Arial" w:hAnsi="Arial" w:cs="Arial"/>
              </w:rPr>
            </w:pPr>
            <w:r w:rsidRPr="006E372B">
              <w:rPr>
                <w:rFonts w:ascii="Arial" w:hAnsi="Arial" w:cs="Arial"/>
              </w:rPr>
              <w:t>Italy</w:t>
            </w:r>
          </w:p>
          <w:p w14:paraId="140A8C8A" w14:textId="77777777" w:rsidR="00E4719A" w:rsidRPr="006E372B" w:rsidRDefault="00E4719A" w:rsidP="00E4719A">
            <w:pPr>
              <w:spacing w:line="480" w:lineRule="auto"/>
              <w:jc w:val="center"/>
              <w:rPr>
                <w:rFonts w:ascii="Arial" w:hAnsi="Arial" w:cs="Arial"/>
              </w:rPr>
            </w:pPr>
            <w:r w:rsidRPr="006E372B">
              <w:rPr>
                <w:rFonts w:ascii="Arial" w:hAnsi="Arial" w:cs="Arial"/>
              </w:rPr>
              <w:t>(Roma)</w:t>
            </w:r>
          </w:p>
        </w:tc>
        <w:tc>
          <w:tcPr>
            <w:tcW w:w="1132" w:type="pct"/>
            <w:shd w:val="clear" w:color="auto" w:fill="auto"/>
          </w:tcPr>
          <w:p w14:paraId="73BE3BF5" w14:textId="77777777" w:rsidR="00E4719A" w:rsidRPr="006E372B" w:rsidRDefault="00E4719A" w:rsidP="00E4719A">
            <w:pPr>
              <w:spacing w:line="480" w:lineRule="auto"/>
              <w:jc w:val="center"/>
              <w:rPr>
                <w:rFonts w:ascii="Arial" w:hAnsi="Arial" w:cs="Arial"/>
              </w:rPr>
            </w:pPr>
            <w:r w:rsidRPr="006E372B">
              <w:rPr>
                <w:rFonts w:ascii="Arial" w:hAnsi="Arial" w:cs="Arial"/>
              </w:rPr>
              <w:t>Linalool</w:t>
            </w:r>
          </w:p>
        </w:tc>
        <w:tc>
          <w:tcPr>
            <w:tcW w:w="405" w:type="pct"/>
            <w:shd w:val="clear" w:color="auto" w:fill="auto"/>
            <w:vAlign w:val="center"/>
          </w:tcPr>
          <w:p w14:paraId="640F1E30" w14:textId="77777777" w:rsidR="00E4719A" w:rsidRPr="006E372B" w:rsidRDefault="00E4719A" w:rsidP="00E4719A">
            <w:pPr>
              <w:spacing w:line="480" w:lineRule="auto"/>
              <w:jc w:val="center"/>
              <w:rPr>
                <w:rFonts w:ascii="Arial" w:hAnsi="Arial" w:cs="Arial"/>
              </w:rPr>
            </w:pPr>
            <w:r w:rsidRPr="006E372B">
              <w:rPr>
                <w:rFonts w:ascii="Arial" w:hAnsi="Arial" w:cs="Arial"/>
              </w:rPr>
              <w:t>69.6</w:t>
            </w:r>
          </w:p>
        </w:tc>
        <w:tc>
          <w:tcPr>
            <w:tcW w:w="569" w:type="pct"/>
            <w:vMerge w:val="restart"/>
            <w:shd w:val="clear" w:color="auto" w:fill="auto"/>
            <w:textDirection w:val="btLr"/>
            <w:vAlign w:val="center"/>
          </w:tcPr>
          <w:p w14:paraId="3305FEC4" w14:textId="77777777" w:rsidR="00E4719A" w:rsidRPr="006E372B" w:rsidRDefault="00E4719A" w:rsidP="00E4719A">
            <w:pPr>
              <w:spacing w:line="360" w:lineRule="auto"/>
              <w:ind w:left="113" w:right="113"/>
              <w:jc w:val="center"/>
              <w:rPr>
                <w:rFonts w:ascii="Arial" w:hAnsi="Arial" w:cs="Arial"/>
                <w:lang w:val="en-US"/>
              </w:rPr>
            </w:pPr>
            <w:r w:rsidRPr="006E372B">
              <w:rPr>
                <w:rFonts w:ascii="Arial" w:eastAsia="TimesNewRomanPSMT" w:hAnsi="Arial" w:cs="Arial"/>
                <w:lang w:val="en-US"/>
              </w:rPr>
              <w:t>obtained from a commercial source</w:t>
            </w:r>
          </w:p>
        </w:tc>
        <w:tc>
          <w:tcPr>
            <w:tcW w:w="1110" w:type="pct"/>
            <w:vMerge w:val="restart"/>
            <w:shd w:val="clear" w:color="auto" w:fill="auto"/>
            <w:vAlign w:val="center"/>
          </w:tcPr>
          <w:p w14:paraId="080B6B31" w14:textId="77777777" w:rsidR="00E4719A" w:rsidRPr="006E372B" w:rsidRDefault="00E4719A" w:rsidP="00E4719A">
            <w:pPr>
              <w:adjustRightInd w:val="0"/>
              <w:spacing w:line="360" w:lineRule="auto"/>
              <w:jc w:val="center"/>
              <w:rPr>
                <w:rFonts w:ascii="Arial" w:eastAsia="TimesNewRomanPSMT" w:hAnsi="Arial" w:cs="Arial"/>
                <w:lang w:val="en-US"/>
              </w:rPr>
            </w:pPr>
            <w:r w:rsidRPr="006E372B">
              <w:rPr>
                <w:rFonts w:ascii="Arial" w:eastAsia="TimesNewRomanPSMT" w:hAnsi="Arial" w:cs="Arial"/>
                <w:lang w:val="en-US"/>
              </w:rPr>
              <w:t>GC/MS, using an Agilent Technologies 6850 GC coupled with an</w:t>
            </w:r>
          </w:p>
          <w:p w14:paraId="391BDCF1" w14:textId="77777777" w:rsidR="00E4719A" w:rsidRPr="006E372B" w:rsidRDefault="00E4719A" w:rsidP="00E4719A">
            <w:pPr>
              <w:adjustRightInd w:val="0"/>
              <w:spacing w:line="360" w:lineRule="auto"/>
              <w:jc w:val="center"/>
              <w:rPr>
                <w:rFonts w:ascii="Arial" w:hAnsi="Arial" w:cs="Arial"/>
                <w:lang w:eastAsia="pt-BR"/>
              </w:rPr>
            </w:pPr>
            <w:r w:rsidRPr="006E372B">
              <w:rPr>
                <w:rFonts w:ascii="Arial" w:eastAsia="TimesNewRomanPSMT" w:hAnsi="Arial" w:cs="Arial"/>
                <w:lang w:val="pt-BR"/>
              </w:rPr>
              <w:t>Agilent Technologies 5975 MS</w:t>
            </w:r>
          </w:p>
        </w:tc>
        <w:tc>
          <w:tcPr>
            <w:tcW w:w="658" w:type="pct"/>
            <w:vMerge w:val="restart"/>
            <w:tcBorders>
              <w:right w:val="nil"/>
            </w:tcBorders>
            <w:shd w:val="clear" w:color="auto" w:fill="auto"/>
            <w:vAlign w:val="center"/>
          </w:tcPr>
          <w:p w14:paraId="7CF7CE7B" w14:textId="77777777" w:rsidR="00E4719A" w:rsidRPr="006E372B" w:rsidRDefault="00E4719A" w:rsidP="00E4719A">
            <w:pPr>
              <w:spacing w:line="360" w:lineRule="auto"/>
              <w:jc w:val="center"/>
              <w:rPr>
                <w:rFonts w:ascii="Arial" w:hAnsi="Arial" w:cs="Arial"/>
              </w:rPr>
            </w:pPr>
            <w:r w:rsidRPr="006E372B">
              <w:rPr>
                <w:rFonts w:ascii="Arial" w:eastAsia="TimesNewRomanPS-BoldMT" w:hAnsi="Arial" w:cs="Arial"/>
                <w:lang w:val="pt-BR"/>
              </w:rPr>
              <w:t>Scazzocchio et al. (2017)</w:t>
            </w:r>
          </w:p>
        </w:tc>
      </w:tr>
      <w:tr w:rsidR="00E4719A" w:rsidRPr="006E372B" w14:paraId="339F4807" w14:textId="77777777" w:rsidTr="00E4719A">
        <w:trPr>
          <w:trHeight w:val="120"/>
        </w:trPr>
        <w:tc>
          <w:tcPr>
            <w:tcW w:w="370" w:type="pct"/>
            <w:vMerge/>
            <w:tcBorders>
              <w:left w:val="nil"/>
            </w:tcBorders>
            <w:shd w:val="clear" w:color="auto" w:fill="auto"/>
            <w:vAlign w:val="center"/>
          </w:tcPr>
          <w:p w14:paraId="643582F8"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73EE43D9"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16ADE148" w14:textId="77777777" w:rsidR="00E4719A" w:rsidRPr="006E372B" w:rsidRDefault="00E4719A" w:rsidP="00E4719A">
            <w:pPr>
              <w:spacing w:line="480" w:lineRule="auto"/>
              <w:jc w:val="center"/>
              <w:rPr>
                <w:rFonts w:ascii="Arial" w:hAnsi="Arial" w:cs="Arial"/>
              </w:rPr>
            </w:pPr>
            <w:r w:rsidRPr="006E372B">
              <w:rPr>
                <w:rFonts w:ascii="Arial" w:hAnsi="Arial" w:cs="Arial"/>
              </w:rPr>
              <w:t>α-pinene</w:t>
            </w:r>
          </w:p>
        </w:tc>
        <w:tc>
          <w:tcPr>
            <w:tcW w:w="405" w:type="pct"/>
            <w:shd w:val="clear" w:color="auto" w:fill="auto"/>
            <w:vAlign w:val="center"/>
          </w:tcPr>
          <w:p w14:paraId="27A84DF7" w14:textId="77777777" w:rsidR="00E4719A" w:rsidRPr="006E372B" w:rsidRDefault="00E4719A" w:rsidP="00E4719A">
            <w:pPr>
              <w:spacing w:line="480" w:lineRule="auto"/>
              <w:jc w:val="center"/>
              <w:rPr>
                <w:rFonts w:ascii="Arial" w:hAnsi="Arial" w:cs="Arial"/>
              </w:rPr>
            </w:pPr>
            <w:r w:rsidRPr="006E372B">
              <w:rPr>
                <w:rFonts w:ascii="Arial" w:hAnsi="Arial" w:cs="Arial"/>
              </w:rPr>
              <w:t>9.9</w:t>
            </w:r>
          </w:p>
        </w:tc>
        <w:tc>
          <w:tcPr>
            <w:tcW w:w="569" w:type="pct"/>
            <w:vMerge/>
            <w:shd w:val="clear" w:color="auto" w:fill="auto"/>
            <w:vAlign w:val="center"/>
          </w:tcPr>
          <w:p w14:paraId="7EC3C927"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3808E7DC" w14:textId="77777777" w:rsidR="00E4719A" w:rsidRPr="006E372B" w:rsidRDefault="00E4719A" w:rsidP="00E4719A">
            <w:pPr>
              <w:adjustRightInd w:val="0"/>
              <w:spacing w:line="480" w:lineRule="auto"/>
              <w:jc w:val="center"/>
              <w:rPr>
                <w:rFonts w:ascii="Arial" w:hAnsi="Arial" w:cs="Arial"/>
                <w:lang w:eastAsia="pt-BR"/>
              </w:rPr>
            </w:pPr>
          </w:p>
        </w:tc>
        <w:tc>
          <w:tcPr>
            <w:tcW w:w="658" w:type="pct"/>
            <w:vMerge/>
            <w:tcBorders>
              <w:right w:val="nil"/>
            </w:tcBorders>
            <w:shd w:val="clear" w:color="auto" w:fill="auto"/>
            <w:vAlign w:val="center"/>
          </w:tcPr>
          <w:p w14:paraId="48B3C527" w14:textId="77777777" w:rsidR="00E4719A" w:rsidRPr="006E372B" w:rsidRDefault="00E4719A" w:rsidP="00E4719A">
            <w:pPr>
              <w:spacing w:line="480" w:lineRule="auto"/>
              <w:jc w:val="center"/>
              <w:rPr>
                <w:rFonts w:ascii="Arial" w:hAnsi="Arial" w:cs="Arial"/>
              </w:rPr>
            </w:pPr>
          </w:p>
        </w:tc>
      </w:tr>
      <w:tr w:rsidR="00E4719A" w:rsidRPr="006E372B" w14:paraId="292CC4CC" w14:textId="77777777" w:rsidTr="00E4719A">
        <w:trPr>
          <w:trHeight w:val="120"/>
        </w:trPr>
        <w:tc>
          <w:tcPr>
            <w:tcW w:w="370" w:type="pct"/>
            <w:vMerge/>
            <w:tcBorders>
              <w:left w:val="nil"/>
            </w:tcBorders>
            <w:shd w:val="clear" w:color="auto" w:fill="auto"/>
            <w:vAlign w:val="center"/>
          </w:tcPr>
          <w:p w14:paraId="009B0CBD"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57445A1E"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74421839" w14:textId="77777777" w:rsidR="00E4719A" w:rsidRPr="006E372B" w:rsidRDefault="00E4719A" w:rsidP="00E4719A">
            <w:pPr>
              <w:spacing w:line="480" w:lineRule="auto"/>
              <w:jc w:val="center"/>
              <w:rPr>
                <w:rFonts w:ascii="Arial" w:hAnsi="Arial" w:cs="Arial"/>
              </w:rPr>
            </w:pPr>
            <w:r w:rsidRPr="006E372B">
              <w:rPr>
                <w:rFonts w:ascii="Arial" w:eastAsia="Calibri" w:hAnsi="Arial" w:cs="Arial"/>
                <w:i/>
                <w:iCs/>
                <w:lang w:val="pt-BR"/>
              </w:rPr>
              <w:t>p</w:t>
            </w:r>
            <w:r w:rsidRPr="006E372B">
              <w:rPr>
                <w:rFonts w:ascii="Arial" w:eastAsia="Calibri" w:hAnsi="Arial" w:cs="Arial"/>
                <w:lang w:val="pt-BR"/>
              </w:rPr>
              <w:t>-Cymene</w:t>
            </w:r>
          </w:p>
        </w:tc>
        <w:tc>
          <w:tcPr>
            <w:tcW w:w="405" w:type="pct"/>
            <w:shd w:val="clear" w:color="auto" w:fill="auto"/>
            <w:vAlign w:val="center"/>
          </w:tcPr>
          <w:p w14:paraId="26A83A85" w14:textId="77777777" w:rsidR="00E4719A" w:rsidRPr="006E372B" w:rsidRDefault="00E4719A" w:rsidP="00E4719A">
            <w:pPr>
              <w:spacing w:line="480" w:lineRule="auto"/>
              <w:jc w:val="center"/>
              <w:rPr>
                <w:rFonts w:ascii="Arial" w:hAnsi="Arial" w:cs="Arial"/>
              </w:rPr>
            </w:pPr>
            <w:r w:rsidRPr="006E372B">
              <w:rPr>
                <w:rFonts w:ascii="Arial" w:hAnsi="Arial" w:cs="Arial"/>
              </w:rPr>
              <w:t>4.9</w:t>
            </w:r>
          </w:p>
        </w:tc>
        <w:tc>
          <w:tcPr>
            <w:tcW w:w="569" w:type="pct"/>
            <w:vMerge/>
            <w:shd w:val="clear" w:color="auto" w:fill="auto"/>
            <w:vAlign w:val="center"/>
          </w:tcPr>
          <w:p w14:paraId="1ED9C4E1"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2362A6EF" w14:textId="77777777" w:rsidR="00E4719A" w:rsidRPr="006E372B" w:rsidRDefault="00E4719A" w:rsidP="00E4719A">
            <w:pPr>
              <w:adjustRightInd w:val="0"/>
              <w:spacing w:line="480" w:lineRule="auto"/>
              <w:jc w:val="center"/>
              <w:rPr>
                <w:rFonts w:ascii="Arial" w:hAnsi="Arial" w:cs="Arial"/>
                <w:lang w:eastAsia="pt-BR"/>
              </w:rPr>
            </w:pPr>
          </w:p>
        </w:tc>
        <w:tc>
          <w:tcPr>
            <w:tcW w:w="658" w:type="pct"/>
            <w:vMerge/>
            <w:tcBorders>
              <w:right w:val="nil"/>
            </w:tcBorders>
            <w:shd w:val="clear" w:color="auto" w:fill="auto"/>
            <w:vAlign w:val="center"/>
          </w:tcPr>
          <w:p w14:paraId="1AAAE556" w14:textId="77777777" w:rsidR="00E4719A" w:rsidRPr="006E372B" w:rsidRDefault="00E4719A" w:rsidP="00E4719A">
            <w:pPr>
              <w:spacing w:line="480" w:lineRule="auto"/>
              <w:jc w:val="center"/>
              <w:rPr>
                <w:rFonts w:ascii="Arial" w:hAnsi="Arial" w:cs="Arial"/>
              </w:rPr>
            </w:pPr>
          </w:p>
        </w:tc>
      </w:tr>
      <w:tr w:rsidR="00E4719A" w:rsidRPr="006E372B" w14:paraId="1C889D08" w14:textId="77777777" w:rsidTr="00E4719A">
        <w:trPr>
          <w:trHeight w:val="120"/>
        </w:trPr>
        <w:tc>
          <w:tcPr>
            <w:tcW w:w="370" w:type="pct"/>
            <w:vMerge/>
            <w:tcBorders>
              <w:left w:val="nil"/>
            </w:tcBorders>
            <w:shd w:val="clear" w:color="auto" w:fill="auto"/>
            <w:vAlign w:val="center"/>
          </w:tcPr>
          <w:p w14:paraId="3586948F"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06FE129C"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5C1CAA49" w14:textId="77777777" w:rsidR="00E4719A" w:rsidRPr="006E372B" w:rsidRDefault="00E4719A" w:rsidP="00E4719A">
            <w:pPr>
              <w:spacing w:line="480" w:lineRule="auto"/>
              <w:jc w:val="center"/>
              <w:rPr>
                <w:rFonts w:ascii="Arial" w:hAnsi="Arial" w:cs="Arial"/>
              </w:rPr>
            </w:pPr>
            <w:r w:rsidRPr="006E372B">
              <w:rPr>
                <w:rFonts w:ascii="Arial" w:hAnsi="Arial" w:cs="Arial"/>
              </w:rPr>
              <w:t>Camphor</w:t>
            </w:r>
          </w:p>
        </w:tc>
        <w:tc>
          <w:tcPr>
            <w:tcW w:w="405" w:type="pct"/>
            <w:shd w:val="clear" w:color="auto" w:fill="auto"/>
            <w:vAlign w:val="center"/>
          </w:tcPr>
          <w:p w14:paraId="52BD9486" w14:textId="77777777" w:rsidR="00E4719A" w:rsidRPr="006E372B" w:rsidRDefault="00E4719A" w:rsidP="00E4719A">
            <w:pPr>
              <w:spacing w:line="480" w:lineRule="auto"/>
              <w:jc w:val="center"/>
              <w:rPr>
                <w:rFonts w:ascii="Arial" w:hAnsi="Arial" w:cs="Arial"/>
              </w:rPr>
            </w:pPr>
            <w:r w:rsidRPr="006E372B">
              <w:rPr>
                <w:rFonts w:ascii="Arial" w:hAnsi="Arial" w:cs="Arial"/>
              </w:rPr>
              <w:t>4.0</w:t>
            </w:r>
          </w:p>
        </w:tc>
        <w:tc>
          <w:tcPr>
            <w:tcW w:w="569" w:type="pct"/>
            <w:vMerge/>
            <w:shd w:val="clear" w:color="auto" w:fill="auto"/>
            <w:vAlign w:val="center"/>
          </w:tcPr>
          <w:p w14:paraId="4DF7C8FF"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35E6C331" w14:textId="77777777" w:rsidR="00E4719A" w:rsidRPr="006E372B" w:rsidRDefault="00E4719A" w:rsidP="00E4719A">
            <w:pPr>
              <w:adjustRightInd w:val="0"/>
              <w:spacing w:line="480" w:lineRule="auto"/>
              <w:jc w:val="center"/>
              <w:rPr>
                <w:rFonts w:ascii="Arial" w:hAnsi="Arial" w:cs="Arial"/>
                <w:lang w:eastAsia="pt-BR"/>
              </w:rPr>
            </w:pPr>
          </w:p>
        </w:tc>
        <w:tc>
          <w:tcPr>
            <w:tcW w:w="658" w:type="pct"/>
            <w:vMerge/>
            <w:tcBorders>
              <w:right w:val="nil"/>
            </w:tcBorders>
            <w:shd w:val="clear" w:color="auto" w:fill="auto"/>
            <w:vAlign w:val="center"/>
          </w:tcPr>
          <w:p w14:paraId="70DAFF7F" w14:textId="77777777" w:rsidR="00E4719A" w:rsidRPr="006E372B" w:rsidRDefault="00E4719A" w:rsidP="00E4719A">
            <w:pPr>
              <w:spacing w:line="480" w:lineRule="auto"/>
              <w:jc w:val="center"/>
              <w:rPr>
                <w:rFonts w:ascii="Arial" w:hAnsi="Arial" w:cs="Arial"/>
              </w:rPr>
            </w:pPr>
          </w:p>
        </w:tc>
      </w:tr>
      <w:tr w:rsidR="00E4719A" w:rsidRPr="006E372B" w14:paraId="3CB7F8F9" w14:textId="77777777" w:rsidTr="00E4719A">
        <w:trPr>
          <w:trHeight w:val="120"/>
        </w:trPr>
        <w:tc>
          <w:tcPr>
            <w:tcW w:w="370" w:type="pct"/>
            <w:vMerge/>
            <w:tcBorders>
              <w:left w:val="nil"/>
            </w:tcBorders>
            <w:shd w:val="clear" w:color="auto" w:fill="auto"/>
            <w:vAlign w:val="center"/>
          </w:tcPr>
          <w:p w14:paraId="3FFCF2FB"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66024E10"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0179B593" w14:textId="77777777" w:rsidR="00E4719A" w:rsidRPr="006E372B" w:rsidRDefault="00E4719A" w:rsidP="00E4719A">
            <w:pPr>
              <w:spacing w:line="480" w:lineRule="auto"/>
              <w:jc w:val="center"/>
              <w:rPr>
                <w:rFonts w:ascii="Arial" w:hAnsi="Arial" w:cs="Arial"/>
              </w:rPr>
            </w:pPr>
            <w:r w:rsidRPr="006E372B">
              <w:rPr>
                <w:rFonts w:ascii="Arial" w:hAnsi="Arial" w:cs="Arial"/>
              </w:rPr>
              <w:t>Limonene</w:t>
            </w:r>
          </w:p>
        </w:tc>
        <w:tc>
          <w:tcPr>
            <w:tcW w:w="405" w:type="pct"/>
            <w:shd w:val="clear" w:color="auto" w:fill="auto"/>
            <w:vAlign w:val="center"/>
          </w:tcPr>
          <w:p w14:paraId="3537823F" w14:textId="77777777" w:rsidR="00E4719A" w:rsidRPr="006E372B" w:rsidRDefault="00E4719A" w:rsidP="00E4719A">
            <w:pPr>
              <w:spacing w:line="480" w:lineRule="auto"/>
              <w:jc w:val="center"/>
              <w:rPr>
                <w:rFonts w:ascii="Arial" w:hAnsi="Arial" w:cs="Arial"/>
              </w:rPr>
            </w:pPr>
            <w:r w:rsidRPr="006E372B">
              <w:rPr>
                <w:rFonts w:ascii="Arial" w:hAnsi="Arial" w:cs="Arial"/>
              </w:rPr>
              <w:t>2.5</w:t>
            </w:r>
          </w:p>
        </w:tc>
        <w:tc>
          <w:tcPr>
            <w:tcW w:w="569" w:type="pct"/>
            <w:vMerge/>
            <w:shd w:val="clear" w:color="auto" w:fill="auto"/>
            <w:vAlign w:val="center"/>
          </w:tcPr>
          <w:p w14:paraId="2D8C8D6C"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041A21BF" w14:textId="77777777" w:rsidR="00E4719A" w:rsidRPr="006E372B" w:rsidRDefault="00E4719A" w:rsidP="00E4719A">
            <w:pPr>
              <w:adjustRightInd w:val="0"/>
              <w:spacing w:line="480" w:lineRule="auto"/>
              <w:jc w:val="center"/>
              <w:rPr>
                <w:rFonts w:ascii="Arial" w:hAnsi="Arial" w:cs="Arial"/>
                <w:lang w:eastAsia="pt-BR"/>
              </w:rPr>
            </w:pPr>
          </w:p>
        </w:tc>
        <w:tc>
          <w:tcPr>
            <w:tcW w:w="658" w:type="pct"/>
            <w:vMerge/>
            <w:tcBorders>
              <w:right w:val="nil"/>
            </w:tcBorders>
            <w:shd w:val="clear" w:color="auto" w:fill="auto"/>
            <w:vAlign w:val="center"/>
          </w:tcPr>
          <w:p w14:paraId="798D4C60" w14:textId="77777777" w:rsidR="00E4719A" w:rsidRPr="006E372B" w:rsidRDefault="00E4719A" w:rsidP="00E4719A">
            <w:pPr>
              <w:spacing w:line="480" w:lineRule="auto"/>
              <w:jc w:val="center"/>
              <w:rPr>
                <w:rFonts w:ascii="Arial" w:hAnsi="Arial" w:cs="Arial"/>
              </w:rPr>
            </w:pPr>
          </w:p>
        </w:tc>
      </w:tr>
      <w:tr w:rsidR="00E4719A" w:rsidRPr="006E372B" w14:paraId="47D4099A" w14:textId="77777777" w:rsidTr="00E4719A">
        <w:trPr>
          <w:trHeight w:val="307"/>
        </w:trPr>
        <w:tc>
          <w:tcPr>
            <w:tcW w:w="370" w:type="pct"/>
            <w:vMerge/>
            <w:tcBorders>
              <w:left w:val="nil"/>
              <w:bottom w:val="single" w:sz="4" w:space="0" w:color="auto"/>
            </w:tcBorders>
            <w:shd w:val="clear" w:color="auto" w:fill="auto"/>
            <w:vAlign w:val="center"/>
          </w:tcPr>
          <w:p w14:paraId="78D72E83" w14:textId="77777777" w:rsidR="00E4719A" w:rsidRPr="006E372B" w:rsidRDefault="00E4719A" w:rsidP="00E4719A">
            <w:pPr>
              <w:spacing w:line="480" w:lineRule="auto"/>
              <w:jc w:val="center"/>
              <w:rPr>
                <w:rFonts w:ascii="Arial" w:hAnsi="Arial" w:cs="Arial"/>
                <w:b/>
                <w:bCs/>
              </w:rPr>
            </w:pPr>
          </w:p>
        </w:tc>
        <w:tc>
          <w:tcPr>
            <w:tcW w:w="756" w:type="pct"/>
            <w:vMerge w:val="restart"/>
            <w:tcBorders>
              <w:bottom w:val="single" w:sz="4" w:space="0" w:color="auto"/>
            </w:tcBorders>
            <w:shd w:val="clear" w:color="auto" w:fill="auto"/>
            <w:vAlign w:val="center"/>
          </w:tcPr>
          <w:p w14:paraId="7220516C" w14:textId="77777777" w:rsidR="00E4719A" w:rsidRPr="006E372B" w:rsidRDefault="00E4719A" w:rsidP="00E4719A">
            <w:pPr>
              <w:spacing w:line="480" w:lineRule="auto"/>
              <w:jc w:val="center"/>
              <w:rPr>
                <w:rFonts w:ascii="Arial" w:hAnsi="Arial" w:cs="Arial"/>
              </w:rPr>
            </w:pPr>
            <w:r w:rsidRPr="006E372B">
              <w:rPr>
                <w:rFonts w:ascii="Arial" w:hAnsi="Arial" w:cs="Arial"/>
              </w:rPr>
              <w:t>Iran</w:t>
            </w:r>
          </w:p>
        </w:tc>
        <w:tc>
          <w:tcPr>
            <w:tcW w:w="1132" w:type="pct"/>
            <w:tcBorders>
              <w:bottom w:val="single" w:sz="4" w:space="0" w:color="auto"/>
            </w:tcBorders>
            <w:shd w:val="clear" w:color="auto" w:fill="auto"/>
          </w:tcPr>
          <w:p w14:paraId="5CE0838F" w14:textId="77777777" w:rsidR="00E4719A" w:rsidRPr="006E372B" w:rsidRDefault="00E4719A" w:rsidP="00E4719A">
            <w:pPr>
              <w:spacing w:line="480" w:lineRule="auto"/>
              <w:jc w:val="center"/>
              <w:rPr>
                <w:rFonts w:ascii="Arial" w:hAnsi="Arial" w:cs="Arial"/>
              </w:rPr>
            </w:pPr>
            <w:r w:rsidRPr="006E372B">
              <w:rPr>
                <w:rFonts w:ascii="Arial" w:hAnsi="Arial" w:cs="Arial"/>
              </w:rPr>
              <w:t xml:space="preserve">Linalool </w:t>
            </w:r>
          </w:p>
        </w:tc>
        <w:tc>
          <w:tcPr>
            <w:tcW w:w="405" w:type="pct"/>
            <w:tcBorders>
              <w:bottom w:val="single" w:sz="4" w:space="0" w:color="auto"/>
            </w:tcBorders>
            <w:shd w:val="clear" w:color="auto" w:fill="auto"/>
            <w:vAlign w:val="center"/>
          </w:tcPr>
          <w:p w14:paraId="2C23F15F" w14:textId="77777777" w:rsidR="00E4719A" w:rsidRPr="006E372B" w:rsidRDefault="00E4719A" w:rsidP="00E4719A">
            <w:pPr>
              <w:spacing w:line="480" w:lineRule="auto"/>
              <w:jc w:val="center"/>
              <w:rPr>
                <w:rFonts w:ascii="Arial" w:hAnsi="Arial" w:cs="Arial"/>
              </w:rPr>
            </w:pPr>
            <w:r w:rsidRPr="006E372B">
              <w:rPr>
                <w:rFonts w:ascii="Arial" w:hAnsi="Arial" w:cs="Arial"/>
              </w:rPr>
              <w:t>56.79</w:t>
            </w:r>
          </w:p>
        </w:tc>
        <w:tc>
          <w:tcPr>
            <w:tcW w:w="569" w:type="pct"/>
            <w:vMerge w:val="restart"/>
            <w:tcBorders>
              <w:bottom w:val="single" w:sz="4" w:space="0" w:color="auto"/>
            </w:tcBorders>
            <w:shd w:val="clear" w:color="auto" w:fill="auto"/>
            <w:textDirection w:val="btLr"/>
            <w:vAlign w:val="center"/>
          </w:tcPr>
          <w:p w14:paraId="79EF9CFB" w14:textId="77777777" w:rsidR="00E4719A" w:rsidRPr="006E372B" w:rsidRDefault="00E4719A" w:rsidP="00E4719A">
            <w:pPr>
              <w:spacing w:line="480" w:lineRule="auto"/>
              <w:ind w:left="113" w:right="113"/>
              <w:jc w:val="center"/>
              <w:rPr>
                <w:rFonts w:ascii="Arial" w:hAnsi="Arial" w:cs="Arial"/>
              </w:rPr>
            </w:pPr>
            <w:r w:rsidRPr="006E372B">
              <w:rPr>
                <w:rFonts w:ascii="Arial" w:hAnsi="Arial" w:cs="Arial"/>
              </w:rPr>
              <w:t>Hydrodistillation</w:t>
            </w:r>
          </w:p>
        </w:tc>
        <w:tc>
          <w:tcPr>
            <w:tcW w:w="1110" w:type="pct"/>
            <w:vMerge w:val="restart"/>
            <w:tcBorders>
              <w:bottom w:val="single" w:sz="4" w:space="0" w:color="auto"/>
            </w:tcBorders>
            <w:shd w:val="clear" w:color="auto" w:fill="auto"/>
            <w:vAlign w:val="center"/>
          </w:tcPr>
          <w:p w14:paraId="7866305B" w14:textId="77777777" w:rsidR="00E4719A" w:rsidRPr="006E372B" w:rsidRDefault="00E4719A" w:rsidP="00E4719A">
            <w:pPr>
              <w:adjustRightInd w:val="0"/>
              <w:spacing w:line="480" w:lineRule="auto"/>
              <w:jc w:val="center"/>
              <w:rPr>
                <w:rFonts w:ascii="Arial" w:hAnsi="Arial" w:cs="Arial"/>
                <w:lang w:val="en-US" w:eastAsia="pt-BR"/>
              </w:rPr>
            </w:pPr>
            <w:r w:rsidRPr="006E372B">
              <w:rPr>
                <w:rFonts w:ascii="Arial" w:hAnsi="Arial" w:cs="Arial"/>
                <w:lang w:val="en-US" w:eastAsia="pt-BR"/>
              </w:rPr>
              <w:t xml:space="preserve"> </w:t>
            </w:r>
          </w:p>
          <w:p w14:paraId="035A17E9" w14:textId="77777777" w:rsidR="00E4719A" w:rsidRPr="006E372B" w:rsidRDefault="00E4719A" w:rsidP="00E4719A">
            <w:pPr>
              <w:adjustRightInd w:val="0"/>
              <w:spacing w:line="360" w:lineRule="auto"/>
              <w:jc w:val="center"/>
              <w:rPr>
                <w:rFonts w:ascii="Arial" w:eastAsia="Calibri" w:hAnsi="Arial" w:cs="Arial"/>
                <w:lang w:val="en-US"/>
              </w:rPr>
            </w:pPr>
            <w:r w:rsidRPr="006E372B">
              <w:rPr>
                <w:rFonts w:ascii="Arial" w:eastAsia="Calibri" w:hAnsi="Arial" w:cs="Arial"/>
                <w:lang w:val="en-US"/>
              </w:rPr>
              <w:t>Agilent 6890/5975 GC-MS</w:t>
            </w:r>
          </w:p>
          <w:p w14:paraId="3253FB12" w14:textId="77777777" w:rsidR="00E4719A" w:rsidRPr="006E372B" w:rsidRDefault="00E4719A" w:rsidP="00E4719A">
            <w:pPr>
              <w:adjustRightInd w:val="0"/>
              <w:spacing w:line="360" w:lineRule="auto"/>
              <w:jc w:val="center"/>
              <w:rPr>
                <w:rFonts w:ascii="Arial" w:eastAsia="Calibri" w:hAnsi="Arial" w:cs="Arial"/>
                <w:lang w:val="en-US"/>
              </w:rPr>
            </w:pPr>
            <w:r w:rsidRPr="006E372B">
              <w:rPr>
                <w:rFonts w:ascii="Arial" w:eastAsia="Calibri" w:hAnsi="Arial" w:cs="Arial"/>
                <w:lang w:val="en-US"/>
              </w:rPr>
              <w:t>System, equipped with a HP-</w:t>
            </w:r>
          </w:p>
          <w:p w14:paraId="5AD3A892" w14:textId="77777777" w:rsidR="00E4719A" w:rsidRPr="006E372B" w:rsidRDefault="00E4719A" w:rsidP="00E4719A">
            <w:pPr>
              <w:adjustRightInd w:val="0"/>
              <w:spacing w:line="360" w:lineRule="auto"/>
              <w:jc w:val="center"/>
              <w:rPr>
                <w:rFonts w:ascii="Arial" w:hAnsi="Arial" w:cs="Arial"/>
                <w:lang w:eastAsia="pt-BR"/>
              </w:rPr>
            </w:pPr>
            <w:r w:rsidRPr="006E372B">
              <w:rPr>
                <w:rFonts w:ascii="Arial" w:eastAsia="Calibri" w:hAnsi="Arial" w:cs="Arial"/>
                <w:lang w:val="pt-BR"/>
              </w:rPr>
              <w:t>5MS capillary column</w:t>
            </w:r>
          </w:p>
        </w:tc>
        <w:tc>
          <w:tcPr>
            <w:tcW w:w="658" w:type="pct"/>
            <w:vMerge w:val="restart"/>
            <w:tcBorders>
              <w:bottom w:val="single" w:sz="4" w:space="0" w:color="auto"/>
              <w:right w:val="nil"/>
            </w:tcBorders>
            <w:shd w:val="clear" w:color="auto" w:fill="auto"/>
            <w:vAlign w:val="center"/>
          </w:tcPr>
          <w:p w14:paraId="04F6CA60" w14:textId="77777777" w:rsidR="00E4719A" w:rsidRPr="006E372B" w:rsidRDefault="00E4719A" w:rsidP="00E4719A">
            <w:pPr>
              <w:spacing w:line="480" w:lineRule="auto"/>
              <w:jc w:val="center"/>
              <w:rPr>
                <w:rFonts w:ascii="Arial" w:hAnsi="Arial" w:cs="Arial"/>
              </w:rPr>
            </w:pPr>
            <w:r w:rsidRPr="006E372B">
              <w:rPr>
                <w:rFonts w:ascii="Arial" w:hAnsi="Arial" w:cs="Arial"/>
              </w:rPr>
              <w:t xml:space="preserve">  </w:t>
            </w:r>
          </w:p>
          <w:p w14:paraId="0ABE767B" w14:textId="77777777" w:rsidR="00E4719A" w:rsidRPr="006E372B" w:rsidRDefault="00E4719A" w:rsidP="00E4719A">
            <w:pPr>
              <w:spacing w:line="480" w:lineRule="auto"/>
              <w:jc w:val="center"/>
              <w:rPr>
                <w:rFonts w:ascii="Arial" w:hAnsi="Arial" w:cs="Arial"/>
              </w:rPr>
            </w:pPr>
            <w:r w:rsidRPr="006E372B">
              <w:rPr>
                <w:rFonts w:ascii="Arial" w:eastAsia="Calibri" w:hAnsi="Arial" w:cs="Arial"/>
                <w:lang w:val="pt-BR"/>
              </w:rPr>
              <w:t>Bazargani and Rohloff (2016)</w:t>
            </w:r>
          </w:p>
        </w:tc>
      </w:tr>
      <w:tr w:rsidR="00E4719A" w:rsidRPr="006E372B" w14:paraId="0ABD3F7A" w14:textId="77777777" w:rsidTr="00E4719A">
        <w:trPr>
          <w:trHeight w:val="120"/>
        </w:trPr>
        <w:tc>
          <w:tcPr>
            <w:tcW w:w="370" w:type="pct"/>
            <w:vMerge/>
            <w:tcBorders>
              <w:left w:val="nil"/>
            </w:tcBorders>
            <w:shd w:val="clear" w:color="auto" w:fill="auto"/>
            <w:vAlign w:val="center"/>
          </w:tcPr>
          <w:p w14:paraId="2C812646"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71A61049"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0ACBBDF4" w14:textId="77777777" w:rsidR="00E4719A" w:rsidRPr="006E372B" w:rsidRDefault="00E4719A" w:rsidP="00E4719A">
            <w:pPr>
              <w:spacing w:line="480" w:lineRule="auto"/>
              <w:jc w:val="center"/>
              <w:rPr>
                <w:rFonts w:ascii="Arial" w:hAnsi="Arial" w:cs="Arial"/>
              </w:rPr>
            </w:pPr>
            <w:r w:rsidRPr="006E372B">
              <w:rPr>
                <w:rFonts w:ascii="Arial" w:hAnsi="Arial" w:cs="Arial"/>
                <w:lang w:eastAsia="pt-BR"/>
              </w:rPr>
              <w:t>γ-terpinene</w:t>
            </w:r>
          </w:p>
        </w:tc>
        <w:tc>
          <w:tcPr>
            <w:tcW w:w="405" w:type="pct"/>
            <w:shd w:val="clear" w:color="auto" w:fill="auto"/>
            <w:vAlign w:val="center"/>
          </w:tcPr>
          <w:p w14:paraId="4542EFD0" w14:textId="77777777" w:rsidR="00E4719A" w:rsidRPr="006E372B" w:rsidRDefault="00E4719A" w:rsidP="00E4719A">
            <w:pPr>
              <w:spacing w:line="480" w:lineRule="auto"/>
              <w:jc w:val="center"/>
              <w:rPr>
                <w:rFonts w:ascii="Arial" w:hAnsi="Arial" w:cs="Arial"/>
              </w:rPr>
            </w:pPr>
            <w:r w:rsidRPr="006E372B">
              <w:rPr>
                <w:rFonts w:ascii="Arial" w:hAnsi="Arial" w:cs="Arial"/>
              </w:rPr>
              <w:t>9.80</w:t>
            </w:r>
          </w:p>
        </w:tc>
        <w:tc>
          <w:tcPr>
            <w:tcW w:w="569" w:type="pct"/>
            <w:vMerge/>
            <w:shd w:val="clear" w:color="auto" w:fill="auto"/>
            <w:textDirection w:val="btLr"/>
            <w:vAlign w:val="center"/>
          </w:tcPr>
          <w:p w14:paraId="33F6E4EA" w14:textId="77777777" w:rsidR="00E4719A" w:rsidRPr="006E372B" w:rsidRDefault="00E4719A" w:rsidP="00E4719A">
            <w:pPr>
              <w:spacing w:line="480" w:lineRule="auto"/>
              <w:ind w:left="113" w:right="113"/>
              <w:jc w:val="center"/>
              <w:rPr>
                <w:rFonts w:ascii="Arial" w:hAnsi="Arial" w:cs="Arial"/>
              </w:rPr>
            </w:pPr>
          </w:p>
        </w:tc>
        <w:tc>
          <w:tcPr>
            <w:tcW w:w="1110" w:type="pct"/>
            <w:vMerge/>
            <w:shd w:val="clear" w:color="auto" w:fill="auto"/>
            <w:vAlign w:val="center"/>
          </w:tcPr>
          <w:p w14:paraId="21B8C37F" w14:textId="77777777" w:rsidR="00E4719A" w:rsidRPr="006E372B" w:rsidRDefault="00E4719A" w:rsidP="00E4719A">
            <w:pPr>
              <w:adjustRightInd w:val="0"/>
              <w:spacing w:line="360" w:lineRule="auto"/>
              <w:jc w:val="center"/>
              <w:rPr>
                <w:rFonts w:ascii="Arial" w:eastAsia="Calibri" w:hAnsi="Arial" w:cs="Arial"/>
                <w:lang w:val="en-US"/>
              </w:rPr>
            </w:pPr>
          </w:p>
        </w:tc>
        <w:tc>
          <w:tcPr>
            <w:tcW w:w="658" w:type="pct"/>
            <w:vMerge/>
            <w:tcBorders>
              <w:right w:val="nil"/>
            </w:tcBorders>
            <w:shd w:val="clear" w:color="auto" w:fill="auto"/>
            <w:vAlign w:val="center"/>
          </w:tcPr>
          <w:p w14:paraId="4830947C" w14:textId="77777777" w:rsidR="00E4719A" w:rsidRPr="006E372B" w:rsidRDefault="00E4719A" w:rsidP="00E4719A">
            <w:pPr>
              <w:spacing w:line="480" w:lineRule="auto"/>
              <w:jc w:val="center"/>
              <w:rPr>
                <w:rFonts w:ascii="Arial" w:hAnsi="Arial" w:cs="Arial"/>
              </w:rPr>
            </w:pPr>
          </w:p>
        </w:tc>
      </w:tr>
      <w:tr w:rsidR="00E4719A" w:rsidRPr="006E372B" w14:paraId="5968CEDF" w14:textId="77777777" w:rsidTr="00E4719A">
        <w:trPr>
          <w:trHeight w:val="120"/>
        </w:trPr>
        <w:tc>
          <w:tcPr>
            <w:tcW w:w="370" w:type="pct"/>
            <w:vMerge/>
            <w:tcBorders>
              <w:left w:val="nil"/>
            </w:tcBorders>
            <w:shd w:val="clear" w:color="auto" w:fill="auto"/>
            <w:vAlign w:val="center"/>
          </w:tcPr>
          <w:p w14:paraId="1938EA6A"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378595BD"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1ACE341A" w14:textId="77777777" w:rsidR="00E4719A" w:rsidRPr="006E372B" w:rsidRDefault="00E4719A" w:rsidP="00E4719A">
            <w:pPr>
              <w:spacing w:line="480" w:lineRule="auto"/>
              <w:jc w:val="center"/>
              <w:rPr>
                <w:rFonts w:ascii="Arial" w:hAnsi="Arial" w:cs="Arial"/>
              </w:rPr>
            </w:pPr>
            <w:r w:rsidRPr="006E372B">
              <w:rPr>
                <w:rFonts w:ascii="Arial" w:eastAsia="Calibri" w:hAnsi="Arial" w:cs="Arial"/>
                <w:lang w:val="pt-BR"/>
              </w:rPr>
              <w:t>Geranyl acetate</w:t>
            </w:r>
          </w:p>
        </w:tc>
        <w:tc>
          <w:tcPr>
            <w:tcW w:w="405" w:type="pct"/>
            <w:shd w:val="clear" w:color="auto" w:fill="auto"/>
            <w:vAlign w:val="center"/>
          </w:tcPr>
          <w:p w14:paraId="73B18503" w14:textId="77777777" w:rsidR="00E4719A" w:rsidRPr="006E372B" w:rsidRDefault="00E4719A" w:rsidP="00E4719A">
            <w:pPr>
              <w:spacing w:line="480" w:lineRule="auto"/>
              <w:jc w:val="center"/>
              <w:rPr>
                <w:rFonts w:ascii="Arial" w:hAnsi="Arial" w:cs="Arial"/>
              </w:rPr>
            </w:pPr>
            <w:r w:rsidRPr="006E372B">
              <w:rPr>
                <w:rFonts w:ascii="Arial" w:hAnsi="Arial" w:cs="Arial"/>
              </w:rPr>
              <w:t>7.75</w:t>
            </w:r>
          </w:p>
        </w:tc>
        <w:tc>
          <w:tcPr>
            <w:tcW w:w="569" w:type="pct"/>
            <w:vMerge/>
            <w:shd w:val="clear" w:color="auto" w:fill="auto"/>
            <w:textDirection w:val="btLr"/>
            <w:vAlign w:val="center"/>
          </w:tcPr>
          <w:p w14:paraId="7C48AD70" w14:textId="77777777" w:rsidR="00E4719A" w:rsidRPr="006E372B" w:rsidRDefault="00E4719A" w:rsidP="00E4719A">
            <w:pPr>
              <w:spacing w:line="480" w:lineRule="auto"/>
              <w:ind w:left="113" w:right="113"/>
              <w:jc w:val="center"/>
              <w:rPr>
                <w:rFonts w:ascii="Arial" w:hAnsi="Arial" w:cs="Arial"/>
              </w:rPr>
            </w:pPr>
          </w:p>
        </w:tc>
        <w:tc>
          <w:tcPr>
            <w:tcW w:w="1110" w:type="pct"/>
            <w:vMerge/>
            <w:shd w:val="clear" w:color="auto" w:fill="auto"/>
            <w:vAlign w:val="center"/>
          </w:tcPr>
          <w:p w14:paraId="0B328A84" w14:textId="77777777" w:rsidR="00E4719A" w:rsidRPr="006E372B" w:rsidRDefault="00E4719A" w:rsidP="00E4719A">
            <w:pPr>
              <w:adjustRightInd w:val="0"/>
              <w:spacing w:line="360" w:lineRule="auto"/>
              <w:jc w:val="center"/>
              <w:rPr>
                <w:rFonts w:ascii="Arial" w:eastAsia="Calibri" w:hAnsi="Arial" w:cs="Arial"/>
                <w:lang w:val="en-US"/>
              </w:rPr>
            </w:pPr>
          </w:p>
        </w:tc>
        <w:tc>
          <w:tcPr>
            <w:tcW w:w="658" w:type="pct"/>
            <w:vMerge/>
            <w:tcBorders>
              <w:right w:val="nil"/>
            </w:tcBorders>
            <w:shd w:val="clear" w:color="auto" w:fill="auto"/>
            <w:vAlign w:val="center"/>
          </w:tcPr>
          <w:p w14:paraId="2CF8A1ED" w14:textId="77777777" w:rsidR="00E4719A" w:rsidRPr="006E372B" w:rsidRDefault="00E4719A" w:rsidP="00E4719A">
            <w:pPr>
              <w:spacing w:line="480" w:lineRule="auto"/>
              <w:jc w:val="center"/>
              <w:rPr>
                <w:rFonts w:ascii="Arial" w:hAnsi="Arial" w:cs="Arial"/>
              </w:rPr>
            </w:pPr>
          </w:p>
        </w:tc>
      </w:tr>
      <w:tr w:rsidR="00E4719A" w:rsidRPr="006E372B" w14:paraId="6B00D9CD" w14:textId="77777777" w:rsidTr="00E4719A">
        <w:trPr>
          <w:trHeight w:val="120"/>
        </w:trPr>
        <w:tc>
          <w:tcPr>
            <w:tcW w:w="370" w:type="pct"/>
            <w:vMerge/>
            <w:tcBorders>
              <w:left w:val="nil"/>
            </w:tcBorders>
            <w:shd w:val="clear" w:color="auto" w:fill="auto"/>
            <w:vAlign w:val="center"/>
          </w:tcPr>
          <w:p w14:paraId="24D52FAF"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21930AEB"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211691A5" w14:textId="77777777" w:rsidR="00E4719A" w:rsidRPr="006E372B" w:rsidRDefault="00E4719A" w:rsidP="00E4719A">
            <w:pPr>
              <w:spacing w:line="480" w:lineRule="auto"/>
              <w:jc w:val="center"/>
              <w:rPr>
                <w:rFonts w:ascii="Arial" w:hAnsi="Arial" w:cs="Arial"/>
              </w:rPr>
            </w:pPr>
            <w:r w:rsidRPr="006E372B">
              <w:rPr>
                <w:rFonts w:ascii="Arial" w:hAnsi="Arial" w:cs="Arial"/>
              </w:rPr>
              <w:t>α-pinene</w:t>
            </w:r>
          </w:p>
        </w:tc>
        <w:tc>
          <w:tcPr>
            <w:tcW w:w="405" w:type="pct"/>
            <w:shd w:val="clear" w:color="auto" w:fill="auto"/>
            <w:vAlign w:val="center"/>
          </w:tcPr>
          <w:p w14:paraId="79DE2A39" w14:textId="77777777" w:rsidR="00E4719A" w:rsidRPr="006E372B" w:rsidRDefault="00E4719A" w:rsidP="00E4719A">
            <w:pPr>
              <w:spacing w:line="480" w:lineRule="auto"/>
              <w:jc w:val="center"/>
              <w:rPr>
                <w:rFonts w:ascii="Arial" w:hAnsi="Arial" w:cs="Arial"/>
              </w:rPr>
            </w:pPr>
            <w:r w:rsidRPr="006E372B">
              <w:rPr>
                <w:rFonts w:ascii="Arial" w:hAnsi="Arial" w:cs="Arial"/>
              </w:rPr>
              <w:t>7.67</w:t>
            </w:r>
          </w:p>
        </w:tc>
        <w:tc>
          <w:tcPr>
            <w:tcW w:w="569" w:type="pct"/>
            <w:vMerge/>
            <w:shd w:val="clear" w:color="auto" w:fill="auto"/>
            <w:textDirection w:val="btLr"/>
            <w:vAlign w:val="center"/>
          </w:tcPr>
          <w:p w14:paraId="5B06D141" w14:textId="77777777" w:rsidR="00E4719A" w:rsidRPr="006E372B" w:rsidRDefault="00E4719A" w:rsidP="00E4719A">
            <w:pPr>
              <w:spacing w:line="480" w:lineRule="auto"/>
              <w:ind w:left="113" w:right="113"/>
              <w:jc w:val="center"/>
              <w:rPr>
                <w:rFonts w:ascii="Arial" w:hAnsi="Arial" w:cs="Arial"/>
              </w:rPr>
            </w:pPr>
          </w:p>
        </w:tc>
        <w:tc>
          <w:tcPr>
            <w:tcW w:w="1110" w:type="pct"/>
            <w:vMerge/>
            <w:shd w:val="clear" w:color="auto" w:fill="auto"/>
            <w:vAlign w:val="center"/>
          </w:tcPr>
          <w:p w14:paraId="2F9690E4" w14:textId="77777777" w:rsidR="00E4719A" w:rsidRPr="006E372B" w:rsidRDefault="00E4719A" w:rsidP="00E4719A">
            <w:pPr>
              <w:adjustRightInd w:val="0"/>
              <w:spacing w:line="360" w:lineRule="auto"/>
              <w:jc w:val="center"/>
              <w:rPr>
                <w:rFonts w:ascii="Arial" w:eastAsia="Calibri" w:hAnsi="Arial" w:cs="Arial"/>
                <w:lang w:val="en-US"/>
              </w:rPr>
            </w:pPr>
          </w:p>
        </w:tc>
        <w:tc>
          <w:tcPr>
            <w:tcW w:w="658" w:type="pct"/>
            <w:vMerge/>
            <w:tcBorders>
              <w:right w:val="nil"/>
            </w:tcBorders>
            <w:shd w:val="clear" w:color="auto" w:fill="auto"/>
            <w:vAlign w:val="center"/>
          </w:tcPr>
          <w:p w14:paraId="3E415258" w14:textId="77777777" w:rsidR="00E4719A" w:rsidRPr="006E372B" w:rsidRDefault="00E4719A" w:rsidP="00E4719A">
            <w:pPr>
              <w:spacing w:line="480" w:lineRule="auto"/>
              <w:jc w:val="center"/>
              <w:rPr>
                <w:rFonts w:ascii="Arial" w:hAnsi="Arial" w:cs="Arial"/>
              </w:rPr>
            </w:pPr>
          </w:p>
        </w:tc>
      </w:tr>
      <w:tr w:rsidR="00E4719A" w:rsidRPr="006E372B" w14:paraId="40B0A07B" w14:textId="77777777" w:rsidTr="00E4719A">
        <w:trPr>
          <w:trHeight w:val="120"/>
        </w:trPr>
        <w:tc>
          <w:tcPr>
            <w:tcW w:w="370" w:type="pct"/>
            <w:vMerge/>
            <w:tcBorders>
              <w:left w:val="nil"/>
            </w:tcBorders>
            <w:shd w:val="clear" w:color="auto" w:fill="auto"/>
            <w:vAlign w:val="center"/>
          </w:tcPr>
          <w:p w14:paraId="1AB07387"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7E4CC4CD"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6226E69B" w14:textId="77777777" w:rsidR="00E4719A" w:rsidRPr="006E372B" w:rsidRDefault="00E4719A" w:rsidP="00E4719A">
            <w:pPr>
              <w:spacing w:line="480" w:lineRule="auto"/>
              <w:jc w:val="center"/>
              <w:rPr>
                <w:rFonts w:ascii="Arial" w:hAnsi="Arial" w:cs="Arial"/>
              </w:rPr>
            </w:pPr>
            <w:r w:rsidRPr="006E372B">
              <w:rPr>
                <w:rFonts w:ascii="Arial" w:hAnsi="Arial" w:cs="Arial"/>
              </w:rPr>
              <w:t>octanol</w:t>
            </w:r>
          </w:p>
        </w:tc>
        <w:tc>
          <w:tcPr>
            <w:tcW w:w="405" w:type="pct"/>
            <w:shd w:val="clear" w:color="auto" w:fill="auto"/>
            <w:vAlign w:val="center"/>
          </w:tcPr>
          <w:p w14:paraId="0969A526" w14:textId="77777777" w:rsidR="00E4719A" w:rsidRPr="006E372B" w:rsidRDefault="00E4719A" w:rsidP="00E4719A">
            <w:pPr>
              <w:spacing w:line="480" w:lineRule="auto"/>
              <w:jc w:val="center"/>
              <w:rPr>
                <w:rFonts w:ascii="Arial" w:hAnsi="Arial" w:cs="Arial"/>
              </w:rPr>
            </w:pPr>
            <w:r w:rsidRPr="006E372B">
              <w:rPr>
                <w:rFonts w:ascii="Arial" w:hAnsi="Arial" w:cs="Arial"/>
              </w:rPr>
              <w:t>3.02</w:t>
            </w:r>
          </w:p>
        </w:tc>
        <w:tc>
          <w:tcPr>
            <w:tcW w:w="569" w:type="pct"/>
            <w:vMerge/>
            <w:shd w:val="clear" w:color="auto" w:fill="auto"/>
            <w:textDirection w:val="btLr"/>
            <w:vAlign w:val="center"/>
          </w:tcPr>
          <w:p w14:paraId="34F1584E" w14:textId="77777777" w:rsidR="00E4719A" w:rsidRPr="006E372B" w:rsidRDefault="00E4719A" w:rsidP="00E4719A">
            <w:pPr>
              <w:spacing w:line="480" w:lineRule="auto"/>
              <w:ind w:left="113" w:right="113"/>
              <w:jc w:val="center"/>
              <w:rPr>
                <w:rFonts w:ascii="Arial" w:hAnsi="Arial" w:cs="Arial"/>
              </w:rPr>
            </w:pPr>
          </w:p>
        </w:tc>
        <w:tc>
          <w:tcPr>
            <w:tcW w:w="1110" w:type="pct"/>
            <w:vMerge/>
            <w:shd w:val="clear" w:color="auto" w:fill="auto"/>
            <w:vAlign w:val="center"/>
          </w:tcPr>
          <w:p w14:paraId="29D57657" w14:textId="77777777" w:rsidR="00E4719A" w:rsidRPr="006E372B" w:rsidRDefault="00E4719A" w:rsidP="00E4719A">
            <w:pPr>
              <w:adjustRightInd w:val="0"/>
              <w:spacing w:line="360" w:lineRule="auto"/>
              <w:jc w:val="center"/>
              <w:rPr>
                <w:rFonts w:ascii="Arial" w:eastAsia="Calibri" w:hAnsi="Arial" w:cs="Arial"/>
                <w:lang w:val="en-US"/>
              </w:rPr>
            </w:pPr>
          </w:p>
        </w:tc>
        <w:tc>
          <w:tcPr>
            <w:tcW w:w="658" w:type="pct"/>
            <w:vMerge/>
            <w:tcBorders>
              <w:right w:val="nil"/>
            </w:tcBorders>
            <w:shd w:val="clear" w:color="auto" w:fill="auto"/>
            <w:vAlign w:val="center"/>
          </w:tcPr>
          <w:p w14:paraId="7D299E73" w14:textId="77777777" w:rsidR="00E4719A" w:rsidRPr="006E372B" w:rsidRDefault="00E4719A" w:rsidP="00E4719A">
            <w:pPr>
              <w:spacing w:line="480" w:lineRule="auto"/>
              <w:jc w:val="center"/>
              <w:rPr>
                <w:rFonts w:ascii="Arial" w:hAnsi="Arial" w:cs="Arial"/>
              </w:rPr>
            </w:pPr>
          </w:p>
        </w:tc>
      </w:tr>
      <w:tr w:rsidR="00E4719A" w:rsidRPr="006E372B" w14:paraId="73522C49" w14:textId="77777777" w:rsidTr="00E4719A">
        <w:trPr>
          <w:trHeight w:val="120"/>
        </w:trPr>
        <w:tc>
          <w:tcPr>
            <w:tcW w:w="370" w:type="pct"/>
            <w:vMerge/>
            <w:tcBorders>
              <w:left w:val="nil"/>
            </w:tcBorders>
            <w:shd w:val="clear" w:color="auto" w:fill="auto"/>
            <w:vAlign w:val="center"/>
          </w:tcPr>
          <w:p w14:paraId="53096E84" w14:textId="77777777" w:rsidR="00E4719A" w:rsidRPr="006E372B" w:rsidRDefault="00E4719A" w:rsidP="00E4719A">
            <w:pPr>
              <w:spacing w:line="480" w:lineRule="auto"/>
              <w:jc w:val="center"/>
              <w:rPr>
                <w:rFonts w:ascii="Arial" w:hAnsi="Arial" w:cs="Arial"/>
                <w:b/>
                <w:bCs/>
              </w:rPr>
            </w:pPr>
          </w:p>
        </w:tc>
        <w:tc>
          <w:tcPr>
            <w:tcW w:w="756" w:type="pct"/>
            <w:vMerge w:val="restart"/>
            <w:shd w:val="clear" w:color="auto" w:fill="auto"/>
            <w:vAlign w:val="center"/>
          </w:tcPr>
          <w:p w14:paraId="2BE1A402" w14:textId="77777777" w:rsidR="00E4719A" w:rsidRPr="006E372B" w:rsidRDefault="00E4719A" w:rsidP="00E4719A">
            <w:pPr>
              <w:spacing w:line="480" w:lineRule="auto"/>
              <w:jc w:val="center"/>
              <w:rPr>
                <w:rFonts w:ascii="Arial" w:hAnsi="Arial" w:cs="Arial"/>
              </w:rPr>
            </w:pPr>
            <w:r w:rsidRPr="006E372B">
              <w:rPr>
                <w:rFonts w:ascii="Arial" w:hAnsi="Arial" w:cs="Arial"/>
              </w:rPr>
              <w:t xml:space="preserve"> Iran</w:t>
            </w:r>
          </w:p>
          <w:p w14:paraId="0A5DA357" w14:textId="77777777" w:rsidR="00E4719A" w:rsidRPr="006E372B" w:rsidRDefault="00E4719A" w:rsidP="00E4719A">
            <w:pPr>
              <w:spacing w:line="480" w:lineRule="auto"/>
              <w:jc w:val="center"/>
              <w:rPr>
                <w:rFonts w:ascii="Arial" w:hAnsi="Arial" w:cs="Arial"/>
              </w:rPr>
            </w:pPr>
            <w:r w:rsidRPr="006E372B">
              <w:rPr>
                <w:rFonts w:ascii="Arial" w:hAnsi="Arial" w:cs="Arial"/>
              </w:rPr>
              <w:t>(</w:t>
            </w:r>
            <w:r w:rsidRPr="006E372B">
              <w:rPr>
                <w:rFonts w:ascii="Arial" w:eastAsia="Lato-Bold" w:hAnsi="Arial" w:cs="Arial"/>
                <w:lang w:val="pt-BR"/>
              </w:rPr>
              <w:t>Dezful)</w:t>
            </w:r>
          </w:p>
        </w:tc>
        <w:tc>
          <w:tcPr>
            <w:tcW w:w="1132" w:type="pct"/>
            <w:shd w:val="clear" w:color="auto" w:fill="auto"/>
          </w:tcPr>
          <w:p w14:paraId="45500670" w14:textId="77777777" w:rsidR="00E4719A" w:rsidRPr="006E372B" w:rsidRDefault="00E4719A" w:rsidP="00E4719A">
            <w:pPr>
              <w:spacing w:line="480" w:lineRule="auto"/>
              <w:jc w:val="center"/>
              <w:rPr>
                <w:rFonts w:ascii="Arial" w:hAnsi="Arial" w:cs="Arial"/>
              </w:rPr>
            </w:pPr>
            <w:r w:rsidRPr="006E372B">
              <w:rPr>
                <w:rFonts w:ascii="Arial" w:hAnsi="Arial" w:cs="Arial"/>
              </w:rPr>
              <w:t>Linalool</w:t>
            </w:r>
          </w:p>
        </w:tc>
        <w:tc>
          <w:tcPr>
            <w:tcW w:w="405" w:type="pct"/>
            <w:shd w:val="clear" w:color="auto" w:fill="auto"/>
            <w:vAlign w:val="center"/>
          </w:tcPr>
          <w:p w14:paraId="2A13DB9E" w14:textId="77777777" w:rsidR="00E4719A" w:rsidRPr="006E372B" w:rsidRDefault="00E4719A" w:rsidP="00E4719A">
            <w:pPr>
              <w:spacing w:line="480" w:lineRule="auto"/>
              <w:jc w:val="center"/>
              <w:rPr>
                <w:rFonts w:ascii="Arial" w:hAnsi="Arial" w:cs="Arial"/>
              </w:rPr>
            </w:pPr>
            <w:r w:rsidRPr="006E372B">
              <w:rPr>
                <w:rFonts w:ascii="Arial" w:hAnsi="Arial" w:cs="Arial"/>
              </w:rPr>
              <w:t>74.15</w:t>
            </w:r>
          </w:p>
        </w:tc>
        <w:tc>
          <w:tcPr>
            <w:tcW w:w="569" w:type="pct"/>
            <w:vMerge w:val="restart"/>
            <w:shd w:val="clear" w:color="auto" w:fill="auto"/>
            <w:textDirection w:val="btLr"/>
            <w:vAlign w:val="center"/>
          </w:tcPr>
          <w:p w14:paraId="56DD0993" w14:textId="77777777" w:rsidR="00E4719A" w:rsidRPr="006E372B" w:rsidRDefault="00E4719A" w:rsidP="00E4719A">
            <w:pPr>
              <w:spacing w:line="480" w:lineRule="auto"/>
              <w:ind w:left="113" w:right="113"/>
              <w:jc w:val="center"/>
              <w:rPr>
                <w:rFonts w:ascii="Arial" w:hAnsi="Arial" w:cs="Arial"/>
              </w:rPr>
            </w:pPr>
            <w:r w:rsidRPr="006E372B">
              <w:rPr>
                <w:rFonts w:ascii="Arial" w:hAnsi="Arial" w:cs="Arial"/>
              </w:rPr>
              <w:t>Hydrodistillation</w:t>
            </w:r>
          </w:p>
        </w:tc>
        <w:tc>
          <w:tcPr>
            <w:tcW w:w="1110" w:type="pct"/>
            <w:vMerge w:val="restart"/>
            <w:shd w:val="clear" w:color="auto" w:fill="auto"/>
            <w:vAlign w:val="center"/>
          </w:tcPr>
          <w:p w14:paraId="78C529AF" w14:textId="77777777" w:rsidR="00E4719A" w:rsidRPr="006E372B" w:rsidRDefault="00E4719A" w:rsidP="00E4719A">
            <w:pPr>
              <w:adjustRightInd w:val="0"/>
              <w:spacing w:line="360" w:lineRule="auto"/>
              <w:jc w:val="center"/>
              <w:rPr>
                <w:rFonts w:ascii="Arial" w:eastAsia="Calibri" w:hAnsi="Arial" w:cs="Arial"/>
                <w:lang w:val="en-US"/>
              </w:rPr>
            </w:pPr>
            <w:r w:rsidRPr="006E372B">
              <w:rPr>
                <w:rFonts w:ascii="Arial" w:eastAsia="Calibri" w:hAnsi="Arial" w:cs="Arial"/>
                <w:lang w:val="en-US"/>
              </w:rPr>
              <w:t>GC-FID</w:t>
            </w:r>
          </w:p>
          <w:p w14:paraId="3EDD243F" w14:textId="77777777" w:rsidR="00E4719A" w:rsidRPr="006E372B" w:rsidRDefault="00E4719A" w:rsidP="00E4719A">
            <w:pPr>
              <w:adjustRightInd w:val="0"/>
              <w:spacing w:line="360" w:lineRule="auto"/>
              <w:jc w:val="center"/>
              <w:rPr>
                <w:rFonts w:ascii="Arial" w:eastAsia="Calibri" w:hAnsi="Arial" w:cs="Arial"/>
                <w:lang w:val="en-US"/>
              </w:rPr>
            </w:pPr>
            <w:r w:rsidRPr="006E372B">
              <w:rPr>
                <w:rFonts w:ascii="Arial" w:eastAsia="Calibri" w:hAnsi="Arial" w:cs="Arial"/>
                <w:lang w:val="en-US"/>
              </w:rPr>
              <w:t xml:space="preserve">analysis on a </w:t>
            </w:r>
            <w:proofErr w:type="spellStart"/>
            <w:r w:rsidRPr="006E372B">
              <w:rPr>
                <w:rFonts w:ascii="Arial" w:eastAsia="Calibri" w:hAnsi="Arial" w:cs="Arial"/>
                <w:lang w:val="en-US"/>
              </w:rPr>
              <w:t>ThermoQuest</w:t>
            </w:r>
            <w:proofErr w:type="spellEnd"/>
            <w:r w:rsidRPr="006E372B">
              <w:rPr>
                <w:rFonts w:ascii="Arial" w:eastAsia="Calibri" w:hAnsi="Arial" w:cs="Arial"/>
                <w:lang w:val="en-US"/>
              </w:rPr>
              <w:t>-Finnigan</w:t>
            </w:r>
          </w:p>
          <w:p w14:paraId="44C46086" w14:textId="77777777" w:rsidR="00E4719A" w:rsidRPr="006E372B" w:rsidRDefault="00E4719A" w:rsidP="00E4719A">
            <w:pPr>
              <w:adjustRightInd w:val="0"/>
              <w:spacing w:line="360" w:lineRule="auto"/>
              <w:jc w:val="center"/>
              <w:rPr>
                <w:rFonts w:ascii="Arial" w:eastAsia="Calibri" w:hAnsi="Arial" w:cs="Arial"/>
                <w:lang w:val="en-US"/>
              </w:rPr>
            </w:pPr>
            <w:r w:rsidRPr="006E372B">
              <w:rPr>
                <w:rFonts w:ascii="Arial" w:eastAsia="Calibri" w:hAnsi="Arial" w:cs="Arial"/>
                <w:lang w:val="pt-BR"/>
              </w:rPr>
              <w:t>apparatus</w:t>
            </w:r>
          </w:p>
        </w:tc>
        <w:tc>
          <w:tcPr>
            <w:tcW w:w="658" w:type="pct"/>
            <w:vMerge w:val="restart"/>
            <w:tcBorders>
              <w:right w:val="nil"/>
            </w:tcBorders>
            <w:shd w:val="clear" w:color="auto" w:fill="auto"/>
            <w:vAlign w:val="center"/>
          </w:tcPr>
          <w:p w14:paraId="3CB7D424" w14:textId="77777777" w:rsidR="00E4719A" w:rsidRPr="006E372B" w:rsidRDefault="00E4719A" w:rsidP="00E4719A">
            <w:pPr>
              <w:spacing w:line="480" w:lineRule="auto"/>
              <w:jc w:val="center"/>
              <w:rPr>
                <w:rFonts w:ascii="Arial" w:hAnsi="Arial" w:cs="Arial"/>
              </w:rPr>
            </w:pPr>
            <w:r w:rsidRPr="006E372B">
              <w:rPr>
                <w:rFonts w:ascii="Arial" w:hAnsi="Arial" w:cs="Arial"/>
              </w:rPr>
              <w:t xml:space="preserve">Talebi et al., 2024 </w:t>
            </w:r>
          </w:p>
        </w:tc>
      </w:tr>
      <w:tr w:rsidR="00E4719A" w:rsidRPr="006E372B" w14:paraId="58590B46" w14:textId="77777777" w:rsidTr="00E4719A">
        <w:trPr>
          <w:trHeight w:val="120"/>
        </w:trPr>
        <w:tc>
          <w:tcPr>
            <w:tcW w:w="370" w:type="pct"/>
            <w:vMerge/>
            <w:tcBorders>
              <w:left w:val="nil"/>
            </w:tcBorders>
            <w:shd w:val="clear" w:color="auto" w:fill="auto"/>
            <w:vAlign w:val="center"/>
          </w:tcPr>
          <w:p w14:paraId="3279EA1A"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0A16AB69"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22BA84F5" w14:textId="77777777" w:rsidR="00E4719A" w:rsidRPr="006E372B" w:rsidRDefault="00E4719A" w:rsidP="00E4719A">
            <w:pPr>
              <w:spacing w:line="480" w:lineRule="auto"/>
              <w:jc w:val="center"/>
              <w:rPr>
                <w:rFonts w:ascii="Arial" w:hAnsi="Arial" w:cs="Arial"/>
              </w:rPr>
            </w:pPr>
            <w:r w:rsidRPr="006E372B">
              <w:rPr>
                <w:rFonts w:ascii="Arial" w:hAnsi="Arial" w:cs="Arial"/>
              </w:rPr>
              <w:t>α-pinene</w:t>
            </w:r>
          </w:p>
        </w:tc>
        <w:tc>
          <w:tcPr>
            <w:tcW w:w="405" w:type="pct"/>
            <w:shd w:val="clear" w:color="auto" w:fill="auto"/>
            <w:vAlign w:val="center"/>
          </w:tcPr>
          <w:p w14:paraId="688B6C1D" w14:textId="77777777" w:rsidR="00E4719A" w:rsidRPr="006E372B" w:rsidRDefault="00E4719A" w:rsidP="00E4719A">
            <w:pPr>
              <w:spacing w:line="480" w:lineRule="auto"/>
              <w:jc w:val="center"/>
              <w:rPr>
                <w:rFonts w:ascii="Arial" w:hAnsi="Arial" w:cs="Arial"/>
              </w:rPr>
            </w:pPr>
            <w:r w:rsidRPr="006E372B">
              <w:rPr>
                <w:rFonts w:ascii="Arial" w:hAnsi="Arial" w:cs="Arial"/>
              </w:rPr>
              <w:t>9.42</w:t>
            </w:r>
          </w:p>
        </w:tc>
        <w:tc>
          <w:tcPr>
            <w:tcW w:w="569" w:type="pct"/>
            <w:vMerge/>
            <w:shd w:val="clear" w:color="auto" w:fill="auto"/>
            <w:textDirection w:val="tbRl"/>
            <w:vAlign w:val="center"/>
          </w:tcPr>
          <w:p w14:paraId="47BF8ED1" w14:textId="77777777" w:rsidR="00E4719A" w:rsidRPr="006E372B" w:rsidRDefault="00E4719A" w:rsidP="00E4719A">
            <w:pPr>
              <w:spacing w:line="480" w:lineRule="auto"/>
              <w:ind w:left="113" w:right="113"/>
              <w:jc w:val="center"/>
              <w:rPr>
                <w:rFonts w:ascii="Arial" w:hAnsi="Arial" w:cs="Arial"/>
              </w:rPr>
            </w:pPr>
          </w:p>
        </w:tc>
        <w:tc>
          <w:tcPr>
            <w:tcW w:w="1110" w:type="pct"/>
            <w:vMerge/>
            <w:shd w:val="clear" w:color="auto" w:fill="auto"/>
            <w:vAlign w:val="center"/>
          </w:tcPr>
          <w:p w14:paraId="1AD6D28D" w14:textId="77777777" w:rsidR="00E4719A" w:rsidRPr="006E372B" w:rsidRDefault="00E4719A" w:rsidP="00E4719A">
            <w:pPr>
              <w:adjustRightInd w:val="0"/>
              <w:spacing w:line="360" w:lineRule="auto"/>
              <w:jc w:val="center"/>
              <w:rPr>
                <w:rFonts w:ascii="Arial" w:eastAsia="Calibri" w:hAnsi="Arial" w:cs="Arial"/>
                <w:lang w:val="en-US"/>
              </w:rPr>
            </w:pPr>
          </w:p>
        </w:tc>
        <w:tc>
          <w:tcPr>
            <w:tcW w:w="658" w:type="pct"/>
            <w:vMerge/>
            <w:tcBorders>
              <w:right w:val="nil"/>
            </w:tcBorders>
            <w:shd w:val="clear" w:color="auto" w:fill="auto"/>
            <w:vAlign w:val="center"/>
          </w:tcPr>
          <w:p w14:paraId="3E5830E8" w14:textId="77777777" w:rsidR="00E4719A" w:rsidRPr="006E372B" w:rsidRDefault="00E4719A" w:rsidP="00E4719A">
            <w:pPr>
              <w:spacing w:line="480" w:lineRule="auto"/>
              <w:jc w:val="center"/>
              <w:rPr>
                <w:rFonts w:ascii="Arial" w:hAnsi="Arial" w:cs="Arial"/>
              </w:rPr>
            </w:pPr>
          </w:p>
        </w:tc>
      </w:tr>
      <w:tr w:rsidR="00E4719A" w:rsidRPr="006E372B" w14:paraId="7659F495" w14:textId="77777777" w:rsidTr="00E4719A">
        <w:trPr>
          <w:trHeight w:val="120"/>
        </w:trPr>
        <w:tc>
          <w:tcPr>
            <w:tcW w:w="370" w:type="pct"/>
            <w:vMerge/>
            <w:tcBorders>
              <w:left w:val="nil"/>
            </w:tcBorders>
            <w:shd w:val="clear" w:color="auto" w:fill="auto"/>
            <w:vAlign w:val="center"/>
          </w:tcPr>
          <w:p w14:paraId="6B1251D8"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38DACE5F"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3D2BD293" w14:textId="77777777" w:rsidR="00E4719A" w:rsidRPr="006E372B" w:rsidRDefault="00E4719A" w:rsidP="00E4719A">
            <w:pPr>
              <w:spacing w:line="480" w:lineRule="auto"/>
              <w:jc w:val="center"/>
              <w:rPr>
                <w:rFonts w:ascii="Arial" w:hAnsi="Arial" w:cs="Arial"/>
              </w:rPr>
            </w:pPr>
            <w:r w:rsidRPr="006E372B">
              <w:rPr>
                <w:rFonts w:ascii="Arial" w:hAnsi="Arial" w:cs="Arial"/>
                <w:lang w:eastAsia="pt-BR"/>
              </w:rPr>
              <w:t>γ-terpinene</w:t>
            </w:r>
          </w:p>
        </w:tc>
        <w:tc>
          <w:tcPr>
            <w:tcW w:w="405" w:type="pct"/>
            <w:shd w:val="clear" w:color="auto" w:fill="auto"/>
            <w:vAlign w:val="center"/>
          </w:tcPr>
          <w:p w14:paraId="553A36DB" w14:textId="77777777" w:rsidR="00E4719A" w:rsidRPr="006E372B" w:rsidRDefault="00E4719A" w:rsidP="00E4719A">
            <w:pPr>
              <w:spacing w:line="480" w:lineRule="auto"/>
              <w:jc w:val="center"/>
              <w:rPr>
                <w:rFonts w:ascii="Arial" w:hAnsi="Arial" w:cs="Arial"/>
              </w:rPr>
            </w:pPr>
            <w:r w:rsidRPr="006E372B">
              <w:rPr>
                <w:rFonts w:ascii="Arial" w:hAnsi="Arial" w:cs="Arial"/>
              </w:rPr>
              <w:t>7.09</w:t>
            </w:r>
          </w:p>
        </w:tc>
        <w:tc>
          <w:tcPr>
            <w:tcW w:w="569" w:type="pct"/>
            <w:vMerge/>
            <w:shd w:val="clear" w:color="auto" w:fill="auto"/>
            <w:textDirection w:val="tbRl"/>
            <w:vAlign w:val="center"/>
          </w:tcPr>
          <w:p w14:paraId="35574727" w14:textId="77777777" w:rsidR="00E4719A" w:rsidRPr="006E372B" w:rsidRDefault="00E4719A" w:rsidP="00E4719A">
            <w:pPr>
              <w:spacing w:line="480" w:lineRule="auto"/>
              <w:ind w:left="113" w:right="113"/>
              <w:jc w:val="center"/>
              <w:rPr>
                <w:rFonts w:ascii="Arial" w:hAnsi="Arial" w:cs="Arial"/>
              </w:rPr>
            </w:pPr>
          </w:p>
        </w:tc>
        <w:tc>
          <w:tcPr>
            <w:tcW w:w="1110" w:type="pct"/>
            <w:vMerge/>
            <w:shd w:val="clear" w:color="auto" w:fill="auto"/>
            <w:vAlign w:val="center"/>
          </w:tcPr>
          <w:p w14:paraId="7051639B" w14:textId="77777777" w:rsidR="00E4719A" w:rsidRPr="006E372B" w:rsidRDefault="00E4719A" w:rsidP="00E4719A">
            <w:pPr>
              <w:adjustRightInd w:val="0"/>
              <w:spacing w:line="360" w:lineRule="auto"/>
              <w:jc w:val="center"/>
              <w:rPr>
                <w:rFonts w:ascii="Arial" w:eastAsia="Calibri" w:hAnsi="Arial" w:cs="Arial"/>
                <w:lang w:val="en-US"/>
              </w:rPr>
            </w:pPr>
          </w:p>
        </w:tc>
        <w:tc>
          <w:tcPr>
            <w:tcW w:w="658" w:type="pct"/>
            <w:vMerge/>
            <w:tcBorders>
              <w:right w:val="nil"/>
            </w:tcBorders>
            <w:shd w:val="clear" w:color="auto" w:fill="auto"/>
            <w:vAlign w:val="center"/>
          </w:tcPr>
          <w:p w14:paraId="7D67133D" w14:textId="77777777" w:rsidR="00E4719A" w:rsidRPr="006E372B" w:rsidRDefault="00E4719A" w:rsidP="00E4719A">
            <w:pPr>
              <w:spacing w:line="480" w:lineRule="auto"/>
              <w:jc w:val="center"/>
              <w:rPr>
                <w:rFonts w:ascii="Arial" w:hAnsi="Arial" w:cs="Arial"/>
              </w:rPr>
            </w:pPr>
          </w:p>
        </w:tc>
      </w:tr>
      <w:tr w:rsidR="00E4719A" w:rsidRPr="006E372B" w14:paraId="2CD12F5C" w14:textId="77777777" w:rsidTr="00E4719A">
        <w:trPr>
          <w:trHeight w:val="120"/>
        </w:trPr>
        <w:tc>
          <w:tcPr>
            <w:tcW w:w="370" w:type="pct"/>
            <w:vMerge/>
            <w:tcBorders>
              <w:left w:val="nil"/>
            </w:tcBorders>
            <w:shd w:val="clear" w:color="auto" w:fill="auto"/>
            <w:vAlign w:val="center"/>
          </w:tcPr>
          <w:p w14:paraId="7408E7D8"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14B34315"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3C21289D" w14:textId="77777777" w:rsidR="00E4719A" w:rsidRPr="006E372B" w:rsidRDefault="00E4719A" w:rsidP="00E4719A">
            <w:pPr>
              <w:spacing w:line="480" w:lineRule="auto"/>
              <w:jc w:val="center"/>
              <w:rPr>
                <w:rFonts w:ascii="Arial" w:hAnsi="Arial" w:cs="Arial"/>
              </w:rPr>
            </w:pPr>
            <w:r w:rsidRPr="006E372B">
              <w:rPr>
                <w:rFonts w:ascii="Arial" w:eastAsia="Calibri" w:hAnsi="Arial" w:cs="Arial"/>
                <w:lang w:val="pt-BR"/>
              </w:rPr>
              <w:t>Geranyl acetate</w:t>
            </w:r>
          </w:p>
        </w:tc>
        <w:tc>
          <w:tcPr>
            <w:tcW w:w="405" w:type="pct"/>
            <w:shd w:val="clear" w:color="auto" w:fill="auto"/>
            <w:vAlign w:val="center"/>
          </w:tcPr>
          <w:p w14:paraId="5F1FDA69" w14:textId="77777777" w:rsidR="00E4719A" w:rsidRPr="006E372B" w:rsidRDefault="00E4719A" w:rsidP="00E4719A">
            <w:pPr>
              <w:spacing w:line="480" w:lineRule="auto"/>
              <w:jc w:val="center"/>
              <w:rPr>
                <w:rFonts w:ascii="Arial" w:hAnsi="Arial" w:cs="Arial"/>
              </w:rPr>
            </w:pPr>
            <w:r w:rsidRPr="006E372B">
              <w:rPr>
                <w:rFonts w:ascii="Arial" w:hAnsi="Arial" w:cs="Arial"/>
              </w:rPr>
              <w:t>2.99</w:t>
            </w:r>
          </w:p>
        </w:tc>
        <w:tc>
          <w:tcPr>
            <w:tcW w:w="569" w:type="pct"/>
            <w:vMerge/>
            <w:shd w:val="clear" w:color="auto" w:fill="auto"/>
            <w:textDirection w:val="tbRl"/>
            <w:vAlign w:val="center"/>
          </w:tcPr>
          <w:p w14:paraId="640AE401" w14:textId="77777777" w:rsidR="00E4719A" w:rsidRPr="006E372B" w:rsidRDefault="00E4719A" w:rsidP="00E4719A">
            <w:pPr>
              <w:spacing w:line="480" w:lineRule="auto"/>
              <w:ind w:left="113" w:right="113"/>
              <w:jc w:val="center"/>
              <w:rPr>
                <w:rFonts w:ascii="Arial" w:hAnsi="Arial" w:cs="Arial"/>
              </w:rPr>
            </w:pPr>
          </w:p>
        </w:tc>
        <w:tc>
          <w:tcPr>
            <w:tcW w:w="1110" w:type="pct"/>
            <w:vMerge/>
            <w:shd w:val="clear" w:color="auto" w:fill="auto"/>
            <w:vAlign w:val="center"/>
          </w:tcPr>
          <w:p w14:paraId="10D9EFDB" w14:textId="77777777" w:rsidR="00E4719A" w:rsidRPr="006E372B" w:rsidRDefault="00E4719A" w:rsidP="00E4719A">
            <w:pPr>
              <w:adjustRightInd w:val="0"/>
              <w:spacing w:line="360" w:lineRule="auto"/>
              <w:jc w:val="center"/>
              <w:rPr>
                <w:rFonts w:ascii="Arial" w:eastAsia="Calibri" w:hAnsi="Arial" w:cs="Arial"/>
                <w:lang w:val="en-US"/>
              </w:rPr>
            </w:pPr>
          </w:p>
        </w:tc>
        <w:tc>
          <w:tcPr>
            <w:tcW w:w="658" w:type="pct"/>
            <w:vMerge/>
            <w:tcBorders>
              <w:right w:val="nil"/>
            </w:tcBorders>
            <w:shd w:val="clear" w:color="auto" w:fill="auto"/>
            <w:vAlign w:val="center"/>
          </w:tcPr>
          <w:p w14:paraId="13D350D8" w14:textId="77777777" w:rsidR="00E4719A" w:rsidRPr="006E372B" w:rsidRDefault="00E4719A" w:rsidP="00E4719A">
            <w:pPr>
              <w:spacing w:line="480" w:lineRule="auto"/>
              <w:jc w:val="center"/>
              <w:rPr>
                <w:rFonts w:ascii="Arial" w:hAnsi="Arial" w:cs="Arial"/>
              </w:rPr>
            </w:pPr>
          </w:p>
        </w:tc>
      </w:tr>
      <w:tr w:rsidR="00E4719A" w:rsidRPr="006E372B" w14:paraId="364BFB6F" w14:textId="77777777" w:rsidTr="00E4719A">
        <w:trPr>
          <w:trHeight w:val="120"/>
        </w:trPr>
        <w:tc>
          <w:tcPr>
            <w:tcW w:w="370" w:type="pct"/>
            <w:vMerge/>
            <w:tcBorders>
              <w:left w:val="nil"/>
            </w:tcBorders>
            <w:shd w:val="clear" w:color="auto" w:fill="auto"/>
            <w:vAlign w:val="center"/>
          </w:tcPr>
          <w:p w14:paraId="70129B6F"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14E1E850"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399A099F" w14:textId="77777777" w:rsidR="00E4719A" w:rsidRPr="006E372B" w:rsidRDefault="00E4719A" w:rsidP="00E4719A">
            <w:pPr>
              <w:spacing w:line="480" w:lineRule="auto"/>
              <w:jc w:val="center"/>
              <w:rPr>
                <w:rFonts w:ascii="Arial" w:hAnsi="Arial" w:cs="Arial"/>
              </w:rPr>
            </w:pPr>
            <w:r w:rsidRPr="006E372B">
              <w:rPr>
                <w:rFonts w:ascii="Arial" w:eastAsia="Calibri" w:hAnsi="Arial" w:cs="Arial"/>
                <w:lang w:val="pt-BR"/>
              </w:rPr>
              <w:t>o-Cymene</w:t>
            </w:r>
          </w:p>
        </w:tc>
        <w:tc>
          <w:tcPr>
            <w:tcW w:w="405" w:type="pct"/>
            <w:shd w:val="clear" w:color="auto" w:fill="auto"/>
            <w:vAlign w:val="center"/>
          </w:tcPr>
          <w:p w14:paraId="656FFA51" w14:textId="77777777" w:rsidR="00E4719A" w:rsidRPr="006E372B" w:rsidRDefault="00E4719A" w:rsidP="00E4719A">
            <w:pPr>
              <w:spacing w:line="480" w:lineRule="auto"/>
              <w:jc w:val="center"/>
              <w:rPr>
                <w:rFonts w:ascii="Arial" w:hAnsi="Arial" w:cs="Arial"/>
              </w:rPr>
            </w:pPr>
            <w:r w:rsidRPr="006E372B">
              <w:rPr>
                <w:rFonts w:ascii="Arial" w:hAnsi="Arial" w:cs="Arial"/>
              </w:rPr>
              <w:t>2.2</w:t>
            </w:r>
          </w:p>
        </w:tc>
        <w:tc>
          <w:tcPr>
            <w:tcW w:w="569" w:type="pct"/>
            <w:vMerge/>
            <w:shd w:val="clear" w:color="auto" w:fill="auto"/>
            <w:textDirection w:val="tbRl"/>
            <w:vAlign w:val="center"/>
          </w:tcPr>
          <w:p w14:paraId="13E2E24D" w14:textId="77777777" w:rsidR="00E4719A" w:rsidRPr="006E372B" w:rsidRDefault="00E4719A" w:rsidP="00E4719A">
            <w:pPr>
              <w:spacing w:line="480" w:lineRule="auto"/>
              <w:ind w:left="113" w:right="113"/>
              <w:jc w:val="center"/>
              <w:rPr>
                <w:rFonts w:ascii="Arial" w:hAnsi="Arial" w:cs="Arial"/>
              </w:rPr>
            </w:pPr>
          </w:p>
        </w:tc>
        <w:tc>
          <w:tcPr>
            <w:tcW w:w="1110" w:type="pct"/>
            <w:vMerge/>
            <w:shd w:val="clear" w:color="auto" w:fill="auto"/>
            <w:vAlign w:val="center"/>
          </w:tcPr>
          <w:p w14:paraId="02105488" w14:textId="77777777" w:rsidR="00E4719A" w:rsidRPr="006E372B" w:rsidRDefault="00E4719A" w:rsidP="00E4719A">
            <w:pPr>
              <w:adjustRightInd w:val="0"/>
              <w:spacing w:line="360" w:lineRule="auto"/>
              <w:jc w:val="center"/>
              <w:rPr>
                <w:rFonts w:ascii="Arial" w:eastAsia="Calibri" w:hAnsi="Arial" w:cs="Arial"/>
                <w:lang w:val="en-US"/>
              </w:rPr>
            </w:pPr>
          </w:p>
        </w:tc>
        <w:tc>
          <w:tcPr>
            <w:tcW w:w="658" w:type="pct"/>
            <w:vMerge/>
            <w:tcBorders>
              <w:right w:val="nil"/>
            </w:tcBorders>
            <w:shd w:val="clear" w:color="auto" w:fill="auto"/>
            <w:vAlign w:val="center"/>
          </w:tcPr>
          <w:p w14:paraId="47878D7E" w14:textId="77777777" w:rsidR="00E4719A" w:rsidRPr="006E372B" w:rsidRDefault="00E4719A" w:rsidP="00E4719A">
            <w:pPr>
              <w:spacing w:line="480" w:lineRule="auto"/>
              <w:jc w:val="center"/>
              <w:rPr>
                <w:rFonts w:ascii="Arial" w:hAnsi="Arial" w:cs="Arial"/>
              </w:rPr>
            </w:pPr>
          </w:p>
        </w:tc>
      </w:tr>
      <w:tr w:rsidR="00E4719A" w:rsidRPr="006E372B" w14:paraId="2E800059" w14:textId="77777777" w:rsidTr="00E4719A">
        <w:trPr>
          <w:trHeight w:val="507"/>
        </w:trPr>
        <w:tc>
          <w:tcPr>
            <w:tcW w:w="370" w:type="pct"/>
            <w:vMerge/>
            <w:tcBorders>
              <w:left w:val="nil"/>
            </w:tcBorders>
            <w:shd w:val="clear" w:color="auto" w:fill="auto"/>
            <w:vAlign w:val="center"/>
          </w:tcPr>
          <w:p w14:paraId="1BF9A7F2" w14:textId="77777777" w:rsidR="00E4719A" w:rsidRPr="006E372B" w:rsidRDefault="00E4719A" w:rsidP="00E4719A">
            <w:pPr>
              <w:spacing w:line="480" w:lineRule="auto"/>
              <w:jc w:val="center"/>
              <w:rPr>
                <w:rFonts w:ascii="Arial" w:hAnsi="Arial" w:cs="Arial"/>
                <w:b/>
                <w:bCs/>
              </w:rPr>
            </w:pPr>
          </w:p>
        </w:tc>
        <w:tc>
          <w:tcPr>
            <w:tcW w:w="756" w:type="pct"/>
            <w:vMerge w:val="restart"/>
            <w:shd w:val="clear" w:color="auto" w:fill="auto"/>
            <w:vAlign w:val="center"/>
          </w:tcPr>
          <w:p w14:paraId="53ACA17D" w14:textId="77777777" w:rsidR="00E4719A" w:rsidRPr="006E372B" w:rsidRDefault="00E4719A" w:rsidP="00E4719A">
            <w:pPr>
              <w:spacing w:line="480" w:lineRule="auto"/>
              <w:jc w:val="center"/>
              <w:rPr>
                <w:rFonts w:ascii="Arial" w:hAnsi="Arial" w:cs="Arial"/>
              </w:rPr>
            </w:pPr>
            <w:r w:rsidRPr="006E372B">
              <w:rPr>
                <w:rFonts w:ascii="Arial" w:hAnsi="Arial" w:cs="Arial"/>
              </w:rPr>
              <w:t>Iran</w:t>
            </w:r>
          </w:p>
          <w:p w14:paraId="20BC298E" w14:textId="77777777" w:rsidR="00E4719A" w:rsidRPr="006E372B" w:rsidRDefault="00E4719A" w:rsidP="00E4719A">
            <w:pPr>
              <w:spacing w:line="480" w:lineRule="auto"/>
              <w:jc w:val="center"/>
              <w:rPr>
                <w:rFonts w:ascii="Arial" w:hAnsi="Arial" w:cs="Arial"/>
              </w:rPr>
            </w:pPr>
            <w:r w:rsidRPr="006E372B">
              <w:rPr>
                <w:rFonts w:ascii="Arial" w:hAnsi="Arial" w:cs="Arial"/>
              </w:rPr>
              <w:t>(Mashhad)</w:t>
            </w:r>
          </w:p>
        </w:tc>
        <w:tc>
          <w:tcPr>
            <w:tcW w:w="1132" w:type="pct"/>
            <w:shd w:val="clear" w:color="auto" w:fill="auto"/>
          </w:tcPr>
          <w:p w14:paraId="6D92EAB3" w14:textId="77777777" w:rsidR="00E4719A" w:rsidRPr="006E372B" w:rsidRDefault="00E4719A" w:rsidP="00E4719A">
            <w:pPr>
              <w:spacing w:line="480" w:lineRule="auto"/>
              <w:jc w:val="center"/>
              <w:rPr>
                <w:rFonts w:ascii="Arial" w:hAnsi="Arial" w:cs="Arial"/>
              </w:rPr>
            </w:pPr>
            <w:r w:rsidRPr="006E372B">
              <w:rPr>
                <w:rFonts w:ascii="Arial" w:hAnsi="Arial" w:cs="Arial"/>
              </w:rPr>
              <w:t>Linalool</w:t>
            </w:r>
          </w:p>
        </w:tc>
        <w:tc>
          <w:tcPr>
            <w:tcW w:w="405" w:type="pct"/>
            <w:shd w:val="clear" w:color="auto" w:fill="auto"/>
            <w:vAlign w:val="center"/>
          </w:tcPr>
          <w:p w14:paraId="3842C51F" w14:textId="77777777" w:rsidR="00E4719A" w:rsidRPr="006E372B" w:rsidRDefault="00E4719A" w:rsidP="00E4719A">
            <w:pPr>
              <w:spacing w:line="480" w:lineRule="auto"/>
              <w:jc w:val="center"/>
              <w:rPr>
                <w:rFonts w:ascii="Arial" w:hAnsi="Arial" w:cs="Arial"/>
              </w:rPr>
            </w:pPr>
            <w:r w:rsidRPr="006E372B">
              <w:rPr>
                <w:rFonts w:ascii="Arial" w:hAnsi="Arial" w:cs="Arial"/>
              </w:rPr>
              <w:t>52.6</w:t>
            </w:r>
          </w:p>
        </w:tc>
        <w:tc>
          <w:tcPr>
            <w:tcW w:w="569" w:type="pct"/>
            <w:vMerge w:val="restart"/>
            <w:shd w:val="clear" w:color="auto" w:fill="auto"/>
            <w:vAlign w:val="center"/>
          </w:tcPr>
          <w:p w14:paraId="749105E8" w14:textId="77777777" w:rsidR="00E4719A" w:rsidRPr="006E372B" w:rsidRDefault="00E4719A" w:rsidP="00E4719A">
            <w:pPr>
              <w:spacing w:line="480" w:lineRule="auto"/>
              <w:jc w:val="center"/>
              <w:rPr>
                <w:rFonts w:ascii="Arial" w:hAnsi="Arial" w:cs="Arial"/>
              </w:rPr>
            </w:pPr>
            <w:r w:rsidRPr="006E372B">
              <w:rPr>
                <w:rFonts w:ascii="Arial" w:hAnsi="Arial" w:cs="Arial"/>
              </w:rPr>
              <w:t>Microwave-assisted hydrodistillation</w:t>
            </w:r>
          </w:p>
        </w:tc>
        <w:tc>
          <w:tcPr>
            <w:tcW w:w="1110" w:type="pct"/>
            <w:vMerge w:val="restart"/>
            <w:shd w:val="clear" w:color="auto" w:fill="auto"/>
            <w:vAlign w:val="center"/>
          </w:tcPr>
          <w:p w14:paraId="7A9C98B4" w14:textId="77777777" w:rsidR="00E4719A" w:rsidRPr="006E372B" w:rsidRDefault="00E4719A" w:rsidP="00E4719A">
            <w:pPr>
              <w:adjustRightInd w:val="0"/>
              <w:spacing w:line="360" w:lineRule="auto"/>
              <w:jc w:val="center"/>
              <w:rPr>
                <w:rFonts w:ascii="Arial" w:hAnsi="Arial" w:cs="Arial"/>
                <w:lang w:val="en-US" w:eastAsia="pt-BR"/>
              </w:rPr>
            </w:pPr>
            <w:r w:rsidRPr="006E372B">
              <w:rPr>
                <w:rFonts w:ascii="Arial" w:hAnsi="Arial" w:cs="Arial"/>
                <w:lang w:val="en-US"/>
              </w:rPr>
              <w:t>Gas chromatography-mass spectrometer (Konik, HRGC 5000c, Spain) with quadrature detector and DB-5 capillary column</w:t>
            </w:r>
          </w:p>
        </w:tc>
        <w:tc>
          <w:tcPr>
            <w:tcW w:w="658" w:type="pct"/>
            <w:vMerge w:val="restart"/>
            <w:tcBorders>
              <w:right w:val="nil"/>
            </w:tcBorders>
            <w:shd w:val="clear" w:color="auto" w:fill="auto"/>
            <w:vAlign w:val="center"/>
          </w:tcPr>
          <w:p w14:paraId="649B224E" w14:textId="77777777" w:rsidR="00E4719A" w:rsidRPr="006E372B" w:rsidRDefault="00E4719A" w:rsidP="00E4719A">
            <w:pPr>
              <w:spacing w:line="480" w:lineRule="auto"/>
              <w:jc w:val="center"/>
              <w:rPr>
                <w:rFonts w:ascii="Arial" w:hAnsi="Arial" w:cs="Arial"/>
              </w:rPr>
            </w:pPr>
            <w:r w:rsidRPr="006E372B">
              <w:rPr>
                <w:rFonts w:ascii="Arial" w:hAnsi="Arial" w:cs="Arial"/>
              </w:rPr>
              <w:t>Ghazanfari et al. (2020)</w:t>
            </w:r>
          </w:p>
        </w:tc>
      </w:tr>
      <w:tr w:rsidR="00E4719A" w:rsidRPr="006E372B" w14:paraId="6C7C039D" w14:textId="77777777" w:rsidTr="00E4719A">
        <w:trPr>
          <w:trHeight w:val="120"/>
        </w:trPr>
        <w:tc>
          <w:tcPr>
            <w:tcW w:w="370" w:type="pct"/>
            <w:vMerge/>
            <w:tcBorders>
              <w:left w:val="nil"/>
            </w:tcBorders>
            <w:shd w:val="clear" w:color="auto" w:fill="auto"/>
            <w:vAlign w:val="center"/>
          </w:tcPr>
          <w:p w14:paraId="7F9A3364"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59B27418"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2E1CA4CC" w14:textId="77777777" w:rsidR="00E4719A" w:rsidRPr="006E372B" w:rsidRDefault="00E4719A" w:rsidP="00E4719A">
            <w:pPr>
              <w:spacing w:line="480" w:lineRule="auto"/>
              <w:jc w:val="center"/>
              <w:rPr>
                <w:rFonts w:ascii="Arial" w:hAnsi="Arial" w:cs="Arial"/>
              </w:rPr>
            </w:pPr>
            <w:r w:rsidRPr="006E372B">
              <w:rPr>
                <w:rFonts w:ascii="Arial" w:hAnsi="Arial" w:cs="Arial"/>
              </w:rPr>
              <w:t>Octane</w:t>
            </w:r>
          </w:p>
        </w:tc>
        <w:tc>
          <w:tcPr>
            <w:tcW w:w="405" w:type="pct"/>
            <w:shd w:val="clear" w:color="auto" w:fill="auto"/>
            <w:vAlign w:val="center"/>
          </w:tcPr>
          <w:p w14:paraId="1BEAE50D" w14:textId="77777777" w:rsidR="00E4719A" w:rsidRPr="006E372B" w:rsidRDefault="00E4719A" w:rsidP="00E4719A">
            <w:pPr>
              <w:spacing w:line="480" w:lineRule="auto"/>
              <w:jc w:val="center"/>
              <w:rPr>
                <w:rFonts w:ascii="Arial" w:hAnsi="Arial" w:cs="Arial"/>
              </w:rPr>
            </w:pPr>
            <w:r w:rsidRPr="006E372B">
              <w:rPr>
                <w:rFonts w:ascii="Arial" w:hAnsi="Arial" w:cs="Arial"/>
              </w:rPr>
              <w:t>10.3</w:t>
            </w:r>
          </w:p>
        </w:tc>
        <w:tc>
          <w:tcPr>
            <w:tcW w:w="569" w:type="pct"/>
            <w:vMerge/>
            <w:shd w:val="clear" w:color="auto" w:fill="auto"/>
            <w:vAlign w:val="center"/>
          </w:tcPr>
          <w:p w14:paraId="1D61ED61"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50DC6AEB" w14:textId="77777777" w:rsidR="00E4719A" w:rsidRPr="006E372B" w:rsidRDefault="00E4719A" w:rsidP="00E4719A">
            <w:pPr>
              <w:adjustRightInd w:val="0"/>
              <w:spacing w:line="480" w:lineRule="auto"/>
              <w:jc w:val="center"/>
              <w:rPr>
                <w:rFonts w:ascii="Arial" w:hAnsi="Arial" w:cs="Arial"/>
                <w:lang w:eastAsia="pt-BR"/>
              </w:rPr>
            </w:pPr>
          </w:p>
        </w:tc>
        <w:tc>
          <w:tcPr>
            <w:tcW w:w="658" w:type="pct"/>
            <w:vMerge/>
            <w:tcBorders>
              <w:right w:val="nil"/>
            </w:tcBorders>
            <w:shd w:val="clear" w:color="auto" w:fill="auto"/>
            <w:vAlign w:val="center"/>
          </w:tcPr>
          <w:p w14:paraId="32FE9A8E" w14:textId="77777777" w:rsidR="00E4719A" w:rsidRPr="006E372B" w:rsidRDefault="00E4719A" w:rsidP="00E4719A">
            <w:pPr>
              <w:spacing w:line="480" w:lineRule="auto"/>
              <w:jc w:val="center"/>
              <w:rPr>
                <w:rFonts w:ascii="Arial" w:hAnsi="Arial" w:cs="Arial"/>
              </w:rPr>
            </w:pPr>
          </w:p>
        </w:tc>
      </w:tr>
      <w:tr w:rsidR="00E4719A" w:rsidRPr="006E372B" w14:paraId="698BF995" w14:textId="77777777" w:rsidTr="00E4719A">
        <w:trPr>
          <w:trHeight w:val="120"/>
        </w:trPr>
        <w:tc>
          <w:tcPr>
            <w:tcW w:w="370" w:type="pct"/>
            <w:vMerge/>
            <w:tcBorders>
              <w:left w:val="nil"/>
            </w:tcBorders>
            <w:shd w:val="clear" w:color="auto" w:fill="auto"/>
            <w:vAlign w:val="center"/>
          </w:tcPr>
          <w:p w14:paraId="6CA3898E"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58E0FF9A"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4ABA89E4" w14:textId="77777777" w:rsidR="00E4719A" w:rsidRPr="006E372B" w:rsidRDefault="00E4719A" w:rsidP="00E4719A">
            <w:pPr>
              <w:spacing w:line="480" w:lineRule="auto"/>
              <w:jc w:val="center"/>
              <w:rPr>
                <w:rFonts w:ascii="Arial" w:hAnsi="Arial" w:cs="Arial"/>
              </w:rPr>
            </w:pPr>
            <w:r w:rsidRPr="006E372B">
              <w:rPr>
                <w:rFonts w:ascii="Arial" w:hAnsi="Arial" w:cs="Arial"/>
                <w:lang w:eastAsia="pt-BR"/>
              </w:rPr>
              <w:t>Decane</w:t>
            </w:r>
          </w:p>
        </w:tc>
        <w:tc>
          <w:tcPr>
            <w:tcW w:w="405" w:type="pct"/>
            <w:shd w:val="clear" w:color="auto" w:fill="auto"/>
            <w:vAlign w:val="center"/>
          </w:tcPr>
          <w:p w14:paraId="7148CC96" w14:textId="77777777" w:rsidR="00E4719A" w:rsidRPr="006E372B" w:rsidRDefault="00E4719A" w:rsidP="00E4719A">
            <w:pPr>
              <w:spacing w:line="480" w:lineRule="auto"/>
              <w:jc w:val="center"/>
              <w:rPr>
                <w:rFonts w:ascii="Arial" w:hAnsi="Arial" w:cs="Arial"/>
              </w:rPr>
            </w:pPr>
            <w:r w:rsidRPr="006E372B">
              <w:rPr>
                <w:rFonts w:ascii="Arial" w:hAnsi="Arial" w:cs="Arial"/>
              </w:rPr>
              <w:t>7.3</w:t>
            </w:r>
          </w:p>
        </w:tc>
        <w:tc>
          <w:tcPr>
            <w:tcW w:w="569" w:type="pct"/>
            <w:vMerge/>
            <w:shd w:val="clear" w:color="auto" w:fill="auto"/>
            <w:vAlign w:val="center"/>
          </w:tcPr>
          <w:p w14:paraId="10DD91C1"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1F2D44F3" w14:textId="77777777" w:rsidR="00E4719A" w:rsidRPr="006E372B" w:rsidRDefault="00E4719A" w:rsidP="00E4719A">
            <w:pPr>
              <w:adjustRightInd w:val="0"/>
              <w:spacing w:line="480" w:lineRule="auto"/>
              <w:jc w:val="center"/>
              <w:rPr>
                <w:rFonts w:ascii="Arial" w:hAnsi="Arial" w:cs="Arial"/>
                <w:lang w:eastAsia="pt-BR"/>
              </w:rPr>
            </w:pPr>
          </w:p>
        </w:tc>
        <w:tc>
          <w:tcPr>
            <w:tcW w:w="658" w:type="pct"/>
            <w:vMerge/>
            <w:tcBorders>
              <w:right w:val="nil"/>
            </w:tcBorders>
            <w:shd w:val="clear" w:color="auto" w:fill="auto"/>
            <w:vAlign w:val="center"/>
          </w:tcPr>
          <w:p w14:paraId="26BADBB8" w14:textId="77777777" w:rsidR="00E4719A" w:rsidRPr="006E372B" w:rsidRDefault="00E4719A" w:rsidP="00E4719A">
            <w:pPr>
              <w:spacing w:line="480" w:lineRule="auto"/>
              <w:jc w:val="center"/>
              <w:rPr>
                <w:rFonts w:ascii="Arial" w:hAnsi="Arial" w:cs="Arial"/>
              </w:rPr>
            </w:pPr>
          </w:p>
        </w:tc>
      </w:tr>
      <w:tr w:rsidR="00E4719A" w:rsidRPr="006E372B" w14:paraId="72207316" w14:textId="77777777" w:rsidTr="00E4719A">
        <w:trPr>
          <w:trHeight w:val="120"/>
        </w:trPr>
        <w:tc>
          <w:tcPr>
            <w:tcW w:w="370" w:type="pct"/>
            <w:vMerge/>
            <w:tcBorders>
              <w:left w:val="nil"/>
            </w:tcBorders>
            <w:shd w:val="clear" w:color="auto" w:fill="auto"/>
            <w:vAlign w:val="center"/>
          </w:tcPr>
          <w:p w14:paraId="39F2BDDE"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306AC757"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0B6E1858" w14:textId="77777777" w:rsidR="00E4719A" w:rsidRPr="006E372B" w:rsidRDefault="00E4719A" w:rsidP="00E4719A">
            <w:pPr>
              <w:spacing w:line="480" w:lineRule="auto"/>
              <w:jc w:val="center"/>
              <w:rPr>
                <w:rFonts w:ascii="Arial" w:hAnsi="Arial" w:cs="Arial"/>
              </w:rPr>
            </w:pPr>
            <w:r w:rsidRPr="006E372B">
              <w:rPr>
                <w:rFonts w:ascii="Arial" w:hAnsi="Arial" w:cs="Arial"/>
              </w:rPr>
              <w:t>α-pinene</w:t>
            </w:r>
          </w:p>
        </w:tc>
        <w:tc>
          <w:tcPr>
            <w:tcW w:w="405" w:type="pct"/>
            <w:shd w:val="clear" w:color="auto" w:fill="auto"/>
            <w:vAlign w:val="center"/>
          </w:tcPr>
          <w:p w14:paraId="19A8A33D" w14:textId="77777777" w:rsidR="00E4719A" w:rsidRPr="006E372B" w:rsidRDefault="00E4719A" w:rsidP="00E4719A">
            <w:pPr>
              <w:spacing w:line="480" w:lineRule="auto"/>
              <w:jc w:val="center"/>
              <w:rPr>
                <w:rFonts w:ascii="Arial" w:hAnsi="Arial" w:cs="Arial"/>
              </w:rPr>
            </w:pPr>
            <w:r w:rsidRPr="006E372B">
              <w:rPr>
                <w:rFonts w:ascii="Arial" w:hAnsi="Arial" w:cs="Arial"/>
              </w:rPr>
              <w:t>5.9</w:t>
            </w:r>
          </w:p>
        </w:tc>
        <w:tc>
          <w:tcPr>
            <w:tcW w:w="569" w:type="pct"/>
            <w:vMerge/>
            <w:shd w:val="clear" w:color="auto" w:fill="auto"/>
            <w:vAlign w:val="center"/>
          </w:tcPr>
          <w:p w14:paraId="758B28A2"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76A2C802" w14:textId="77777777" w:rsidR="00E4719A" w:rsidRPr="006E372B" w:rsidRDefault="00E4719A" w:rsidP="00E4719A">
            <w:pPr>
              <w:adjustRightInd w:val="0"/>
              <w:spacing w:line="480" w:lineRule="auto"/>
              <w:jc w:val="center"/>
              <w:rPr>
                <w:rFonts w:ascii="Arial" w:hAnsi="Arial" w:cs="Arial"/>
                <w:lang w:eastAsia="pt-BR"/>
              </w:rPr>
            </w:pPr>
          </w:p>
        </w:tc>
        <w:tc>
          <w:tcPr>
            <w:tcW w:w="658" w:type="pct"/>
            <w:vMerge/>
            <w:tcBorders>
              <w:right w:val="nil"/>
            </w:tcBorders>
            <w:shd w:val="clear" w:color="auto" w:fill="auto"/>
            <w:vAlign w:val="center"/>
          </w:tcPr>
          <w:p w14:paraId="5DDFE9FD" w14:textId="77777777" w:rsidR="00E4719A" w:rsidRPr="006E372B" w:rsidRDefault="00E4719A" w:rsidP="00E4719A">
            <w:pPr>
              <w:spacing w:line="480" w:lineRule="auto"/>
              <w:jc w:val="center"/>
              <w:rPr>
                <w:rFonts w:ascii="Arial" w:hAnsi="Arial" w:cs="Arial"/>
              </w:rPr>
            </w:pPr>
          </w:p>
        </w:tc>
      </w:tr>
      <w:tr w:rsidR="00E4719A" w:rsidRPr="006E372B" w14:paraId="3FB1CD60" w14:textId="77777777" w:rsidTr="00E4719A">
        <w:trPr>
          <w:trHeight w:val="120"/>
        </w:trPr>
        <w:tc>
          <w:tcPr>
            <w:tcW w:w="370" w:type="pct"/>
            <w:vMerge/>
            <w:tcBorders>
              <w:left w:val="nil"/>
            </w:tcBorders>
            <w:shd w:val="clear" w:color="auto" w:fill="auto"/>
            <w:vAlign w:val="center"/>
          </w:tcPr>
          <w:p w14:paraId="61EC0D93"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37D1A089"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00088356" w14:textId="77777777" w:rsidR="00E4719A" w:rsidRPr="006E372B" w:rsidRDefault="00E4719A" w:rsidP="00E4719A">
            <w:pPr>
              <w:spacing w:line="480" w:lineRule="auto"/>
              <w:jc w:val="center"/>
              <w:rPr>
                <w:rFonts w:ascii="Arial" w:hAnsi="Arial" w:cs="Arial"/>
              </w:rPr>
            </w:pPr>
            <w:r w:rsidRPr="006E372B">
              <w:rPr>
                <w:rFonts w:ascii="Arial" w:eastAsia="Calibri" w:hAnsi="Arial" w:cs="Arial"/>
                <w:lang w:val="pt-BR"/>
              </w:rPr>
              <w:t>Dodecane</w:t>
            </w:r>
          </w:p>
        </w:tc>
        <w:tc>
          <w:tcPr>
            <w:tcW w:w="405" w:type="pct"/>
            <w:shd w:val="clear" w:color="auto" w:fill="auto"/>
            <w:vAlign w:val="center"/>
          </w:tcPr>
          <w:p w14:paraId="61A32C5E" w14:textId="77777777" w:rsidR="00E4719A" w:rsidRPr="006E372B" w:rsidRDefault="00E4719A" w:rsidP="00E4719A">
            <w:pPr>
              <w:spacing w:line="480" w:lineRule="auto"/>
              <w:jc w:val="center"/>
              <w:rPr>
                <w:rFonts w:ascii="Arial" w:hAnsi="Arial" w:cs="Arial"/>
              </w:rPr>
            </w:pPr>
            <w:r w:rsidRPr="006E372B">
              <w:rPr>
                <w:rFonts w:ascii="Arial" w:hAnsi="Arial" w:cs="Arial"/>
              </w:rPr>
              <w:t>2.7</w:t>
            </w:r>
          </w:p>
        </w:tc>
        <w:tc>
          <w:tcPr>
            <w:tcW w:w="569" w:type="pct"/>
            <w:vMerge/>
            <w:shd w:val="clear" w:color="auto" w:fill="auto"/>
            <w:vAlign w:val="center"/>
          </w:tcPr>
          <w:p w14:paraId="4BE9FFD8"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6B08E5F2" w14:textId="77777777" w:rsidR="00E4719A" w:rsidRPr="006E372B" w:rsidRDefault="00E4719A" w:rsidP="00E4719A">
            <w:pPr>
              <w:adjustRightInd w:val="0"/>
              <w:spacing w:line="480" w:lineRule="auto"/>
              <w:jc w:val="center"/>
              <w:rPr>
                <w:rFonts w:ascii="Arial" w:hAnsi="Arial" w:cs="Arial"/>
                <w:lang w:eastAsia="pt-BR"/>
              </w:rPr>
            </w:pPr>
          </w:p>
        </w:tc>
        <w:tc>
          <w:tcPr>
            <w:tcW w:w="658" w:type="pct"/>
            <w:vMerge/>
            <w:tcBorders>
              <w:right w:val="nil"/>
            </w:tcBorders>
            <w:shd w:val="clear" w:color="auto" w:fill="auto"/>
            <w:vAlign w:val="center"/>
          </w:tcPr>
          <w:p w14:paraId="4F6A6502" w14:textId="77777777" w:rsidR="00E4719A" w:rsidRPr="006E372B" w:rsidRDefault="00E4719A" w:rsidP="00E4719A">
            <w:pPr>
              <w:spacing w:line="480" w:lineRule="auto"/>
              <w:jc w:val="center"/>
              <w:rPr>
                <w:rFonts w:ascii="Arial" w:hAnsi="Arial" w:cs="Arial"/>
              </w:rPr>
            </w:pPr>
          </w:p>
        </w:tc>
      </w:tr>
      <w:tr w:rsidR="00E4719A" w:rsidRPr="006E372B" w14:paraId="2D9F00F9" w14:textId="77777777" w:rsidTr="00E4719A">
        <w:trPr>
          <w:trHeight w:val="441"/>
        </w:trPr>
        <w:tc>
          <w:tcPr>
            <w:tcW w:w="370" w:type="pct"/>
            <w:vMerge/>
            <w:tcBorders>
              <w:left w:val="nil"/>
            </w:tcBorders>
            <w:shd w:val="clear" w:color="auto" w:fill="auto"/>
            <w:vAlign w:val="center"/>
          </w:tcPr>
          <w:p w14:paraId="2320B8F0" w14:textId="77777777" w:rsidR="00E4719A" w:rsidRPr="006E372B" w:rsidRDefault="00E4719A" w:rsidP="00E4719A">
            <w:pPr>
              <w:spacing w:line="480" w:lineRule="auto"/>
              <w:jc w:val="center"/>
              <w:rPr>
                <w:rFonts w:ascii="Arial" w:hAnsi="Arial" w:cs="Arial"/>
                <w:b/>
                <w:bCs/>
              </w:rPr>
            </w:pPr>
          </w:p>
        </w:tc>
        <w:tc>
          <w:tcPr>
            <w:tcW w:w="756" w:type="pct"/>
            <w:vMerge w:val="restart"/>
            <w:shd w:val="clear" w:color="auto" w:fill="auto"/>
            <w:vAlign w:val="center"/>
          </w:tcPr>
          <w:p w14:paraId="39639998" w14:textId="77777777" w:rsidR="00E4719A" w:rsidRPr="006E372B" w:rsidRDefault="00E4719A" w:rsidP="00E4719A">
            <w:pPr>
              <w:spacing w:line="480" w:lineRule="auto"/>
              <w:jc w:val="center"/>
              <w:rPr>
                <w:rFonts w:ascii="Arial" w:hAnsi="Arial" w:cs="Arial"/>
              </w:rPr>
            </w:pPr>
            <w:r w:rsidRPr="006E372B">
              <w:rPr>
                <w:rFonts w:ascii="Arial" w:hAnsi="Arial" w:cs="Arial"/>
              </w:rPr>
              <w:t xml:space="preserve"> Iraq</w:t>
            </w:r>
          </w:p>
          <w:p w14:paraId="3D081DDB" w14:textId="77777777" w:rsidR="00E4719A" w:rsidRPr="006E372B" w:rsidRDefault="00E4719A" w:rsidP="00E4719A">
            <w:pPr>
              <w:spacing w:line="480" w:lineRule="auto"/>
              <w:jc w:val="center"/>
              <w:rPr>
                <w:rFonts w:ascii="Arial" w:hAnsi="Arial" w:cs="Arial"/>
              </w:rPr>
            </w:pPr>
            <w:r w:rsidRPr="006E372B">
              <w:rPr>
                <w:rFonts w:ascii="Arial" w:hAnsi="Arial" w:cs="Arial"/>
              </w:rPr>
              <w:t>(</w:t>
            </w:r>
            <w:r w:rsidRPr="006E372B">
              <w:rPr>
                <w:rFonts w:ascii="Arial" w:eastAsia="Lato-Bold" w:hAnsi="Arial" w:cs="Arial"/>
                <w:lang w:val="pt-BR"/>
              </w:rPr>
              <w:t>Baghdad)</w:t>
            </w:r>
          </w:p>
        </w:tc>
        <w:tc>
          <w:tcPr>
            <w:tcW w:w="1132" w:type="pct"/>
            <w:shd w:val="clear" w:color="auto" w:fill="auto"/>
          </w:tcPr>
          <w:p w14:paraId="7B6E38E4" w14:textId="77777777" w:rsidR="00E4719A" w:rsidRPr="006E372B" w:rsidRDefault="00E4719A" w:rsidP="00E4719A">
            <w:pPr>
              <w:spacing w:line="480" w:lineRule="auto"/>
              <w:jc w:val="center"/>
              <w:rPr>
                <w:rFonts w:ascii="Arial" w:eastAsia="Calibri" w:hAnsi="Arial" w:cs="Arial"/>
                <w:lang w:val="pt-BR"/>
              </w:rPr>
            </w:pPr>
            <w:r w:rsidRPr="006E372B">
              <w:rPr>
                <w:rFonts w:ascii="Arial" w:hAnsi="Arial" w:cs="Arial"/>
              </w:rPr>
              <w:t>Linalool</w:t>
            </w:r>
          </w:p>
        </w:tc>
        <w:tc>
          <w:tcPr>
            <w:tcW w:w="405" w:type="pct"/>
            <w:shd w:val="clear" w:color="auto" w:fill="auto"/>
            <w:vAlign w:val="center"/>
          </w:tcPr>
          <w:p w14:paraId="4E8976F7" w14:textId="77777777" w:rsidR="00E4719A" w:rsidRPr="006E372B" w:rsidRDefault="00E4719A" w:rsidP="00E4719A">
            <w:pPr>
              <w:spacing w:line="480" w:lineRule="auto"/>
              <w:jc w:val="center"/>
              <w:rPr>
                <w:rFonts w:ascii="Arial" w:hAnsi="Arial" w:cs="Arial"/>
              </w:rPr>
            </w:pPr>
            <w:r w:rsidRPr="006E372B">
              <w:rPr>
                <w:rFonts w:ascii="Arial" w:hAnsi="Arial" w:cs="Arial"/>
              </w:rPr>
              <w:t>74.14</w:t>
            </w:r>
          </w:p>
        </w:tc>
        <w:tc>
          <w:tcPr>
            <w:tcW w:w="569" w:type="pct"/>
            <w:vMerge w:val="restart"/>
            <w:shd w:val="clear" w:color="auto" w:fill="auto"/>
            <w:textDirection w:val="btLr"/>
            <w:vAlign w:val="center"/>
          </w:tcPr>
          <w:p w14:paraId="0AA5D08E" w14:textId="77777777" w:rsidR="00E4719A" w:rsidRPr="006E372B" w:rsidRDefault="00E4719A" w:rsidP="00E4719A">
            <w:pPr>
              <w:spacing w:line="480" w:lineRule="auto"/>
              <w:ind w:left="113" w:right="113"/>
              <w:jc w:val="center"/>
              <w:rPr>
                <w:rFonts w:ascii="Arial" w:eastAsia="Calibri" w:hAnsi="Arial" w:cs="Arial"/>
                <w:lang w:val="pt-BR"/>
              </w:rPr>
            </w:pPr>
            <w:r w:rsidRPr="006E372B">
              <w:rPr>
                <w:rFonts w:ascii="Arial" w:hAnsi="Arial" w:cs="Arial"/>
              </w:rPr>
              <w:t>Hydrodistillation</w:t>
            </w:r>
          </w:p>
        </w:tc>
        <w:tc>
          <w:tcPr>
            <w:tcW w:w="1110" w:type="pct"/>
            <w:vMerge w:val="restart"/>
            <w:shd w:val="clear" w:color="auto" w:fill="auto"/>
            <w:vAlign w:val="center"/>
          </w:tcPr>
          <w:p w14:paraId="163E7D81" w14:textId="77777777" w:rsidR="00E4719A" w:rsidRPr="006E372B" w:rsidRDefault="00E4719A" w:rsidP="00E4719A">
            <w:pPr>
              <w:adjustRightInd w:val="0"/>
              <w:spacing w:line="360" w:lineRule="auto"/>
              <w:jc w:val="center"/>
              <w:rPr>
                <w:rFonts w:ascii="Arial" w:eastAsia="Calibri" w:hAnsi="Arial" w:cs="Arial"/>
                <w:lang w:val="en-US"/>
              </w:rPr>
            </w:pPr>
            <w:r w:rsidRPr="006E372B">
              <w:rPr>
                <w:rFonts w:ascii="Arial" w:eastAsia="Calibri" w:hAnsi="Arial" w:cs="Arial"/>
                <w:lang w:val="en-US"/>
              </w:rPr>
              <w:t>GC-FID</w:t>
            </w:r>
          </w:p>
          <w:p w14:paraId="76616DE4" w14:textId="77777777" w:rsidR="00E4719A" w:rsidRPr="006E372B" w:rsidRDefault="00E4719A" w:rsidP="00E4719A">
            <w:pPr>
              <w:adjustRightInd w:val="0"/>
              <w:spacing w:line="360" w:lineRule="auto"/>
              <w:jc w:val="center"/>
              <w:rPr>
                <w:rFonts w:ascii="Arial" w:eastAsia="Calibri" w:hAnsi="Arial" w:cs="Arial"/>
                <w:lang w:val="en-US"/>
              </w:rPr>
            </w:pPr>
            <w:r w:rsidRPr="006E372B">
              <w:rPr>
                <w:rFonts w:ascii="Arial" w:eastAsia="Calibri" w:hAnsi="Arial" w:cs="Arial"/>
                <w:lang w:val="en-US"/>
              </w:rPr>
              <w:t xml:space="preserve">analysis on a </w:t>
            </w:r>
            <w:proofErr w:type="spellStart"/>
            <w:r w:rsidRPr="006E372B">
              <w:rPr>
                <w:rFonts w:ascii="Arial" w:eastAsia="Calibri" w:hAnsi="Arial" w:cs="Arial"/>
                <w:lang w:val="en-US"/>
              </w:rPr>
              <w:t>ThermoQuest</w:t>
            </w:r>
            <w:proofErr w:type="spellEnd"/>
            <w:r w:rsidRPr="006E372B">
              <w:rPr>
                <w:rFonts w:ascii="Arial" w:eastAsia="Calibri" w:hAnsi="Arial" w:cs="Arial"/>
                <w:lang w:val="en-US"/>
              </w:rPr>
              <w:t>-Finnigan</w:t>
            </w:r>
          </w:p>
          <w:p w14:paraId="12C1AE3B" w14:textId="77777777" w:rsidR="00E4719A" w:rsidRPr="006E372B" w:rsidRDefault="00E4719A" w:rsidP="00E4719A">
            <w:pPr>
              <w:adjustRightInd w:val="0"/>
              <w:spacing w:line="480" w:lineRule="auto"/>
              <w:jc w:val="center"/>
              <w:rPr>
                <w:rFonts w:ascii="Arial" w:eastAsia="Calibri" w:hAnsi="Arial" w:cs="Arial"/>
                <w:lang w:val="en-US"/>
              </w:rPr>
            </w:pPr>
            <w:r w:rsidRPr="006E372B">
              <w:rPr>
                <w:rFonts w:ascii="Arial" w:eastAsia="Calibri" w:hAnsi="Arial" w:cs="Arial"/>
                <w:lang w:val="pt-BR"/>
              </w:rPr>
              <w:t>apparatus</w:t>
            </w:r>
            <w:r w:rsidRPr="006E372B">
              <w:rPr>
                <w:rFonts w:ascii="Arial" w:eastAsia="Calibri" w:hAnsi="Arial" w:cs="Arial"/>
                <w:lang w:val="en-US"/>
              </w:rPr>
              <w:t xml:space="preserve"> </w:t>
            </w:r>
          </w:p>
        </w:tc>
        <w:tc>
          <w:tcPr>
            <w:tcW w:w="658" w:type="pct"/>
            <w:vMerge w:val="restart"/>
            <w:tcBorders>
              <w:right w:val="nil"/>
            </w:tcBorders>
            <w:shd w:val="clear" w:color="auto" w:fill="auto"/>
            <w:vAlign w:val="center"/>
          </w:tcPr>
          <w:p w14:paraId="2B45BE37" w14:textId="77777777" w:rsidR="00E4719A" w:rsidRPr="006E372B" w:rsidRDefault="00E4719A" w:rsidP="00E4719A">
            <w:pPr>
              <w:spacing w:line="480" w:lineRule="auto"/>
              <w:jc w:val="center"/>
              <w:rPr>
                <w:rFonts w:ascii="Arial" w:hAnsi="Arial" w:cs="Arial"/>
                <w:lang w:val="en-US"/>
              </w:rPr>
            </w:pPr>
            <w:r w:rsidRPr="006E372B">
              <w:rPr>
                <w:rFonts w:ascii="Arial" w:hAnsi="Arial" w:cs="Arial"/>
              </w:rPr>
              <w:t>Talebi et al., 2024</w:t>
            </w:r>
          </w:p>
        </w:tc>
      </w:tr>
      <w:tr w:rsidR="00E4719A" w:rsidRPr="006E372B" w14:paraId="0F2ABDBD" w14:textId="77777777" w:rsidTr="00E4719A">
        <w:trPr>
          <w:trHeight w:val="441"/>
        </w:trPr>
        <w:tc>
          <w:tcPr>
            <w:tcW w:w="370" w:type="pct"/>
            <w:vMerge/>
            <w:tcBorders>
              <w:left w:val="nil"/>
            </w:tcBorders>
            <w:shd w:val="clear" w:color="auto" w:fill="auto"/>
            <w:vAlign w:val="center"/>
          </w:tcPr>
          <w:p w14:paraId="47F524C0"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228FC0DA"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7FE642A2" w14:textId="77777777" w:rsidR="00E4719A" w:rsidRPr="006E372B" w:rsidRDefault="00E4719A" w:rsidP="00E4719A">
            <w:pPr>
              <w:spacing w:line="480" w:lineRule="auto"/>
              <w:jc w:val="center"/>
              <w:rPr>
                <w:rFonts w:ascii="Arial" w:eastAsia="Calibri" w:hAnsi="Arial" w:cs="Arial"/>
                <w:lang w:val="pt-BR"/>
              </w:rPr>
            </w:pPr>
            <w:r w:rsidRPr="006E372B">
              <w:rPr>
                <w:rFonts w:ascii="Arial" w:hAnsi="Arial" w:cs="Arial"/>
              </w:rPr>
              <w:t>α-pinene</w:t>
            </w:r>
          </w:p>
        </w:tc>
        <w:tc>
          <w:tcPr>
            <w:tcW w:w="405" w:type="pct"/>
            <w:shd w:val="clear" w:color="auto" w:fill="auto"/>
            <w:vAlign w:val="center"/>
          </w:tcPr>
          <w:p w14:paraId="3F974015" w14:textId="77777777" w:rsidR="00E4719A" w:rsidRPr="006E372B" w:rsidRDefault="00E4719A" w:rsidP="00E4719A">
            <w:pPr>
              <w:spacing w:line="480" w:lineRule="auto"/>
              <w:jc w:val="center"/>
              <w:rPr>
                <w:rFonts w:ascii="Arial" w:hAnsi="Arial" w:cs="Arial"/>
              </w:rPr>
            </w:pPr>
            <w:r w:rsidRPr="006E372B">
              <w:rPr>
                <w:rFonts w:ascii="Arial" w:hAnsi="Arial" w:cs="Arial"/>
              </w:rPr>
              <w:t>8.31</w:t>
            </w:r>
          </w:p>
        </w:tc>
        <w:tc>
          <w:tcPr>
            <w:tcW w:w="569" w:type="pct"/>
            <w:vMerge/>
            <w:shd w:val="clear" w:color="auto" w:fill="auto"/>
            <w:vAlign w:val="center"/>
          </w:tcPr>
          <w:p w14:paraId="28822997" w14:textId="77777777" w:rsidR="00E4719A" w:rsidRPr="006E372B" w:rsidRDefault="00E4719A" w:rsidP="00E4719A">
            <w:pPr>
              <w:spacing w:line="480" w:lineRule="auto"/>
              <w:jc w:val="center"/>
              <w:rPr>
                <w:rFonts w:ascii="Arial" w:eastAsia="Calibri" w:hAnsi="Arial" w:cs="Arial"/>
                <w:lang w:val="pt-BR"/>
              </w:rPr>
            </w:pPr>
          </w:p>
        </w:tc>
        <w:tc>
          <w:tcPr>
            <w:tcW w:w="1110" w:type="pct"/>
            <w:vMerge/>
            <w:shd w:val="clear" w:color="auto" w:fill="auto"/>
            <w:vAlign w:val="center"/>
          </w:tcPr>
          <w:p w14:paraId="24825608" w14:textId="77777777" w:rsidR="00E4719A" w:rsidRPr="006E372B" w:rsidRDefault="00E4719A" w:rsidP="00E4719A">
            <w:pPr>
              <w:adjustRightInd w:val="0"/>
              <w:spacing w:line="480" w:lineRule="auto"/>
              <w:jc w:val="center"/>
              <w:rPr>
                <w:rFonts w:ascii="Arial" w:eastAsia="Calibri" w:hAnsi="Arial" w:cs="Arial"/>
                <w:lang w:val="en-US"/>
              </w:rPr>
            </w:pPr>
          </w:p>
        </w:tc>
        <w:tc>
          <w:tcPr>
            <w:tcW w:w="658" w:type="pct"/>
            <w:vMerge/>
            <w:tcBorders>
              <w:right w:val="nil"/>
            </w:tcBorders>
            <w:shd w:val="clear" w:color="auto" w:fill="auto"/>
            <w:vAlign w:val="center"/>
          </w:tcPr>
          <w:p w14:paraId="372B3205" w14:textId="77777777" w:rsidR="00E4719A" w:rsidRPr="006E372B" w:rsidRDefault="00E4719A" w:rsidP="00E4719A">
            <w:pPr>
              <w:spacing w:line="480" w:lineRule="auto"/>
              <w:jc w:val="center"/>
              <w:rPr>
                <w:rFonts w:ascii="Arial" w:hAnsi="Arial" w:cs="Arial"/>
                <w:lang w:val="en-US"/>
              </w:rPr>
            </w:pPr>
          </w:p>
        </w:tc>
      </w:tr>
      <w:tr w:rsidR="00E4719A" w:rsidRPr="006E372B" w14:paraId="768F2CF0" w14:textId="77777777" w:rsidTr="00E4719A">
        <w:trPr>
          <w:trHeight w:val="441"/>
        </w:trPr>
        <w:tc>
          <w:tcPr>
            <w:tcW w:w="370" w:type="pct"/>
            <w:vMerge/>
            <w:tcBorders>
              <w:left w:val="nil"/>
            </w:tcBorders>
            <w:shd w:val="clear" w:color="auto" w:fill="auto"/>
            <w:vAlign w:val="center"/>
          </w:tcPr>
          <w:p w14:paraId="75BDBFEB"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0B78866C"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29C98E04" w14:textId="77777777" w:rsidR="00E4719A" w:rsidRPr="006E372B" w:rsidRDefault="00E4719A" w:rsidP="00E4719A">
            <w:pPr>
              <w:spacing w:line="480" w:lineRule="auto"/>
              <w:jc w:val="center"/>
              <w:rPr>
                <w:rFonts w:ascii="Arial" w:eastAsia="Calibri" w:hAnsi="Arial" w:cs="Arial"/>
                <w:lang w:val="pt-BR"/>
              </w:rPr>
            </w:pPr>
            <w:r w:rsidRPr="006E372B">
              <w:rPr>
                <w:rFonts w:ascii="Arial" w:hAnsi="Arial" w:cs="Arial"/>
                <w:lang w:eastAsia="pt-BR"/>
              </w:rPr>
              <w:t>γ-terpinene</w:t>
            </w:r>
          </w:p>
        </w:tc>
        <w:tc>
          <w:tcPr>
            <w:tcW w:w="405" w:type="pct"/>
            <w:shd w:val="clear" w:color="auto" w:fill="auto"/>
            <w:vAlign w:val="center"/>
          </w:tcPr>
          <w:p w14:paraId="3459EC72" w14:textId="77777777" w:rsidR="00E4719A" w:rsidRPr="006E372B" w:rsidRDefault="00E4719A" w:rsidP="00E4719A">
            <w:pPr>
              <w:spacing w:line="480" w:lineRule="auto"/>
              <w:jc w:val="center"/>
              <w:rPr>
                <w:rFonts w:ascii="Arial" w:hAnsi="Arial" w:cs="Arial"/>
              </w:rPr>
            </w:pPr>
            <w:r w:rsidRPr="006E372B">
              <w:rPr>
                <w:rFonts w:ascii="Arial" w:hAnsi="Arial" w:cs="Arial"/>
              </w:rPr>
              <w:t>6.27</w:t>
            </w:r>
          </w:p>
        </w:tc>
        <w:tc>
          <w:tcPr>
            <w:tcW w:w="569" w:type="pct"/>
            <w:vMerge/>
            <w:shd w:val="clear" w:color="auto" w:fill="auto"/>
            <w:vAlign w:val="center"/>
          </w:tcPr>
          <w:p w14:paraId="78D0A5B5" w14:textId="77777777" w:rsidR="00E4719A" w:rsidRPr="006E372B" w:rsidRDefault="00E4719A" w:rsidP="00E4719A">
            <w:pPr>
              <w:spacing w:line="480" w:lineRule="auto"/>
              <w:jc w:val="center"/>
              <w:rPr>
                <w:rFonts w:ascii="Arial" w:eastAsia="Calibri" w:hAnsi="Arial" w:cs="Arial"/>
                <w:lang w:val="pt-BR"/>
              </w:rPr>
            </w:pPr>
          </w:p>
        </w:tc>
        <w:tc>
          <w:tcPr>
            <w:tcW w:w="1110" w:type="pct"/>
            <w:vMerge/>
            <w:shd w:val="clear" w:color="auto" w:fill="auto"/>
            <w:vAlign w:val="center"/>
          </w:tcPr>
          <w:p w14:paraId="7771F7DA" w14:textId="77777777" w:rsidR="00E4719A" w:rsidRPr="006E372B" w:rsidRDefault="00E4719A" w:rsidP="00E4719A">
            <w:pPr>
              <w:adjustRightInd w:val="0"/>
              <w:spacing w:line="480" w:lineRule="auto"/>
              <w:jc w:val="center"/>
              <w:rPr>
                <w:rFonts w:ascii="Arial" w:eastAsia="Calibri" w:hAnsi="Arial" w:cs="Arial"/>
                <w:lang w:val="en-US"/>
              </w:rPr>
            </w:pPr>
          </w:p>
        </w:tc>
        <w:tc>
          <w:tcPr>
            <w:tcW w:w="658" w:type="pct"/>
            <w:vMerge/>
            <w:tcBorders>
              <w:right w:val="nil"/>
            </w:tcBorders>
            <w:shd w:val="clear" w:color="auto" w:fill="auto"/>
            <w:vAlign w:val="center"/>
          </w:tcPr>
          <w:p w14:paraId="6A3E63FF" w14:textId="77777777" w:rsidR="00E4719A" w:rsidRPr="006E372B" w:rsidRDefault="00E4719A" w:rsidP="00E4719A">
            <w:pPr>
              <w:spacing w:line="480" w:lineRule="auto"/>
              <w:jc w:val="center"/>
              <w:rPr>
                <w:rFonts w:ascii="Arial" w:hAnsi="Arial" w:cs="Arial"/>
                <w:lang w:val="en-US"/>
              </w:rPr>
            </w:pPr>
          </w:p>
        </w:tc>
      </w:tr>
      <w:tr w:rsidR="00E4719A" w:rsidRPr="006E372B" w14:paraId="5FB7FE47" w14:textId="77777777" w:rsidTr="00E4719A">
        <w:trPr>
          <w:trHeight w:val="441"/>
        </w:trPr>
        <w:tc>
          <w:tcPr>
            <w:tcW w:w="370" w:type="pct"/>
            <w:vMerge/>
            <w:tcBorders>
              <w:left w:val="nil"/>
            </w:tcBorders>
            <w:shd w:val="clear" w:color="auto" w:fill="auto"/>
            <w:vAlign w:val="center"/>
          </w:tcPr>
          <w:p w14:paraId="6DBBE454"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5C334F25"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3770162F" w14:textId="77777777" w:rsidR="00E4719A" w:rsidRPr="006E372B" w:rsidRDefault="00E4719A" w:rsidP="00E4719A">
            <w:pPr>
              <w:spacing w:line="480" w:lineRule="auto"/>
              <w:jc w:val="center"/>
              <w:rPr>
                <w:rFonts w:ascii="Arial" w:eastAsia="Calibri" w:hAnsi="Arial" w:cs="Arial"/>
                <w:lang w:val="pt-BR"/>
              </w:rPr>
            </w:pPr>
            <w:r w:rsidRPr="006E372B">
              <w:rPr>
                <w:rFonts w:ascii="Arial" w:eastAsia="Calibri" w:hAnsi="Arial" w:cs="Arial"/>
                <w:lang w:val="pt-BR"/>
              </w:rPr>
              <w:t>Geranyl acetate</w:t>
            </w:r>
          </w:p>
        </w:tc>
        <w:tc>
          <w:tcPr>
            <w:tcW w:w="405" w:type="pct"/>
            <w:shd w:val="clear" w:color="auto" w:fill="auto"/>
            <w:vAlign w:val="center"/>
          </w:tcPr>
          <w:p w14:paraId="620FD773" w14:textId="77777777" w:rsidR="00E4719A" w:rsidRPr="006E372B" w:rsidRDefault="00E4719A" w:rsidP="00E4719A">
            <w:pPr>
              <w:spacing w:line="480" w:lineRule="auto"/>
              <w:jc w:val="center"/>
              <w:rPr>
                <w:rFonts w:ascii="Arial" w:hAnsi="Arial" w:cs="Arial"/>
              </w:rPr>
            </w:pPr>
            <w:r w:rsidRPr="006E372B">
              <w:rPr>
                <w:rFonts w:ascii="Arial" w:hAnsi="Arial" w:cs="Arial"/>
              </w:rPr>
              <w:t>2.36</w:t>
            </w:r>
          </w:p>
        </w:tc>
        <w:tc>
          <w:tcPr>
            <w:tcW w:w="569" w:type="pct"/>
            <w:vMerge/>
            <w:shd w:val="clear" w:color="auto" w:fill="auto"/>
            <w:vAlign w:val="center"/>
          </w:tcPr>
          <w:p w14:paraId="14C93078" w14:textId="77777777" w:rsidR="00E4719A" w:rsidRPr="006E372B" w:rsidRDefault="00E4719A" w:rsidP="00E4719A">
            <w:pPr>
              <w:spacing w:line="480" w:lineRule="auto"/>
              <w:jc w:val="center"/>
              <w:rPr>
                <w:rFonts w:ascii="Arial" w:eastAsia="Calibri" w:hAnsi="Arial" w:cs="Arial"/>
                <w:lang w:val="pt-BR"/>
              </w:rPr>
            </w:pPr>
          </w:p>
        </w:tc>
        <w:tc>
          <w:tcPr>
            <w:tcW w:w="1110" w:type="pct"/>
            <w:vMerge/>
            <w:shd w:val="clear" w:color="auto" w:fill="auto"/>
            <w:vAlign w:val="center"/>
          </w:tcPr>
          <w:p w14:paraId="05552F55" w14:textId="77777777" w:rsidR="00E4719A" w:rsidRPr="006E372B" w:rsidRDefault="00E4719A" w:rsidP="00E4719A">
            <w:pPr>
              <w:adjustRightInd w:val="0"/>
              <w:spacing w:line="480" w:lineRule="auto"/>
              <w:jc w:val="center"/>
              <w:rPr>
                <w:rFonts w:ascii="Arial" w:eastAsia="Calibri" w:hAnsi="Arial" w:cs="Arial"/>
                <w:lang w:val="en-US"/>
              </w:rPr>
            </w:pPr>
          </w:p>
        </w:tc>
        <w:tc>
          <w:tcPr>
            <w:tcW w:w="658" w:type="pct"/>
            <w:vMerge/>
            <w:tcBorders>
              <w:right w:val="nil"/>
            </w:tcBorders>
            <w:shd w:val="clear" w:color="auto" w:fill="auto"/>
            <w:vAlign w:val="center"/>
          </w:tcPr>
          <w:p w14:paraId="30058B26" w14:textId="77777777" w:rsidR="00E4719A" w:rsidRPr="006E372B" w:rsidRDefault="00E4719A" w:rsidP="00E4719A">
            <w:pPr>
              <w:spacing w:line="480" w:lineRule="auto"/>
              <w:jc w:val="center"/>
              <w:rPr>
                <w:rFonts w:ascii="Arial" w:hAnsi="Arial" w:cs="Arial"/>
                <w:lang w:val="en-US"/>
              </w:rPr>
            </w:pPr>
          </w:p>
        </w:tc>
      </w:tr>
      <w:tr w:rsidR="00E4719A" w:rsidRPr="006E372B" w14:paraId="6AE268EB" w14:textId="77777777" w:rsidTr="00E4719A">
        <w:trPr>
          <w:trHeight w:val="441"/>
        </w:trPr>
        <w:tc>
          <w:tcPr>
            <w:tcW w:w="370" w:type="pct"/>
            <w:vMerge/>
            <w:tcBorders>
              <w:left w:val="nil"/>
            </w:tcBorders>
            <w:shd w:val="clear" w:color="auto" w:fill="auto"/>
            <w:vAlign w:val="center"/>
          </w:tcPr>
          <w:p w14:paraId="30A2E2F4"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73E97976"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5EE5A75D" w14:textId="77777777" w:rsidR="00E4719A" w:rsidRPr="006E372B" w:rsidRDefault="00E4719A" w:rsidP="00E4719A">
            <w:pPr>
              <w:spacing w:line="480" w:lineRule="auto"/>
              <w:jc w:val="center"/>
              <w:rPr>
                <w:rFonts w:ascii="Arial" w:eastAsia="Calibri" w:hAnsi="Arial" w:cs="Arial"/>
                <w:lang w:val="pt-BR"/>
              </w:rPr>
            </w:pPr>
            <w:r w:rsidRPr="006E372B">
              <w:rPr>
                <w:rFonts w:ascii="Arial" w:eastAsia="Calibri" w:hAnsi="Arial" w:cs="Arial"/>
                <w:lang w:val="pt-BR"/>
              </w:rPr>
              <w:t>o-Cymene</w:t>
            </w:r>
          </w:p>
        </w:tc>
        <w:tc>
          <w:tcPr>
            <w:tcW w:w="405" w:type="pct"/>
            <w:shd w:val="clear" w:color="auto" w:fill="auto"/>
            <w:vAlign w:val="center"/>
          </w:tcPr>
          <w:p w14:paraId="2B529299" w14:textId="77777777" w:rsidR="00E4719A" w:rsidRPr="006E372B" w:rsidRDefault="00E4719A" w:rsidP="00E4719A">
            <w:pPr>
              <w:spacing w:line="480" w:lineRule="auto"/>
              <w:jc w:val="center"/>
              <w:rPr>
                <w:rFonts w:ascii="Arial" w:hAnsi="Arial" w:cs="Arial"/>
              </w:rPr>
            </w:pPr>
            <w:r w:rsidRPr="006E372B">
              <w:rPr>
                <w:rFonts w:ascii="Arial" w:hAnsi="Arial" w:cs="Arial"/>
              </w:rPr>
              <w:t>1.7</w:t>
            </w:r>
          </w:p>
        </w:tc>
        <w:tc>
          <w:tcPr>
            <w:tcW w:w="569" w:type="pct"/>
            <w:vMerge/>
            <w:shd w:val="clear" w:color="auto" w:fill="auto"/>
            <w:vAlign w:val="center"/>
          </w:tcPr>
          <w:p w14:paraId="19CEBC12" w14:textId="77777777" w:rsidR="00E4719A" w:rsidRPr="006E372B" w:rsidRDefault="00E4719A" w:rsidP="00E4719A">
            <w:pPr>
              <w:spacing w:line="480" w:lineRule="auto"/>
              <w:jc w:val="center"/>
              <w:rPr>
                <w:rFonts w:ascii="Arial" w:eastAsia="Calibri" w:hAnsi="Arial" w:cs="Arial"/>
                <w:lang w:val="pt-BR"/>
              </w:rPr>
            </w:pPr>
          </w:p>
        </w:tc>
        <w:tc>
          <w:tcPr>
            <w:tcW w:w="1110" w:type="pct"/>
            <w:vMerge/>
            <w:shd w:val="clear" w:color="auto" w:fill="auto"/>
            <w:vAlign w:val="center"/>
          </w:tcPr>
          <w:p w14:paraId="2B11B2C4" w14:textId="77777777" w:rsidR="00E4719A" w:rsidRPr="006E372B" w:rsidRDefault="00E4719A" w:rsidP="00E4719A">
            <w:pPr>
              <w:adjustRightInd w:val="0"/>
              <w:spacing w:line="480" w:lineRule="auto"/>
              <w:jc w:val="center"/>
              <w:rPr>
                <w:rFonts w:ascii="Arial" w:eastAsia="Calibri" w:hAnsi="Arial" w:cs="Arial"/>
                <w:lang w:val="en-US"/>
              </w:rPr>
            </w:pPr>
          </w:p>
        </w:tc>
        <w:tc>
          <w:tcPr>
            <w:tcW w:w="658" w:type="pct"/>
            <w:vMerge/>
            <w:tcBorders>
              <w:right w:val="nil"/>
            </w:tcBorders>
            <w:shd w:val="clear" w:color="auto" w:fill="auto"/>
            <w:vAlign w:val="center"/>
          </w:tcPr>
          <w:p w14:paraId="6103D3D4" w14:textId="77777777" w:rsidR="00E4719A" w:rsidRPr="006E372B" w:rsidRDefault="00E4719A" w:rsidP="00E4719A">
            <w:pPr>
              <w:spacing w:line="480" w:lineRule="auto"/>
              <w:jc w:val="center"/>
              <w:rPr>
                <w:rFonts w:ascii="Arial" w:hAnsi="Arial" w:cs="Arial"/>
                <w:lang w:val="en-US"/>
              </w:rPr>
            </w:pPr>
          </w:p>
        </w:tc>
      </w:tr>
      <w:tr w:rsidR="00E4719A" w:rsidRPr="006E372B" w14:paraId="60ADA555" w14:textId="77777777" w:rsidTr="00E4719A">
        <w:trPr>
          <w:trHeight w:val="441"/>
        </w:trPr>
        <w:tc>
          <w:tcPr>
            <w:tcW w:w="370" w:type="pct"/>
            <w:vMerge/>
            <w:tcBorders>
              <w:left w:val="nil"/>
            </w:tcBorders>
            <w:shd w:val="clear" w:color="auto" w:fill="auto"/>
            <w:vAlign w:val="center"/>
          </w:tcPr>
          <w:p w14:paraId="0ADFF7B6" w14:textId="77777777" w:rsidR="00E4719A" w:rsidRPr="006E372B" w:rsidRDefault="00E4719A" w:rsidP="00E4719A">
            <w:pPr>
              <w:spacing w:line="480" w:lineRule="auto"/>
              <w:jc w:val="center"/>
              <w:rPr>
                <w:rFonts w:ascii="Arial" w:hAnsi="Arial" w:cs="Arial"/>
                <w:b/>
                <w:bCs/>
              </w:rPr>
            </w:pPr>
          </w:p>
        </w:tc>
        <w:tc>
          <w:tcPr>
            <w:tcW w:w="756" w:type="pct"/>
            <w:vMerge w:val="restart"/>
            <w:shd w:val="clear" w:color="auto" w:fill="auto"/>
            <w:vAlign w:val="center"/>
          </w:tcPr>
          <w:p w14:paraId="4D2EA9CE" w14:textId="77777777" w:rsidR="00E4719A" w:rsidRPr="006E372B" w:rsidRDefault="00E4719A" w:rsidP="00E4719A">
            <w:pPr>
              <w:spacing w:line="480" w:lineRule="auto"/>
              <w:jc w:val="center"/>
              <w:rPr>
                <w:rFonts w:ascii="Arial" w:hAnsi="Arial" w:cs="Arial"/>
              </w:rPr>
            </w:pPr>
          </w:p>
          <w:p w14:paraId="12350F84" w14:textId="77777777" w:rsidR="00E4719A" w:rsidRPr="006E372B" w:rsidRDefault="00E4719A" w:rsidP="00E4719A">
            <w:pPr>
              <w:spacing w:line="480" w:lineRule="auto"/>
              <w:jc w:val="center"/>
              <w:rPr>
                <w:rFonts w:ascii="Arial" w:hAnsi="Arial" w:cs="Arial"/>
              </w:rPr>
            </w:pPr>
            <w:r w:rsidRPr="006E372B">
              <w:rPr>
                <w:rFonts w:ascii="Arial" w:hAnsi="Arial" w:cs="Arial"/>
              </w:rPr>
              <w:t>Romania</w:t>
            </w:r>
          </w:p>
          <w:p w14:paraId="18A0FFF7" w14:textId="77777777" w:rsidR="00E4719A" w:rsidRPr="006E372B" w:rsidRDefault="00E4719A" w:rsidP="00E4719A">
            <w:pPr>
              <w:spacing w:line="480" w:lineRule="auto"/>
              <w:jc w:val="center"/>
              <w:rPr>
                <w:rFonts w:ascii="Arial" w:hAnsi="Arial" w:cs="Arial"/>
              </w:rPr>
            </w:pPr>
            <w:r w:rsidRPr="006E372B">
              <w:rPr>
                <w:rFonts w:ascii="Arial" w:eastAsia="Calibri" w:hAnsi="Arial" w:cs="Arial"/>
                <w:lang w:val="pt-BR"/>
              </w:rPr>
              <w:t>(Neamt County)</w:t>
            </w:r>
          </w:p>
        </w:tc>
        <w:tc>
          <w:tcPr>
            <w:tcW w:w="1132" w:type="pct"/>
            <w:shd w:val="clear" w:color="auto" w:fill="auto"/>
          </w:tcPr>
          <w:p w14:paraId="7388655E" w14:textId="77777777" w:rsidR="00E4719A" w:rsidRPr="006E372B" w:rsidRDefault="00E4719A" w:rsidP="00E4719A">
            <w:pPr>
              <w:spacing w:line="480" w:lineRule="auto"/>
              <w:jc w:val="center"/>
              <w:rPr>
                <w:rFonts w:ascii="Arial" w:eastAsia="Calibri" w:hAnsi="Arial" w:cs="Arial"/>
                <w:lang w:val="pt-BR"/>
              </w:rPr>
            </w:pPr>
            <w:r w:rsidRPr="006E372B">
              <w:rPr>
                <w:rFonts w:ascii="Arial" w:eastAsia="Calibri" w:hAnsi="Arial" w:cs="Arial"/>
                <w:lang w:val="pt-BR"/>
              </w:rPr>
              <w:t>Linalool</w:t>
            </w:r>
          </w:p>
        </w:tc>
        <w:tc>
          <w:tcPr>
            <w:tcW w:w="405" w:type="pct"/>
            <w:shd w:val="clear" w:color="auto" w:fill="auto"/>
            <w:vAlign w:val="center"/>
          </w:tcPr>
          <w:p w14:paraId="52A5C1A8" w14:textId="77777777" w:rsidR="00E4719A" w:rsidRPr="006E372B" w:rsidRDefault="00E4719A" w:rsidP="00E4719A">
            <w:pPr>
              <w:spacing w:line="480" w:lineRule="auto"/>
              <w:jc w:val="center"/>
              <w:rPr>
                <w:rFonts w:ascii="Arial" w:hAnsi="Arial" w:cs="Arial"/>
              </w:rPr>
            </w:pPr>
            <w:r w:rsidRPr="006E372B">
              <w:rPr>
                <w:rFonts w:ascii="Arial" w:hAnsi="Arial" w:cs="Arial"/>
              </w:rPr>
              <w:t>45.38</w:t>
            </w:r>
          </w:p>
        </w:tc>
        <w:tc>
          <w:tcPr>
            <w:tcW w:w="569" w:type="pct"/>
            <w:vMerge w:val="restart"/>
            <w:shd w:val="clear" w:color="auto" w:fill="auto"/>
            <w:textDirection w:val="btLr"/>
            <w:vAlign w:val="center"/>
          </w:tcPr>
          <w:p w14:paraId="3C032345" w14:textId="77777777" w:rsidR="00E4719A" w:rsidRPr="006E372B" w:rsidRDefault="00E4719A" w:rsidP="00E4719A">
            <w:pPr>
              <w:spacing w:line="480" w:lineRule="auto"/>
              <w:ind w:left="113" w:right="113"/>
              <w:jc w:val="center"/>
              <w:rPr>
                <w:rFonts w:ascii="Arial" w:hAnsi="Arial" w:cs="Arial"/>
              </w:rPr>
            </w:pPr>
            <w:r w:rsidRPr="006E372B">
              <w:rPr>
                <w:rFonts w:ascii="Arial" w:eastAsia="Calibri" w:hAnsi="Arial" w:cs="Arial"/>
                <w:lang w:val="pt-BR"/>
              </w:rPr>
              <w:t>Steam distillation</w:t>
            </w:r>
          </w:p>
        </w:tc>
        <w:tc>
          <w:tcPr>
            <w:tcW w:w="1110" w:type="pct"/>
            <w:vMerge w:val="restart"/>
            <w:shd w:val="clear" w:color="auto" w:fill="auto"/>
            <w:vAlign w:val="center"/>
          </w:tcPr>
          <w:p w14:paraId="5F6CF4B7" w14:textId="77777777" w:rsidR="00E4719A" w:rsidRPr="006E372B" w:rsidRDefault="00E4719A" w:rsidP="00E4719A">
            <w:pPr>
              <w:adjustRightInd w:val="0"/>
              <w:spacing w:line="480" w:lineRule="auto"/>
              <w:jc w:val="center"/>
              <w:rPr>
                <w:rFonts w:ascii="Arial" w:hAnsi="Arial" w:cs="Arial"/>
                <w:lang w:val="en-US" w:eastAsia="pt-BR"/>
              </w:rPr>
            </w:pPr>
            <w:r w:rsidRPr="006E372B">
              <w:rPr>
                <w:rFonts w:ascii="Arial" w:eastAsia="Calibri" w:hAnsi="Arial" w:cs="Arial"/>
                <w:lang w:val="en-US"/>
              </w:rPr>
              <w:t>(GC-MS) Shimadzu QP 2010Plus</w:t>
            </w:r>
          </w:p>
        </w:tc>
        <w:tc>
          <w:tcPr>
            <w:tcW w:w="658" w:type="pct"/>
            <w:vMerge w:val="restart"/>
            <w:tcBorders>
              <w:right w:val="nil"/>
            </w:tcBorders>
            <w:shd w:val="clear" w:color="auto" w:fill="auto"/>
            <w:vAlign w:val="center"/>
          </w:tcPr>
          <w:p w14:paraId="71F50AD6" w14:textId="77777777" w:rsidR="00E4719A" w:rsidRPr="006E372B" w:rsidRDefault="00E4719A" w:rsidP="00E4719A">
            <w:pPr>
              <w:spacing w:line="480" w:lineRule="auto"/>
              <w:jc w:val="center"/>
              <w:rPr>
                <w:rFonts w:ascii="Arial" w:hAnsi="Arial" w:cs="Arial"/>
                <w:lang w:val="en-US"/>
              </w:rPr>
            </w:pPr>
            <w:proofErr w:type="spellStart"/>
            <w:r w:rsidRPr="006E372B">
              <w:rPr>
                <w:rFonts w:ascii="Arial" w:hAnsi="Arial" w:cs="Arial"/>
                <w:lang w:val="en-US"/>
              </w:rPr>
              <w:t>Sumalan</w:t>
            </w:r>
            <w:proofErr w:type="spellEnd"/>
            <w:r w:rsidRPr="006E372B">
              <w:rPr>
                <w:rFonts w:ascii="Arial" w:hAnsi="Arial" w:cs="Arial"/>
                <w:lang w:val="en-US"/>
              </w:rPr>
              <w:t xml:space="preserve"> et al. (2019)</w:t>
            </w:r>
          </w:p>
        </w:tc>
      </w:tr>
      <w:tr w:rsidR="00E4719A" w:rsidRPr="006E372B" w14:paraId="1CDE7B3D" w14:textId="77777777" w:rsidTr="00E4719A">
        <w:trPr>
          <w:trHeight w:val="120"/>
        </w:trPr>
        <w:tc>
          <w:tcPr>
            <w:tcW w:w="370" w:type="pct"/>
            <w:vMerge/>
            <w:tcBorders>
              <w:left w:val="nil"/>
            </w:tcBorders>
            <w:shd w:val="clear" w:color="auto" w:fill="auto"/>
            <w:vAlign w:val="center"/>
          </w:tcPr>
          <w:p w14:paraId="00AC95CF" w14:textId="77777777" w:rsidR="00E4719A" w:rsidRPr="006E372B" w:rsidRDefault="00E4719A" w:rsidP="00E4719A">
            <w:pPr>
              <w:spacing w:line="480" w:lineRule="auto"/>
              <w:jc w:val="center"/>
              <w:rPr>
                <w:rFonts w:ascii="Arial" w:hAnsi="Arial" w:cs="Arial"/>
                <w:b/>
                <w:bCs/>
                <w:lang w:val="en-US"/>
              </w:rPr>
            </w:pPr>
          </w:p>
        </w:tc>
        <w:tc>
          <w:tcPr>
            <w:tcW w:w="756" w:type="pct"/>
            <w:vMerge/>
            <w:shd w:val="clear" w:color="auto" w:fill="auto"/>
            <w:vAlign w:val="center"/>
          </w:tcPr>
          <w:p w14:paraId="77FBD733" w14:textId="77777777" w:rsidR="00E4719A" w:rsidRPr="006E372B" w:rsidRDefault="00E4719A" w:rsidP="00E4719A">
            <w:pPr>
              <w:spacing w:line="480" w:lineRule="auto"/>
              <w:jc w:val="center"/>
              <w:rPr>
                <w:rFonts w:ascii="Arial" w:hAnsi="Arial" w:cs="Arial"/>
                <w:lang w:val="en-US"/>
              </w:rPr>
            </w:pPr>
          </w:p>
        </w:tc>
        <w:tc>
          <w:tcPr>
            <w:tcW w:w="1132" w:type="pct"/>
            <w:shd w:val="clear" w:color="auto" w:fill="auto"/>
          </w:tcPr>
          <w:p w14:paraId="137BB7CB" w14:textId="77777777" w:rsidR="00E4719A" w:rsidRPr="006E372B" w:rsidRDefault="00E4719A" w:rsidP="00E4719A">
            <w:pPr>
              <w:spacing w:line="480" w:lineRule="auto"/>
              <w:jc w:val="center"/>
              <w:rPr>
                <w:rFonts w:ascii="Arial" w:eastAsia="Calibri" w:hAnsi="Arial" w:cs="Arial"/>
                <w:lang w:val="en-US"/>
              </w:rPr>
            </w:pPr>
            <w:r w:rsidRPr="006E372B">
              <w:rPr>
                <w:rFonts w:ascii="Arial" w:hAnsi="Arial" w:cs="Arial"/>
              </w:rPr>
              <w:t>α-pinene</w:t>
            </w:r>
          </w:p>
        </w:tc>
        <w:tc>
          <w:tcPr>
            <w:tcW w:w="405" w:type="pct"/>
            <w:shd w:val="clear" w:color="auto" w:fill="auto"/>
            <w:vAlign w:val="center"/>
          </w:tcPr>
          <w:p w14:paraId="0C4693EE" w14:textId="77777777" w:rsidR="00E4719A" w:rsidRPr="006E372B" w:rsidRDefault="00E4719A" w:rsidP="00E4719A">
            <w:pPr>
              <w:spacing w:line="480" w:lineRule="auto"/>
              <w:jc w:val="center"/>
              <w:rPr>
                <w:rFonts w:ascii="Arial" w:hAnsi="Arial" w:cs="Arial"/>
                <w:lang w:val="en-US"/>
              </w:rPr>
            </w:pPr>
            <w:r w:rsidRPr="006E372B">
              <w:rPr>
                <w:rFonts w:ascii="Arial" w:hAnsi="Arial" w:cs="Arial"/>
                <w:lang w:val="en-US"/>
              </w:rPr>
              <w:t>11.62</w:t>
            </w:r>
          </w:p>
        </w:tc>
        <w:tc>
          <w:tcPr>
            <w:tcW w:w="569" w:type="pct"/>
            <w:vMerge/>
            <w:shd w:val="clear" w:color="auto" w:fill="auto"/>
            <w:vAlign w:val="center"/>
          </w:tcPr>
          <w:p w14:paraId="0AA5D93F" w14:textId="77777777" w:rsidR="00E4719A" w:rsidRPr="006E372B" w:rsidRDefault="00E4719A" w:rsidP="00E4719A">
            <w:pPr>
              <w:spacing w:line="480" w:lineRule="auto"/>
              <w:jc w:val="center"/>
              <w:rPr>
                <w:rFonts w:ascii="Arial" w:hAnsi="Arial" w:cs="Arial"/>
                <w:lang w:val="en-US"/>
              </w:rPr>
            </w:pPr>
          </w:p>
        </w:tc>
        <w:tc>
          <w:tcPr>
            <w:tcW w:w="1110" w:type="pct"/>
            <w:vMerge/>
            <w:shd w:val="clear" w:color="auto" w:fill="auto"/>
            <w:vAlign w:val="center"/>
          </w:tcPr>
          <w:p w14:paraId="178BF9D1" w14:textId="77777777" w:rsidR="00E4719A" w:rsidRPr="006E372B" w:rsidRDefault="00E4719A" w:rsidP="00E4719A">
            <w:pPr>
              <w:adjustRightInd w:val="0"/>
              <w:spacing w:line="480" w:lineRule="auto"/>
              <w:jc w:val="center"/>
              <w:rPr>
                <w:rFonts w:ascii="Arial" w:hAnsi="Arial" w:cs="Arial"/>
                <w:lang w:val="en-US" w:eastAsia="pt-BR"/>
              </w:rPr>
            </w:pPr>
          </w:p>
        </w:tc>
        <w:tc>
          <w:tcPr>
            <w:tcW w:w="658" w:type="pct"/>
            <w:vMerge/>
            <w:tcBorders>
              <w:right w:val="nil"/>
            </w:tcBorders>
            <w:shd w:val="clear" w:color="auto" w:fill="auto"/>
            <w:vAlign w:val="center"/>
          </w:tcPr>
          <w:p w14:paraId="6FFB75AE" w14:textId="77777777" w:rsidR="00E4719A" w:rsidRPr="006E372B" w:rsidRDefault="00E4719A" w:rsidP="00E4719A">
            <w:pPr>
              <w:spacing w:line="480" w:lineRule="auto"/>
              <w:jc w:val="center"/>
              <w:rPr>
                <w:rFonts w:ascii="Arial" w:hAnsi="Arial" w:cs="Arial"/>
                <w:lang w:val="en-US"/>
              </w:rPr>
            </w:pPr>
          </w:p>
        </w:tc>
      </w:tr>
      <w:tr w:rsidR="00E4719A" w:rsidRPr="006E372B" w14:paraId="233B9BF1" w14:textId="77777777" w:rsidTr="00E4719A">
        <w:trPr>
          <w:trHeight w:val="120"/>
        </w:trPr>
        <w:tc>
          <w:tcPr>
            <w:tcW w:w="370" w:type="pct"/>
            <w:vMerge/>
            <w:tcBorders>
              <w:left w:val="nil"/>
            </w:tcBorders>
            <w:shd w:val="clear" w:color="auto" w:fill="auto"/>
            <w:vAlign w:val="center"/>
          </w:tcPr>
          <w:p w14:paraId="1E2AA3B6" w14:textId="77777777" w:rsidR="00E4719A" w:rsidRPr="006E372B" w:rsidRDefault="00E4719A" w:rsidP="00E4719A">
            <w:pPr>
              <w:spacing w:line="480" w:lineRule="auto"/>
              <w:jc w:val="center"/>
              <w:rPr>
                <w:rFonts w:ascii="Arial" w:hAnsi="Arial" w:cs="Arial"/>
                <w:b/>
                <w:bCs/>
                <w:lang w:val="en-US"/>
              </w:rPr>
            </w:pPr>
          </w:p>
        </w:tc>
        <w:tc>
          <w:tcPr>
            <w:tcW w:w="756" w:type="pct"/>
            <w:vMerge/>
            <w:shd w:val="clear" w:color="auto" w:fill="auto"/>
            <w:vAlign w:val="center"/>
          </w:tcPr>
          <w:p w14:paraId="64D73AB5" w14:textId="77777777" w:rsidR="00E4719A" w:rsidRPr="006E372B" w:rsidRDefault="00E4719A" w:rsidP="00E4719A">
            <w:pPr>
              <w:spacing w:line="480" w:lineRule="auto"/>
              <w:jc w:val="center"/>
              <w:rPr>
                <w:rFonts w:ascii="Arial" w:hAnsi="Arial" w:cs="Arial"/>
                <w:lang w:val="en-US"/>
              </w:rPr>
            </w:pPr>
          </w:p>
        </w:tc>
        <w:tc>
          <w:tcPr>
            <w:tcW w:w="1132" w:type="pct"/>
            <w:shd w:val="clear" w:color="auto" w:fill="auto"/>
          </w:tcPr>
          <w:p w14:paraId="2FF4176F" w14:textId="77777777" w:rsidR="00E4719A" w:rsidRPr="006E372B" w:rsidRDefault="00E4719A" w:rsidP="00E4719A">
            <w:pPr>
              <w:spacing w:line="480" w:lineRule="auto"/>
              <w:jc w:val="center"/>
              <w:rPr>
                <w:rFonts w:ascii="Arial" w:eastAsia="Calibri" w:hAnsi="Arial" w:cs="Arial"/>
                <w:lang w:val="en-US"/>
              </w:rPr>
            </w:pPr>
            <w:r w:rsidRPr="006E372B">
              <w:rPr>
                <w:rFonts w:ascii="Arial" w:eastAsia="Calibri" w:hAnsi="Arial" w:cs="Arial"/>
                <w:lang w:val="en-US"/>
              </w:rPr>
              <w:t>D-Limonene</w:t>
            </w:r>
          </w:p>
        </w:tc>
        <w:tc>
          <w:tcPr>
            <w:tcW w:w="405" w:type="pct"/>
            <w:shd w:val="clear" w:color="auto" w:fill="auto"/>
            <w:vAlign w:val="center"/>
          </w:tcPr>
          <w:p w14:paraId="4233C375" w14:textId="77777777" w:rsidR="00E4719A" w:rsidRPr="006E372B" w:rsidRDefault="00E4719A" w:rsidP="00E4719A">
            <w:pPr>
              <w:spacing w:line="480" w:lineRule="auto"/>
              <w:jc w:val="center"/>
              <w:rPr>
                <w:rFonts w:ascii="Arial" w:hAnsi="Arial" w:cs="Arial"/>
                <w:lang w:val="en-US"/>
              </w:rPr>
            </w:pPr>
            <w:r w:rsidRPr="006E372B">
              <w:rPr>
                <w:rFonts w:ascii="Arial" w:hAnsi="Arial" w:cs="Arial"/>
                <w:lang w:val="en-US"/>
              </w:rPr>
              <w:t>9.62</w:t>
            </w:r>
          </w:p>
        </w:tc>
        <w:tc>
          <w:tcPr>
            <w:tcW w:w="569" w:type="pct"/>
            <w:vMerge/>
            <w:shd w:val="clear" w:color="auto" w:fill="auto"/>
            <w:vAlign w:val="center"/>
          </w:tcPr>
          <w:p w14:paraId="56DE39F1" w14:textId="77777777" w:rsidR="00E4719A" w:rsidRPr="006E372B" w:rsidRDefault="00E4719A" w:rsidP="00E4719A">
            <w:pPr>
              <w:spacing w:line="480" w:lineRule="auto"/>
              <w:jc w:val="center"/>
              <w:rPr>
                <w:rFonts w:ascii="Arial" w:hAnsi="Arial" w:cs="Arial"/>
                <w:lang w:val="en-US"/>
              </w:rPr>
            </w:pPr>
          </w:p>
        </w:tc>
        <w:tc>
          <w:tcPr>
            <w:tcW w:w="1110" w:type="pct"/>
            <w:vMerge/>
            <w:shd w:val="clear" w:color="auto" w:fill="auto"/>
            <w:vAlign w:val="center"/>
          </w:tcPr>
          <w:p w14:paraId="2661B59C" w14:textId="77777777" w:rsidR="00E4719A" w:rsidRPr="006E372B" w:rsidRDefault="00E4719A" w:rsidP="00E4719A">
            <w:pPr>
              <w:adjustRightInd w:val="0"/>
              <w:spacing w:line="480" w:lineRule="auto"/>
              <w:jc w:val="center"/>
              <w:rPr>
                <w:rFonts w:ascii="Arial" w:hAnsi="Arial" w:cs="Arial"/>
                <w:lang w:val="en-US" w:eastAsia="pt-BR"/>
              </w:rPr>
            </w:pPr>
          </w:p>
        </w:tc>
        <w:tc>
          <w:tcPr>
            <w:tcW w:w="658" w:type="pct"/>
            <w:vMerge/>
            <w:tcBorders>
              <w:right w:val="nil"/>
            </w:tcBorders>
            <w:shd w:val="clear" w:color="auto" w:fill="auto"/>
            <w:vAlign w:val="center"/>
          </w:tcPr>
          <w:p w14:paraId="0D80DA19" w14:textId="77777777" w:rsidR="00E4719A" w:rsidRPr="006E372B" w:rsidRDefault="00E4719A" w:rsidP="00E4719A">
            <w:pPr>
              <w:spacing w:line="480" w:lineRule="auto"/>
              <w:jc w:val="center"/>
              <w:rPr>
                <w:rFonts w:ascii="Arial" w:hAnsi="Arial" w:cs="Arial"/>
                <w:lang w:val="en-US"/>
              </w:rPr>
            </w:pPr>
          </w:p>
        </w:tc>
      </w:tr>
      <w:tr w:rsidR="00E4719A" w:rsidRPr="006E372B" w14:paraId="7E61AF9B" w14:textId="77777777" w:rsidTr="00E4719A">
        <w:trPr>
          <w:trHeight w:val="120"/>
        </w:trPr>
        <w:tc>
          <w:tcPr>
            <w:tcW w:w="370" w:type="pct"/>
            <w:vMerge/>
            <w:tcBorders>
              <w:left w:val="nil"/>
            </w:tcBorders>
            <w:shd w:val="clear" w:color="auto" w:fill="auto"/>
            <w:vAlign w:val="center"/>
          </w:tcPr>
          <w:p w14:paraId="40DA427E" w14:textId="77777777" w:rsidR="00E4719A" w:rsidRPr="006E372B" w:rsidRDefault="00E4719A" w:rsidP="00E4719A">
            <w:pPr>
              <w:spacing w:line="480" w:lineRule="auto"/>
              <w:jc w:val="center"/>
              <w:rPr>
                <w:rFonts w:ascii="Arial" w:hAnsi="Arial" w:cs="Arial"/>
                <w:b/>
                <w:bCs/>
                <w:lang w:val="en-US"/>
              </w:rPr>
            </w:pPr>
          </w:p>
        </w:tc>
        <w:tc>
          <w:tcPr>
            <w:tcW w:w="756" w:type="pct"/>
            <w:vMerge/>
            <w:shd w:val="clear" w:color="auto" w:fill="auto"/>
            <w:vAlign w:val="center"/>
          </w:tcPr>
          <w:p w14:paraId="1035C2BA" w14:textId="77777777" w:rsidR="00E4719A" w:rsidRPr="006E372B" w:rsidRDefault="00E4719A" w:rsidP="00E4719A">
            <w:pPr>
              <w:spacing w:line="480" w:lineRule="auto"/>
              <w:jc w:val="center"/>
              <w:rPr>
                <w:rFonts w:ascii="Arial" w:hAnsi="Arial" w:cs="Arial"/>
                <w:lang w:val="en-US"/>
              </w:rPr>
            </w:pPr>
          </w:p>
        </w:tc>
        <w:tc>
          <w:tcPr>
            <w:tcW w:w="1132" w:type="pct"/>
            <w:shd w:val="clear" w:color="auto" w:fill="auto"/>
          </w:tcPr>
          <w:p w14:paraId="797C2312" w14:textId="77777777" w:rsidR="00E4719A" w:rsidRPr="006E372B" w:rsidRDefault="00E4719A" w:rsidP="00E4719A">
            <w:pPr>
              <w:spacing w:line="480" w:lineRule="auto"/>
              <w:jc w:val="center"/>
              <w:rPr>
                <w:rFonts w:ascii="Arial" w:eastAsia="Calibri" w:hAnsi="Arial" w:cs="Arial"/>
                <w:lang w:val="en-US"/>
              </w:rPr>
            </w:pPr>
            <w:r w:rsidRPr="006E372B">
              <w:rPr>
                <w:rFonts w:ascii="Arial" w:eastAsia="Calibri" w:hAnsi="Arial" w:cs="Arial"/>
                <w:i/>
                <w:iCs/>
                <w:lang w:val="pt-BR"/>
              </w:rPr>
              <w:t>p</w:t>
            </w:r>
            <w:r w:rsidRPr="006E372B">
              <w:rPr>
                <w:rFonts w:ascii="Arial" w:eastAsia="Calibri" w:hAnsi="Arial" w:cs="Arial"/>
                <w:lang w:val="pt-BR"/>
              </w:rPr>
              <w:t>-Cymene</w:t>
            </w:r>
          </w:p>
        </w:tc>
        <w:tc>
          <w:tcPr>
            <w:tcW w:w="405" w:type="pct"/>
            <w:shd w:val="clear" w:color="auto" w:fill="auto"/>
            <w:vAlign w:val="center"/>
          </w:tcPr>
          <w:p w14:paraId="2A5A7103" w14:textId="77777777" w:rsidR="00E4719A" w:rsidRPr="006E372B" w:rsidRDefault="00E4719A" w:rsidP="00E4719A">
            <w:pPr>
              <w:spacing w:line="480" w:lineRule="auto"/>
              <w:jc w:val="center"/>
              <w:rPr>
                <w:rFonts w:ascii="Arial" w:hAnsi="Arial" w:cs="Arial"/>
                <w:lang w:val="en-US"/>
              </w:rPr>
            </w:pPr>
            <w:r w:rsidRPr="006E372B">
              <w:rPr>
                <w:rFonts w:ascii="Arial" w:hAnsi="Arial" w:cs="Arial"/>
                <w:lang w:val="en-US"/>
              </w:rPr>
              <w:t>8.00</w:t>
            </w:r>
          </w:p>
        </w:tc>
        <w:tc>
          <w:tcPr>
            <w:tcW w:w="569" w:type="pct"/>
            <w:vMerge/>
            <w:shd w:val="clear" w:color="auto" w:fill="auto"/>
            <w:vAlign w:val="center"/>
          </w:tcPr>
          <w:p w14:paraId="6AAE4326" w14:textId="77777777" w:rsidR="00E4719A" w:rsidRPr="006E372B" w:rsidRDefault="00E4719A" w:rsidP="00E4719A">
            <w:pPr>
              <w:spacing w:line="480" w:lineRule="auto"/>
              <w:jc w:val="center"/>
              <w:rPr>
                <w:rFonts w:ascii="Arial" w:hAnsi="Arial" w:cs="Arial"/>
                <w:lang w:val="en-US"/>
              </w:rPr>
            </w:pPr>
          </w:p>
        </w:tc>
        <w:tc>
          <w:tcPr>
            <w:tcW w:w="1110" w:type="pct"/>
            <w:vMerge/>
            <w:shd w:val="clear" w:color="auto" w:fill="auto"/>
            <w:vAlign w:val="center"/>
          </w:tcPr>
          <w:p w14:paraId="3A52F873" w14:textId="77777777" w:rsidR="00E4719A" w:rsidRPr="006E372B" w:rsidRDefault="00E4719A" w:rsidP="00E4719A">
            <w:pPr>
              <w:adjustRightInd w:val="0"/>
              <w:spacing w:line="480" w:lineRule="auto"/>
              <w:jc w:val="center"/>
              <w:rPr>
                <w:rFonts w:ascii="Arial" w:hAnsi="Arial" w:cs="Arial"/>
                <w:lang w:val="en-US" w:eastAsia="pt-BR"/>
              </w:rPr>
            </w:pPr>
          </w:p>
        </w:tc>
        <w:tc>
          <w:tcPr>
            <w:tcW w:w="658" w:type="pct"/>
            <w:vMerge/>
            <w:tcBorders>
              <w:right w:val="nil"/>
            </w:tcBorders>
            <w:shd w:val="clear" w:color="auto" w:fill="auto"/>
            <w:vAlign w:val="center"/>
          </w:tcPr>
          <w:p w14:paraId="1C121FFB" w14:textId="77777777" w:rsidR="00E4719A" w:rsidRPr="006E372B" w:rsidRDefault="00E4719A" w:rsidP="00E4719A">
            <w:pPr>
              <w:spacing w:line="480" w:lineRule="auto"/>
              <w:jc w:val="center"/>
              <w:rPr>
                <w:rFonts w:ascii="Arial" w:hAnsi="Arial" w:cs="Arial"/>
                <w:lang w:val="en-US"/>
              </w:rPr>
            </w:pPr>
          </w:p>
        </w:tc>
      </w:tr>
      <w:tr w:rsidR="00E4719A" w:rsidRPr="006E372B" w14:paraId="087C1CA9" w14:textId="77777777" w:rsidTr="00E4719A">
        <w:trPr>
          <w:trHeight w:val="120"/>
        </w:trPr>
        <w:tc>
          <w:tcPr>
            <w:tcW w:w="370" w:type="pct"/>
            <w:vMerge/>
            <w:tcBorders>
              <w:left w:val="nil"/>
            </w:tcBorders>
            <w:shd w:val="clear" w:color="auto" w:fill="auto"/>
            <w:vAlign w:val="center"/>
          </w:tcPr>
          <w:p w14:paraId="049ABBD5" w14:textId="77777777" w:rsidR="00E4719A" w:rsidRPr="006E372B" w:rsidRDefault="00E4719A" w:rsidP="00E4719A">
            <w:pPr>
              <w:spacing w:line="480" w:lineRule="auto"/>
              <w:jc w:val="center"/>
              <w:rPr>
                <w:rFonts w:ascii="Arial" w:hAnsi="Arial" w:cs="Arial"/>
                <w:b/>
                <w:bCs/>
                <w:lang w:val="en-US"/>
              </w:rPr>
            </w:pPr>
          </w:p>
        </w:tc>
        <w:tc>
          <w:tcPr>
            <w:tcW w:w="756" w:type="pct"/>
            <w:vMerge/>
            <w:shd w:val="clear" w:color="auto" w:fill="auto"/>
            <w:vAlign w:val="center"/>
          </w:tcPr>
          <w:p w14:paraId="3F248ADC" w14:textId="77777777" w:rsidR="00E4719A" w:rsidRPr="006E372B" w:rsidRDefault="00E4719A" w:rsidP="00E4719A">
            <w:pPr>
              <w:spacing w:line="480" w:lineRule="auto"/>
              <w:jc w:val="center"/>
              <w:rPr>
                <w:rFonts w:ascii="Arial" w:hAnsi="Arial" w:cs="Arial"/>
                <w:lang w:val="en-US"/>
              </w:rPr>
            </w:pPr>
          </w:p>
        </w:tc>
        <w:tc>
          <w:tcPr>
            <w:tcW w:w="1132" w:type="pct"/>
            <w:shd w:val="clear" w:color="auto" w:fill="auto"/>
          </w:tcPr>
          <w:p w14:paraId="77EFE166" w14:textId="77777777" w:rsidR="00E4719A" w:rsidRPr="006E372B" w:rsidRDefault="00E4719A" w:rsidP="00E4719A">
            <w:pPr>
              <w:spacing w:line="480" w:lineRule="auto"/>
              <w:jc w:val="center"/>
              <w:rPr>
                <w:rFonts w:ascii="Arial" w:eastAsia="Calibri" w:hAnsi="Arial" w:cs="Arial"/>
                <w:lang w:val="en-US"/>
              </w:rPr>
            </w:pPr>
            <w:r w:rsidRPr="006E372B">
              <w:rPr>
                <w:rFonts w:ascii="Arial" w:eastAsia="Calibri" w:hAnsi="Arial" w:cs="Arial"/>
                <w:lang w:val="en-US"/>
              </w:rPr>
              <w:t>Camphor</w:t>
            </w:r>
          </w:p>
        </w:tc>
        <w:tc>
          <w:tcPr>
            <w:tcW w:w="405" w:type="pct"/>
            <w:shd w:val="clear" w:color="auto" w:fill="auto"/>
            <w:vAlign w:val="center"/>
          </w:tcPr>
          <w:p w14:paraId="48A71132" w14:textId="77777777" w:rsidR="00E4719A" w:rsidRPr="006E372B" w:rsidRDefault="00E4719A" w:rsidP="00E4719A">
            <w:pPr>
              <w:spacing w:line="480" w:lineRule="auto"/>
              <w:jc w:val="center"/>
              <w:rPr>
                <w:rFonts w:ascii="Arial" w:hAnsi="Arial" w:cs="Arial"/>
                <w:lang w:val="en-US"/>
              </w:rPr>
            </w:pPr>
            <w:r w:rsidRPr="006E372B">
              <w:rPr>
                <w:rFonts w:ascii="Arial" w:hAnsi="Arial" w:cs="Arial"/>
                <w:lang w:val="en-US"/>
              </w:rPr>
              <w:t>6.01</w:t>
            </w:r>
          </w:p>
        </w:tc>
        <w:tc>
          <w:tcPr>
            <w:tcW w:w="569" w:type="pct"/>
            <w:vMerge/>
            <w:shd w:val="clear" w:color="auto" w:fill="auto"/>
            <w:vAlign w:val="center"/>
          </w:tcPr>
          <w:p w14:paraId="4C4B90D7" w14:textId="77777777" w:rsidR="00E4719A" w:rsidRPr="006E372B" w:rsidRDefault="00E4719A" w:rsidP="00E4719A">
            <w:pPr>
              <w:spacing w:line="480" w:lineRule="auto"/>
              <w:jc w:val="center"/>
              <w:rPr>
                <w:rFonts w:ascii="Arial" w:hAnsi="Arial" w:cs="Arial"/>
                <w:lang w:val="en-US"/>
              </w:rPr>
            </w:pPr>
          </w:p>
        </w:tc>
        <w:tc>
          <w:tcPr>
            <w:tcW w:w="1110" w:type="pct"/>
            <w:vMerge/>
            <w:shd w:val="clear" w:color="auto" w:fill="auto"/>
            <w:vAlign w:val="center"/>
          </w:tcPr>
          <w:p w14:paraId="0A00749B" w14:textId="77777777" w:rsidR="00E4719A" w:rsidRPr="006E372B" w:rsidRDefault="00E4719A" w:rsidP="00E4719A">
            <w:pPr>
              <w:adjustRightInd w:val="0"/>
              <w:spacing w:line="480" w:lineRule="auto"/>
              <w:jc w:val="center"/>
              <w:rPr>
                <w:rFonts w:ascii="Arial" w:hAnsi="Arial" w:cs="Arial"/>
                <w:lang w:val="en-US" w:eastAsia="pt-BR"/>
              </w:rPr>
            </w:pPr>
          </w:p>
        </w:tc>
        <w:tc>
          <w:tcPr>
            <w:tcW w:w="658" w:type="pct"/>
            <w:vMerge/>
            <w:tcBorders>
              <w:right w:val="nil"/>
            </w:tcBorders>
            <w:shd w:val="clear" w:color="auto" w:fill="auto"/>
            <w:vAlign w:val="center"/>
          </w:tcPr>
          <w:p w14:paraId="4E861262" w14:textId="77777777" w:rsidR="00E4719A" w:rsidRPr="006E372B" w:rsidRDefault="00E4719A" w:rsidP="00E4719A">
            <w:pPr>
              <w:spacing w:line="480" w:lineRule="auto"/>
              <w:jc w:val="center"/>
              <w:rPr>
                <w:rFonts w:ascii="Arial" w:hAnsi="Arial" w:cs="Arial"/>
                <w:lang w:val="en-US"/>
              </w:rPr>
            </w:pPr>
          </w:p>
        </w:tc>
      </w:tr>
      <w:tr w:rsidR="00E4719A" w:rsidRPr="006E372B" w14:paraId="45BF4AF1" w14:textId="77777777" w:rsidTr="00E4719A">
        <w:trPr>
          <w:trHeight w:val="652"/>
        </w:trPr>
        <w:tc>
          <w:tcPr>
            <w:tcW w:w="370" w:type="pct"/>
            <w:vMerge/>
            <w:tcBorders>
              <w:left w:val="nil"/>
            </w:tcBorders>
            <w:shd w:val="clear" w:color="auto" w:fill="auto"/>
            <w:vAlign w:val="center"/>
          </w:tcPr>
          <w:p w14:paraId="1C6437D1" w14:textId="77777777" w:rsidR="00E4719A" w:rsidRPr="006E372B" w:rsidRDefault="00E4719A" w:rsidP="00E4719A">
            <w:pPr>
              <w:spacing w:line="480" w:lineRule="auto"/>
              <w:jc w:val="center"/>
              <w:rPr>
                <w:rFonts w:ascii="Arial" w:hAnsi="Arial" w:cs="Arial"/>
                <w:b/>
                <w:bCs/>
                <w:lang w:val="en-US"/>
              </w:rPr>
            </w:pPr>
          </w:p>
        </w:tc>
        <w:tc>
          <w:tcPr>
            <w:tcW w:w="756" w:type="pct"/>
            <w:vMerge w:val="restart"/>
            <w:shd w:val="clear" w:color="auto" w:fill="auto"/>
            <w:vAlign w:val="center"/>
          </w:tcPr>
          <w:p w14:paraId="4BBE1E26" w14:textId="77777777" w:rsidR="00E4719A" w:rsidRPr="006E372B" w:rsidRDefault="00E4719A" w:rsidP="00E4719A">
            <w:pPr>
              <w:spacing w:line="480" w:lineRule="auto"/>
              <w:jc w:val="center"/>
              <w:rPr>
                <w:rFonts w:ascii="Arial" w:hAnsi="Arial" w:cs="Arial"/>
                <w:lang w:val="en-US"/>
              </w:rPr>
            </w:pPr>
            <w:r w:rsidRPr="006E372B">
              <w:rPr>
                <w:rFonts w:ascii="Arial" w:hAnsi="Arial" w:cs="Arial"/>
                <w:lang w:val="en-US"/>
              </w:rPr>
              <w:t>Romania</w:t>
            </w:r>
          </w:p>
        </w:tc>
        <w:tc>
          <w:tcPr>
            <w:tcW w:w="1132" w:type="pct"/>
            <w:shd w:val="clear" w:color="auto" w:fill="auto"/>
          </w:tcPr>
          <w:p w14:paraId="57976DBF" w14:textId="77777777" w:rsidR="00E4719A" w:rsidRPr="006E372B" w:rsidRDefault="00E4719A" w:rsidP="00E4719A">
            <w:pPr>
              <w:spacing w:line="480" w:lineRule="auto"/>
              <w:jc w:val="center"/>
              <w:rPr>
                <w:rFonts w:ascii="Arial" w:eastAsia="Calibri" w:hAnsi="Arial" w:cs="Arial"/>
                <w:lang w:val="en-US"/>
              </w:rPr>
            </w:pPr>
            <w:r w:rsidRPr="006E372B">
              <w:rPr>
                <w:rFonts w:ascii="Arial" w:eastAsia="Calibri" w:hAnsi="Arial" w:cs="Arial"/>
                <w:lang w:val="en-US"/>
              </w:rPr>
              <w:t>Linalool</w:t>
            </w:r>
          </w:p>
        </w:tc>
        <w:tc>
          <w:tcPr>
            <w:tcW w:w="405" w:type="pct"/>
            <w:shd w:val="clear" w:color="auto" w:fill="auto"/>
            <w:vAlign w:val="center"/>
          </w:tcPr>
          <w:p w14:paraId="675A1F56" w14:textId="77777777" w:rsidR="00E4719A" w:rsidRPr="006E372B" w:rsidRDefault="00E4719A" w:rsidP="00E4719A">
            <w:pPr>
              <w:spacing w:line="480" w:lineRule="auto"/>
              <w:jc w:val="center"/>
              <w:rPr>
                <w:rFonts w:ascii="Arial" w:hAnsi="Arial" w:cs="Arial"/>
                <w:lang w:val="en-US"/>
              </w:rPr>
            </w:pPr>
            <w:r w:rsidRPr="006E372B">
              <w:rPr>
                <w:rFonts w:ascii="Arial" w:hAnsi="Arial" w:cs="Arial"/>
                <w:lang w:val="en-US"/>
              </w:rPr>
              <w:t>70.20</w:t>
            </w:r>
          </w:p>
        </w:tc>
        <w:tc>
          <w:tcPr>
            <w:tcW w:w="569" w:type="pct"/>
            <w:vMerge w:val="restart"/>
            <w:shd w:val="clear" w:color="auto" w:fill="auto"/>
            <w:textDirection w:val="btLr"/>
            <w:vAlign w:val="center"/>
          </w:tcPr>
          <w:p w14:paraId="0771161D" w14:textId="77777777" w:rsidR="00E4719A" w:rsidRPr="006E372B" w:rsidRDefault="00E4719A" w:rsidP="00E4719A">
            <w:pPr>
              <w:spacing w:line="480" w:lineRule="auto"/>
              <w:ind w:left="113" w:right="113"/>
              <w:jc w:val="center"/>
              <w:rPr>
                <w:rFonts w:ascii="Arial" w:hAnsi="Arial" w:cs="Arial"/>
                <w:lang w:val="en-US"/>
              </w:rPr>
            </w:pPr>
            <w:r w:rsidRPr="006E372B">
              <w:rPr>
                <w:rFonts w:ascii="Arial" w:eastAsia="Calibri" w:hAnsi="Arial" w:cs="Arial"/>
                <w:color w:val="231F20"/>
                <w:lang w:val="pt-BR"/>
              </w:rPr>
              <w:t>Supercritical CO2</w:t>
            </w:r>
          </w:p>
        </w:tc>
        <w:tc>
          <w:tcPr>
            <w:tcW w:w="1110" w:type="pct"/>
            <w:vMerge w:val="restart"/>
            <w:shd w:val="clear" w:color="auto" w:fill="auto"/>
            <w:vAlign w:val="center"/>
          </w:tcPr>
          <w:p w14:paraId="186A1148" w14:textId="77777777" w:rsidR="00E4719A" w:rsidRPr="006E372B" w:rsidRDefault="00E4719A" w:rsidP="00E4719A">
            <w:pPr>
              <w:adjustRightInd w:val="0"/>
              <w:spacing w:line="360" w:lineRule="auto"/>
              <w:jc w:val="center"/>
              <w:rPr>
                <w:rFonts w:ascii="Arial" w:hAnsi="Arial" w:cs="Arial"/>
                <w:lang w:val="en-US" w:eastAsia="pt-BR"/>
              </w:rPr>
            </w:pPr>
            <w:r w:rsidRPr="006E372B">
              <w:rPr>
                <w:rFonts w:ascii="Arial" w:hAnsi="Arial" w:cs="Arial"/>
                <w:lang w:val="en-US" w:eastAsia="pt-BR"/>
              </w:rPr>
              <w:t xml:space="preserve"> GC by means of a GC Varian (Santa Clara, California, US) 450 provided with autosampler, split/</w:t>
            </w:r>
            <w:proofErr w:type="spellStart"/>
            <w:r w:rsidRPr="006E372B">
              <w:rPr>
                <w:rFonts w:ascii="Arial" w:hAnsi="Arial" w:cs="Arial"/>
                <w:lang w:val="en-US" w:eastAsia="pt-BR"/>
              </w:rPr>
              <w:t>splitless</w:t>
            </w:r>
            <w:proofErr w:type="spellEnd"/>
            <w:r w:rsidRPr="006E372B">
              <w:rPr>
                <w:rFonts w:ascii="Arial" w:hAnsi="Arial" w:cs="Arial"/>
                <w:lang w:val="en-US" w:eastAsia="pt-BR"/>
              </w:rPr>
              <w:t xml:space="preserve"> (S/SL) injector and flame ionization</w:t>
            </w:r>
          </w:p>
          <w:p w14:paraId="3825BA38" w14:textId="77777777" w:rsidR="00E4719A" w:rsidRPr="006E372B" w:rsidRDefault="00E4719A" w:rsidP="00E4719A">
            <w:pPr>
              <w:adjustRightInd w:val="0"/>
              <w:spacing w:line="360" w:lineRule="auto"/>
              <w:jc w:val="center"/>
              <w:rPr>
                <w:rFonts w:ascii="Arial" w:hAnsi="Arial" w:cs="Arial"/>
                <w:lang w:val="en-US" w:eastAsia="pt-BR"/>
              </w:rPr>
            </w:pPr>
            <w:r w:rsidRPr="006E372B">
              <w:rPr>
                <w:rFonts w:ascii="Arial" w:hAnsi="Arial" w:cs="Arial"/>
                <w:lang w:val="en-US" w:eastAsia="pt-BR"/>
              </w:rPr>
              <w:t>detector</w:t>
            </w:r>
          </w:p>
        </w:tc>
        <w:tc>
          <w:tcPr>
            <w:tcW w:w="658" w:type="pct"/>
            <w:vMerge w:val="restart"/>
            <w:tcBorders>
              <w:right w:val="nil"/>
            </w:tcBorders>
            <w:shd w:val="clear" w:color="auto" w:fill="auto"/>
            <w:vAlign w:val="center"/>
          </w:tcPr>
          <w:p w14:paraId="1A65BFA0" w14:textId="77777777" w:rsidR="00E4719A" w:rsidRPr="006E372B" w:rsidRDefault="00E4719A" w:rsidP="00E4719A">
            <w:pPr>
              <w:spacing w:line="360" w:lineRule="auto"/>
              <w:jc w:val="center"/>
              <w:rPr>
                <w:rFonts w:ascii="Arial" w:hAnsi="Arial" w:cs="Arial"/>
                <w:lang w:val="en-US"/>
              </w:rPr>
            </w:pPr>
            <w:r w:rsidRPr="006E372B">
              <w:rPr>
                <w:rFonts w:ascii="Arial" w:hAnsi="Arial" w:cs="Arial"/>
                <w:lang w:val="en-US"/>
              </w:rPr>
              <w:t xml:space="preserve"> Dima et al.</w:t>
            </w:r>
          </w:p>
          <w:p w14:paraId="4C752954" w14:textId="77777777" w:rsidR="00E4719A" w:rsidRPr="006E372B" w:rsidRDefault="00E4719A" w:rsidP="00E4719A">
            <w:pPr>
              <w:spacing w:line="360" w:lineRule="auto"/>
              <w:jc w:val="center"/>
              <w:rPr>
                <w:rFonts w:ascii="Arial" w:hAnsi="Arial" w:cs="Arial"/>
                <w:lang w:val="en-US"/>
              </w:rPr>
            </w:pPr>
            <w:r w:rsidRPr="006E372B">
              <w:rPr>
                <w:rFonts w:ascii="Arial" w:hAnsi="Arial" w:cs="Arial"/>
                <w:lang w:val="en-US"/>
              </w:rPr>
              <w:t>(2014)</w:t>
            </w:r>
          </w:p>
        </w:tc>
      </w:tr>
      <w:tr w:rsidR="00E4719A" w:rsidRPr="006E372B" w14:paraId="214C9566" w14:textId="77777777" w:rsidTr="00E4719A">
        <w:trPr>
          <w:trHeight w:val="690"/>
        </w:trPr>
        <w:tc>
          <w:tcPr>
            <w:tcW w:w="370" w:type="pct"/>
            <w:vMerge/>
            <w:tcBorders>
              <w:left w:val="nil"/>
            </w:tcBorders>
            <w:shd w:val="clear" w:color="auto" w:fill="auto"/>
            <w:vAlign w:val="center"/>
          </w:tcPr>
          <w:p w14:paraId="56AAC7B5" w14:textId="77777777" w:rsidR="00E4719A" w:rsidRPr="006E372B" w:rsidRDefault="00E4719A" w:rsidP="00E4719A">
            <w:pPr>
              <w:spacing w:line="480" w:lineRule="auto"/>
              <w:jc w:val="center"/>
              <w:rPr>
                <w:rFonts w:ascii="Arial" w:hAnsi="Arial" w:cs="Arial"/>
                <w:b/>
                <w:bCs/>
                <w:lang w:val="en-US"/>
              </w:rPr>
            </w:pPr>
          </w:p>
        </w:tc>
        <w:tc>
          <w:tcPr>
            <w:tcW w:w="756" w:type="pct"/>
            <w:vMerge/>
            <w:shd w:val="clear" w:color="auto" w:fill="auto"/>
            <w:vAlign w:val="center"/>
          </w:tcPr>
          <w:p w14:paraId="70BC4185" w14:textId="77777777" w:rsidR="00E4719A" w:rsidRPr="006E372B" w:rsidRDefault="00E4719A" w:rsidP="00E4719A">
            <w:pPr>
              <w:spacing w:line="480" w:lineRule="auto"/>
              <w:jc w:val="center"/>
              <w:rPr>
                <w:rFonts w:ascii="Arial" w:hAnsi="Arial" w:cs="Arial"/>
                <w:lang w:val="en-US"/>
              </w:rPr>
            </w:pPr>
          </w:p>
        </w:tc>
        <w:tc>
          <w:tcPr>
            <w:tcW w:w="1132" w:type="pct"/>
            <w:shd w:val="clear" w:color="auto" w:fill="auto"/>
          </w:tcPr>
          <w:p w14:paraId="012A7232" w14:textId="77777777" w:rsidR="00E4719A" w:rsidRPr="006E372B" w:rsidRDefault="00E4719A" w:rsidP="00E4719A">
            <w:pPr>
              <w:spacing w:line="480" w:lineRule="auto"/>
              <w:jc w:val="center"/>
              <w:rPr>
                <w:rFonts w:ascii="Arial" w:eastAsia="Calibri" w:hAnsi="Arial" w:cs="Arial"/>
                <w:lang w:val="en-US"/>
              </w:rPr>
            </w:pPr>
            <w:r w:rsidRPr="006E372B">
              <w:rPr>
                <w:rFonts w:ascii="Arial" w:hAnsi="Arial" w:cs="Arial"/>
              </w:rPr>
              <w:t>α-pinene</w:t>
            </w:r>
          </w:p>
        </w:tc>
        <w:tc>
          <w:tcPr>
            <w:tcW w:w="405" w:type="pct"/>
            <w:shd w:val="clear" w:color="auto" w:fill="auto"/>
            <w:vAlign w:val="center"/>
          </w:tcPr>
          <w:p w14:paraId="546BAAC6" w14:textId="77777777" w:rsidR="00E4719A" w:rsidRPr="006E372B" w:rsidRDefault="00E4719A" w:rsidP="00E4719A">
            <w:pPr>
              <w:spacing w:line="480" w:lineRule="auto"/>
              <w:jc w:val="center"/>
              <w:rPr>
                <w:rFonts w:ascii="Arial" w:hAnsi="Arial" w:cs="Arial"/>
                <w:lang w:val="en-US"/>
              </w:rPr>
            </w:pPr>
            <w:r w:rsidRPr="006E372B">
              <w:rPr>
                <w:rFonts w:ascii="Arial" w:hAnsi="Arial" w:cs="Arial"/>
                <w:lang w:val="en-US"/>
              </w:rPr>
              <w:t>6.17</w:t>
            </w:r>
          </w:p>
        </w:tc>
        <w:tc>
          <w:tcPr>
            <w:tcW w:w="569" w:type="pct"/>
            <w:vMerge/>
            <w:shd w:val="clear" w:color="auto" w:fill="auto"/>
            <w:vAlign w:val="center"/>
          </w:tcPr>
          <w:p w14:paraId="41835A21" w14:textId="77777777" w:rsidR="00E4719A" w:rsidRPr="006E372B" w:rsidRDefault="00E4719A" w:rsidP="00E4719A">
            <w:pPr>
              <w:spacing w:line="480" w:lineRule="auto"/>
              <w:jc w:val="center"/>
              <w:rPr>
                <w:rFonts w:ascii="Arial" w:hAnsi="Arial" w:cs="Arial"/>
                <w:lang w:val="en-US"/>
              </w:rPr>
            </w:pPr>
          </w:p>
        </w:tc>
        <w:tc>
          <w:tcPr>
            <w:tcW w:w="1110" w:type="pct"/>
            <w:vMerge/>
            <w:shd w:val="clear" w:color="auto" w:fill="auto"/>
            <w:vAlign w:val="center"/>
          </w:tcPr>
          <w:p w14:paraId="67256E04" w14:textId="77777777" w:rsidR="00E4719A" w:rsidRPr="006E372B" w:rsidRDefault="00E4719A" w:rsidP="00E4719A">
            <w:pPr>
              <w:adjustRightInd w:val="0"/>
              <w:spacing w:line="480" w:lineRule="auto"/>
              <w:jc w:val="center"/>
              <w:rPr>
                <w:rFonts w:ascii="Arial" w:hAnsi="Arial" w:cs="Arial"/>
                <w:lang w:val="en-US" w:eastAsia="pt-BR"/>
              </w:rPr>
            </w:pPr>
          </w:p>
        </w:tc>
        <w:tc>
          <w:tcPr>
            <w:tcW w:w="658" w:type="pct"/>
            <w:vMerge/>
            <w:tcBorders>
              <w:right w:val="nil"/>
            </w:tcBorders>
            <w:shd w:val="clear" w:color="auto" w:fill="auto"/>
            <w:vAlign w:val="center"/>
          </w:tcPr>
          <w:p w14:paraId="21FA7AFA" w14:textId="77777777" w:rsidR="00E4719A" w:rsidRPr="006E372B" w:rsidRDefault="00E4719A" w:rsidP="00E4719A">
            <w:pPr>
              <w:spacing w:line="480" w:lineRule="auto"/>
              <w:jc w:val="center"/>
              <w:rPr>
                <w:rFonts w:ascii="Arial" w:hAnsi="Arial" w:cs="Arial"/>
                <w:lang w:val="en-US"/>
              </w:rPr>
            </w:pPr>
          </w:p>
        </w:tc>
      </w:tr>
      <w:tr w:rsidR="00E4719A" w:rsidRPr="006E372B" w14:paraId="3AA29DDD" w14:textId="77777777" w:rsidTr="00E4719A">
        <w:trPr>
          <w:trHeight w:val="700"/>
        </w:trPr>
        <w:tc>
          <w:tcPr>
            <w:tcW w:w="370" w:type="pct"/>
            <w:vMerge/>
            <w:tcBorders>
              <w:left w:val="nil"/>
            </w:tcBorders>
            <w:shd w:val="clear" w:color="auto" w:fill="auto"/>
            <w:vAlign w:val="center"/>
          </w:tcPr>
          <w:p w14:paraId="120C35F6" w14:textId="77777777" w:rsidR="00E4719A" w:rsidRPr="006E372B" w:rsidRDefault="00E4719A" w:rsidP="00E4719A">
            <w:pPr>
              <w:spacing w:line="480" w:lineRule="auto"/>
              <w:jc w:val="center"/>
              <w:rPr>
                <w:rFonts w:ascii="Arial" w:hAnsi="Arial" w:cs="Arial"/>
                <w:b/>
                <w:bCs/>
                <w:lang w:val="en-US"/>
              </w:rPr>
            </w:pPr>
          </w:p>
        </w:tc>
        <w:tc>
          <w:tcPr>
            <w:tcW w:w="756" w:type="pct"/>
            <w:vMerge/>
            <w:shd w:val="clear" w:color="auto" w:fill="auto"/>
            <w:vAlign w:val="center"/>
          </w:tcPr>
          <w:p w14:paraId="797ED1EA" w14:textId="77777777" w:rsidR="00E4719A" w:rsidRPr="006E372B" w:rsidRDefault="00E4719A" w:rsidP="00E4719A">
            <w:pPr>
              <w:spacing w:line="480" w:lineRule="auto"/>
              <w:jc w:val="center"/>
              <w:rPr>
                <w:rFonts w:ascii="Arial" w:hAnsi="Arial" w:cs="Arial"/>
                <w:lang w:val="en-US"/>
              </w:rPr>
            </w:pPr>
          </w:p>
        </w:tc>
        <w:tc>
          <w:tcPr>
            <w:tcW w:w="1132" w:type="pct"/>
            <w:shd w:val="clear" w:color="auto" w:fill="auto"/>
          </w:tcPr>
          <w:p w14:paraId="1147FD04" w14:textId="77777777" w:rsidR="00E4719A" w:rsidRPr="006E372B" w:rsidRDefault="00E4719A" w:rsidP="00E4719A">
            <w:pPr>
              <w:spacing w:line="480" w:lineRule="auto"/>
              <w:jc w:val="center"/>
              <w:rPr>
                <w:rFonts w:ascii="Arial" w:eastAsia="Calibri" w:hAnsi="Arial" w:cs="Arial"/>
                <w:lang w:val="en-US"/>
              </w:rPr>
            </w:pPr>
            <w:r w:rsidRPr="006E372B">
              <w:rPr>
                <w:rFonts w:ascii="Arial" w:eastAsia="Calibri" w:hAnsi="Arial" w:cs="Arial"/>
                <w:lang w:val="en-US"/>
              </w:rPr>
              <w:t>myrcene</w:t>
            </w:r>
          </w:p>
        </w:tc>
        <w:tc>
          <w:tcPr>
            <w:tcW w:w="405" w:type="pct"/>
            <w:shd w:val="clear" w:color="auto" w:fill="auto"/>
            <w:vAlign w:val="center"/>
          </w:tcPr>
          <w:p w14:paraId="11C23170" w14:textId="77777777" w:rsidR="00E4719A" w:rsidRPr="006E372B" w:rsidRDefault="00E4719A" w:rsidP="00E4719A">
            <w:pPr>
              <w:spacing w:line="480" w:lineRule="auto"/>
              <w:jc w:val="center"/>
              <w:rPr>
                <w:rFonts w:ascii="Arial" w:hAnsi="Arial" w:cs="Arial"/>
                <w:lang w:val="en-US"/>
              </w:rPr>
            </w:pPr>
            <w:r w:rsidRPr="006E372B">
              <w:rPr>
                <w:rFonts w:ascii="Arial" w:hAnsi="Arial" w:cs="Arial"/>
                <w:lang w:val="en-US"/>
              </w:rPr>
              <w:t>5.39</w:t>
            </w:r>
          </w:p>
        </w:tc>
        <w:tc>
          <w:tcPr>
            <w:tcW w:w="569" w:type="pct"/>
            <w:vMerge/>
            <w:shd w:val="clear" w:color="auto" w:fill="auto"/>
            <w:vAlign w:val="center"/>
          </w:tcPr>
          <w:p w14:paraId="61EF44E4" w14:textId="77777777" w:rsidR="00E4719A" w:rsidRPr="006E372B" w:rsidRDefault="00E4719A" w:rsidP="00E4719A">
            <w:pPr>
              <w:spacing w:line="480" w:lineRule="auto"/>
              <w:jc w:val="center"/>
              <w:rPr>
                <w:rFonts w:ascii="Arial" w:hAnsi="Arial" w:cs="Arial"/>
                <w:lang w:val="en-US"/>
              </w:rPr>
            </w:pPr>
          </w:p>
        </w:tc>
        <w:tc>
          <w:tcPr>
            <w:tcW w:w="1110" w:type="pct"/>
            <w:vMerge/>
            <w:shd w:val="clear" w:color="auto" w:fill="auto"/>
            <w:vAlign w:val="center"/>
          </w:tcPr>
          <w:p w14:paraId="3332C94D" w14:textId="77777777" w:rsidR="00E4719A" w:rsidRPr="006E372B" w:rsidRDefault="00E4719A" w:rsidP="00E4719A">
            <w:pPr>
              <w:adjustRightInd w:val="0"/>
              <w:spacing w:line="480" w:lineRule="auto"/>
              <w:jc w:val="center"/>
              <w:rPr>
                <w:rFonts w:ascii="Arial" w:hAnsi="Arial" w:cs="Arial"/>
                <w:lang w:val="en-US" w:eastAsia="pt-BR"/>
              </w:rPr>
            </w:pPr>
          </w:p>
        </w:tc>
        <w:tc>
          <w:tcPr>
            <w:tcW w:w="658" w:type="pct"/>
            <w:vMerge/>
            <w:tcBorders>
              <w:right w:val="nil"/>
            </w:tcBorders>
            <w:shd w:val="clear" w:color="auto" w:fill="auto"/>
            <w:vAlign w:val="center"/>
          </w:tcPr>
          <w:p w14:paraId="3E616D15" w14:textId="77777777" w:rsidR="00E4719A" w:rsidRPr="006E372B" w:rsidRDefault="00E4719A" w:rsidP="00E4719A">
            <w:pPr>
              <w:spacing w:line="480" w:lineRule="auto"/>
              <w:jc w:val="center"/>
              <w:rPr>
                <w:rFonts w:ascii="Arial" w:hAnsi="Arial" w:cs="Arial"/>
                <w:lang w:val="en-US"/>
              </w:rPr>
            </w:pPr>
          </w:p>
        </w:tc>
      </w:tr>
      <w:tr w:rsidR="00E4719A" w:rsidRPr="006E372B" w14:paraId="62CA8956" w14:textId="77777777" w:rsidTr="00E4719A">
        <w:trPr>
          <w:trHeight w:val="711"/>
        </w:trPr>
        <w:tc>
          <w:tcPr>
            <w:tcW w:w="370" w:type="pct"/>
            <w:vMerge/>
            <w:tcBorders>
              <w:left w:val="nil"/>
            </w:tcBorders>
            <w:shd w:val="clear" w:color="auto" w:fill="auto"/>
            <w:vAlign w:val="center"/>
          </w:tcPr>
          <w:p w14:paraId="0B8EFBF5" w14:textId="77777777" w:rsidR="00E4719A" w:rsidRPr="006E372B" w:rsidRDefault="00E4719A" w:rsidP="00E4719A">
            <w:pPr>
              <w:spacing w:line="480" w:lineRule="auto"/>
              <w:jc w:val="center"/>
              <w:rPr>
                <w:rFonts w:ascii="Arial" w:hAnsi="Arial" w:cs="Arial"/>
                <w:b/>
                <w:bCs/>
                <w:lang w:val="en-US"/>
              </w:rPr>
            </w:pPr>
          </w:p>
        </w:tc>
        <w:tc>
          <w:tcPr>
            <w:tcW w:w="756" w:type="pct"/>
            <w:vMerge/>
            <w:shd w:val="clear" w:color="auto" w:fill="auto"/>
            <w:vAlign w:val="center"/>
          </w:tcPr>
          <w:p w14:paraId="0764A339" w14:textId="77777777" w:rsidR="00E4719A" w:rsidRPr="006E372B" w:rsidRDefault="00E4719A" w:rsidP="00E4719A">
            <w:pPr>
              <w:spacing w:line="480" w:lineRule="auto"/>
              <w:jc w:val="center"/>
              <w:rPr>
                <w:rFonts w:ascii="Arial" w:hAnsi="Arial" w:cs="Arial"/>
                <w:lang w:val="en-US"/>
              </w:rPr>
            </w:pPr>
          </w:p>
        </w:tc>
        <w:tc>
          <w:tcPr>
            <w:tcW w:w="1132" w:type="pct"/>
            <w:shd w:val="clear" w:color="auto" w:fill="auto"/>
          </w:tcPr>
          <w:p w14:paraId="3AD6848B" w14:textId="77777777" w:rsidR="00E4719A" w:rsidRPr="006E372B" w:rsidRDefault="00E4719A" w:rsidP="00E4719A">
            <w:pPr>
              <w:spacing w:line="480" w:lineRule="auto"/>
              <w:jc w:val="center"/>
              <w:rPr>
                <w:rFonts w:ascii="Arial" w:eastAsia="Calibri" w:hAnsi="Arial" w:cs="Arial"/>
                <w:lang w:val="en-US"/>
              </w:rPr>
            </w:pPr>
            <w:r w:rsidRPr="006E372B">
              <w:rPr>
                <w:rFonts w:ascii="Arial" w:hAnsi="Arial" w:cs="Arial"/>
                <w:lang w:eastAsia="pt-BR"/>
              </w:rPr>
              <w:t>γ-terpinene</w:t>
            </w:r>
          </w:p>
        </w:tc>
        <w:tc>
          <w:tcPr>
            <w:tcW w:w="405" w:type="pct"/>
            <w:shd w:val="clear" w:color="auto" w:fill="auto"/>
            <w:vAlign w:val="center"/>
          </w:tcPr>
          <w:p w14:paraId="52A7A33C" w14:textId="77777777" w:rsidR="00E4719A" w:rsidRPr="006E372B" w:rsidRDefault="00E4719A" w:rsidP="00E4719A">
            <w:pPr>
              <w:spacing w:line="480" w:lineRule="auto"/>
              <w:jc w:val="center"/>
              <w:rPr>
                <w:rFonts w:ascii="Arial" w:hAnsi="Arial" w:cs="Arial"/>
                <w:lang w:val="en-US"/>
              </w:rPr>
            </w:pPr>
            <w:r w:rsidRPr="006E372B">
              <w:rPr>
                <w:rFonts w:ascii="Arial" w:hAnsi="Arial" w:cs="Arial"/>
                <w:lang w:val="en-US"/>
              </w:rPr>
              <w:t>4.81</w:t>
            </w:r>
          </w:p>
        </w:tc>
        <w:tc>
          <w:tcPr>
            <w:tcW w:w="569" w:type="pct"/>
            <w:vMerge/>
            <w:shd w:val="clear" w:color="auto" w:fill="auto"/>
            <w:vAlign w:val="center"/>
          </w:tcPr>
          <w:p w14:paraId="042E0D5E" w14:textId="77777777" w:rsidR="00E4719A" w:rsidRPr="006E372B" w:rsidRDefault="00E4719A" w:rsidP="00E4719A">
            <w:pPr>
              <w:spacing w:line="480" w:lineRule="auto"/>
              <w:jc w:val="center"/>
              <w:rPr>
                <w:rFonts w:ascii="Arial" w:hAnsi="Arial" w:cs="Arial"/>
                <w:lang w:val="en-US"/>
              </w:rPr>
            </w:pPr>
          </w:p>
        </w:tc>
        <w:tc>
          <w:tcPr>
            <w:tcW w:w="1110" w:type="pct"/>
            <w:vMerge/>
            <w:shd w:val="clear" w:color="auto" w:fill="auto"/>
            <w:vAlign w:val="center"/>
          </w:tcPr>
          <w:p w14:paraId="75C37715" w14:textId="77777777" w:rsidR="00E4719A" w:rsidRPr="006E372B" w:rsidRDefault="00E4719A" w:rsidP="00E4719A">
            <w:pPr>
              <w:adjustRightInd w:val="0"/>
              <w:spacing w:line="480" w:lineRule="auto"/>
              <w:jc w:val="center"/>
              <w:rPr>
                <w:rFonts w:ascii="Arial" w:hAnsi="Arial" w:cs="Arial"/>
                <w:lang w:val="en-US" w:eastAsia="pt-BR"/>
              </w:rPr>
            </w:pPr>
          </w:p>
        </w:tc>
        <w:tc>
          <w:tcPr>
            <w:tcW w:w="658" w:type="pct"/>
            <w:vMerge/>
            <w:tcBorders>
              <w:right w:val="nil"/>
            </w:tcBorders>
            <w:shd w:val="clear" w:color="auto" w:fill="auto"/>
            <w:vAlign w:val="center"/>
          </w:tcPr>
          <w:p w14:paraId="66BC59B6" w14:textId="77777777" w:rsidR="00E4719A" w:rsidRPr="006E372B" w:rsidRDefault="00E4719A" w:rsidP="00E4719A">
            <w:pPr>
              <w:spacing w:line="480" w:lineRule="auto"/>
              <w:jc w:val="center"/>
              <w:rPr>
                <w:rFonts w:ascii="Arial" w:hAnsi="Arial" w:cs="Arial"/>
                <w:lang w:val="en-US"/>
              </w:rPr>
            </w:pPr>
          </w:p>
        </w:tc>
      </w:tr>
      <w:tr w:rsidR="00E4719A" w:rsidRPr="006E372B" w14:paraId="18EE3385" w14:textId="77777777" w:rsidTr="00E4719A">
        <w:trPr>
          <w:trHeight w:val="63"/>
        </w:trPr>
        <w:tc>
          <w:tcPr>
            <w:tcW w:w="370" w:type="pct"/>
            <w:vMerge/>
            <w:tcBorders>
              <w:left w:val="nil"/>
            </w:tcBorders>
            <w:shd w:val="clear" w:color="auto" w:fill="auto"/>
            <w:vAlign w:val="center"/>
          </w:tcPr>
          <w:p w14:paraId="0F038981" w14:textId="77777777" w:rsidR="00E4719A" w:rsidRPr="006E372B" w:rsidRDefault="00E4719A" w:rsidP="00E4719A">
            <w:pPr>
              <w:spacing w:line="480" w:lineRule="auto"/>
              <w:jc w:val="center"/>
              <w:rPr>
                <w:rFonts w:ascii="Arial" w:hAnsi="Arial" w:cs="Arial"/>
                <w:b/>
                <w:bCs/>
                <w:lang w:val="en-US"/>
              </w:rPr>
            </w:pPr>
          </w:p>
        </w:tc>
        <w:tc>
          <w:tcPr>
            <w:tcW w:w="756" w:type="pct"/>
            <w:vMerge/>
            <w:shd w:val="clear" w:color="auto" w:fill="auto"/>
            <w:vAlign w:val="center"/>
          </w:tcPr>
          <w:p w14:paraId="15BEC480" w14:textId="77777777" w:rsidR="00E4719A" w:rsidRPr="006E372B" w:rsidRDefault="00E4719A" w:rsidP="00E4719A">
            <w:pPr>
              <w:spacing w:line="480" w:lineRule="auto"/>
              <w:jc w:val="center"/>
              <w:rPr>
                <w:rFonts w:ascii="Arial" w:hAnsi="Arial" w:cs="Arial"/>
                <w:lang w:val="en-US"/>
              </w:rPr>
            </w:pPr>
          </w:p>
        </w:tc>
        <w:tc>
          <w:tcPr>
            <w:tcW w:w="1132" w:type="pct"/>
            <w:shd w:val="clear" w:color="auto" w:fill="auto"/>
          </w:tcPr>
          <w:p w14:paraId="52852389" w14:textId="77777777" w:rsidR="00E4719A" w:rsidRPr="006E372B" w:rsidRDefault="00E4719A" w:rsidP="00E4719A">
            <w:pPr>
              <w:spacing w:line="480" w:lineRule="auto"/>
              <w:jc w:val="center"/>
              <w:rPr>
                <w:rFonts w:ascii="Arial" w:eastAsia="Calibri" w:hAnsi="Arial" w:cs="Arial"/>
                <w:lang w:val="en-US"/>
              </w:rPr>
            </w:pPr>
            <w:r w:rsidRPr="006E372B">
              <w:rPr>
                <w:rFonts w:ascii="Arial" w:eastAsia="Calibri" w:hAnsi="Arial" w:cs="Arial"/>
                <w:lang w:val="en-US"/>
              </w:rPr>
              <w:t>camphor</w:t>
            </w:r>
          </w:p>
        </w:tc>
        <w:tc>
          <w:tcPr>
            <w:tcW w:w="405" w:type="pct"/>
            <w:shd w:val="clear" w:color="auto" w:fill="auto"/>
            <w:vAlign w:val="center"/>
          </w:tcPr>
          <w:p w14:paraId="58B13215" w14:textId="77777777" w:rsidR="00E4719A" w:rsidRPr="006E372B" w:rsidRDefault="00E4719A" w:rsidP="00E4719A">
            <w:pPr>
              <w:spacing w:line="480" w:lineRule="auto"/>
              <w:jc w:val="center"/>
              <w:rPr>
                <w:rFonts w:ascii="Arial" w:hAnsi="Arial" w:cs="Arial"/>
                <w:lang w:val="en-US"/>
              </w:rPr>
            </w:pPr>
            <w:r w:rsidRPr="006E372B">
              <w:rPr>
                <w:rFonts w:ascii="Arial" w:hAnsi="Arial" w:cs="Arial"/>
                <w:lang w:val="en-US"/>
              </w:rPr>
              <w:t>3.23</w:t>
            </w:r>
          </w:p>
        </w:tc>
        <w:tc>
          <w:tcPr>
            <w:tcW w:w="569" w:type="pct"/>
            <w:vMerge/>
            <w:shd w:val="clear" w:color="auto" w:fill="auto"/>
            <w:vAlign w:val="center"/>
          </w:tcPr>
          <w:p w14:paraId="20DB3E60" w14:textId="77777777" w:rsidR="00E4719A" w:rsidRPr="006E372B" w:rsidRDefault="00E4719A" w:rsidP="00E4719A">
            <w:pPr>
              <w:spacing w:line="480" w:lineRule="auto"/>
              <w:jc w:val="center"/>
              <w:rPr>
                <w:rFonts w:ascii="Arial" w:hAnsi="Arial" w:cs="Arial"/>
                <w:lang w:val="en-US"/>
              </w:rPr>
            </w:pPr>
          </w:p>
        </w:tc>
        <w:tc>
          <w:tcPr>
            <w:tcW w:w="1110" w:type="pct"/>
            <w:vMerge/>
            <w:shd w:val="clear" w:color="auto" w:fill="auto"/>
            <w:vAlign w:val="center"/>
          </w:tcPr>
          <w:p w14:paraId="15F4AE30" w14:textId="77777777" w:rsidR="00E4719A" w:rsidRPr="006E372B" w:rsidRDefault="00E4719A" w:rsidP="00E4719A">
            <w:pPr>
              <w:adjustRightInd w:val="0"/>
              <w:spacing w:line="480" w:lineRule="auto"/>
              <w:jc w:val="center"/>
              <w:rPr>
                <w:rFonts w:ascii="Arial" w:hAnsi="Arial" w:cs="Arial"/>
                <w:lang w:val="en-US" w:eastAsia="pt-BR"/>
              </w:rPr>
            </w:pPr>
          </w:p>
        </w:tc>
        <w:tc>
          <w:tcPr>
            <w:tcW w:w="658" w:type="pct"/>
            <w:vMerge/>
            <w:tcBorders>
              <w:right w:val="nil"/>
            </w:tcBorders>
            <w:shd w:val="clear" w:color="auto" w:fill="auto"/>
            <w:vAlign w:val="center"/>
          </w:tcPr>
          <w:p w14:paraId="66CB1B96" w14:textId="77777777" w:rsidR="00E4719A" w:rsidRPr="006E372B" w:rsidRDefault="00E4719A" w:rsidP="00E4719A">
            <w:pPr>
              <w:spacing w:line="480" w:lineRule="auto"/>
              <w:jc w:val="center"/>
              <w:rPr>
                <w:rFonts w:ascii="Arial" w:hAnsi="Arial" w:cs="Arial"/>
                <w:lang w:val="en-US"/>
              </w:rPr>
            </w:pPr>
          </w:p>
        </w:tc>
      </w:tr>
      <w:tr w:rsidR="00E4719A" w:rsidRPr="006E372B" w14:paraId="7C4650B5" w14:textId="77777777" w:rsidTr="00E4719A">
        <w:trPr>
          <w:trHeight w:val="385"/>
        </w:trPr>
        <w:tc>
          <w:tcPr>
            <w:tcW w:w="370" w:type="pct"/>
            <w:vMerge/>
            <w:tcBorders>
              <w:left w:val="nil"/>
            </w:tcBorders>
            <w:shd w:val="clear" w:color="auto" w:fill="auto"/>
            <w:vAlign w:val="center"/>
          </w:tcPr>
          <w:p w14:paraId="053B299F" w14:textId="77777777" w:rsidR="00E4719A" w:rsidRPr="006E372B" w:rsidRDefault="00E4719A" w:rsidP="00E4719A">
            <w:pPr>
              <w:spacing w:line="480" w:lineRule="auto"/>
              <w:jc w:val="center"/>
              <w:rPr>
                <w:rFonts w:ascii="Arial" w:hAnsi="Arial" w:cs="Arial"/>
                <w:lang w:val="en-US"/>
              </w:rPr>
            </w:pPr>
          </w:p>
        </w:tc>
        <w:tc>
          <w:tcPr>
            <w:tcW w:w="756" w:type="pct"/>
            <w:vMerge w:val="restart"/>
            <w:shd w:val="clear" w:color="auto" w:fill="auto"/>
            <w:vAlign w:val="center"/>
          </w:tcPr>
          <w:p w14:paraId="49B863FF" w14:textId="77777777" w:rsidR="00E4719A" w:rsidRPr="006E372B" w:rsidRDefault="00E4719A" w:rsidP="00E4719A">
            <w:pPr>
              <w:spacing w:line="480" w:lineRule="auto"/>
              <w:jc w:val="center"/>
              <w:rPr>
                <w:rFonts w:ascii="Arial" w:hAnsi="Arial" w:cs="Arial"/>
              </w:rPr>
            </w:pPr>
            <w:r w:rsidRPr="006E372B">
              <w:rPr>
                <w:rFonts w:ascii="Arial" w:hAnsi="Arial" w:cs="Arial"/>
              </w:rPr>
              <w:t>Tunisia</w:t>
            </w:r>
          </w:p>
        </w:tc>
        <w:tc>
          <w:tcPr>
            <w:tcW w:w="1132" w:type="pct"/>
            <w:shd w:val="clear" w:color="auto" w:fill="auto"/>
          </w:tcPr>
          <w:p w14:paraId="41E1000F" w14:textId="77777777" w:rsidR="00E4719A" w:rsidRPr="006E372B" w:rsidRDefault="00E4719A" w:rsidP="00E4719A">
            <w:pPr>
              <w:spacing w:line="480" w:lineRule="auto"/>
              <w:jc w:val="center"/>
              <w:rPr>
                <w:rFonts w:ascii="Arial" w:hAnsi="Arial" w:cs="Arial"/>
              </w:rPr>
            </w:pPr>
            <w:r w:rsidRPr="006E372B">
              <w:rPr>
                <w:rFonts w:ascii="Arial" w:hAnsi="Arial" w:cs="Arial"/>
              </w:rPr>
              <w:t>Linalool</w:t>
            </w:r>
          </w:p>
        </w:tc>
        <w:tc>
          <w:tcPr>
            <w:tcW w:w="405" w:type="pct"/>
            <w:shd w:val="clear" w:color="auto" w:fill="auto"/>
            <w:vAlign w:val="center"/>
          </w:tcPr>
          <w:p w14:paraId="6FCC11CB" w14:textId="77777777" w:rsidR="00E4719A" w:rsidRPr="006E372B" w:rsidRDefault="00E4719A" w:rsidP="00E4719A">
            <w:pPr>
              <w:spacing w:line="480" w:lineRule="auto"/>
              <w:jc w:val="center"/>
              <w:rPr>
                <w:rFonts w:ascii="Arial" w:hAnsi="Arial" w:cs="Arial"/>
              </w:rPr>
            </w:pPr>
            <w:r w:rsidRPr="006E372B">
              <w:rPr>
                <w:rFonts w:ascii="Arial" w:hAnsi="Arial" w:cs="Arial"/>
              </w:rPr>
              <w:t>76.41</w:t>
            </w:r>
          </w:p>
        </w:tc>
        <w:tc>
          <w:tcPr>
            <w:tcW w:w="569" w:type="pct"/>
            <w:vMerge w:val="restart"/>
            <w:shd w:val="clear" w:color="auto" w:fill="auto"/>
            <w:textDirection w:val="btLr"/>
            <w:vAlign w:val="center"/>
          </w:tcPr>
          <w:p w14:paraId="02D38A7E" w14:textId="77777777" w:rsidR="00E4719A" w:rsidRPr="006E372B" w:rsidRDefault="00E4719A" w:rsidP="00E4719A">
            <w:pPr>
              <w:spacing w:line="480" w:lineRule="auto"/>
              <w:ind w:left="113" w:right="113"/>
              <w:jc w:val="center"/>
              <w:rPr>
                <w:rFonts w:ascii="Arial" w:hAnsi="Arial" w:cs="Arial"/>
              </w:rPr>
            </w:pPr>
            <w:r w:rsidRPr="006E372B">
              <w:rPr>
                <w:rFonts w:ascii="Arial" w:hAnsi="Arial" w:cs="Arial"/>
              </w:rPr>
              <w:t>Hydrodistillation</w:t>
            </w:r>
          </w:p>
        </w:tc>
        <w:tc>
          <w:tcPr>
            <w:tcW w:w="1110" w:type="pct"/>
            <w:vMerge w:val="restart"/>
            <w:shd w:val="clear" w:color="auto" w:fill="auto"/>
            <w:vAlign w:val="center"/>
          </w:tcPr>
          <w:p w14:paraId="0874AD10" w14:textId="77777777" w:rsidR="00E4719A" w:rsidRPr="006E372B" w:rsidRDefault="00E4719A" w:rsidP="00E4719A">
            <w:pPr>
              <w:adjustRightInd w:val="0"/>
              <w:spacing w:line="480" w:lineRule="auto"/>
              <w:jc w:val="center"/>
              <w:rPr>
                <w:rFonts w:ascii="Arial" w:hAnsi="Arial" w:cs="Arial"/>
                <w:lang w:val="en-US" w:eastAsia="pt-BR"/>
              </w:rPr>
            </w:pPr>
            <w:r w:rsidRPr="006E372B">
              <w:rPr>
                <w:rFonts w:ascii="Arial" w:hAnsi="Arial" w:cs="Arial"/>
                <w:lang w:val="en-US" w:eastAsia="pt-BR"/>
              </w:rPr>
              <w:t>GC-MS, using a Hewlett-Packard</w:t>
            </w:r>
          </w:p>
          <w:p w14:paraId="7F1FF582" w14:textId="77777777" w:rsidR="00E4719A" w:rsidRPr="006E372B" w:rsidRDefault="00E4719A" w:rsidP="00E4719A">
            <w:pPr>
              <w:spacing w:line="480" w:lineRule="auto"/>
              <w:jc w:val="center"/>
              <w:rPr>
                <w:rFonts w:ascii="Arial" w:hAnsi="Arial" w:cs="Arial"/>
              </w:rPr>
            </w:pPr>
            <w:r w:rsidRPr="006E372B">
              <w:rPr>
                <w:rFonts w:ascii="Arial" w:hAnsi="Arial" w:cs="Arial"/>
                <w:lang w:eastAsia="pt-BR"/>
              </w:rPr>
              <w:t>5890 series II CG</w:t>
            </w:r>
          </w:p>
        </w:tc>
        <w:tc>
          <w:tcPr>
            <w:tcW w:w="658" w:type="pct"/>
            <w:vMerge w:val="restart"/>
            <w:tcBorders>
              <w:right w:val="nil"/>
            </w:tcBorders>
            <w:shd w:val="clear" w:color="auto" w:fill="auto"/>
            <w:vAlign w:val="center"/>
          </w:tcPr>
          <w:p w14:paraId="081A83FE" w14:textId="77777777" w:rsidR="00E4719A" w:rsidRPr="006E372B" w:rsidRDefault="00E4719A" w:rsidP="00E4719A">
            <w:pPr>
              <w:spacing w:line="480" w:lineRule="auto"/>
              <w:jc w:val="center"/>
              <w:rPr>
                <w:rFonts w:ascii="Arial" w:hAnsi="Arial" w:cs="Arial"/>
              </w:rPr>
            </w:pPr>
            <w:r w:rsidRPr="006E372B">
              <w:rPr>
                <w:rFonts w:ascii="Arial" w:hAnsi="Arial" w:cs="Arial"/>
              </w:rPr>
              <w:t>Hajlaoui et al. (2021)</w:t>
            </w:r>
          </w:p>
        </w:tc>
      </w:tr>
      <w:tr w:rsidR="00E4719A" w:rsidRPr="006E372B" w14:paraId="7EFB8E43" w14:textId="77777777" w:rsidTr="00E4719A">
        <w:trPr>
          <w:trHeight w:val="348"/>
        </w:trPr>
        <w:tc>
          <w:tcPr>
            <w:tcW w:w="370" w:type="pct"/>
            <w:vMerge/>
            <w:tcBorders>
              <w:left w:val="nil"/>
            </w:tcBorders>
            <w:shd w:val="clear" w:color="auto" w:fill="auto"/>
            <w:vAlign w:val="center"/>
          </w:tcPr>
          <w:p w14:paraId="30931AC1"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16762047"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4CC1062E" w14:textId="77777777" w:rsidR="00E4719A" w:rsidRPr="006E372B" w:rsidRDefault="00E4719A" w:rsidP="00E4719A">
            <w:pPr>
              <w:spacing w:line="480" w:lineRule="auto"/>
              <w:jc w:val="center"/>
              <w:rPr>
                <w:rFonts w:ascii="Arial" w:hAnsi="Arial" w:cs="Arial"/>
              </w:rPr>
            </w:pPr>
            <w:r w:rsidRPr="006E372B">
              <w:rPr>
                <w:rFonts w:ascii="Arial" w:hAnsi="Arial" w:cs="Arial"/>
                <w:lang w:eastAsia="pt-BR"/>
              </w:rPr>
              <w:t>γ-terpinene</w:t>
            </w:r>
          </w:p>
        </w:tc>
        <w:tc>
          <w:tcPr>
            <w:tcW w:w="405" w:type="pct"/>
            <w:shd w:val="clear" w:color="auto" w:fill="auto"/>
            <w:vAlign w:val="center"/>
          </w:tcPr>
          <w:p w14:paraId="2416EA01" w14:textId="77777777" w:rsidR="00E4719A" w:rsidRPr="006E372B" w:rsidRDefault="00E4719A" w:rsidP="00E4719A">
            <w:pPr>
              <w:spacing w:line="480" w:lineRule="auto"/>
              <w:jc w:val="center"/>
              <w:rPr>
                <w:rFonts w:ascii="Arial" w:hAnsi="Arial" w:cs="Arial"/>
              </w:rPr>
            </w:pPr>
            <w:r w:rsidRPr="006E372B">
              <w:rPr>
                <w:rFonts w:ascii="Arial" w:hAnsi="Arial" w:cs="Arial"/>
              </w:rPr>
              <w:t>5.35</w:t>
            </w:r>
          </w:p>
        </w:tc>
        <w:tc>
          <w:tcPr>
            <w:tcW w:w="569" w:type="pct"/>
            <w:vMerge/>
            <w:shd w:val="clear" w:color="auto" w:fill="auto"/>
            <w:vAlign w:val="center"/>
          </w:tcPr>
          <w:p w14:paraId="1E1BF34B"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3151504D"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17825B76" w14:textId="77777777" w:rsidR="00E4719A" w:rsidRPr="006E372B" w:rsidRDefault="00E4719A" w:rsidP="00E4719A">
            <w:pPr>
              <w:spacing w:line="480" w:lineRule="auto"/>
              <w:jc w:val="center"/>
              <w:rPr>
                <w:rFonts w:ascii="Arial" w:hAnsi="Arial" w:cs="Arial"/>
              </w:rPr>
            </w:pPr>
          </w:p>
        </w:tc>
      </w:tr>
      <w:tr w:rsidR="00E4719A" w:rsidRPr="006E372B" w14:paraId="3D79CAE1" w14:textId="77777777" w:rsidTr="00E4719A">
        <w:trPr>
          <w:trHeight w:val="348"/>
        </w:trPr>
        <w:tc>
          <w:tcPr>
            <w:tcW w:w="370" w:type="pct"/>
            <w:vMerge/>
            <w:tcBorders>
              <w:left w:val="nil"/>
            </w:tcBorders>
            <w:shd w:val="clear" w:color="auto" w:fill="auto"/>
            <w:vAlign w:val="center"/>
          </w:tcPr>
          <w:p w14:paraId="138D9CB9"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3AC22CC4"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463C2096" w14:textId="77777777" w:rsidR="00E4719A" w:rsidRPr="006E372B" w:rsidRDefault="00E4719A" w:rsidP="00E4719A">
            <w:pPr>
              <w:spacing w:line="480" w:lineRule="auto"/>
              <w:jc w:val="center"/>
              <w:rPr>
                <w:rFonts w:ascii="Arial" w:hAnsi="Arial" w:cs="Arial"/>
              </w:rPr>
            </w:pPr>
            <w:r w:rsidRPr="006E372B">
              <w:rPr>
                <w:rFonts w:ascii="Arial" w:hAnsi="Arial" w:cs="Arial"/>
              </w:rPr>
              <w:t>α-pinene</w:t>
            </w:r>
          </w:p>
        </w:tc>
        <w:tc>
          <w:tcPr>
            <w:tcW w:w="405" w:type="pct"/>
            <w:shd w:val="clear" w:color="auto" w:fill="auto"/>
            <w:vAlign w:val="center"/>
          </w:tcPr>
          <w:p w14:paraId="0BBAFBFA" w14:textId="77777777" w:rsidR="00E4719A" w:rsidRPr="006E372B" w:rsidRDefault="00E4719A" w:rsidP="00E4719A">
            <w:pPr>
              <w:spacing w:line="480" w:lineRule="auto"/>
              <w:jc w:val="center"/>
              <w:rPr>
                <w:rFonts w:ascii="Arial" w:hAnsi="Arial" w:cs="Arial"/>
              </w:rPr>
            </w:pPr>
            <w:r w:rsidRPr="006E372B">
              <w:rPr>
                <w:rFonts w:ascii="Arial" w:hAnsi="Arial" w:cs="Arial"/>
              </w:rPr>
              <w:t>4.44</w:t>
            </w:r>
          </w:p>
        </w:tc>
        <w:tc>
          <w:tcPr>
            <w:tcW w:w="569" w:type="pct"/>
            <w:vMerge/>
            <w:shd w:val="clear" w:color="auto" w:fill="auto"/>
            <w:vAlign w:val="center"/>
          </w:tcPr>
          <w:p w14:paraId="1F61655D"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767A5575"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4E2D5DF1" w14:textId="77777777" w:rsidR="00E4719A" w:rsidRPr="006E372B" w:rsidRDefault="00E4719A" w:rsidP="00E4719A">
            <w:pPr>
              <w:spacing w:line="480" w:lineRule="auto"/>
              <w:jc w:val="center"/>
              <w:rPr>
                <w:rFonts w:ascii="Arial" w:hAnsi="Arial" w:cs="Arial"/>
              </w:rPr>
            </w:pPr>
          </w:p>
        </w:tc>
      </w:tr>
      <w:tr w:rsidR="00E4719A" w:rsidRPr="006E372B" w14:paraId="2385AEE2" w14:textId="77777777" w:rsidTr="00E4719A">
        <w:trPr>
          <w:trHeight w:val="300"/>
        </w:trPr>
        <w:tc>
          <w:tcPr>
            <w:tcW w:w="370" w:type="pct"/>
            <w:vMerge/>
            <w:tcBorders>
              <w:left w:val="nil"/>
            </w:tcBorders>
            <w:shd w:val="clear" w:color="auto" w:fill="auto"/>
            <w:vAlign w:val="center"/>
          </w:tcPr>
          <w:p w14:paraId="0468FBE6"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4A945815"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3803F9F1" w14:textId="77777777" w:rsidR="00E4719A" w:rsidRPr="006E372B" w:rsidRDefault="00E4719A" w:rsidP="00E4719A">
            <w:pPr>
              <w:spacing w:line="480" w:lineRule="auto"/>
              <w:jc w:val="center"/>
              <w:rPr>
                <w:rFonts w:ascii="Arial" w:hAnsi="Arial" w:cs="Arial"/>
              </w:rPr>
            </w:pPr>
            <w:r w:rsidRPr="006E372B">
              <w:rPr>
                <w:rFonts w:ascii="Arial" w:hAnsi="Arial" w:cs="Arial"/>
              </w:rPr>
              <w:t>Camphor</w:t>
            </w:r>
          </w:p>
        </w:tc>
        <w:tc>
          <w:tcPr>
            <w:tcW w:w="405" w:type="pct"/>
            <w:shd w:val="clear" w:color="auto" w:fill="auto"/>
            <w:vAlign w:val="center"/>
          </w:tcPr>
          <w:p w14:paraId="0B986400" w14:textId="77777777" w:rsidR="00E4719A" w:rsidRPr="006E372B" w:rsidRDefault="00E4719A" w:rsidP="00E4719A">
            <w:pPr>
              <w:spacing w:line="480" w:lineRule="auto"/>
              <w:jc w:val="center"/>
              <w:rPr>
                <w:rFonts w:ascii="Arial" w:hAnsi="Arial" w:cs="Arial"/>
              </w:rPr>
            </w:pPr>
            <w:r w:rsidRPr="006E372B">
              <w:rPr>
                <w:rFonts w:ascii="Arial" w:hAnsi="Arial" w:cs="Arial"/>
              </w:rPr>
              <w:t>2.20</w:t>
            </w:r>
          </w:p>
        </w:tc>
        <w:tc>
          <w:tcPr>
            <w:tcW w:w="569" w:type="pct"/>
            <w:vMerge/>
            <w:shd w:val="clear" w:color="auto" w:fill="auto"/>
            <w:vAlign w:val="center"/>
          </w:tcPr>
          <w:p w14:paraId="7041187B"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0C5527A3"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39DE62EB" w14:textId="77777777" w:rsidR="00E4719A" w:rsidRPr="006E372B" w:rsidRDefault="00E4719A" w:rsidP="00E4719A">
            <w:pPr>
              <w:spacing w:line="480" w:lineRule="auto"/>
              <w:jc w:val="center"/>
              <w:rPr>
                <w:rFonts w:ascii="Arial" w:hAnsi="Arial" w:cs="Arial"/>
              </w:rPr>
            </w:pPr>
          </w:p>
        </w:tc>
      </w:tr>
      <w:tr w:rsidR="00E4719A" w:rsidRPr="006E372B" w14:paraId="471EFD7B" w14:textId="77777777" w:rsidTr="00E4719A">
        <w:trPr>
          <w:trHeight w:val="272"/>
        </w:trPr>
        <w:tc>
          <w:tcPr>
            <w:tcW w:w="370" w:type="pct"/>
            <w:vMerge/>
            <w:tcBorders>
              <w:left w:val="nil"/>
            </w:tcBorders>
            <w:shd w:val="clear" w:color="auto" w:fill="auto"/>
            <w:vAlign w:val="center"/>
          </w:tcPr>
          <w:p w14:paraId="5A92E1F3"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4FF31CEA"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3CA91D97" w14:textId="77777777" w:rsidR="00E4719A" w:rsidRPr="006E372B" w:rsidRDefault="00E4719A" w:rsidP="00E4719A">
            <w:pPr>
              <w:spacing w:line="480" w:lineRule="auto"/>
              <w:jc w:val="center"/>
              <w:rPr>
                <w:rFonts w:ascii="Arial" w:hAnsi="Arial" w:cs="Arial"/>
              </w:rPr>
            </w:pPr>
            <w:r w:rsidRPr="006E372B">
              <w:rPr>
                <w:rFonts w:ascii="Arial" w:hAnsi="Arial" w:cs="Arial"/>
              </w:rPr>
              <w:t>Geranyl acetate</w:t>
            </w:r>
          </w:p>
        </w:tc>
        <w:tc>
          <w:tcPr>
            <w:tcW w:w="405" w:type="pct"/>
            <w:shd w:val="clear" w:color="auto" w:fill="auto"/>
            <w:vAlign w:val="center"/>
          </w:tcPr>
          <w:p w14:paraId="3EE108DD" w14:textId="77777777" w:rsidR="00E4719A" w:rsidRPr="006E372B" w:rsidRDefault="00E4719A" w:rsidP="00E4719A">
            <w:pPr>
              <w:spacing w:line="480" w:lineRule="auto"/>
              <w:jc w:val="center"/>
              <w:rPr>
                <w:rFonts w:ascii="Arial" w:hAnsi="Arial" w:cs="Arial"/>
              </w:rPr>
            </w:pPr>
            <w:r w:rsidRPr="006E372B">
              <w:rPr>
                <w:rFonts w:ascii="Arial" w:hAnsi="Arial" w:cs="Arial"/>
              </w:rPr>
              <w:t>1.81</w:t>
            </w:r>
          </w:p>
        </w:tc>
        <w:tc>
          <w:tcPr>
            <w:tcW w:w="569" w:type="pct"/>
            <w:vMerge/>
            <w:shd w:val="clear" w:color="auto" w:fill="auto"/>
            <w:vAlign w:val="center"/>
          </w:tcPr>
          <w:p w14:paraId="5A1DEC69"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49036816" w14:textId="77777777" w:rsidR="00E4719A" w:rsidRPr="006E372B" w:rsidRDefault="00E4719A" w:rsidP="00E4719A">
            <w:pPr>
              <w:spacing w:line="480" w:lineRule="auto"/>
              <w:jc w:val="center"/>
              <w:rPr>
                <w:rFonts w:ascii="Arial" w:hAnsi="Arial" w:cs="Arial"/>
              </w:rPr>
            </w:pPr>
          </w:p>
        </w:tc>
        <w:tc>
          <w:tcPr>
            <w:tcW w:w="658" w:type="pct"/>
            <w:vMerge/>
            <w:tcBorders>
              <w:bottom w:val="single" w:sz="4" w:space="0" w:color="auto"/>
              <w:right w:val="nil"/>
            </w:tcBorders>
            <w:shd w:val="clear" w:color="auto" w:fill="auto"/>
            <w:vAlign w:val="center"/>
          </w:tcPr>
          <w:p w14:paraId="22BCFC12" w14:textId="77777777" w:rsidR="00E4719A" w:rsidRPr="006E372B" w:rsidRDefault="00E4719A" w:rsidP="00E4719A">
            <w:pPr>
              <w:spacing w:line="480" w:lineRule="auto"/>
              <w:jc w:val="center"/>
              <w:rPr>
                <w:rFonts w:ascii="Arial" w:hAnsi="Arial" w:cs="Arial"/>
              </w:rPr>
            </w:pPr>
          </w:p>
        </w:tc>
      </w:tr>
      <w:tr w:rsidR="00E4719A" w:rsidRPr="006E372B" w14:paraId="641E8C7D" w14:textId="77777777" w:rsidTr="00E4719A">
        <w:trPr>
          <w:trHeight w:val="880"/>
        </w:trPr>
        <w:tc>
          <w:tcPr>
            <w:tcW w:w="370" w:type="pct"/>
            <w:vMerge/>
            <w:tcBorders>
              <w:left w:val="nil"/>
            </w:tcBorders>
            <w:shd w:val="clear" w:color="auto" w:fill="auto"/>
            <w:vAlign w:val="center"/>
          </w:tcPr>
          <w:p w14:paraId="0AEF2157" w14:textId="77777777" w:rsidR="00E4719A" w:rsidRPr="006E372B" w:rsidRDefault="00E4719A" w:rsidP="00E4719A">
            <w:pPr>
              <w:spacing w:line="480" w:lineRule="auto"/>
              <w:jc w:val="center"/>
              <w:rPr>
                <w:rFonts w:ascii="Arial" w:hAnsi="Arial" w:cs="Arial"/>
              </w:rPr>
            </w:pPr>
          </w:p>
        </w:tc>
        <w:tc>
          <w:tcPr>
            <w:tcW w:w="756" w:type="pct"/>
            <w:vMerge w:val="restart"/>
            <w:shd w:val="clear" w:color="auto" w:fill="auto"/>
            <w:vAlign w:val="center"/>
          </w:tcPr>
          <w:p w14:paraId="12DECF4A" w14:textId="77777777" w:rsidR="00E4719A" w:rsidRPr="006E372B" w:rsidRDefault="00E4719A" w:rsidP="00E4719A">
            <w:pPr>
              <w:spacing w:line="480" w:lineRule="auto"/>
              <w:jc w:val="center"/>
              <w:rPr>
                <w:rFonts w:ascii="Arial" w:hAnsi="Arial" w:cs="Arial"/>
              </w:rPr>
            </w:pPr>
            <w:r w:rsidRPr="006E372B">
              <w:rPr>
                <w:rFonts w:ascii="Arial" w:hAnsi="Arial" w:cs="Arial"/>
              </w:rPr>
              <w:t>Tunisia</w:t>
            </w:r>
          </w:p>
          <w:p w14:paraId="08C304B5" w14:textId="77777777" w:rsidR="00E4719A" w:rsidRPr="006E372B" w:rsidRDefault="00E4719A" w:rsidP="00E4719A">
            <w:pPr>
              <w:spacing w:line="480" w:lineRule="auto"/>
              <w:jc w:val="center"/>
              <w:rPr>
                <w:rFonts w:ascii="Arial" w:hAnsi="Arial" w:cs="Arial"/>
              </w:rPr>
            </w:pPr>
            <w:r w:rsidRPr="006E372B">
              <w:rPr>
                <w:rFonts w:ascii="Arial" w:hAnsi="Arial" w:cs="Arial"/>
              </w:rPr>
              <w:t>(Korba)</w:t>
            </w:r>
          </w:p>
        </w:tc>
        <w:tc>
          <w:tcPr>
            <w:tcW w:w="1132" w:type="pct"/>
            <w:shd w:val="clear" w:color="auto" w:fill="auto"/>
          </w:tcPr>
          <w:p w14:paraId="3C98376C" w14:textId="77777777" w:rsidR="00E4719A" w:rsidRPr="006E372B" w:rsidRDefault="00E4719A" w:rsidP="00E4719A">
            <w:pPr>
              <w:spacing w:line="480" w:lineRule="auto"/>
              <w:jc w:val="center"/>
              <w:rPr>
                <w:rFonts w:ascii="Arial" w:hAnsi="Arial" w:cs="Arial"/>
              </w:rPr>
            </w:pPr>
            <w:r w:rsidRPr="006E372B">
              <w:rPr>
                <w:rFonts w:ascii="Arial" w:hAnsi="Arial" w:cs="Arial"/>
              </w:rPr>
              <w:t>Linalool</w:t>
            </w:r>
          </w:p>
        </w:tc>
        <w:tc>
          <w:tcPr>
            <w:tcW w:w="405" w:type="pct"/>
            <w:shd w:val="clear" w:color="auto" w:fill="auto"/>
            <w:vAlign w:val="center"/>
          </w:tcPr>
          <w:p w14:paraId="3692EF65" w14:textId="77777777" w:rsidR="00E4719A" w:rsidRPr="006E372B" w:rsidRDefault="00E4719A" w:rsidP="00E4719A">
            <w:pPr>
              <w:spacing w:line="480" w:lineRule="auto"/>
              <w:jc w:val="center"/>
              <w:rPr>
                <w:rFonts w:ascii="Arial" w:hAnsi="Arial" w:cs="Arial"/>
              </w:rPr>
            </w:pPr>
            <w:r w:rsidRPr="006E372B">
              <w:rPr>
                <w:rFonts w:ascii="Arial" w:hAnsi="Arial" w:cs="Arial"/>
              </w:rPr>
              <w:t>72.34</w:t>
            </w:r>
          </w:p>
        </w:tc>
        <w:tc>
          <w:tcPr>
            <w:tcW w:w="569" w:type="pct"/>
            <w:vMerge w:val="restart"/>
            <w:shd w:val="clear" w:color="auto" w:fill="auto"/>
            <w:textDirection w:val="btLr"/>
            <w:vAlign w:val="center"/>
          </w:tcPr>
          <w:p w14:paraId="3DF6C245" w14:textId="77777777" w:rsidR="00E4719A" w:rsidRPr="006E372B" w:rsidRDefault="00E4719A" w:rsidP="00E4719A">
            <w:pPr>
              <w:spacing w:line="480" w:lineRule="auto"/>
              <w:ind w:left="113" w:right="113"/>
              <w:jc w:val="center"/>
              <w:rPr>
                <w:rFonts w:ascii="Arial" w:hAnsi="Arial" w:cs="Arial"/>
              </w:rPr>
            </w:pPr>
            <w:r w:rsidRPr="006E372B">
              <w:rPr>
                <w:rFonts w:ascii="Arial" w:hAnsi="Arial" w:cs="Arial"/>
              </w:rPr>
              <w:t>water-steam distillation</w:t>
            </w:r>
          </w:p>
        </w:tc>
        <w:tc>
          <w:tcPr>
            <w:tcW w:w="1110" w:type="pct"/>
            <w:vMerge w:val="restart"/>
            <w:shd w:val="clear" w:color="auto" w:fill="auto"/>
            <w:vAlign w:val="center"/>
          </w:tcPr>
          <w:p w14:paraId="3E879CF8" w14:textId="77777777" w:rsidR="00E4719A" w:rsidRPr="006E372B" w:rsidRDefault="00E4719A" w:rsidP="00E4719A">
            <w:pPr>
              <w:spacing w:line="360" w:lineRule="auto"/>
              <w:jc w:val="center"/>
              <w:rPr>
                <w:rFonts w:ascii="Arial" w:hAnsi="Arial" w:cs="Arial"/>
                <w:lang w:val="en-US"/>
              </w:rPr>
            </w:pPr>
            <w:r w:rsidRPr="006E372B">
              <w:rPr>
                <w:rFonts w:ascii="Arial" w:hAnsi="Arial" w:cs="Arial"/>
                <w:lang w:val="en-US"/>
              </w:rPr>
              <w:t xml:space="preserve"> (GC–MS) analysis on </w:t>
            </w:r>
            <w:r w:rsidRPr="006E372B">
              <w:rPr>
                <w:rFonts w:ascii="Arial" w:hAnsi="Arial" w:cs="Arial"/>
                <w:lang w:val="en-US"/>
              </w:rPr>
              <w:lastRenderedPageBreak/>
              <w:t>Agilent 7890 gas chromatograph, equipped, coupled to an Agilent 5975C mass spectrometer with electron impact ionization (70 eV) and equipped with a flame-</w:t>
            </w:r>
            <w:proofErr w:type="spellStart"/>
            <w:r w:rsidRPr="006E372B">
              <w:rPr>
                <w:rFonts w:ascii="Arial" w:hAnsi="Arial" w:cs="Arial"/>
                <w:lang w:val="en-US"/>
              </w:rPr>
              <w:t>ionisation</w:t>
            </w:r>
            <w:proofErr w:type="spellEnd"/>
            <w:r w:rsidRPr="006E372B">
              <w:rPr>
                <w:rFonts w:ascii="Arial" w:hAnsi="Arial" w:cs="Arial"/>
                <w:lang w:val="en-US"/>
              </w:rPr>
              <w:t xml:space="preserve"> detector (FID)</w:t>
            </w:r>
          </w:p>
        </w:tc>
        <w:tc>
          <w:tcPr>
            <w:tcW w:w="658" w:type="pct"/>
            <w:vMerge w:val="restart"/>
            <w:tcBorders>
              <w:right w:val="nil"/>
            </w:tcBorders>
            <w:shd w:val="clear" w:color="auto" w:fill="auto"/>
            <w:vAlign w:val="center"/>
          </w:tcPr>
          <w:p w14:paraId="739DB001" w14:textId="77777777" w:rsidR="00E4719A" w:rsidRPr="006E372B" w:rsidRDefault="00E4719A" w:rsidP="00E4719A">
            <w:pPr>
              <w:spacing w:line="480" w:lineRule="auto"/>
              <w:jc w:val="center"/>
              <w:rPr>
                <w:rFonts w:ascii="Arial" w:hAnsi="Arial" w:cs="Arial"/>
              </w:rPr>
            </w:pPr>
            <w:r w:rsidRPr="006E372B">
              <w:rPr>
                <w:rFonts w:ascii="Arial" w:hAnsi="Arial" w:cs="Arial"/>
              </w:rPr>
              <w:lastRenderedPageBreak/>
              <w:t>Lasram et al.</w:t>
            </w:r>
          </w:p>
          <w:p w14:paraId="0376155F" w14:textId="77777777" w:rsidR="00E4719A" w:rsidRPr="006E372B" w:rsidRDefault="00E4719A" w:rsidP="00E4719A">
            <w:pPr>
              <w:spacing w:line="480" w:lineRule="auto"/>
              <w:jc w:val="center"/>
              <w:rPr>
                <w:rFonts w:ascii="Arial" w:hAnsi="Arial" w:cs="Arial"/>
                <w:lang w:val="en-US"/>
              </w:rPr>
            </w:pPr>
            <w:r w:rsidRPr="006E372B">
              <w:rPr>
                <w:rFonts w:ascii="Arial" w:hAnsi="Arial" w:cs="Arial"/>
              </w:rPr>
              <w:lastRenderedPageBreak/>
              <w:t>(2019)</w:t>
            </w:r>
          </w:p>
        </w:tc>
      </w:tr>
      <w:tr w:rsidR="00E4719A" w:rsidRPr="006E372B" w14:paraId="65F13FD7" w14:textId="77777777" w:rsidTr="00E4719A">
        <w:trPr>
          <w:trHeight w:val="836"/>
        </w:trPr>
        <w:tc>
          <w:tcPr>
            <w:tcW w:w="370" w:type="pct"/>
            <w:vMerge/>
            <w:tcBorders>
              <w:left w:val="nil"/>
            </w:tcBorders>
            <w:shd w:val="clear" w:color="auto" w:fill="auto"/>
            <w:vAlign w:val="center"/>
          </w:tcPr>
          <w:p w14:paraId="03009358" w14:textId="77777777" w:rsidR="00E4719A" w:rsidRPr="006E372B" w:rsidRDefault="00E4719A" w:rsidP="00E4719A">
            <w:pPr>
              <w:spacing w:line="480" w:lineRule="auto"/>
              <w:jc w:val="center"/>
              <w:rPr>
                <w:rFonts w:ascii="Arial" w:hAnsi="Arial" w:cs="Arial"/>
                <w:lang w:val="en-US"/>
              </w:rPr>
            </w:pPr>
          </w:p>
        </w:tc>
        <w:tc>
          <w:tcPr>
            <w:tcW w:w="756" w:type="pct"/>
            <w:vMerge/>
            <w:shd w:val="clear" w:color="auto" w:fill="auto"/>
            <w:vAlign w:val="center"/>
          </w:tcPr>
          <w:p w14:paraId="48215B14" w14:textId="77777777" w:rsidR="00E4719A" w:rsidRPr="006E372B" w:rsidRDefault="00E4719A" w:rsidP="00E4719A">
            <w:pPr>
              <w:spacing w:line="480" w:lineRule="auto"/>
              <w:jc w:val="center"/>
              <w:rPr>
                <w:rFonts w:ascii="Arial" w:hAnsi="Arial" w:cs="Arial"/>
                <w:lang w:val="en-US"/>
              </w:rPr>
            </w:pPr>
          </w:p>
        </w:tc>
        <w:tc>
          <w:tcPr>
            <w:tcW w:w="1132" w:type="pct"/>
            <w:shd w:val="clear" w:color="auto" w:fill="auto"/>
          </w:tcPr>
          <w:p w14:paraId="42AFEC61" w14:textId="77777777" w:rsidR="00E4719A" w:rsidRPr="006E372B" w:rsidRDefault="00E4719A" w:rsidP="00E4719A">
            <w:pPr>
              <w:spacing w:line="480" w:lineRule="auto"/>
              <w:jc w:val="center"/>
              <w:rPr>
                <w:rFonts w:ascii="Arial" w:hAnsi="Arial" w:cs="Arial"/>
              </w:rPr>
            </w:pPr>
            <w:r w:rsidRPr="006E372B">
              <w:rPr>
                <w:rFonts w:ascii="Arial" w:hAnsi="Arial" w:cs="Arial"/>
              </w:rPr>
              <w:t>Carvacrol</w:t>
            </w:r>
            <w:r w:rsidRPr="006E372B">
              <w:rPr>
                <w:rFonts w:ascii="Arial" w:hAnsi="Arial" w:cs="Arial"/>
                <w:lang w:eastAsia="pt-BR"/>
              </w:rPr>
              <w:t xml:space="preserve"> </w:t>
            </w:r>
          </w:p>
        </w:tc>
        <w:tc>
          <w:tcPr>
            <w:tcW w:w="405" w:type="pct"/>
            <w:shd w:val="clear" w:color="auto" w:fill="auto"/>
            <w:vAlign w:val="center"/>
          </w:tcPr>
          <w:p w14:paraId="720C151C" w14:textId="77777777" w:rsidR="00E4719A" w:rsidRPr="006E372B" w:rsidRDefault="00E4719A" w:rsidP="00E4719A">
            <w:pPr>
              <w:spacing w:line="480" w:lineRule="auto"/>
              <w:jc w:val="center"/>
              <w:rPr>
                <w:rFonts w:ascii="Arial" w:hAnsi="Arial" w:cs="Arial"/>
              </w:rPr>
            </w:pPr>
            <w:r w:rsidRPr="006E372B">
              <w:rPr>
                <w:rFonts w:ascii="Arial" w:hAnsi="Arial" w:cs="Arial"/>
              </w:rPr>
              <w:t>6.41</w:t>
            </w:r>
          </w:p>
        </w:tc>
        <w:tc>
          <w:tcPr>
            <w:tcW w:w="569" w:type="pct"/>
            <w:vMerge/>
            <w:shd w:val="clear" w:color="auto" w:fill="auto"/>
            <w:vAlign w:val="center"/>
          </w:tcPr>
          <w:p w14:paraId="5492C523"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1DA1B432"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5F8AABE4" w14:textId="77777777" w:rsidR="00E4719A" w:rsidRPr="006E372B" w:rsidRDefault="00E4719A" w:rsidP="00E4719A">
            <w:pPr>
              <w:spacing w:line="480" w:lineRule="auto"/>
              <w:jc w:val="center"/>
              <w:rPr>
                <w:rFonts w:ascii="Arial" w:hAnsi="Arial" w:cs="Arial"/>
              </w:rPr>
            </w:pPr>
          </w:p>
        </w:tc>
      </w:tr>
      <w:tr w:rsidR="00E4719A" w:rsidRPr="006E372B" w14:paraId="1B5BABC0" w14:textId="77777777" w:rsidTr="00E4719A">
        <w:trPr>
          <w:trHeight w:val="976"/>
        </w:trPr>
        <w:tc>
          <w:tcPr>
            <w:tcW w:w="370" w:type="pct"/>
            <w:vMerge/>
            <w:tcBorders>
              <w:left w:val="nil"/>
            </w:tcBorders>
            <w:shd w:val="clear" w:color="auto" w:fill="auto"/>
            <w:vAlign w:val="center"/>
          </w:tcPr>
          <w:p w14:paraId="732AF82A"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527F5406"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79C75240" w14:textId="77777777" w:rsidR="00E4719A" w:rsidRPr="006E372B" w:rsidRDefault="00E4719A" w:rsidP="00E4719A">
            <w:pPr>
              <w:spacing w:line="480" w:lineRule="auto"/>
              <w:jc w:val="center"/>
              <w:rPr>
                <w:rFonts w:ascii="Arial" w:hAnsi="Arial" w:cs="Arial"/>
              </w:rPr>
            </w:pPr>
            <w:r w:rsidRPr="006E372B">
              <w:rPr>
                <w:rFonts w:ascii="Arial" w:hAnsi="Arial" w:cs="Arial"/>
                <w:lang w:eastAsia="pt-BR"/>
              </w:rPr>
              <w:t>γ-terpinene</w:t>
            </w:r>
          </w:p>
        </w:tc>
        <w:tc>
          <w:tcPr>
            <w:tcW w:w="405" w:type="pct"/>
            <w:shd w:val="clear" w:color="auto" w:fill="auto"/>
            <w:vAlign w:val="center"/>
          </w:tcPr>
          <w:p w14:paraId="6EAB6CEA" w14:textId="77777777" w:rsidR="00E4719A" w:rsidRPr="006E372B" w:rsidRDefault="00E4719A" w:rsidP="00E4719A">
            <w:pPr>
              <w:spacing w:line="480" w:lineRule="auto"/>
              <w:jc w:val="center"/>
              <w:rPr>
                <w:rFonts w:ascii="Arial" w:hAnsi="Arial" w:cs="Arial"/>
              </w:rPr>
            </w:pPr>
            <w:r w:rsidRPr="006E372B">
              <w:rPr>
                <w:rFonts w:ascii="Arial" w:hAnsi="Arial" w:cs="Arial"/>
              </w:rPr>
              <w:t>5.67</w:t>
            </w:r>
          </w:p>
        </w:tc>
        <w:tc>
          <w:tcPr>
            <w:tcW w:w="569" w:type="pct"/>
            <w:vMerge/>
            <w:shd w:val="clear" w:color="auto" w:fill="auto"/>
            <w:vAlign w:val="center"/>
          </w:tcPr>
          <w:p w14:paraId="417E3D07"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22F7FE4D"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1EE391C3" w14:textId="77777777" w:rsidR="00E4719A" w:rsidRPr="006E372B" w:rsidRDefault="00E4719A" w:rsidP="00E4719A">
            <w:pPr>
              <w:spacing w:line="480" w:lineRule="auto"/>
              <w:jc w:val="center"/>
              <w:rPr>
                <w:rFonts w:ascii="Arial" w:hAnsi="Arial" w:cs="Arial"/>
              </w:rPr>
            </w:pPr>
          </w:p>
        </w:tc>
      </w:tr>
      <w:tr w:rsidR="00E4719A" w:rsidRPr="006E372B" w14:paraId="71705AA1" w14:textId="77777777" w:rsidTr="00E4719A">
        <w:trPr>
          <w:trHeight w:val="1723"/>
        </w:trPr>
        <w:tc>
          <w:tcPr>
            <w:tcW w:w="370" w:type="pct"/>
            <w:vMerge/>
            <w:tcBorders>
              <w:left w:val="nil"/>
            </w:tcBorders>
            <w:shd w:val="clear" w:color="auto" w:fill="auto"/>
            <w:vAlign w:val="center"/>
          </w:tcPr>
          <w:p w14:paraId="26D8AA49"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61097B93"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43D69410" w14:textId="77777777" w:rsidR="00E4719A" w:rsidRPr="006E372B" w:rsidRDefault="00E4719A" w:rsidP="00E4719A">
            <w:pPr>
              <w:spacing w:line="480" w:lineRule="auto"/>
              <w:jc w:val="center"/>
              <w:rPr>
                <w:rFonts w:ascii="Arial" w:hAnsi="Arial" w:cs="Arial"/>
              </w:rPr>
            </w:pPr>
            <w:r w:rsidRPr="006E372B">
              <w:rPr>
                <w:rFonts w:ascii="Arial" w:hAnsi="Arial" w:cs="Arial"/>
              </w:rPr>
              <w:t>Camphor</w:t>
            </w:r>
          </w:p>
        </w:tc>
        <w:tc>
          <w:tcPr>
            <w:tcW w:w="405" w:type="pct"/>
            <w:shd w:val="clear" w:color="auto" w:fill="auto"/>
            <w:vAlign w:val="center"/>
          </w:tcPr>
          <w:p w14:paraId="19FB059A" w14:textId="77777777" w:rsidR="00E4719A" w:rsidRPr="006E372B" w:rsidRDefault="00E4719A" w:rsidP="00E4719A">
            <w:pPr>
              <w:spacing w:line="480" w:lineRule="auto"/>
              <w:jc w:val="center"/>
              <w:rPr>
                <w:rFonts w:ascii="Arial" w:hAnsi="Arial" w:cs="Arial"/>
              </w:rPr>
            </w:pPr>
            <w:r w:rsidRPr="006E372B">
              <w:rPr>
                <w:rFonts w:ascii="Arial" w:hAnsi="Arial" w:cs="Arial"/>
              </w:rPr>
              <w:t>3.04</w:t>
            </w:r>
          </w:p>
        </w:tc>
        <w:tc>
          <w:tcPr>
            <w:tcW w:w="569" w:type="pct"/>
            <w:vMerge/>
            <w:shd w:val="clear" w:color="auto" w:fill="auto"/>
            <w:vAlign w:val="center"/>
          </w:tcPr>
          <w:p w14:paraId="4E12ABFA"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3D5C7727"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1F53EB23" w14:textId="77777777" w:rsidR="00E4719A" w:rsidRPr="006E372B" w:rsidRDefault="00E4719A" w:rsidP="00E4719A">
            <w:pPr>
              <w:spacing w:line="480" w:lineRule="auto"/>
              <w:jc w:val="center"/>
              <w:rPr>
                <w:rFonts w:ascii="Arial" w:hAnsi="Arial" w:cs="Arial"/>
              </w:rPr>
            </w:pPr>
          </w:p>
        </w:tc>
      </w:tr>
      <w:tr w:rsidR="00E4719A" w:rsidRPr="006E372B" w14:paraId="795789AC" w14:textId="77777777" w:rsidTr="00E4719A">
        <w:trPr>
          <w:trHeight w:val="832"/>
        </w:trPr>
        <w:tc>
          <w:tcPr>
            <w:tcW w:w="370" w:type="pct"/>
            <w:vMerge/>
            <w:tcBorders>
              <w:left w:val="nil"/>
            </w:tcBorders>
            <w:shd w:val="clear" w:color="auto" w:fill="auto"/>
            <w:vAlign w:val="center"/>
          </w:tcPr>
          <w:p w14:paraId="7E51C62D"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222C9792"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23BF932F" w14:textId="77777777" w:rsidR="00E4719A" w:rsidRPr="006E372B" w:rsidRDefault="00E4719A" w:rsidP="00E4719A">
            <w:pPr>
              <w:spacing w:line="480" w:lineRule="auto"/>
              <w:jc w:val="center"/>
              <w:rPr>
                <w:rFonts w:ascii="Arial" w:hAnsi="Arial" w:cs="Arial"/>
              </w:rPr>
            </w:pPr>
            <w:r w:rsidRPr="006E372B">
              <w:rPr>
                <w:rFonts w:ascii="Arial" w:hAnsi="Arial" w:cs="Arial"/>
              </w:rPr>
              <w:t>α-pinene</w:t>
            </w:r>
          </w:p>
        </w:tc>
        <w:tc>
          <w:tcPr>
            <w:tcW w:w="405" w:type="pct"/>
            <w:shd w:val="clear" w:color="auto" w:fill="auto"/>
            <w:vAlign w:val="center"/>
          </w:tcPr>
          <w:p w14:paraId="077E2F12" w14:textId="77777777" w:rsidR="00E4719A" w:rsidRPr="006E372B" w:rsidRDefault="00E4719A" w:rsidP="00E4719A">
            <w:pPr>
              <w:spacing w:line="480" w:lineRule="auto"/>
              <w:jc w:val="center"/>
              <w:rPr>
                <w:rFonts w:ascii="Arial" w:hAnsi="Arial" w:cs="Arial"/>
              </w:rPr>
            </w:pPr>
            <w:r w:rsidRPr="006E372B">
              <w:rPr>
                <w:rFonts w:ascii="Arial" w:hAnsi="Arial" w:cs="Arial"/>
              </w:rPr>
              <w:t>2.47</w:t>
            </w:r>
          </w:p>
        </w:tc>
        <w:tc>
          <w:tcPr>
            <w:tcW w:w="569" w:type="pct"/>
            <w:vMerge/>
            <w:shd w:val="clear" w:color="auto" w:fill="auto"/>
            <w:vAlign w:val="center"/>
          </w:tcPr>
          <w:p w14:paraId="0EE07379"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53BAA9B2" w14:textId="77777777" w:rsidR="00E4719A" w:rsidRPr="006E372B" w:rsidRDefault="00E4719A" w:rsidP="00E4719A">
            <w:pPr>
              <w:spacing w:line="480" w:lineRule="auto"/>
              <w:jc w:val="center"/>
              <w:rPr>
                <w:rFonts w:ascii="Arial" w:hAnsi="Arial" w:cs="Arial"/>
              </w:rPr>
            </w:pPr>
          </w:p>
        </w:tc>
        <w:tc>
          <w:tcPr>
            <w:tcW w:w="658" w:type="pct"/>
            <w:vMerge/>
            <w:tcBorders>
              <w:bottom w:val="single" w:sz="4" w:space="0" w:color="auto"/>
              <w:right w:val="nil"/>
            </w:tcBorders>
            <w:shd w:val="clear" w:color="auto" w:fill="auto"/>
            <w:vAlign w:val="center"/>
          </w:tcPr>
          <w:p w14:paraId="3B0CE91B" w14:textId="77777777" w:rsidR="00E4719A" w:rsidRPr="006E372B" w:rsidRDefault="00E4719A" w:rsidP="00E4719A">
            <w:pPr>
              <w:spacing w:line="480" w:lineRule="auto"/>
              <w:jc w:val="center"/>
              <w:rPr>
                <w:rFonts w:ascii="Arial" w:hAnsi="Arial" w:cs="Arial"/>
              </w:rPr>
            </w:pPr>
          </w:p>
        </w:tc>
      </w:tr>
      <w:tr w:rsidR="00E4719A" w:rsidRPr="006E372B" w14:paraId="19DE5E8D" w14:textId="77777777" w:rsidTr="00E4719A">
        <w:trPr>
          <w:trHeight w:val="317"/>
        </w:trPr>
        <w:tc>
          <w:tcPr>
            <w:tcW w:w="370" w:type="pct"/>
            <w:vMerge/>
            <w:tcBorders>
              <w:left w:val="nil"/>
            </w:tcBorders>
            <w:shd w:val="clear" w:color="auto" w:fill="auto"/>
            <w:vAlign w:val="center"/>
          </w:tcPr>
          <w:p w14:paraId="2E4975A9" w14:textId="77777777" w:rsidR="00E4719A" w:rsidRPr="006E372B" w:rsidRDefault="00E4719A" w:rsidP="00E4719A">
            <w:pPr>
              <w:spacing w:line="480" w:lineRule="auto"/>
              <w:jc w:val="center"/>
              <w:rPr>
                <w:rFonts w:ascii="Arial" w:hAnsi="Arial" w:cs="Arial"/>
              </w:rPr>
            </w:pPr>
          </w:p>
        </w:tc>
        <w:tc>
          <w:tcPr>
            <w:tcW w:w="756" w:type="pct"/>
            <w:vMerge w:val="restart"/>
            <w:shd w:val="clear" w:color="auto" w:fill="auto"/>
            <w:vAlign w:val="center"/>
          </w:tcPr>
          <w:p w14:paraId="533396B5" w14:textId="77777777" w:rsidR="00E4719A" w:rsidRPr="006E372B" w:rsidRDefault="00E4719A" w:rsidP="00E4719A">
            <w:pPr>
              <w:spacing w:line="480" w:lineRule="auto"/>
              <w:jc w:val="center"/>
              <w:rPr>
                <w:rFonts w:ascii="Arial" w:hAnsi="Arial" w:cs="Arial"/>
              </w:rPr>
            </w:pPr>
            <w:r w:rsidRPr="006E372B">
              <w:rPr>
                <w:rFonts w:ascii="Arial" w:hAnsi="Arial" w:cs="Arial"/>
              </w:rPr>
              <w:t xml:space="preserve"> Turkey</w:t>
            </w:r>
          </w:p>
          <w:p w14:paraId="7D296E13"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3970C451" w14:textId="77777777" w:rsidR="00E4719A" w:rsidRPr="006E372B" w:rsidRDefault="00E4719A" w:rsidP="00E4719A">
            <w:pPr>
              <w:spacing w:line="480" w:lineRule="auto"/>
              <w:jc w:val="center"/>
              <w:rPr>
                <w:rFonts w:ascii="Arial" w:hAnsi="Arial" w:cs="Arial"/>
              </w:rPr>
            </w:pPr>
            <w:r w:rsidRPr="006E372B">
              <w:rPr>
                <w:rFonts w:ascii="Arial" w:hAnsi="Arial" w:cs="Arial"/>
              </w:rPr>
              <w:t>Linalool</w:t>
            </w:r>
          </w:p>
        </w:tc>
        <w:tc>
          <w:tcPr>
            <w:tcW w:w="405" w:type="pct"/>
            <w:shd w:val="clear" w:color="auto" w:fill="auto"/>
            <w:vAlign w:val="center"/>
          </w:tcPr>
          <w:p w14:paraId="3628232E" w14:textId="77777777" w:rsidR="00E4719A" w:rsidRPr="006E372B" w:rsidRDefault="00E4719A" w:rsidP="00E4719A">
            <w:pPr>
              <w:spacing w:line="480" w:lineRule="auto"/>
              <w:jc w:val="center"/>
              <w:rPr>
                <w:rFonts w:ascii="Arial" w:hAnsi="Arial" w:cs="Arial"/>
              </w:rPr>
            </w:pPr>
            <w:r w:rsidRPr="006E372B">
              <w:rPr>
                <w:rFonts w:ascii="Arial" w:hAnsi="Arial" w:cs="Arial"/>
              </w:rPr>
              <w:t>69.4</w:t>
            </w:r>
          </w:p>
        </w:tc>
        <w:tc>
          <w:tcPr>
            <w:tcW w:w="569" w:type="pct"/>
            <w:vMerge w:val="restart"/>
            <w:shd w:val="clear" w:color="auto" w:fill="auto"/>
            <w:vAlign w:val="center"/>
          </w:tcPr>
          <w:p w14:paraId="3CDA67B0" w14:textId="77777777" w:rsidR="00E4719A" w:rsidRPr="006E372B" w:rsidRDefault="00E4719A" w:rsidP="00E4719A">
            <w:pPr>
              <w:spacing w:line="480" w:lineRule="auto"/>
              <w:jc w:val="center"/>
              <w:rPr>
                <w:rFonts w:ascii="Arial" w:hAnsi="Arial" w:cs="Arial"/>
              </w:rPr>
            </w:pPr>
            <w:r w:rsidRPr="006E372B">
              <w:rPr>
                <w:rFonts w:ascii="Arial" w:hAnsi="Arial" w:cs="Arial"/>
              </w:rPr>
              <w:t>Hydrodistillation</w:t>
            </w:r>
          </w:p>
        </w:tc>
        <w:tc>
          <w:tcPr>
            <w:tcW w:w="1110" w:type="pct"/>
            <w:vMerge w:val="restart"/>
            <w:shd w:val="clear" w:color="auto" w:fill="auto"/>
            <w:vAlign w:val="center"/>
          </w:tcPr>
          <w:p w14:paraId="21C8ABD2" w14:textId="77777777" w:rsidR="00E4719A" w:rsidRPr="006E372B" w:rsidRDefault="00E4719A" w:rsidP="00E4719A">
            <w:pPr>
              <w:spacing w:line="480" w:lineRule="auto"/>
              <w:jc w:val="center"/>
              <w:rPr>
                <w:rFonts w:ascii="Arial" w:hAnsi="Arial" w:cs="Arial"/>
              </w:rPr>
            </w:pPr>
            <w:r w:rsidRPr="006E372B">
              <w:rPr>
                <w:rFonts w:ascii="Arial" w:hAnsi="Arial" w:cs="Arial"/>
              </w:rPr>
              <w:t>GCMS QP 2010 Ultra (Shimadzu)</w:t>
            </w:r>
          </w:p>
        </w:tc>
        <w:tc>
          <w:tcPr>
            <w:tcW w:w="658" w:type="pct"/>
            <w:vMerge w:val="restart"/>
            <w:tcBorders>
              <w:right w:val="nil"/>
            </w:tcBorders>
            <w:shd w:val="clear" w:color="auto" w:fill="auto"/>
            <w:vAlign w:val="center"/>
          </w:tcPr>
          <w:p w14:paraId="2A746BCF" w14:textId="77777777" w:rsidR="00E4719A" w:rsidRPr="006E372B" w:rsidRDefault="00E4719A" w:rsidP="00E4719A">
            <w:pPr>
              <w:pStyle w:val="Default"/>
              <w:spacing w:line="480" w:lineRule="auto"/>
              <w:jc w:val="center"/>
              <w:rPr>
                <w:rFonts w:ascii="Arial" w:hAnsi="Arial" w:cs="Arial"/>
                <w:b/>
                <w:bCs/>
                <w:color w:val="auto"/>
                <w:sz w:val="20"/>
                <w:szCs w:val="20"/>
              </w:rPr>
            </w:pPr>
          </w:p>
          <w:p w14:paraId="4F58B9D7" w14:textId="77777777" w:rsidR="00E4719A" w:rsidRPr="006E372B" w:rsidRDefault="00E4719A" w:rsidP="00E4719A">
            <w:pPr>
              <w:spacing w:line="480" w:lineRule="auto"/>
              <w:jc w:val="center"/>
              <w:rPr>
                <w:rFonts w:ascii="Arial" w:hAnsi="Arial" w:cs="Arial"/>
              </w:rPr>
            </w:pPr>
            <w:r w:rsidRPr="006E372B">
              <w:rPr>
                <w:rFonts w:ascii="Arial" w:hAnsi="Arial" w:cs="Arial"/>
              </w:rPr>
              <w:t>Özkinali</w:t>
            </w:r>
            <w:r w:rsidRPr="006E372B">
              <w:rPr>
                <w:rStyle w:val="A5"/>
                <w:rFonts w:ascii="Arial" w:hAnsi="Arial" w:cs="Arial"/>
                <w:color w:val="auto"/>
                <w:sz w:val="20"/>
                <w:szCs w:val="20"/>
              </w:rPr>
              <w:t xml:space="preserve"> </w:t>
            </w:r>
            <w:r w:rsidRPr="006E372B">
              <w:rPr>
                <w:rStyle w:val="A5"/>
                <w:rFonts w:ascii="Arial" w:hAnsi="Arial" w:cs="Arial"/>
                <w:b w:val="0"/>
                <w:bCs w:val="0"/>
                <w:color w:val="auto"/>
                <w:sz w:val="20"/>
                <w:szCs w:val="20"/>
              </w:rPr>
              <w:t>et al. (2021)</w:t>
            </w:r>
          </w:p>
        </w:tc>
      </w:tr>
      <w:tr w:rsidR="00E4719A" w:rsidRPr="006E372B" w14:paraId="24049B38" w14:textId="77777777" w:rsidTr="00E4719A">
        <w:trPr>
          <w:trHeight w:val="240"/>
        </w:trPr>
        <w:tc>
          <w:tcPr>
            <w:tcW w:w="370" w:type="pct"/>
            <w:vMerge/>
            <w:tcBorders>
              <w:left w:val="nil"/>
            </w:tcBorders>
            <w:shd w:val="clear" w:color="auto" w:fill="auto"/>
            <w:vAlign w:val="center"/>
          </w:tcPr>
          <w:p w14:paraId="02DDFADA"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18ED3671"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5F4E5E33" w14:textId="77777777" w:rsidR="00E4719A" w:rsidRPr="006E372B" w:rsidRDefault="00E4719A" w:rsidP="00E4719A">
            <w:pPr>
              <w:pStyle w:val="Pa17"/>
              <w:spacing w:line="480" w:lineRule="auto"/>
              <w:jc w:val="center"/>
              <w:rPr>
                <w:sz w:val="20"/>
                <w:szCs w:val="20"/>
              </w:rPr>
            </w:pPr>
            <w:r w:rsidRPr="006E372B">
              <w:rPr>
                <w:sz w:val="20"/>
                <w:szCs w:val="20"/>
              </w:rPr>
              <w:t>cis-ocimene</w:t>
            </w:r>
          </w:p>
        </w:tc>
        <w:tc>
          <w:tcPr>
            <w:tcW w:w="405" w:type="pct"/>
            <w:shd w:val="clear" w:color="auto" w:fill="auto"/>
            <w:vAlign w:val="center"/>
          </w:tcPr>
          <w:p w14:paraId="5C80B081" w14:textId="77777777" w:rsidR="00E4719A" w:rsidRPr="006E372B" w:rsidRDefault="00E4719A" w:rsidP="00E4719A">
            <w:pPr>
              <w:spacing w:line="480" w:lineRule="auto"/>
              <w:jc w:val="center"/>
              <w:rPr>
                <w:rFonts w:ascii="Arial" w:hAnsi="Arial" w:cs="Arial"/>
              </w:rPr>
            </w:pPr>
            <w:r w:rsidRPr="006E372B">
              <w:rPr>
                <w:rFonts w:ascii="Arial" w:hAnsi="Arial" w:cs="Arial"/>
              </w:rPr>
              <w:t>6.05</w:t>
            </w:r>
          </w:p>
        </w:tc>
        <w:tc>
          <w:tcPr>
            <w:tcW w:w="569" w:type="pct"/>
            <w:vMerge/>
            <w:shd w:val="clear" w:color="auto" w:fill="auto"/>
            <w:vAlign w:val="center"/>
          </w:tcPr>
          <w:p w14:paraId="500026DE"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30E002F8"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1CDEA249" w14:textId="77777777" w:rsidR="00E4719A" w:rsidRPr="006E372B" w:rsidRDefault="00E4719A" w:rsidP="00E4719A">
            <w:pPr>
              <w:spacing w:line="480" w:lineRule="auto"/>
              <w:jc w:val="center"/>
              <w:rPr>
                <w:rFonts w:ascii="Arial" w:hAnsi="Arial" w:cs="Arial"/>
              </w:rPr>
            </w:pPr>
          </w:p>
        </w:tc>
      </w:tr>
      <w:tr w:rsidR="00E4719A" w:rsidRPr="006E372B" w14:paraId="2B5A3EF4" w14:textId="77777777" w:rsidTr="00E4719A">
        <w:trPr>
          <w:trHeight w:val="304"/>
        </w:trPr>
        <w:tc>
          <w:tcPr>
            <w:tcW w:w="370" w:type="pct"/>
            <w:vMerge/>
            <w:tcBorders>
              <w:left w:val="nil"/>
            </w:tcBorders>
            <w:shd w:val="clear" w:color="auto" w:fill="auto"/>
            <w:vAlign w:val="center"/>
          </w:tcPr>
          <w:p w14:paraId="5FC37EDF"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69E70E72"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602218A8" w14:textId="77777777" w:rsidR="00E4719A" w:rsidRPr="006E372B" w:rsidRDefault="00E4719A" w:rsidP="00E4719A">
            <w:pPr>
              <w:pStyle w:val="Pa17"/>
              <w:spacing w:line="480" w:lineRule="auto"/>
              <w:jc w:val="center"/>
              <w:rPr>
                <w:sz w:val="20"/>
                <w:szCs w:val="20"/>
              </w:rPr>
            </w:pPr>
            <w:r w:rsidRPr="006E372B">
              <w:rPr>
                <w:sz w:val="20"/>
                <w:szCs w:val="20"/>
              </w:rPr>
              <w:t>Neryl Acetate</w:t>
            </w:r>
          </w:p>
        </w:tc>
        <w:tc>
          <w:tcPr>
            <w:tcW w:w="405" w:type="pct"/>
            <w:shd w:val="clear" w:color="auto" w:fill="auto"/>
            <w:vAlign w:val="center"/>
          </w:tcPr>
          <w:p w14:paraId="1718DECB" w14:textId="77777777" w:rsidR="00E4719A" w:rsidRPr="006E372B" w:rsidRDefault="00E4719A" w:rsidP="00E4719A">
            <w:pPr>
              <w:spacing w:line="480" w:lineRule="auto"/>
              <w:jc w:val="center"/>
              <w:rPr>
                <w:rFonts w:ascii="Arial" w:hAnsi="Arial" w:cs="Arial"/>
              </w:rPr>
            </w:pPr>
            <w:r w:rsidRPr="006E372B">
              <w:rPr>
                <w:rFonts w:ascii="Arial" w:hAnsi="Arial" w:cs="Arial"/>
              </w:rPr>
              <w:t>5.71</w:t>
            </w:r>
          </w:p>
        </w:tc>
        <w:tc>
          <w:tcPr>
            <w:tcW w:w="569" w:type="pct"/>
            <w:vMerge/>
            <w:shd w:val="clear" w:color="auto" w:fill="auto"/>
            <w:vAlign w:val="center"/>
          </w:tcPr>
          <w:p w14:paraId="3027CB98"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01BA4264"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6191A455" w14:textId="77777777" w:rsidR="00E4719A" w:rsidRPr="006E372B" w:rsidRDefault="00E4719A" w:rsidP="00E4719A">
            <w:pPr>
              <w:spacing w:line="480" w:lineRule="auto"/>
              <w:jc w:val="center"/>
              <w:rPr>
                <w:rFonts w:ascii="Arial" w:hAnsi="Arial" w:cs="Arial"/>
              </w:rPr>
            </w:pPr>
          </w:p>
        </w:tc>
      </w:tr>
      <w:tr w:rsidR="00E4719A" w:rsidRPr="006E372B" w14:paraId="1D899EF4" w14:textId="77777777" w:rsidTr="00E4719A">
        <w:trPr>
          <w:trHeight w:val="292"/>
        </w:trPr>
        <w:tc>
          <w:tcPr>
            <w:tcW w:w="370" w:type="pct"/>
            <w:vMerge/>
            <w:tcBorders>
              <w:left w:val="nil"/>
            </w:tcBorders>
            <w:shd w:val="clear" w:color="auto" w:fill="auto"/>
            <w:vAlign w:val="center"/>
          </w:tcPr>
          <w:p w14:paraId="402DDA9A"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3A28161F"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2EE56460" w14:textId="77777777" w:rsidR="00E4719A" w:rsidRPr="006E372B" w:rsidRDefault="00E4719A" w:rsidP="00E4719A">
            <w:pPr>
              <w:spacing w:line="480" w:lineRule="auto"/>
              <w:jc w:val="center"/>
              <w:rPr>
                <w:rFonts w:ascii="Arial" w:hAnsi="Arial" w:cs="Arial"/>
              </w:rPr>
            </w:pPr>
            <w:r w:rsidRPr="006E372B">
              <w:rPr>
                <w:rFonts w:ascii="Arial" w:hAnsi="Arial" w:cs="Arial"/>
                <w:lang w:eastAsia="pt-BR"/>
              </w:rPr>
              <w:t>γ-terpinene</w:t>
            </w:r>
          </w:p>
        </w:tc>
        <w:tc>
          <w:tcPr>
            <w:tcW w:w="405" w:type="pct"/>
            <w:shd w:val="clear" w:color="auto" w:fill="auto"/>
            <w:vAlign w:val="center"/>
          </w:tcPr>
          <w:p w14:paraId="31488ACC" w14:textId="77777777" w:rsidR="00E4719A" w:rsidRPr="006E372B" w:rsidRDefault="00E4719A" w:rsidP="00E4719A">
            <w:pPr>
              <w:spacing w:line="480" w:lineRule="auto"/>
              <w:jc w:val="center"/>
              <w:rPr>
                <w:rFonts w:ascii="Arial" w:hAnsi="Arial" w:cs="Arial"/>
              </w:rPr>
            </w:pPr>
            <w:r w:rsidRPr="006E372B">
              <w:rPr>
                <w:rFonts w:ascii="Arial" w:hAnsi="Arial" w:cs="Arial"/>
              </w:rPr>
              <w:t>4.34</w:t>
            </w:r>
          </w:p>
        </w:tc>
        <w:tc>
          <w:tcPr>
            <w:tcW w:w="569" w:type="pct"/>
            <w:vMerge/>
            <w:shd w:val="clear" w:color="auto" w:fill="auto"/>
            <w:vAlign w:val="center"/>
          </w:tcPr>
          <w:p w14:paraId="4701785E"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1E739A33" w14:textId="77777777" w:rsidR="00E4719A" w:rsidRPr="006E372B" w:rsidRDefault="00E4719A" w:rsidP="00E4719A">
            <w:pPr>
              <w:spacing w:line="480" w:lineRule="auto"/>
              <w:jc w:val="center"/>
              <w:rPr>
                <w:rFonts w:ascii="Arial" w:hAnsi="Arial" w:cs="Arial"/>
              </w:rPr>
            </w:pPr>
          </w:p>
        </w:tc>
        <w:tc>
          <w:tcPr>
            <w:tcW w:w="658" w:type="pct"/>
            <w:vMerge/>
            <w:tcBorders>
              <w:bottom w:val="single" w:sz="4" w:space="0" w:color="auto"/>
              <w:right w:val="nil"/>
            </w:tcBorders>
            <w:shd w:val="clear" w:color="auto" w:fill="auto"/>
            <w:vAlign w:val="center"/>
          </w:tcPr>
          <w:p w14:paraId="53EF4728" w14:textId="77777777" w:rsidR="00E4719A" w:rsidRPr="006E372B" w:rsidRDefault="00E4719A" w:rsidP="00E4719A">
            <w:pPr>
              <w:spacing w:line="480" w:lineRule="auto"/>
              <w:jc w:val="center"/>
              <w:rPr>
                <w:rFonts w:ascii="Arial" w:hAnsi="Arial" w:cs="Arial"/>
              </w:rPr>
            </w:pPr>
          </w:p>
        </w:tc>
      </w:tr>
      <w:tr w:rsidR="00E4719A" w:rsidRPr="00F75CF6" w14:paraId="59B18C77" w14:textId="77777777" w:rsidTr="00E4719A">
        <w:trPr>
          <w:trHeight w:val="292"/>
        </w:trPr>
        <w:tc>
          <w:tcPr>
            <w:tcW w:w="370" w:type="pct"/>
            <w:vMerge/>
            <w:tcBorders>
              <w:left w:val="nil"/>
            </w:tcBorders>
            <w:shd w:val="clear" w:color="auto" w:fill="auto"/>
            <w:vAlign w:val="center"/>
          </w:tcPr>
          <w:p w14:paraId="43A3ACD0"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79298DE9"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4A36287E" w14:textId="77777777" w:rsidR="00E4719A" w:rsidRPr="006E372B" w:rsidRDefault="00E4719A" w:rsidP="00E4719A">
            <w:pPr>
              <w:spacing w:line="480" w:lineRule="auto"/>
              <w:jc w:val="center"/>
              <w:rPr>
                <w:rFonts w:ascii="Arial" w:hAnsi="Arial" w:cs="Arial"/>
                <w:lang w:eastAsia="pt-BR"/>
              </w:rPr>
            </w:pPr>
            <w:r w:rsidRPr="006E372B">
              <w:rPr>
                <w:rFonts w:ascii="Arial" w:hAnsi="Arial" w:cs="Arial"/>
                <w:lang w:eastAsia="pt-BR"/>
              </w:rPr>
              <w:t>Linalool</w:t>
            </w:r>
          </w:p>
        </w:tc>
        <w:tc>
          <w:tcPr>
            <w:tcW w:w="405" w:type="pct"/>
            <w:shd w:val="clear" w:color="auto" w:fill="auto"/>
            <w:vAlign w:val="center"/>
          </w:tcPr>
          <w:p w14:paraId="1ABC4590" w14:textId="77777777" w:rsidR="00E4719A" w:rsidRPr="006E372B" w:rsidRDefault="00E4719A" w:rsidP="00E4719A">
            <w:pPr>
              <w:spacing w:line="480" w:lineRule="auto"/>
              <w:jc w:val="center"/>
              <w:rPr>
                <w:rFonts w:ascii="Arial" w:hAnsi="Arial" w:cs="Arial"/>
              </w:rPr>
            </w:pPr>
            <w:r w:rsidRPr="006E372B">
              <w:rPr>
                <w:rFonts w:ascii="Arial" w:hAnsi="Arial" w:cs="Arial"/>
              </w:rPr>
              <w:t>79.12</w:t>
            </w:r>
          </w:p>
        </w:tc>
        <w:tc>
          <w:tcPr>
            <w:tcW w:w="569" w:type="pct"/>
            <w:vMerge w:val="restart"/>
            <w:shd w:val="clear" w:color="auto" w:fill="auto"/>
            <w:textDirection w:val="btLr"/>
            <w:vAlign w:val="center"/>
          </w:tcPr>
          <w:p w14:paraId="43C56C58" w14:textId="77777777" w:rsidR="00E4719A" w:rsidRPr="006E372B" w:rsidRDefault="00E4719A" w:rsidP="00E4719A">
            <w:pPr>
              <w:spacing w:line="480" w:lineRule="auto"/>
              <w:ind w:left="113" w:right="113"/>
              <w:jc w:val="center"/>
              <w:rPr>
                <w:rFonts w:ascii="Arial" w:hAnsi="Arial" w:cs="Arial"/>
              </w:rPr>
            </w:pPr>
            <w:r w:rsidRPr="006E372B">
              <w:rPr>
                <w:rFonts w:ascii="Arial" w:hAnsi="Arial" w:cs="Arial"/>
              </w:rPr>
              <w:t xml:space="preserve">Hydrodistillation </w:t>
            </w:r>
          </w:p>
        </w:tc>
        <w:tc>
          <w:tcPr>
            <w:tcW w:w="1110" w:type="pct"/>
            <w:vMerge w:val="restart"/>
            <w:shd w:val="clear" w:color="auto" w:fill="auto"/>
            <w:vAlign w:val="center"/>
          </w:tcPr>
          <w:p w14:paraId="07DA4D4E" w14:textId="77777777" w:rsidR="00E4719A" w:rsidRPr="006E372B" w:rsidRDefault="00E4719A" w:rsidP="00E4719A">
            <w:pPr>
              <w:spacing w:line="480" w:lineRule="auto"/>
              <w:jc w:val="center"/>
              <w:rPr>
                <w:rFonts w:ascii="Arial" w:hAnsi="Arial" w:cs="Arial"/>
                <w:lang w:val="en-US"/>
              </w:rPr>
            </w:pPr>
            <w:r w:rsidRPr="006E372B">
              <w:rPr>
                <w:rFonts w:ascii="Arial" w:hAnsi="Arial" w:cs="Arial"/>
                <w:lang w:val="en-US"/>
              </w:rPr>
              <w:t xml:space="preserve">GC-MS using Trace 1310 gas </w:t>
            </w:r>
            <w:proofErr w:type="gramStart"/>
            <w:r w:rsidRPr="006E372B">
              <w:rPr>
                <w:rFonts w:ascii="Arial" w:hAnsi="Arial" w:cs="Arial"/>
                <w:lang w:val="en-US"/>
              </w:rPr>
              <w:t>chromatograph  equipped</w:t>
            </w:r>
            <w:proofErr w:type="gramEnd"/>
            <w:r w:rsidRPr="006E372B">
              <w:rPr>
                <w:rFonts w:ascii="Arial" w:hAnsi="Arial" w:cs="Arial"/>
                <w:lang w:val="en-US"/>
              </w:rPr>
              <w:t xml:space="preserve"> with an ISQ single quadrupole mass spectrometer </w:t>
            </w:r>
            <w:r w:rsidRPr="006E372B">
              <w:rPr>
                <w:rFonts w:ascii="Arial" w:hAnsi="Arial" w:cs="Arial"/>
                <w:lang w:val="en-US"/>
              </w:rPr>
              <w:lastRenderedPageBreak/>
              <w:t>(Thermo Fischer Scientific, Austin, TX)</w:t>
            </w:r>
          </w:p>
        </w:tc>
        <w:tc>
          <w:tcPr>
            <w:tcW w:w="658" w:type="pct"/>
            <w:vMerge w:val="restart"/>
            <w:tcBorders>
              <w:right w:val="nil"/>
            </w:tcBorders>
            <w:shd w:val="clear" w:color="auto" w:fill="auto"/>
            <w:vAlign w:val="center"/>
          </w:tcPr>
          <w:p w14:paraId="5CD45AF0" w14:textId="77777777" w:rsidR="00E4719A" w:rsidRPr="006E372B" w:rsidRDefault="00E4719A" w:rsidP="00E4719A">
            <w:pPr>
              <w:spacing w:line="480" w:lineRule="auto"/>
              <w:jc w:val="center"/>
              <w:rPr>
                <w:rFonts w:ascii="Arial" w:hAnsi="Arial" w:cs="Arial"/>
                <w:lang w:val="en-US"/>
              </w:rPr>
            </w:pPr>
          </w:p>
        </w:tc>
      </w:tr>
      <w:tr w:rsidR="00E4719A" w:rsidRPr="006E372B" w14:paraId="0EA5DD18" w14:textId="77777777" w:rsidTr="00E4719A">
        <w:trPr>
          <w:trHeight w:val="292"/>
        </w:trPr>
        <w:tc>
          <w:tcPr>
            <w:tcW w:w="370" w:type="pct"/>
            <w:vMerge/>
            <w:tcBorders>
              <w:left w:val="nil"/>
            </w:tcBorders>
            <w:shd w:val="clear" w:color="auto" w:fill="auto"/>
            <w:vAlign w:val="center"/>
          </w:tcPr>
          <w:p w14:paraId="0B66A4EC" w14:textId="77777777" w:rsidR="00E4719A" w:rsidRPr="006E372B" w:rsidRDefault="00E4719A" w:rsidP="00E4719A">
            <w:pPr>
              <w:spacing w:line="480" w:lineRule="auto"/>
              <w:jc w:val="center"/>
              <w:rPr>
                <w:rFonts w:ascii="Arial" w:hAnsi="Arial" w:cs="Arial"/>
                <w:lang w:val="en-US"/>
              </w:rPr>
            </w:pPr>
          </w:p>
        </w:tc>
        <w:tc>
          <w:tcPr>
            <w:tcW w:w="756" w:type="pct"/>
            <w:vMerge/>
            <w:shd w:val="clear" w:color="auto" w:fill="auto"/>
            <w:vAlign w:val="center"/>
          </w:tcPr>
          <w:p w14:paraId="7BD1B697" w14:textId="77777777" w:rsidR="00E4719A" w:rsidRPr="006E372B" w:rsidRDefault="00E4719A" w:rsidP="00E4719A">
            <w:pPr>
              <w:spacing w:line="480" w:lineRule="auto"/>
              <w:jc w:val="center"/>
              <w:rPr>
                <w:rFonts w:ascii="Arial" w:hAnsi="Arial" w:cs="Arial"/>
                <w:lang w:val="en-US"/>
              </w:rPr>
            </w:pPr>
          </w:p>
        </w:tc>
        <w:tc>
          <w:tcPr>
            <w:tcW w:w="1132" w:type="pct"/>
            <w:shd w:val="clear" w:color="auto" w:fill="auto"/>
          </w:tcPr>
          <w:p w14:paraId="3756BC49" w14:textId="77777777" w:rsidR="00E4719A" w:rsidRPr="006E372B" w:rsidRDefault="00E4719A" w:rsidP="00E4719A">
            <w:pPr>
              <w:spacing w:line="480" w:lineRule="auto"/>
              <w:jc w:val="center"/>
              <w:rPr>
                <w:rFonts w:ascii="Arial" w:hAnsi="Arial" w:cs="Arial"/>
                <w:lang w:eastAsia="pt-BR"/>
              </w:rPr>
            </w:pPr>
            <w:r w:rsidRPr="006E372B">
              <w:rPr>
                <w:rFonts w:ascii="Arial" w:hAnsi="Arial" w:cs="Arial"/>
              </w:rPr>
              <w:t>Camphor</w:t>
            </w:r>
          </w:p>
        </w:tc>
        <w:tc>
          <w:tcPr>
            <w:tcW w:w="405" w:type="pct"/>
            <w:shd w:val="clear" w:color="auto" w:fill="auto"/>
            <w:vAlign w:val="center"/>
          </w:tcPr>
          <w:p w14:paraId="1582190F" w14:textId="77777777" w:rsidR="00E4719A" w:rsidRPr="006E372B" w:rsidRDefault="00E4719A" w:rsidP="00E4719A">
            <w:pPr>
              <w:spacing w:line="480" w:lineRule="auto"/>
              <w:jc w:val="center"/>
              <w:rPr>
                <w:rFonts w:ascii="Arial" w:hAnsi="Arial" w:cs="Arial"/>
              </w:rPr>
            </w:pPr>
            <w:r w:rsidRPr="006E372B">
              <w:rPr>
                <w:rFonts w:ascii="Arial" w:hAnsi="Arial" w:cs="Arial"/>
              </w:rPr>
              <w:t>6.16</w:t>
            </w:r>
          </w:p>
        </w:tc>
        <w:tc>
          <w:tcPr>
            <w:tcW w:w="569" w:type="pct"/>
            <w:vMerge/>
            <w:shd w:val="clear" w:color="auto" w:fill="auto"/>
            <w:vAlign w:val="center"/>
          </w:tcPr>
          <w:p w14:paraId="3B081470"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4004EB2C"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17BED2B3" w14:textId="77777777" w:rsidR="00E4719A" w:rsidRPr="006E372B" w:rsidRDefault="00E4719A" w:rsidP="00E4719A">
            <w:pPr>
              <w:spacing w:line="480" w:lineRule="auto"/>
              <w:jc w:val="center"/>
              <w:rPr>
                <w:rFonts w:ascii="Arial" w:hAnsi="Arial" w:cs="Arial"/>
              </w:rPr>
            </w:pPr>
          </w:p>
        </w:tc>
      </w:tr>
      <w:tr w:rsidR="00E4719A" w:rsidRPr="006E372B" w14:paraId="250F8B97" w14:textId="77777777" w:rsidTr="00E4719A">
        <w:trPr>
          <w:trHeight w:val="292"/>
        </w:trPr>
        <w:tc>
          <w:tcPr>
            <w:tcW w:w="370" w:type="pct"/>
            <w:vMerge/>
            <w:tcBorders>
              <w:left w:val="nil"/>
            </w:tcBorders>
            <w:shd w:val="clear" w:color="auto" w:fill="auto"/>
            <w:vAlign w:val="center"/>
          </w:tcPr>
          <w:p w14:paraId="0C1FA0D0"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3468FCCB"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3AB6B82F" w14:textId="77777777" w:rsidR="00E4719A" w:rsidRPr="006E372B" w:rsidRDefault="00E4719A" w:rsidP="00E4719A">
            <w:pPr>
              <w:spacing w:line="480" w:lineRule="auto"/>
              <w:jc w:val="center"/>
              <w:rPr>
                <w:rFonts w:ascii="Arial" w:hAnsi="Arial" w:cs="Arial"/>
                <w:lang w:eastAsia="pt-BR"/>
              </w:rPr>
            </w:pPr>
            <w:r w:rsidRPr="006E372B">
              <w:rPr>
                <w:rFonts w:ascii="Arial" w:hAnsi="Arial" w:cs="Arial"/>
                <w:lang w:eastAsia="pt-BR"/>
              </w:rPr>
              <w:t>γ-terpinene</w:t>
            </w:r>
          </w:p>
        </w:tc>
        <w:tc>
          <w:tcPr>
            <w:tcW w:w="405" w:type="pct"/>
            <w:shd w:val="clear" w:color="auto" w:fill="auto"/>
            <w:vAlign w:val="center"/>
          </w:tcPr>
          <w:p w14:paraId="0EC4C502" w14:textId="77777777" w:rsidR="00E4719A" w:rsidRPr="006E372B" w:rsidRDefault="00E4719A" w:rsidP="00E4719A">
            <w:pPr>
              <w:spacing w:line="480" w:lineRule="auto"/>
              <w:jc w:val="center"/>
              <w:rPr>
                <w:rFonts w:ascii="Arial" w:hAnsi="Arial" w:cs="Arial"/>
              </w:rPr>
            </w:pPr>
            <w:r w:rsidRPr="006E372B">
              <w:rPr>
                <w:rFonts w:ascii="Arial" w:hAnsi="Arial" w:cs="Arial"/>
              </w:rPr>
              <w:t>2.82</w:t>
            </w:r>
          </w:p>
        </w:tc>
        <w:tc>
          <w:tcPr>
            <w:tcW w:w="569" w:type="pct"/>
            <w:vMerge/>
            <w:shd w:val="clear" w:color="auto" w:fill="auto"/>
            <w:vAlign w:val="center"/>
          </w:tcPr>
          <w:p w14:paraId="2DC6A0B7"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38104ECB"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64AB9211" w14:textId="77777777" w:rsidR="00E4719A" w:rsidRPr="006E372B" w:rsidRDefault="00E4719A" w:rsidP="00E4719A">
            <w:pPr>
              <w:spacing w:line="480" w:lineRule="auto"/>
              <w:jc w:val="center"/>
              <w:rPr>
                <w:rFonts w:ascii="Arial" w:hAnsi="Arial" w:cs="Arial"/>
              </w:rPr>
            </w:pPr>
          </w:p>
        </w:tc>
      </w:tr>
      <w:tr w:rsidR="00E4719A" w:rsidRPr="006E372B" w14:paraId="324053DD" w14:textId="77777777" w:rsidTr="00E4719A">
        <w:trPr>
          <w:trHeight w:val="292"/>
        </w:trPr>
        <w:tc>
          <w:tcPr>
            <w:tcW w:w="370" w:type="pct"/>
            <w:vMerge/>
            <w:tcBorders>
              <w:left w:val="nil"/>
            </w:tcBorders>
            <w:shd w:val="clear" w:color="auto" w:fill="auto"/>
            <w:vAlign w:val="center"/>
          </w:tcPr>
          <w:p w14:paraId="606AEB88"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00DAABC8"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5FFCD64B" w14:textId="77777777" w:rsidR="00E4719A" w:rsidRPr="006E372B" w:rsidRDefault="00E4719A" w:rsidP="00E4719A">
            <w:pPr>
              <w:spacing w:line="480" w:lineRule="auto"/>
              <w:jc w:val="center"/>
              <w:rPr>
                <w:rFonts w:ascii="Arial" w:hAnsi="Arial" w:cs="Arial"/>
                <w:lang w:eastAsia="pt-BR"/>
              </w:rPr>
            </w:pPr>
            <w:r w:rsidRPr="006E372B">
              <w:rPr>
                <w:rFonts w:ascii="Arial" w:hAnsi="Arial" w:cs="Arial"/>
              </w:rPr>
              <w:t>α-pinene</w:t>
            </w:r>
          </w:p>
        </w:tc>
        <w:tc>
          <w:tcPr>
            <w:tcW w:w="405" w:type="pct"/>
            <w:shd w:val="clear" w:color="auto" w:fill="auto"/>
            <w:vAlign w:val="center"/>
          </w:tcPr>
          <w:p w14:paraId="01B5F5C2" w14:textId="77777777" w:rsidR="00E4719A" w:rsidRPr="006E372B" w:rsidRDefault="00E4719A" w:rsidP="00E4719A">
            <w:pPr>
              <w:spacing w:line="480" w:lineRule="auto"/>
              <w:jc w:val="center"/>
              <w:rPr>
                <w:rFonts w:ascii="Arial" w:hAnsi="Arial" w:cs="Arial"/>
              </w:rPr>
            </w:pPr>
            <w:r w:rsidRPr="006E372B">
              <w:rPr>
                <w:rFonts w:ascii="Arial" w:hAnsi="Arial" w:cs="Arial"/>
              </w:rPr>
              <w:t>2.67</w:t>
            </w:r>
          </w:p>
        </w:tc>
        <w:tc>
          <w:tcPr>
            <w:tcW w:w="569" w:type="pct"/>
            <w:vMerge/>
            <w:shd w:val="clear" w:color="auto" w:fill="auto"/>
            <w:vAlign w:val="center"/>
          </w:tcPr>
          <w:p w14:paraId="3CA1D1BE"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26F83DB2"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1C638DB7" w14:textId="77777777" w:rsidR="00E4719A" w:rsidRPr="006E372B" w:rsidRDefault="00E4719A" w:rsidP="00E4719A">
            <w:pPr>
              <w:spacing w:line="480" w:lineRule="auto"/>
              <w:jc w:val="center"/>
              <w:rPr>
                <w:rFonts w:ascii="Arial" w:hAnsi="Arial" w:cs="Arial"/>
              </w:rPr>
            </w:pPr>
          </w:p>
        </w:tc>
      </w:tr>
      <w:tr w:rsidR="00E4719A" w:rsidRPr="006E372B" w14:paraId="73116440" w14:textId="77777777" w:rsidTr="00E4719A">
        <w:trPr>
          <w:trHeight w:val="292"/>
        </w:trPr>
        <w:tc>
          <w:tcPr>
            <w:tcW w:w="370" w:type="pct"/>
            <w:vMerge/>
            <w:tcBorders>
              <w:left w:val="nil"/>
            </w:tcBorders>
            <w:shd w:val="clear" w:color="auto" w:fill="auto"/>
            <w:vAlign w:val="center"/>
          </w:tcPr>
          <w:p w14:paraId="68DE0978"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291E25AC"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0498129A" w14:textId="77777777" w:rsidR="00E4719A" w:rsidRPr="006E372B" w:rsidRDefault="00E4719A" w:rsidP="00E4719A">
            <w:pPr>
              <w:spacing w:line="480" w:lineRule="auto"/>
              <w:jc w:val="center"/>
              <w:rPr>
                <w:rFonts w:ascii="Arial" w:hAnsi="Arial" w:cs="Arial"/>
                <w:lang w:eastAsia="pt-BR"/>
              </w:rPr>
            </w:pPr>
            <w:r w:rsidRPr="006E372B">
              <w:rPr>
                <w:rFonts w:ascii="Arial" w:hAnsi="Arial" w:cs="Arial"/>
                <w:lang w:eastAsia="pt-BR"/>
              </w:rPr>
              <w:t>Geranyl acetate</w:t>
            </w:r>
          </w:p>
        </w:tc>
        <w:tc>
          <w:tcPr>
            <w:tcW w:w="405" w:type="pct"/>
            <w:shd w:val="clear" w:color="auto" w:fill="auto"/>
            <w:vAlign w:val="center"/>
          </w:tcPr>
          <w:p w14:paraId="590E4CA0" w14:textId="77777777" w:rsidR="00E4719A" w:rsidRPr="006E372B" w:rsidRDefault="00E4719A" w:rsidP="00E4719A">
            <w:pPr>
              <w:spacing w:line="480" w:lineRule="auto"/>
              <w:jc w:val="center"/>
              <w:rPr>
                <w:rFonts w:ascii="Arial" w:hAnsi="Arial" w:cs="Arial"/>
              </w:rPr>
            </w:pPr>
            <w:r w:rsidRPr="006E372B">
              <w:rPr>
                <w:rFonts w:ascii="Arial" w:hAnsi="Arial" w:cs="Arial"/>
              </w:rPr>
              <w:t>2.10</w:t>
            </w:r>
          </w:p>
        </w:tc>
        <w:tc>
          <w:tcPr>
            <w:tcW w:w="569" w:type="pct"/>
            <w:vMerge/>
            <w:shd w:val="clear" w:color="auto" w:fill="auto"/>
            <w:vAlign w:val="center"/>
          </w:tcPr>
          <w:p w14:paraId="149E7630"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1E28BDAC" w14:textId="77777777" w:rsidR="00E4719A" w:rsidRPr="006E372B" w:rsidRDefault="00E4719A" w:rsidP="00E4719A">
            <w:pPr>
              <w:spacing w:line="480" w:lineRule="auto"/>
              <w:jc w:val="center"/>
              <w:rPr>
                <w:rFonts w:ascii="Arial" w:hAnsi="Arial" w:cs="Arial"/>
              </w:rPr>
            </w:pPr>
          </w:p>
        </w:tc>
        <w:tc>
          <w:tcPr>
            <w:tcW w:w="658" w:type="pct"/>
            <w:vMerge/>
            <w:tcBorders>
              <w:bottom w:val="single" w:sz="4" w:space="0" w:color="auto"/>
              <w:right w:val="nil"/>
            </w:tcBorders>
            <w:shd w:val="clear" w:color="auto" w:fill="auto"/>
            <w:vAlign w:val="center"/>
          </w:tcPr>
          <w:p w14:paraId="1C0125BC" w14:textId="77777777" w:rsidR="00E4719A" w:rsidRPr="006E372B" w:rsidRDefault="00E4719A" w:rsidP="00E4719A">
            <w:pPr>
              <w:spacing w:line="480" w:lineRule="auto"/>
              <w:jc w:val="center"/>
              <w:rPr>
                <w:rFonts w:ascii="Arial" w:hAnsi="Arial" w:cs="Arial"/>
              </w:rPr>
            </w:pPr>
          </w:p>
        </w:tc>
      </w:tr>
      <w:tr w:rsidR="00E4719A" w:rsidRPr="006E372B" w14:paraId="44FA1AF7" w14:textId="77777777" w:rsidTr="00E4719A">
        <w:trPr>
          <w:trHeight w:val="1641"/>
        </w:trPr>
        <w:tc>
          <w:tcPr>
            <w:tcW w:w="370" w:type="pct"/>
            <w:vMerge/>
            <w:tcBorders>
              <w:left w:val="nil"/>
            </w:tcBorders>
            <w:shd w:val="clear" w:color="auto" w:fill="auto"/>
            <w:vAlign w:val="center"/>
          </w:tcPr>
          <w:p w14:paraId="7D3FEBF9" w14:textId="77777777" w:rsidR="00E4719A" w:rsidRPr="006E372B" w:rsidRDefault="00E4719A" w:rsidP="00E4719A">
            <w:pPr>
              <w:spacing w:line="480" w:lineRule="auto"/>
              <w:jc w:val="center"/>
              <w:rPr>
                <w:rFonts w:ascii="Arial" w:hAnsi="Arial" w:cs="Arial"/>
              </w:rPr>
            </w:pPr>
          </w:p>
        </w:tc>
        <w:tc>
          <w:tcPr>
            <w:tcW w:w="756" w:type="pct"/>
            <w:vMerge w:val="restart"/>
            <w:shd w:val="clear" w:color="auto" w:fill="auto"/>
            <w:vAlign w:val="center"/>
          </w:tcPr>
          <w:p w14:paraId="184CB20F" w14:textId="77777777" w:rsidR="00E4719A" w:rsidRPr="006E372B" w:rsidRDefault="00E4719A" w:rsidP="00E4719A">
            <w:pPr>
              <w:spacing w:line="480" w:lineRule="auto"/>
              <w:jc w:val="center"/>
              <w:rPr>
                <w:rFonts w:ascii="Arial" w:hAnsi="Arial" w:cs="Arial"/>
              </w:rPr>
            </w:pPr>
            <w:r w:rsidRPr="006E372B">
              <w:rPr>
                <w:rFonts w:ascii="Arial" w:hAnsi="Arial" w:cs="Arial"/>
              </w:rPr>
              <w:t>Turkey</w:t>
            </w:r>
          </w:p>
          <w:p w14:paraId="5157B401" w14:textId="77777777" w:rsidR="00E4719A" w:rsidRPr="006E372B" w:rsidRDefault="00E4719A" w:rsidP="00E4719A">
            <w:pPr>
              <w:spacing w:line="480" w:lineRule="auto"/>
              <w:jc w:val="center"/>
              <w:rPr>
                <w:rFonts w:ascii="Arial" w:hAnsi="Arial" w:cs="Arial"/>
              </w:rPr>
            </w:pPr>
            <w:r w:rsidRPr="006E372B">
              <w:rPr>
                <w:rFonts w:ascii="Arial" w:hAnsi="Arial" w:cs="Arial"/>
              </w:rPr>
              <w:t>(Isparta)</w:t>
            </w:r>
          </w:p>
        </w:tc>
        <w:tc>
          <w:tcPr>
            <w:tcW w:w="1132" w:type="pct"/>
            <w:shd w:val="clear" w:color="auto" w:fill="auto"/>
            <w:vAlign w:val="center"/>
          </w:tcPr>
          <w:p w14:paraId="2CA159F0" w14:textId="77777777" w:rsidR="00E4719A" w:rsidRPr="006E372B" w:rsidRDefault="00E4719A" w:rsidP="00E4719A">
            <w:pPr>
              <w:spacing w:line="480" w:lineRule="auto"/>
              <w:jc w:val="center"/>
              <w:rPr>
                <w:rFonts w:ascii="Arial" w:hAnsi="Arial" w:cs="Arial"/>
                <w:lang w:eastAsia="pt-BR"/>
              </w:rPr>
            </w:pPr>
            <w:r w:rsidRPr="006E372B">
              <w:rPr>
                <w:rFonts w:ascii="Arial" w:hAnsi="Arial" w:cs="Arial"/>
                <w:lang w:eastAsia="pt-BR"/>
              </w:rPr>
              <w:t>Linalool</w:t>
            </w:r>
          </w:p>
        </w:tc>
        <w:tc>
          <w:tcPr>
            <w:tcW w:w="405" w:type="pct"/>
            <w:shd w:val="clear" w:color="auto" w:fill="auto"/>
            <w:vAlign w:val="center"/>
          </w:tcPr>
          <w:p w14:paraId="45042248" w14:textId="77777777" w:rsidR="00E4719A" w:rsidRPr="006E372B" w:rsidRDefault="00E4719A" w:rsidP="00E4719A">
            <w:pPr>
              <w:spacing w:line="480" w:lineRule="auto"/>
              <w:jc w:val="center"/>
              <w:rPr>
                <w:rFonts w:ascii="Arial" w:hAnsi="Arial" w:cs="Arial"/>
              </w:rPr>
            </w:pPr>
            <w:r w:rsidRPr="006E372B">
              <w:rPr>
                <w:rFonts w:ascii="Arial" w:hAnsi="Arial" w:cs="Arial"/>
              </w:rPr>
              <w:t>98.9</w:t>
            </w:r>
          </w:p>
        </w:tc>
        <w:tc>
          <w:tcPr>
            <w:tcW w:w="569" w:type="pct"/>
            <w:vMerge w:val="restart"/>
            <w:shd w:val="clear" w:color="auto" w:fill="auto"/>
            <w:textDirection w:val="btLr"/>
            <w:vAlign w:val="center"/>
          </w:tcPr>
          <w:p w14:paraId="4AA3F2AE" w14:textId="77777777" w:rsidR="00E4719A" w:rsidRPr="006E372B" w:rsidRDefault="00E4719A" w:rsidP="00E4719A">
            <w:pPr>
              <w:spacing w:line="480" w:lineRule="auto"/>
              <w:ind w:left="113" w:right="113"/>
              <w:jc w:val="center"/>
              <w:rPr>
                <w:rFonts w:ascii="Arial" w:hAnsi="Arial" w:cs="Arial"/>
              </w:rPr>
            </w:pPr>
            <w:r w:rsidRPr="006E372B">
              <w:rPr>
                <w:rFonts w:ascii="Arial" w:hAnsi="Arial" w:cs="Arial"/>
              </w:rPr>
              <w:t>Hydrodistillation</w:t>
            </w:r>
          </w:p>
        </w:tc>
        <w:tc>
          <w:tcPr>
            <w:tcW w:w="1110" w:type="pct"/>
            <w:vMerge w:val="restart"/>
            <w:shd w:val="clear" w:color="auto" w:fill="auto"/>
            <w:vAlign w:val="center"/>
          </w:tcPr>
          <w:p w14:paraId="0EA1E4D7" w14:textId="77777777" w:rsidR="00E4719A" w:rsidRPr="006E372B" w:rsidRDefault="00E4719A" w:rsidP="00E4719A">
            <w:pPr>
              <w:adjustRightInd w:val="0"/>
              <w:jc w:val="center"/>
              <w:rPr>
                <w:rFonts w:ascii="Arial" w:eastAsia="MinionPro-Regular" w:hAnsi="Arial" w:cs="Arial"/>
                <w:lang w:val="en-US"/>
              </w:rPr>
            </w:pPr>
            <w:r w:rsidRPr="006E372B">
              <w:rPr>
                <w:rFonts w:ascii="Arial" w:eastAsia="MinionPro-Regular" w:hAnsi="Arial" w:cs="Arial"/>
                <w:lang w:val="en-US"/>
              </w:rPr>
              <w:t xml:space="preserve">GC–MS analysis. GC–MS and GC-FID using a Shimadzu 2010 Plus with QP-5050 quadrupole detector equipped with a RxiR-5Sil MS (30 m × 0.25 mm, 0.25 </w:t>
            </w:r>
            <w:r w:rsidRPr="006E372B">
              <w:rPr>
                <w:rFonts w:ascii="Arial" w:eastAsia="MinionPro-Regular" w:hAnsi="Arial" w:cs="Arial"/>
                <w:lang w:val="pt-BR"/>
              </w:rPr>
              <w:t>μ</w:t>
            </w:r>
            <w:r w:rsidRPr="006E372B">
              <w:rPr>
                <w:rFonts w:ascii="Arial" w:eastAsia="MinionPro-Regular" w:hAnsi="Arial" w:cs="Arial"/>
                <w:lang w:val="en-US"/>
              </w:rPr>
              <w:t xml:space="preserve">m) capillary column and CP-Wax 52 CB (50 m × 0.32 mm; film thickness 0.25 </w:t>
            </w:r>
            <w:r w:rsidRPr="006E372B">
              <w:rPr>
                <w:rFonts w:ascii="Arial" w:eastAsia="MinionPro-Regular" w:hAnsi="Arial" w:cs="Arial"/>
                <w:lang w:val="pt-BR"/>
              </w:rPr>
              <w:t>μ</w:t>
            </w:r>
            <w:r w:rsidRPr="006E372B">
              <w:rPr>
                <w:rFonts w:ascii="Arial" w:eastAsia="MinionPro-Regular" w:hAnsi="Arial" w:cs="Arial"/>
                <w:lang w:val="en-US"/>
              </w:rPr>
              <w:t>m), respectively.</w:t>
            </w:r>
          </w:p>
        </w:tc>
        <w:tc>
          <w:tcPr>
            <w:tcW w:w="658" w:type="pct"/>
            <w:vMerge w:val="restart"/>
            <w:tcBorders>
              <w:right w:val="nil"/>
            </w:tcBorders>
            <w:shd w:val="clear" w:color="auto" w:fill="auto"/>
            <w:vAlign w:val="center"/>
          </w:tcPr>
          <w:p w14:paraId="73D4C798" w14:textId="77777777" w:rsidR="00E4719A" w:rsidRPr="006E372B" w:rsidRDefault="00E4719A" w:rsidP="00E4719A">
            <w:pPr>
              <w:spacing w:line="480" w:lineRule="auto"/>
              <w:jc w:val="center"/>
              <w:rPr>
                <w:rFonts w:ascii="Arial" w:hAnsi="Arial" w:cs="Arial"/>
                <w:lang w:val="en-US"/>
              </w:rPr>
            </w:pPr>
            <w:r w:rsidRPr="006E372B">
              <w:rPr>
                <w:rFonts w:ascii="Arial" w:hAnsi="Arial" w:cs="Arial"/>
                <w:lang w:val="en-US"/>
              </w:rPr>
              <w:t>Önder et al. (2024)</w:t>
            </w:r>
          </w:p>
        </w:tc>
      </w:tr>
      <w:tr w:rsidR="00E4719A" w:rsidRPr="006E372B" w14:paraId="5519322E" w14:textId="77777777" w:rsidTr="00E4719A">
        <w:trPr>
          <w:trHeight w:val="1972"/>
        </w:trPr>
        <w:tc>
          <w:tcPr>
            <w:tcW w:w="370" w:type="pct"/>
            <w:vMerge/>
            <w:tcBorders>
              <w:left w:val="nil"/>
            </w:tcBorders>
            <w:shd w:val="clear" w:color="auto" w:fill="auto"/>
            <w:vAlign w:val="center"/>
          </w:tcPr>
          <w:p w14:paraId="49E93C3D" w14:textId="77777777" w:rsidR="00E4719A" w:rsidRPr="006E372B" w:rsidRDefault="00E4719A" w:rsidP="00E4719A">
            <w:pPr>
              <w:spacing w:line="480" w:lineRule="auto"/>
              <w:jc w:val="center"/>
              <w:rPr>
                <w:rFonts w:ascii="Arial" w:hAnsi="Arial" w:cs="Arial"/>
                <w:lang w:val="en-US"/>
              </w:rPr>
            </w:pPr>
          </w:p>
        </w:tc>
        <w:tc>
          <w:tcPr>
            <w:tcW w:w="756" w:type="pct"/>
            <w:vMerge/>
            <w:shd w:val="clear" w:color="auto" w:fill="auto"/>
            <w:vAlign w:val="center"/>
          </w:tcPr>
          <w:p w14:paraId="13B8C714" w14:textId="77777777" w:rsidR="00E4719A" w:rsidRPr="006E372B" w:rsidRDefault="00E4719A" w:rsidP="00E4719A">
            <w:pPr>
              <w:spacing w:line="480" w:lineRule="auto"/>
              <w:jc w:val="center"/>
              <w:rPr>
                <w:rFonts w:ascii="Arial" w:hAnsi="Arial" w:cs="Arial"/>
                <w:lang w:val="en-US"/>
              </w:rPr>
            </w:pPr>
          </w:p>
        </w:tc>
        <w:tc>
          <w:tcPr>
            <w:tcW w:w="1132" w:type="pct"/>
            <w:shd w:val="clear" w:color="auto" w:fill="auto"/>
          </w:tcPr>
          <w:p w14:paraId="32BA18B7" w14:textId="77777777" w:rsidR="00E4719A" w:rsidRPr="006E372B" w:rsidRDefault="00E4719A" w:rsidP="00E4719A">
            <w:pPr>
              <w:adjustRightInd w:val="0"/>
              <w:jc w:val="center"/>
              <w:rPr>
                <w:rFonts w:ascii="Arial" w:eastAsia="Calibri" w:hAnsi="Arial" w:cs="Arial"/>
                <w:lang w:val="pt-BR"/>
              </w:rPr>
            </w:pPr>
          </w:p>
          <w:p w14:paraId="28530524" w14:textId="77777777" w:rsidR="00E4719A" w:rsidRPr="006E372B" w:rsidRDefault="00E4719A" w:rsidP="00E4719A">
            <w:pPr>
              <w:adjustRightInd w:val="0"/>
              <w:jc w:val="center"/>
              <w:rPr>
                <w:rFonts w:ascii="Arial" w:eastAsia="Calibri" w:hAnsi="Arial" w:cs="Arial"/>
                <w:lang w:val="pt-BR"/>
              </w:rPr>
            </w:pPr>
          </w:p>
          <w:p w14:paraId="13F8F5B2" w14:textId="77777777" w:rsidR="00E4719A" w:rsidRPr="006E372B" w:rsidRDefault="00E4719A" w:rsidP="00E4719A">
            <w:pPr>
              <w:adjustRightInd w:val="0"/>
              <w:jc w:val="center"/>
              <w:rPr>
                <w:rFonts w:ascii="Arial" w:eastAsia="Calibri" w:hAnsi="Arial" w:cs="Arial"/>
                <w:lang w:val="pt-BR"/>
              </w:rPr>
            </w:pPr>
          </w:p>
          <w:p w14:paraId="50F6694E" w14:textId="77777777" w:rsidR="00E4719A" w:rsidRPr="006E372B" w:rsidRDefault="00E4719A" w:rsidP="00E4719A">
            <w:pPr>
              <w:adjustRightInd w:val="0"/>
              <w:jc w:val="center"/>
              <w:rPr>
                <w:rFonts w:ascii="Arial" w:eastAsia="Calibri" w:hAnsi="Arial" w:cs="Arial"/>
                <w:lang w:val="pt-BR"/>
              </w:rPr>
            </w:pPr>
          </w:p>
          <w:p w14:paraId="1832C5A8" w14:textId="77777777" w:rsidR="00E4719A" w:rsidRPr="006E372B" w:rsidRDefault="00E4719A" w:rsidP="00E4719A">
            <w:pPr>
              <w:adjustRightInd w:val="0"/>
              <w:jc w:val="center"/>
              <w:rPr>
                <w:rFonts w:ascii="Arial" w:eastAsia="Calibri" w:hAnsi="Arial" w:cs="Arial"/>
                <w:lang w:val="pt-BR"/>
              </w:rPr>
            </w:pPr>
            <w:r w:rsidRPr="006E372B">
              <w:rPr>
                <w:rFonts w:ascii="Arial" w:eastAsia="Calibri" w:hAnsi="Arial" w:cs="Arial"/>
                <w:lang w:val="pt-BR"/>
              </w:rPr>
              <w:t>3-Hexyl</w:t>
            </w:r>
          </w:p>
          <w:p w14:paraId="6ED57C38" w14:textId="77777777" w:rsidR="00E4719A" w:rsidRPr="006E372B" w:rsidRDefault="00E4719A" w:rsidP="00E4719A">
            <w:pPr>
              <w:spacing w:line="480" w:lineRule="auto"/>
              <w:jc w:val="center"/>
              <w:rPr>
                <w:rFonts w:ascii="Arial" w:hAnsi="Arial" w:cs="Arial"/>
                <w:lang w:eastAsia="pt-BR"/>
              </w:rPr>
            </w:pPr>
            <w:r w:rsidRPr="006E372B">
              <w:rPr>
                <w:rFonts w:ascii="Arial" w:eastAsia="Calibri" w:hAnsi="Arial" w:cs="Arial"/>
                <w:lang w:val="pt-BR"/>
              </w:rPr>
              <w:t>hydroperoxide</w:t>
            </w:r>
          </w:p>
        </w:tc>
        <w:tc>
          <w:tcPr>
            <w:tcW w:w="405" w:type="pct"/>
            <w:shd w:val="clear" w:color="auto" w:fill="auto"/>
            <w:vAlign w:val="center"/>
          </w:tcPr>
          <w:p w14:paraId="0F0B6768" w14:textId="77777777" w:rsidR="00E4719A" w:rsidRPr="006E372B" w:rsidRDefault="00E4719A" w:rsidP="00E4719A">
            <w:pPr>
              <w:spacing w:line="480" w:lineRule="auto"/>
              <w:jc w:val="center"/>
              <w:rPr>
                <w:rFonts w:ascii="Arial" w:hAnsi="Arial" w:cs="Arial"/>
              </w:rPr>
            </w:pPr>
            <w:r w:rsidRPr="006E372B">
              <w:rPr>
                <w:rFonts w:ascii="Arial" w:hAnsi="Arial" w:cs="Arial"/>
              </w:rPr>
              <w:t>1.04</w:t>
            </w:r>
          </w:p>
        </w:tc>
        <w:tc>
          <w:tcPr>
            <w:tcW w:w="569" w:type="pct"/>
            <w:vMerge/>
            <w:shd w:val="clear" w:color="auto" w:fill="auto"/>
            <w:vAlign w:val="center"/>
          </w:tcPr>
          <w:p w14:paraId="438ACC62"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3ECFB002" w14:textId="77777777" w:rsidR="00E4719A" w:rsidRPr="006E372B" w:rsidRDefault="00E4719A" w:rsidP="00E4719A">
            <w:pPr>
              <w:spacing w:line="480" w:lineRule="auto"/>
              <w:jc w:val="center"/>
              <w:rPr>
                <w:rFonts w:ascii="Arial" w:hAnsi="Arial" w:cs="Arial"/>
                <w:lang w:val="en-US"/>
              </w:rPr>
            </w:pPr>
          </w:p>
        </w:tc>
        <w:tc>
          <w:tcPr>
            <w:tcW w:w="658" w:type="pct"/>
            <w:vMerge/>
            <w:tcBorders>
              <w:right w:val="nil"/>
            </w:tcBorders>
            <w:shd w:val="clear" w:color="auto" w:fill="auto"/>
            <w:vAlign w:val="center"/>
          </w:tcPr>
          <w:p w14:paraId="409FFF7D" w14:textId="77777777" w:rsidR="00E4719A" w:rsidRPr="006E372B" w:rsidRDefault="00E4719A" w:rsidP="00E4719A">
            <w:pPr>
              <w:spacing w:line="480" w:lineRule="auto"/>
              <w:jc w:val="center"/>
              <w:rPr>
                <w:rFonts w:ascii="Arial" w:hAnsi="Arial" w:cs="Arial"/>
                <w:lang w:val="en-US"/>
              </w:rPr>
            </w:pPr>
          </w:p>
        </w:tc>
      </w:tr>
      <w:tr w:rsidR="00E4719A" w:rsidRPr="006E372B" w14:paraId="3709196B" w14:textId="77777777" w:rsidTr="00E4719A">
        <w:trPr>
          <w:trHeight w:val="250"/>
        </w:trPr>
        <w:tc>
          <w:tcPr>
            <w:tcW w:w="370" w:type="pct"/>
            <w:vMerge w:val="restart"/>
            <w:tcBorders>
              <w:left w:val="nil"/>
            </w:tcBorders>
            <w:shd w:val="clear" w:color="auto" w:fill="auto"/>
            <w:textDirection w:val="btLr"/>
            <w:vAlign w:val="center"/>
          </w:tcPr>
          <w:p w14:paraId="42A6EB66" w14:textId="77777777" w:rsidR="00E4719A" w:rsidRPr="006E372B" w:rsidRDefault="00E4719A" w:rsidP="00E4719A">
            <w:pPr>
              <w:spacing w:line="480" w:lineRule="auto"/>
              <w:ind w:left="113" w:right="113"/>
              <w:jc w:val="center"/>
              <w:rPr>
                <w:rFonts w:ascii="Arial" w:hAnsi="Arial" w:cs="Arial"/>
                <w:b/>
                <w:bCs/>
              </w:rPr>
            </w:pPr>
            <w:r w:rsidRPr="006E372B">
              <w:rPr>
                <w:rFonts w:ascii="Arial" w:hAnsi="Arial" w:cs="Arial"/>
                <w:b/>
                <w:bCs/>
              </w:rPr>
              <w:t>Stem and leaves</w:t>
            </w:r>
          </w:p>
        </w:tc>
        <w:tc>
          <w:tcPr>
            <w:tcW w:w="756" w:type="pct"/>
            <w:vMerge w:val="restart"/>
            <w:shd w:val="clear" w:color="auto" w:fill="auto"/>
            <w:vAlign w:val="center"/>
          </w:tcPr>
          <w:p w14:paraId="18A175FC" w14:textId="77777777" w:rsidR="00E4719A" w:rsidRPr="006E372B" w:rsidRDefault="00E4719A" w:rsidP="00E4719A">
            <w:pPr>
              <w:spacing w:line="480" w:lineRule="auto"/>
              <w:jc w:val="center"/>
              <w:rPr>
                <w:rFonts w:ascii="Arial" w:hAnsi="Arial" w:cs="Arial"/>
              </w:rPr>
            </w:pPr>
            <w:r w:rsidRPr="006E372B">
              <w:rPr>
                <w:rFonts w:ascii="Arial" w:hAnsi="Arial" w:cs="Arial"/>
              </w:rPr>
              <w:t>Tajikistan</w:t>
            </w:r>
          </w:p>
        </w:tc>
        <w:tc>
          <w:tcPr>
            <w:tcW w:w="1132" w:type="pct"/>
            <w:shd w:val="clear" w:color="auto" w:fill="auto"/>
          </w:tcPr>
          <w:p w14:paraId="0537F46E" w14:textId="77777777" w:rsidR="00E4719A" w:rsidRPr="006E372B" w:rsidRDefault="00E4719A" w:rsidP="00E4719A">
            <w:pPr>
              <w:spacing w:line="480" w:lineRule="auto"/>
              <w:jc w:val="center"/>
              <w:rPr>
                <w:rFonts w:ascii="Arial" w:hAnsi="Arial" w:cs="Arial"/>
              </w:rPr>
            </w:pPr>
            <w:r w:rsidRPr="006E372B">
              <w:rPr>
                <w:rFonts w:ascii="Arial" w:hAnsi="Arial" w:cs="Arial"/>
              </w:rPr>
              <w:t>(2E)-dodecenal</w:t>
            </w:r>
          </w:p>
        </w:tc>
        <w:tc>
          <w:tcPr>
            <w:tcW w:w="405" w:type="pct"/>
            <w:shd w:val="clear" w:color="auto" w:fill="auto"/>
            <w:vAlign w:val="center"/>
          </w:tcPr>
          <w:p w14:paraId="4EA8D60F" w14:textId="77777777" w:rsidR="00E4719A" w:rsidRPr="006E372B" w:rsidRDefault="00E4719A" w:rsidP="00E4719A">
            <w:pPr>
              <w:spacing w:line="480" w:lineRule="auto"/>
              <w:jc w:val="center"/>
              <w:rPr>
                <w:rFonts w:ascii="Arial" w:hAnsi="Arial" w:cs="Arial"/>
              </w:rPr>
            </w:pPr>
            <w:r w:rsidRPr="006E372B">
              <w:rPr>
                <w:rFonts w:ascii="Arial" w:hAnsi="Arial" w:cs="Arial"/>
              </w:rPr>
              <w:t>16.5</w:t>
            </w:r>
          </w:p>
        </w:tc>
        <w:tc>
          <w:tcPr>
            <w:tcW w:w="569" w:type="pct"/>
            <w:vMerge w:val="restart"/>
            <w:shd w:val="clear" w:color="auto" w:fill="auto"/>
            <w:textDirection w:val="btLr"/>
            <w:vAlign w:val="center"/>
          </w:tcPr>
          <w:p w14:paraId="3E28DCD5" w14:textId="77777777" w:rsidR="00E4719A" w:rsidRPr="006E372B" w:rsidRDefault="00E4719A" w:rsidP="00E4719A">
            <w:pPr>
              <w:spacing w:line="480" w:lineRule="auto"/>
              <w:ind w:left="113" w:right="113"/>
              <w:jc w:val="center"/>
              <w:rPr>
                <w:rFonts w:ascii="Arial" w:hAnsi="Arial" w:cs="Arial"/>
              </w:rPr>
            </w:pPr>
            <w:r w:rsidRPr="006E372B">
              <w:rPr>
                <w:rFonts w:ascii="Arial" w:hAnsi="Arial" w:cs="Arial"/>
              </w:rPr>
              <w:t>Hydrodistillation</w:t>
            </w:r>
          </w:p>
        </w:tc>
        <w:tc>
          <w:tcPr>
            <w:tcW w:w="1110" w:type="pct"/>
            <w:vMerge w:val="restart"/>
            <w:shd w:val="clear" w:color="auto" w:fill="auto"/>
            <w:vAlign w:val="center"/>
          </w:tcPr>
          <w:p w14:paraId="40ACB9FC" w14:textId="77777777" w:rsidR="00E4719A" w:rsidRPr="006E372B" w:rsidRDefault="00E4719A" w:rsidP="00E4719A">
            <w:pPr>
              <w:spacing w:line="480" w:lineRule="auto"/>
              <w:jc w:val="center"/>
              <w:rPr>
                <w:rFonts w:ascii="Arial" w:hAnsi="Arial" w:cs="Arial"/>
              </w:rPr>
            </w:pPr>
            <w:r w:rsidRPr="006E372B">
              <w:rPr>
                <w:rFonts w:ascii="Arial" w:hAnsi="Arial" w:cs="Arial"/>
                <w:spacing w:val="1"/>
                <w:shd w:val="clear" w:color="auto" w:fill="FFFFFF"/>
              </w:rPr>
              <w:t xml:space="preserve">Shimadzu </w:t>
            </w:r>
            <w:r w:rsidRPr="006E372B">
              <w:rPr>
                <w:rStyle w:val="a"/>
                <w:rFonts w:ascii="Arial" w:hAnsi="Arial" w:cs="Arial"/>
                <w:spacing w:val="1"/>
                <w:shd w:val="clear" w:color="auto" w:fill="FFFFFF"/>
              </w:rPr>
              <w:t xml:space="preserve"> </w:t>
            </w:r>
            <w:r w:rsidRPr="006E372B">
              <w:rPr>
                <w:rFonts w:ascii="Arial" w:hAnsi="Arial" w:cs="Arial"/>
                <w:spacing w:val="1"/>
                <w:shd w:val="clear" w:color="auto" w:fill="FFFFFF"/>
              </w:rPr>
              <w:t>GCMS-QP2010</w:t>
            </w:r>
          </w:p>
        </w:tc>
        <w:tc>
          <w:tcPr>
            <w:tcW w:w="658" w:type="pct"/>
            <w:vMerge w:val="restart"/>
            <w:tcBorders>
              <w:right w:val="nil"/>
            </w:tcBorders>
            <w:shd w:val="clear" w:color="auto" w:fill="auto"/>
          </w:tcPr>
          <w:p w14:paraId="3D67D3E3" w14:textId="77777777" w:rsidR="00E4719A" w:rsidRPr="006E372B" w:rsidRDefault="00E4719A" w:rsidP="00E4719A">
            <w:pPr>
              <w:spacing w:line="480" w:lineRule="auto"/>
              <w:jc w:val="center"/>
              <w:rPr>
                <w:rFonts w:ascii="Arial" w:hAnsi="Arial" w:cs="Arial"/>
                <w:shd w:val="clear" w:color="auto" w:fill="FFFFFF"/>
              </w:rPr>
            </w:pPr>
          </w:p>
          <w:p w14:paraId="53386F0D" w14:textId="77777777" w:rsidR="00E4719A" w:rsidRPr="006E372B" w:rsidRDefault="00E4719A" w:rsidP="00E4719A">
            <w:pPr>
              <w:spacing w:line="480" w:lineRule="auto"/>
              <w:jc w:val="center"/>
              <w:rPr>
                <w:rFonts w:ascii="Arial" w:hAnsi="Arial" w:cs="Arial"/>
              </w:rPr>
            </w:pPr>
            <w:r w:rsidRPr="006E372B">
              <w:rPr>
                <w:rFonts w:ascii="Arial" w:hAnsi="Arial" w:cs="Arial"/>
                <w:shd w:val="clear" w:color="auto" w:fill="FFFFFF"/>
              </w:rPr>
              <w:t>Sharopov et al. (2017)</w:t>
            </w:r>
          </w:p>
        </w:tc>
      </w:tr>
      <w:tr w:rsidR="00E4719A" w:rsidRPr="006E372B" w14:paraId="211DC579" w14:textId="77777777" w:rsidTr="00E4719A">
        <w:trPr>
          <w:trHeight w:val="172"/>
        </w:trPr>
        <w:tc>
          <w:tcPr>
            <w:tcW w:w="370" w:type="pct"/>
            <w:vMerge/>
            <w:tcBorders>
              <w:left w:val="nil"/>
            </w:tcBorders>
            <w:shd w:val="clear" w:color="auto" w:fill="auto"/>
            <w:vAlign w:val="center"/>
          </w:tcPr>
          <w:p w14:paraId="7320F396"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522DB9E7"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3F41A8DC" w14:textId="77777777" w:rsidR="00E4719A" w:rsidRPr="006E372B" w:rsidRDefault="00E4719A" w:rsidP="00E4719A">
            <w:pPr>
              <w:spacing w:line="480" w:lineRule="auto"/>
              <w:jc w:val="center"/>
              <w:rPr>
                <w:rFonts w:ascii="Arial" w:hAnsi="Arial" w:cs="Arial"/>
              </w:rPr>
            </w:pPr>
            <w:r w:rsidRPr="006E372B">
              <w:rPr>
                <w:rFonts w:ascii="Arial" w:hAnsi="Arial" w:cs="Arial"/>
              </w:rPr>
              <w:t>Decanol</w:t>
            </w:r>
          </w:p>
        </w:tc>
        <w:tc>
          <w:tcPr>
            <w:tcW w:w="405" w:type="pct"/>
            <w:shd w:val="clear" w:color="auto" w:fill="auto"/>
            <w:vAlign w:val="center"/>
          </w:tcPr>
          <w:p w14:paraId="54F7E6DF" w14:textId="77777777" w:rsidR="00E4719A" w:rsidRPr="006E372B" w:rsidRDefault="00E4719A" w:rsidP="00E4719A">
            <w:pPr>
              <w:spacing w:line="480" w:lineRule="auto"/>
              <w:jc w:val="center"/>
              <w:rPr>
                <w:rFonts w:ascii="Arial" w:hAnsi="Arial" w:cs="Arial"/>
              </w:rPr>
            </w:pPr>
            <w:r w:rsidRPr="006E372B">
              <w:rPr>
                <w:rFonts w:ascii="Arial" w:hAnsi="Arial" w:cs="Arial"/>
              </w:rPr>
              <w:t>14.9</w:t>
            </w:r>
          </w:p>
        </w:tc>
        <w:tc>
          <w:tcPr>
            <w:tcW w:w="569" w:type="pct"/>
            <w:vMerge/>
            <w:shd w:val="clear" w:color="auto" w:fill="auto"/>
            <w:vAlign w:val="center"/>
          </w:tcPr>
          <w:p w14:paraId="4560E8E1"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31D2E0D9"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0208A7E6" w14:textId="77777777" w:rsidR="00E4719A" w:rsidRPr="006E372B" w:rsidRDefault="00E4719A" w:rsidP="00E4719A">
            <w:pPr>
              <w:spacing w:line="480" w:lineRule="auto"/>
              <w:jc w:val="center"/>
              <w:rPr>
                <w:rFonts w:ascii="Arial" w:hAnsi="Arial" w:cs="Arial"/>
              </w:rPr>
            </w:pPr>
          </w:p>
        </w:tc>
      </w:tr>
      <w:tr w:rsidR="00E4719A" w:rsidRPr="006E372B" w14:paraId="55615BE1" w14:textId="77777777" w:rsidTr="00E4719A">
        <w:trPr>
          <w:trHeight w:val="250"/>
        </w:trPr>
        <w:tc>
          <w:tcPr>
            <w:tcW w:w="370" w:type="pct"/>
            <w:vMerge/>
            <w:tcBorders>
              <w:left w:val="nil"/>
            </w:tcBorders>
            <w:shd w:val="clear" w:color="auto" w:fill="auto"/>
            <w:vAlign w:val="center"/>
          </w:tcPr>
          <w:p w14:paraId="0E2D7F2A"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02742E53"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3E21E53E" w14:textId="77777777" w:rsidR="00E4719A" w:rsidRPr="006E372B" w:rsidRDefault="00E4719A" w:rsidP="00E4719A">
            <w:pPr>
              <w:spacing w:line="480" w:lineRule="auto"/>
              <w:jc w:val="center"/>
              <w:rPr>
                <w:rFonts w:ascii="Arial" w:hAnsi="Arial" w:cs="Arial"/>
              </w:rPr>
            </w:pPr>
            <w:r w:rsidRPr="006E372B">
              <w:rPr>
                <w:rFonts w:ascii="Arial" w:hAnsi="Arial" w:cs="Arial"/>
              </w:rPr>
              <w:t>Decanal</w:t>
            </w:r>
          </w:p>
        </w:tc>
        <w:tc>
          <w:tcPr>
            <w:tcW w:w="405" w:type="pct"/>
            <w:shd w:val="clear" w:color="auto" w:fill="auto"/>
            <w:vAlign w:val="center"/>
          </w:tcPr>
          <w:p w14:paraId="3564531E" w14:textId="77777777" w:rsidR="00E4719A" w:rsidRPr="006E372B" w:rsidRDefault="00E4719A" w:rsidP="00E4719A">
            <w:pPr>
              <w:spacing w:line="480" w:lineRule="auto"/>
              <w:jc w:val="center"/>
              <w:rPr>
                <w:rFonts w:ascii="Arial" w:hAnsi="Arial" w:cs="Arial"/>
              </w:rPr>
            </w:pPr>
            <w:r w:rsidRPr="006E372B">
              <w:rPr>
                <w:rFonts w:ascii="Arial" w:hAnsi="Arial" w:cs="Arial"/>
              </w:rPr>
              <w:t>11.3</w:t>
            </w:r>
          </w:p>
        </w:tc>
        <w:tc>
          <w:tcPr>
            <w:tcW w:w="569" w:type="pct"/>
            <w:vMerge/>
            <w:shd w:val="clear" w:color="auto" w:fill="auto"/>
            <w:vAlign w:val="center"/>
          </w:tcPr>
          <w:p w14:paraId="64D57D56"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6D364B78"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56FA24C4" w14:textId="77777777" w:rsidR="00E4719A" w:rsidRPr="006E372B" w:rsidRDefault="00E4719A" w:rsidP="00E4719A">
            <w:pPr>
              <w:spacing w:line="480" w:lineRule="auto"/>
              <w:jc w:val="center"/>
              <w:rPr>
                <w:rFonts w:ascii="Arial" w:hAnsi="Arial" w:cs="Arial"/>
              </w:rPr>
            </w:pPr>
          </w:p>
        </w:tc>
      </w:tr>
      <w:tr w:rsidR="00E4719A" w:rsidRPr="006E372B" w14:paraId="2EEA3C50" w14:textId="77777777" w:rsidTr="00E4719A">
        <w:trPr>
          <w:trHeight w:val="300"/>
        </w:trPr>
        <w:tc>
          <w:tcPr>
            <w:tcW w:w="370" w:type="pct"/>
            <w:vMerge/>
            <w:tcBorders>
              <w:left w:val="nil"/>
            </w:tcBorders>
            <w:shd w:val="clear" w:color="auto" w:fill="auto"/>
            <w:vAlign w:val="center"/>
          </w:tcPr>
          <w:p w14:paraId="130E9711"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31C60FDD"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165B5CF7" w14:textId="77777777" w:rsidR="00E4719A" w:rsidRPr="006E372B" w:rsidRDefault="00E4719A" w:rsidP="00E4719A">
            <w:pPr>
              <w:spacing w:line="480" w:lineRule="auto"/>
              <w:jc w:val="center"/>
              <w:rPr>
                <w:rFonts w:ascii="Arial" w:hAnsi="Arial" w:cs="Arial"/>
              </w:rPr>
            </w:pPr>
            <w:r w:rsidRPr="006E372B">
              <w:rPr>
                <w:rFonts w:ascii="Arial" w:hAnsi="Arial" w:cs="Arial"/>
              </w:rPr>
              <w:t>Tetradecanol</w:t>
            </w:r>
          </w:p>
        </w:tc>
        <w:tc>
          <w:tcPr>
            <w:tcW w:w="405" w:type="pct"/>
            <w:shd w:val="clear" w:color="auto" w:fill="auto"/>
            <w:vAlign w:val="center"/>
          </w:tcPr>
          <w:p w14:paraId="4A0A34BD" w14:textId="77777777" w:rsidR="00E4719A" w:rsidRPr="006E372B" w:rsidRDefault="00E4719A" w:rsidP="00E4719A">
            <w:pPr>
              <w:spacing w:line="480" w:lineRule="auto"/>
              <w:jc w:val="center"/>
              <w:rPr>
                <w:rFonts w:ascii="Arial" w:hAnsi="Arial" w:cs="Arial"/>
              </w:rPr>
            </w:pPr>
            <w:r w:rsidRPr="006E372B">
              <w:rPr>
                <w:rFonts w:ascii="Arial" w:hAnsi="Arial" w:cs="Arial"/>
              </w:rPr>
              <w:t>9.2</w:t>
            </w:r>
          </w:p>
        </w:tc>
        <w:tc>
          <w:tcPr>
            <w:tcW w:w="569" w:type="pct"/>
            <w:vMerge/>
            <w:shd w:val="clear" w:color="auto" w:fill="auto"/>
            <w:vAlign w:val="center"/>
          </w:tcPr>
          <w:p w14:paraId="04961BAB"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0DB01CE8"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3851A315" w14:textId="77777777" w:rsidR="00E4719A" w:rsidRPr="006E372B" w:rsidRDefault="00E4719A" w:rsidP="00E4719A">
            <w:pPr>
              <w:spacing w:line="480" w:lineRule="auto"/>
              <w:jc w:val="center"/>
              <w:rPr>
                <w:rFonts w:ascii="Arial" w:hAnsi="Arial" w:cs="Arial"/>
              </w:rPr>
            </w:pPr>
          </w:p>
        </w:tc>
      </w:tr>
      <w:tr w:rsidR="00E4719A" w:rsidRPr="006E372B" w14:paraId="27FEF6EC" w14:textId="77777777" w:rsidTr="00E4719A">
        <w:trPr>
          <w:trHeight w:val="129"/>
        </w:trPr>
        <w:tc>
          <w:tcPr>
            <w:tcW w:w="370" w:type="pct"/>
            <w:vMerge/>
            <w:tcBorders>
              <w:left w:val="nil"/>
            </w:tcBorders>
            <w:shd w:val="clear" w:color="auto" w:fill="auto"/>
            <w:vAlign w:val="center"/>
          </w:tcPr>
          <w:p w14:paraId="6B18A12D" w14:textId="77777777" w:rsidR="00E4719A" w:rsidRPr="006E372B" w:rsidRDefault="00E4719A" w:rsidP="00E4719A">
            <w:pPr>
              <w:spacing w:line="480" w:lineRule="auto"/>
              <w:jc w:val="center"/>
              <w:rPr>
                <w:rFonts w:ascii="Arial" w:hAnsi="Arial" w:cs="Arial"/>
              </w:rPr>
            </w:pPr>
          </w:p>
        </w:tc>
        <w:tc>
          <w:tcPr>
            <w:tcW w:w="756" w:type="pct"/>
            <w:vMerge/>
            <w:shd w:val="clear" w:color="auto" w:fill="auto"/>
            <w:vAlign w:val="center"/>
          </w:tcPr>
          <w:p w14:paraId="2AEC2C91"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41767BD6" w14:textId="77777777" w:rsidR="00E4719A" w:rsidRPr="006E372B" w:rsidRDefault="00E4719A" w:rsidP="00E4719A">
            <w:pPr>
              <w:spacing w:line="480" w:lineRule="auto"/>
              <w:jc w:val="center"/>
              <w:rPr>
                <w:rFonts w:ascii="Arial" w:hAnsi="Arial" w:cs="Arial"/>
              </w:rPr>
            </w:pPr>
            <w:r w:rsidRPr="006E372B">
              <w:rPr>
                <w:rFonts w:ascii="Arial" w:hAnsi="Arial" w:cs="Arial"/>
              </w:rPr>
              <w:t>(2E)-deceno-1- ol</w:t>
            </w:r>
          </w:p>
        </w:tc>
        <w:tc>
          <w:tcPr>
            <w:tcW w:w="405" w:type="pct"/>
            <w:shd w:val="clear" w:color="auto" w:fill="auto"/>
            <w:vAlign w:val="center"/>
          </w:tcPr>
          <w:p w14:paraId="79798D51" w14:textId="77777777" w:rsidR="00E4719A" w:rsidRPr="006E372B" w:rsidRDefault="00E4719A" w:rsidP="00E4719A">
            <w:pPr>
              <w:spacing w:line="480" w:lineRule="auto"/>
              <w:jc w:val="center"/>
              <w:rPr>
                <w:rFonts w:ascii="Arial" w:hAnsi="Arial" w:cs="Arial"/>
              </w:rPr>
            </w:pPr>
            <w:r w:rsidRPr="006E372B">
              <w:rPr>
                <w:rFonts w:ascii="Arial" w:hAnsi="Arial" w:cs="Arial"/>
              </w:rPr>
              <w:t>7.39</w:t>
            </w:r>
          </w:p>
        </w:tc>
        <w:tc>
          <w:tcPr>
            <w:tcW w:w="569" w:type="pct"/>
            <w:vMerge/>
            <w:shd w:val="clear" w:color="auto" w:fill="auto"/>
            <w:vAlign w:val="center"/>
          </w:tcPr>
          <w:p w14:paraId="472F4EB1"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7CEAB649" w14:textId="77777777" w:rsidR="00E4719A" w:rsidRPr="006E372B" w:rsidRDefault="00E4719A" w:rsidP="00E4719A">
            <w:pPr>
              <w:spacing w:line="480" w:lineRule="auto"/>
              <w:jc w:val="center"/>
              <w:rPr>
                <w:rFonts w:ascii="Arial" w:hAnsi="Arial" w:cs="Arial"/>
              </w:rPr>
            </w:pPr>
          </w:p>
        </w:tc>
        <w:tc>
          <w:tcPr>
            <w:tcW w:w="658" w:type="pct"/>
            <w:vMerge/>
            <w:tcBorders>
              <w:bottom w:val="single" w:sz="4" w:space="0" w:color="auto"/>
              <w:right w:val="nil"/>
            </w:tcBorders>
            <w:shd w:val="clear" w:color="auto" w:fill="auto"/>
            <w:vAlign w:val="center"/>
          </w:tcPr>
          <w:p w14:paraId="5360147E" w14:textId="77777777" w:rsidR="00E4719A" w:rsidRPr="006E372B" w:rsidRDefault="00E4719A" w:rsidP="00E4719A">
            <w:pPr>
              <w:spacing w:line="480" w:lineRule="auto"/>
              <w:jc w:val="center"/>
              <w:rPr>
                <w:rFonts w:ascii="Arial" w:hAnsi="Arial" w:cs="Arial"/>
              </w:rPr>
            </w:pPr>
          </w:p>
        </w:tc>
      </w:tr>
      <w:tr w:rsidR="00E4719A" w:rsidRPr="006E372B" w14:paraId="5BF92085" w14:textId="77777777" w:rsidTr="00E4719A">
        <w:trPr>
          <w:trHeight w:val="78"/>
        </w:trPr>
        <w:tc>
          <w:tcPr>
            <w:tcW w:w="370" w:type="pct"/>
            <w:vMerge/>
            <w:tcBorders>
              <w:left w:val="nil"/>
            </w:tcBorders>
            <w:shd w:val="clear" w:color="auto" w:fill="auto"/>
          </w:tcPr>
          <w:p w14:paraId="7B538AB5" w14:textId="77777777" w:rsidR="00E4719A" w:rsidRPr="006E372B" w:rsidRDefault="00E4719A" w:rsidP="00E4719A">
            <w:pPr>
              <w:spacing w:line="480" w:lineRule="auto"/>
              <w:jc w:val="center"/>
              <w:rPr>
                <w:rFonts w:ascii="Arial" w:hAnsi="Arial" w:cs="Arial"/>
                <w:b/>
                <w:bCs/>
              </w:rPr>
            </w:pPr>
          </w:p>
        </w:tc>
        <w:tc>
          <w:tcPr>
            <w:tcW w:w="756" w:type="pct"/>
            <w:vMerge w:val="restart"/>
            <w:shd w:val="clear" w:color="auto" w:fill="auto"/>
            <w:vAlign w:val="center"/>
          </w:tcPr>
          <w:p w14:paraId="4EFD2CD3" w14:textId="77777777" w:rsidR="00E4719A" w:rsidRPr="006E372B" w:rsidRDefault="00E4719A" w:rsidP="00E4719A">
            <w:pPr>
              <w:spacing w:line="480" w:lineRule="auto"/>
              <w:jc w:val="center"/>
              <w:rPr>
                <w:rFonts w:ascii="Arial" w:hAnsi="Arial" w:cs="Arial"/>
              </w:rPr>
            </w:pPr>
            <w:r w:rsidRPr="006E372B">
              <w:rPr>
                <w:rFonts w:ascii="Arial" w:hAnsi="Arial" w:cs="Arial"/>
              </w:rPr>
              <w:t>Pakistan</w:t>
            </w:r>
          </w:p>
        </w:tc>
        <w:tc>
          <w:tcPr>
            <w:tcW w:w="1132" w:type="pct"/>
            <w:shd w:val="clear" w:color="auto" w:fill="auto"/>
          </w:tcPr>
          <w:p w14:paraId="61AD8A38" w14:textId="77777777" w:rsidR="00E4719A" w:rsidRPr="006E372B" w:rsidRDefault="00E4719A" w:rsidP="00E4719A">
            <w:pPr>
              <w:spacing w:line="480" w:lineRule="auto"/>
              <w:jc w:val="center"/>
              <w:rPr>
                <w:rFonts w:ascii="Arial" w:hAnsi="Arial" w:cs="Arial"/>
              </w:rPr>
            </w:pPr>
            <w:r w:rsidRPr="006E372B">
              <w:rPr>
                <w:rFonts w:ascii="Arial" w:hAnsi="Arial" w:cs="Arial"/>
              </w:rPr>
              <w:t>Linalool</w:t>
            </w:r>
          </w:p>
        </w:tc>
        <w:tc>
          <w:tcPr>
            <w:tcW w:w="405" w:type="pct"/>
            <w:shd w:val="clear" w:color="auto" w:fill="auto"/>
            <w:vAlign w:val="center"/>
          </w:tcPr>
          <w:p w14:paraId="599C71F1" w14:textId="77777777" w:rsidR="00E4719A" w:rsidRPr="006E372B" w:rsidRDefault="00E4719A" w:rsidP="00E4719A">
            <w:pPr>
              <w:spacing w:line="480" w:lineRule="auto"/>
              <w:jc w:val="center"/>
              <w:rPr>
                <w:rFonts w:ascii="Arial" w:hAnsi="Arial" w:cs="Arial"/>
              </w:rPr>
            </w:pPr>
            <w:r w:rsidRPr="006E372B">
              <w:rPr>
                <w:rFonts w:ascii="Arial" w:hAnsi="Arial" w:cs="Arial"/>
                <w:lang w:eastAsia="pt-BR"/>
              </w:rPr>
              <w:t>61.78</w:t>
            </w:r>
          </w:p>
        </w:tc>
        <w:tc>
          <w:tcPr>
            <w:tcW w:w="569" w:type="pct"/>
            <w:vMerge w:val="restart"/>
            <w:shd w:val="clear" w:color="auto" w:fill="auto"/>
            <w:textDirection w:val="btLr"/>
            <w:vAlign w:val="center"/>
          </w:tcPr>
          <w:p w14:paraId="61CBFE18" w14:textId="77777777" w:rsidR="00E4719A" w:rsidRPr="006E372B" w:rsidRDefault="00E4719A" w:rsidP="00E4719A">
            <w:pPr>
              <w:spacing w:line="480" w:lineRule="auto"/>
              <w:ind w:left="113" w:right="113"/>
              <w:jc w:val="center"/>
              <w:rPr>
                <w:rFonts w:ascii="Arial" w:hAnsi="Arial" w:cs="Arial"/>
              </w:rPr>
            </w:pPr>
            <w:r w:rsidRPr="006E372B">
              <w:rPr>
                <w:rFonts w:ascii="Arial" w:hAnsi="Arial" w:cs="Arial"/>
              </w:rPr>
              <w:t>Hydrodistillation</w:t>
            </w:r>
          </w:p>
        </w:tc>
        <w:tc>
          <w:tcPr>
            <w:tcW w:w="1110" w:type="pct"/>
            <w:vMerge w:val="restart"/>
            <w:shd w:val="clear" w:color="auto" w:fill="auto"/>
            <w:vAlign w:val="center"/>
          </w:tcPr>
          <w:p w14:paraId="69DFCCDC" w14:textId="77777777" w:rsidR="00E4719A" w:rsidRPr="006E372B" w:rsidRDefault="00E4719A" w:rsidP="00E4719A">
            <w:pPr>
              <w:spacing w:line="480" w:lineRule="auto"/>
              <w:jc w:val="center"/>
              <w:rPr>
                <w:rFonts w:ascii="Arial" w:hAnsi="Arial" w:cs="Arial"/>
              </w:rPr>
            </w:pPr>
            <w:r w:rsidRPr="006E372B">
              <w:rPr>
                <w:rFonts w:ascii="Arial" w:hAnsi="Arial" w:cs="Arial"/>
              </w:rPr>
              <w:t>Sistema GC/Finnigan Focus</w:t>
            </w:r>
          </w:p>
        </w:tc>
        <w:tc>
          <w:tcPr>
            <w:tcW w:w="658" w:type="pct"/>
            <w:vMerge w:val="restart"/>
            <w:tcBorders>
              <w:right w:val="nil"/>
            </w:tcBorders>
            <w:shd w:val="clear" w:color="auto" w:fill="auto"/>
            <w:vAlign w:val="center"/>
          </w:tcPr>
          <w:p w14:paraId="49C31493" w14:textId="77777777" w:rsidR="00E4719A" w:rsidRPr="006E372B" w:rsidRDefault="00E4719A" w:rsidP="00E4719A">
            <w:pPr>
              <w:spacing w:line="480" w:lineRule="auto"/>
              <w:jc w:val="center"/>
              <w:rPr>
                <w:rFonts w:ascii="Arial" w:hAnsi="Arial" w:cs="Arial"/>
              </w:rPr>
            </w:pPr>
            <w:r w:rsidRPr="006E372B">
              <w:rPr>
                <w:rFonts w:ascii="Arial" w:hAnsi="Arial" w:cs="Arial"/>
              </w:rPr>
              <w:t>Abbas et al. (2022)</w:t>
            </w:r>
          </w:p>
        </w:tc>
      </w:tr>
      <w:tr w:rsidR="00E4719A" w:rsidRPr="006E372B" w14:paraId="03A578F8" w14:textId="77777777" w:rsidTr="00E4719A">
        <w:trPr>
          <w:trHeight w:val="131"/>
        </w:trPr>
        <w:tc>
          <w:tcPr>
            <w:tcW w:w="370" w:type="pct"/>
            <w:vMerge/>
            <w:tcBorders>
              <w:left w:val="nil"/>
            </w:tcBorders>
            <w:shd w:val="clear" w:color="auto" w:fill="auto"/>
          </w:tcPr>
          <w:p w14:paraId="7F617557"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58DF8171"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1175A931" w14:textId="77777777" w:rsidR="00E4719A" w:rsidRPr="006E372B" w:rsidRDefault="00E4719A" w:rsidP="00E4719A">
            <w:pPr>
              <w:spacing w:line="480" w:lineRule="auto"/>
              <w:jc w:val="center"/>
              <w:rPr>
                <w:rFonts w:ascii="Arial" w:hAnsi="Arial" w:cs="Arial"/>
              </w:rPr>
            </w:pPr>
            <w:r w:rsidRPr="006E372B">
              <w:rPr>
                <w:rFonts w:ascii="Arial" w:hAnsi="Arial" w:cs="Arial"/>
                <w:shd w:val="clear" w:color="auto" w:fill="FFFFFF"/>
              </w:rPr>
              <w:t>α-pinene</w:t>
            </w:r>
          </w:p>
        </w:tc>
        <w:tc>
          <w:tcPr>
            <w:tcW w:w="405" w:type="pct"/>
            <w:shd w:val="clear" w:color="auto" w:fill="auto"/>
            <w:vAlign w:val="center"/>
          </w:tcPr>
          <w:p w14:paraId="69E867CF" w14:textId="77777777" w:rsidR="00E4719A" w:rsidRPr="006E372B" w:rsidRDefault="00E4719A" w:rsidP="00E4719A">
            <w:pPr>
              <w:spacing w:line="480" w:lineRule="auto"/>
              <w:jc w:val="center"/>
              <w:rPr>
                <w:rFonts w:ascii="Arial" w:hAnsi="Arial" w:cs="Arial"/>
              </w:rPr>
            </w:pPr>
            <w:r w:rsidRPr="006E372B">
              <w:rPr>
                <w:rFonts w:ascii="Arial" w:hAnsi="Arial" w:cs="Arial"/>
              </w:rPr>
              <w:t>8.89</w:t>
            </w:r>
          </w:p>
        </w:tc>
        <w:tc>
          <w:tcPr>
            <w:tcW w:w="569" w:type="pct"/>
            <w:vMerge/>
            <w:shd w:val="clear" w:color="auto" w:fill="auto"/>
            <w:vAlign w:val="center"/>
          </w:tcPr>
          <w:p w14:paraId="13E35415"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131D61FA"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69447E12" w14:textId="77777777" w:rsidR="00E4719A" w:rsidRPr="006E372B" w:rsidRDefault="00E4719A" w:rsidP="00E4719A">
            <w:pPr>
              <w:spacing w:line="480" w:lineRule="auto"/>
              <w:jc w:val="center"/>
              <w:rPr>
                <w:rFonts w:ascii="Arial" w:hAnsi="Arial" w:cs="Arial"/>
              </w:rPr>
            </w:pPr>
          </w:p>
        </w:tc>
      </w:tr>
      <w:tr w:rsidR="00E4719A" w:rsidRPr="006E372B" w14:paraId="22C18CAE" w14:textId="77777777" w:rsidTr="00E4719A">
        <w:trPr>
          <w:trHeight w:val="100"/>
        </w:trPr>
        <w:tc>
          <w:tcPr>
            <w:tcW w:w="370" w:type="pct"/>
            <w:vMerge/>
            <w:tcBorders>
              <w:left w:val="nil"/>
            </w:tcBorders>
            <w:shd w:val="clear" w:color="auto" w:fill="auto"/>
          </w:tcPr>
          <w:p w14:paraId="7E1E824E"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7379DDB9"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253BF7EC" w14:textId="77777777" w:rsidR="00E4719A" w:rsidRPr="006E372B" w:rsidRDefault="00E4719A" w:rsidP="00E4719A">
            <w:pPr>
              <w:spacing w:line="480" w:lineRule="auto"/>
              <w:jc w:val="center"/>
              <w:rPr>
                <w:rFonts w:ascii="Arial" w:hAnsi="Arial" w:cs="Arial"/>
                <w:shd w:val="clear" w:color="auto" w:fill="FFFFFF"/>
              </w:rPr>
            </w:pPr>
            <w:r w:rsidRPr="006E372B">
              <w:rPr>
                <w:rFonts w:ascii="Arial" w:hAnsi="Arial" w:cs="Arial"/>
              </w:rPr>
              <w:t>Camphor</w:t>
            </w:r>
          </w:p>
        </w:tc>
        <w:tc>
          <w:tcPr>
            <w:tcW w:w="405" w:type="pct"/>
            <w:shd w:val="clear" w:color="auto" w:fill="auto"/>
            <w:vAlign w:val="center"/>
          </w:tcPr>
          <w:p w14:paraId="08A2DA00" w14:textId="77777777" w:rsidR="00E4719A" w:rsidRPr="006E372B" w:rsidRDefault="00E4719A" w:rsidP="00E4719A">
            <w:pPr>
              <w:spacing w:line="480" w:lineRule="auto"/>
              <w:jc w:val="center"/>
              <w:rPr>
                <w:rFonts w:ascii="Arial" w:hAnsi="Arial" w:cs="Arial"/>
              </w:rPr>
            </w:pPr>
            <w:r w:rsidRPr="006E372B">
              <w:rPr>
                <w:rFonts w:ascii="Arial" w:hAnsi="Arial" w:cs="Arial"/>
              </w:rPr>
              <w:t>7.16</w:t>
            </w:r>
          </w:p>
        </w:tc>
        <w:tc>
          <w:tcPr>
            <w:tcW w:w="569" w:type="pct"/>
            <w:vMerge/>
            <w:shd w:val="clear" w:color="auto" w:fill="auto"/>
            <w:vAlign w:val="center"/>
          </w:tcPr>
          <w:p w14:paraId="6A91ED7E"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7B50DD27"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68410DF6" w14:textId="77777777" w:rsidR="00E4719A" w:rsidRPr="006E372B" w:rsidRDefault="00E4719A" w:rsidP="00E4719A">
            <w:pPr>
              <w:spacing w:line="480" w:lineRule="auto"/>
              <w:jc w:val="center"/>
              <w:rPr>
                <w:rFonts w:ascii="Arial" w:hAnsi="Arial" w:cs="Arial"/>
              </w:rPr>
            </w:pPr>
          </w:p>
        </w:tc>
      </w:tr>
      <w:tr w:rsidR="00E4719A" w:rsidRPr="006E372B" w14:paraId="482CB542" w14:textId="77777777" w:rsidTr="00E4719A">
        <w:trPr>
          <w:trHeight w:val="142"/>
        </w:trPr>
        <w:tc>
          <w:tcPr>
            <w:tcW w:w="370" w:type="pct"/>
            <w:vMerge/>
            <w:tcBorders>
              <w:left w:val="nil"/>
            </w:tcBorders>
            <w:shd w:val="clear" w:color="auto" w:fill="auto"/>
          </w:tcPr>
          <w:p w14:paraId="763EC1C7"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609CF5F0"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0093E1C4" w14:textId="77777777" w:rsidR="00E4719A" w:rsidRPr="006E372B" w:rsidRDefault="00E4719A" w:rsidP="00E4719A">
            <w:pPr>
              <w:spacing w:line="480" w:lineRule="auto"/>
              <w:jc w:val="center"/>
              <w:rPr>
                <w:rFonts w:ascii="Arial" w:hAnsi="Arial" w:cs="Arial"/>
                <w:shd w:val="clear" w:color="auto" w:fill="FFFFFF"/>
              </w:rPr>
            </w:pPr>
            <w:r w:rsidRPr="006E372B">
              <w:rPr>
                <w:rFonts w:ascii="Arial" w:hAnsi="Arial" w:cs="Arial"/>
              </w:rPr>
              <w:t>Geranyl acetate</w:t>
            </w:r>
          </w:p>
        </w:tc>
        <w:tc>
          <w:tcPr>
            <w:tcW w:w="405" w:type="pct"/>
            <w:shd w:val="clear" w:color="auto" w:fill="auto"/>
            <w:vAlign w:val="center"/>
          </w:tcPr>
          <w:p w14:paraId="4448CD0E" w14:textId="77777777" w:rsidR="00E4719A" w:rsidRPr="006E372B" w:rsidRDefault="00E4719A" w:rsidP="00E4719A">
            <w:pPr>
              <w:spacing w:line="480" w:lineRule="auto"/>
              <w:jc w:val="center"/>
              <w:rPr>
                <w:rFonts w:ascii="Arial" w:hAnsi="Arial" w:cs="Arial"/>
              </w:rPr>
            </w:pPr>
            <w:r w:rsidRPr="006E372B">
              <w:rPr>
                <w:rFonts w:ascii="Arial" w:hAnsi="Arial" w:cs="Arial"/>
              </w:rPr>
              <w:t>5.87</w:t>
            </w:r>
          </w:p>
        </w:tc>
        <w:tc>
          <w:tcPr>
            <w:tcW w:w="569" w:type="pct"/>
            <w:vMerge/>
            <w:shd w:val="clear" w:color="auto" w:fill="auto"/>
            <w:vAlign w:val="center"/>
          </w:tcPr>
          <w:p w14:paraId="37EF7C69"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7984A3C7"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708C0F1D" w14:textId="77777777" w:rsidR="00E4719A" w:rsidRPr="006E372B" w:rsidRDefault="00E4719A" w:rsidP="00E4719A">
            <w:pPr>
              <w:spacing w:line="480" w:lineRule="auto"/>
              <w:jc w:val="center"/>
              <w:rPr>
                <w:rFonts w:ascii="Arial" w:hAnsi="Arial" w:cs="Arial"/>
              </w:rPr>
            </w:pPr>
          </w:p>
        </w:tc>
      </w:tr>
      <w:tr w:rsidR="00E4719A" w:rsidRPr="006E372B" w14:paraId="24D245AD" w14:textId="77777777" w:rsidTr="00E4719A">
        <w:trPr>
          <w:trHeight w:val="89"/>
        </w:trPr>
        <w:tc>
          <w:tcPr>
            <w:tcW w:w="370" w:type="pct"/>
            <w:vMerge/>
            <w:tcBorders>
              <w:left w:val="nil"/>
            </w:tcBorders>
            <w:shd w:val="clear" w:color="auto" w:fill="auto"/>
          </w:tcPr>
          <w:p w14:paraId="76328A34"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0BECD5F2"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17D84B81" w14:textId="77777777" w:rsidR="00E4719A" w:rsidRPr="006E372B" w:rsidRDefault="00E4719A" w:rsidP="00E4719A">
            <w:pPr>
              <w:spacing w:line="480" w:lineRule="auto"/>
              <w:jc w:val="center"/>
              <w:rPr>
                <w:rFonts w:ascii="Arial" w:hAnsi="Arial" w:cs="Arial"/>
              </w:rPr>
            </w:pPr>
            <w:r w:rsidRPr="006E372B">
              <w:rPr>
                <w:rFonts w:ascii="Arial" w:hAnsi="Arial" w:cs="Arial"/>
                <w:lang w:eastAsia="pt-BR"/>
              </w:rPr>
              <w:t>γ-terpinene</w:t>
            </w:r>
          </w:p>
        </w:tc>
        <w:tc>
          <w:tcPr>
            <w:tcW w:w="405" w:type="pct"/>
            <w:shd w:val="clear" w:color="auto" w:fill="auto"/>
            <w:vAlign w:val="center"/>
          </w:tcPr>
          <w:p w14:paraId="5FD55C3E" w14:textId="77777777" w:rsidR="00E4719A" w:rsidRPr="006E372B" w:rsidRDefault="00E4719A" w:rsidP="00E4719A">
            <w:pPr>
              <w:spacing w:line="480" w:lineRule="auto"/>
              <w:jc w:val="center"/>
              <w:rPr>
                <w:rFonts w:ascii="Arial" w:hAnsi="Arial" w:cs="Arial"/>
              </w:rPr>
            </w:pPr>
            <w:r w:rsidRPr="006E372B">
              <w:rPr>
                <w:rFonts w:ascii="Arial" w:hAnsi="Arial" w:cs="Arial"/>
              </w:rPr>
              <w:t>3.95</w:t>
            </w:r>
          </w:p>
        </w:tc>
        <w:tc>
          <w:tcPr>
            <w:tcW w:w="569" w:type="pct"/>
            <w:vMerge/>
            <w:shd w:val="clear" w:color="auto" w:fill="auto"/>
            <w:vAlign w:val="center"/>
          </w:tcPr>
          <w:p w14:paraId="1740A233"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259B32AE"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4DF400DF" w14:textId="77777777" w:rsidR="00E4719A" w:rsidRPr="006E372B" w:rsidRDefault="00E4719A" w:rsidP="00E4719A">
            <w:pPr>
              <w:spacing w:line="480" w:lineRule="auto"/>
              <w:jc w:val="center"/>
              <w:rPr>
                <w:rFonts w:ascii="Arial" w:hAnsi="Arial" w:cs="Arial"/>
              </w:rPr>
            </w:pPr>
          </w:p>
        </w:tc>
      </w:tr>
      <w:tr w:rsidR="00E4719A" w:rsidRPr="006E372B" w14:paraId="68C081B5" w14:textId="77777777" w:rsidTr="00E4719A">
        <w:trPr>
          <w:trHeight w:val="142"/>
        </w:trPr>
        <w:tc>
          <w:tcPr>
            <w:tcW w:w="370" w:type="pct"/>
            <w:vMerge/>
            <w:tcBorders>
              <w:left w:val="nil"/>
            </w:tcBorders>
            <w:shd w:val="clear" w:color="auto" w:fill="auto"/>
          </w:tcPr>
          <w:p w14:paraId="31C7CF72"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596E1AD5"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70085616" w14:textId="77777777" w:rsidR="00E4719A" w:rsidRPr="006E372B" w:rsidRDefault="00E4719A" w:rsidP="00E4719A">
            <w:pPr>
              <w:spacing w:line="480" w:lineRule="auto"/>
              <w:jc w:val="center"/>
              <w:rPr>
                <w:rFonts w:ascii="Arial" w:hAnsi="Arial" w:cs="Arial"/>
              </w:rPr>
            </w:pPr>
            <w:r w:rsidRPr="006E372B">
              <w:rPr>
                <w:rFonts w:ascii="Arial" w:hAnsi="Arial" w:cs="Arial"/>
              </w:rPr>
              <w:t>Linalool</w:t>
            </w:r>
          </w:p>
        </w:tc>
        <w:tc>
          <w:tcPr>
            <w:tcW w:w="405" w:type="pct"/>
            <w:shd w:val="clear" w:color="auto" w:fill="auto"/>
            <w:vAlign w:val="center"/>
          </w:tcPr>
          <w:p w14:paraId="0ADB7BBD" w14:textId="77777777" w:rsidR="00E4719A" w:rsidRPr="006E372B" w:rsidRDefault="00E4719A" w:rsidP="00E4719A">
            <w:pPr>
              <w:spacing w:line="480" w:lineRule="auto"/>
              <w:jc w:val="center"/>
              <w:rPr>
                <w:rFonts w:ascii="Arial" w:hAnsi="Arial" w:cs="Arial"/>
              </w:rPr>
            </w:pPr>
            <w:r w:rsidRPr="006E372B">
              <w:rPr>
                <w:rFonts w:ascii="Arial" w:hAnsi="Arial" w:cs="Arial"/>
              </w:rPr>
              <w:t>51.34</w:t>
            </w:r>
          </w:p>
        </w:tc>
        <w:tc>
          <w:tcPr>
            <w:tcW w:w="569" w:type="pct"/>
            <w:vMerge w:val="restart"/>
            <w:shd w:val="clear" w:color="auto" w:fill="auto"/>
            <w:textDirection w:val="btLr"/>
            <w:vAlign w:val="center"/>
          </w:tcPr>
          <w:p w14:paraId="2126AAF3" w14:textId="77777777" w:rsidR="00E4719A" w:rsidRPr="006E372B" w:rsidRDefault="00E4719A" w:rsidP="00E4719A">
            <w:pPr>
              <w:spacing w:line="480" w:lineRule="auto"/>
              <w:ind w:left="113" w:right="113"/>
              <w:jc w:val="center"/>
              <w:rPr>
                <w:rFonts w:ascii="Arial" w:hAnsi="Arial" w:cs="Arial"/>
              </w:rPr>
            </w:pPr>
            <w:r w:rsidRPr="006E372B">
              <w:rPr>
                <w:rFonts w:ascii="Arial" w:hAnsi="Arial" w:cs="Arial"/>
                <w:lang w:eastAsia="pt-BR"/>
              </w:rPr>
              <w:t>Supercritical Fluid Extraction</w:t>
            </w:r>
          </w:p>
        </w:tc>
        <w:tc>
          <w:tcPr>
            <w:tcW w:w="1110" w:type="pct"/>
            <w:vMerge/>
            <w:shd w:val="clear" w:color="auto" w:fill="auto"/>
            <w:vAlign w:val="center"/>
          </w:tcPr>
          <w:p w14:paraId="6378E2F9"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2FA85B3A" w14:textId="77777777" w:rsidR="00E4719A" w:rsidRPr="006E372B" w:rsidRDefault="00E4719A" w:rsidP="00E4719A">
            <w:pPr>
              <w:spacing w:line="480" w:lineRule="auto"/>
              <w:jc w:val="center"/>
              <w:rPr>
                <w:rFonts w:ascii="Arial" w:hAnsi="Arial" w:cs="Arial"/>
              </w:rPr>
            </w:pPr>
          </w:p>
        </w:tc>
      </w:tr>
      <w:tr w:rsidR="00E4719A" w:rsidRPr="006E372B" w14:paraId="4CD33743" w14:textId="77777777" w:rsidTr="00E4719A">
        <w:trPr>
          <w:trHeight w:val="100"/>
        </w:trPr>
        <w:tc>
          <w:tcPr>
            <w:tcW w:w="370" w:type="pct"/>
            <w:vMerge/>
            <w:tcBorders>
              <w:left w:val="nil"/>
            </w:tcBorders>
            <w:shd w:val="clear" w:color="auto" w:fill="auto"/>
          </w:tcPr>
          <w:p w14:paraId="3C3CDB17"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05ADCF23"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77F013A7" w14:textId="77777777" w:rsidR="00E4719A" w:rsidRPr="006E372B" w:rsidRDefault="00E4719A" w:rsidP="00E4719A">
            <w:pPr>
              <w:spacing w:line="480" w:lineRule="auto"/>
              <w:jc w:val="center"/>
              <w:rPr>
                <w:rFonts w:ascii="Arial" w:hAnsi="Arial" w:cs="Arial"/>
              </w:rPr>
            </w:pPr>
            <w:r w:rsidRPr="006E372B">
              <w:rPr>
                <w:rFonts w:ascii="Arial" w:hAnsi="Arial" w:cs="Arial"/>
              </w:rPr>
              <w:t>Phytol</w:t>
            </w:r>
          </w:p>
        </w:tc>
        <w:tc>
          <w:tcPr>
            <w:tcW w:w="405" w:type="pct"/>
            <w:shd w:val="clear" w:color="auto" w:fill="auto"/>
            <w:vAlign w:val="center"/>
          </w:tcPr>
          <w:p w14:paraId="502EF8BC" w14:textId="77777777" w:rsidR="00E4719A" w:rsidRPr="006E372B" w:rsidRDefault="00E4719A" w:rsidP="00E4719A">
            <w:pPr>
              <w:spacing w:line="480" w:lineRule="auto"/>
              <w:jc w:val="center"/>
              <w:rPr>
                <w:rFonts w:ascii="Arial" w:hAnsi="Arial" w:cs="Arial"/>
              </w:rPr>
            </w:pPr>
            <w:r w:rsidRPr="006E372B">
              <w:rPr>
                <w:rFonts w:ascii="Arial" w:hAnsi="Arial" w:cs="Arial"/>
              </w:rPr>
              <w:t>12.71</w:t>
            </w:r>
          </w:p>
        </w:tc>
        <w:tc>
          <w:tcPr>
            <w:tcW w:w="569" w:type="pct"/>
            <w:vMerge/>
            <w:shd w:val="clear" w:color="auto" w:fill="auto"/>
            <w:vAlign w:val="center"/>
          </w:tcPr>
          <w:p w14:paraId="350922EF"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3A8DEE1C"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71F4865B" w14:textId="77777777" w:rsidR="00E4719A" w:rsidRPr="006E372B" w:rsidRDefault="00E4719A" w:rsidP="00E4719A">
            <w:pPr>
              <w:spacing w:line="480" w:lineRule="auto"/>
              <w:jc w:val="center"/>
              <w:rPr>
                <w:rFonts w:ascii="Arial" w:hAnsi="Arial" w:cs="Arial"/>
              </w:rPr>
            </w:pPr>
          </w:p>
        </w:tc>
      </w:tr>
      <w:tr w:rsidR="00E4719A" w:rsidRPr="006E372B" w14:paraId="5127559B" w14:textId="77777777" w:rsidTr="00E4719A">
        <w:trPr>
          <w:trHeight w:val="142"/>
        </w:trPr>
        <w:tc>
          <w:tcPr>
            <w:tcW w:w="370" w:type="pct"/>
            <w:vMerge/>
            <w:tcBorders>
              <w:left w:val="nil"/>
            </w:tcBorders>
            <w:shd w:val="clear" w:color="auto" w:fill="auto"/>
          </w:tcPr>
          <w:p w14:paraId="5DFBD5E3"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2149496C"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1392738D" w14:textId="77777777" w:rsidR="00E4719A" w:rsidRPr="006E372B" w:rsidRDefault="00E4719A" w:rsidP="00E4719A">
            <w:pPr>
              <w:spacing w:line="480" w:lineRule="auto"/>
              <w:jc w:val="center"/>
              <w:rPr>
                <w:rFonts w:ascii="Arial" w:hAnsi="Arial" w:cs="Arial"/>
              </w:rPr>
            </w:pPr>
            <w:r w:rsidRPr="006E372B">
              <w:rPr>
                <w:rFonts w:ascii="Arial" w:hAnsi="Arial" w:cs="Arial"/>
                <w:shd w:val="clear" w:color="auto" w:fill="FFFFFF"/>
              </w:rPr>
              <w:t>α-pinene</w:t>
            </w:r>
          </w:p>
        </w:tc>
        <w:tc>
          <w:tcPr>
            <w:tcW w:w="405" w:type="pct"/>
            <w:shd w:val="clear" w:color="auto" w:fill="auto"/>
            <w:vAlign w:val="center"/>
          </w:tcPr>
          <w:p w14:paraId="7467AE5A" w14:textId="77777777" w:rsidR="00E4719A" w:rsidRPr="006E372B" w:rsidRDefault="00E4719A" w:rsidP="00E4719A">
            <w:pPr>
              <w:spacing w:line="480" w:lineRule="auto"/>
              <w:jc w:val="center"/>
              <w:rPr>
                <w:rFonts w:ascii="Arial" w:hAnsi="Arial" w:cs="Arial"/>
              </w:rPr>
            </w:pPr>
            <w:r w:rsidRPr="006E372B">
              <w:rPr>
                <w:rFonts w:ascii="Arial" w:hAnsi="Arial" w:cs="Arial"/>
              </w:rPr>
              <w:t>9.91</w:t>
            </w:r>
          </w:p>
        </w:tc>
        <w:tc>
          <w:tcPr>
            <w:tcW w:w="569" w:type="pct"/>
            <w:vMerge/>
            <w:shd w:val="clear" w:color="auto" w:fill="auto"/>
            <w:vAlign w:val="center"/>
          </w:tcPr>
          <w:p w14:paraId="4898B37F"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252AF245"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7B9D0074" w14:textId="77777777" w:rsidR="00E4719A" w:rsidRPr="006E372B" w:rsidRDefault="00E4719A" w:rsidP="00E4719A">
            <w:pPr>
              <w:spacing w:line="480" w:lineRule="auto"/>
              <w:jc w:val="center"/>
              <w:rPr>
                <w:rFonts w:ascii="Arial" w:hAnsi="Arial" w:cs="Arial"/>
              </w:rPr>
            </w:pPr>
          </w:p>
        </w:tc>
      </w:tr>
      <w:tr w:rsidR="00E4719A" w:rsidRPr="006E372B" w14:paraId="2F61C86E" w14:textId="77777777" w:rsidTr="00E4719A">
        <w:trPr>
          <w:trHeight w:val="185"/>
        </w:trPr>
        <w:tc>
          <w:tcPr>
            <w:tcW w:w="370" w:type="pct"/>
            <w:vMerge/>
            <w:tcBorders>
              <w:left w:val="nil"/>
            </w:tcBorders>
            <w:shd w:val="clear" w:color="auto" w:fill="auto"/>
          </w:tcPr>
          <w:p w14:paraId="6D0BF1B3"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7E444A6C"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1CE80EBE" w14:textId="77777777" w:rsidR="00E4719A" w:rsidRPr="006E372B" w:rsidRDefault="00E4719A" w:rsidP="00E4719A">
            <w:pPr>
              <w:spacing w:line="480" w:lineRule="auto"/>
              <w:jc w:val="center"/>
              <w:rPr>
                <w:rFonts w:ascii="Arial" w:hAnsi="Arial" w:cs="Arial"/>
              </w:rPr>
            </w:pPr>
            <w:r w:rsidRPr="006E372B">
              <w:rPr>
                <w:rFonts w:ascii="Arial" w:hAnsi="Arial" w:cs="Arial"/>
              </w:rPr>
              <w:t>Methyl</w:t>
            </w:r>
          </w:p>
        </w:tc>
        <w:tc>
          <w:tcPr>
            <w:tcW w:w="405" w:type="pct"/>
            <w:shd w:val="clear" w:color="auto" w:fill="auto"/>
            <w:vAlign w:val="center"/>
          </w:tcPr>
          <w:p w14:paraId="0D8A4C18" w14:textId="77777777" w:rsidR="00E4719A" w:rsidRPr="006E372B" w:rsidRDefault="00E4719A" w:rsidP="00E4719A">
            <w:pPr>
              <w:spacing w:line="480" w:lineRule="auto"/>
              <w:jc w:val="center"/>
              <w:rPr>
                <w:rFonts w:ascii="Arial" w:hAnsi="Arial" w:cs="Arial"/>
              </w:rPr>
            </w:pPr>
            <w:r w:rsidRPr="006E372B">
              <w:rPr>
                <w:rFonts w:ascii="Arial" w:hAnsi="Arial" w:cs="Arial"/>
              </w:rPr>
              <w:t>6.19</w:t>
            </w:r>
          </w:p>
        </w:tc>
        <w:tc>
          <w:tcPr>
            <w:tcW w:w="569" w:type="pct"/>
            <w:vMerge/>
            <w:shd w:val="clear" w:color="auto" w:fill="auto"/>
            <w:vAlign w:val="center"/>
          </w:tcPr>
          <w:p w14:paraId="0D95E99F"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4B303561"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137CA20F" w14:textId="77777777" w:rsidR="00E4719A" w:rsidRPr="006E372B" w:rsidRDefault="00E4719A" w:rsidP="00E4719A">
            <w:pPr>
              <w:spacing w:line="480" w:lineRule="auto"/>
              <w:jc w:val="center"/>
              <w:rPr>
                <w:rFonts w:ascii="Arial" w:hAnsi="Arial" w:cs="Arial"/>
              </w:rPr>
            </w:pPr>
          </w:p>
        </w:tc>
      </w:tr>
      <w:tr w:rsidR="00E4719A" w:rsidRPr="006E372B" w14:paraId="7B13C19A" w14:textId="77777777" w:rsidTr="00E4719A">
        <w:trPr>
          <w:trHeight w:val="175"/>
        </w:trPr>
        <w:tc>
          <w:tcPr>
            <w:tcW w:w="370" w:type="pct"/>
            <w:vMerge/>
            <w:tcBorders>
              <w:left w:val="nil"/>
            </w:tcBorders>
            <w:shd w:val="clear" w:color="auto" w:fill="auto"/>
          </w:tcPr>
          <w:p w14:paraId="5552F987" w14:textId="77777777" w:rsidR="00E4719A" w:rsidRPr="006E372B" w:rsidRDefault="00E4719A" w:rsidP="00E4719A">
            <w:pPr>
              <w:spacing w:line="480" w:lineRule="auto"/>
              <w:jc w:val="center"/>
              <w:rPr>
                <w:rFonts w:ascii="Arial" w:hAnsi="Arial" w:cs="Arial"/>
                <w:b/>
                <w:bCs/>
              </w:rPr>
            </w:pPr>
          </w:p>
        </w:tc>
        <w:tc>
          <w:tcPr>
            <w:tcW w:w="756" w:type="pct"/>
            <w:vMerge/>
            <w:shd w:val="clear" w:color="auto" w:fill="auto"/>
            <w:vAlign w:val="center"/>
          </w:tcPr>
          <w:p w14:paraId="6B3B9A84" w14:textId="77777777" w:rsidR="00E4719A" w:rsidRPr="006E372B" w:rsidRDefault="00E4719A" w:rsidP="00E4719A">
            <w:pPr>
              <w:spacing w:line="480" w:lineRule="auto"/>
              <w:jc w:val="center"/>
              <w:rPr>
                <w:rFonts w:ascii="Arial" w:hAnsi="Arial" w:cs="Arial"/>
              </w:rPr>
            </w:pPr>
          </w:p>
        </w:tc>
        <w:tc>
          <w:tcPr>
            <w:tcW w:w="1132" w:type="pct"/>
            <w:shd w:val="clear" w:color="auto" w:fill="auto"/>
          </w:tcPr>
          <w:p w14:paraId="68A39810" w14:textId="77777777" w:rsidR="00E4719A" w:rsidRPr="006E372B" w:rsidRDefault="00E4719A" w:rsidP="00E4719A">
            <w:pPr>
              <w:spacing w:line="480" w:lineRule="auto"/>
              <w:jc w:val="center"/>
              <w:rPr>
                <w:rFonts w:ascii="Arial" w:hAnsi="Arial" w:cs="Arial"/>
              </w:rPr>
            </w:pPr>
            <w:r w:rsidRPr="006E372B">
              <w:rPr>
                <w:rFonts w:ascii="Arial" w:hAnsi="Arial" w:cs="Arial"/>
              </w:rPr>
              <w:t>Geranyl acetate</w:t>
            </w:r>
          </w:p>
        </w:tc>
        <w:tc>
          <w:tcPr>
            <w:tcW w:w="405" w:type="pct"/>
            <w:shd w:val="clear" w:color="auto" w:fill="auto"/>
            <w:vAlign w:val="center"/>
          </w:tcPr>
          <w:p w14:paraId="670D7D0B" w14:textId="77777777" w:rsidR="00E4719A" w:rsidRPr="006E372B" w:rsidRDefault="00E4719A" w:rsidP="00E4719A">
            <w:pPr>
              <w:spacing w:line="480" w:lineRule="auto"/>
              <w:jc w:val="center"/>
              <w:rPr>
                <w:rFonts w:ascii="Arial" w:hAnsi="Arial" w:cs="Arial"/>
              </w:rPr>
            </w:pPr>
            <w:r w:rsidRPr="006E372B">
              <w:rPr>
                <w:rFonts w:ascii="Arial" w:hAnsi="Arial" w:cs="Arial"/>
              </w:rPr>
              <w:t>4.23</w:t>
            </w:r>
          </w:p>
        </w:tc>
        <w:tc>
          <w:tcPr>
            <w:tcW w:w="569" w:type="pct"/>
            <w:vMerge/>
            <w:shd w:val="clear" w:color="auto" w:fill="auto"/>
            <w:vAlign w:val="center"/>
          </w:tcPr>
          <w:p w14:paraId="0B830A08" w14:textId="77777777" w:rsidR="00E4719A" w:rsidRPr="006E372B" w:rsidRDefault="00E4719A" w:rsidP="00E4719A">
            <w:pPr>
              <w:spacing w:line="480" w:lineRule="auto"/>
              <w:jc w:val="center"/>
              <w:rPr>
                <w:rFonts w:ascii="Arial" w:hAnsi="Arial" w:cs="Arial"/>
              </w:rPr>
            </w:pPr>
          </w:p>
        </w:tc>
        <w:tc>
          <w:tcPr>
            <w:tcW w:w="1110" w:type="pct"/>
            <w:vMerge/>
            <w:shd w:val="clear" w:color="auto" w:fill="auto"/>
            <w:vAlign w:val="center"/>
          </w:tcPr>
          <w:p w14:paraId="3D249220" w14:textId="77777777" w:rsidR="00E4719A" w:rsidRPr="006E372B" w:rsidRDefault="00E4719A" w:rsidP="00E4719A">
            <w:pPr>
              <w:spacing w:line="480" w:lineRule="auto"/>
              <w:jc w:val="center"/>
              <w:rPr>
                <w:rFonts w:ascii="Arial" w:hAnsi="Arial" w:cs="Arial"/>
              </w:rPr>
            </w:pPr>
          </w:p>
        </w:tc>
        <w:tc>
          <w:tcPr>
            <w:tcW w:w="658" w:type="pct"/>
            <w:vMerge/>
            <w:tcBorders>
              <w:right w:val="nil"/>
            </w:tcBorders>
            <w:shd w:val="clear" w:color="auto" w:fill="auto"/>
            <w:vAlign w:val="center"/>
          </w:tcPr>
          <w:p w14:paraId="3F069876" w14:textId="77777777" w:rsidR="00E4719A" w:rsidRPr="006E372B" w:rsidRDefault="00E4719A" w:rsidP="00E4719A">
            <w:pPr>
              <w:spacing w:line="480" w:lineRule="auto"/>
              <w:jc w:val="center"/>
              <w:rPr>
                <w:rFonts w:ascii="Arial" w:hAnsi="Arial" w:cs="Arial"/>
              </w:rPr>
            </w:pPr>
          </w:p>
        </w:tc>
      </w:tr>
      <w:bookmarkEnd w:id="4"/>
    </w:tbl>
    <w:p w14:paraId="5D053A73" w14:textId="77777777" w:rsidR="004D6BA4" w:rsidRPr="00BB4E10" w:rsidRDefault="004D6BA4" w:rsidP="00BB4E10">
      <w:pPr>
        <w:spacing w:line="360" w:lineRule="auto"/>
        <w:ind w:firstLine="708"/>
        <w:jc w:val="both"/>
        <w:rPr>
          <w:rFonts w:ascii="Arial" w:eastAsia="SimSun" w:hAnsi="Arial" w:cs="Arial"/>
          <w:kern w:val="2"/>
          <w:lang w:val="en-US" w:eastAsia="zh-CN" w:bidi="hi-IN"/>
        </w:rPr>
      </w:pPr>
    </w:p>
    <w:p w14:paraId="39C064D4" w14:textId="77777777" w:rsidR="00BB4E10" w:rsidRPr="00BB4E10" w:rsidRDefault="00BB4E10" w:rsidP="00E34201">
      <w:pPr>
        <w:pStyle w:val="BodyText"/>
        <w:spacing w:after="0" w:line="360" w:lineRule="auto"/>
        <w:ind w:firstLine="709"/>
        <w:jc w:val="both"/>
        <w:rPr>
          <w:rFonts w:ascii="Arial" w:hAnsi="Arial" w:cs="Arial"/>
          <w:shd w:val="clear" w:color="auto" w:fill="FFFFFF"/>
          <w:lang w:val="en-US"/>
        </w:rPr>
      </w:pPr>
      <w:r w:rsidRPr="00BB4E10">
        <w:rPr>
          <w:rFonts w:ascii="Arial" w:hAnsi="Arial" w:cs="Arial"/>
          <w:shd w:val="clear" w:color="auto" w:fill="FFFFFF"/>
          <w:lang w:val="en-US"/>
        </w:rPr>
        <w:t>Linalool (2,6-dimethyl-2,7-octadien-6-ol) (Figure 2) is a monoterpene compound that is the main constituent present in the essential oil of coriander fruits and seeds, depending on the geographic region and can vary from 70 to 90% (</w:t>
      </w:r>
      <w:proofErr w:type="spellStart"/>
      <w:r w:rsidRPr="00BB4E10">
        <w:rPr>
          <w:rFonts w:ascii="Arial" w:hAnsi="Arial" w:cs="Arial"/>
          <w:shd w:val="clear" w:color="auto" w:fill="FFFFFF"/>
          <w:lang w:val="en-US"/>
        </w:rPr>
        <w:t>Tabela</w:t>
      </w:r>
      <w:proofErr w:type="spellEnd"/>
      <w:r w:rsidRPr="00BB4E10">
        <w:rPr>
          <w:rFonts w:ascii="Arial" w:hAnsi="Arial" w:cs="Arial"/>
          <w:shd w:val="clear" w:color="auto" w:fill="FFFFFF"/>
          <w:lang w:val="en-US"/>
        </w:rPr>
        <w:t xml:space="preserve"> 1) of the chemical constitution. Other components such as </w:t>
      </w:r>
      <w:r w:rsidRPr="00BB4E10">
        <w:rPr>
          <w:rFonts w:ascii="Arial" w:hAnsi="Arial" w:cs="Arial"/>
          <w:shd w:val="clear" w:color="auto" w:fill="FFFFFF"/>
        </w:rPr>
        <w:t>α</w:t>
      </w:r>
      <w:r w:rsidRPr="00BB4E10">
        <w:rPr>
          <w:rFonts w:ascii="Arial" w:hAnsi="Arial" w:cs="Arial"/>
          <w:shd w:val="clear" w:color="auto" w:fill="FFFFFF"/>
          <w:lang w:val="en-US"/>
        </w:rPr>
        <w:t xml:space="preserve">-pinene and </w:t>
      </w:r>
      <w:r w:rsidRPr="00BB4E10">
        <w:rPr>
          <w:rFonts w:ascii="Arial" w:hAnsi="Arial" w:cs="Arial"/>
          <w:shd w:val="clear" w:color="auto" w:fill="FFFFFF"/>
        </w:rPr>
        <w:t>γ</w:t>
      </w:r>
      <w:r w:rsidRPr="00BB4E10">
        <w:rPr>
          <w:rFonts w:ascii="Arial" w:hAnsi="Arial" w:cs="Arial"/>
          <w:shd w:val="clear" w:color="auto" w:fill="FFFFFF"/>
          <w:lang w:val="en-US"/>
        </w:rPr>
        <w:t xml:space="preserve">-terpineol are also well represented in the fruit and seed composition of </w:t>
      </w:r>
      <w:r w:rsidRPr="00BB4E10">
        <w:rPr>
          <w:rFonts w:ascii="Arial" w:hAnsi="Arial" w:cs="Arial"/>
          <w:i/>
          <w:iCs/>
          <w:shd w:val="clear" w:color="auto" w:fill="FFFFFF"/>
          <w:lang w:val="en-US"/>
        </w:rPr>
        <w:t>C. sativum</w:t>
      </w:r>
      <w:r w:rsidRPr="00BB4E10">
        <w:rPr>
          <w:rFonts w:ascii="Arial" w:hAnsi="Arial" w:cs="Arial"/>
          <w:shd w:val="clear" w:color="auto" w:fill="FFFFFF"/>
          <w:lang w:val="en-US"/>
        </w:rPr>
        <w:t>.</w:t>
      </w:r>
    </w:p>
    <w:p w14:paraId="24E8E4D8" w14:textId="77777777" w:rsidR="00BB4E10" w:rsidRPr="00BB4E10" w:rsidRDefault="00BB4E10" w:rsidP="00E34201">
      <w:pPr>
        <w:pStyle w:val="BodyText"/>
        <w:spacing w:after="0" w:line="360" w:lineRule="auto"/>
        <w:ind w:firstLine="708"/>
        <w:jc w:val="both"/>
        <w:rPr>
          <w:rFonts w:ascii="Arial" w:hAnsi="Arial" w:cs="Arial"/>
          <w:lang w:val="en-US"/>
        </w:rPr>
      </w:pPr>
      <w:r w:rsidRPr="00BB4E10">
        <w:rPr>
          <w:rFonts w:ascii="Arial" w:hAnsi="Arial" w:cs="Arial"/>
          <w:lang w:val="en-US"/>
        </w:rPr>
        <w:t xml:space="preserve">The structural part of the leaves is where the greatest variation of the chemical compounds occurs, individually as well as in the final disposition. In the shoot, linalool, for example, when present, often represents less than 1% of the oil's constitution. However, depending on climatic conditions and geographical location, planting and gathering it is possible for it to be extracted in higher quantities. In a study to compare two methods of extracting oil from the leaves of </w:t>
      </w:r>
      <w:r w:rsidRPr="00BB4E10">
        <w:rPr>
          <w:rFonts w:ascii="Arial" w:hAnsi="Arial" w:cs="Arial"/>
          <w:i/>
          <w:iCs/>
          <w:lang w:val="en-US"/>
        </w:rPr>
        <w:t>C. sativum,</w:t>
      </w:r>
      <w:r w:rsidRPr="00BB4E10">
        <w:rPr>
          <w:rFonts w:ascii="Arial" w:hAnsi="Arial" w:cs="Arial"/>
          <w:lang w:val="en-US"/>
        </w:rPr>
        <w:t xml:space="preserve"> collected in Pakistan, linalool was observed as the compound responsible for more than 50% of the oil constitution (Abbas et al., 2021). In a study conducted in China, linalool was the second most present compound, corresponding to 21.61% of the chemical composition (Yildiz et al., 2016).</w:t>
      </w:r>
    </w:p>
    <w:p w14:paraId="15A0056B" w14:textId="77777777" w:rsidR="00BB4E10" w:rsidRPr="00BB4E10" w:rsidRDefault="00BB4E10" w:rsidP="00BB4E10">
      <w:pPr>
        <w:pStyle w:val="BodyText"/>
        <w:spacing w:line="360" w:lineRule="auto"/>
        <w:ind w:firstLine="709"/>
        <w:jc w:val="both"/>
        <w:rPr>
          <w:rFonts w:ascii="Arial" w:hAnsi="Arial" w:cs="Arial"/>
          <w:lang w:val="en-US"/>
        </w:rPr>
      </w:pPr>
      <w:r w:rsidRPr="00BB4E10">
        <w:rPr>
          <w:rFonts w:ascii="Arial" w:hAnsi="Arial" w:cs="Arial"/>
          <w:lang w:val="en-US"/>
        </w:rPr>
        <w:t xml:space="preserve">The major compounds usually present in coriander leaves are fatty aldehydes, such as decanal, </w:t>
      </w:r>
      <w:proofErr w:type="spellStart"/>
      <w:r w:rsidRPr="00BB4E10">
        <w:rPr>
          <w:rFonts w:ascii="Arial" w:hAnsi="Arial" w:cs="Arial"/>
          <w:lang w:val="en-US"/>
        </w:rPr>
        <w:t>decenal</w:t>
      </w:r>
      <w:proofErr w:type="spellEnd"/>
      <w:r w:rsidRPr="00BB4E10">
        <w:rPr>
          <w:rFonts w:ascii="Arial" w:hAnsi="Arial" w:cs="Arial"/>
          <w:lang w:val="en-US"/>
        </w:rPr>
        <w:t xml:space="preserve">, dodecanal, and </w:t>
      </w:r>
      <w:proofErr w:type="spellStart"/>
      <w:r w:rsidRPr="00BB4E10">
        <w:rPr>
          <w:rFonts w:ascii="Arial" w:hAnsi="Arial" w:cs="Arial"/>
          <w:lang w:val="en-US"/>
        </w:rPr>
        <w:t>dodecenal</w:t>
      </w:r>
      <w:proofErr w:type="spellEnd"/>
      <w:r w:rsidRPr="00BB4E10">
        <w:rPr>
          <w:rFonts w:ascii="Arial" w:hAnsi="Arial" w:cs="Arial"/>
          <w:lang w:val="en-US"/>
        </w:rPr>
        <w:t xml:space="preserve">, as well as alcohols such as </w:t>
      </w:r>
      <w:proofErr w:type="spellStart"/>
      <w:r w:rsidRPr="00BB4E10">
        <w:rPr>
          <w:rFonts w:ascii="Arial" w:hAnsi="Arial" w:cs="Arial"/>
          <w:lang w:val="en-US"/>
        </w:rPr>
        <w:t>decanol</w:t>
      </w:r>
      <w:proofErr w:type="spellEnd"/>
      <w:r w:rsidRPr="00BB4E10">
        <w:rPr>
          <w:rFonts w:ascii="Arial" w:hAnsi="Arial" w:cs="Arial"/>
          <w:lang w:val="en-US"/>
        </w:rPr>
        <w:t xml:space="preserve">, </w:t>
      </w:r>
      <w:proofErr w:type="spellStart"/>
      <w:r w:rsidRPr="00BB4E10">
        <w:rPr>
          <w:rFonts w:ascii="Arial" w:hAnsi="Arial" w:cs="Arial"/>
          <w:lang w:val="en-US"/>
        </w:rPr>
        <w:t>decenol</w:t>
      </w:r>
      <w:proofErr w:type="spellEnd"/>
      <w:r w:rsidRPr="00BB4E10">
        <w:rPr>
          <w:rFonts w:ascii="Arial" w:hAnsi="Arial" w:cs="Arial"/>
          <w:lang w:val="en-US"/>
        </w:rPr>
        <w:t xml:space="preserve">, and </w:t>
      </w:r>
      <w:proofErr w:type="spellStart"/>
      <w:r w:rsidRPr="00BB4E10">
        <w:rPr>
          <w:rFonts w:ascii="Arial" w:hAnsi="Arial" w:cs="Arial"/>
          <w:lang w:val="en-US"/>
        </w:rPr>
        <w:t>tetradecanol</w:t>
      </w:r>
      <w:proofErr w:type="spellEnd"/>
      <w:r w:rsidRPr="00BB4E10">
        <w:rPr>
          <w:rFonts w:ascii="Arial" w:hAnsi="Arial" w:cs="Arial"/>
          <w:lang w:val="en-US"/>
        </w:rPr>
        <w:t xml:space="preserve">. A study described by </w:t>
      </w:r>
      <w:proofErr w:type="spellStart"/>
      <w:r w:rsidRPr="00BB4E10">
        <w:rPr>
          <w:rFonts w:ascii="Arial" w:hAnsi="Arial" w:cs="Arial"/>
          <w:lang w:val="en-US"/>
        </w:rPr>
        <w:t>Amiripour</w:t>
      </w:r>
      <w:proofErr w:type="spellEnd"/>
      <w:r w:rsidRPr="00BB4E10">
        <w:rPr>
          <w:rFonts w:ascii="Arial" w:hAnsi="Arial" w:cs="Arial"/>
          <w:lang w:val="en-US"/>
        </w:rPr>
        <w:t xml:space="preserve"> et al. (2021) showed the effect of salinity on fatty aldehydes. In the treatments in which the plant suffered greater salt stress, the oil showed an increase in saturated acids and the major compound 2-E-decanal, while in lower salinity, the amount of </w:t>
      </w:r>
      <w:r w:rsidRPr="00BB4E10">
        <w:rPr>
          <w:rFonts w:ascii="Arial" w:hAnsi="Arial" w:cs="Arial"/>
        </w:rPr>
        <w:t>η</w:t>
      </w:r>
      <w:r w:rsidRPr="00BB4E10">
        <w:rPr>
          <w:rFonts w:ascii="Arial" w:hAnsi="Arial" w:cs="Arial"/>
          <w:lang w:val="en-US"/>
        </w:rPr>
        <w:t>-decanal decreased.</w:t>
      </w:r>
    </w:p>
    <w:p w14:paraId="28AAF134" w14:textId="3D930F43" w:rsidR="00AA74E0" w:rsidRPr="00954614" w:rsidRDefault="00AA74E0" w:rsidP="00441B6F">
      <w:pPr>
        <w:pStyle w:val="Body"/>
        <w:spacing w:after="0"/>
        <w:rPr>
          <w:rFonts w:ascii="Arial" w:hAnsi="Arial" w:cs="Arial"/>
          <w:lang w:val="en-US"/>
        </w:rPr>
      </w:pPr>
    </w:p>
    <w:p w14:paraId="7FF6F1A8" w14:textId="1EBDD21B" w:rsidR="00E34201" w:rsidRPr="006E372B" w:rsidRDefault="004D6BA4" w:rsidP="00E34201">
      <w:pPr>
        <w:spacing w:line="360" w:lineRule="auto"/>
        <w:jc w:val="both"/>
        <w:rPr>
          <w:rFonts w:ascii="Arial" w:hAnsi="Arial" w:cs="Arial"/>
          <w:b/>
          <w:sz w:val="22"/>
          <w:szCs w:val="22"/>
          <w:lang w:val="en-US"/>
        </w:rPr>
      </w:pPr>
      <w:r w:rsidRPr="006A70CC">
        <w:rPr>
          <w:rFonts w:ascii="Arial" w:hAnsi="Arial" w:cs="Arial"/>
          <w:b/>
          <w:bCs/>
          <w:iCs/>
          <w:sz w:val="22"/>
          <w:szCs w:val="22"/>
          <w:lang w:val="en-US"/>
        </w:rPr>
        <w:t>3</w:t>
      </w:r>
      <w:r w:rsidR="00E34201" w:rsidRPr="006A70CC">
        <w:rPr>
          <w:rFonts w:ascii="Arial" w:hAnsi="Arial" w:cs="Arial"/>
          <w:b/>
          <w:bCs/>
          <w:iCs/>
          <w:sz w:val="22"/>
          <w:szCs w:val="22"/>
          <w:lang w:val="en-US"/>
        </w:rPr>
        <w:t xml:space="preserve">.3 </w:t>
      </w:r>
      <w:r w:rsidR="00E34201" w:rsidRPr="006E372B">
        <w:rPr>
          <w:rFonts w:ascii="Arial" w:hAnsi="Arial" w:cs="Arial"/>
          <w:b/>
          <w:sz w:val="22"/>
          <w:szCs w:val="22"/>
          <w:lang w:val="en-US"/>
        </w:rPr>
        <w:t>Antibacterial activity</w:t>
      </w:r>
    </w:p>
    <w:p w14:paraId="047855EE" w14:textId="331E1589" w:rsidR="00E34201" w:rsidRPr="006E372B" w:rsidRDefault="00E34201" w:rsidP="00E34201">
      <w:pPr>
        <w:spacing w:line="360" w:lineRule="auto"/>
        <w:ind w:firstLine="709"/>
        <w:jc w:val="both"/>
        <w:rPr>
          <w:rFonts w:ascii="Arial" w:hAnsi="Arial" w:cs="Arial"/>
          <w:bCs/>
          <w:lang w:val="en-US"/>
        </w:rPr>
      </w:pPr>
      <w:r w:rsidRPr="006E372B">
        <w:rPr>
          <w:rFonts w:ascii="Arial" w:hAnsi="Arial" w:cs="Arial"/>
          <w:bCs/>
          <w:lang w:val="en-US"/>
        </w:rPr>
        <w:t xml:space="preserve">The essential oil activity of several parts of </w:t>
      </w:r>
      <w:r w:rsidRPr="006E372B">
        <w:rPr>
          <w:rFonts w:ascii="Arial" w:hAnsi="Arial" w:cs="Arial"/>
          <w:bCs/>
          <w:i/>
          <w:iCs/>
          <w:lang w:val="en-US"/>
        </w:rPr>
        <w:t>C. sativum</w:t>
      </w:r>
      <w:r w:rsidRPr="006E372B">
        <w:rPr>
          <w:rFonts w:ascii="Arial" w:hAnsi="Arial" w:cs="Arial"/>
          <w:bCs/>
          <w:lang w:val="en-US"/>
        </w:rPr>
        <w:t xml:space="preserve"> is described against a number of Gram-negative bacteria, including species of the</w:t>
      </w:r>
      <w:r w:rsidR="00DC2CB3" w:rsidRPr="006E372B">
        <w:rPr>
          <w:rFonts w:ascii="Arial" w:hAnsi="Arial" w:cs="Arial"/>
          <w:bCs/>
          <w:lang w:val="en-US"/>
        </w:rPr>
        <w:t xml:space="preserve"> </w:t>
      </w:r>
      <w:r w:rsidRPr="006E372B">
        <w:rPr>
          <w:rFonts w:ascii="Arial" w:hAnsi="Arial" w:cs="Arial"/>
          <w:bCs/>
          <w:lang w:val="en-US"/>
        </w:rPr>
        <w:t xml:space="preserve">family Enterobacteriaceae, </w:t>
      </w:r>
      <w:r w:rsidRPr="006E372B">
        <w:rPr>
          <w:rFonts w:ascii="Arial" w:hAnsi="Arial" w:cs="Arial"/>
          <w:bCs/>
          <w:i/>
          <w:iCs/>
          <w:lang w:val="en-US"/>
        </w:rPr>
        <w:t xml:space="preserve">Pseudomonas aeruginosa, Bacillus subtilis, Pasteurella </w:t>
      </w:r>
      <w:proofErr w:type="spellStart"/>
      <w:r w:rsidRPr="006E372B">
        <w:rPr>
          <w:rFonts w:ascii="Arial" w:hAnsi="Arial" w:cs="Arial"/>
          <w:bCs/>
          <w:i/>
          <w:iCs/>
          <w:lang w:val="en-US"/>
        </w:rPr>
        <w:t>multocida</w:t>
      </w:r>
      <w:proofErr w:type="spellEnd"/>
      <w:r w:rsidRPr="006E372B">
        <w:rPr>
          <w:rFonts w:ascii="Arial" w:hAnsi="Arial" w:cs="Arial"/>
          <w:bCs/>
          <w:i/>
          <w:iCs/>
          <w:lang w:val="en-US"/>
        </w:rPr>
        <w:t>, and Vibrio</w:t>
      </w:r>
      <w:r w:rsidRPr="006E372B">
        <w:rPr>
          <w:rFonts w:ascii="Arial" w:hAnsi="Arial" w:cs="Arial"/>
          <w:bCs/>
          <w:lang w:val="en-US"/>
        </w:rPr>
        <w:t xml:space="preserve"> spp. In Gram-</w:t>
      </w:r>
      <w:r w:rsidRPr="006E372B">
        <w:rPr>
          <w:rFonts w:ascii="Arial" w:hAnsi="Arial" w:cs="Arial"/>
          <w:bCs/>
          <w:lang w:val="en-US"/>
        </w:rPr>
        <w:lastRenderedPageBreak/>
        <w:t xml:space="preserve">positive, the oil has activity against </w:t>
      </w:r>
      <w:r w:rsidRPr="006E372B">
        <w:rPr>
          <w:rFonts w:ascii="Arial" w:hAnsi="Arial" w:cs="Arial"/>
          <w:bCs/>
          <w:i/>
          <w:iCs/>
          <w:lang w:val="en-US"/>
        </w:rPr>
        <w:t>Staphylococcus</w:t>
      </w:r>
      <w:r w:rsidRPr="006E372B">
        <w:rPr>
          <w:rFonts w:ascii="Arial" w:hAnsi="Arial" w:cs="Arial"/>
          <w:bCs/>
          <w:lang w:val="en-US"/>
        </w:rPr>
        <w:t xml:space="preserve"> spp., </w:t>
      </w:r>
      <w:r w:rsidRPr="006E372B">
        <w:rPr>
          <w:rFonts w:ascii="Arial" w:hAnsi="Arial" w:cs="Arial"/>
          <w:bCs/>
          <w:i/>
          <w:iCs/>
          <w:lang w:val="en-US"/>
        </w:rPr>
        <w:t>Enterococcus</w:t>
      </w:r>
      <w:r w:rsidRPr="006E372B">
        <w:rPr>
          <w:rFonts w:ascii="Arial" w:hAnsi="Arial" w:cs="Arial"/>
          <w:bCs/>
          <w:lang w:val="en-US"/>
        </w:rPr>
        <w:t xml:space="preserve"> spp., </w:t>
      </w:r>
      <w:r w:rsidRPr="006E372B">
        <w:rPr>
          <w:rFonts w:ascii="Arial" w:hAnsi="Arial" w:cs="Arial"/>
          <w:bCs/>
          <w:i/>
          <w:iCs/>
          <w:lang w:val="en-US"/>
        </w:rPr>
        <w:t>Listeria</w:t>
      </w:r>
      <w:r w:rsidRPr="006E372B">
        <w:rPr>
          <w:rFonts w:ascii="Arial" w:hAnsi="Arial" w:cs="Arial"/>
          <w:bCs/>
          <w:lang w:val="en-US"/>
        </w:rPr>
        <w:t xml:space="preserve"> spp., and </w:t>
      </w:r>
      <w:r w:rsidRPr="006E372B">
        <w:rPr>
          <w:rFonts w:ascii="Arial" w:hAnsi="Arial" w:cs="Arial"/>
          <w:bCs/>
          <w:i/>
          <w:iCs/>
          <w:lang w:val="en-US"/>
        </w:rPr>
        <w:t>Micrococcus luteus</w:t>
      </w:r>
      <w:r w:rsidRPr="006E372B">
        <w:rPr>
          <w:rFonts w:ascii="Arial" w:hAnsi="Arial" w:cs="Arial"/>
          <w:bCs/>
          <w:lang w:val="en-US"/>
        </w:rPr>
        <w:t xml:space="preserve"> (</w:t>
      </w:r>
      <w:proofErr w:type="spellStart"/>
      <w:r w:rsidRPr="006E372B">
        <w:rPr>
          <w:rFonts w:ascii="Arial" w:hAnsi="Arial" w:cs="Arial"/>
          <w:bCs/>
          <w:lang w:val="en-US"/>
        </w:rPr>
        <w:t>Hajlaoui</w:t>
      </w:r>
      <w:proofErr w:type="spellEnd"/>
      <w:r w:rsidRPr="006E372B">
        <w:rPr>
          <w:rFonts w:ascii="Arial" w:hAnsi="Arial" w:cs="Arial"/>
          <w:bCs/>
          <w:lang w:val="en-US"/>
        </w:rPr>
        <w:t xml:space="preserve"> et al., 2021; </w:t>
      </w:r>
      <w:proofErr w:type="spellStart"/>
      <w:r w:rsidRPr="006E372B">
        <w:rPr>
          <w:rFonts w:ascii="Arial" w:hAnsi="Arial" w:cs="Arial"/>
          <w:bCs/>
          <w:lang w:val="en-US"/>
        </w:rPr>
        <w:t>Foudah</w:t>
      </w:r>
      <w:proofErr w:type="spellEnd"/>
      <w:r w:rsidRPr="006E372B">
        <w:rPr>
          <w:rFonts w:ascii="Arial" w:hAnsi="Arial" w:cs="Arial"/>
          <w:bCs/>
          <w:lang w:val="en-US"/>
        </w:rPr>
        <w:t xml:space="preserve"> et al., 2021; Abbas et al., 2022). In addition to activity against a range of oral pathogens such as </w:t>
      </w:r>
      <w:r w:rsidRPr="006E372B">
        <w:rPr>
          <w:rFonts w:ascii="Arial" w:hAnsi="Arial" w:cs="Arial"/>
          <w:bCs/>
          <w:i/>
          <w:iCs/>
          <w:lang w:val="en-US"/>
        </w:rPr>
        <w:t xml:space="preserve">Fusobacterium </w:t>
      </w:r>
      <w:proofErr w:type="spellStart"/>
      <w:r w:rsidRPr="006E372B">
        <w:rPr>
          <w:rFonts w:ascii="Arial" w:hAnsi="Arial" w:cs="Arial"/>
          <w:bCs/>
          <w:i/>
          <w:iCs/>
          <w:lang w:val="en-US"/>
        </w:rPr>
        <w:t>nucleatum</w:t>
      </w:r>
      <w:proofErr w:type="spellEnd"/>
      <w:r w:rsidRPr="006E372B">
        <w:rPr>
          <w:rFonts w:ascii="Arial" w:hAnsi="Arial" w:cs="Arial"/>
          <w:bCs/>
          <w:i/>
          <w:iCs/>
          <w:lang w:val="en-US"/>
        </w:rPr>
        <w:t xml:space="preserve">, </w:t>
      </w:r>
      <w:proofErr w:type="spellStart"/>
      <w:r w:rsidRPr="006E372B">
        <w:rPr>
          <w:rFonts w:ascii="Arial" w:hAnsi="Arial" w:cs="Arial"/>
          <w:bCs/>
          <w:i/>
          <w:iCs/>
          <w:lang w:val="en-US"/>
        </w:rPr>
        <w:t>Porphyromonas</w:t>
      </w:r>
      <w:proofErr w:type="spellEnd"/>
      <w:r w:rsidRPr="006E372B">
        <w:rPr>
          <w:rFonts w:ascii="Arial" w:hAnsi="Arial" w:cs="Arial"/>
          <w:bCs/>
          <w:i/>
          <w:iCs/>
          <w:lang w:val="en-US"/>
        </w:rPr>
        <w:t xml:space="preserve"> </w:t>
      </w:r>
      <w:proofErr w:type="spellStart"/>
      <w:r w:rsidRPr="006E372B">
        <w:rPr>
          <w:rFonts w:ascii="Arial" w:hAnsi="Arial" w:cs="Arial"/>
          <w:bCs/>
          <w:i/>
          <w:iCs/>
          <w:lang w:val="en-US"/>
        </w:rPr>
        <w:t>gingivalis</w:t>
      </w:r>
      <w:proofErr w:type="spellEnd"/>
      <w:r w:rsidRPr="006E372B">
        <w:rPr>
          <w:rFonts w:ascii="Arial" w:hAnsi="Arial" w:cs="Arial"/>
          <w:bCs/>
          <w:i/>
          <w:iCs/>
          <w:lang w:val="en-US"/>
        </w:rPr>
        <w:t xml:space="preserve">, Streptococcus mitis </w:t>
      </w:r>
      <w:r w:rsidRPr="006E372B">
        <w:rPr>
          <w:rFonts w:ascii="Arial" w:hAnsi="Arial" w:cs="Arial"/>
          <w:bCs/>
          <w:lang w:val="en-US"/>
        </w:rPr>
        <w:t>and</w:t>
      </w:r>
      <w:r w:rsidRPr="006E372B">
        <w:rPr>
          <w:rFonts w:ascii="Arial" w:hAnsi="Arial" w:cs="Arial"/>
          <w:bCs/>
          <w:i/>
          <w:iCs/>
          <w:lang w:val="en-US"/>
        </w:rPr>
        <w:t xml:space="preserve"> Streptococcus sanguinis</w:t>
      </w:r>
      <w:r w:rsidRPr="006E372B">
        <w:rPr>
          <w:rFonts w:ascii="Arial" w:hAnsi="Arial" w:cs="Arial"/>
          <w:bCs/>
          <w:lang w:val="en-US"/>
        </w:rPr>
        <w:t xml:space="preserve"> (Bersan et al., 2014). </w:t>
      </w:r>
    </w:p>
    <w:p w14:paraId="17853E0A" w14:textId="77777777" w:rsidR="00E34201" w:rsidRPr="006E372B" w:rsidRDefault="00E34201" w:rsidP="00E34201">
      <w:pPr>
        <w:spacing w:line="360" w:lineRule="auto"/>
        <w:ind w:firstLine="709"/>
        <w:jc w:val="both"/>
        <w:rPr>
          <w:rFonts w:ascii="Arial" w:hAnsi="Arial" w:cs="Arial"/>
          <w:i/>
          <w:iCs/>
          <w:color w:val="000000"/>
          <w:lang w:val="en-US"/>
        </w:rPr>
      </w:pPr>
      <w:r w:rsidRPr="006E372B">
        <w:rPr>
          <w:rFonts w:ascii="Arial" w:hAnsi="Arial" w:cs="Arial"/>
          <w:lang w:val="en-US"/>
        </w:rPr>
        <w:t>The antimicrobial activity of the essential oil, in addition to its chemical composition, also depends on the characteristics of the microorganism. Gram-negative bacteria are more resistant than Gram-positive bacteria due to their distinct characteristic of having a membrane outside the cell wall (</w:t>
      </w:r>
      <w:proofErr w:type="spellStart"/>
      <w:r w:rsidRPr="006E372B">
        <w:rPr>
          <w:rFonts w:ascii="Arial" w:hAnsi="Arial" w:cs="Arial"/>
          <w:lang w:val="en-US"/>
        </w:rPr>
        <w:t>Breijyeh</w:t>
      </w:r>
      <w:proofErr w:type="spellEnd"/>
      <w:r w:rsidRPr="006E372B">
        <w:rPr>
          <w:rFonts w:ascii="Arial" w:hAnsi="Arial" w:cs="Arial"/>
          <w:lang w:val="en-US"/>
        </w:rPr>
        <w:t xml:space="preserve">; </w:t>
      </w:r>
      <w:proofErr w:type="spellStart"/>
      <w:r w:rsidRPr="006E372B">
        <w:rPr>
          <w:rFonts w:ascii="Arial" w:hAnsi="Arial" w:cs="Arial"/>
          <w:lang w:val="en-US"/>
        </w:rPr>
        <w:t>Jubeh</w:t>
      </w:r>
      <w:proofErr w:type="spellEnd"/>
      <w:r w:rsidRPr="006E372B">
        <w:rPr>
          <w:rFonts w:ascii="Arial" w:hAnsi="Arial" w:cs="Arial"/>
          <w:lang w:val="en-US"/>
        </w:rPr>
        <w:t xml:space="preserve">; </w:t>
      </w:r>
      <w:proofErr w:type="spellStart"/>
      <w:r w:rsidRPr="006E372B">
        <w:rPr>
          <w:rFonts w:ascii="Arial" w:hAnsi="Arial" w:cs="Arial"/>
          <w:lang w:val="en-US"/>
        </w:rPr>
        <w:t>Karaman</w:t>
      </w:r>
      <w:proofErr w:type="spellEnd"/>
      <w:r w:rsidRPr="006E372B">
        <w:rPr>
          <w:rFonts w:ascii="Arial" w:hAnsi="Arial" w:cs="Arial"/>
          <w:lang w:val="en-US"/>
        </w:rPr>
        <w:t xml:space="preserve">., 2020). The Minimum Inhibitory Concentrations (MICs) of coriander essential oil, depending on the anatomical structure, can vary from &lt;0.195 to 1,875 </w:t>
      </w:r>
      <w:r w:rsidRPr="006E372B">
        <w:rPr>
          <w:rFonts w:ascii="Arial" w:hAnsi="Arial" w:cs="Arial"/>
        </w:rPr>
        <w:t>μ</w:t>
      </w:r>
      <w:r w:rsidRPr="006E372B">
        <w:rPr>
          <w:rFonts w:ascii="Arial" w:hAnsi="Arial" w:cs="Arial"/>
          <w:lang w:val="en-US"/>
        </w:rPr>
        <w:t xml:space="preserve">g/mL for Gram-negative and from &lt;0.195 </w:t>
      </w:r>
      <w:r w:rsidRPr="006E372B">
        <w:rPr>
          <w:rFonts w:ascii="Arial" w:hAnsi="Arial" w:cs="Arial"/>
          <w:color w:val="000000"/>
          <w:lang w:val="en-US"/>
        </w:rPr>
        <w:t xml:space="preserve">to 469 </w:t>
      </w:r>
      <w:r w:rsidRPr="006E372B">
        <w:rPr>
          <w:rFonts w:ascii="Arial" w:hAnsi="Arial" w:cs="Arial"/>
          <w:color w:val="000000"/>
        </w:rPr>
        <w:t>μ</w:t>
      </w:r>
      <w:r w:rsidRPr="006E372B">
        <w:rPr>
          <w:rFonts w:ascii="Arial" w:hAnsi="Arial" w:cs="Arial"/>
          <w:color w:val="000000"/>
          <w:lang w:val="en-US"/>
        </w:rPr>
        <w:t xml:space="preserve">g/mL </w:t>
      </w:r>
      <w:r w:rsidRPr="006E372B">
        <w:rPr>
          <w:rFonts w:ascii="Arial" w:hAnsi="Arial" w:cs="Arial"/>
          <w:lang w:val="en-US"/>
        </w:rPr>
        <w:t xml:space="preserve">for Gram-positive (table 2). A MIC of 1,875 </w:t>
      </w:r>
      <w:r w:rsidRPr="006E372B">
        <w:rPr>
          <w:rFonts w:ascii="Arial" w:hAnsi="Arial" w:cs="Arial"/>
        </w:rPr>
        <w:t>μ</w:t>
      </w:r>
      <w:r w:rsidRPr="006E372B">
        <w:rPr>
          <w:rFonts w:ascii="Arial" w:hAnsi="Arial" w:cs="Arial"/>
          <w:lang w:val="en-US"/>
        </w:rPr>
        <w:t xml:space="preserve">g/mL was found for seed EOCS against </w:t>
      </w:r>
      <w:r w:rsidRPr="006E372B">
        <w:rPr>
          <w:rFonts w:ascii="Arial" w:hAnsi="Arial" w:cs="Arial"/>
          <w:i/>
          <w:iCs/>
          <w:lang w:val="en-US"/>
        </w:rPr>
        <w:t>P. aeruginosa</w:t>
      </w:r>
      <w:r w:rsidRPr="006E372B">
        <w:rPr>
          <w:rFonts w:ascii="Arial" w:hAnsi="Arial" w:cs="Arial"/>
          <w:lang w:val="en-US"/>
        </w:rPr>
        <w:t xml:space="preserve"> ATCC 27853 (</w:t>
      </w:r>
      <w:proofErr w:type="spellStart"/>
      <w:r w:rsidRPr="006E372B">
        <w:rPr>
          <w:rFonts w:ascii="Arial" w:hAnsi="Arial" w:cs="Arial"/>
          <w:lang w:val="en-US"/>
        </w:rPr>
        <w:t>Hajlaoui</w:t>
      </w:r>
      <w:proofErr w:type="spellEnd"/>
      <w:r w:rsidRPr="006E372B">
        <w:rPr>
          <w:rFonts w:ascii="Arial" w:hAnsi="Arial" w:cs="Arial"/>
          <w:lang w:val="en-US"/>
        </w:rPr>
        <w:t xml:space="preserve"> et al., 2021). </w:t>
      </w:r>
      <w:r w:rsidRPr="006E372B">
        <w:rPr>
          <w:rFonts w:ascii="Arial" w:hAnsi="Arial" w:cs="Arial"/>
          <w:color w:val="000000"/>
          <w:lang w:val="en-US"/>
        </w:rPr>
        <w:t xml:space="preserve">However, in other studies, the MICs for coriander seed oil against </w:t>
      </w:r>
      <w:r w:rsidRPr="006E372B">
        <w:rPr>
          <w:rFonts w:ascii="Arial" w:hAnsi="Arial" w:cs="Arial"/>
          <w:i/>
          <w:iCs/>
          <w:color w:val="000000"/>
          <w:lang w:val="en-US"/>
        </w:rPr>
        <w:t>P. aeruginosa</w:t>
      </w:r>
      <w:r w:rsidRPr="006E372B">
        <w:rPr>
          <w:rFonts w:ascii="Arial" w:hAnsi="Arial" w:cs="Arial"/>
          <w:color w:val="000000"/>
          <w:lang w:val="en-US"/>
        </w:rPr>
        <w:t xml:space="preserve"> (ATCC 9027) and </w:t>
      </w:r>
      <w:r w:rsidRPr="006E372B">
        <w:rPr>
          <w:rFonts w:ascii="Arial" w:hAnsi="Arial" w:cs="Arial"/>
          <w:i/>
          <w:iCs/>
          <w:color w:val="000000"/>
          <w:lang w:val="en-US"/>
        </w:rPr>
        <w:t xml:space="preserve">P. aeruginosa </w:t>
      </w:r>
      <w:r w:rsidRPr="006E372B">
        <w:rPr>
          <w:rFonts w:ascii="Arial" w:hAnsi="Arial" w:cs="Arial"/>
          <w:color w:val="000000"/>
          <w:lang w:val="en-US"/>
        </w:rPr>
        <w:t xml:space="preserve">(isolated from food) were much lower, with values of 3.0 and 0.39 </w:t>
      </w:r>
      <w:r w:rsidRPr="006E372B">
        <w:rPr>
          <w:rFonts w:ascii="Arial" w:hAnsi="Arial" w:cs="Arial"/>
          <w:color w:val="000000"/>
        </w:rPr>
        <w:t>μ</w:t>
      </w:r>
      <w:r w:rsidRPr="006E372B">
        <w:rPr>
          <w:rFonts w:ascii="Arial" w:hAnsi="Arial" w:cs="Arial"/>
          <w:color w:val="000000"/>
          <w:lang w:val="en-US"/>
        </w:rPr>
        <w:t xml:space="preserve">g/mL, respectively, while leaf oil showed a MIC of 6.25 </w:t>
      </w:r>
      <w:r w:rsidRPr="006E372B">
        <w:rPr>
          <w:rFonts w:ascii="Arial" w:hAnsi="Arial" w:cs="Arial"/>
          <w:color w:val="000000"/>
        </w:rPr>
        <w:t>μ</w:t>
      </w:r>
      <w:r w:rsidRPr="006E372B">
        <w:rPr>
          <w:rFonts w:ascii="Arial" w:hAnsi="Arial" w:cs="Arial"/>
          <w:color w:val="000000"/>
          <w:lang w:val="en-US"/>
        </w:rPr>
        <w:t xml:space="preserve">g/mL against the </w:t>
      </w:r>
      <w:r w:rsidRPr="006E372B">
        <w:rPr>
          <w:rFonts w:ascii="Arial" w:hAnsi="Arial" w:cs="Arial"/>
          <w:i/>
          <w:iCs/>
          <w:color w:val="000000"/>
          <w:lang w:val="en-US"/>
        </w:rPr>
        <w:t>P. aeruginosa</w:t>
      </w:r>
      <w:r w:rsidRPr="006E372B">
        <w:rPr>
          <w:rFonts w:ascii="Arial" w:hAnsi="Arial" w:cs="Arial"/>
          <w:color w:val="000000"/>
          <w:lang w:val="en-US"/>
        </w:rPr>
        <w:t xml:space="preserve"> strain ATCC 9027. Although Gram-negative strains are more resistant, the essential oil of </w:t>
      </w:r>
      <w:r w:rsidRPr="006E372B">
        <w:rPr>
          <w:rFonts w:ascii="Arial" w:hAnsi="Arial" w:cs="Arial"/>
          <w:i/>
          <w:iCs/>
          <w:color w:val="000000"/>
          <w:lang w:val="en-US"/>
        </w:rPr>
        <w:t>C. sativum</w:t>
      </w:r>
      <w:r w:rsidRPr="006E372B">
        <w:rPr>
          <w:rFonts w:ascii="Arial" w:hAnsi="Arial" w:cs="Arial"/>
          <w:color w:val="000000"/>
          <w:lang w:val="en-US"/>
        </w:rPr>
        <w:t xml:space="preserve"> showed greater activity against these microorganisms than against Gram-positive bacteria </w:t>
      </w:r>
      <w:r w:rsidRPr="006E372B">
        <w:rPr>
          <w:rFonts w:ascii="Arial" w:hAnsi="Arial" w:cs="Arial"/>
          <w:i/>
          <w:iCs/>
          <w:color w:val="000000"/>
          <w:lang w:val="en-US"/>
        </w:rPr>
        <w:t>B. cereus, S. epidermidis and L. monocytogenes.</w:t>
      </w:r>
    </w:p>
    <w:p w14:paraId="557E0E97" w14:textId="77777777" w:rsidR="00DC2CB3" w:rsidRPr="006E372B" w:rsidRDefault="00DC2CB3" w:rsidP="00E34201">
      <w:pPr>
        <w:spacing w:line="360" w:lineRule="auto"/>
        <w:ind w:firstLine="709"/>
        <w:jc w:val="both"/>
        <w:rPr>
          <w:rFonts w:ascii="Arial" w:hAnsi="Arial" w:cs="Arial"/>
          <w:i/>
          <w:iCs/>
          <w:color w:val="000000"/>
          <w:lang w:val="en-US"/>
        </w:rPr>
      </w:pPr>
    </w:p>
    <w:p w14:paraId="58E579D4" w14:textId="4EB2ED5C" w:rsidR="00DC2CB3" w:rsidRPr="00D91724" w:rsidRDefault="00DC2CB3" w:rsidP="00DC2CB3">
      <w:pPr>
        <w:spacing w:line="480" w:lineRule="auto"/>
        <w:jc w:val="both"/>
        <w:rPr>
          <w:rFonts w:ascii="Arial" w:hAnsi="Arial" w:cs="Arial"/>
          <w:b/>
          <w:bCs/>
          <w:color w:val="000000"/>
          <w:shd w:val="clear" w:color="auto" w:fill="FFFFFF"/>
          <w:lang w:val="en-US"/>
        </w:rPr>
      </w:pPr>
      <w:r w:rsidRPr="00D91724">
        <w:rPr>
          <w:rFonts w:ascii="Arial" w:hAnsi="Arial" w:cs="Arial"/>
          <w:b/>
          <w:bCs/>
          <w:color w:val="000000"/>
          <w:shd w:val="clear" w:color="auto" w:fill="FFFFFF"/>
          <w:lang w:val="en-US"/>
        </w:rPr>
        <w:t xml:space="preserve">Table 2 - Antimicrobial and antibiofilm activities of </w:t>
      </w:r>
      <w:r w:rsidRPr="00D91724">
        <w:rPr>
          <w:rFonts w:ascii="Arial" w:hAnsi="Arial" w:cs="Arial"/>
          <w:b/>
          <w:bCs/>
          <w:i/>
          <w:iCs/>
          <w:color w:val="000000"/>
          <w:shd w:val="clear" w:color="auto" w:fill="FFFFFF"/>
          <w:lang w:val="en-US"/>
        </w:rPr>
        <w:t>C. sativum</w:t>
      </w:r>
      <w:r w:rsidRPr="00D91724">
        <w:rPr>
          <w:rFonts w:ascii="Arial" w:hAnsi="Arial" w:cs="Arial"/>
          <w:b/>
          <w:bCs/>
          <w:color w:val="000000"/>
          <w:shd w:val="clear" w:color="auto" w:fill="FFFFFF"/>
          <w:lang w:val="en-US"/>
        </w:rPr>
        <w:t xml:space="preserve"> essential oil</w:t>
      </w:r>
    </w:p>
    <w:tbl>
      <w:tblPr>
        <w:tblW w:w="8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685"/>
        <w:gridCol w:w="859"/>
        <w:gridCol w:w="1137"/>
        <w:gridCol w:w="2155"/>
      </w:tblGrid>
      <w:tr w:rsidR="00DC2CB3" w:rsidRPr="00D91724" w14:paraId="7AE7C63E" w14:textId="77777777" w:rsidTr="0093560D">
        <w:trPr>
          <w:trHeight w:val="404"/>
        </w:trPr>
        <w:tc>
          <w:tcPr>
            <w:tcW w:w="2093" w:type="dxa"/>
            <w:tcBorders>
              <w:left w:val="nil"/>
              <w:bottom w:val="single" w:sz="4" w:space="0" w:color="auto"/>
            </w:tcBorders>
            <w:shd w:val="clear" w:color="auto" w:fill="auto"/>
            <w:vAlign w:val="center"/>
          </w:tcPr>
          <w:p w14:paraId="2FDB4135" w14:textId="77777777" w:rsidR="00DC2CB3" w:rsidRPr="00D91724" w:rsidRDefault="00DC2CB3" w:rsidP="0093560D">
            <w:pPr>
              <w:spacing w:line="480" w:lineRule="auto"/>
              <w:rPr>
                <w:rFonts w:ascii="Arial" w:hAnsi="Arial" w:cs="Arial"/>
                <w:b/>
                <w:bCs/>
                <w:color w:val="000000"/>
              </w:rPr>
            </w:pPr>
            <w:r w:rsidRPr="00D91724">
              <w:rPr>
                <w:rFonts w:ascii="Arial" w:hAnsi="Arial" w:cs="Arial"/>
                <w:b/>
                <w:bCs/>
                <w:color w:val="000000"/>
                <w:lang w:val="en-US"/>
              </w:rPr>
              <w:t xml:space="preserve">        </w:t>
            </w:r>
            <w:r w:rsidRPr="00D91724">
              <w:rPr>
                <w:rFonts w:ascii="Arial" w:hAnsi="Arial" w:cs="Arial"/>
                <w:b/>
                <w:bCs/>
                <w:color w:val="000000"/>
              </w:rPr>
              <w:t>ACTIVITY</w:t>
            </w:r>
          </w:p>
          <w:p w14:paraId="09614ABA"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b/>
                <w:bCs/>
                <w:color w:val="000000"/>
                <w:sz w:val="20"/>
                <w:szCs w:val="20"/>
              </w:rPr>
              <w:t>BIOLOGICAL</w:t>
            </w:r>
          </w:p>
        </w:tc>
        <w:tc>
          <w:tcPr>
            <w:tcW w:w="2685" w:type="dxa"/>
            <w:tcBorders>
              <w:bottom w:val="single" w:sz="4" w:space="0" w:color="auto"/>
            </w:tcBorders>
            <w:shd w:val="clear" w:color="auto" w:fill="auto"/>
            <w:vAlign w:val="center"/>
          </w:tcPr>
          <w:p w14:paraId="747C6515"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r w:rsidRPr="00D91724">
              <w:rPr>
                <w:rFonts w:ascii="Arial" w:hAnsi="Arial" w:cs="Arial"/>
                <w:b/>
                <w:bCs/>
                <w:color w:val="000000"/>
                <w:sz w:val="20"/>
                <w:szCs w:val="20"/>
              </w:rPr>
              <w:t>Microorganism (Gram)</w:t>
            </w:r>
          </w:p>
        </w:tc>
        <w:tc>
          <w:tcPr>
            <w:tcW w:w="859" w:type="dxa"/>
            <w:tcBorders>
              <w:bottom w:val="single" w:sz="4" w:space="0" w:color="auto"/>
            </w:tcBorders>
            <w:shd w:val="clear" w:color="auto" w:fill="auto"/>
            <w:vAlign w:val="center"/>
          </w:tcPr>
          <w:p w14:paraId="633EDA93" w14:textId="77777777" w:rsidR="00DC2CB3" w:rsidRPr="00D91724" w:rsidRDefault="00DC2CB3" w:rsidP="0093560D">
            <w:pPr>
              <w:pStyle w:val="ListParagraph"/>
              <w:spacing w:line="480" w:lineRule="auto"/>
              <w:ind w:left="0"/>
              <w:jc w:val="center"/>
              <w:rPr>
                <w:rFonts w:ascii="Arial" w:hAnsi="Arial" w:cs="Arial"/>
                <w:b/>
                <w:color w:val="000000"/>
                <w:sz w:val="20"/>
                <w:szCs w:val="20"/>
              </w:rPr>
            </w:pPr>
            <w:r w:rsidRPr="00D91724">
              <w:rPr>
                <w:rFonts w:ascii="Arial" w:hAnsi="Arial" w:cs="Arial"/>
                <w:b/>
                <w:color w:val="000000"/>
                <w:sz w:val="20"/>
                <w:szCs w:val="20"/>
              </w:rPr>
              <w:t>MIC</w:t>
            </w:r>
          </w:p>
          <w:p w14:paraId="7D5434A8" w14:textId="77777777" w:rsidR="00DC2CB3" w:rsidRPr="00D91724" w:rsidRDefault="00DC2CB3" w:rsidP="0093560D">
            <w:pPr>
              <w:pStyle w:val="ListParagraph"/>
              <w:spacing w:line="480" w:lineRule="auto"/>
              <w:ind w:left="0"/>
              <w:jc w:val="center"/>
              <w:rPr>
                <w:rFonts w:ascii="Arial" w:hAnsi="Arial" w:cs="Arial"/>
                <w:b/>
                <w:color w:val="000000"/>
                <w:sz w:val="20"/>
                <w:szCs w:val="20"/>
              </w:rPr>
            </w:pPr>
            <w:r w:rsidRPr="00D91724">
              <w:rPr>
                <w:rFonts w:ascii="Arial" w:hAnsi="Arial" w:cs="Arial"/>
                <w:b/>
                <w:color w:val="000000"/>
                <w:sz w:val="20"/>
                <w:szCs w:val="20"/>
              </w:rPr>
              <w:t>µg/mL</w:t>
            </w:r>
          </w:p>
        </w:tc>
        <w:tc>
          <w:tcPr>
            <w:tcW w:w="1137" w:type="dxa"/>
            <w:tcBorders>
              <w:bottom w:val="single" w:sz="4" w:space="0" w:color="000000"/>
            </w:tcBorders>
            <w:shd w:val="clear" w:color="auto" w:fill="auto"/>
            <w:vAlign w:val="center"/>
          </w:tcPr>
          <w:p w14:paraId="22750985"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b/>
                <w:bCs/>
                <w:color w:val="000000"/>
                <w:sz w:val="20"/>
                <w:szCs w:val="20"/>
              </w:rPr>
              <w:t>PART OF THE PLANT</w:t>
            </w:r>
          </w:p>
        </w:tc>
        <w:tc>
          <w:tcPr>
            <w:tcW w:w="2155" w:type="dxa"/>
            <w:tcBorders>
              <w:bottom w:val="single" w:sz="4" w:space="0" w:color="000000"/>
              <w:right w:val="nil"/>
            </w:tcBorders>
            <w:shd w:val="clear" w:color="auto" w:fill="auto"/>
            <w:vAlign w:val="center"/>
          </w:tcPr>
          <w:p w14:paraId="7EFAE9C9"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b/>
                <w:bCs/>
                <w:color w:val="000000"/>
                <w:sz w:val="20"/>
                <w:szCs w:val="20"/>
              </w:rPr>
              <w:t>REFERENCES</w:t>
            </w:r>
          </w:p>
        </w:tc>
      </w:tr>
      <w:tr w:rsidR="00DC2CB3" w:rsidRPr="00D91724" w14:paraId="6C1E2329" w14:textId="77777777" w:rsidTr="0093560D">
        <w:trPr>
          <w:trHeight w:val="233"/>
        </w:trPr>
        <w:tc>
          <w:tcPr>
            <w:tcW w:w="2093" w:type="dxa"/>
            <w:vMerge w:val="restart"/>
            <w:tcBorders>
              <w:top w:val="single" w:sz="4" w:space="0" w:color="auto"/>
              <w:left w:val="nil"/>
            </w:tcBorders>
            <w:shd w:val="clear" w:color="auto" w:fill="auto"/>
            <w:vAlign w:val="center"/>
          </w:tcPr>
          <w:p w14:paraId="28AD2D0A"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r w:rsidRPr="00D91724">
              <w:rPr>
                <w:rFonts w:ascii="Arial" w:hAnsi="Arial" w:cs="Arial"/>
                <w:b/>
                <w:bCs/>
                <w:color w:val="000000"/>
                <w:sz w:val="20"/>
                <w:szCs w:val="20"/>
              </w:rPr>
              <w:t>Antibacterial</w:t>
            </w:r>
          </w:p>
        </w:tc>
        <w:tc>
          <w:tcPr>
            <w:tcW w:w="2685" w:type="dxa"/>
            <w:tcBorders>
              <w:top w:val="single" w:sz="4" w:space="0" w:color="000000"/>
              <w:bottom w:val="single" w:sz="4" w:space="0" w:color="auto"/>
            </w:tcBorders>
            <w:shd w:val="clear" w:color="auto" w:fill="auto"/>
            <w:vAlign w:val="center"/>
          </w:tcPr>
          <w:p w14:paraId="16A59D7F" w14:textId="77777777" w:rsidR="00DC2CB3" w:rsidRPr="00D91724" w:rsidRDefault="00DC2CB3" w:rsidP="0093560D">
            <w:pPr>
              <w:pStyle w:val="ListParagraph"/>
              <w:spacing w:line="480" w:lineRule="auto"/>
              <w:ind w:left="0"/>
              <w:jc w:val="center"/>
              <w:rPr>
                <w:rFonts w:ascii="Arial" w:hAnsi="Arial" w:cs="Arial"/>
                <w:iCs/>
                <w:color w:val="000000"/>
                <w:sz w:val="20"/>
                <w:szCs w:val="20"/>
              </w:rPr>
            </w:pPr>
            <w:r w:rsidRPr="00D91724">
              <w:rPr>
                <w:rFonts w:ascii="Arial" w:hAnsi="Arial" w:cs="Arial"/>
                <w:i/>
                <w:iCs/>
                <w:color w:val="000000"/>
                <w:sz w:val="20"/>
                <w:szCs w:val="20"/>
              </w:rPr>
              <w:t>Escherichia coli</w:t>
            </w:r>
            <w:r w:rsidRPr="00D91724">
              <w:rPr>
                <w:rFonts w:ascii="Arial" w:hAnsi="Arial" w:cs="Arial"/>
                <w:iCs/>
                <w:color w:val="000000"/>
                <w:sz w:val="20"/>
                <w:szCs w:val="20"/>
              </w:rPr>
              <w:t xml:space="preserve"> (-)</w:t>
            </w:r>
          </w:p>
        </w:tc>
        <w:tc>
          <w:tcPr>
            <w:tcW w:w="859" w:type="dxa"/>
            <w:tcBorders>
              <w:top w:val="single" w:sz="4" w:space="0" w:color="000000"/>
              <w:bottom w:val="single" w:sz="4" w:space="0" w:color="auto"/>
            </w:tcBorders>
            <w:shd w:val="clear" w:color="auto" w:fill="auto"/>
            <w:vAlign w:val="center"/>
          </w:tcPr>
          <w:p w14:paraId="6A97C1D6" w14:textId="77777777" w:rsidR="00DC2CB3" w:rsidRPr="00D91724" w:rsidRDefault="00DC2CB3" w:rsidP="0093560D">
            <w:pPr>
              <w:suppressAutoHyphens/>
              <w:spacing w:line="480" w:lineRule="auto"/>
              <w:jc w:val="center"/>
              <w:rPr>
                <w:rFonts w:ascii="Arial" w:hAnsi="Arial" w:cs="Arial"/>
                <w:iCs/>
                <w:color w:val="000000"/>
                <w:kern w:val="2"/>
              </w:rPr>
            </w:pPr>
            <w:r w:rsidRPr="00D91724">
              <w:rPr>
                <w:rFonts w:ascii="Arial" w:hAnsi="Arial" w:cs="Arial"/>
                <w:iCs/>
                <w:color w:val="000000"/>
                <w:kern w:val="2"/>
              </w:rPr>
              <w:t>0.78</w:t>
            </w:r>
          </w:p>
        </w:tc>
        <w:tc>
          <w:tcPr>
            <w:tcW w:w="1137" w:type="dxa"/>
            <w:vMerge w:val="restart"/>
            <w:tcBorders>
              <w:top w:val="single" w:sz="4" w:space="0" w:color="000000"/>
              <w:bottom w:val="single" w:sz="4" w:space="0" w:color="000000"/>
            </w:tcBorders>
            <w:shd w:val="clear" w:color="auto" w:fill="auto"/>
            <w:vAlign w:val="center"/>
          </w:tcPr>
          <w:p w14:paraId="5AF4317E"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t>Fruits</w:t>
            </w:r>
          </w:p>
        </w:tc>
        <w:tc>
          <w:tcPr>
            <w:tcW w:w="2155" w:type="dxa"/>
            <w:vMerge w:val="restart"/>
            <w:tcBorders>
              <w:top w:val="single" w:sz="4" w:space="0" w:color="000000"/>
              <w:bottom w:val="single" w:sz="4" w:space="0" w:color="000000"/>
              <w:right w:val="nil"/>
            </w:tcBorders>
            <w:shd w:val="clear" w:color="auto" w:fill="auto"/>
            <w:vAlign w:val="center"/>
          </w:tcPr>
          <w:p w14:paraId="651B8730"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lang w:val="en-US"/>
              </w:rPr>
              <w:t xml:space="preserve">     </w:t>
            </w:r>
            <w:proofErr w:type="spellStart"/>
            <w:r w:rsidRPr="00D91724">
              <w:rPr>
                <w:rFonts w:ascii="Arial" w:hAnsi="Arial" w:cs="Arial"/>
                <w:color w:val="000000"/>
                <w:sz w:val="20"/>
                <w:szCs w:val="20"/>
                <w:lang w:val="en-US"/>
              </w:rPr>
              <w:t>S</w:t>
            </w:r>
            <w:hyperlink r:id="rId14">
              <w:r w:rsidRPr="00D91724">
                <w:rPr>
                  <w:rStyle w:val="LinkdaInternet"/>
                  <w:rFonts w:ascii="Arial" w:hAnsi="Arial" w:cs="Arial"/>
                  <w:color w:val="000000"/>
                  <w:sz w:val="20"/>
                  <w:szCs w:val="20"/>
                  <w:shd w:val="clear" w:color="auto" w:fill="FFFFFF"/>
                  <w:lang w:val="en-US"/>
                </w:rPr>
                <w:t>ourmaghi</w:t>
              </w:r>
              <w:proofErr w:type="spellEnd"/>
            </w:hyperlink>
            <w:r w:rsidRPr="00D91724">
              <w:rPr>
                <w:rFonts w:ascii="Arial" w:hAnsi="Arial" w:cs="Arial"/>
                <w:color w:val="000000"/>
                <w:sz w:val="20"/>
                <w:szCs w:val="20"/>
                <w:lang w:val="en-US"/>
              </w:rPr>
              <w:t xml:space="preserve"> et al. (2015)</w:t>
            </w:r>
          </w:p>
        </w:tc>
      </w:tr>
      <w:tr w:rsidR="00DC2CB3" w:rsidRPr="00D91724" w14:paraId="12F2AE7D" w14:textId="77777777" w:rsidTr="0093560D">
        <w:trPr>
          <w:trHeight w:val="325"/>
        </w:trPr>
        <w:tc>
          <w:tcPr>
            <w:tcW w:w="2093" w:type="dxa"/>
            <w:vMerge/>
            <w:tcBorders>
              <w:left w:val="nil"/>
            </w:tcBorders>
            <w:shd w:val="clear" w:color="auto" w:fill="auto"/>
            <w:vAlign w:val="center"/>
          </w:tcPr>
          <w:p w14:paraId="5B37DD38"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tcBorders>
              <w:bottom w:val="single" w:sz="4" w:space="0" w:color="auto"/>
            </w:tcBorders>
            <w:shd w:val="clear" w:color="auto" w:fill="auto"/>
            <w:vAlign w:val="center"/>
          </w:tcPr>
          <w:p w14:paraId="092E9AF8"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i/>
                <w:iCs/>
                <w:color w:val="000000"/>
                <w:sz w:val="20"/>
                <w:szCs w:val="20"/>
              </w:rPr>
              <w:t xml:space="preserve">Pseudomonas aeruginosa </w:t>
            </w:r>
            <w:r w:rsidRPr="00D91724">
              <w:rPr>
                <w:rFonts w:ascii="Arial" w:hAnsi="Arial" w:cs="Arial"/>
                <w:iCs/>
                <w:color w:val="000000"/>
                <w:sz w:val="20"/>
                <w:szCs w:val="20"/>
              </w:rPr>
              <w:t>(</w:t>
            </w:r>
            <w:r w:rsidRPr="00D91724">
              <w:rPr>
                <w:rFonts w:ascii="Arial" w:hAnsi="Arial" w:cs="Arial"/>
                <w:i/>
                <w:iCs/>
                <w:color w:val="000000"/>
                <w:sz w:val="20"/>
                <w:szCs w:val="20"/>
              </w:rPr>
              <w:t>-</w:t>
            </w:r>
            <w:r w:rsidRPr="00D91724">
              <w:rPr>
                <w:rFonts w:ascii="Arial" w:hAnsi="Arial" w:cs="Arial"/>
                <w:iCs/>
                <w:color w:val="000000"/>
                <w:sz w:val="20"/>
                <w:szCs w:val="20"/>
              </w:rPr>
              <w:t>)</w:t>
            </w:r>
          </w:p>
        </w:tc>
        <w:tc>
          <w:tcPr>
            <w:tcW w:w="859" w:type="dxa"/>
            <w:tcBorders>
              <w:bottom w:val="single" w:sz="4" w:space="0" w:color="auto"/>
            </w:tcBorders>
            <w:shd w:val="clear" w:color="auto" w:fill="auto"/>
            <w:vAlign w:val="center"/>
          </w:tcPr>
          <w:p w14:paraId="5BFBC59A" w14:textId="77777777" w:rsidR="00DC2CB3" w:rsidRPr="00D91724" w:rsidRDefault="00DC2CB3" w:rsidP="0093560D">
            <w:pPr>
              <w:suppressAutoHyphens/>
              <w:spacing w:line="480" w:lineRule="auto"/>
              <w:jc w:val="center"/>
              <w:rPr>
                <w:rFonts w:ascii="Arial" w:hAnsi="Arial" w:cs="Arial"/>
                <w:iCs/>
                <w:color w:val="000000"/>
                <w:kern w:val="2"/>
              </w:rPr>
            </w:pPr>
            <w:r w:rsidRPr="00D91724">
              <w:rPr>
                <w:rFonts w:ascii="Arial" w:hAnsi="Arial" w:cs="Arial"/>
                <w:iCs/>
                <w:color w:val="000000"/>
                <w:kern w:val="2"/>
              </w:rPr>
              <w:t>6.25</w:t>
            </w:r>
          </w:p>
        </w:tc>
        <w:tc>
          <w:tcPr>
            <w:tcW w:w="1137" w:type="dxa"/>
            <w:vMerge/>
            <w:shd w:val="clear" w:color="auto" w:fill="auto"/>
            <w:vAlign w:val="center"/>
          </w:tcPr>
          <w:p w14:paraId="64D896E9"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right w:val="nil"/>
            </w:tcBorders>
            <w:shd w:val="clear" w:color="auto" w:fill="auto"/>
            <w:vAlign w:val="center"/>
          </w:tcPr>
          <w:p w14:paraId="64224D0C"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r>
      <w:tr w:rsidR="00DC2CB3" w:rsidRPr="00D91724" w14:paraId="41A069EE" w14:textId="77777777" w:rsidTr="0093560D">
        <w:trPr>
          <w:trHeight w:val="227"/>
        </w:trPr>
        <w:tc>
          <w:tcPr>
            <w:tcW w:w="2093" w:type="dxa"/>
            <w:vMerge/>
            <w:tcBorders>
              <w:left w:val="nil"/>
            </w:tcBorders>
            <w:shd w:val="clear" w:color="auto" w:fill="auto"/>
            <w:vAlign w:val="center"/>
          </w:tcPr>
          <w:p w14:paraId="031C9ED2"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tcBorders>
              <w:top w:val="single" w:sz="4" w:space="0" w:color="000000"/>
              <w:bottom w:val="single" w:sz="4" w:space="0" w:color="auto"/>
            </w:tcBorders>
            <w:shd w:val="clear" w:color="auto" w:fill="auto"/>
            <w:vAlign w:val="center"/>
          </w:tcPr>
          <w:p w14:paraId="7C05949C"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i/>
                <w:iCs/>
                <w:color w:val="000000"/>
                <w:sz w:val="20"/>
                <w:szCs w:val="20"/>
              </w:rPr>
              <w:t>Staphylococcus aureus</w:t>
            </w:r>
            <w:r w:rsidRPr="00D91724">
              <w:rPr>
                <w:rFonts w:ascii="Arial" w:hAnsi="Arial" w:cs="Arial"/>
                <w:iCs/>
                <w:color w:val="000000"/>
                <w:sz w:val="20"/>
                <w:szCs w:val="20"/>
              </w:rPr>
              <w:t xml:space="preserve"> (+)</w:t>
            </w:r>
          </w:p>
        </w:tc>
        <w:tc>
          <w:tcPr>
            <w:tcW w:w="859" w:type="dxa"/>
            <w:tcBorders>
              <w:top w:val="single" w:sz="4" w:space="0" w:color="000000"/>
              <w:bottom w:val="single" w:sz="4" w:space="0" w:color="auto"/>
            </w:tcBorders>
            <w:shd w:val="clear" w:color="auto" w:fill="auto"/>
            <w:vAlign w:val="center"/>
          </w:tcPr>
          <w:p w14:paraId="7D2318F6" w14:textId="77777777" w:rsidR="00DC2CB3" w:rsidRPr="00D91724" w:rsidRDefault="00DC2CB3" w:rsidP="0093560D">
            <w:pPr>
              <w:suppressAutoHyphens/>
              <w:spacing w:line="480" w:lineRule="auto"/>
              <w:jc w:val="center"/>
              <w:rPr>
                <w:rFonts w:ascii="Arial" w:hAnsi="Arial" w:cs="Arial"/>
                <w:b/>
                <w:bCs/>
                <w:color w:val="000000"/>
                <w:kern w:val="2"/>
              </w:rPr>
            </w:pPr>
            <w:r w:rsidRPr="00D91724">
              <w:rPr>
                <w:rFonts w:ascii="Arial" w:hAnsi="Arial" w:cs="Arial"/>
                <w:iCs/>
                <w:color w:val="000000"/>
                <w:kern w:val="2"/>
              </w:rPr>
              <w:t>3.12</w:t>
            </w:r>
          </w:p>
        </w:tc>
        <w:tc>
          <w:tcPr>
            <w:tcW w:w="1137" w:type="dxa"/>
            <w:vMerge/>
            <w:tcBorders>
              <w:top w:val="single" w:sz="4" w:space="0" w:color="000000"/>
              <w:bottom w:val="single" w:sz="4" w:space="0" w:color="000000"/>
            </w:tcBorders>
            <w:shd w:val="clear" w:color="auto" w:fill="auto"/>
            <w:vAlign w:val="center"/>
          </w:tcPr>
          <w:p w14:paraId="468182B0"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top w:val="single" w:sz="4" w:space="0" w:color="000000"/>
              <w:bottom w:val="single" w:sz="4" w:space="0" w:color="000000"/>
              <w:right w:val="nil"/>
            </w:tcBorders>
            <w:shd w:val="clear" w:color="auto" w:fill="auto"/>
            <w:vAlign w:val="center"/>
          </w:tcPr>
          <w:p w14:paraId="717F7460"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r>
      <w:tr w:rsidR="00DC2CB3" w:rsidRPr="00F75CF6" w14:paraId="7C758DFC" w14:textId="77777777" w:rsidTr="0093560D">
        <w:trPr>
          <w:trHeight w:val="316"/>
        </w:trPr>
        <w:tc>
          <w:tcPr>
            <w:tcW w:w="2093" w:type="dxa"/>
            <w:vMerge/>
            <w:tcBorders>
              <w:left w:val="nil"/>
            </w:tcBorders>
            <w:shd w:val="clear" w:color="auto" w:fill="auto"/>
            <w:vAlign w:val="center"/>
          </w:tcPr>
          <w:p w14:paraId="420CAE65"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tcBorders>
              <w:top w:val="single" w:sz="4" w:space="0" w:color="auto"/>
              <w:bottom w:val="single" w:sz="4" w:space="0" w:color="auto"/>
              <w:right w:val="single" w:sz="4" w:space="0" w:color="auto"/>
            </w:tcBorders>
            <w:shd w:val="clear" w:color="auto" w:fill="auto"/>
            <w:vAlign w:val="center"/>
          </w:tcPr>
          <w:p w14:paraId="7B8B37D9"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i/>
                <w:color w:val="000000"/>
                <w:sz w:val="20"/>
                <w:szCs w:val="20"/>
              </w:rPr>
              <w:t xml:space="preserve">Bacillus cereus </w:t>
            </w:r>
            <w:r w:rsidRPr="00D91724">
              <w:rPr>
                <w:rFonts w:ascii="Arial" w:hAnsi="Arial" w:cs="Arial"/>
                <w:color w:val="000000"/>
                <w:sz w:val="20"/>
                <w:szCs w:val="20"/>
              </w:rPr>
              <w:t>(+)</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26EA73E6" w14:textId="77777777" w:rsidR="00DC2CB3" w:rsidRPr="00D91724" w:rsidRDefault="00DC2CB3" w:rsidP="0093560D">
            <w:pPr>
              <w:suppressAutoHyphens/>
              <w:spacing w:line="480" w:lineRule="auto"/>
              <w:jc w:val="center"/>
              <w:rPr>
                <w:rFonts w:ascii="Arial" w:hAnsi="Arial" w:cs="Arial"/>
                <w:iCs/>
                <w:color w:val="000000"/>
                <w:kern w:val="2"/>
              </w:rPr>
            </w:pPr>
            <w:r w:rsidRPr="00D91724">
              <w:rPr>
                <w:rFonts w:ascii="Arial" w:hAnsi="Arial" w:cs="Arial"/>
                <w:iCs/>
                <w:color w:val="000000"/>
                <w:kern w:val="2"/>
              </w:rPr>
              <w:t>117</w:t>
            </w:r>
          </w:p>
        </w:tc>
        <w:tc>
          <w:tcPr>
            <w:tcW w:w="1137" w:type="dxa"/>
            <w:vMerge w:val="restart"/>
            <w:tcBorders>
              <w:left w:val="single" w:sz="4" w:space="0" w:color="auto"/>
            </w:tcBorders>
            <w:shd w:val="clear" w:color="auto" w:fill="auto"/>
            <w:vAlign w:val="center"/>
          </w:tcPr>
          <w:p w14:paraId="0B6CFFF8"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t>Seeds</w:t>
            </w:r>
          </w:p>
        </w:tc>
        <w:tc>
          <w:tcPr>
            <w:tcW w:w="2155" w:type="dxa"/>
            <w:vMerge w:val="restart"/>
            <w:tcBorders>
              <w:right w:val="nil"/>
            </w:tcBorders>
            <w:shd w:val="clear" w:color="auto" w:fill="auto"/>
            <w:vAlign w:val="center"/>
          </w:tcPr>
          <w:p w14:paraId="6FA49685"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p w14:paraId="182F6CD2"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p w14:paraId="6E6E7B8B"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p w14:paraId="1F8679BC"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p w14:paraId="04F8ED0E"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p w14:paraId="5CAAD7B3"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p w14:paraId="2121CEE9"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p w14:paraId="290B952A"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p w14:paraId="3C6641E7"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p w14:paraId="39FB05FF"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p w14:paraId="6E21E1A0"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p w14:paraId="24D996BC"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p w14:paraId="4A787B72"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p w14:paraId="0B249364"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p w14:paraId="1537280A"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p w14:paraId="0007D0C4"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p w14:paraId="46E0AD78"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p w14:paraId="346BAC43"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p w14:paraId="21BC5B63"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r w:rsidRPr="00D91724">
              <w:rPr>
                <w:rFonts w:ascii="Arial" w:hAnsi="Arial" w:cs="Arial"/>
                <w:color w:val="000000"/>
                <w:sz w:val="20"/>
                <w:szCs w:val="20"/>
                <w:lang w:val="en-US"/>
              </w:rPr>
              <w:t xml:space="preserve">     </w:t>
            </w:r>
            <w:proofErr w:type="spellStart"/>
            <w:r w:rsidRPr="00D91724">
              <w:rPr>
                <w:rFonts w:ascii="Arial" w:hAnsi="Arial" w:cs="Arial"/>
                <w:color w:val="000000"/>
                <w:sz w:val="20"/>
                <w:szCs w:val="20"/>
                <w:lang w:val="en-US"/>
              </w:rPr>
              <w:t>Hajlaoui</w:t>
            </w:r>
            <w:proofErr w:type="spellEnd"/>
            <w:r w:rsidRPr="00D91724">
              <w:rPr>
                <w:rFonts w:ascii="Arial" w:hAnsi="Arial" w:cs="Arial"/>
                <w:color w:val="000000"/>
                <w:sz w:val="20"/>
                <w:szCs w:val="20"/>
                <w:lang w:val="en-US"/>
              </w:rPr>
              <w:t xml:space="preserve"> et al. (2021</w:t>
            </w:r>
            <w:proofErr w:type="gramStart"/>
            <w:r w:rsidRPr="00D91724">
              <w:rPr>
                <w:rFonts w:ascii="Arial" w:hAnsi="Arial" w:cs="Arial"/>
                <w:color w:val="000000"/>
                <w:sz w:val="20"/>
                <w:szCs w:val="20"/>
                <w:lang w:val="en-US"/>
              </w:rPr>
              <w:t xml:space="preserve">);   </w:t>
            </w:r>
            <w:proofErr w:type="gramEnd"/>
            <w:r w:rsidRPr="00D91724">
              <w:rPr>
                <w:rFonts w:ascii="Arial" w:hAnsi="Arial" w:cs="Arial"/>
                <w:color w:val="000000"/>
                <w:sz w:val="20"/>
                <w:szCs w:val="20"/>
                <w:lang w:val="en-US"/>
              </w:rPr>
              <w:t xml:space="preserve">  </w:t>
            </w:r>
            <w:proofErr w:type="spellStart"/>
            <w:r w:rsidRPr="00D91724">
              <w:rPr>
                <w:rFonts w:ascii="Arial" w:hAnsi="Arial" w:cs="Arial"/>
                <w:color w:val="000000"/>
                <w:sz w:val="20"/>
                <w:szCs w:val="20"/>
                <w:lang w:val="en-US"/>
              </w:rPr>
              <w:t>Ozkinali</w:t>
            </w:r>
            <w:proofErr w:type="spellEnd"/>
            <w:r w:rsidRPr="00D91724">
              <w:rPr>
                <w:rFonts w:ascii="Arial" w:hAnsi="Arial" w:cs="Arial"/>
                <w:color w:val="000000"/>
                <w:sz w:val="20"/>
                <w:szCs w:val="20"/>
                <w:lang w:val="en-US"/>
              </w:rPr>
              <w:t xml:space="preserve"> et al. (2017);</w:t>
            </w:r>
          </w:p>
          <w:p w14:paraId="520A9EA9"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r w:rsidRPr="00D91724">
              <w:rPr>
                <w:rFonts w:ascii="Arial" w:hAnsi="Arial" w:cs="Arial"/>
                <w:color w:val="000000"/>
                <w:sz w:val="20"/>
                <w:szCs w:val="20"/>
                <w:lang w:val="en-US"/>
              </w:rPr>
              <w:t xml:space="preserve">Eid </w:t>
            </w:r>
            <w:proofErr w:type="gramStart"/>
            <w:r w:rsidRPr="00D91724">
              <w:rPr>
                <w:rFonts w:ascii="Arial" w:hAnsi="Arial" w:cs="Arial"/>
                <w:color w:val="000000"/>
                <w:sz w:val="20"/>
                <w:szCs w:val="20"/>
                <w:lang w:val="en-US"/>
              </w:rPr>
              <w:t>et al.(</w:t>
            </w:r>
            <w:proofErr w:type="gramEnd"/>
            <w:r w:rsidRPr="00D91724">
              <w:rPr>
                <w:rFonts w:ascii="Arial" w:hAnsi="Arial" w:cs="Arial"/>
                <w:color w:val="000000"/>
                <w:sz w:val="20"/>
                <w:szCs w:val="20"/>
                <w:lang w:val="en-US"/>
              </w:rPr>
              <w:t>2021).</w:t>
            </w:r>
          </w:p>
        </w:tc>
      </w:tr>
      <w:tr w:rsidR="00DC2CB3" w:rsidRPr="00D91724" w14:paraId="016E9E4C" w14:textId="77777777" w:rsidTr="0093560D">
        <w:trPr>
          <w:trHeight w:val="280"/>
        </w:trPr>
        <w:tc>
          <w:tcPr>
            <w:tcW w:w="2093" w:type="dxa"/>
            <w:vMerge/>
            <w:tcBorders>
              <w:left w:val="nil"/>
            </w:tcBorders>
            <w:shd w:val="clear" w:color="auto" w:fill="auto"/>
            <w:vAlign w:val="center"/>
          </w:tcPr>
          <w:p w14:paraId="44D4FF86" w14:textId="77777777" w:rsidR="00DC2CB3" w:rsidRPr="00D91724" w:rsidRDefault="00DC2CB3" w:rsidP="0093560D">
            <w:pPr>
              <w:pStyle w:val="ListParagraph"/>
              <w:spacing w:line="480" w:lineRule="auto"/>
              <w:ind w:left="0"/>
              <w:jc w:val="center"/>
              <w:rPr>
                <w:rFonts w:ascii="Arial" w:hAnsi="Arial" w:cs="Arial"/>
                <w:b/>
                <w:bCs/>
                <w:color w:val="000000"/>
                <w:sz w:val="20"/>
                <w:szCs w:val="20"/>
                <w:lang w:val="en-US"/>
              </w:rPr>
            </w:pPr>
          </w:p>
        </w:tc>
        <w:tc>
          <w:tcPr>
            <w:tcW w:w="2685" w:type="dxa"/>
            <w:tcBorders>
              <w:top w:val="single" w:sz="4" w:space="0" w:color="auto"/>
              <w:bottom w:val="single" w:sz="4" w:space="0" w:color="auto"/>
              <w:right w:val="single" w:sz="4" w:space="0" w:color="auto"/>
            </w:tcBorders>
            <w:shd w:val="clear" w:color="auto" w:fill="auto"/>
            <w:vAlign w:val="center"/>
          </w:tcPr>
          <w:p w14:paraId="3A5B7EA3"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i/>
                <w:sz w:val="20"/>
                <w:szCs w:val="20"/>
              </w:rPr>
              <w:t xml:space="preserve">Enterobacter aerogenes </w:t>
            </w:r>
            <w:r w:rsidRPr="00D91724">
              <w:rPr>
                <w:rFonts w:ascii="Arial" w:hAnsi="Arial" w:cs="Arial"/>
                <w:sz w:val="20"/>
                <w:szCs w:val="20"/>
              </w:rPr>
              <w:t>(-)</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63160D94" w14:textId="77777777" w:rsidR="00DC2CB3" w:rsidRPr="00D91724" w:rsidRDefault="00DC2CB3" w:rsidP="0093560D">
            <w:pPr>
              <w:suppressAutoHyphens/>
              <w:spacing w:line="480" w:lineRule="auto"/>
              <w:jc w:val="center"/>
              <w:rPr>
                <w:rFonts w:ascii="Arial" w:hAnsi="Arial" w:cs="Arial"/>
                <w:iCs/>
                <w:color w:val="000000"/>
                <w:kern w:val="2"/>
              </w:rPr>
            </w:pPr>
            <w:r w:rsidRPr="00D91724">
              <w:rPr>
                <w:rFonts w:ascii="Arial" w:hAnsi="Arial" w:cs="Arial"/>
                <w:iCs/>
                <w:color w:val="000000"/>
                <w:kern w:val="2"/>
              </w:rPr>
              <w:t>3.12</w:t>
            </w:r>
          </w:p>
        </w:tc>
        <w:tc>
          <w:tcPr>
            <w:tcW w:w="1137" w:type="dxa"/>
            <w:vMerge/>
            <w:tcBorders>
              <w:top w:val="single" w:sz="4" w:space="0" w:color="000000"/>
              <w:left w:val="single" w:sz="4" w:space="0" w:color="auto"/>
              <w:bottom w:val="single" w:sz="4" w:space="0" w:color="000000"/>
            </w:tcBorders>
            <w:shd w:val="clear" w:color="auto" w:fill="auto"/>
            <w:vAlign w:val="center"/>
          </w:tcPr>
          <w:p w14:paraId="6013C2DA"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top w:val="single" w:sz="4" w:space="0" w:color="000000"/>
              <w:bottom w:val="single" w:sz="4" w:space="0" w:color="000000"/>
              <w:right w:val="nil"/>
            </w:tcBorders>
            <w:shd w:val="clear" w:color="auto" w:fill="auto"/>
            <w:vAlign w:val="center"/>
          </w:tcPr>
          <w:p w14:paraId="71270819"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r>
      <w:tr w:rsidR="00DC2CB3" w:rsidRPr="00D91724" w14:paraId="1D6965CF" w14:textId="77777777" w:rsidTr="0093560D">
        <w:trPr>
          <w:trHeight w:val="244"/>
        </w:trPr>
        <w:tc>
          <w:tcPr>
            <w:tcW w:w="2093" w:type="dxa"/>
            <w:vMerge/>
            <w:tcBorders>
              <w:left w:val="nil"/>
            </w:tcBorders>
            <w:shd w:val="clear" w:color="auto" w:fill="auto"/>
            <w:vAlign w:val="center"/>
          </w:tcPr>
          <w:p w14:paraId="0BBB7CCA"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tcBorders>
              <w:top w:val="single" w:sz="4" w:space="0" w:color="auto"/>
              <w:bottom w:val="single" w:sz="4" w:space="0" w:color="auto"/>
              <w:right w:val="single" w:sz="4" w:space="0" w:color="auto"/>
            </w:tcBorders>
            <w:shd w:val="clear" w:color="auto" w:fill="auto"/>
            <w:vAlign w:val="center"/>
          </w:tcPr>
          <w:p w14:paraId="32AF072F" w14:textId="77777777" w:rsidR="00DC2CB3" w:rsidRPr="00D91724" w:rsidRDefault="00DC2CB3" w:rsidP="0093560D">
            <w:pPr>
              <w:pStyle w:val="ListParagraph"/>
              <w:spacing w:line="480" w:lineRule="auto"/>
              <w:ind w:left="0"/>
              <w:jc w:val="center"/>
              <w:rPr>
                <w:rFonts w:ascii="Arial" w:hAnsi="Arial" w:cs="Arial"/>
                <w:i/>
                <w:color w:val="000000"/>
                <w:sz w:val="20"/>
                <w:szCs w:val="20"/>
              </w:rPr>
            </w:pPr>
            <w:r w:rsidRPr="00D91724">
              <w:rPr>
                <w:rFonts w:ascii="Arial" w:hAnsi="Arial" w:cs="Arial"/>
                <w:i/>
                <w:color w:val="000000"/>
                <w:sz w:val="20"/>
                <w:szCs w:val="20"/>
              </w:rPr>
              <w:t xml:space="preserve">Enterococcus durans </w:t>
            </w:r>
            <w:r w:rsidRPr="00D91724">
              <w:rPr>
                <w:rFonts w:ascii="Arial" w:hAnsi="Arial" w:cs="Arial"/>
                <w:color w:val="000000"/>
                <w:sz w:val="20"/>
                <w:szCs w:val="20"/>
              </w:rPr>
              <w:t>(+)</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7FB36515" w14:textId="77777777" w:rsidR="00DC2CB3" w:rsidRPr="00D91724" w:rsidRDefault="00DC2CB3" w:rsidP="0093560D">
            <w:pPr>
              <w:suppressAutoHyphens/>
              <w:spacing w:line="480" w:lineRule="auto"/>
              <w:jc w:val="center"/>
              <w:rPr>
                <w:rFonts w:ascii="Arial" w:hAnsi="Arial" w:cs="Arial"/>
                <w:iCs/>
                <w:color w:val="000000"/>
                <w:kern w:val="2"/>
              </w:rPr>
            </w:pPr>
            <w:r w:rsidRPr="00D91724">
              <w:rPr>
                <w:rFonts w:ascii="Arial" w:hAnsi="Arial" w:cs="Arial"/>
                <w:iCs/>
                <w:color w:val="000000"/>
                <w:kern w:val="2"/>
              </w:rPr>
              <w:t>100</w:t>
            </w:r>
          </w:p>
        </w:tc>
        <w:tc>
          <w:tcPr>
            <w:tcW w:w="1137" w:type="dxa"/>
            <w:vMerge/>
            <w:tcBorders>
              <w:left w:val="single" w:sz="4" w:space="0" w:color="auto"/>
            </w:tcBorders>
            <w:shd w:val="clear" w:color="auto" w:fill="auto"/>
            <w:vAlign w:val="center"/>
          </w:tcPr>
          <w:p w14:paraId="2039D85F"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right w:val="nil"/>
            </w:tcBorders>
            <w:shd w:val="clear" w:color="auto" w:fill="auto"/>
            <w:vAlign w:val="center"/>
          </w:tcPr>
          <w:p w14:paraId="662E686F"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r>
      <w:tr w:rsidR="00DC2CB3" w:rsidRPr="00D91724" w14:paraId="425BB410" w14:textId="77777777" w:rsidTr="0093560D">
        <w:trPr>
          <w:trHeight w:val="276"/>
        </w:trPr>
        <w:tc>
          <w:tcPr>
            <w:tcW w:w="2093" w:type="dxa"/>
            <w:vMerge/>
            <w:tcBorders>
              <w:left w:val="nil"/>
            </w:tcBorders>
            <w:shd w:val="clear" w:color="auto" w:fill="auto"/>
            <w:vAlign w:val="center"/>
          </w:tcPr>
          <w:p w14:paraId="6F7376DC"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tcBorders>
              <w:top w:val="single" w:sz="4" w:space="0" w:color="auto"/>
              <w:bottom w:val="single" w:sz="4" w:space="0" w:color="auto"/>
              <w:right w:val="single" w:sz="4" w:space="0" w:color="auto"/>
            </w:tcBorders>
            <w:shd w:val="clear" w:color="auto" w:fill="auto"/>
            <w:vAlign w:val="center"/>
          </w:tcPr>
          <w:p w14:paraId="3BA3CCC2" w14:textId="77777777" w:rsidR="00DC2CB3" w:rsidRPr="00D91724" w:rsidRDefault="00DC2CB3" w:rsidP="0093560D">
            <w:pPr>
              <w:pStyle w:val="ListParagraph"/>
              <w:spacing w:line="480" w:lineRule="auto"/>
              <w:ind w:left="0"/>
              <w:jc w:val="center"/>
              <w:rPr>
                <w:rFonts w:ascii="Arial" w:hAnsi="Arial" w:cs="Arial"/>
                <w:i/>
                <w:color w:val="000000"/>
                <w:sz w:val="20"/>
                <w:szCs w:val="20"/>
              </w:rPr>
            </w:pPr>
            <w:r w:rsidRPr="00D91724">
              <w:rPr>
                <w:rFonts w:ascii="Arial" w:hAnsi="Arial" w:cs="Arial"/>
                <w:i/>
                <w:color w:val="000000"/>
                <w:sz w:val="20"/>
                <w:szCs w:val="20"/>
              </w:rPr>
              <w:t xml:space="preserve">Enterococcus faecalis </w:t>
            </w:r>
            <w:r w:rsidRPr="00D91724">
              <w:rPr>
                <w:rFonts w:ascii="Arial" w:hAnsi="Arial" w:cs="Arial"/>
                <w:color w:val="000000"/>
                <w:sz w:val="20"/>
                <w:szCs w:val="20"/>
              </w:rPr>
              <w:t>(+)</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15F30B9E" w14:textId="77777777" w:rsidR="00DC2CB3" w:rsidRPr="00D91724" w:rsidRDefault="00DC2CB3" w:rsidP="0093560D">
            <w:pPr>
              <w:suppressAutoHyphens/>
              <w:spacing w:line="480" w:lineRule="auto"/>
              <w:jc w:val="center"/>
              <w:rPr>
                <w:rFonts w:ascii="Arial" w:hAnsi="Arial" w:cs="Arial"/>
                <w:iCs/>
                <w:color w:val="000000"/>
                <w:kern w:val="2"/>
              </w:rPr>
            </w:pPr>
            <w:r w:rsidRPr="00D91724">
              <w:rPr>
                <w:rFonts w:ascii="Arial" w:hAnsi="Arial" w:cs="Arial"/>
                <w:iCs/>
                <w:color w:val="000000"/>
                <w:kern w:val="2"/>
              </w:rPr>
              <w:t>59</w:t>
            </w:r>
          </w:p>
          <w:p w14:paraId="28115769" w14:textId="77777777" w:rsidR="00DC2CB3" w:rsidRPr="00D91724" w:rsidRDefault="00DC2CB3" w:rsidP="0093560D">
            <w:pPr>
              <w:suppressAutoHyphens/>
              <w:spacing w:line="480" w:lineRule="auto"/>
              <w:jc w:val="center"/>
              <w:rPr>
                <w:rFonts w:ascii="Arial" w:hAnsi="Arial" w:cs="Arial"/>
                <w:iCs/>
                <w:color w:val="000000"/>
                <w:kern w:val="2"/>
              </w:rPr>
            </w:pPr>
            <w:r w:rsidRPr="00D91724">
              <w:rPr>
                <w:rFonts w:ascii="Arial" w:hAnsi="Arial" w:cs="Arial"/>
                <w:iCs/>
                <w:color w:val="000000"/>
                <w:kern w:val="2"/>
              </w:rPr>
              <w:t>1.56</w:t>
            </w:r>
          </w:p>
        </w:tc>
        <w:tc>
          <w:tcPr>
            <w:tcW w:w="1137" w:type="dxa"/>
            <w:vMerge/>
            <w:tcBorders>
              <w:top w:val="single" w:sz="4" w:space="0" w:color="000000"/>
              <w:left w:val="single" w:sz="4" w:space="0" w:color="auto"/>
              <w:bottom w:val="single" w:sz="4" w:space="0" w:color="000000"/>
            </w:tcBorders>
            <w:shd w:val="clear" w:color="auto" w:fill="auto"/>
            <w:vAlign w:val="center"/>
          </w:tcPr>
          <w:p w14:paraId="3C5314A9"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top w:val="single" w:sz="4" w:space="0" w:color="000000"/>
              <w:bottom w:val="single" w:sz="4" w:space="0" w:color="000000"/>
              <w:right w:val="nil"/>
            </w:tcBorders>
            <w:shd w:val="clear" w:color="auto" w:fill="auto"/>
            <w:vAlign w:val="center"/>
          </w:tcPr>
          <w:p w14:paraId="5A4C761A"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r>
      <w:tr w:rsidR="00DC2CB3" w:rsidRPr="00D91724" w14:paraId="2221E355" w14:textId="77777777" w:rsidTr="0093560D">
        <w:trPr>
          <w:trHeight w:val="286"/>
        </w:trPr>
        <w:tc>
          <w:tcPr>
            <w:tcW w:w="2093" w:type="dxa"/>
            <w:vMerge/>
            <w:tcBorders>
              <w:left w:val="nil"/>
            </w:tcBorders>
            <w:shd w:val="clear" w:color="auto" w:fill="auto"/>
            <w:vAlign w:val="center"/>
          </w:tcPr>
          <w:p w14:paraId="5317A3E0"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tcBorders>
              <w:top w:val="single" w:sz="4" w:space="0" w:color="auto"/>
              <w:bottom w:val="single" w:sz="4" w:space="0" w:color="auto"/>
              <w:right w:val="single" w:sz="4" w:space="0" w:color="auto"/>
            </w:tcBorders>
            <w:shd w:val="clear" w:color="auto" w:fill="auto"/>
            <w:vAlign w:val="center"/>
          </w:tcPr>
          <w:p w14:paraId="4CF6AEF4"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i/>
                <w:color w:val="000000"/>
                <w:sz w:val="20"/>
                <w:szCs w:val="20"/>
              </w:rPr>
              <w:t xml:space="preserve">Enterococcus faecium </w:t>
            </w:r>
            <w:r w:rsidRPr="00D91724">
              <w:rPr>
                <w:rFonts w:ascii="Arial" w:hAnsi="Arial" w:cs="Arial"/>
                <w:color w:val="000000"/>
                <w:sz w:val="20"/>
                <w:szCs w:val="20"/>
              </w:rPr>
              <w:t>(+)</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2EA293AB" w14:textId="77777777" w:rsidR="00DC2CB3" w:rsidRPr="00D91724" w:rsidRDefault="00DC2CB3" w:rsidP="0093560D">
            <w:pPr>
              <w:suppressAutoHyphens/>
              <w:spacing w:line="480" w:lineRule="auto"/>
              <w:jc w:val="center"/>
              <w:rPr>
                <w:rFonts w:ascii="Arial" w:hAnsi="Arial" w:cs="Arial"/>
                <w:iCs/>
                <w:color w:val="000000"/>
                <w:kern w:val="2"/>
              </w:rPr>
            </w:pPr>
            <w:r w:rsidRPr="00D91724">
              <w:rPr>
                <w:rFonts w:ascii="Arial" w:hAnsi="Arial" w:cs="Arial"/>
                <w:iCs/>
                <w:color w:val="000000"/>
                <w:kern w:val="2"/>
              </w:rPr>
              <w:t>&lt;0.195</w:t>
            </w:r>
          </w:p>
        </w:tc>
        <w:tc>
          <w:tcPr>
            <w:tcW w:w="1137" w:type="dxa"/>
            <w:vMerge/>
            <w:tcBorders>
              <w:left w:val="single" w:sz="4" w:space="0" w:color="auto"/>
            </w:tcBorders>
            <w:shd w:val="clear" w:color="auto" w:fill="auto"/>
            <w:vAlign w:val="center"/>
          </w:tcPr>
          <w:p w14:paraId="2E07D679"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right w:val="nil"/>
            </w:tcBorders>
            <w:shd w:val="clear" w:color="auto" w:fill="auto"/>
            <w:vAlign w:val="center"/>
          </w:tcPr>
          <w:p w14:paraId="7DBBA124"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r>
      <w:tr w:rsidR="00DC2CB3" w:rsidRPr="00D91724" w14:paraId="060BB248" w14:textId="77777777" w:rsidTr="0093560D">
        <w:trPr>
          <w:trHeight w:val="286"/>
        </w:trPr>
        <w:tc>
          <w:tcPr>
            <w:tcW w:w="2093" w:type="dxa"/>
            <w:vMerge/>
            <w:tcBorders>
              <w:left w:val="nil"/>
            </w:tcBorders>
            <w:shd w:val="clear" w:color="auto" w:fill="auto"/>
            <w:vAlign w:val="center"/>
          </w:tcPr>
          <w:p w14:paraId="091AF419"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tcBorders>
              <w:top w:val="single" w:sz="4" w:space="0" w:color="auto"/>
              <w:bottom w:val="single" w:sz="4" w:space="0" w:color="auto"/>
              <w:right w:val="single" w:sz="4" w:space="0" w:color="auto"/>
            </w:tcBorders>
            <w:shd w:val="clear" w:color="auto" w:fill="auto"/>
            <w:vAlign w:val="center"/>
          </w:tcPr>
          <w:p w14:paraId="6A1309BE"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i/>
                <w:iCs/>
                <w:color w:val="000000"/>
                <w:sz w:val="20"/>
                <w:szCs w:val="20"/>
              </w:rPr>
              <w:t>Escherichia</w:t>
            </w:r>
            <w:r w:rsidRPr="00D91724">
              <w:rPr>
                <w:rFonts w:ascii="Arial" w:hAnsi="Arial" w:cs="Arial"/>
                <w:i/>
                <w:color w:val="000000"/>
                <w:sz w:val="20"/>
                <w:szCs w:val="20"/>
              </w:rPr>
              <w:t xml:space="preserve"> coli </w:t>
            </w:r>
            <w:r w:rsidRPr="00D91724">
              <w:rPr>
                <w:rFonts w:ascii="Arial" w:hAnsi="Arial" w:cs="Arial"/>
                <w:color w:val="000000"/>
                <w:sz w:val="20"/>
                <w:szCs w:val="20"/>
              </w:rPr>
              <w:t>(-)</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7769B3BC" w14:textId="77777777" w:rsidR="00DC2CB3" w:rsidRPr="00D91724" w:rsidRDefault="00DC2CB3" w:rsidP="0093560D">
            <w:pPr>
              <w:suppressAutoHyphens/>
              <w:spacing w:line="480" w:lineRule="auto"/>
              <w:jc w:val="center"/>
              <w:rPr>
                <w:rFonts w:ascii="Arial" w:hAnsi="Arial" w:cs="Arial"/>
                <w:iCs/>
                <w:color w:val="000000"/>
                <w:kern w:val="2"/>
              </w:rPr>
            </w:pPr>
            <w:r w:rsidRPr="00D91724">
              <w:rPr>
                <w:rFonts w:ascii="Arial" w:hAnsi="Arial" w:cs="Arial"/>
                <w:iCs/>
                <w:color w:val="000000"/>
                <w:kern w:val="2"/>
              </w:rPr>
              <w:t>469</w:t>
            </w:r>
          </w:p>
          <w:p w14:paraId="2D211AD9" w14:textId="77777777" w:rsidR="00DC2CB3" w:rsidRPr="00D91724" w:rsidRDefault="00DC2CB3" w:rsidP="0093560D">
            <w:pPr>
              <w:suppressAutoHyphens/>
              <w:spacing w:line="480" w:lineRule="auto"/>
              <w:jc w:val="center"/>
              <w:rPr>
                <w:rFonts w:ascii="Arial" w:hAnsi="Arial" w:cs="Arial"/>
                <w:iCs/>
                <w:color w:val="000000"/>
                <w:kern w:val="2"/>
              </w:rPr>
            </w:pPr>
            <w:r w:rsidRPr="00D91724">
              <w:rPr>
                <w:rFonts w:ascii="Arial" w:hAnsi="Arial" w:cs="Arial"/>
                <w:iCs/>
                <w:color w:val="000000"/>
                <w:kern w:val="2"/>
              </w:rPr>
              <w:t>50</w:t>
            </w:r>
          </w:p>
          <w:p w14:paraId="6A0FD1DE" w14:textId="77777777" w:rsidR="00DC2CB3" w:rsidRPr="00D91724" w:rsidRDefault="00DC2CB3" w:rsidP="0093560D">
            <w:pPr>
              <w:suppressAutoHyphens/>
              <w:spacing w:line="480" w:lineRule="auto"/>
              <w:jc w:val="center"/>
              <w:rPr>
                <w:rFonts w:ascii="Arial" w:hAnsi="Arial" w:cs="Arial"/>
                <w:iCs/>
                <w:color w:val="000000"/>
                <w:kern w:val="2"/>
              </w:rPr>
            </w:pPr>
            <w:r w:rsidRPr="00D91724">
              <w:rPr>
                <w:rFonts w:ascii="Arial" w:hAnsi="Arial" w:cs="Arial"/>
                <w:iCs/>
                <w:color w:val="000000"/>
                <w:kern w:val="2"/>
              </w:rPr>
              <w:t>5.5</w:t>
            </w:r>
          </w:p>
        </w:tc>
        <w:tc>
          <w:tcPr>
            <w:tcW w:w="1137" w:type="dxa"/>
            <w:vMerge/>
            <w:tcBorders>
              <w:top w:val="single" w:sz="4" w:space="0" w:color="000000"/>
              <w:left w:val="single" w:sz="4" w:space="0" w:color="auto"/>
              <w:bottom w:val="single" w:sz="4" w:space="0" w:color="000000"/>
            </w:tcBorders>
            <w:shd w:val="clear" w:color="auto" w:fill="auto"/>
            <w:vAlign w:val="center"/>
          </w:tcPr>
          <w:p w14:paraId="7BF32615"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top w:val="single" w:sz="4" w:space="0" w:color="000000"/>
              <w:bottom w:val="single" w:sz="4" w:space="0" w:color="000000"/>
              <w:right w:val="nil"/>
            </w:tcBorders>
            <w:shd w:val="clear" w:color="auto" w:fill="auto"/>
            <w:vAlign w:val="center"/>
          </w:tcPr>
          <w:p w14:paraId="3A08FE2C"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r>
      <w:tr w:rsidR="00DC2CB3" w:rsidRPr="00D91724" w14:paraId="78986267" w14:textId="77777777" w:rsidTr="0093560D">
        <w:trPr>
          <w:trHeight w:val="286"/>
        </w:trPr>
        <w:tc>
          <w:tcPr>
            <w:tcW w:w="2093" w:type="dxa"/>
            <w:vMerge/>
            <w:tcBorders>
              <w:left w:val="nil"/>
            </w:tcBorders>
            <w:shd w:val="clear" w:color="auto" w:fill="auto"/>
            <w:vAlign w:val="center"/>
          </w:tcPr>
          <w:p w14:paraId="09C334E6"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tcBorders>
              <w:top w:val="single" w:sz="4" w:space="0" w:color="auto"/>
              <w:bottom w:val="single" w:sz="4" w:space="0" w:color="auto"/>
              <w:right w:val="single" w:sz="4" w:space="0" w:color="auto"/>
            </w:tcBorders>
            <w:shd w:val="clear" w:color="auto" w:fill="auto"/>
            <w:vAlign w:val="center"/>
          </w:tcPr>
          <w:p w14:paraId="20D10CA3" w14:textId="77777777" w:rsidR="00DC2CB3" w:rsidRPr="00D91724" w:rsidRDefault="00DC2CB3" w:rsidP="0093560D">
            <w:pPr>
              <w:pStyle w:val="ListParagraph"/>
              <w:spacing w:line="480" w:lineRule="auto"/>
              <w:ind w:left="0"/>
              <w:jc w:val="center"/>
              <w:rPr>
                <w:rFonts w:ascii="Arial" w:hAnsi="Arial" w:cs="Arial"/>
                <w:sz w:val="20"/>
                <w:szCs w:val="20"/>
              </w:rPr>
            </w:pPr>
            <w:r w:rsidRPr="00D91724">
              <w:rPr>
                <w:rFonts w:ascii="Arial" w:hAnsi="Arial" w:cs="Arial"/>
                <w:i/>
                <w:sz w:val="20"/>
                <w:szCs w:val="20"/>
              </w:rPr>
              <w:t xml:space="preserve">Klebsiella pneumoniae </w:t>
            </w:r>
            <w:r w:rsidRPr="00D91724">
              <w:rPr>
                <w:rFonts w:ascii="Arial" w:hAnsi="Arial" w:cs="Arial"/>
                <w:sz w:val="20"/>
                <w:szCs w:val="20"/>
              </w:rPr>
              <w:t>(-)</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0EDE7BB8" w14:textId="77777777" w:rsidR="00DC2CB3" w:rsidRPr="00D91724" w:rsidRDefault="00DC2CB3" w:rsidP="0093560D">
            <w:pPr>
              <w:pStyle w:val="Pa17"/>
              <w:suppressAutoHyphens/>
              <w:spacing w:line="480" w:lineRule="auto"/>
              <w:jc w:val="center"/>
              <w:rPr>
                <w:color w:val="000000"/>
                <w:kern w:val="2"/>
                <w:sz w:val="20"/>
                <w:szCs w:val="20"/>
              </w:rPr>
            </w:pPr>
            <w:r w:rsidRPr="00D91724">
              <w:rPr>
                <w:color w:val="000000"/>
                <w:kern w:val="2"/>
                <w:sz w:val="20"/>
                <w:szCs w:val="20"/>
              </w:rPr>
              <w:t>0.390</w:t>
            </w:r>
          </w:p>
          <w:p w14:paraId="083D05A8" w14:textId="77777777" w:rsidR="00DC2CB3" w:rsidRPr="00D91724" w:rsidRDefault="00DC2CB3" w:rsidP="0093560D">
            <w:pPr>
              <w:suppressAutoHyphens/>
              <w:spacing w:line="480" w:lineRule="auto"/>
              <w:jc w:val="center"/>
              <w:rPr>
                <w:rFonts w:ascii="Arial" w:hAnsi="Arial" w:cs="Arial"/>
                <w:kern w:val="2"/>
                <w:lang w:val="en-US"/>
              </w:rPr>
            </w:pPr>
            <w:r w:rsidRPr="00D91724">
              <w:rPr>
                <w:rFonts w:ascii="Arial" w:hAnsi="Arial" w:cs="Arial"/>
                <w:kern w:val="2"/>
                <w:lang w:val="en-US"/>
              </w:rPr>
              <w:t>5</w:t>
            </w:r>
          </w:p>
        </w:tc>
        <w:tc>
          <w:tcPr>
            <w:tcW w:w="1137" w:type="dxa"/>
            <w:vMerge/>
            <w:tcBorders>
              <w:left w:val="single" w:sz="4" w:space="0" w:color="auto"/>
            </w:tcBorders>
            <w:shd w:val="clear" w:color="auto" w:fill="auto"/>
            <w:vAlign w:val="center"/>
          </w:tcPr>
          <w:p w14:paraId="280EC045"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right w:val="nil"/>
            </w:tcBorders>
            <w:shd w:val="clear" w:color="auto" w:fill="auto"/>
            <w:vAlign w:val="center"/>
          </w:tcPr>
          <w:p w14:paraId="58F2E06C"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r>
      <w:tr w:rsidR="00DC2CB3" w:rsidRPr="00D91724" w14:paraId="3F5DC4E0" w14:textId="77777777" w:rsidTr="0093560D">
        <w:trPr>
          <w:trHeight w:val="286"/>
        </w:trPr>
        <w:tc>
          <w:tcPr>
            <w:tcW w:w="2093" w:type="dxa"/>
            <w:vMerge/>
            <w:tcBorders>
              <w:left w:val="nil"/>
            </w:tcBorders>
            <w:shd w:val="clear" w:color="auto" w:fill="auto"/>
            <w:vAlign w:val="center"/>
          </w:tcPr>
          <w:p w14:paraId="0903FB16"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tcBorders>
              <w:top w:val="single" w:sz="4" w:space="0" w:color="auto"/>
              <w:bottom w:val="single" w:sz="4" w:space="0" w:color="auto"/>
              <w:right w:val="single" w:sz="4" w:space="0" w:color="auto"/>
            </w:tcBorders>
            <w:shd w:val="clear" w:color="auto" w:fill="auto"/>
            <w:vAlign w:val="center"/>
          </w:tcPr>
          <w:p w14:paraId="78C44398" w14:textId="77777777" w:rsidR="00DC2CB3" w:rsidRPr="00D91724" w:rsidRDefault="00DC2CB3" w:rsidP="0093560D">
            <w:pPr>
              <w:pStyle w:val="ListParagraph"/>
              <w:spacing w:line="480" w:lineRule="auto"/>
              <w:ind w:left="0"/>
              <w:jc w:val="center"/>
              <w:rPr>
                <w:rFonts w:ascii="Arial" w:hAnsi="Arial" w:cs="Arial"/>
                <w:sz w:val="20"/>
                <w:szCs w:val="20"/>
              </w:rPr>
            </w:pPr>
            <w:r w:rsidRPr="00D91724">
              <w:rPr>
                <w:rFonts w:ascii="Arial" w:hAnsi="Arial" w:cs="Arial"/>
                <w:i/>
                <w:sz w:val="20"/>
                <w:szCs w:val="20"/>
              </w:rPr>
              <w:t xml:space="preserve">Listeria innocua </w:t>
            </w:r>
            <w:r w:rsidRPr="00D91724">
              <w:rPr>
                <w:rFonts w:ascii="Arial" w:hAnsi="Arial" w:cs="Arial"/>
                <w:sz w:val="20"/>
                <w:szCs w:val="20"/>
              </w:rPr>
              <w:t>(+)</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1C621ECC" w14:textId="77777777" w:rsidR="00DC2CB3" w:rsidRPr="00D91724" w:rsidRDefault="00DC2CB3" w:rsidP="0093560D">
            <w:pPr>
              <w:suppressAutoHyphens/>
              <w:spacing w:line="480" w:lineRule="auto"/>
              <w:jc w:val="center"/>
              <w:rPr>
                <w:rFonts w:ascii="Arial" w:hAnsi="Arial" w:cs="Arial"/>
                <w:iCs/>
                <w:color w:val="000000"/>
                <w:kern w:val="2"/>
              </w:rPr>
            </w:pPr>
            <w:r w:rsidRPr="00D91724">
              <w:rPr>
                <w:rFonts w:ascii="Arial" w:hAnsi="Arial" w:cs="Arial"/>
                <w:iCs/>
                <w:color w:val="000000"/>
                <w:kern w:val="2"/>
              </w:rPr>
              <w:t>0.390</w:t>
            </w:r>
          </w:p>
        </w:tc>
        <w:tc>
          <w:tcPr>
            <w:tcW w:w="1137" w:type="dxa"/>
            <w:vMerge/>
            <w:tcBorders>
              <w:top w:val="single" w:sz="4" w:space="0" w:color="000000"/>
              <w:left w:val="single" w:sz="4" w:space="0" w:color="auto"/>
              <w:bottom w:val="single" w:sz="4" w:space="0" w:color="000000"/>
            </w:tcBorders>
            <w:shd w:val="clear" w:color="auto" w:fill="auto"/>
            <w:vAlign w:val="center"/>
          </w:tcPr>
          <w:p w14:paraId="7B444642"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top w:val="single" w:sz="4" w:space="0" w:color="000000"/>
              <w:bottom w:val="single" w:sz="4" w:space="0" w:color="000000"/>
              <w:right w:val="nil"/>
            </w:tcBorders>
            <w:shd w:val="clear" w:color="auto" w:fill="auto"/>
            <w:vAlign w:val="center"/>
          </w:tcPr>
          <w:p w14:paraId="05483D21"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r>
      <w:tr w:rsidR="00DC2CB3" w:rsidRPr="00D91724" w14:paraId="2132AE0B" w14:textId="77777777" w:rsidTr="0093560D">
        <w:trPr>
          <w:trHeight w:val="286"/>
        </w:trPr>
        <w:tc>
          <w:tcPr>
            <w:tcW w:w="2093" w:type="dxa"/>
            <w:vMerge/>
            <w:tcBorders>
              <w:left w:val="nil"/>
            </w:tcBorders>
            <w:shd w:val="clear" w:color="auto" w:fill="auto"/>
            <w:vAlign w:val="center"/>
          </w:tcPr>
          <w:p w14:paraId="0B568D76"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tcBorders>
              <w:top w:val="single" w:sz="4" w:space="0" w:color="auto"/>
              <w:bottom w:val="single" w:sz="4" w:space="0" w:color="auto"/>
              <w:right w:val="single" w:sz="4" w:space="0" w:color="auto"/>
            </w:tcBorders>
            <w:shd w:val="clear" w:color="auto" w:fill="auto"/>
            <w:vAlign w:val="center"/>
          </w:tcPr>
          <w:p w14:paraId="127D914E" w14:textId="77777777" w:rsidR="00DC2CB3" w:rsidRPr="00D91724" w:rsidRDefault="00DC2CB3" w:rsidP="0093560D">
            <w:pPr>
              <w:pStyle w:val="ListParagraph"/>
              <w:spacing w:line="480" w:lineRule="auto"/>
              <w:ind w:left="0"/>
              <w:jc w:val="center"/>
              <w:rPr>
                <w:rFonts w:ascii="Arial" w:hAnsi="Arial" w:cs="Arial"/>
                <w:i/>
                <w:color w:val="000000"/>
                <w:sz w:val="20"/>
                <w:szCs w:val="20"/>
              </w:rPr>
            </w:pPr>
            <w:r w:rsidRPr="00D91724">
              <w:rPr>
                <w:rFonts w:ascii="Arial" w:hAnsi="Arial" w:cs="Arial"/>
                <w:i/>
                <w:color w:val="000000"/>
                <w:sz w:val="20"/>
                <w:szCs w:val="20"/>
              </w:rPr>
              <w:t xml:space="preserve">Listeria monocytogenes </w:t>
            </w:r>
            <w:r w:rsidRPr="00D91724">
              <w:rPr>
                <w:rFonts w:ascii="Arial" w:hAnsi="Arial" w:cs="Arial"/>
                <w:color w:val="000000"/>
                <w:sz w:val="20"/>
                <w:szCs w:val="20"/>
              </w:rPr>
              <w:t>(+)</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763C21F8" w14:textId="77777777" w:rsidR="00DC2CB3" w:rsidRPr="00D91724" w:rsidRDefault="00DC2CB3" w:rsidP="0093560D">
            <w:pPr>
              <w:suppressAutoHyphens/>
              <w:spacing w:line="480" w:lineRule="auto"/>
              <w:jc w:val="center"/>
              <w:rPr>
                <w:rFonts w:ascii="Arial" w:hAnsi="Arial" w:cs="Arial"/>
                <w:iCs/>
                <w:color w:val="000000"/>
                <w:kern w:val="2"/>
              </w:rPr>
            </w:pPr>
            <w:r w:rsidRPr="00D91724">
              <w:rPr>
                <w:rFonts w:ascii="Arial" w:hAnsi="Arial" w:cs="Arial"/>
                <w:iCs/>
                <w:color w:val="000000"/>
                <w:kern w:val="2"/>
              </w:rPr>
              <w:t>469</w:t>
            </w:r>
          </w:p>
        </w:tc>
        <w:tc>
          <w:tcPr>
            <w:tcW w:w="1137" w:type="dxa"/>
            <w:vMerge/>
            <w:tcBorders>
              <w:left w:val="single" w:sz="4" w:space="0" w:color="auto"/>
            </w:tcBorders>
            <w:shd w:val="clear" w:color="auto" w:fill="auto"/>
            <w:vAlign w:val="center"/>
          </w:tcPr>
          <w:p w14:paraId="7BF00F9E"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right w:val="nil"/>
            </w:tcBorders>
            <w:shd w:val="clear" w:color="auto" w:fill="auto"/>
            <w:vAlign w:val="center"/>
          </w:tcPr>
          <w:p w14:paraId="43940939"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r>
      <w:tr w:rsidR="00DC2CB3" w:rsidRPr="00D91724" w14:paraId="12206030" w14:textId="77777777" w:rsidTr="0093560D">
        <w:trPr>
          <w:trHeight w:val="286"/>
        </w:trPr>
        <w:tc>
          <w:tcPr>
            <w:tcW w:w="2093" w:type="dxa"/>
            <w:vMerge/>
            <w:tcBorders>
              <w:left w:val="nil"/>
            </w:tcBorders>
            <w:shd w:val="clear" w:color="auto" w:fill="auto"/>
            <w:vAlign w:val="center"/>
          </w:tcPr>
          <w:p w14:paraId="304BA9C6"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tcBorders>
              <w:top w:val="single" w:sz="4" w:space="0" w:color="auto"/>
              <w:bottom w:val="single" w:sz="4" w:space="0" w:color="auto"/>
              <w:right w:val="single" w:sz="4" w:space="0" w:color="auto"/>
            </w:tcBorders>
            <w:shd w:val="clear" w:color="auto" w:fill="auto"/>
            <w:vAlign w:val="center"/>
          </w:tcPr>
          <w:p w14:paraId="61BCD93C"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i/>
                <w:color w:val="000000"/>
                <w:sz w:val="20"/>
                <w:szCs w:val="20"/>
              </w:rPr>
              <w:t xml:space="preserve">Micrococcus luteus </w:t>
            </w:r>
            <w:r w:rsidRPr="00D91724">
              <w:rPr>
                <w:rFonts w:ascii="Arial" w:hAnsi="Arial" w:cs="Arial"/>
                <w:color w:val="000000"/>
                <w:sz w:val="20"/>
                <w:szCs w:val="20"/>
              </w:rPr>
              <w:t>(+)</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24E6B781" w14:textId="77777777" w:rsidR="00DC2CB3" w:rsidRPr="00D91724" w:rsidRDefault="00DC2CB3" w:rsidP="0093560D">
            <w:pPr>
              <w:suppressAutoHyphens/>
              <w:spacing w:line="480" w:lineRule="auto"/>
              <w:jc w:val="center"/>
              <w:rPr>
                <w:rFonts w:ascii="Arial" w:hAnsi="Arial" w:cs="Arial"/>
                <w:iCs/>
                <w:color w:val="000000"/>
                <w:kern w:val="2"/>
              </w:rPr>
            </w:pPr>
            <w:r w:rsidRPr="00D91724">
              <w:rPr>
                <w:rFonts w:ascii="Arial" w:hAnsi="Arial" w:cs="Arial"/>
                <w:iCs/>
                <w:color w:val="000000"/>
                <w:kern w:val="2"/>
              </w:rPr>
              <w:t>59</w:t>
            </w:r>
          </w:p>
        </w:tc>
        <w:tc>
          <w:tcPr>
            <w:tcW w:w="1137" w:type="dxa"/>
            <w:vMerge/>
            <w:tcBorders>
              <w:top w:val="single" w:sz="4" w:space="0" w:color="000000"/>
              <w:left w:val="single" w:sz="4" w:space="0" w:color="auto"/>
              <w:bottom w:val="single" w:sz="4" w:space="0" w:color="000000"/>
            </w:tcBorders>
            <w:shd w:val="clear" w:color="auto" w:fill="auto"/>
            <w:vAlign w:val="center"/>
          </w:tcPr>
          <w:p w14:paraId="421A8822"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top w:val="single" w:sz="4" w:space="0" w:color="000000"/>
              <w:bottom w:val="single" w:sz="4" w:space="0" w:color="000000"/>
              <w:right w:val="nil"/>
            </w:tcBorders>
            <w:shd w:val="clear" w:color="auto" w:fill="auto"/>
            <w:vAlign w:val="center"/>
          </w:tcPr>
          <w:p w14:paraId="0EE56A01"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r>
      <w:tr w:rsidR="00DC2CB3" w:rsidRPr="00D91724" w14:paraId="6E63AE70" w14:textId="77777777" w:rsidTr="0093560D">
        <w:trPr>
          <w:trHeight w:val="286"/>
        </w:trPr>
        <w:tc>
          <w:tcPr>
            <w:tcW w:w="2093" w:type="dxa"/>
            <w:vMerge/>
            <w:tcBorders>
              <w:left w:val="nil"/>
            </w:tcBorders>
            <w:shd w:val="clear" w:color="auto" w:fill="auto"/>
            <w:vAlign w:val="center"/>
          </w:tcPr>
          <w:p w14:paraId="7F16D146"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tcBorders>
              <w:top w:val="single" w:sz="4" w:space="0" w:color="auto"/>
              <w:bottom w:val="single" w:sz="4" w:space="0" w:color="auto"/>
              <w:right w:val="single" w:sz="4" w:space="0" w:color="auto"/>
            </w:tcBorders>
            <w:shd w:val="clear" w:color="auto" w:fill="auto"/>
            <w:vAlign w:val="center"/>
          </w:tcPr>
          <w:p w14:paraId="29676158"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i/>
                <w:iCs/>
                <w:color w:val="000000"/>
                <w:sz w:val="20"/>
                <w:szCs w:val="20"/>
              </w:rPr>
              <w:t>Pseudomonas</w:t>
            </w:r>
            <w:r w:rsidRPr="00D91724">
              <w:rPr>
                <w:rFonts w:ascii="Arial" w:hAnsi="Arial" w:cs="Arial"/>
                <w:i/>
                <w:color w:val="000000"/>
                <w:sz w:val="20"/>
                <w:szCs w:val="20"/>
              </w:rPr>
              <w:t xml:space="preserve"> aeruginosa </w:t>
            </w:r>
            <w:r w:rsidRPr="00D91724">
              <w:rPr>
                <w:rFonts w:ascii="Arial" w:hAnsi="Arial" w:cs="Arial"/>
                <w:color w:val="000000"/>
                <w:sz w:val="20"/>
                <w:szCs w:val="20"/>
              </w:rPr>
              <w:t>(-)</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7E0E2AA2" w14:textId="77777777" w:rsidR="00DC2CB3" w:rsidRPr="00D91724" w:rsidRDefault="00DC2CB3" w:rsidP="0093560D">
            <w:pPr>
              <w:suppressAutoHyphens/>
              <w:spacing w:line="480" w:lineRule="auto"/>
              <w:jc w:val="center"/>
              <w:rPr>
                <w:rFonts w:ascii="Arial" w:hAnsi="Arial" w:cs="Arial"/>
                <w:iCs/>
                <w:color w:val="000000"/>
                <w:kern w:val="2"/>
              </w:rPr>
            </w:pPr>
            <w:r w:rsidRPr="00D91724">
              <w:rPr>
                <w:rFonts w:ascii="Arial" w:hAnsi="Arial" w:cs="Arial"/>
                <w:iCs/>
                <w:color w:val="000000"/>
                <w:kern w:val="2"/>
              </w:rPr>
              <w:t>1,875</w:t>
            </w:r>
          </w:p>
          <w:p w14:paraId="00867580" w14:textId="77777777" w:rsidR="00DC2CB3" w:rsidRPr="00D91724" w:rsidRDefault="00DC2CB3" w:rsidP="0093560D">
            <w:pPr>
              <w:suppressAutoHyphens/>
              <w:spacing w:line="480" w:lineRule="auto"/>
              <w:jc w:val="center"/>
              <w:rPr>
                <w:rFonts w:ascii="Arial" w:hAnsi="Arial" w:cs="Arial"/>
                <w:iCs/>
                <w:color w:val="000000"/>
                <w:kern w:val="2"/>
              </w:rPr>
            </w:pPr>
            <w:r w:rsidRPr="00D91724">
              <w:rPr>
                <w:rFonts w:ascii="Arial" w:hAnsi="Arial" w:cs="Arial"/>
                <w:iCs/>
                <w:color w:val="000000"/>
                <w:kern w:val="2"/>
              </w:rPr>
              <w:t>0,390</w:t>
            </w:r>
          </w:p>
          <w:p w14:paraId="415671A9" w14:textId="77777777" w:rsidR="00DC2CB3" w:rsidRPr="00D91724" w:rsidRDefault="00DC2CB3" w:rsidP="0093560D">
            <w:pPr>
              <w:suppressAutoHyphens/>
              <w:spacing w:line="480" w:lineRule="auto"/>
              <w:jc w:val="center"/>
              <w:rPr>
                <w:rFonts w:ascii="Arial" w:hAnsi="Arial" w:cs="Arial"/>
                <w:iCs/>
                <w:color w:val="000000"/>
                <w:kern w:val="2"/>
              </w:rPr>
            </w:pPr>
            <w:r w:rsidRPr="00D91724">
              <w:rPr>
                <w:rFonts w:ascii="Arial" w:hAnsi="Arial" w:cs="Arial"/>
                <w:iCs/>
                <w:color w:val="000000"/>
                <w:kern w:val="2"/>
              </w:rPr>
              <w:t>3</w:t>
            </w:r>
          </w:p>
        </w:tc>
        <w:tc>
          <w:tcPr>
            <w:tcW w:w="1137" w:type="dxa"/>
            <w:vMerge/>
            <w:tcBorders>
              <w:left w:val="single" w:sz="4" w:space="0" w:color="auto"/>
            </w:tcBorders>
            <w:shd w:val="clear" w:color="auto" w:fill="auto"/>
            <w:vAlign w:val="center"/>
          </w:tcPr>
          <w:p w14:paraId="2C534926"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right w:val="nil"/>
            </w:tcBorders>
            <w:shd w:val="clear" w:color="auto" w:fill="auto"/>
            <w:vAlign w:val="center"/>
          </w:tcPr>
          <w:p w14:paraId="1229F333"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r>
      <w:tr w:rsidR="00DC2CB3" w:rsidRPr="00D91724" w14:paraId="2D51B253" w14:textId="77777777" w:rsidTr="0093560D">
        <w:trPr>
          <w:trHeight w:val="286"/>
        </w:trPr>
        <w:tc>
          <w:tcPr>
            <w:tcW w:w="2093" w:type="dxa"/>
            <w:vMerge/>
            <w:tcBorders>
              <w:left w:val="nil"/>
            </w:tcBorders>
            <w:shd w:val="clear" w:color="auto" w:fill="auto"/>
            <w:vAlign w:val="center"/>
          </w:tcPr>
          <w:p w14:paraId="0127E066"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tcBorders>
              <w:top w:val="single" w:sz="4" w:space="0" w:color="auto"/>
              <w:bottom w:val="single" w:sz="4" w:space="0" w:color="auto"/>
              <w:right w:val="single" w:sz="4" w:space="0" w:color="auto"/>
            </w:tcBorders>
            <w:shd w:val="clear" w:color="auto" w:fill="auto"/>
            <w:vAlign w:val="center"/>
          </w:tcPr>
          <w:p w14:paraId="71D85722" w14:textId="77777777" w:rsidR="00DC2CB3" w:rsidRPr="00D91724" w:rsidRDefault="00DC2CB3" w:rsidP="0093560D">
            <w:pPr>
              <w:pStyle w:val="ListParagraph"/>
              <w:spacing w:line="480" w:lineRule="auto"/>
              <w:ind w:left="0"/>
              <w:jc w:val="center"/>
              <w:rPr>
                <w:rFonts w:ascii="Arial" w:hAnsi="Arial" w:cs="Arial"/>
                <w:i/>
                <w:iCs/>
                <w:color w:val="000000"/>
                <w:sz w:val="20"/>
                <w:szCs w:val="20"/>
              </w:rPr>
            </w:pPr>
            <w:r w:rsidRPr="00D91724">
              <w:rPr>
                <w:rFonts w:ascii="Arial" w:hAnsi="Arial" w:cs="Arial"/>
                <w:i/>
                <w:iCs/>
                <w:color w:val="000000"/>
                <w:sz w:val="20"/>
                <w:szCs w:val="20"/>
              </w:rPr>
              <w:t>Proteus vulgaris</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1393A865" w14:textId="77777777" w:rsidR="00DC2CB3" w:rsidRPr="00D91724" w:rsidRDefault="00DC2CB3" w:rsidP="0093560D">
            <w:pPr>
              <w:suppressAutoHyphens/>
              <w:spacing w:line="480" w:lineRule="auto"/>
              <w:jc w:val="center"/>
              <w:rPr>
                <w:rFonts w:ascii="Arial" w:hAnsi="Arial" w:cs="Arial"/>
                <w:iCs/>
                <w:color w:val="000000"/>
                <w:kern w:val="2"/>
              </w:rPr>
            </w:pPr>
            <w:r w:rsidRPr="00D91724">
              <w:rPr>
                <w:rFonts w:ascii="Arial" w:hAnsi="Arial" w:cs="Arial"/>
                <w:iCs/>
                <w:color w:val="000000"/>
                <w:kern w:val="2"/>
              </w:rPr>
              <w:t>8</w:t>
            </w:r>
          </w:p>
        </w:tc>
        <w:tc>
          <w:tcPr>
            <w:tcW w:w="1137" w:type="dxa"/>
            <w:vMerge/>
            <w:tcBorders>
              <w:top w:val="single" w:sz="4" w:space="0" w:color="000000"/>
              <w:left w:val="single" w:sz="4" w:space="0" w:color="auto"/>
              <w:bottom w:val="single" w:sz="4" w:space="0" w:color="000000"/>
            </w:tcBorders>
            <w:shd w:val="clear" w:color="auto" w:fill="auto"/>
            <w:vAlign w:val="center"/>
          </w:tcPr>
          <w:p w14:paraId="22AFDF12"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top w:val="single" w:sz="4" w:space="0" w:color="000000"/>
              <w:bottom w:val="single" w:sz="4" w:space="0" w:color="000000"/>
              <w:right w:val="nil"/>
            </w:tcBorders>
            <w:shd w:val="clear" w:color="auto" w:fill="auto"/>
            <w:vAlign w:val="center"/>
          </w:tcPr>
          <w:p w14:paraId="500D67BE"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r>
      <w:tr w:rsidR="00DC2CB3" w:rsidRPr="00D91724" w14:paraId="386A6AEA" w14:textId="77777777" w:rsidTr="0093560D">
        <w:trPr>
          <w:trHeight w:val="286"/>
        </w:trPr>
        <w:tc>
          <w:tcPr>
            <w:tcW w:w="2093" w:type="dxa"/>
            <w:vMerge/>
            <w:tcBorders>
              <w:left w:val="nil"/>
            </w:tcBorders>
            <w:shd w:val="clear" w:color="auto" w:fill="auto"/>
            <w:vAlign w:val="center"/>
          </w:tcPr>
          <w:p w14:paraId="3232ECE0"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tcBorders>
              <w:top w:val="single" w:sz="4" w:space="0" w:color="auto"/>
              <w:bottom w:val="single" w:sz="4" w:space="0" w:color="auto"/>
              <w:right w:val="single" w:sz="4" w:space="0" w:color="auto"/>
            </w:tcBorders>
            <w:shd w:val="clear" w:color="auto" w:fill="auto"/>
            <w:vAlign w:val="center"/>
          </w:tcPr>
          <w:p w14:paraId="66B6153B" w14:textId="77777777" w:rsidR="00DC2CB3" w:rsidRPr="00D91724" w:rsidRDefault="00DC2CB3" w:rsidP="0093560D">
            <w:pPr>
              <w:pStyle w:val="ListParagraph"/>
              <w:spacing w:line="480" w:lineRule="auto"/>
              <w:ind w:left="0"/>
              <w:jc w:val="center"/>
              <w:rPr>
                <w:rFonts w:ascii="Arial" w:hAnsi="Arial" w:cs="Arial"/>
                <w:sz w:val="20"/>
                <w:szCs w:val="20"/>
                <w:lang w:val="en-US"/>
              </w:rPr>
            </w:pPr>
            <w:r w:rsidRPr="00D91724">
              <w:rPr>
                <w:rFonts w:ascii="Arial" w:hAnsi="Arial" w:cs="Arial"/>
                <w:i/>
                <w:sz w:val="20"/>
                <w:szCs w:val="20"/>
                <w:lang w:val="en-US"/>
              </w:rPr>
              <w:t xml:space="preserve">Salmonella enteritidis </w:t>
            </w:r>
            <w:r w:rsidRPr="00D91724">
              <w:rPr>
                <w:rFonts w:ascii="Arial" w:hAnsi="Arial" w:cs="Arial"/>
                <w:sz w:val="20"/>
                <w:szCs w:val="20"/>
                <w:lang w:val="en-US"/>
              </w:rPr>
              <w:t>(-)</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725959B0" w14:textId="77777777" w:rsidR="00DC2CB3" w:rsidRPr="00D91724" w:rsidRDefault="00DC2CB3" w:rsidP="0093560D">
            <w:pPr>
              <w:suppressAutoHyphens/>
              <w:spacing w:line="480" w:lineRule="auto"/>
              <w:jc w:val="center"/>
              <w:rPr>
                <w:rFonts w:ascii="Arial" w:hAnsi="Arial" w:cs="Arial"/>
                <w:iCs/>
                <w:color w:val="000000"/>
                <w:kern w:val="2"/>
              </w:rPr>
            </w:pPr>
            <w:r w:rsidRPr="00D91724">
              <w:rPr>
                <w:rFonts w:ascii="Arial" w:hAnsi="Arial" w:cs="Arial"/>
                <w:iCs/>
                <w:color w:val="000000"/>
                <w:kern w:val="2"/>
              </w:rPr>
              <w:t>&lt;0.195</w:t>
            </w:r>
          </w:p>
        </w:tc>
        <w:tc>
          <w:tcPr>
            <w:tcW w:w="1137" w:type="dxa"/>
            <w:vMerge/>
            <w:tcBorders>
              <w:left w:val="single" w:sz="4" w:space="0" w:color="auto"/>
            </w:tcBorders>
            <w:shd w:val="clear" w:color="auto" w:fill="auto"/>
            <w:vAlign w:val="center"/>
          </w:tcPr>
          <w:p w14:paraId="68D2AC4C"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right w:val="nil"/>
            </w:tcBorders>
            <w:shd w:val="clear" w:color="auto" w:fill="auto"/>
            <w:vAlign w:val="center"/>
          </w:tcPr>
          <w:p w14:paraId="7528C715"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r>
      <w:tr w:rsidR="00DC2CB3" w:rsidRPr="00D91724" w14:paraId="0926D0EC" w14:textId="77777777" w:rsidTr="0093560D">
        <w:trPr>
          <w:trHeight w:val="105"/>
        </w:trPr>
        <w:tc>
          <w:tcPr>
            <w:tcW w:w="2093" w:type="dxa"/>
            <w:vMerge/>
            <w:tcBorders>
              <w:left w:val="nil"/>
            </w:tcBorders>
            <w:shd w:val="clear" w:color="auto" w:fill="auto"/>
            <w:vAlign w:val="center"/>
          </w:tcPr>
          <w:p w14:paraId="65945744"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tcBorders>
              <w:top w:val="single" w:sz="4" w:space="0" w:color="auto"/>
              <w:bottom w:val="single" w:sz="4" w:space="0" w:color="auto"/>
              <w:right w:val="single" w:sz="4" w:space="0" w:color="auto"/>
            </w:tcBorders>
            <w:shd w:val="clear" w:color="auto" w:fill="auto"/>
            <w:vAlign w:val="center"/>
          </w:tcPr>
          <w:p w14:paraId="06E4B7C1" w14:textId="77777777" w:rsidR="00DC2CB3" w:rsidRPr="00D91724" w:rsidRDefault="00DC2CB3" w:rsidP="0093560D">
            <w:pPr>
              <w:pStyle w:val="ListParagraph"/>
              <w:spacing w:line="480" w:lineRule="auto"/>
              <w:ind w:left="0"/>
              <w:jc w:val="center"/>
              <w:rPr>
                <w:rFonts w:ascii="Arial" w:hAnsi="Arial" w:cs="Arial"/>
                <w:sz w:val="20"/>
                <w:szCs w:val="20"/>
                <w:lang w:val="en-US"/>
              </w:rPr>
            </w:pPr>
            <w:r w:rsidRPr="00D91724">
              <w:rPr>
                <w:rFonts w:ascii="Arial" w:hAnsi="Arial" w:cs="Arial"/>
                <w:i/>
                <w:sz w:val="20"/>
                <w:szCs w:val="20"/>
                <w:lang w:val="en-US"/>
              </w:rPr>
              <w:t xml:space="preserve">Salmonella </w:t>
            </w:r>
            <w:proofErr w:type="spellStart"/>
            <w:r w:rsidRPr="00D91724">
              <w:rPr>
                <w:rFonts w:ascii="Arial" w:hAnsi="Arial" w:cs="Arial"/>
                <w:i/>
                <w:sz w:val="20"/>
                <w:szCs w:val="20"/>
                <w:lang w:val="en-US"/>
              </w:rPr>
              <w:t>kentucky</w:t>
            </w:r>
            <w:proofErr w:type="spellEnd"/>
            <w:r w:rsidRPr="00D91724">
              <w:rPr>
                <w:rFonts w:ascii="Arial" w:hAnsi="Arial" w:cs="Arial"/>
                <w:i/>
                <w:sz w:val="20"/>
                <w:szCs w:val="20"/>
                <w:lang w:val="en-US"/>
              </w:rPr>
              <w:t xml:space="preserve"> </w:t>
            </w:r>
            <w:r w:rsidRPr="00D91724">
              <w:rPr>
                <w:rFonts w:ascii="Arial" w:hAnsi="Arial" w:cs="Arial"/>
                <w:sz w:val="20"/>
                <w:szCs w:val="20"/>
                <w:lang w:val="en-US"/>
              </w:rPr>
              <w:t>(-)</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0F6A17BF" w14:textId="77777777" w:rsidR="00DC2CB3" w:rsidRPr="00D91724" w:rsidRDefault="00DC2CB3" w:rsidP="0093560D">
            <w:pPr>
              <w:suppressAutoHyphens/>
              <w:spacing w:line="480" w:lineRule="auto"/>
              <w:jc w:val="center"/>
              <w:rPr>
                <w:rFonts w:ascii="Arial" w:hAnsi="Arial" w:cs="Arial"/>
                <w:iCs/>
                <w:color w:val="000000"/>
                <w:kern w:val="2"/>
              </w:rPr>
            </w:pPr>
            <w:r w:rsidRPr="00D91724">
              <w:rPr>
                <w:rFonts w:ascii="Arial" w:hAnsi="Arial" w:cs="Arial"/>
                <w:iCs/>
                <w:color w:val="000000"/>
                <w:kern w:val="2"/>
              </w:rPr>
              <w:t>&lt;0.195</w:t>
            </w:r>
          </w:p>
        </w:tc>
        <w:tc>
          <w:tcPr>
            <w:tcW w:w="1137" w:type="dxa"/>
            <w:vMerge/>
            <w:tcBorders>
              <w:top w:val="single" w:sz="4" w:space="0" w:color="000000"/>
              <w:left w:val="single" w:sz="4" w:space="0" w:color="auto"/>
              <w:bottom w:val="single" w:sz="4" w:space="0" w:color="000000"/>
            </w:tcBorders>
            <w:shd w:val="clear" w:color="auto" w:fill="auto"/>
            <w:vAlign w:val="center"/>
          </w:tcPr>
          <w:p w14:paraId="741DA970"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top w:val="single" w:sz="4" w:space="0" w:color="000000"/>
              <w:bottom w:val="single" w:sz="4" w:space="0" w:color="000000"/>
              <w:right w:val="nil"/>
            </w:tcBorders>
            <w:shd w:val="clear" w:color="auto" w:fill="auto"/>
            <w:vAlign w:val="center"/>
          </w:tcPr>
          <w:p w14:paraId="30FA3097"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r>
      <w:tr w:rsidR="00DC2CB3" w:rsidRPr="00D91724" w14:paraId="11E85E80" w14:textId="77777777" w:rsidTr="0093560D">
        <w:trPr>
          <w:trHeight w:val="286"/>
        </w:trPr>
        <w:tc>
          <w:tcPr>
            <w:tcW w:w="2093" w:type="dxa"/>
            <w:vMerge/>
            <w:tcBorders>
              <w:left w:val="nil"/>
            </w:tcBorders>
            <w:shd w:val="clear" w:color="auto" w:fill="auto"/>
            <w:vAlign w:val="center"/>
          </w:tcPr>
          <w:p w14:paraId="3129ACD3"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tcBorders>
              <w:top w:val="single" w:sz="4" w:space="0" w:color="auto"/>
              <w:bottom w:val="single" w:sz="4" w:space="0" w:color="auto"/>
              <w:right w:val="single" w:sz="4" w:space="0" w:color="auto"/>
            </w:tcBorders>
            <w:shd w:val="clear" w:color="auto" w:fill="auto"/>
            <w:vAlign w:val="center"/>
          </w:tcPr>
          <w:p w14:paraId="26D7F23F"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r w:rsidRPr="00D91724">
              <w:rPr>
                <w:rFonts w:ascii="Arial" w:hAnsi="Arial" w:cs="Arial"/>
                <w:i/>
                <w:color w:val="000000"/>
                <w:sz w:val="20"/>
                <w:szCs w:val="20"/>
                <w:lang w:val="en-US"/>
              </w:rPr>
              <w:t xml:space="preserve">Salmonella typhimurium </w:t>
            </w:r>
            <w:r w:rsidRPr="00D91724">
              <w:rPr>
                <w:rFonts w:ascii="Arial" w:hAnsi="Arial" w:cs="Arial"/>
                <w:color w:val="000000"/>
                <w:sz w:val="20"/>
                <w:szCs w:val="20"/>
                <w:lang w:val="en-US"/>
              </w:rPr>
              <w:t>(-)</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45751B53" w14:textId="77777777" w:rsidR="00DC2CB3" w:rsidRPr="00D91724" w:rsidRDefault="00DC2CB3" w:rsidP="0093560D">
            <w:pPr>
              <w:suppressAutoHyphens/>
              <w:spacing w:line="480" w:lineRule="auto"/>
              <w:jc w:val="center"/>
              <w:rPr>
                <w:rFonts w:ascii="Arial" w:hAnsi="Arial" w:cs="Arial"/>
                <w:iCs/>
                <w:color w:val="000000"/>
                <w:kern w:val="2"/>
              </w:rPr>
            </w:pPr>
            <w:r w:rsidRPr="00D91724">
              <w:rPr>
                <w:rFonts w:ascii="Arial" w:hAnsi="Arial" w:cs="Arial"/>
                <w:iCs/>
                <w:color w:val="000000"/>
                <w:kern w:val="2"/>
              </w:rPr>
              <w:t>&lt;0.195</w:t>
            </w:r>
          </w:p>
        </w:tc>
        <w:tc>
          <w:tcPr>
            <w:tcW w:w="1137" w:type="dxa"/>
            <w:vMerge/>
            <w:tcBorders>
              <w:left w:val="single" w:sz="4" w:space="0" w:color="auto"/>
            </w:tcBorders>
            <w:shd w:val="clear" w:color="auto" w:fill="auto"/>
            <w:vAlign w:val="center"/>
          </w:tcPr>
          <w:p w14:paraId="38A62116"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right w:val="nil"/>
            </w:tcBorders>
            <w:shd w:val="clear" w:color="auto" w:fill="auto"/>
            <w:vAlign w:val="center"/>
          </w:tcPr>
          <w:p w14:paraId="58500BFA"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r>
      <w:tr w:rsidR="00DC2CB3" w:rsidRPr="00D91724" w14:paraId="1EC4B434" w14:textId="77777777" w:rsidTr="0093560D">
        <w:trPr>
          <w:trHeight w:val="174"/>
        </w:trPr>
        <w:tc>
          <w:tcPr>
            <w:tcW w:w="2093" w:type="dxa"/>
            <w:vMerge/>
            <w:tcBorders>
              <w:left w:val="nil"/>
            </w:tcBorders>
            <w:shd w:val="clear" w:color="auto" w:fill="auto"/>
          </w:tcPr>
          <w:p w14:paraId="1A7DFE76"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tcBorders>
              <w:top w:val="single" w:sz="4" w:space="0" w:color="auto"/>
              <w:bottom w:val="single" w:sz="4" w:space="0" w:color="auto"/>
            </w:tcBorders>
            <w:shd w:val="clear" w:color="auto" w:fill="auto"/>
            <w:vAlign w:val="center"/>
          </w:tcPr>
          <w:p w14:paraId="6E97C3EA" w14:textId="77777777" w:rsidR="00DC2CB3" w:rsidRPr="00D91724" w:rsidRDefault="00DC2CB3" w:rsidP="0093560D">
            <w:pPr>
              <w:pStyle w:val="ListParagraph"/>
              <w:spacing w:line="480" w:lineRule="auto"/>
              <w:ind w:left="0"/>
              <w:jc w:val="center"/>
              <w:rPr>
                <w:rFonts w:ascii="Arial" w:hAnsi="Arial" w:cs="Arial"/>
                <w:sz w:val="20"/>
                <w:szCs w:val="20"/>
                <w:lang w:val="en-US"/>
              </w:rPr>
            </w:pPr>
            <w:proofErr w:type="gramStart"/>
            <w:r w:rsidRPr="00D91724">
              <w:rPr>
                <w:rFonts w:ascii="Arial" w:hAnsi="Arial" w:cs="Arial"/>
                <w:i/>
                <w:iCs/>
                <w:color w:val="000000"/>
                <w:sz w:val="20"/>
                <w:szCs w:val="20"/>
                <w:lang w:val="en-US"/>
              </w:rPr>
              <w:t xml:space="preserve">Staphylococcus </w:t>
            </w:r>
            <w:r w:rsidRPr="00D91724">
              <w:rPr>
                <w:rFonts w:ascii="Arial" w:hAnsi="Arial" w:cs="Arial"/>
                <w:i/>
                <w:sz w:val="20"/>
                <w:szCs w:val="20"/>
                <w:lang w:val="en-US"/>
              </w:rPr>
              <w:t xml:space="preserve"> aureus</w:t>
            </w:r>
            <w:proofErr w:type="gramEnd"/>
            <w:r w:rsidRPr="00D91724">
              <w:rPr>
                <w:rFonts w:ascii="Arial" w:hAnsi="Arial" w:cs="Arial"/>
                <w:i/>
                <w:sz w:val="20"/>
                <w:szCs w:val="20"/>
                <w:lang w:val="en-US"/>
              </w:rPr>
              <w:t xml:space="preserve"> </w:t>
            </w:r>
            <w:r w:rsidRPr="00D91724">
              <w:rPr>
                <w:rFonts w:ascii="Arial" w:hAnsi="Arial" w:cs="Arial"/>
                <w:sz w:val="20"/>
                <w:szCs w:val="20"/>
                <w:lang w:val="en-US"/>
              </w:rPr>
              <w:t>(+)</w:t>
            </w:r>
          </w:p>
        </w:tc>
        <w:tc>
          <w:tcPr>
            <w:tcW w:w="859" w:type="dxa"/>
            <w:tcBorders>
              <w:top w:val="single" w:sz="4" w:space="0" w:color="auto"/>
              <w:bottom w:val="single" w:sz="4" w:space="0" w:color="auto"/>
              <w:right w:val="single" w:sz="4" w:space="0" w:color="auto"/>
            </w:tcBorders>
            <w:shd w:val="clear" w:color="auto" w:fill="auto"/>
            <w:vAlign w:val="center"/>
          </w:tcPr>
          <w:p w14:paraId="4F43DA0C"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t xml:space="preserve">   117</w:t>
            </w:r>
          </w:p>
          <w:p w14:paraId="7910E9E1"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t xml:space="preserve">    12.5</w:t>
            </w:r>
          </w:p>
          <w:p w14:paraId="18E94FAE"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t xml:space="preserve">  9</w:t>
            </w:r>
          </w:p>
        </w:tc>
        <w:tc>
          <w:tcPr>
            <w:tcW w:w="1137" w:type="dxa"/>
            <w:vMerge/>
            <w:tcBorders>
              <w:top w:val="single" w:sz="4" w:space="0" w:color="000000"/>
              <w:left w:val="single" w:sz="4" w:space="0" w:color="auto"/>
              <w:bottom w:val="single" w:sz="4" w:space="0" w:color="000000"/>
            </w:tcBorders>
            <w:shd w:val="clear" w:color="auto" w:fill="auto"/>
            <w:vAlign w:val="center"/>
          </w:tcPr>
          <w:p w14:paraId="49A29243"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top w:val="single" w:sz="4" w:space="0" w:color="000000"/>
              <w:bottom w:val="single" w:sz="4" w:space="0" w:color="000000"/>
              <w:right w:val="nil"/>
            </w:tcBorders>
            <w:shd w:val="clear" w:color="auto" w:fill="auto"/>
            <w:vAlign w:val="center"/>
          </w:tcPr>
          <w:p w14:paraId="7CD1FC30"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r>
      <w:tr w:rsidR="00DC2CB3" w:rsidRPr="00D91724" w14:paraId="71883C72" w14:textId="77777777" w:rsidTr="0093560D">
        <w:trPr>
          <w:trHeight w:val="174"/>
        </w:trPr>
        <w:tc>
          <w:tcPr>
            <w:tcW w:w="2093" w:type="dxa"/>
            <w:vMerge/>
            <w:tcBorders>
              <w:left w:val="nil"/>
            </w:tcBorders>
            <w:shd w:val="clear" w:color="auto" w:fill="auto"/>
          </w:tcPr>
          <w:p w14:paraId="7B41DE9E"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tcBorders>
              <w:top w:val="single" w:sz="4" w:space="0" w:color="auto"/>
              <w:bottom w:val="single" w:sz="4" w:space="0" w:color="auto"/>
            </w:tcBorders>
            <w:shd w:val="clear" w:color="auto" w:fill="auto"/>
            <w:vAlign w:val="center"/>
          </w:tcPr>
          <w:p w14:paraId="2906484A" w14:textId="77777777" w:rsidR="00DC2CB3" w:rsidRPr="00D91724" w:rsidRDefault="00DC2CB3" w:rsidP="0093560D">
            <w:pPr>
              <w:pStyle w:val="ListParagraph"/>
              <w:spacing w:line="480" w:lineRule="auto"/>
              <w:ind w:left="0"/>
              <w:jc w:val="center"/>
              <w:rPr>
                <w:rFonts w:ascii="Arial" w:hAnsi="Arial" w:cs="Arial"/>
                <w:i/>
                <w:iCs/>
                <w:color w:val="000000"/>
                <w:sz w:val="20"/>
                <w:szCs w:val="20"/>
                <w:lang w:val="en-US"/>
              </w:rPr>
            </w:pPr>
            <w:r w:rsidRPr="00D91724">
              <w:rPr>
                <w:rFonts w:ascii="Arial" w:hAnsi="Arial" w:cs="Arial"/>
                <w:i/>
                <w:iCs/>
                <w:color w:val="000000"/>
                <w:sz w:val="20"/>
                <w:szCs w:val="20"/>
                <w:lang w:val="en-US"/>
              </w:rPr>
              <w:t>S.</w:t>
            </w:r>
            <w:r w:rsidRPr="00D91724">
              <w:rPr>
                <w:rFonts w:ascii="Arial" w:hAnsi="Arial" w:cs="Arial"/>
                <w:i/>
                <w:sz w:val="20"/>
                <w:szCs w:val="20"/>
                <w:lang w:val="en-US"/>
              </w:rPr>
              <w:t xml:space="preserve"> aureus</w:t>
            </w:r>
            <w:r w:rsidRPr="00D91724">
              <w:rPr>
                <w:rFonts w:ascii="Arial" w:hAnsi="Arial" w:cs="Arial"/>
                <w:sz w:val="20"/>
                <w:szCs w:val="20"/>
                <w:lang w:val="en-US"/>
              </w:rPr>
              <w:t>-</w:t>
            </w:r>
            <w:r w:rsidRPr="00D91724">
              <w:rPr>
                <w:rFonts w:ascii="Arial" w:hAnsi="Arial" w:cs="Arial"/>
                <w:i/>
                <w:sz w:val="20"/>
                <w:szCs w:val="20"/>
                <w:lang w:val="en-US"/>
              </w:rPr>
              <w:t xml:space="preserve"> </w:t>
            </w:r>
            <w:r w:rsidRPr="00D91724">
              <w:rPr>
                <w:rFonts w:ascii="Arial" w:hAnsi="Arial" w:cs="Arial"/>
                <w:sz w:val="20"/>
                <w:szCs w:val="20"/>
                <w:lang w:val="en-US"/>
              </w:rPr>
              <w:t>MRSA (+)</w:t>
            </w:r>
          </w:p>
        </w:tc>
        <w:tc>
          <w:tcPr>
            <w:tcW w:w="859" w:type="dxa"/>
            <w:tcBorders>
              <w:top w:val="single" w:sz="4" w:space="0" w:color="auto"/>
              <w:bottom w:val="single" w:sz="4" w:space="0" w:color="auto"/>
              <w:right w:val="single" w:sz="4" w:space="0" w:color="auto"/>
            </w:tcBorders>
            <w:shd w:val="clear" w:color="auto" w:fill="auto"/>
            <w:vAlign w:val="center"/>
          </w:tcPr>
          <w:p w14:paraId="71100025"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t>8</w:t>
            </w:r>
          </w:p>
        </w:tc>
        <w:tc>
          <w:tcPr>
            <w:tcW w:w="1137" w:type="dxa"/>
            <w:vMerge/>
            <w:tcBorders>
              <w:left w:val="single" w:sz="4" w:space="0" w:color="auto"/>
            </w:tcBorders>
            <w:shd w:val="clear" w:color="auto" w:fill="auto"/>
            <w:vAlign w:val="center"/>
          </w:tcPr>
          <w:p w14:paraId="0DE26D4D"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right w:val="nil"/>
            </w:tcBorders>
            <w:shd w:val="clear" w:color="auto" w:fill="auto"/>
            <w:vAlign w:val="center"/>
          </w:tcPr>
          <w:p w14:paraId="4287DF24"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r>
      <w:tr w:rsidR="00DC2CB3" w:rsidRPr="00D91724" w14:paraId="687D7449" w14:textId="77777777" w:rsidTr="0093560D">
        <w:trPr>
          <w:trHeight w:val="315"/>
        </w:trPr>
        <w:tc>
          <w:tcPr>
            <w:tcW w:w="2093" w:type="dxa"/>
            <w:vMerge/>
            <w:tcBorders>
              <w:left w:val="nil"/>
            </w:tcBorders>
            <w:shd w:val="clear" w:color="auto" w:fill="auto"/>
          </w:tcPr>
          <w:p w14:paraId="1283CF7D"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tcBorders>
              <w:top w:val="single" w:sz="4" w:space="0" w:color="auto"/>
              <w:bottom w:val="single" w:sz="4" w:space="0" w:color="auto"/>
            </w:tcBorders>
            <w:shd w:val="clear" w:color="auto" w:fill="auto"/>
            <w:vAlign w:val="center"/>
          </w:tcPr>
          <w:p w14:paraId="65BB9B71"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r w:rsidRPr="00D91724">
              <w:rPr>
                <w:rFonts w:ascii="Arial" w:hAnsi="Arial" w:cs="Arial"/>
                <w:i/>
                <w:iCs/>
                <w:color w:val="000000"/>
                <w:sz w:val="20"/>
                <w:szCs w:val="20"/>
                <w:lang w:val="en-US"/>
              </w:rPr>
              <w:t>Staphylococcus</w:t>
            </w:r>
            <w:r w:rsidRPr="00D91724">
              <w:rPr>
                <w:rFonts w:ascii="Arial" w:hAnsi="Arial" w:cs="Arial"/>
                <w:i/>
                <w:color w:val="000000"/>
                <w:sz w:val="20"/>
                <w:szCs w:val="20"/>
                <w:lang w:val="en-US"/>
              </w:rPr>
              <w:t xml:space="preserve"> epidermidis</w:t>
            </w:r>
            <w:r w:rsidRPr="00D91724">
              <w:rPr>
                <w:rFonts w:ascii="Arial" w:hAnsi="Arial" w:cs="Arial"/>
                <w:color w:val="000000"/>
                <w:sz w:val="20"/>
                <w:szCs w:val="20"/>
                <w:lang w:val="en-US"/>
              </w:rPr>
              <w:t xml:space="preserve"> (+)</w:t>
            </w:r>
          </w:p>
        </w:tc>
        <w:tc>
          <w:tcPr>
            <w:tcW w:w="859" w:type="dxa"/>
            <w:tcBorders>
              <w:top w:val="single" w:sz="4" w:space="0" w:color="auto"/>
              <w:bottom w:val="single" w:sz="4" w:space="0" w:color="auto"/>
              <w:right w:val="single" w:sz="4" w:space="0" w:color="auto"/>
            </w:tcBorders>
            <w:shd w:val="clear" w:color="auto" w:fill="auto"/>
            <w:vAlign w:val="center"/>
          </w:tcPr>
          <w:p w14:paraId="69471E42"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t xml:space="preserve"> 117</w:t>
            </w:r>
          </w:p>
        </w:tc>
        <w:tc>
          <w:tcPr>
            <w:tcW w:w="1137" w:type="dxa"/>
            <w:vMerge/>
            <w:tcBorders>
              <w:top w:val="single" w:sz="4" w:space="0" w:color="000000"/>
              <w:left w:val="single" w:sz="4" w:space="0" w:color="auto"/>
              <w:bottom w:val="single" w:sz="4" w:space="0" w:color="000000"/>
            </w:tcBorders>
            <w:shd w:val="clear" w:color="auto" w:fill="auto"/>
            <w:vAlign w:val="center"/>
          </w:tcPr>
          <w:p w14:paraId="6860AC81"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top w:val="single" w:sz="4" w:space="0" w:color="000000"/>
              <w:bottom w:val="single" w:sz="4" w:space="0" w:color="000000"/>
              <w:right w:val="nil"/>
            </w:tcBorders>
            <w:shd w:val="clear" w:color="auto" w:fill="auto"/>
            <w:vAlign w:val="center"/>
          </w:tcPr>
          <w:p w14:paraId="5FC6CB98"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r>
      <w:tr w:rsidR="00DC2CB3" w:rsidRPr="00D91724" w14:paraId="69CB4369" w14:textId="77777777" w:rsidTr="0093560D">
        <w:trPr>
          <w:trHeight w:val="315"/>
        </w:trPr>
        <w:tc>
          <w:tcPr>
            <w:tcW w:w="2093" w:type="dxa"/>
            <w:vMerge/>
            <w:tcBorders>
              <w:left w:val="nil"/>
            </w:tcBorders>
            <w:shd w:val="clear" w:color="auto" w:fill="auto"/>
          </w:tcPr>
          <w:p w14:paraId="2FE30E34"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tcBorders>
              <w:top w:val="single" w:sz="4" w:space="0" w:color="auto"/>
              <w:bottom w:val="single" w:sz="4" w:space="0" w:color="auto"/>
            </w:tcBorders>
            <w:shd w:val="clear" w:color="auto" w:fill="auto"/>
            <w:vAlign w:val="center"/>
          </w:tcPr>
          <w:p w14:paraId="34A4BA22"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r w:rsidRPr="00D91724">
              <w:rPr>
                <w:rFonts w:ascii="Arial" w:hAnsi="Arial" w:cs="Arial"/>
                <w:i/>
                <w:color w:val="000000"/>
                <w:sz w:val="20"/>
                <w:szCs w:val="20"/>
                <w:lang w:val="en-US"/>
              </w:rPr>
              <w:t>Vibrio p</w:t>
            </w:r>
            <w:r w:rsidRPr="00D91724">
              <w:rPr>
                <w:rFonts w:ascii="Arial" w:hAnsi="Arial" w:cs="Arial"/>
                <w:i/>
                <w:sz w:val="20"/>
                <w:szCs w:val="20"/>
                <w:lang w:val="en-US"/>
              </w:rPr>
              <w:t>arahaemolyticus</w:t>
            </w:r>
            <w:r w:rsidRPr="00D91724">
              <w:rPr>
                <w:rFonts w:ascii="Arial" w:hAnsi="Arial" w:cs="Arial"/>
                <w:color w:val="000000"/>
                <w:sz w:val="20"/>
                <w:szCs w:val="20"/>
                <w:lang w:val="en-US"/>
              </w:rPr>
              <w:t xml:space="preserve"> (-)</w:t>
            </w:r>
          </w:p>
        </w:tc>
        <w:tc>
          <w:tcPr>
            <w:tcW w:w="859" w:type="dxa"/>
            <w:tcBorders>
              <w:top w:val="single" w:sz="4" w:space="0" w:color="auto"/>
              <w:bottom w:val="single" w:sz="4" w:space="0" w:color="auto"/>
              <w:right w:val="single" w:sz="4" w:space="0" w:color="auto"/>
            </w:tcBorders>
            <w:shd w:val="clear" w:color="auto" w:fill="auto"/>
            <w:vAlign w:val="center"/>
          </w:tcPr>
          <w:p w14:paraId="2E856AA4"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t xml:space="preserve">  938</w:t>
            </w:r>
          </w:p>
        </w:tc>
        <w:tc>
          <w:tcPr>
            <w:tcW w:w="1137" w:type="dxa"/>
            <w:vMerge/>
            <w:tcBorders>
              <w:left w:val="single" w:sz="4" w:space="0" w:color="auto"/>
            </w:tcBorders>
            <w:shd w:val="clear" w:color="auto" w:fill="auto"/>
            <w:vAlign w:val="center"/>
          </w:tcPr>
          <w:p w14:paraId="4F58E992"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right w:val="nil"/>
            </w:tcBorders>
            <w:shd w:val="clear" w:color="auto" w:fill="auto"/>
            <w:vAlign w:val="center"/>
          </w:tcPr>
          <w:p w14:paraId="210577A2"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r>
      <w:tr w:rsidR="00DC2CB3" w:rsidRPr="00D91724" w14:paraId="23E37A5C" w14:textId="77777777" w:rsidTr="0093560D">
        <w:trPr>
          <w:trHeight w:val="315"/>
        </w:trPr>
        <w:tc>
          <w:tcPr>
            <w:tcW w:w="2093" w:type="dxa"/>
            <w:vMerge/>
            <w:tcBorders>
              <w:left w:val="nil"/>
            </w:tcBorders>
            <w:shd w:val="clear" w:color="auto" w:fill="auto"/>
          </w:tcPr>
          <w:p w14:paraId="35E610E0"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tcBorders>
              <w:top w:val="single" w:sz="4" w:space="0" w:color="auto"/>
              <w:bottom w:val="single" w:sz="4" w:space="0" w:color="auto"/>
            </w:tcBorders>
            <w:shd w:val="clear" w:color="auto" w:fill="auto"/>
            <w:vAlign w:val="center"/>
          </w:tcPr>
          <w:p w14:paraId="56223345" w14:textId="77777777" w:rsidR="00DC2CB3" w:rsidRPr="00D91724" w:rsidRDefault="00DC2CB3" w:rsidP="0093560D">
            <w:pPr>
              <w:pStyle w:val="ListParagraph"/>
              <w:spacing w:line="480" w:lineRule="auto"/>
              <w:ind w:left="0"/>
              <w:jc w:val="center"/>
              <w:rPr>
                <w:rFonts w:ascii="Arial" w:hAnsi="Arial" w:cs="Arial"/>
                <w:i/>
                <w:sz w:val="20"/>
                <w:szCs w:val="20"/>
              </w:rPr>
            </w:pPr>
            <w:r w:rsidRPr="00D91724">
              <w:rPr>
                <w:rFonts w:ascii="Arial" w:hAnsi="Arial" w:cs="Arial"/>
                <w:i/>
                <w:color w:val="000000"/>
                <w:sz w:val="20"/>
                <w:szCs w:val="20"/>
              </w:rPr>
              <w:t xml:space="preserve">Vibrio </w:t>
            </w:r>
            <w:r w:rsidRPr="00D91724">
              <w:rPr>
                <w:rFonts w:ascii="Arial" w:hAnsi="Arial" w:cs="Arial"/>
                <w:i/>
                <w:sz w:val="20"/>
                <w:szCs w:val="20"/>
              </w:rPr>
              <w:t>alginolyticus</w:t>
            </w:r>
            <w:r w:rsidRPr="00D91724">
              <w:rPr>
                <w:rFonts w:ascii="Arial" w:hAnsi="Arial" w:cs="Arial"/>
                <w:sz w:val="20"/>
                <w:szCs w:val="20"/>
              </w:rPr>
              <w:t xml:space="preserve"> (-)</w:t>
            </w:r>
          </w:p>
        </w:tc>
        <w:tc>
          <w:tcPr>
            <w:tcW w:w="859" w:type="dxa"/>
            <w:tcBorders>
              <w:top w:val="single" w:sz="4" w:space="0" w:color="auto"/>
              <w:bottom w:val="single" w:sz="4" w:space="0" w:color="auto"/>
              <w:right w:val="single" w:sz="4" w:space="0" w:color="auto"/>
            </w:tcBorders>
            <w:shd w:val="clear" w:color="auto" w:fill="auto"/>
            <w:vAlign w:val="center"/>
          </w:tcPr>
          <w:p w14:paraId="7915CC5C"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t xml:space="preserve">  234</w:t>
            </w:r>
          </w:p>
        </w:tc>
        <w:tc>
          <w:tcPr>
            <w:tcW w:w="1137" w:type="dxa"/>
            <w:vMerge/>
            <w:tcBorders>
              <w:top w:val="single" w:sz="4" w:space="0" w:color="000000"/>
              <w:left w:val="single" w:sz="4" w:space="0" w:color="auto"/>
              <w:bottom w:val="single" w:sz="4" w:space="0" w:color="000000"/>
            </w:tcBorders>
            <w:shd w:val="clear" w:color="auto" w:fill="auto"/>
            <w:vAlign w:val="center"/>
          </w:tcPr>
          <w:p w14:paraId="544DCDA5"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top w:val="single" w:sz="4" w:space="0" w:color="000000"/>
              <w:bottom w:val="single" w:sz="4" w:space="0" w:color="000000"/>
              <w:right w:val="nil"/>
            </w:tcBorders>
            <w:shd w:val="clear" w:color="auto" w:fill="auto"/>
            <w:vAlign w:val="center"/>
          </w:tcPr>
          <w:p w14:paraId="47D72642"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r>
      <w:tr w:rsidR="00DC2CB3" w:rsidRPr="00D91724" w14:paraId="38579BBE" w14:textId="77777777" w:rsidTr="0093560D">
        <w:trPr>
          <w:trHeight w:val="315"/>
        </w:trPr>
        <w:tc>
          <w:tcPr>
            <w:tcW w:w="2093" w:type="dxa"/>
            <w:vMerge/>
            <w:tcBorders>
              <w:left w:val="nil"/>
            </w:tcBorders>
            <w:shd w:val="clear" w:color="auto" w:fill="auto"/>
          </w:tcPr>
          <w:p w14:paraId="68D9E0BA"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tcBorders>
              <w:top w:val="single" w:sz="4" w:space="0" w:color="auto"/>
              <w:bottom w:val="single" w:sz="4" w:space="0" w:color="auto"/>
            </w:tcBorders>
            <w:shd w:val="clear" w:color="auto" w:fill="auto"/>
            <w:vAlign w:val="center"/>
          </w:tcPr>
          <w:p w14:paraId="098F4073" w14:textId="77777777" w:rsidR="00DC2CB3" w:rsidRPr="00D91724" w:rsidRDefault="00DC2CB3" w:rsidP="0093560D">
            <w:pPr>
              <w:pStyle w:val="ListParagraph"/>
              <w:spacing w:line="480" w:lineRule="auto"/>
              <w:ind w:left="0"/>
              <w:jc w:val="center"/>
              <w:rPr>
                <w:rFonts w:ascii="Arial" w:hAnsi="Arial" w:cs="Arial"/>
                <w:sz w:val="20"/>
                <w:szCs w:val="20"/>
              </w:rPr>
            </w:pPr>
            <w:r w:rsidRPr="00D91724">
              <w:rPr>
                <w:rFonts w:ascii="Arial" w:hAnsi="Arial" w:cs="Arial"/>
                <w:i/>
                <w:sz w:val="20"/>
                <w:szCs w:val="20"/>
              </w:rPr>
              <w:t>Vibrio furnisii</w:t>
            </w:r>
            <w:r w:rsidRPr="00D91724">
              <w:rPr>
                <w:rFonts w:ascii="Arial" w:hAnsi="Arial" w:cs="Arial"/>
                <w:sz w:val="20"/>
                <w:szCs w:val="20"/>
              </w:rPr>
              <w:t xml:space="preserve"> (-)</w:t>
            </w:r>
          </w:p>
        </w:tc>
        <w:tc>
          <w:tcPr>
            <w:tcW w:w="859" w:type="dxa"/>
            <w:tcBorders>
              <w:top w:val="single" w:sz="4" w:space="0" w:color="auto"/>
              <w:bottom w:val="single" w:sz="4" w:space="0" w:color="auto"/>
              <w:right w:val="single" w:sz="4" w:space="0" w:color="auto"/>
            </w:tcBorders>
            <w:shd w:val="clear" w:color="auto" w:fill="auto"/>
            <w:vAlign w:val="center"/>
          </w:tcPr>
          <w:p w14:paraId="57A83F70"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t xml:space="preserve">   469</w:t>
            </w:r>
          </w:p>
        </w:tc>
        <w:tc>
          <w:tcPr>
            <w:tcW w:w="1137" w:type="dxa"/>
            <w:vMerge/>
            <w:tcBorders>
              <w:left w:val="single" w:sz="4" w:space="0" w:color="auto"/>
            </w:tcBorders>
            <w:shd w:val="clear" w:color="auto" w:fill="auto"/>
            <w:vAlign w:val="center"/>
          </w:tcPr>
          <w:p w14:paraId="6C968659"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right w:val="nil"/>
            </w:tcBorders>
            <w:shd w:val="clear" w:color="auto" w:fill="auto"/>
            <w:vAlign w:val="center"/>
          </w:tcPr>
          <w:p w14:paraId="65ACFC4A"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r>
      <w:tr w:rsidR="00DC2CB3" w:rsidRPr="00D91724" w14:paraId="05604643" w14:textId="77777777" w:rsidTr="0093560D">
        <w:trPr>
          <w:trHeight w:val="315"/>
        </w:trPr>
        <w:tc>
          <w:tcPr>
            <w:tcW w:w="2093" w:type="dxa"/>
            <w:vMerge/>
            <w:tcBorders>
              <w:left w:val="nil"/>
            </w:tcBorders>
            <w:shd w:val="clear" w:color="auto" w:fill="auto"/>
          </w:tcPr>
          <w:p w14:paraId="13FEA157"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tcBorders>
              <w:top w:val="single" w:sz="4" w:space="0" w:color="auto"/>
              <w:bottom w:val="single" w:sz="4" w:space="0" w:color="auto"/>
            </w:tcBorders>
            <w:shd w:val="clear" w:color="auto" w:fill="auto"/>
            <w:vAlign w:val="center"/>
          </w:tcPr>
          <w:p w14:paraId="2A804DDD" w14:textId="77777777" w:rsidR="00DC2CB3" w:rsidRPr="00D91724" w:rsidRDefault="00DC2CB3" w:rsidP="0093560D">
            <w:pPr>
              <w:pStyle w:val="ListParagraph"/>
              <w:spacing w:line="480" w:lineRule="auto"/>
              <w:ind w:left="0"/>
              <w:jc w:val="center"/>
              <w:rPr>
                <w:rFonts w:ascii="Arial" w:hAnsi="Arial" w:cs="Arial"/>
                <w:sz w:val="20"/>
                <w:szCs w:val="20"/>
              </w:rPr>
            </w:pPr>
            <w:r w:rsidRPr="00D91724">
              <w:rPr>
                <w:rFonts w:ascii="Arial" w:hAnsi="Arial" w:cs="Arial"/>
                <w:i/>
                <w:sz w:val="20"/>
                <w:szCs w:val="20"/>
              </w:rPr>
              <w:t>Vibrio mimicus</w:t>
            </w:r>
            <w:r w:rsidRPr="00D91724">
              <w:rPr>
                <w:rFonts w:ascii="Arial" w:hAnsi="Arial" w:cs="Arial"/>
                <w:sz w:val="20"/>
                <w:szCs w:val="20"/>
              </w:rPr>
              <w:t xml:space="preserve"> (-)</w:t>
            </w:r>
          </w:p>
        </w:tc>
        <w:tc>
          <w:tcPr>
            <w:tcW w:w="859" w:type="dxa"/>
            <w:tcBorders>
              <w:top w:val="single" w:sz="4" w:space="0" w:color="auto"/>
              <w:bottom w:val="single" w:sz="4" w:space="0" w:color="auto"/>
              <w:right w:val="single" w:sz="4" w:space="0" w:color="auto"/>
            </w:tcBorders>
            <w:shd w:val="clear" w:color="auto" w:fill="auto"/>
            <w:vAlign w:val="center"/>
          </w:tcPr>
          <w:p w14:paraId="1737E729"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t xml:space="preserve">   938</w:t>
            </w:r>
          </w:p>
        </w:tc>
        <w:tc>
          <w:tcPr>
            <w:tcW w:w="1137" w:type="dxa"/>
            <w:vMerge/>
            <w:tcBorders>
              <w:top w:val="single" w:sz="4" w:space="0" w:color="000000"/>
              <w:left w:val="single" w:sz="4" w:space="0" w:color="auto"/>
              <w:bottom w:val="single" w:sz="4" w:space="0" w:color="000000"/>
            </w:tcBorders>
            <w:shd w:val="clear" w:color="auto" w:fill="auto"/>
            <w:vAlign w:val="center"/>
          </w:tcPr>
          <w:p w14:paraId="56ABDB7F"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top w:val="single" w:sz="4" w:space="0" w:color="000000"/>
              <w:bottom w:val="single" w:sz="4" w:space="0" w:color="000000"/>
              <w:right w:val="nil"/>
            </w:tcBorders>
            <w:shd w:val="clear" w:color="auto" w:fill="auto"/>
            <w:vAlign w:val="center"/>
          </w:tcPr>
          <w:p w14:paraId="1A107B8B"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r>
      <w:tr w:rsidR="00DC2CB3" w:rsidRPr="00D91724" w14:paraId="6EC8D612" w14:textId="77777777" w:rsidTr="0093560D">
        <w:trPr>
          <w:trHeight w:val="315"/>
        </w:trPr>
        <w:tc>
          <w:tcPr>
            <w:tcW w:w="2093" w:type="dxa"/>
            <w:vMerge/>
            <w:tcBorders>
              <w:left w:val="nil"/>
            </w:tcBorders>
            <w:shd w:val="clear" w:color="auto" w:fill="auto"/>
          </w:tcPr>
          <w:p w14:paraId="597425BF"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tcBorders>
              <w:top w:val="single" w:sz="4" w:space="0" w:color="auto"/>
              <w:bottom w:val="single" w:sz="4" w:space="0" w:color="auto"/>
            </w:tcBorders>
            <w:shd w:val="clear" w:color="auto" w:fill="auto"/>
            <w:vAlign w:val="center"/>
          </w:tcPr>
          <w:p w14:paraId="57D8ED12" w14:textId="77777777" w:rsidR="00DC2CB3" w:rsidRPr="00D91724" w:rsidRDefault="00DC2CB3" w:rsidP="0093560D">
            <w:pPr>
              <w:pStyle w:val="ListParagraph"/>
              <w:spacing w:line="480" w:lineRule="auto"/>
              <w:ind w:left="0"/>
              <w:jc w:val="center"/>
              <w:rPr>
                <w:rFonts w:ascii="Arial" w:hAnsi="Arial" w:cs="Arial"/>
                <w:sz w:val="20"/>
                <w:szCs w:val="20"/>
              </w:rPr>
            </w:pPr>
            <w:r w:rsidRPr="00D91724">
              <w:rPr>
                <w:rFonts w:ascii="Arial" w:hAnsi="Arial" w:cs="Arial"/>
                <w:i/>
                <w:sz w:val="20"/>
                <w:szCs w:val="20"/>
              </w:rPr>
              <w:t>Vibrio natrigens</w:t>
            </w:r>
            <w:r w:rsidRPr="00D91724">
              <w:rPr>
                <w:rFonts w:ascii="Arial" w:hAnsi="Arial" w:cs="Arial"/>
                <w:sz w:val="20"/>
                <w:szCs w:val="20"/>
              </w:rPr>
              <w:t xml:space="preserve"> (-)</w:t>
            </w:r>
          </w:p>
        </w:tc>
        <w:tc>
          <w:tcPr>
            <w:tcW w:w="859" w:type="dxa"/>
            <w:tcBorders>
              <w:top w:val="single" w:sz="4" w:space="0" w:color="auto"/>
              <w:bottom w:val="single" w:sz="4" w:space="0" w:color="auto"/>
              <w:right w:val="single" w:sz="4" w:space="0" w:color="auto"/>
            </w:tcBorders>
            <w:shd w:val="clear" w:color="auto" w:fill="auto"/>
            <w:vAlign w:val="center"/>
          </w:tcPr>
          <w:p w14:paraId="380BBFD4"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t xml:space="preserve">  1.875</w:t>
            </w:r>
          </w:p>
        </w:tc>
        <w:tc>
          <w:tcPr>
            <w:tcW w:w="1137" w:type="dxa"/>
            <w:vMerge/>
            <w:tcBorders>
              <w:left w:val="single" w:sz="4" w:space="0" w:color="auto"/>
            </w:tcBorders>
            <w:shd w:val="clear" w:color="auto" w:fill="auto"/>
            <w:vAlign w:val="center"/>
          </w:tcPr>
          <w:p w14:paraId="35CAFE42"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right w:val="nil"/>
            </w:tcBorders>
            <w:shd w:val="clear" w:color="auto" w:fill="auto"/>
            <w:vAlign w:val="center"/>
          </w:tcPr>
          <w:p w14:paraId="47890670"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r>
      <w:tr w:rsidR="00DC2CB3" w:rsidRPr="00D91724" w14:paraId="24FFA0DC" w14:textId="77777777" w:rsidTr="0093560D">
        <w:trPr>
          <w:trHeight w:val="142"/>
        </w:trPr>
        <w:tc>
          <w:tcPr>
            <w:tcW w:w="2093" w:type="dxa"/>
            <w:vMerge/>
            <w:tcBorders>
              <w:left w:val="nil"/>
            </w:tcBorders>
            <w:shd w:val="clear" w:color="auto" w:fill="auto"/>
          </w:tcPr>
          <w:p w14:paraId="29C95325"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tcBorders>
              <w:top w:val="single" w:sz="4" w:space="0" w:color="auto"/>
              <w:bottom w:val="single" w:sz="4" w:space="0" w:color="auto"/>
            </w:tcBorders>
            <w:shd w:val="clear" w:color="auto" w:fill="auto"/>
            <w:vAlign w:val="center"/>
          </w:tcPr>
          <w:p w14:paraId="2B878DC8" w14:textId="77777777" w:rsidR="00DC2CB3" w:rsidRPr="00D91724" w:rsidRDefault="00DC2CB3" w:rsidP="0093560D">
            <w:pPr>
              <w:pStyle w:val="ListParagraph"/>
              <w:spacing w:line="480" w:lineRule="auto"/>
              <w:ind w:left="0"/>
              <w:jc w:val="center"/>
              <w:rPr>
                <w:rFonts w:ascii="Arial" w:hAnsi="Arial" w:cs="Arial"/>
                <w:sz w:val="20"/>
                <w:szCs w:val="20"/>
              </w:rPr>
            </w:pPr>
            <w:r w:rsidRPr="00D91724">
              <w:rPr>
                <w:rFonts w:ascii="Arial" w:hAnsi="Arial" w:cs="Arial"/>
                <w:i/>
                <w:sz w:val="20"/>
                <w:szCs w:val="20"/>
              </w:rPr>
              <w:t>Vibrio carhiaccae</w:t>
            </w:r>
            <w:r w:rsidRPr="00D91724">
              <w:rPr>
                <w:rFonts w:ascii="Arial" w:hAnsi="Arial" w:cs="Arial"/>
                <w:sz w:val="20"/>
                <w:szCs w:val="20"/>
              </w:rPr>
              <w:t xml:space="preserve"> (-)</w:t>
            </w:r>
          </w:p>
        </w:tc>
        <w:tc>
          <w:tcPr>
            <w:tcW w:w="859" w:type="dxa"/>
            <w:tcBorders>
              <w:top w:val="single" w:sz="4" w:space="0" w:color="auto"/>
              <w:bottom w:val="single" w:sz="4" w:space="0" w:color="auto"/>
              <w:right w:val="single" w:sz="4" w:space="0" w:color="auto"/>
            </w:tcBorders>
            <w:shd w:val="clear" w:color="auto" w:fill="auto"/>
            <w:vAlign w:val="center"/>
          </w:tcPr>
          <w:p w14:paraId="0A56F53F"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t>938</w:t>
            </w:r>
          </w:p>
        </w:tc>
        <w:tc>
          <w:tcPr>
            <w:tcW w:w="1137" w:type="dxa"/>
            <w:vMerge/>
            <w:tcBorders>
              <w:top w:val="single" w:sz="4" w:space="0" w:color="000000"/>
              <w:left w:val="single" w:sz="4" w:space="0" w:color="auto"/>
              <w:bottom w:val="single" w:sz="4" w:space="0" w:color="000000"/>
            </w:tcBorders>
            <w:shd w:val="clear" w:color="auto" w:fill="auto"/>
            <w:vAlign w:val="center"/>
          </w:tcPr>
          <w:p w14:paraId="450B1F38"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top w:val="single" w:sz="4" w:space="0" w:color="000000"/>
              <w:bottom w:val="single" w:sz="4" w:space="0" w:color="000000"/>
              <w:right w:val="nil"/>
            </w:tcBorders>
            <w:shd w:val="clear" w:color="auto" w:fill="auto"/>
            <w:vAlign w:val="center"/>
          </w:tcPr>
          <w:p w14:paraId="56B97D10"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r>
      <w:tr w:rsidR="00DC2CB3" w:rsidRPr="00D91724" w14:paraId="25B9DA96" w14:textId="77777777" w:rsidTr="0093560D">
        <w:trPr>
          <w:trHeight w:val="106"/>
        </w:trPr>
        <w:tc>
          <w:tcPr>
            <w:tcW w:w="2093" w:type="dxa"/>
            <w:vMerge/>
            <w:tcBorders>
              <w:left w:val="nil"/>
            </w:tcBorders>
            <w:shd w:val="clear" w:color="auto" w:fill="auto"/>
          </w:tcPr>
          <w:p w14:paraId="7DCAEDC9"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tcBorders>
              <w:top w:val="single" w:sz="4" w:space="0" w:color="auto"/>
              <w:bottom w:val="single" w:sz="4" w:space="0" w:color="auto"/>
            </w:tcBorders>
            <w:shd w:val="clear" w:color="auto" w:fill="auto"/>
            <w:vAlign w:val="center"/>
          </w:tcPr>
          <w:p w14:paraId="6D113E5D" w14:textId="77777777" w:rsidR="00DC2CB3" w:rsidRPr="00D91724" w:rsidRDefault="00DC2CB3" w:rsidP="0093560D">
            <w:pPr>
              <w:pStyle w:val="ListParagraph"/>
              <w:spacing w:line="480" w:lineRule="auto"/>
              <w:ind w:left="0"/>
              <w:jc w:val="center"/>
              <w:rPr>
                <w:rFonts w:ascii="Arial" w:hAnsi="Arial" w:cs="Arial"/>
                <w:i/>
                <w:iCs/>
                <w:color w:val="000000"/>
                <w:sz w:val="20"/>
                <w:szCs w:val="20"/>
                <w:lang w:val="en-US"/>
              </w:rPr>
            </w:pPr>
            <w:r w:rsidRPr="00D91724">
              <w:rPr>
                <w:rFonts w:ascii="Arial" w:hAnsi="Arial" w:cs="Arial"/>
                <w:i/>
                <w:sz w:val="20"/>
                <w:szCs w:val="20"/>
              </w:rPr>
              <w:t xml:space="preserve">Vibrio fluvialis </w:t>
            </w:r>
            <w:r w:rsidRPr="00D91724">
              <w:rPr>
                <w:rFonts w:ascii="Arial" w:hAnsi="Arial" w:cs="Arial"/>
                <w:sz w:val="20"/>
                <w:szCs w:val="20"/>
              </w:rPr>
              <w:t>(-)</w:t>
            </w:r>
          </w:p>
        </w:tc>
        <w:tc>
          <w:tcPr>
            <w:tcW w:w="859" w:type="dxa"/>
            <w:tcBorders>
              <w:top w:val="single" w:sz="4" w:space="0" w:color="auto"/>
              <w:bottom w:val="single" w:sz="4" w:space="0" w:color="auto"/>
              <w:right w:val="single" w:sz="4" w:space="0" w:color="auto"/>
            </w:tcBorders>
            <w:shd w:val="clear" w:color="auto" w:fill="auto"/>
            <w:vAlign w:val="center"/>
          </w:tcPr>
          <w:p w14:paraId="499269D9"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t>469</w:t>
            </w:r>
          </w:p>
        </w:tc>
        <w:tc>
          <w:tcPr>
            <w:tcW w:w="1137" w:type="dxa"/>
            <w:vMerge/>
            <w:tcBorders>
              <w:left w:val="single" w:sz="4" w:space="0" w:color="auto"/>
            </w:tcBorders>
            <w:shd w:val="clear" w:color="auto" w:fill="auto"/>
            <w:vAlign w:val="center"/>
          </w:tcPr>
          <w:p w14:paraId="10F3919C"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right w:val="nil"/>
            </w:tcBorders>
            <w:shd w:val="clear" w:color="auto" w:fill="auto"/>
            <w:vAlign w:val="center"/>
          </w:tcPr>
          <w:p w14:paraId="6B25D719"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r>
      <w:tr w:rsidR="00DC2CB3" w:rsidRPr="00D91724" w14:paraId="495F103E" w14:textId="77777777" w:rsidTr="0093560D">
        <w:trPr>
          <w:trHeight w:val="70"/>
        </w:trPr>
        <w:tc>
          <w:tcPr>
            <w:tcW w:w="2093" w:type="dxa"/>
            <w:vMerge/>
            <w:tcBorders>
              <w:left w:val="nil"/>
            </w:tcBorders>
            <w:shd w:val="clear" w:color="auto" w:fill="auto"/>
          </w:tcPr>
          <w:p w14:paraId="660373BF" w14:textId="77777777" w:rsidR="00DC2CB3" w:rsidRPr="00D91724" w:rsidRDefault="00DC2CB3" w:rsidP="0093560D">
            <w:pPr>
              <w:pStyle w:val="ListParagraph"/>
              <w:spacing w:line="480" w:lineRule="auto"/>
              <w:ind w:left="0"/>
              <w:jc w:val="center"/>
              <w:rPr>
                <w:rFonts w:ascii="Arial" w:hAnsi="Arial" w:cs="Arial"/>
                <w:b/>
                <w:bCs/>
                <w:color w:val="000000"/>
                <w:sz w:val="20"/>
                <w:szCs w:val="20"/>
                <w:lang w:val="en-US"/>
              </w:rPr>
            </w:pPr>
          </w:p>
        </w:tc>
        <w:tc>
          <w:tcPr>
            <w:tcW w:w="2685" w:type="dxa"/>
            <w:tcBorders>
              <w:top w:val="single" w:sz="4" w:space="0" w:color="000000"/>
              <w:bottom w:val="single" w:sz="4" w:space="0" w:color="000000"/>
            </w:tcBorders>
            <w:shd w:val="clear" w:color="auto" w:fill="auto"/>
            <w:vAlign w:val="center"/>
          </w:tcPr>
          <w:p w14:paraId="2D7C5CA0" w14:textId="77777777" w:rsidR="00DC2CB3" w:rsidRPr="00D91724" w:rsidRDefault="00DC2CB3" w:rsidP="0093560D">
            <w:pPr>
              <w:pStyle w:val="ListParagraph"/>
              <w:spacing w:line="480" w:lineRule="auto"/>
              <w:ind w:left="0"/>
              <w:jc w:val="center"/>
              <w:rPr>
                <w:rStyle w:val="Emphasis"/>
                <w:rFonts w:ascii="Arial" w:hAnsi="Arial" w:cs="Arial"/>
                <w:color w:val="212121"/>
                <w:sz w:val="20"/>
                <w:szCs w:val="20"/>
                <w:shd w:val="clear" w:color="auto" w:fill="FFFFFF"/>
                <w:lang w:val="en-US"/>
              </w:rPr>
            </w:pPr>
            <w:r w:rsidRPr="00D91724">
              <w:rPr>
                <w:rFonts w:ascii="Arial" w:hAnsi="Arial" w:cs="Arial"/>
                <w:i/>
                <w:color w:val="000000"/>
                <w:sz w:val="20"/>
                <w:szCs w:val="20"/>
                <w:lang w:val="en-US"/>
              </w:rPr>
              <w:t xml:space="preserve">Bacillus subtilis </w:t>
            </w:r>
            <w:r w:rsidRPr="00D91724">
              <w:rPr>
                <w:rFonts w:ascii="Arial" w:hAnsi="Arial" w:cs="Arial"/>
                <w:color w:val="000000"/>
                <w:sz w:val="20"/>
                <w:szCs w:val="20"/>
                <w:lang w:val="en-US"/>
              </w:rPr>
              <w:t>(-)</w:t>
            </w:r>
          </w:p>
        </w:tc>
        <w:tc>
          <w:tcPr>
            <w:tcW w:w="859" w:type="dxa"/>
            <w:tcBorders>
              <w:top w:val="single" w:sz="4" w:space="0" w:color="000000"/>
              <w:bottom w:val="single" w:sz="4" w:space="0" w:color="000000"/>
            </w:tcBorders>
            <w:shd w:val="clear" w:color="auto" w:fill="auto"/>
            <w:vAlign w:val="center"/>
          </w:tcPr>
          <w:p w14:paraId="16FA31BB" w14:textId="77777777" w:rsidR="00DC2CB3" w:rsidRPr="00D91724" w:rsidRDefault="00DC2CB3" w:rsidP="0093560D">
            <w:pPr>
              <w:suppressAutoHyphens/>
              <w:spacing w:line="480" w:lineRule="auto"/>
              <w:jc w:val="center"/>
              <w:rPr>
                <w:rFonts w:ascii="Arial" w:hAnsi="Arial" w:cs="Arial"/>
                <w:color w:val="000000"/>
                <w:kern w:val="2"/>
                <w:lang w:val="en-US"/>
              </w:rPr>
            </w:pPr>
            <w:r w:rsidRPr="00D91724">
              <w:rPr>
                <w:rFonts w:ascii="Arial" w:hAnsi="Arial" w:cs="Arial"/>
                <w:color w:val="000000"/>
                <w:kern w:val="2"/>
                <w:lang w:val="en-US"/>
              </w:rPr>
              <w:t>125</w:t>
            </w:r>
          </w:p>
        </w:tc>
        <w:tc>
          <w:tcPr>
            <w:tcW w:w="1137" w:type="dxa"/>
            <w:vMerge w:val="restart"/>
            <w:tcBorders>
              <w:top w:val="single" w:sz="4" w:space="0" w:color="000000"/>
              <w:bottom w:val="single" w:sz="4" w:space="0" w:color="000000"/>
            </w:tcBorders>
            <w:shd w:val="clear" w:color="auto" w:fill="auto"/>
            <w:vAlign w:val="center"/>
          </w:tcPr>
          <w:p w14:paraId="175290FA"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t>Leaves</w:t>
            </w:r>
          </w:p>
        </w:tc>
        <w:tc>
          <w:tcPr>
            <w:tcW w:w="2155" w:type="dxa"/>
            <w:vMerge w:val="restart"/>
            <w:tcBorders>
              <w:top w:val="single" w:sz="4" w:space="0" w:color="000000"/>
              <w:bottom w:val="single" w:sz="4" w:space="0" w:color="000000"/>
              <w:right w:val="nil"/>
            </w:tcBorders>
            <w:shd w:val="clear" w:color="auto" w:fill="auto"/>
            <w:vAlign w:val="center"/>
          </w:tcPr>
          <w:p w14:paraId="55908995"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roofErr w:type="spellStart"/>
            <w:r w:rsidRPr="00D91724">
              <w:rPr>
                <w:rFonts w:ascii="Arial" w:hAnsi="Arial" w:cs="Arial"/>
                <w:color w:val="000000"/>
                <w:sz w:val="20"/>
                <w:szCs w:val="20"/>
                <w:lang w:val="en-US"/>
              </w:rPr>
              <w:t>Foudah</w:t>
            </w:r>
            <w:proofErr w:type="spellEnd"/>
            <w:r w:rsidRPr="00D91724">
              <w:rPr>
                <w:rFonts w:ascii="Arial" w:hAnsi="Arial" w:cs="Arial"/>
                <w:color w:val="000000"/>
                <w:sz w:val="20"/>
                <w:szCs w:val="20"/>
                <w:lang w:val="en-US"/>
              </w:rPr>
              <w:t xml:space="preserve"> </w:t>
            </w:r>
            <w:r w:rsidRPr="00D91724">
              <w:rPr>
                <w:rFonts w:ascii="Arial" w:hAnsi="Arial" w:cs="Arial"/>
                <w:sz w:val="20"/>
                <w:szCs w:val="20"/>
                <w:lang w:val="en-US"/>
              </w:rPr>
              <w:t>et al.</w:t>
            </w:r>
            <w:r w:rsidRPr="00D91724">
              <w:rPr>
                <w:rFonts w:ascii="Arial" w:hAnsi="Arial" w:cs="Arial"/>
                <w:i/>
                <w:iCs/>
                <w:sz w:val="20"/>
                <w:szCs w:val="20"/>
                <w:lang w:val="en-US"/>
              </w:rPr>
              <w:t xml:space="preserve"> </w:t>
            </w:r>
            <w:r w:rsidRPr="00D91724">
              <w:rPr>
                <w:rFonts w:ascii="Arial" w:hAnsi="Arial" w:cs="Arial"/>
                <w:color w:val="000000"/>
                <w:sz w:val="20"/>
                <w:szCs w:val="20"/>
                <w:lang w:val="en-US"/>
              </w:rPr>
              <w:t>(2021)</w:t>
            </w:r>
          </w:p>
          <w:p w14:paraId="24FAECE7"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r w:rsidRPr="00D91724">
              <w:rPr>
                <w:rFonts w:ascii="Arial" w:hAnsi="Arial" w:cs="Arial"/>
                <w:color w:val="000000"/>
                <w:sz w:val="20"/>
                <w:szCs w:val="20"/>
                <w:lang w:val="en-US"/>
              </w:rPr>
              <w:t>Bersan et al. (2014)</w:t>
            </w:r>
          </w:p>
        </w:tc>
      </w:tr>
      <w:tr w:rsidR="00DC2CB3" w:rsidRPr="00D91724" w14:paraId="2417C0C3" w14:textId="77777777" w:rsidTr="0093560D">
        <w:trPr>
          <w:trHeight w:val="70"/>
        </w:trPr>
        <w:tc>
          <w:tcPr>
            <w:tcW w:w="2093" w:type="dxa"/>
            <w:vMerge/>
            <w:tcBorders>
              <w:left w:val="nil"/>
            </w:tcBorders>
            <w:shd w:val="clear" w:color="auto" w:fill="auto"/>
          </w:tcPr>
          <w:p w14:paraId="5EFEE873" w14:textId="77777777" w:rsidR="00DC2CB3" w:rsidRPr="00D91724" w:rsidRDefault="00DC2CB3" w:rsidP="0093560D">
            <w:pPr>
              <w:pStyle w:val="ListParagraph"/>
              <w:spacing w:line="480" w:lineRule="auto"/>
              <w:ind w:left="0"/>
              <w:jc w:val="center"/>
              <w:rPr>
                <w:rFonts w:ascii="Arial" w:hAnsi="Arial" w:cs="Arial"/>
                <w:b/>
                <w:bCs/>
                <w:color w:val="000000"/>
                <w:sz w:val="20"/>
                <w:szCs w:val="20"/>
                <w:lang w:val="en-US"/>
              </w:rPr>
            </w:pPr>
          </w:p>
        </w:tc>
        <w:tc>
          <w:tcPr>
            <w:tcW w:w="2685" w:type="dxa"/>
            <w:shd w:val="clear" w:color="auto" w:fill="auto"/>
            <w:vAlign w:val="center"/>
          </w:tcPr>
          <w:p w14:paraId="74285A04"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r w:rsidRPr="00D91724">
              <w:rPr>
                <w:rStyle w:val="Emphasis"/>
                <w:rFonts w:ascii="Arial" w:hAnsi="Arial" w:cs="Arial"/>
                <w:color w:val="212121"/>
                <w:sz w:val="20"/>
                <w:szCs w:val="20"/>
                <w:shd w:val="clear" w:color="auto" w:fill="FFFFFF"/>
                <w:lang w:val="en-US"/>
              </w:rPr>
              <w:t xml:space="preserve">Fusobacterium </w:t>
            </w:r>
            <w:proofErr w:type="spellStart"/>
            <w:r w:rsidRPr="00D91724">
              <w:rPr>
                <w:rStyle w:val="Emphasis"/>
                <w:rFonts w:ascii="Arial" w:hAnsi="Arial" w:cs="Arial"/>
                <w:color w:val="212121"/>
                <w:sz w:val="20"/>
                <w:szCs w:val="20"/>
                <w:shd w:val="clear" w:color="auto" w:fill="FFFFFF"/>
                <w:lang w:val="en-US"/>
              </w:rPr>
              <w:t>nucleatum</w:t>
            </w:r>
            <w:proofErr w:type="spellEnd"/>
            <w:r w:rsidRPr="00D91724">
              <w:rPr>
                <w:rStyle w:val="Emphasis"/>
                <w:rFonts w:ascii="Arial" w:hAnsi="Arial" w:cs="Arial"/>
                <w:i w:val="0"/>
                <w:iCs w:val="0"/>
                <w:color w:val="212121"/>
                <w:sz w:val="20"/>
                <w:szCs w:val="20"/>
                <w:shd w:val="clear" w:color="auto" w:fill="FFFFFF"/>
                <w:lang w:val="en-US"/>
              </w:rPr>
              <w:t xml:space="preserve"> (-)</w:t>
            </w:r>
          </w:p>
        </w:tc>
        <w:tc>
          <w:tcPr>
            <w:tcW w:w="859" w:type="dxa"/>
            <w:shd w:val="clear" w:color="auto" w:fill="auto"/>
            <w:vAlign w:val="center"/>
          </w:tcPr>
          <w:p w14:paraId="4B124E47" w14:textId="77777777" w:rsidR="00DC2CB3" w:rsidRPr="00D91724" w:rsidRDefault="00DC2CB3" w:rsidP="0093560D">
            <w:pPr>
              <w:suppressAutoHyphens/>
              <w:spacing w:line="480" w:lineRule="auto"/>
              <w:jc w:val="center"/>
              <w:rPr>
                <w:rFonts w:ascii="Arial" w:hAnsi="Arial" w:cs="Arial"/>
                <w:color w:val="000000"/>
                <w:kern w:val="2"/>
                <w:lang w:val="en-US"/>
              </w:rPr>
            </w:pPr>
            <w:r w:rsidRPr="00D91724">
              <w:rPr>
                <w:rFonts w:ascii="Arial" w:hAnsi="Arial" w:cs="Arial"/>
                <w:color w:val="000000"/>
                <w:kern w:val="2"/>
                <w:lang w:val="en-US"/>
              </w:rPr>
              <w:t>15</w:t>
            </w:r>
          </w:p>
        </w:tc>
        <w:tc>
          <w:tcPr>
            <w:tcW w:w="1137" w:type="dxa"/>
            <w:vMerge/>
            <w:shd w:val="clear" w:color="auto" w:fill="auto"/>
            <w:vAlign w:val="center"/>
          </w:tcPr>
          <w:p w14:paraId="1851D954"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right w:val="nil"/>
            </w:tcBorders>
            <w:shd w:val="clear" w:color="auto" w:fill="auto"/>
            <w:vAlign w:val="center"/>
          </w:tcPr>
          <w:p w14:paraId="170B35B3"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r>
      <w:tr w:rsidR="00DC2CB3" w:rsidRPr="00D91724" w14:paraId="30FAA5D0" w14:textId="77777777" w:rsidTr="0093560D">
        <w:trPr>
          <w:trHeight w:val="277"/>
        </w:trPr>
        <w:tc>
          <w:tcPr>
            <w:tcW w:w="2093" w:type="dxa"/>
            <w:vMerge/>
            <w:tcBorders>
              <w:left w:val="nil"/>
            </w:tcBorders>
            <w:shd w:val="clear" w:color="auto" w:fill="auto"/>
          </w:tcPr>
          <w:p w14:paraId="3E4ABD2D"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tcBorders>
              <w:top w:val="single" w:sz="4" w:space="0" w:color="000000"/>
              <w:bottom w:val="single" w:sz="4" w:space="0" w:color="000000"/>
            </w:tcBorders>
            <w:shd w:val="clear" w:color="auto" w:fill="auto"/>
            <w:vAlign w:val="center"/>
          </w:tcPr>
          <w:p w14:paraId="54483400" w14:textId="77777777" w:rsidR="00DC2CB3" w:rsidRPr="00D91724" w:rsidRDefault="00DC2CB3" w:rsidP="0093560D">
            <w:pPr>
              <w:pStyle w:val="ListParagraph"/>
              <w:spacing w:line="480" w:lineRule="auto"/>
              <w:ind w:left="0"/>
              <w:jc w:val="center"/>
              <w:rPr>
                <w:rStyle w:val="Emphasis"/>
                <w:rFonts w:ascii="Arial" w:hAnsi="Arial" w:cs="Arial"/>
                <w:i w:val="0"/>
                <w:iCs w:val="0"/>
                <w:color w:val="000000"/>
                <w:sz w:val="20"/>
                <w:szCs w:val="20"/>
                <w:lang w:val="en-US"/>
              </w:rPr>
            </w:pPr>
            <w:r w:rsidRPr="00D91724">
              <w:rPr>
                <w:rFonts w:ascii="Arial" w:hAnsi="Arial" w:cs="Arial"/>
                <w:i/>
                <w:color w:val="000000"/>
                <w:sz w:val="20"/>
                <w:szCs w:val="20"/>
                <w:lang w:val="en-US"/>
              </w:rPr>
              <w:t>Klebsiella pneumoniae</w:t>
            </w:r>
            <w:r w:rsidRPr="00D91724">
              <w:rPr>
                <w:rFonts w:ascii="Arial" w:hAnsi="Arial" w:cs="Arial"/>
                <w:color w:val="000000"/>
                <w:sz w:val="20"/>
                <w:szCs w:val="20"/>
                <w:lang w:val="en-US"/>
              </w:rPr>
              <w:t xml:space="preserve"> (-)</w:t>
            </w:r>
          </w:p>
        </w:tc>
        <w:tc>
          <w:tcPr>
            <w:tcW w:w="859" w:type="dxa"/>
            <w:tcBorders>
              <w:top w:val="single" w:sz="4" w:space="0" w:color="000000"/>
              <w:bottom w:val="single" w:sz="4" w:space="0" w:color="000000"/>
            </w:tcBorders>
            <w:shd w:val="clear" w:color="auto" w:fill="auto"/>
            <w:vAlign w:val="center"/>
          </w:tcPr>
          <w:p w14:paraId="70FFB6DE" w14:textId="77777777" w:rsidR="00DC2CB3" w:rsidRPr="00D91724" w:rsidRDefault="00DC2CB3" w:rsidP="0093560D">
            <w:pPr>
              <w:suppressAutoHyphens/>
              <w:spacing w:line="480" w:lineRule="auto"/>
              <w:jc w:val="center"/>
              <w:rPr>
                <w:rFonts w:ascii="Arial" w:hAnsi="Arial" w:cs="Arial"/>
                <w:color w:val="000000"/>
                <w:kern w:val="2"/>
                <w:lang w:val="en-US"/>
              </w:rPr>
            </w:pPr>
            <w:r w:rsidRPr="00D91724">
              <w:rPr>
                <w:rFonts w:ascii="Arial" w:hAnsi="Arial" w:cs="Arial"/>
                <w:color w:val="000000"/>
                <w:kern w:val="2"/>
                <w:lang w:val="en-US"/>
              </w:rPr>
              <w:t>125</w:t>
            </w:r>
          </w:p>
        </w:tc>
        <w:tc>
          <w:tcPr>
            <w:tcW w:w="1137" w:type="dxa"/>
            <w:vMerge/>
            <w:tcBorders>
              <w:top w:val="single" w:sz="4" w:space="0" w:color="000000"/>
              <w:bottom w:val="single" w:sz="4" w:space="0" w:color="000000"/>
            </w:tcBorders>
            <w:shd w:val="clear" w:color="auto" w:fill="auto"/>
            <w:vAlign w:val="center"/>
          </w:tcPr>
          <w:p w14:paraId="1D175ECF"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top w:val="single" w:sz="4" w:space="0" w:color="000000"/>
              <w:bottom w:val="single" w:sz="4" w:space="0" w:color="000000"/>
              <w:right w:val="nil"/>
            </w:tcBorders>
            <w:shd w:val="clear" w:color="auto" w:fill="auto"/>
            <w:vAlign w:val="center"/>
          </w:tcPr>
          <w:p w14:paraId="249CDDED"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r>
      <w:tr w:rsidR="00DC2CB3" w:rsidRPr="00D91724" w14:paraId="6069135D" w14:textId="77777777" w:rsidTr="0093560D">
        <w:trPr>
          <w:trHeight w:val="277"/>
        </w:trPr>
        <w:tc>
          <w:tcPr>
            <w:tcW w:w="2093" w:type="dxa"/>
            <w:vMerge/>
            <w:tcBorders>
              <w:left w:val="nil"/>
            </w:tcBorders>
            <w:shd w:val="clear" w:color="auto" w:fill="auto"/>
          </w:tcPr>
          <w:p w14:paraId="1AB7F8CD"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shd w:val="clear" w:color="auto" w:fill="auto"/>
            <w:vAlign w:val="center"/>
          </w:tcPr>
          <w:p w14:paraId="1ED09AF4" w14:textId="77777777" w:rsidR="00DC2CB3" w:rsidRPr="00D91724" w:rsidRDefault="00DC2CB3" w:rsidP="0093560D">
            <w:pPr>
              <w:pStyle w:val="ListParagraph"/>
              <w:spacing w:line="480" w:lineRule="auto"/>
              <w:ind w:left="0"/>
              <w:jc w:val="center"/>
              <w:rPr>
                <w:rStyle w:val="Emphasis"/>
                <w:rFonts w:ascii="Arial" w:hAnsi="Arial" w:cs="Arial"/>
                <w:color w:val="212121"/>
                <w:sz w:val="20"/>
                <w:szCs w:val="20"/>
                <w:shd w:val="clear" w:color="auto" w:fill="FFFFFF"/>
              </w:rPr>
            </w:pPr>
            <w:r w:rsidRPr="00D91724">
              <w:rPr>
                <w:rStyle w:val="Emphasis"/>
                <w:rFonts w:ascii="Arial" w:hAnsi="Arial" w:cs="Arial"/>
                <w:color w:val="212121"/>
                <w:sz w:val="20"/>
                <w:szCs w:val="20"/>
                <w:shd w:val="clear" w:color="auto" w:fill="FFFFFF"/>
              </w:rPr>
              <w:t>Porphyromonas gingivalis</w:t>
            </w:r>
            <w:r w:rsidRPr="00D91724">
              <w:rPr>
                <w:rFonts w:ascii="Arial" w:hAnsi="Arial" w:cs="Arial"/>
                <w:color w:val="212121"/>
                <w:sz w:val="20"/>
                <w:szCs w:val="20"/>
                <w:shd w:val="clear" w:color="auto" w:fill="FFFFFF"/>
              </w:rPr>
              <w:t> (-)</w:t>
            </w:r>
          </w:p>
        </w:tc>
        <w:tc>
          <w:tcPr>
            <w:tcW w:w="859" w:type="dxa"/>
            <w:shd w:val="clear" w:color="auto" w:fill="auto"/>
            <w:vAlign w:val="center"/>
          </w:tcPr>
          <w:p w14:paraId="43D54B3F" w14:textId="77777777" w:rsidR="00DC2CB3" w:rsidRPr="00D91724" w:rsidRDefault="00DC2CB3" w:rsidP="0093560D">
            <w:pPr>
              <w:suppressAutoHyphens/>
              <w:spacing w:line="480" w:lineRule="auto"/>
              <w:jc w:val="center"/>
              <w:rPr>
                <w:rFonts w:ascii="Arial" w:hAnsi="Arial" w:cs="Arial"/>
                <w:color w:val="000000"/>
                <w:kern w:val="2"/>
                <w:lang w:val="en-US"/>
              </w:rPr>
            </w:pPr>
            <w:r w:rsidRPr="00D91724">
              <w:rPr>
                <w:rFonts w:ascii="Arial" w:hAnsi="Arial" w:cs="Arial"/>
                <w:color w:val="000000"/>
                <w:kern w:val="2"/>
                <w:lang w:val="en-US"/>
              </w:rPr>
              <w:t>125</w:t>
            </w:r>
          </w:p>
        </w:tc>
        <w:tc>
          <w:tcPr>
            <w:tcW w:w="1137" w:type="dxa"/>
            <w:vMerge/>
            <w:shd w:val="clear" w:color="auto" w:fill="auto"/>
            <w:vAlign w:val="center"/>
          </w:tcPr>
          <w:p w14:paraId="68B48A19"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right w:val="nil"/>
            </w:tcBorders>
            <w:shd w:val="clear" w:color="auto" w:fill="auto"/>
            <w:vAlign w:val="center"/>
          </w:tcPr>
          <w:p w14:paraId="7122D598"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r>
      <w:tr w:rsidR="00DC2CB3" w:rsidRPr="00D91724" w14:paraId="0E115535" w14:textId="77777777" w:rsidTr="0093560D">
        <w:trPr>
          <w:trHeight w:val="277"/>
        </w:trPr>
        <w:tc>
          <w:tcPr>
            <w:tcW w:w="2093" w:type="dxa"/>
            <w:vMerge/>
            <w:tcBorders>
              <w:left w:val="nil"/>
            </w:tcBorders>
            <w:shd w:val="clear" w:color="auto" w:fill="auto"/>
          </w:tcPr>
          <w:p w14:paraId="3A18CD66"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tcBorders>
              <w:top w:val="single" w:sz="4" w:space="0" w:color="000000"/>
              <w:bottom w:val="single" w:sz="4" w:space="0" w:color="000000"/>
            </w:tcBorders>
            <w:shd w:val="clear" w:color="auto" w:fill="auto"/>
            <w:vAlign w:val="center"/>
          </w:tcPr>
          <w:p w14:paraId="648C8A22" w14:textId="77777777" w:rsidR="00DC2CB3" w:rsidRPr="00D91724" w:rsidRDefault="00DC2CB3" w:rsidP="0093560D">
            <w:pPr>
              <w:pStyle w:val="ListParagraph"/>
              <w:spacing w:line="480" w:lineRule="auto"/>
              <w:ind w:left="0"/>
              <w:jc w:val="center"/>
              <w:rPr>
                <w:rStyle w:val="Emphasis"/>
                <w:rFonts w:ascii="Arial" w:hAnsi="Arial" w:cs="Arial"/>
                <w:color w:val="212121"/>
                <w:sz w:val="20"/>
                <w:szCs w:val="20"/>
                <w:shd w:val="clear" w:color="auto" w:fill="FFFFFF"/>
              </w:rPr>
            </w:pPr>
            <w:r w:rsidRPr="00D91724">
              <w:rPr>
                <w:rFonts w:ascii="Arial" w:hAnsi="Arial" w:cs="Arial"/>
                <w:i/>
                <w:color w:val="000000"/>
                <w:sz w:val="20"/>
                <w:szCs w:val="20"/>
                <w:lang w:val="en-US"/>
              </w:rPr>
              <w:t>S</w:t>
            </w:r>
            <w:r w:rsidRPr="00D91724">
              <w:rPr>
                <w:rFonts w:ascii="Arial" w:hAnsi="Arial" w:cs="Arial"/>
                <w:i/>
                <w:iCs/>
                <w:color w:val="000000"/>
                <w:sz w:val="20"/>
                <w:szCs w:val="20"/>
                <w:lang w:val="en-US"/>
              </w:rPr>
              <w:t>taphylococcus</w:t>
            </w:r>
            <w:r w:rsidRPr="00D91724">
              <w:rPr>
                <w:rFonts w:ascii="Arial" w:hAnsi="Arial" w:cs="Arial"/>
                <w:i/>
                <w:color w:val="000000"/>
                <w:sz w:val="20"/>
                <w:szCs w:val="20"/>
                <w:lang w:val="en-US"/>
              </w:rPr>
              <w:t xml:space="preserve"> aureus</w:t>
            </w:r>
            <w:r w:rsidRPr="00D91724">
              <w:rPr>
                <w:rFonts w:ascii="Arial" w:hAnsi="Arial" w:cs="Arial"/>
                <w:color w:val="000000"/>
                <w:sz w:val="20"/>
                <w:szCs w:val="20"/>
                <w:lang w:val="en-US"/>
              </w:rPr>
              <w:t xml:space="preserve"> (+)</w:t>
            </w:r>
          </w:p>
        </w:tc>
        <w:tc>
          <w:tcPr>
            <w:tcW w:w="859" w:type="dxa"/>
            <w:tcBorders>
              <w:top w:val="single" w:sz="4" w:space="0" w:color="000000"/>
              <w:bottom w:val="single" w:sz="4" w:space="0" w:color="000000"/>
            </w:tcBorders>
            <w:shd w:val="clear" w:color="auto" w:fill="auto"/>
            <w:vAlign w:val="center"/>
          </w:tcPr>
          <w:p w14:paraId="7E9C3083" w14:textId="77777777" w:rsidR="00DC2CB3" w:rsidRPr="00D91724" w:rsidRDefault="00DC2CB3" w:rsidP="0093560D">
            <w:pPr>
              <w:suppressAutoHyphens/>
              <w:spacing w:line="480" w:lineRule="auto"/>
              <w:jc w:val="center"/>
              <w:rPr>
                <w:rFonts w:ascii="Arial" w:hAnsi="Arial" w:cs="Arial"/>
                <w:color w:val="000000"/>
                <w:kern w:val="2"/>
                <w:lang w:val="en-US"/>
              </w:rPr>
            </w:pPr>
            <w:r w:rsidRPr="00D91724">
              <w:rPr>
                <w:rFonts w:ascii="Arial" w:hAnsi="Arial" w:cs="Arial"/>
                <w:color w:val="000000"/>
                <w:kern w:val="2"/>
                <w:lang w:val="en-US"/>
              </w:rPr>
              <w:t>500</w:t>
            </w:r>
          </w:p>
        </w:tc>
        <w:tc>
          <w:tcPr>
            <w:tcW w:w="1137" w:type="dxa"/>
            <w:vMerge/>
            <w:tcBorders>
              <w:top w:val="single" w:sz="4" w:space="0" w:color="000000"/>
              <w:bottom w:val="single" w:sz="4" w:space="0" w:color="000000"/>
            </w:tcBorders>
            <w:shd w:val="clear" w:color="auto" w:fill="auto"/>
            <w:vAlign w:val="center"/>
          </w:tcPr>
          <w:p w14:paraId="48FDFC96"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top w:val="single" w:sz="4" w:space="0" w:color="000000"/>
              <w:bottom w:val="single" w:sz="4" w:space="0" w:color="000000"/>
              <w:right w:val="nil"/>
            </w:tcBorders>
            <w:shd w:val="clear" w:color="auto" w:fill="auto"/>
            <w:vAlign w:val="center"/>
          </w:tcPr>
          <w:p w14:paraId="52CFEF04"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r>
      <w:tr w:rsidR="00DC2CB3" w:rsidRPr="00D91724" w14:paraId="0AB8344F" w14:textId="77777777" w:rsidTr="0093560D">
        <w:trPr>
          <w:trHeight w:val="277"/>
        </w:trPr>
        <w:tc>
          <w:tcPr>
            <w:tcW w:w="2093" w:type="dxa"/>
            <w:vMerge/>
            <w:tcBorders>
              <w:left w:val="nil"/>
            </w:tcBorders>
            <w:shd w:val="clear" w:color="auto" w:fill="auto"/>
          </w:tcPr>
          <w:p w14:paraId="49FE832F"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shd w:val="clear" w:color="auto" w:fill="auto"/>
            <w:vAlign w:val="center"/>
          </w:tcPr>
          <w:p w14:paraId="43FB6D01" w14:textId="77777777" w:rsidR="00DC2CB3" w:rsidRPr="00D91724" w:rsidRDefault="00DC2CB3" w:rsidP="0093560D">
            <w:pPr>
              <w:pStyle w:val="ListParagraph"/>
              <w:spacing w:line="480" w:lineRule="auto"/>
              <w:ind w:left="0"/>
              <w:jc w:val="center"/>
              <w:rPr>
                <w:rFonts w:ascii="Arial" w:hAnsi="Arial" w:cs="Arial"/>
                <w:iCs/>
                <w:color w:val="212121"/>
                <w:sz w:val="20"/>
                <w:szCs w:val="20"/>
                <w:shd w:val="clear" w:color="auto" w:fill="FFFFFF"/>
              </w:rPr>
            </w:pPr>
            <w:r w:rsidRPr="00D91724">
              <w:rPr>
                <w:rStyle w:val="Emphasis"/>
                <w:rFonts w:ascii="Arial" w:hAnsi="Arial" w:cs="Arial"/>
                <w:color w:val="212121"/>
                <w:sz w:val="20"/>
                <w:szCs w:val="20"/>
                <w:shd w:val="clear" w:color="auto" w:fill="FFFFFF"/>
              </w:rPr>
              <w:t>Streptococcus mitis (+)</w:t>
            </w:r>
          </w:p>
        </w:tc>
        <w:tc>
          <w:tcPr>
            <w:tcW w:w="859" w:type="dxa"/>
            <w:shd w:val="clear" w:color="auto" w:fill="auto"/>
            <w:vAlign w:val="center"/>
          </w:tcPr>
          <w:p w14:paraId="1F918B6B" w14:textId="77777777" w:rsidR="00DC2CB3" w:rsidRPr="00D91724" w:rsidRDefault="00DC2CB3" w:rsidP="0093560D">
            <w:pPr>
              <w:suppressAutoHyphens/>
              <w:spacing w:line="480" w:lineRule="auto"/>
              <w:jc w:val="center"/>
              <w:rPr>
                <w:rFonts w:ascii="Arial" w:hAnsi="Arial" w:cs="Arial"/>
                <w:color w:val="000000"/>
                <w:kern w:val="2"/>
                <w:lang w:val="en-US"/>
              </w:rPr>
            </w:pPr>
            <w:r w:rsidRPr="00D91724">
              <w:rPr>
                <w:rFonts w:ascii="Arial" w:hAnsi="Arial" w:cs="Arial"/>
                <w:color w:val="000000"/>
                <w:kern w:val="2"/>
                <w:lang w:val="en-US"/>
              </w:rPr>
              <w:t>63</w:t>
            </w:r>
          </w:p>
        </w:tc>
        <w:tc>
          <w:tcPr>
            <w:tcW w:w="1137" w:type="dxa"/>
            <w:vMerge/>
            <w:shd w:val="clear" w:color="auto" w:fill="auto"/>
            <w:vAlign w:val="center"/>
          </w:tcPr>
          <w:p w14:paraId="2D9E495C"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right w:val="nil"/>
            </w:tcBorders>
            <w:shd w:val="clear" w:color="auto" w:fill="auto"/>
            <w:vAlign w:val="center"/>
          </w:tcPr>
          <w:p w14:paraId="2C711ED2"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r>
      <w:tr w:rsidR="00DC2CB3" w:rsidRPr="00D91724" w14:paraId="556E0B97" w14:textId="77777777" w:rsidTr="0093560D">
        <w:trPr>
          <w:trHeight w:val="268"/>
        </w:trPr>
        <w:tc>
          <w:tcPr>
            <w:tcW w:w="2093" w:type="dxa"/>
            <w:vMerge/>
            <w:tcBorders>
              <w:left w:val="nil"/>
            </w:tcBorders>
            <w:shd w:val="clear" w:color="auto" w:fill="auto"/>
          </w:tcPr>
          <w:p w14:paraId="57BB8241"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tcBorders>
              <w:top w:val="single" w:sz="4" w:space="0" w:color="000000"/>
              <w:bottom w:val="single" w:sz="4" w:space="0" w:color="000000"/>
            </w:tcBorders>
            <w:shd w:val="clear" w:color="auto" w:fill="auto"/>
            <w:vAlign w:val="center"/>
          </w:tcPr>
          <w:p w14:paraId="4F80E35C" w14:textId="77777777" w:rsidR="00DC2CB3" w:rsidRPr="00D91724" w:rsidRDefault="00DC2CB3" w:rsidP="0093560D">
            <w:pPr>
              <w:pStyle w:val="ListParagraph"/>
              <w:spacing w:line="480" w:lineRule="auto"/>
              <w:ind w:left="0"/>
              <w:jc w:val="center"/>
              <w:rPr>
                <w:rFonts w:ascii="Arial" w:hAnsi="Arial" w:cs="Arial"/>
                <w:i/>
                <w:color w:val="000000"/>
                <w:sz w:val="20"/>
                <w:szCs w:val="20"/>
                <w:lang w:val="en-US"/>
              </w:rPr>
            </w:pPr>
            <w:r w:rsidRPr="00D91724">
              <w:rPr>
                <w:rStyle w:val="Emphasis"/>
                <w:rFonts w:ascii="Arial" w:hAnsi="Arial" w:cs="Arial"/>
                <w:color w:val="212121"/>
                <w:sz w:val="20"/>
                <w:szCs w:val="20"/>
                <w:shd w:val="clear" w:color="auto" w:fill="FFFFFF"/>
              </w:rPr>
              <w:t>Streptococcus sanguinis (+)</w:t>
            </w:r>
          </w:p>
        </w:tc>
        <w:tc>
          <w:tcPr>
            <w:tcW w:w="859" w:type="dxa"/>
            <w:tcBorders>
              <w:top w:val="single" w:sz="4" w:space="0" w:color="000000"/>
              <w:bottom w:val="single" w:sz="4" w:space="0" w:color="000000"/>
            </w:tcBorders>
            <w:shd w:val="clear" w:color="auto" w:fill="auto"/>
            <w:vAlign w:val="center"/>
          </w:tcPr>
          <w:p w14:paraId="1E9F21E8" w14:textId="77777777" w:rsidR="00DC2CB3" w:rsidRPr="00D91724" w:rsidRDefault="00DC2CB3" w:rsidP="0093560D">
            <w:pPr>
              <w:suppressAutoHyphens/>
              <w:spacing w:line="480" w:lineRule="auto"/>
              <w:jc w:val="center"/>
              <w:rPr>
                <w:rFonts w:ascii="Arial" w:hAnsi="Arial" w:cs="Arial"/>
                <w:color w:val="000000"/>
                <w:kern w:val="2"/>
                <w:lang w:val="en-US"/>
              </w:rPr>
            </w:pPr>
            <w:r w:rsidRPr="00D91724">
              <w:rPr>
                <w:rFonts w:ascii="Arial" w:hAnsi="Arial" w:cs="Arial"/>
                <w:color w:val="000000"/>
                <w:kern w:val="2"/>
                <w:lang w:val="en-US"/>
              </w:rPr>
              <w:t>250</w:t>
            </w:r>
          </w:p>
        </w:tc>
        <w:tc>
          <w:tcPr>
            <w:tcW w:w="1137" w:type="dxa"/>
            <w:vMerge/>
            <w:tcBorders>
              <w:top w:val="single" w:sz="4" w:space="0" w:color="000000"/>
              <w:bottom w:val="single" w:sz="4" w:space="0" w:color="000000"/>
            </w:tcBorders>
            <w:shd w:val="clear" w:color="auto" w:fill="auto"/>
            <w:vAlign w:val="center"/>
          </w:tcPr>
          <w:p w14:paraId="59E480D2"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top w:val="single" w:sz="4" w:space="0" w:color="000000"/>
              <w:bottom w:val="single" w:sz="4" w:space="0" w:color="000000"/>
              <w:right w:val="nil"/>
            </w:tcBorders>
            <w:shd w:val="clear" w:color="auto" w:fill="auto"/>
            <w:vAlign w:val="center"/>
          </w:tcPr>
          <w:p w14:paraId="2E2ED354"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r>
      <w:tr w:rsidR="00DC2CB3" w:rsidRPr="00D91724" w14:paraId="211A7EE3" w14:textId="77777777" w:rsidTr="0093560D">
        <w:trPr>
          <w:trHeight w:val="196"/>
        </w:trPr>
        <w:tc>
          <w:tcPr>
            <w:tcW w:w="2093" w:type="dxa"/>
            <w:vMerge/>
            <w:tcBorders>
              <w:left w:val="nil"/>
            </w:tcBorders>
            <w:shd w:val="clear" w:color="auto" w:fill="auto"/>
          </w:tcPr>
          <w:p w14:paraId="79BF8408"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shd w:val="clear" w:color="auto" w:fill="auto"/>
            <w:vAlign w:val="center"/>
          </w:tcPr>
          <w:p w14:paraId="4339217D"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i/>
                <w:iCs/>
                <w:color w:val="000000"/>
                <w:sz w:val="20"/>
                <w:szCs w:val="20"/>
                <w:lang w:val="en-US"/>
              </w:rPr>
              <w:t>Staphylococcus</w:t>
            </w:r>
            <w:r w:rsidRPr="00D91724">
              <w:rPr>
                <w:rFonts w:ascii="Arial" w:hAnsi="Arial" w:cs="Arial"/>
                <w:i/>
                <w:color w:val="000000"/>
                <w:sz w:val="20"/>
                <w:szCs w:val="20"/>
              </w:rPr>
              <w:t xml:space="preserve"> aureus </w:t>
            </w:r>
            <w:r w:rsidRPr="00D91724">
              <w:rPr>
                <w:rFonts w:ascii="Arial" w:hAnsi="Arial" w:cs="Arial"/>
                <w:color w:val="000000"/>
                <w:sz w:val="20"/>
                <w:szCs w:val="20"/>
              </w:rPr>
              <w:t>(+)</w:t>
            </w:r>
          </w:p>
        </w:tc>
        <w:tc>
          <w:tcPr>
            <w:tcW w:w="859" w:type="dxa"/>
            <w:shd w:val="clear" w:color="auto" w:fill="auto"/>
            <w:vAlign w:val="center"/>
          </w:tcPr>
          <w:p w14:paraId="01C6988C"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t>129</w:t>
            </w:r>
          </w:p>
        </w:tc>
        <w:tc>
          <w:tcPr>
            <w:tcW w:w="1137" w:type="dxa"/>
            <w:vMerge w:val="restart"/>
            <w:shd w:val="clear" w:color="auto" w:fill="auto"/>
            <w:vAlign w:val="center"/>
          </w:tcPr>
          <w:p w14:paraId="3AD6E80F"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t>Stem and leaves</w:t>
            </w:r>
          </w:p>
        </w:tc>
        <w:tc>
          <w:tcPr>
            <w:tcW w:w="2155" w:type="dxa"/>
            <w:vMerge w:val="restart"/>
            <w:tcBorders>
              <w:right w:val="nil"/>
            </w:tcBorders>
            <w:shd w:val="clear" w:color="auto" w:fill="auto"/>
            <w:vAlign w:val="center"/>
          </w:tcPr>
          <w:p w14:paraId="61915FF1"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t>Abbas et al.</w:t>
            </w:r>
            <w:r w:rsidRPr="00D91724">
              <w:rPr>
                <w:rFonts w:ascii="Arial" w:hAnsi="Arial" w:cs="Arial"/>
                <w:i/>
                <w:iCs/>
                <w:color w:val="000000"/>
                <w:sz w:val="20"/>
                <w:szCs w:val="20"/>
              </w:rPr>
              <w:t xml:space="preserve"> </w:t>
            </w:r>
            <w:r w:rsidRPr="00D91724">
              <w:rPr>
                <w:rFonts w:ascii="Arial" w:hAnsi="Arial" w:cs="Arial"/>
                <w:color w:val="000000"/>
                <w:sz w:val="20"/>
                <w:szCs w:val="20"/>
              </w:rPr>
              <w:t>(2022)</w:t>
            </w:r>
          </w:p>
        </w:tc>
      </w:tr>
      <w:tr w:rsidR="00DC2CB3" w:rsidRPr="00D91724" w14:paraId="09AB50BF" w14:textId="77777777" w:rsidTr="0093560D">
        <w:trPr>
          <w:trHeight w:val="312"/>
        </w:trPr>
        <w:tc>
          <w:tcPr>
            <w:tcW w:w="2093" w:type="dxa"/>
            <w:vMerge/>
            <w:tcBorders>
              <w:left w:val="nil"/>
            </w:tcBorders>
            <w:shd w:val="clear" w:color="auto" w:fill="auto"/>
          </w:tcPr>
          <w:p w14:paraId="1082983E"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shd w:val="clear" w:color="auto" w:fill="auto"/>
            <w:vAlign w:val="center"/>
          </w:tcPr>
          <w:p w14:paraId="7D174AD3" w14:textId="77777777" w:rsidR="00DC2CB3" w:rsidRPr="00D91724" w:rsidRDefault="00DC2CB3" w:rsidP="0093560D">
            <w:pPr>
              <w:pStyle w:val="ListParagraph"/>
              <w:spacing w:line="480" w:lineRule="auto"/>
              <w:ind w:left="0"/>
              <w:jc w:val="center"/>
              <w:rPr>
                <w:rFonts w:ascii="Arial" w:hAnsi="Arial" w:cs="Arial"/>
                <w:i/>
                <w:color w:val="000000"/>
                <w:sz w:val="20"/>
                <w:szCs w:val="20"/>
              </w:rPr>
            </w:pPr>
            <w:r w:rsidRPr="00D91724">
              <w:rPr>
                <w:rFonts w:ascii="Arial" w:hAnsi="Arial" w:cs="Arial"/>
                <w:i/>
                <w:color w:val="000000"/>
                <w:sz w:val="20"/>
                <w:szCs w:val="20"/>
              </w:rPr>
              <w:t xml:space="preserve">Bacillus subtilis </w:t>
            </w:r>
            <w:r w:rsidRPr="00D91724">
              <w:rPr>
                <w:rFonts w:ascii="Arial" w:hAnsi="Arial" w:cs="Arial"/>
                <w:color w:val="000000"/>
                <w:sz w:val="20"/>
                <w:szCs w:val="20"/>
              </w:rPr>
              <w:t>(-)</w:t>
            </w:r>
          </w:p>
        </w:tc>
        <w:tc>
          <w:tcPr>
            <w:tcW w:w="859" w:type="dxa"/>
            <w:shd w:val="clear" w:color="auto" w:fill="auto"/>
            <w:vAlign w:val="center"/>
          </w:tcPr>
          <w:p w14:paraId="019E8BB9"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t>103</w:t>
            </w:r>
          </w:p>
        </w:tc>
        <w:tc>
          <w:tcPr>
            <w:tcW w:w="1137" w:type="dxa"/>
            <w:vMerge/>
            <w:shd w:val="clear" w:color="auto" w:fill="auto"/>
            <w:vAlign w:val="center"/>
          </w:tcPr>
          <w:p w14:paraId="3A62F07B"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right w:val="nil"/>
            </w:tcBorders>
            <w:shd w:val="clear" w:color="auto" w:fill="auto"/>
            <w:vAlign w:val="center"/>
          </w:tcPr>
          <w:p w14:paraId="00B061F9"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r>
      <w:tr w:rsidR="00DC2CB3" w:rsidRPr="00D91724" w14:paraId="15284857" w14:textId="77777777" w:rsidTr="0093560D">
        <w:trPr>
          <w:trHeight w:val="58"/>
        </w:trPr>
        <w:tc>
          <w:tcPr>
            <w:tcW w:w="2093" w:type="dxa"/>
            <w:vMerge/>
            <w:tcBorders>
              <w:left w:val="nil"/>
            </w:tcBorders>
            <w:shd w:val="clear" w:color="auto" w:fill="auto"/>
          </w:tcPr>
          <w:p w14:paraId="0C456737"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shd w:val="clear" w:color="auto" w:fill="auto"/>
            <w:vAlign w:val="center"/>
          </w:tcPr>
          <w:p w14:paraId="5D954DF5" w14:textId="77777777" w:rsidR="00DC2CB3" w:rsidRPr="00D91724" w:rsidRDefault="00DC2CB3" w:rsidP="0093560D">
            <w:pPr>
              <w:pStyle w:val="ListParagraph"/>
              <w:spacing w:line="480" w:lineRule="auto"/>
              <w:ind w:left="0"/>
              <w:jc w:val="center"/>
              <w:rPr>
                <w:rFonts w:ascii="Arial" w:hAnsi="Arial" w:cs="Arial"/>
                <w:i/>
                <w:iCs/>
                <w:color w:val="000000"/>
                <w:sz w:val="20"/>
                <w:szCs w:val="20"/>
                <w:lang w:val="en-US"/>
              </w:rPr>
            </w:pPr>
            <w:r w:rsidRPr="00D91724">
              <w:rPr>
                <w:rFonts w:ascii="Arial" w:hAnsi="Arial" w:cs="Arial"/>
                <w:i/>
                <w:color w:val="000000"/>
                <w:sz w:val="20"/>
                <w:szCs w:val="20"/>
              </w:rPr>
              <w:t xml:space="preserve">Escherichia coli </w:t>
            </w:r>
            <w:r w:rsidRPr="00D91724">
              <w:rPr>
                <w:rFonts w:ascii="Arial" w:hAnsi="Arial" w:cs="Arial"/>
                <w:color w:val="000000"/>
                <w:sz w:val="20"/>
                <w:szCs w:val="20"/>
              </w:rPr>
              <w:t>(-)</w:t>
            </w:r>
          </w:p>
        </w:tc>
        <w:tc>
          <w:tcPr>
            <w:tcW w:w="859" w:type="dxa"/>
            <w:shd w:val="clear" w:color="auto" w:fill="auto"/>
            <w:vAlign w:val="center"/>
          </w:tcPr>
          <w:p w14:paraId="43DC8F33"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t>72</w:t>
            </w:r>
          </w:p>
        </w:tc>
        <w:tc>
          <w:tcPr>
            <w:tcW w:w="1137" w:type="dxa"/>
            <w:vMerge/>
            <w:shd w:val="clear" w:color="auto" w:fill="auto"/>
            <w:vAlign w:val="center"/>
          </w:tcPr>
          <w:p w14:paraId="7F6E7BED"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right w:val="nil"/>
            </w:tcBorders>
            <w:shd w:val="clear" w:color="auto" w:fill="auto"/>
            <w:vAlign w:val="center"/>
          </w:tcPr>
          <w:p w14:paraId="4C954296"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r>
      <w:tr w:rsidR="00DC2CB3" w:rsidRPr="00D91724" w14:paraId="7414B256" w14:textId="77777777" w:rsidTr="0093560D">
        <w:trPr>
          <w:trHeight w:val="261"/>
        </w:trPr>
        <w:tc>
          <w:tcPr>
            <w:tcW w:w="2093" w:type="dxa"/>
            <w:vMerge/>
            <w:tcBorders>
              <w:left w:val="nil"/>
            </w:tcBorders>
            <w:shd w:val="clear" w:color="auto" w:fill="auto"/>
          </w:tcPr>
          <w:p w14:paraId="456BEEE6" w14:textId="77777777" w:rsidR="00DC2CB3" w:rsidRPr="00D91724" w:rsidRDefault="00DC2CB3" w:rsidP="0093560D">
            <w:pPr>
              <w:pStyle w:val="ListParagraph"/>
              <w:spacing w:line="480" w:lineRule="auto"/>
              <w:ind w:left="0"/>
              <w:jc w:val="center"/>
              <w:rPr>
                <w:rFonts w:ascii="Arial" w:hAnsi="Arial" w:cs="Arial"/>
                <w:b/>
                <w:bCs/>
                <w:color w:val="000000"/>
                <w:sz w:val="20"/>
                <w:szCs w:val="20"/>
              </w:rPr>
            </w:pPr>
          </w:p>
        </w:tc>
        <w:tc>
          <w:tcPr>
            <w:tcW w:w="2685" w:type="dxa"/>
            <w:shd w:val="clear" w:color="auto" w:fill="auto"/>
            <w:vAlign w:val="center"/>
          </w:tcPr>
          <w:p w14:paraId="58B8B75C" w14:textId="77777777" w:rsidR="00DC2CB3" w:rsidRPr="00D91724" w:rsidRDefault="00DC2CB3" w:rsidP="0093560D">
            <w:pPr>
              <w:pStyle w:val="ListParagraph"/>
              <w:spacing w:line="480" w:lineRule="auto"/>
              <w:ind w:left="0"/>
              <w:jc w:val="center"/>
              <w:rPr>
                <w:rFonts w:ascii="Arial" w:hAnsi="Arial" w:cs="Arial"/>
                <w:i/>
                <w:color w:val="000000"/>
                <w:sz w:val="20"/>
                <w:szCs w:val="20"/>
              </w:rPr>
            </w:pPr>
            <w:r w:rsidRPr="00D91724">
              <w:rPr>
                <w:rFonts w:ascii="Arial" w:hAnsi="Arial" w:cs="Arial"/>
                <w:i/>
                <w:color w:val="000000"/>
                <w:sz w:val="20"/>
                <w:szCs w:val="20"/>
              </w:rPr>
              <w:t xml:space="preserve">Pasteurella multocida </w:t>
            </w:r>
            <w:r w:rsidRPr="00D91724">
              <w:rPr>
                <w:rFonts w:ascii="Arial" w:hAnsi="Arial" w:cs="Arial"/>
                <w:color w:val="000000"/>
                <w:sz w:val="20"/>
                <w:szCs w:val="20"/>
              </w:rPr>
              <w:t>(-)</w:t>
            </w:r>
          </w:p>
        </w:tc>
        <w:tc>
          <w:tcPr>
            <w:tcW w:w="859" w:type="dxa"/>
            <w:shd w:val="clear" w:color="auto" w:fill="auto"/>
            <w:vAlign w:val="center"/>
          </w:tcPr>
          <w:p w14:paraId="415F1B0A"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t>86</w:t>
            </w:r>
          </w:p>
        </w:tc>
        <w:tc>
          <w:tcPr>
            <w:tcW w:w="1137" w:type="dxa"/>
            <w:vMerge/>
            <w:shd w:val="clear" w:color="auto" w:fill="auto"/>
            <w:vAlign w:val="center"/>
          </w:tcPr>
          <w:p w14:paraId="789D2792"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right w:val="nil"/>
            </w:tcBorders>
            <w:shd w:val="clear" w:color="auto" w:fill="auto"/>
            <w:vAlign w:val="center"/>
          </w:tcPr>
          <w:p w14:paraId="4003FD2E"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r>
      <w:tr w:rsidR="00DC2CB3" w:rsidRPr="00D91724" w14:paraId="59D9BF3E" w14:textId="77777777" w:rsidTr="0093560D">
        <w:trPr>
          <w:trHeight w:val="322"/>
        </w:trPr>
        <w:tc>
          <w:tcPr>
            <w:tcW w:w="2093" w:type="dxa"/>
            <w:vMerge w:val="restart"/>
            <w:tcBorders>
              <w:top w:val="single" w:sz="4" w:space="0" w:color="000000"/>
              <w:left w:val="nil"/>
              <w:bottom w:val="single" w:sz="4" w:space="0" w:color="000000"/>
            </w:tcBorders>
            <w:shd w:val="clear" w:color="auto" w:fill="auto"/>
            <w:vAlign w:val="center"/>
          </w:tcPr>
          <w:p w14:paraId="590A8B45" w14:textId="77777777" w:rsidR="00DC2CB3" w:rsidRPr="00D91724" w:rsidRDefault="00DC2CB3" w:rsidP="0093560D">
            <w:pPr>
              <w:pStyle w:val="ListParagraph"/>
              <w:spacing w:line="480" w:lineRule="auto"/>
              <w:ind w:left="0"/>
              <w:jc w:val="center"/>
              <w:rPr>
                <w:rFonts w:ascii="Arial" w:hAnsi="Arial" w:cs="Arial"/>
                <w:b/>
                <w:bCs/>
                <w:color w:val="000000"/>
                <w:sz w:val="20"/>
                <w:szCs w:val="20"/>
                <w:lang w:val="en-US"/>
              </w:rPr>
            </w:pPr>
            <w:r w:rsidRPr="00D91724">
              <w:rPr>
                <w:rFonts w:ascii="Arial" w:hAnsi="Arial" w:cs="Arial"/>
                <w:b/>
                <w:bCs/>
                <w:color w:val="000000"/>
                <w:sz w:val="20"/>
                <w:szCs w:val="20"/>
                <w:lang w:val="en-US"/>
              </w:rPr>
              <w:t>Antifungal</w:t>
            </w:r>
          </w:p>
        </w:tc>
        <w:tc>
          <w:tcPr>
            <w:tcW w:w="2685" w:type="dxa"/>
            <w:tcBorders>
              <w:top w:val="single" w:sz="4" w:space="0" w:color="000000"/>
              <w:bottom w:val="single" w:sz="4" w:space="0" w:color="auto"/>
            </w:tcBorders>
            <w:shd w:val="clear" w:color="auto" w:fill="auto"/>
            <w:vAlign w:val="center"/>
          </w:tcPr>
          <w:p w14:paraId="048DC3FD"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i/>
                <w:color w:val="000000"/>
                <w:sz w:val="20"/>
                <w:szCs w:val="20"/>
              </w:rPr>
              <w:t>Candida albicans</w:t>
            </w:r>
          </w:p>
        </w:tc>
        <w:tc>
          <w:tcPr>
            <w:tcW w:w="859" w:type="dxa"/>
            <w:tcBorders>
              <w:top w:val="single" w:sz="4" w:space="0" w:color="000000"/>
              <w:bottom w:val="single" w:sz="4" w:space="0" w:color="auto"/>
            </w:tcBorders>
            <w:shd w:val="clear" w:color="auto" w:fill="auto"/>
            <w:vAlign w:val="center"/>
          </w:tcPr>
          <w:p w14:paraId="4DA4864B"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t>31,25</w:t>
            </w:r>
          </w:p>
          <w:p w14:paraId="3BC0CCBA"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t>250</w:t>
            </w:r>
          </w:p>
        </w:tc>
        <w:tc>
          <w:tcPr>
            <w:tcW w:w="1137" w:type="dxa"/>
            <w:vMerge w:val="restart"/>
            <w:tcBorders>
              <w:top w:val="single" w:sz="4" w:space="0" w:color="000000"/>
            </w:tcBorders>
            <w:shd w:val="clear" w:color="auto" w:fill="auto"/>
            <w:vAlign w:val="center"/>
          </w:tcPr>
          <w:p w14:paraId="6E7AE178"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p w14:paraId="7B28B9FE"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r w:rsidRPr="00D91724">
              <w:rPr>
                <w:rFonts w:ascii="Arial" w:hAnsi="Arial" w:cs="Arial"/>
                <w:color w:val="000000"/>
                <w:sz w:val="20"/>
                <w:szCs w:val="20"/>
              </w:rPr>
              <w:t>Leaves</w:t>
            </w:r>
          </w:p>
        </w:tc>
        <w:tc>
          <w:tcPr>
            <w:tcW w:w="2155" w:type="dxa"/>
            <w:vMerge w:val="restart"/>
            <w:tcBorders>
              <w:top w:val="single" w:sz="4" w:space="0" w:color="000000"/>
              <w:right w:val="nil"/>
            </w:tcBorders>
            <w:shd w:val="clear" w:color="auto" w:fill="auto"/>
            <w:vAlign w:val="center"/>
          </w:tcPr>
          <w:p w14:paraId="647439C9" w14:textId="77777777" w:rsidR="00DC2CB3" w:rsidRPr="00D91724" w:rsidRDefault="00DC2CB3" w:rsidP="0093560D">
            <w:pPr>
              <w:suppressAutoHyphens/>
              <w:spacing w:line="480" w:lineRule="auto"/>
              <w:jc w:val="center"/>
              <w:rPr>
                <w:rFonts w:ascii="Arial" w:hAnsi="Arial" w:cs="Arial"/>
                <w:color w:val="000000"/>
                <w:kern w:val="2"/>
              </w:rPr>
            </w:pPr>
            <w:r w:rsidRPr="00D91724">
              <w:rPr>
                <w:rFonts w:ascii="Arial" w:hAnsi="Arial" w:cs="Arial"/>
                <w:color w:val="000000"/>
                <w:kern w:val="2"/>
              </w:rPr>
              <w:t>Barbosa et al. (2023)</w:t>
            </w:r>
          </w:p>
        </w:tc>
      </w:tr>
      <w:tr w:rsidR="00DC2CB3" w:rsidRPr="00D91724" w14:paraId="7D71E690" w14:textId="77777777" w:rsidTr="0093560D">
        <w:trPr>
          <w:trHeight w:val="144"/>
        </w:trPr>
        <w:tc>
          <w:tcPr>
            <w:tcW w:w="2093" w:type="dxa"/>
            <w:vMerge/>
            <w:tcBorders>
              <w:top w:val="single" w:sz="4" w:space="0" w:color="000000"/>
              <w:left w:val="nil"/>
              <w:bottom w:val="single" w:sz="4" w:space="0" w:color="000000"/>
            </w:tcBorders>
            <w:shd w:val="clear" w:color="auto" w:fill="auto"/>
            <w:vAlign w:val="center"/>
          </w:tcPr>
          <w:p w14:paraId="118A8498" w14:textId="77777777" w:rsidR="00DC2CB3" w:rsidRPr="00D91724" w:rsidRDefault="00DC2CB3" w:rsidP="0093560D">
            <w:pPr>
              <w:pStyle w:val="ListParagraph"/>
              <w:spacing w:line="480" w:lineRule="auto"/>
              <w:ind w:left="0"/>
              <w:jc w:val="center"/>
              <w:rPr>
                <w:rFonts w:ascii="Arial" w:hAnsi="Arial" w:cs="Arial"/>
                <w:b/>
                <w:bCs/>
                <w:color w:val="000000"/>
                <w:sz w:val="20"/>
                <w:szCs w:val="20"/>
                <w:lang w:val="en-US"/>
              </w:rPr>
            </w:pPr>
          </w:p>
        </w:tc>
        <w:tc>
          <w:tcPr>
            <w:tcW w:w="2685" w:type="dxa"/>
            <w:tcBorders>
              <w:top w:val="single" w:sz="4" w:space="0" w:color="auto"/>
              <w:bottom w:val="single" w:sz="4" w:space="0" w:color="auto"/>
            </w:tcBorders>
            <w:shd w:val="clear" w:color="auto" w:fill="auto"/>
            <w:vAlign w:val="center"/>
          </w:tcPr>
          <w:p w14:paraId="0A0D713F" w14:textId="77777777" w:rsidR="00DC2CB3" w:rsidRPr="00D91724" w:rsidRDefault="00DC2CB3" w:rsidP="0093560D">
            <w:pPr>
              <w:pStyle w:val="ListParagraph"/>
              <w:spacing w:line="480" w:lineRule="auto"/>
              <w:ind w:left="0"/>
              <w:jc w:val="center"/>
              <w:rPr>
                <w:rFonts w:ascii="Arial" w:hAnsi="Arial" w:cs="Arial"/>
                <w:i/>
                <w:color w:val="000000"/>
                <w:sz w:val="20"/>
                <w:szCs w:val="20"/>
              </w:rPr>
            </w:pPr>
            <w:r w:rsidRPr="00D91724">
              <w:rPr>
                <w:rFonts w:ascii="Arial" w:hAnsi="Arial" w:cs="Arial"/>
                <w:i/>
                <w:sz w:val="20"/>
                <w:szCs w:val="20"/>
              </w:rPr>
              <w:t>C. dubliniensis</w:t>
            </w:r>
          </w:p>
        </w:tc>
        <w:tc>
          <w:tcPr>
            <w:tcW w:w="859" w:type="dxa"/>
            <w:tcBorders>
              <w:top w:val="single" w:sz="4" w:space="0" w:color="auto"/>
              <w:bottom w:val="single" w:sz="4" w:space="0" w:color="auto"/>
            </w:tcBorders>
            <w:shd w:val="clear" w:color="auto" w:fill="auto"/>
            <w:vAlign w:val="center"/>
          </w:tcPr>
          <w:p w14:paraId="40BE2FF0"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t>31.25</w:t>
            </w:r>
          </w:p>
        </w:tc>
        <w:tc>
          <w:tcPr>
            <w:tcW w:w="1137" w:type="dxa"/>
            <w:vMerge/>
            <w:shd w:val="clear" w:color="auto" w:fill="auto"/>
            <w:vAlign w:val="center"/>
          </w:tcPr>
          <w:p w14:paraId="5B41F0EA"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c>
          <w:tcPr>
            <w:tcW w:w="2155" w:type="dxa"/>
            <w:vMerge/>
            <w:tcBorders>
              <w:top w:val="single" w:sz="4" w:space="0" w:color="000000"/>
              <w:right w:val="nil"/>
            </w:tcBorders>
            <w:shd w:val="clear" w:color="auto" w:fill="auto"/>
            <w:vAlign w:val="center"/>
          </w:tcPr>
          <w:p w14:paraId="0BC41BF9" w14:textId="77777777" w:rsidR="00DC2CB3" w:rsidRPr="00D91724" w:rsidRDefault="00DC2CB3" w:rsidP="0093560D">
            <w:pPr>
              <w:suppressAutoHyphens/>
              <w:spacing w:line="480" w:lineRule="auto"/>
              <w:jc w:val="center"/>
              <w:rPr>
                <w:rFonts w:ascii="Arial" w:hAnsi="Arial" w:cs="Arial"/>
                <w:color w:val="000000"/>
                <w:kern w:val="2"/>
              </w:rPr>
            </w:pPr>
          </w:p>
        </w:tc>
      </w:tr>
      <w:tr w:rsidR="00DC2CB3" w:rsidRPr="00D91724" w14:paraId="68BA7A0D" w14:textId="77777777" w:rsidTr="0093560D">
        <w:trPr>
          <w:trHeight w:val="196"/>
        </w:trPr>
        <w:tc>
          <w:tcPr>
            <w:tcW w:w="2093" w:type="dxa"/>
            <w:vMerge/>
            <w:tcBorders>
              <w:top w:val="single" w:sz="4" w:space="0" w:color="000000"/>
              <w:left w:val="nil"/>
              <w:bottom w:val="single" w:sz="4" w:space="0" w:color="000000"/>
            </w:tcBorders>
            <w:shd w:val="clear" w:color="auto" w:fill="auto"/>
            <w:vAlign w:val="center"/>
          </w:tcPr>
          <w:p w14:paraId="15A70A9E" w14:textId="77777777" w:rsidR="00DC2CB3" w:rsidRPr="00D91724" w:rsidRDefault="00DC2CB3" w:rsidP="0093560D">
            <w:pPr>
              <w:pStyle w:val="ListParagraph"/>
              <w:spacing w:line="480" w:lineRule="auto"/>
              <w:ind w:left="0"/>
              <w:jc w:val="center"/>
              <w:rPr>
                <w:rFonts w:ascii="Arial" w:hAnsi="Arial" w:cs="Arial"/>
                <w:b/>
                <w:bCs/>
                <w:color w:val="000000"/>
                <w:sz w:val="20"/>
                <w:szCs w:val="20"/>
                <w:lang w:val="en-US"/>
              </w:rPr>
            </w:pPr>
          </w:p>
        </w:tc>
        <w:tc>
          <w:tcPr>
            <w:tcW w:w="2685" w:type="dxa"/>
            <w:tcBorders>
              <w:top w:val="single" w:sz="4" w:space="0" w:color="auto"/>
              <w:bottom w:val="single" w:sz="4" w:space="0" w:color="auto"/>
            </w:tcBorders>
            <w:shd w:val="clear" w:color="auto" w:fill="auto"/>
            <w:vAlign w:val="center"/>
          </w:tcPr>
          <w:p w14:paraId="444EFCE1" w14:textId="77777777" w:rsidR="00DC2CB3" w:rsidRPr="00D91724" w:rsidRDefault="00DC2CB3" w:rsidP="0093560D">
            <w:pPr>
              <w:pStyle w:val="ListParagraph"/>
              <w:spacing w:line="480" w:lineRule="auto"/>
              <w:ind w:left="0"/>
              <w:jc w:val="center"/>
              <w:rPr>
                <w:rFonts w:ascii="Arial" w:hAnsi="Arial" w:cs="Arial"/>
                <w:i/>
                <w:sz w:val="20"/>
                <w:szCs w:val="20"/>
              </w:rPr>
            </w:pPr>
            <w:r w:rsidRPr="00D91724">
              <w:rPr>
                <w:rFonts w:ascii="Arial" w:hAnsi="Arial" w:cs="Arial"/>
                <w:i/>
                <w:sz w:val="20"/>
                <w:szCs w:val="20"/>
              </w:rPr>
              <w:t>Candida glabrata</w:t>
            </w:r>
          </w:p>
        </w:tc>
        <w:tc>
          <w:tcPr>
            <w:tcW w:w="859" w:type="dxa"/>
            <w:tcBorders>
              <w:top w:val="single" w:sz="4" w:space="0" w:color="auto"/>
              <w:bottom w:val="single" w:sz="4" w:space="0" w:color="auto"/>
            </w:tcBorders>
            <w:shd w:val="clear" w:color="auto" w:fill="auto"/>
            <w:vAlign w:val="center"/>
          </w:tcPr>
          <w:p w14:paraId="25482765"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t>62.5</w:t>
            </w:r>
          </w:p>
        </w:tc>
        <w:tc>
          <w:tcPr>
            <w:tcW w:w="1137" w:type="dxa"/>
            <w:vMerge/>
            <w:shd w:val="clear" w:color="auto" w:fill="auto"/>
            <w:vAlign w:val="center"/>
          </w:tcPr>
          <w:p w14:paraId="5C1C177F"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c>
          <w:tcPr>
            <w:tcW w:w="2155" w:type="dxa"/>
            <w:vMerge/>
            <w:tcBorders>
              <w:right w:val="nil"/>
            </w:tcBorders>
            <w:shd w:val="clear" w:color="auto" w:fill="auto"/>
            <w:vAlign w:val="center"/>
          </w:tcPr>
          <w:p w14:paraId="3CBE39C1" w14:textId="77777777" w:rsidR="00DC2CB3" w:rsidRPr="00D91724" w:rsidRDefault="00DC2CB3" w:rsidP="0093560D">
            <w:pPr>
              <w:suppressAutoHyphens/>
              <w:spacing w:line="480" w:lineRule="auto"/>
              <w:jc w:val="center"/>
              <w:rPr>
                <w:rFonts w:ascii="Arial" w:hAnsi="Arial" w:cs="Arial"/>
                <w:color w:val="000000"/>
                <w:kern w:val="2"/>
              </w:rPr>
            </w:pPr>
          </w:p>
        </w:tc>
      </w:tr>
      <w:tr w:rsidR="00DC2CB3" w:rsidRPr="00D91724" w14:paraId="75BA4838" w14:textId="77777777" w:rsidTr="0093560D">
        <w:trPr>
          <w:trHeight w:val="102"/>
        </w:trPr>
        <w:tc>
          <w:tcPr>
            <w:tcW w:w="2093" w:type="dxa"/>
            <w:vMerge/>
            <w:tcBorders>
              <w:top w:val="single" w:sz="4" w:space="0" w:color="000000"/>
              <w:left w:val="nil"/>
              <w:bottom w:val="single" w:sz="4" w:space="0" w:color="000000"/>
            </w:tcBorders>
            <w:shd w:val="clear" w:color="auto" w:fill="auto"/>
            <w:vAlign w:val="center"/>
          </w:tcPr>
          <w:p w14:paraId="54E935DD" w14:textId="77777777" w:rsidR="00DC2CB3" w:rsidRPr="00D91724" w:rsidRDefault="00DC2CB3" w:rsidP="0093560D">
            <w:pPr>
              <w:pStyle w:val="ListParagraph"/>
              <w:spacing w:line="480" w:lineRule="auto"/>
              <w:ind w:left="0"/>
              <w:jc w:val="center"/>
              <w:rPr>
                <w:rFonts w:ascii="Arial" w:hAnsi="Arial" w:cs="Arial"/>
                <w:b/>
                <w:bCs/>
                <w:color w:val="000000"/>
                <w:sz w:val="20"/>
                <w:szCs w:val="20"/>
                <w:lang w:val="en-US"/>
              </w:rPr>
            </w:pPr>
          </w:p>
        </w:tc>
        <w:tc>
          <w:tcPr>
            <w:tcW w:w="2685" w:type="dxa"/>
            <w:tcBorders>
              <w:top w:val="single" w:sz="4" w:space="0" w:color="auto"/>
              <w:bottom w:val="single" w:sz="4" w:space="0" w:color="auto"/>
            </w:tcBorders>
            <w:shd w:val="clear" w:color="auto" w:fill="auto"/>
            <w:vAlign w:val="center"/>
          </w:tcPr>
          <w:p w14:paraId="11C443C4" w14:textId="77777777" w:rsidR="00DC2CB3" w:rsidRPr="00D91724" w:rsidRDefault="00DC2CB3" w:rsidP="0093560D">
            <w:pPr>
              <w:pStyle w:val="ListParagraph"/>
              <w:spacing w:line="480" w:lineRule="auto"/>
              <w:ind w:left="0"/>
              <w:jc w:val="center"/>
              <w:rPr>
                <w:rFonts w:ascii="Arial" w:hAnsi="Arial" w:cs="Arial"/>
                <w:i/>
                <w:color w:val="000000"/>
                <w:sz w:val="20"/>
                <w:szCs w:val="20"/>
              </w:rPr>
            </w:pPr>
            <w:r w:rsidRPr="00D91724">
              <w:rPr>
                <w:rFonts w:ascii="Arial" w:hAnsi="Arial" w:cs="Arial"/>
                <w:i/>
                <w:sz w:val="20"/>
                <w:szCs w:val="20"/>
              </w:rPr>
              <w:t>Candida guilliermondii</w:t>
            </w:r>
          </w:p>
        </w:tc>
        <w:tc>
          <w:tcPr>
            <w:tcW w:w="859" w:type="dxa"/>
            <w:tcBorders>
              <w:top w:val="single" w:sz="4" w:space="0" w:color="auto"/>
              <w:bottom w:val="single" w:sz="4" w:space="0" w:color="auto"/>
            </w:tcBorders>
            <w:shd w:val="clear" w:color="auto" w:fill="auto"/>
            <w:vAlign w:val="center"/>
          </w:tcPr>
          <w:p w14:paraId="31687FEF"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t>125</w:t>
            </w:r>
          </w:p>
        </w:tc>
        <w:tc>
          <w:tcPr>
            <w:tcW w:w="1137" w:type="dxa"/>
            <w:vMerge/>
            <w:shd w:val="clear" w:color="auto" w:fill="auto"/>
            <w:vAlign w:val="center"/>
          </w:tcPr>
          <w:p w14:paraId="1100C37A"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c>
          <w:tcPr>
            <w:tcW w:w="2155" w:type="dxa"/>
            <w:vMerge/>
            <w:tcBorders>
              <w:right w:val="nil"/>
            </w:tcBorders>
            <w:shd w:val="clear" w:color="auto" w:fill="auto"/>
            <w:vAlign w:val="center"/>
          </w:tcPr>
          <w:p w14:paraId="6557D604" w14:textId="77777777" w:rsidR="00DC2CB3" w:rsidRPr="00D91724" w:rsidRDefault="00DC2CB3" w:rsidP="0093560D">
            <w:pPr>
              <w:suppressAutoHyphens/>
              <w:spacing w:line="480" w:lineRule="auto"/>
              <w:jc w:val="center"/>
              <w:rPr>
                <w:rFonts w:ascii="Arial" w:hAnsi="Arial" w:cs="Arial"/>
                <w:color w:val="000000"/>
                <w:kern w:val="2"/>
              </w:rPr>
            </w:pPr>
          </w:p>
        </w:tc>
      </w:tr>
      <w:tr w:rsidR="00DC2CB3" w:rsidRPr="00D91724" w14:paraId="58A91007" w14:textId="77777777" w:rsidTr="0093560D">
        <w:trPr>
          <w:trHeight w:val="228"/>
        </w:trPr>
        <w:tc>
          <w:tcPr>
            <w:tcW w:w="2093" w:type="dxa"/>
            <w:vMerge/>
            <w:tcBorders>
              <w:top w:val="single" w:sz="4" w:space="0" w:color="000000"/>
              <w:left w:val="nil"/>
              <w:bottom w:val="single" w:sz="4" w:space="0" w:color="000000"/>
            </w:tcBorders>
            <w:shd w:val="clear" w:color="auto" w:fill="auto"/>
            <w:vAlign w:val="center"/>
          </w:tcPr>
          <w:p w14:paraId="06717459" w14:textId="77777777" w:rsidR="00DC2CB3" w:rsidRPr="00D91724" w:rsidRDefault="00DC2CB3" w:rsidP="0093560D">
            <w:pPr>
              <w:pStyle w:val="ListParagraph"/>
              <w:spacing w:line="480" w:lineRule="auto"/>
              <w:ind w:left="0"/>
              <w:jc w:val="center"/>
              <w:rPr>
                <w:rFonts w:ascii="Arial" w:hAnsi="Arial" w:cs="Arial"/>
                <w:b/>
                <w:bCs/>
                <w:color w:val="000000"/>
                <w:sz w:val="20"/>
                <w:szCs w:val="20"/>
                <w:lang w:val="en-US"/>
              </w:rPr>
            </w:pPr>
          </w:p>
        </w:tc>
        <w:tc>
          <w:tcPr>
            <w:tcW w:w="2685" w:type="dxa"/>
            <w:tcBorders>
              <w:top w:val="single" w:sz="4" w:space="0" w:color="auto"/>
              <w:bottom w:val="single" w:sz="4" w:space="0" w:color="auto"/>
            </w:tcBorders>
            <w:shd w:val="clear" w:color="auto" w:fill="auto"/>
            <w:vAlign w:val="center"/>
          </w:tcPr>
          <w:p w14:paraId="4989324E" w14:textId="77777777" w:rsidR="00DC2CB3" w:rsidRPr="00D91724" w:rsidRDefault="00DC2CB3" w:rsidP="0093560D">
            <w:pPr>
              <w:pStyle w:val="ListParagraph"/>
              <w:spacing w:line="480" w:lineRule="auto"/>
              <w:ind w:left="0"/>
              <w:jc w:val="center"/>
              <w:rPr>
                <w:rFonts w:ascii="Arial" w:hAnsi="Arial" w:cs="Arial"/>
                <w:i/>
                <w:sz w:val="20"/>
                <w:szCs w:val="20"/>
              </w:rPr>
            </w:pPr>
            <w:r w:rsidRPr="00D91724">
              <w:rPr>
                <w:rFonts w:ascii="Arial" w:hAnsi="Arial" w:cs="Arial"/>
                <w:i/>
                <w:sz w:val="20"/>
                <w:szCs w:val="20"/>
              </w:rPr>
              <w:t>Candida krusei</w:t>
            </w:r>
          </w:p>
        </w:tc>
        <w:tc>
          <w:tcPr>
            <w:tcW w:w="859" w:type="dxa"/>
            <w:tcBorders>
              <w:top w:val="single" w:sz="4" w:space="0" w:color="auto"/>
              <w:bottom w:val="single" w:sz="4" w:space="0" w:color="auto"/>
            </w:tcBorders>
            <w:shd w:val="clear" w:color="auto" w:fill="auto"/>
            <w:vAlign w:val="center"/>
          </w:tcPr>
          <w:p w14:paraId="2F5BA81D"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t>31.25</w:t>
            </w:r>
          </w:p>
          <w:p w14:paraId="6A4D28D7"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t>125</w:t>
            </w:r>
          </w:p>
        </w:tc>
        <w:tc>
          <w:tcPr>
            <w:tcW w:w="1137" w:type="dxa"/>
            <w:vMerge/>
            <w:shd w:val="clear" w:color="auto" w:fill="auto"/>
            <w:vAlign w:val="center"/>
          </w:tcPr>
          <w:p w14:paraId="2D24A4D0"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c>
          <w:tcPr>
            <w:tcW w:w="2155" w:type="dxa"/>
            <w:vMerge/>
            <w:tcBorders>
              <w:right w:val="nil"/>
            </w:tcBorders>
            <w:shd w:val="clear" w:color="auto" w:fill="auto"/>
            <w:vAlign w:val="center"/>
          </w:tcPr>
          <w:p w14:paraId="71D377D5" w14:textId="77777777" w:rsidR="00DC2CB3" w:rsidRPr="00D91724" w:rsidRDefault="00DC2CB3" w:rsidP="0093560D">
            <w:pPr>
              <w:suppressAutoHyphens/>
              <w:spacing w:line="480" w:lineRule="auto"/>
              <w:jc w:val="center"/>
              <w:rPr>
                <w:rFonts w:ascii="Arial" w:hAnsi="Arial" w:cs="Arial"/>
                <w:color w:val="000000"/>
                <w:kern w:val="2"/>
              </w:rPr>
            </w:pPr>
          </w:p>
        </w:tc>
      </w:tr>
      <w:tr w:rsidR="00DC2CB3" w:rsidRPr="00D91724" w14:paraId="6480741E" w14:textId="77777777" w:rsidTr="0093560D">
        <w:trPr>
          <w:trHeight w:val="126"/>
        </w:trPr>
        <w:tc>
          <w:tcPr>
            <w:tcW w:w="2093" w:type="dxa"/>
            <w:vMerge/>
            <w:tcBorders>
              <w:top w:val="single" w:sz="4" w:space="0" w:color="000000"/>
              <w:left w:val="nil"/>
              <w:bottom w:val="single" w:sz="4" w:space="0" w:color="000000"/>
            </w:tcBorders>
            <w:shd w:val="clear" w:color="auto" w:fill="auto"/>
            <w:vAlign w:val="center"/>
          </w:tcPr>
          <w:p w14:paraId="68D8BAE0" w14:textId="77777777" w:rsidR="00DC2CB3" w:rsidRPr="00D91724" w:rsidRDefault="00DC2CB3" w:rsidP="0093560D">
            <w:pPr>
              <w:pStyle w:val="ListParagraph"/>
              <w:spacing w:line="480" w:lineRule="auto"/>
              <w:ind w:left="0"/>
              <w:jc w:val="center"/>
              <w:rPr>
                <w:rFonts w:ascii="Arial" w:hAnsi="Arial" w:cs="Arial"/>
                <w:b/>
                <w:bCs/>
                <w:color w:val="000000"/>
                <w:sz w:val="20"/>
                <w:szCs w:val="20"/>
                <w:lang w:val="en-US"/>
              </w:rPr>
            </w:pPr>
          </w:p>
        </w:tc>
        <w:tc>
          <w:tcPr>
            <w:tcW w:w="2685" w:type="dxa"/>
            <w:tcBorders>
              <w:top w:val="single" w:sz="4" w:space="0" w:color="auto"/>
              <w:bottom w:val="single" w:sz="4" w:space="0" w:color="000000"/>
            </w:tcBorders>
            <w:shd w:val="clear" w:color="auto" w:fill="auto"/>
            <w:vAlign w:val="center"/>
          </w:tcPr>
          <w:p w14:paraId="5D861783" w14:textId="77777777" w:rsidR="00DC2CB3" w:rsidRPr="00D91724" w:rsidRDefault="00DC2CB3" w:rsidP="0093560D">
            <w:pPr>
              <w:pStyle w:val="ListParagraph"/>
              <w:spacing w:line="480" w:lineRule="auto"/>
              <w:ind w:left="0"/>
              <w:jc w:val="center"/>
              <w:rPr>
                <w:rFonts w:ascii="Arial" w:hAnsi="Arial" w:cs="Arial"/>
                <w:i/>
                <w:sz w:val="20"/>
                <w:szCs w:val="20"/>
              </w:rPr>
            </w:pPr>
            <w:r w:rsidRPr="00D91724">
              <w:rPr>
                <w:rFonts w:ascii="Arial" w:hAnsi="Arial" w:cs="Arial"/>
                <w:i/>
                <w:sz w:val="20"/>
                <w:szCs w:val="20"/>
              </w:rPr>
              <w:t>C.rugosa</w:t>
            </w:r>
          </w:p>
        </w:tc>
        <w:tc>
          <w:tcPr>
            <w:tcW w:w="859" w:type="dxa"/>
            <w:tcBorders>
              <w:top w:val="single" w:sz="4" w:space="0" w:color="auto"/>
              <w:bottom w:val="single" w:sz="4" w:space="0" w:color="000000"/>
            </w:tcBorders>
            <w:shd w:val="clear" w:color="auto" w:fill="auto"/>
            <w:vAlign w:val="center"/>
          </w:tcPr>
          <w:p w14:paraId="7C40EB41"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t>15.6</w:t>
            </w:r>
          </w:p>
        </w:tc>
        <w:tc>
          <w:tcPr>
            <w:tcW w:w="1137" w:type="dxa"/>
            <w:vMerge/>
            <w:shd w:val="clear" w:color="auto" w:fill="auto"/>
            <w:vAlign w:val="center"/>
          </w:tcPr>
          <w:p w14:paraId="618E27AE"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p>
        </w:tc>
        <w:tc>
          <w:tcPr>
            <w:tcW w:w="2155" w:type="dxa"/>
            <w:vMerge/>
            <w:tcBorders>
              <w:bottom w:val="single" w:sz="4" w:space="0" w:color="000000"/>
              <w:right w:val="nil"/>
            </w:tcBorders>
            <w:shd w:val="clear" w:color="auto" w:fill="auto"/>
            <w:vAlign w:val="center"/>
          </w:tcPr>
          <w:p w14:paraId="25951CD9" w14:textId="77777777" w:rsidR="00DC2CB3" w:rsidRPr="00D91724" w:rsidRDefault="00DC2CB3" w:rsidP="0093560D">
            <w:pPr>
              <w:suppressAutoHyphens/>
              <w:spacing w:line="480" w:lineRule="auto"/>
              <w:jc w:val="center"/>
              <w:rPr>
                <w:rFonts w:ascii="Arial" w:hAnsi="Arial" w:cs="Arial"/>
                <w:color w:val="000000"/>
                <w:kern w:val="2"/>
              </w:rPr>
            </w:pPr>
          </w:p>
        </w:tc>
      </w:tr>
      <w:tr w:rsidR="00DC2CB3" w:rsidRPr="00D91724" w14:paraId="63D84FA9" w14:textId="77777777" w:rsidTr="0093560D">
        <w:trPr>
          <w:trHeight w:val="205"/>
        </w:trPr>
        <w:tc>
          <w:tcPr>
            <w:tcW w:w="2093" w:type="dxa"/>
            <w:vMerge/>
            <w:tcBorders>
              <w:left w:val="nil"/>
            </w:tcBorders>
            <w:shd w:val="clear" w:color="auto" w:fill="auto"/>
          </w:tcPr>
          <w:p w14:paraId="2EF38116" w14:textId="77777777" w:rsidR="00DC2CB3" w:rsidRPr="00D91724" w:rsidRDefault="00DC2CB3" w:rsidP="0093560D">
            <w:pPr>
              <w:pStyle w:val="ListParagraph"/>
              <w:spacing w:line="480" w:lineRule="auto"/>
              <w:ind w:left="0"/>
              <w:jc w:val="center"/>
              <w:rPr>
                <w:rFonts w:ascii="Arial" w:hAnsi="Arial" w:cs="Arial"/>
                <w:b/>
                <w:bCs/>
                <w:color w:val="000000"/>
                <w:sz w:val="20"/>
                <w:szCs w:val="20"/>
                <w:lang w:val="en-US"/>
              </w:rPr>
            </w:pPr>
          </w:p>
        </w:tc>
        <w:tc>
          <w:tcPr>
            <w:tcW w:w="2685" w:type="dxa"/>
            <w:shd w:val="clear" w:color="auto" w:fill="auto"/>
            <w:vAlign w:val="center"/>
          </w:tcPr>
          <w:p w14:paraId="4EABE8D5" w14:textId="77777777" w:rsidR="00DC2CB3" w:rsidRPr="00D91724" w:rsidRDefault="00DC2CB3" w:rsidP="0093560D">
            <w:pPr>
              <w:pStyle w:val="ListParagraph"/>
              <w:spacing w:line="480" w:lineRule="auto"/>
              <w:ind w:left="0"/>
              <w:jc w:val="center"/>
              <w:rPr>
                <w:rFonts w:ascii="Arial" w:hAnsi="Arial" w:cs="Arial"/>
                <w:i/>
                <w:color w:val="000000"/>
                <w:sz w:val="20"/>
                <w:szCs w:val="20"/>
              </w:rPr>
            </w:pPr>
            <w:r w:rsidRPr="00D91724">
              <w:rPr>
                <w:rFonts w:ascii="Arial" w:hAnsi="Arial" w:cs="Arial"/>
                <w:i/>
                <w:color w:val="000000"/>
                <w:sz w:val="20"/>
                <w:szCs w:val="20"/>
              </w:rPr>
              <w:t>C. tropicalis</w:t>
            </w:r>
          </w:p>
        </w:tc>
        <w:tc>
          <w:tcPr>
            <w:tcW w:w="859" w:type="dxa"/>
            <w:shd w:val="clear" w:color="auto" w:fill="auto"/>
            <w:vAlign w:val="center"/>
          </w:tcPr>
          <w:p w14:paraId="341003EE" w14:textId="77777777" w:rsidR="00DC2CB3" w:rsidRPr="00D91724" w:rsidRDefault="00DC2CB3" w:rsidP="0093560D">
            <w:pPr>
              <w:pStyle w:val="ListParagraph"/>
              <w:spacing w:line="480" w:lineRule="auto"/>
              <w:ind w:left="0"/>
              <w:jc w:val="center"/>
              <w:rPr>
                <w:rFonts w:ascii="Arial" w:hAnsi="Arial" w:cs="Arial"/>
                <w:iCs/>
                <w:color w:val="000000"/>
                <w:sz w:val="20"/>
                <w:szCs w:val="20"/>
              </w:rPr>
            </w:pPr>
            <w:r w:rsidRPr="00D91724">
              <w:rPr>
                <w:rFonts w:ascii="Arial" w:hAnsi="Arial" w:cs="Arial"/>
                <w:iCs/>
                <w:color w:val="000000"/>
                <w:sz w:val="20"/>
                <w:szCs w:val="20"/>
              </w:rPr>
              <w:t>31.25</w:t>
            </w:r>
          </w:p>
          <w:p w14:paraId="65737F0D" w14:textId="77777777" w:rsidR="00DC2CB3" w:rsidRPr="00D91724" w:rsidRDefault="00DC2CB3" w:rsidP="0093560D">
            <w:pPr>
              <w:pStyle w:val="ListParagraph"/>
              <w:spacing w:line="480" w:lineRule="auto"/>
              <w:ind w:left="0"/>
              <w:jc w:val="center"/>
              <w:rPr>
                <w:rFonts w:ascii="Arial" w:hAnsi="Arial" w:cs="Arial"/>
                <w:i/>
                <w:color w:val="000000"/>
                <w:sz w:val="20"/>
                <w:szCs w:val="20"/>
              </w:rPr>
            </w:pPr>
            <w:r w:rsidRPr="00D91724">
              <w:rPr>
                <w:rFonts w:ascii="Arial" w:hAnsi="Arial" w:cs="Arial"/>
                <w:iCs/>
                <w:color w:val="000000"/>
                <w:sz w:val="20"/>
                <w:szCs w:val="20"/>
              </w:rPr>
              <w:t>250</w:t>
            </w:r>
          </w:p>
        </w:tc>
        <w:tc>
          <w:tcPr>
            <w:tcW w:w="1137" w:type="dxa"/>
            <w:vMerge/>
            <w:shd w:val="clear" w:color="auto" w:fill="auto"/>
            <w:vAlign w:val="center"/>
          </w:tcPr>
          <w:p w14:paraId="1ADDFB67"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val="restart"/>
            <w:tcBorders>
              <w:right w:val="nil"/>
            </w:tcBorders>
            <w:shd w:val="clear" w:color="auto" w:fill="auto"/>
            <w:vAlign w:val="center"/>
          </w:tcPr>
          <w:p w14:paraId="5102648D" w14:textId="77777777" w:rsidR="00DC2CB3" w:rsidRPr="00D91724" w:rsidRDefault="00DC2CB3" w:rsidP="0093560D">
            <w:pPr>
              <w:suppressAutoHyphens/>
              <w:spacing w:line="480" w:lineRule="auto"/>
              <w:jc w:val="center"/>
              <w:rPr>
                <w:rFonts w:ascii="Arial" w:hAnsi="Arial" w:cs="Arial"/>
                <w:color w:val="000000"/>
                <w:kern w:val="2"/>
              </w:rPr>
            </w:pPr>
            <w:r w:rsidRPr="00D91724">
              <w:rPr>
                <w:rFonts w:ascii="Arial" w:hAnsi="Arial" w:cs="Arial"/>
                <w:color w:val="000000"/>
                <w:kern w:val="2"/>
              </w:rPr>
              <w:t>Freires et al. (2014)</w:t>
            </w:r>
          </w:p>
        </w:tc>
      </w:tr>
      <w:tr w:rsidR="00DC2CB3" w:rsidRPr="00D91724" w14:paraId="5B72123F" w14:textId="77777777" w:rsidTr="0093560D">
        <w:trPr>
          <w:trHeight w:val="262"/>
        </w:trPr>
        <w:tc>
          <w:tcPr>
            <w:tcW w:w="2093" w:type="dxa"/>
            <w:vMerge/>
            <w:tcBorders>
              <w:left w:val="nil"/>
            </w:tcBorders>
            <w:shd w:val="clear" w:color="auto" w:fill="auto"/>
          </w:tcPr>
          <w:p w14:paraId="7C74E972" w14:textId="77777777" w:rsidR="00DC2CB3" w:rsidRPr="00D91724" w:rsidRDefault="00DC2CB3" w:rsidP="0093560D">
            <w:pPr>
              <w:pStyle w:val="ListParagraph"/>
              <w:spacing w:line="480" w:lineRule="auto"/>
              <w:ind w:left="0"/>
              <w:jc w:val="center"/>
              <w:rPr>
                <w:rFonts w:ascii="Arial" w:hAnsi="Arial" w:cs="Arial"/>
                <w:b/>
                <w:bCs/>
                <w:color w:val="000000"/>
                <w:sz w:val="20"/>
                <w:szCs w:val="20"/>
                <w:lang w:val="en-US"/>
              </w:rPr>
            </w:pPr>
          </w:p>
        </w:tc>
        <w:tc>
          <w:tcPr>
            <w:tcW w:w="2685" w:type="dxa"/>
            <w:shd w:val="clear" w:color="auto" w:fill="auto"/>
            <w:vAlign w:val="center"/>
          </w:tcPr>
          <w:p w14:paraId="2C2CBF90" w14:textId="77777777" w:rsidR="00DC2CB3" w:rsidRPr="00D91724" w:rsidRDefault="00DC2CB3" w:rsidP="0093560D">
            <w:pPr>
              <w:pStyle w:val="ListParagraph"/>
              <w:spacing w:line="480" w:lineRule="auto"/>
              <w:ind w:left="0"/>
              <w:jc w:val="center"/>
              <w:rPr>
                <w:rFonts w:ascii="Arial" w:hAnsi="Arial" w:cs="Arial"/>
                <w:i/>
                <w:color w:val="000000"/>
                <w:sz w:val="20"/>
                <w:szCs w:val="20"/>
              </w:rPr>
            </w:pPr>
            <w:r w:rsidRPr="00D91724">
              <w:rPr>
                <w:rFonts w:ascii="Arial" w:hAnsi="Arial" w:cs="Arial"/>
                <w:i/>
                <w:sz w:val="20"/>
                <w:szCs w:val="20"/>
              </w:rPr>
              <w:t>Candida utilis</w:t>
            </w:r>
          </w:p>
        </w:tc>
        <w:tc>
          <w:tcPr>
            <w:tcW w:w="859" w:type="dxa"/>
            <w:shd w:val="clear" w:color="auto" w:fill="auto"/>
            <w:vAlign w:val="center"/>
          </w:tcPr>
          <w:p w14:paraId="4BBDC89C" w14:textId="77777777" w:rsidR="00DC2CB3" w:rsidRPr="00D91724" w:rsidRDefault="00DC2CB3" w:rsidP="0093560D">
            <w:pPr>
              <w:pStyle w:val="ListParagraph"/>
              <w:spacing w:line="480" w:lineRule="auto"/>
              <w:ind w:left="0"/>
              <w:jc w:val="center"/>
              <w:rPr>
                <w:rFonts w:ascii="Arial" w:hAnsi="Arial" w:cs="Arial"/>
                <w:iCs/>
                <w:color w:val="000000"/>
                <w:sz w:val="20"/>
                <w:szCs w:val="20"/>
              </w:rPr>
            </w:pPr>
            <w:r w:rsidRPr="00D91724">
              <w:rPr>
                <w:rFonts w:ascii="Arial" w:hAnsi="Arial" w:cs="Arial"/>
                <w:iCs/>
                <w:color w:val="000000"/>
                <w:sz w:val="20"/>
                <w:szCs w:val="20"/>
              </w:rPr>
              <w:t>31.25</w:t>
            </w:r>
          </w:p>
        </w:tc>
        <w:tc>
          <w:tcPr>
            <w:tcW w:w="1137" w:type="dxa"/>
            <w:vMerge/>
            <w:shd w:val="clear" w:color="auto" w:fill="auto"/>
            <w:vAlign w:val="center"/>
          </w:tcPr>
          <w:p w14:paraId="4AC5E595"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right w:val="nil"/>
            </w:tcBorders>
            <w:shd w:val="clear" w:color="auto" w:fill="auto"/>
            <w:vAlign w:val="center"/>
          </w:tcPr>
          <w:p w14:paraId="250567F6" w14:textId="77777777" w:rsidR="00DC2CB3" w:rsidRPr="00D91724" w:rsidRDefault="00DC2CB3" w:rsidP="0093560D">
            <w:pPr>
              <w:suppressAutoHyphens/>
              <w:spacing w:line="480" w:lineRule="auto"/>
              <w:jc w:val="center"/>
              <w:rPr>
                <w:rFonts w:ascii="Arial" w:hAnsi="Arial" w:cs="Arial"/>
                <w:color w:val="000000"/>
                <w:kern w:val="2"/>
              </w:rPr>
            </w:pPr>
          </w:p>
        </w:tc>
      </w:tr>
      <w:tr w:rsidR="00DC2CB3" w:rsidRPr="00D91724" w14:paraId="6F088E85" w14:textId="77777777" w:rsidTr="0093560D">
        <w:trPr>
          <w:trHeight w:val="240"/>
        </w:trPr>
        <w:tc>
          <w:tcPr>
            <w:tcW w:w="2093" w:type="dxa"/>
            <w:vMerge/>
            <w:tcBorders>
              <w:top w:val="single" w:sz="4" w:space="0" w:color="000000"/>
              <w:left w:val="nil"/>
              <w:bottom w:val="single" w:sz="4" w:space="0" w:color="000000"/>
            </w:tcBorders>
            <w:shd w:val="clear" w:color="auto" w:fill="auto"/>
          </w:tcPr>
          <w:p w14:paraId="4232D879" w14:textId="77777777" w:rsidR="00DC2CB3" w:rsidRPr="00D91724" w:rsidRDefault="00DC2CB3" w:rsidP="0093560D">
            <w:pPr>
              <w:pStyle w:val="ListParagraph"/>
              <w:spacing w:line="480" w:lineRule="auto"/>
              <w:ind w:left="0"/>
              <w:jc w:val="center"/>
              <w:rPr>
                <w:rFonts w:ascii="Arial" w:hAnsi="Arial" w:cs="Arial"/>
                <w:b/>
                <w:bCs/>
                <w:color w:val="000000"/>
                <w:sz w:val="20"/>
                <w:szCs w:val="20"/>
                <w:lang w:val="en-US"/>
              </w:rPr>
            </w:pPr>
          </w:p>
        </w:tc>
        <w:tc>
          <w:tcPr>
            <w:tcW w:w="2685" w:type="dxa"/>
            <w:tcBorders>
              <w:top w:val="single" w:sz="4" w:space="0" w:color="000000"/>
              <w:bottom w:val="single" w:sz="4" w:space="0" w:color="auto"/>
            </w:tcBorders>
            <w:shd w:val="clear" w:color="auto" w:fill="auto"/>
            <w:vAlign w:val="center"/>
          </w:tcPr>
          <w:p w14:paraId="33A76EC7" w14:textId="77777777" w:rsidR="00DC2CB3" w:rsidRPr="00D91724" w:rsidRDefault="00DC2CB3" w:rsidP="0093560D">
            <w:pPr>
              <w:pStyle w:val="ListParagraph"/>
              <w:spacing w:line="480" w:lineRule="auto"/>
              <w:ind w:left="0"/>
              <w:jc w:val="center"/>
              <w:rPr>
                <w:rFonts w:ascii="Arial" w:hAnsi="Arial" w:cs="Arial"/>
                <w:i/>
                <w:color w:val="000000"/>
                <w:sz w:val="20"/>
                <w:szCs w:val="20"/>
              </w:rPr>
            </w:pPr>
            <w:r w:rsidRPr="00D91724">
              <w:rPr>
                <w:rFonts w:ascii="Arial" w:hAnsi="Arial" w:cs="Arial"/>
                <w:i/>
                <w:color w:val="000000"/>
                <w:sz w:val="20"/>
                <w:szCs w:val="20"/>
              </w:rPr>
              <w:t>C. albicans</w:t>
            </w:r>
          </w:p>
        </w:tc>
        <w:tc>
          <w:tcPr>
            <w:tcW w:w="859" w:type="dxa"/>
            <w:tcBorders>
              <w:top w:val="single" w:sz="4" w:space="0" w:color="000000"/>
              <w:bottom w:val="single" w:sz="4" w:space="0" w:color="auto"/>
            </w:tcBorders>
            <w:shd w:val="clear" w:color="auto" w:fill="auto"/>
            <w:vAlign w:val="center"/>
          </w:tcPr>
          <w:p w14:paraId="39519372" w14:textId="77777777" w:rsidR="00DC2CB3" w:rsidRPr="00D91724" w:rsidRDefault="00DC2CB3" w:rsidP="0093560D">
            <w:pPr>
              <w:pStyle w:val="ListParagraph"/>
              <w:spacing w:line="480" w:lineRule="auto"/>
              <w:ind w:left="0"/>
              <w:jc w:val="center"/>
              <w:rPr>
                <w:rFonts w:ascii="Arial" w:hAnsi="Arial" w:cs="Arial"/>
                <w:iCs/>
                <w:color w:val="000000"/>
                <w:sz w:val="20"/>
                <w:szCs w:val="20"/>
              </w:rPr>
            </w:pPr>
            <w:r w:rsidRPr="00D91724">
              <w:rPr>
                <w:rFonts w:ascii="Arial" w:hAnsi="Arial" w:cs="Arial"/>
                <w:iCs/>
                <w:color w:val="000000"/>
                <w:sz w:val="20"/>
                <w:szCs w:val="20"/>
              </w:rPr>
              <w:t>59</w:t>
            </w:r>
          </w:p>
        </w:tc>
        <w:tc>
          <w:tcPr>
            <w:tcW w:w="1137" w:type="dxa"/>
            <w:vMerge w:val="restart"/>
            <w:tcBorders>
              <w:top w:val="single" w:sz="4" w:space="0" w:color="000000"/>
            </w:tcBorders>
            <w:shd w:val="clear" w:color="auto" w:fill="auto"/>
            <w:vAlign w:val="center"/>
          </w:tcPr>
          <w:p w14:paraId="09925D60"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t>Seeds</w:t>
            </w:r>
          </w:p>
        </w:tc>
        <w:tc>
          <w:tcPr>
            <w:tcW w:w="2155" w:type="dxa"/>
            <w:vMerge w:val="restart"/>
            <w:tcBorders>
              <w:top w:val="single" w:sz="4" w:space="0" w:color="000000"/>
              <w:right w:val="nil"/>
            </w:tcBorders>
            <w:shd w:val="clear" w:color="auto" w:fill="auto"/>
            <w:vAlign w:val="center"/>
          </w:tcPr>
          <w:p w14:paraId="4F14E100" w14:textId="77777777" w:rsidR="00DC2CB3" w:rsidRPr="00D91724" w:rsidRDefault="00DC2CB3" w:rsidP="0093560D">
            <w:pPr>
              <w:suppressAutoHyphens/>
              <w:spacing w:line="480" w:lineRule="auto"/>
              <w:jc w:val="center"/>
              <w:rPr>
                <w:rFonts w:ascii="Arial" w:hAnsi="Arial" w:cs="Arial"/>
                <w:color w:val="000000"/>
                <w:kern w:val="2"/>
              </w:rPr>
            </w:pPr>
            <w:proofErr w:type="spellStart"/>
            <w:r w:rsidRPr="00D91724">
              <w:rPr>
                <w:rFonts w:ascii="Arial" w:hAnsi="Arial" w:cs="Arial"/>
                <w:color w:val="000000"/>
                <w:kern w:val="2"/>
                <w:lang w:val="en-US"/>
              </w:rPr>
              <w:t>Hajlaoui</w:t>
            </w:r>
            <w:proofErr w:type="spellEnd"/>
            <w:r w:rsidRPr="00D91724">
              <w:rPr>
                <w:rFonts w:ascii="Arial" w:hAnsi="Arial" w:cs="Arial"/>
                <w:color w:val="000000"/>
                <w:kern w:val="2"/>
                <w:lang w:val="en-US"/>
              </w:rPr>
              <w:t xml:space="preserve"> et al. (2021)</w:t>
            </w:r>
          </w:p>
        </w:tc>
      </w:tr>
      <w:tr w:rsidR="00DC2CB3" w:rsidRPr="00D91724" w14:paraId="588CF977" w14:textId="77777777" w:rsidTr="0093560D">
        <w:trPr>
          <w:trHeight w:val="208"/>
        </w:trPr>
        <w:tc>
          <w:tcPr>
            <w:tcW w:w="2093" w:type="dxa"/>
            <w:vMerge/>
            <w:tcBorders>
              <w:top w:val="single" w:sz="4" w:space="0" w:color="000000"/>
              <w:left w:val="nil"/>
              <w:bottom w:val="single" w:sz="4" w:space="0" w:color="000000"/>
            </w:tcBorders>
            <w:shd w:val="clear" w:color="auto" w:fill="auto"/>
          </w:tcPr>
          <w:p w14:paraId="36507622" w14:textId="77777777" w:rsidR="00DC2CB3" w:rsidRPr="00D91724" w:rsidRDefault="00DC2CB3" w:rsidP="0093560D">
            <w:pPr>
              <w:pStyle w:val="ListParagraph"/>
              <w:spacing w:line="480" w:lineRule="auto"/>
              <w:ind w:left="0"/>
              <w:jc w:val="center"/>
              <w:rPr>
                <w:rFonts w:ascii="Arial" w:hAnsi="Arial" w:cs="Arial"/>
                <w:b/>
                <w:bCs/>
                <w:color w:val="000000"/>
                <w:sz w:val="20"/>
                <w:szCs w:val="20"/>
                <w:lang w:val="en-US"/>
              </w:rPr>
            </w:pPr>
          </w:p>
        </w:tc>
        <w:tc>
          <w:tcPr>
            <w:tcW w:w="2685" w:type="dxa"/>
            <w:tcBorders>
              <w:top w:val="single" w:sz="4" w:space="0" w:color="auto"/>
              <w:bottom w:val="single" w:sz="4" w:space="0" w:color="auto"/>
            </w:tcBorders>
            <w:shd w:val="clear" w:color="auto" w:fill="auto"/>
            <w:vAlign w:val="center"/>
          </w:tcPr>
          <w:p w14:paraId="47D0CCE5" w14:textId="77777777" w:rsidR="00DC2CB3" w:rsidRPr="00D91724" w:rsidRDefault="00DC2CB3" w:rsidP="0093560D">
            <w:pPr>
              <w:pStyle w:val="ListParagraph"/>
              <w:spacing w:line="480" w:lineRule="auto"/>
              <w:ind w:left="0"/>
              <w:jc w:val="center"/>
              <w:rPr>
                <w:rFonts w:ascii="Arial" w:hAnsi="Arial" w:cs="Arial"/>
                <w:i/>
                <w:color w:val="000000"/>
                <w:sz w:val="20"/>
                <w:szCs w:val="20"/>
              </w:rPr>
            </w:pPr>
            <w:r w:rsidRPr="00D91724">
              <w:rPr>
                <w:rFonts w:ascii="Arial" w:hAnsi="Arial" w:cs="Arial"/>
                <w:i/>
                <w:sz w:val="20"/>
                <w:szCs w:val="20"/>
              </w:rPr>
              <w:t>C. glabrata</w:t>
            </w:r>
          </w:p>
        </w:tc>
        <w:tc>
          <w:tcPr>
            <w:tcW w:w="859" w:type="dxa"/>
            <w:tcBorders>
              <w:top w:val="single" w:sz="4" w:space="0" w:color="auto"/>
              <w:bottom w:val="single" w:sz="4" w:space="0" w:color="auto"/>
            </w:tcBorders>
            <w:shd w:val="clear" w:color="auto" w:fill="auto"/>
            <w:vAlign w:val="center"/>
          </w:tcPr>
          <w:p w14:paraId="30513F2A" w14:textId="77777777" w:rsidR="00DC2CB3" w:rsidRPr="00D91724" w:rsidRDefault="00DC2CB3" w:rsidP="0093560D">
            <w:pPr>
              <w:pStyle w:val="ListParagraph"/>
              <w:spacing w:line="480" w:lineRule="auto"/>
              <w:ind w:left="0"/>
              <w:jc w:val="center"/>
              <w:rPr>
                <w:rFonts w:ascii="Arial" w:hAnsi="Arial" w:cs="Arial"/>
                <w:iCs/>
                <w:color w:val="000000"/>
                <w:sz w:val="20"/>
                <w:szCs w:val="20"/>
              </w:rPr>
            </w:pPr>
            <w:r w:rsidRPr="00D91724">
              <w:rPr>
                <w:rFonts w:ascii="Arial" w:hAnsi="Arial" w:cs="Arial"/>
                <w:iCs/>
                <w:color w:val="000000"/>
                <w:sz w:val="20"/>
                <w:szCs w:val="20"/>
              </w:rPr>
              <w:t>59</w:t>
            </w:r>
          </w:p>
        </w:tc>
        <w:tc>
          <w:tcPr>
            <w:tcW w:w="1137" w:type="dxa"/>
            <w:vMerge/>
            <w:shd w:val="clear" w:color="auto" w:fill="auto"/>
            <w:vAlign w:val="center"/>
          </w:tcPr>
          <w:p w14:paraId="37F0FD28"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right w:val="nil"/>
            </w:tcBorders>
            <w:shd w:val="clear" w:color="auto" w:fill="auto"/>
            <w:vAlign w:val="center"/>
          </w:tcPr>
          <w:p w14:paraId="332CCBA3" w14:textId="77777777" w:rsidR="00DC2CB3" w:rsidRPr="00D91724" w:rsidRDefault="00DC2CB3" w:rsidP="0093560D">
            <w:pPr>
              <w:suppressAutoHyphens/>
              <w:spacing w:line="480" w:lineRule="auto"/>
              <w:jc w:val="center"/>
              <w:rPr>
                <w:rFonts w:ascii="Arial" w:hAnsi="Arial" w:cs="Arial"/>
                <w:color w:val="000000"/>
                <w:kern w:val="2"/>
                <w:lang w:val="en-US"/>
              </w:rPr>
            </w:pPr>
          </w:p>
        </w:tc>
      </w:tr>
      <w:tr w:rsidR="00DC2CB3" w:rsidRPr="00D91724" w14:paraId="6E2BE5A9" w14:textId="77777777" w:rsidTr="0093560D">
        <w:trPr>
          <w:trHeight w:val="269"/>
        </w:trPr>
        <w:tc>
          <w:tcPr>
            <w:tcW w:w="2093" w:type="dxa"/>
            <w:vMerge/>
            <w:tcBorders>
              <w:top w:val="single" w:sz="4" w:space="0" w:color="000000"/>
              <w:left w:val="nil"/>
              <w:bottom w:val="single" w:sz="4" w:space="0" w:color="000000"/>
            </w:tcBorders>
            <w:shd w:val="clear" w:color="auto" w:fill="auto"/>
          </w:tcPr>
          <w:p w14:paraId="334B2E7C" w14:textId="77777777" w:rsidR="00DC2CB3" w:rsidRPr="00D91724" w:rsidRDefault="00DC2CB3" w:rsidP="0093560D">
            <w:pPr>
              <w:pStyle w:val="ListParagraph"/>
              <w:spacing w:line="480" w:lineRule="auto"/>
              <w:ind w:left="0"/>
              <w:jc w:val="center"/>
              <w:rPr>
                <w:rFonts w:ascii="Arial" w:hAnsi="Arial" w:cs="Arial"/>
                <w:b/>
                <w:bCs/>
                <w:color w:val="000000"/>
                <w:sz w:val="20"/>
                <w:szCs w:val="20"/>
                <w:lang w:val="en-US"/>
              </w:rPr>
            </w:pPr>
          </w:p>
        </w:tc>
        <w:tc>
          <w:tcPr>
            <w:tcW w:w="2685" w:type="dxa"/>
            <w:tcBorders>
              <w:top w:val="single" w:sz="4" w:space="0" w:color="auto"/>
              <w:bottom w:val="single" w:sz="4" w:space="0" w:color="auto"/>
            </w:tcBorders>
            <w:shd w:val="clear" w:color="auto" w:fill="auto"/>
            <w:vAlign w:val="center"/>
          </w:tcPr>
          <w:p w14:paraId="6643263C" w14:textId="77777777" w:rsidR="00DC2CB3" w:rsidRPr="00D91724" w:rsidRDefault="00DC2CB3" w:rsidP="0093560D">
            <w:pPr>
              <w:pStyle w:val="ListParagraph"/>
              <w:spacing w:line="480" w:lineRule="auto"/>
              <w:ind w:left="0"/>
              <w:jc w:val="center"/>
              <w:rPr>
                <w:rFonts w:ascii="Arial" w:hAnsi="Arial" w:cs="Arial"/>
                <w:i/>
                <w:color w:val="000000"/>
                <w:sz w:val="20"/>
                <w:szCs w:val="20"/>
              </w:rPr>
            </w:pPr>
            <w:r w:rsidRPr="00D91724">
              <w:rPr>
                <w:rFonts w:ascii="Arial" w:hAnsi="Arial" w:cs="Arial"/>
                <w:i/>
                <w:sz w:val="20"/>
                <w:szCs w:val="20"/>
              </w:rPr>
              <w:t>C. krusei</w:t>
            </w:r>
          </w:p>
        </w:tc>
        <w:tc>
          <w:tcPr>
            <w:tcW w:w="859" w:type="dxa"/>
            <w:tcBorders>
              <w:top w:val="single" w:sz="4" w:space="0" w:color="auto"/>
              <w:bottom w:val="single" w:sz="4" w:space="0" w:color="auto"/>
            </w:tcBorders>
            <w:shd w:val="clear" w:color="auto" w:fill="auto"/>
            <w:vAlign w:val="center"/>
          </w:tcPr>
          <w:p w14:paraId="391EA7CF" w14:textId="77777777" w:rsidR="00DC2CB3" w:rsidRPr="00D91724" w:rsidRDefault="00DC2CB3" w:rsidP="0093560D">
            <w:pPr>
              <w:pStyle w:val="ListParagraph"/>
              <w:spacing w:line="480" w:lineRule="auto"/>
              <w:ind w:left="0"/>
              <w:jc w:val="center"/>
              <w:rPr>
                <w:rFonts w:ascii="Arial" w:hAnsi="Arial" w:cs="Arial"/>
                <w:iCs/>
                <w:color w:val="000000"/>
                <w:sz w:val="20"/>
                <w:szCs w:val="20"/>
              </w:rPr>
            </w:pPr>
            <w:r w:rsidRPr="00D91724">
              <w:rPr>
                <w:rFonts w:ascii="Arial" w:hAnsi="Arial" w:cs="Arial"/>
                <w:iCs/>
                <w:color w:val="000000"/>
                <w:sz w:val="20"/>
                <w:szCs w:val="20"/>
              </w:rPr>
              <w:t>59</w:t>
            </w:r>
          </w:p>
        </w:tc>
        <w:tc>
          <w:tcPr>
            <w:tcW w:w="1137" w:type="dxa"/>
            <w:vMerge/>
            <w:shd w:val="clear" w:color="auto" w:fill="auto"/>
            <w:vAlign w:val="center"/>
          </w:tcPr>
          <w:p w14:paraId="68188C22"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right w:val="nil"/>
            </w:tcBorders>
            <w:shd w:val="clear" w:color="auto" w:fill="auto"/>
            <w:vAlign w:val="center"/>
          </w:tcPr>
          <w:p w14:paraId="10C4EFB0" w14:textId="77777777" w:rsidR="00DC2CB3" w:rsidRPr="00D91724" w:rsidRDefault="00DC2CB3" w:rsidP="0093560D">
            <w:pPr>
              <w:suppressAutoHyphens/>
              <w:spacing w:line="480" w:lineRule="auto"/>
              <w:jc w:val="center"/>
              <w:rPr>
                <w:rFonts w:ascii="Arial" w:hAnsi="Arial" w:cs="Arial"/>
                <w:color w:val="000000"/>
                <w:kern w:val="2"/>
                <w:lang w:val="en-US"/>
              </w:rPr>
            </w:pPr>
          </w:p>
        </w:tc>
      </w:tr>
      <w:tr w:rsidR="00DC2CB3" w:rsidRPr="00D91724" w14:paraId="5421FAFC" w14:textId="77777777" w:rsidTr="0093560D">
        <w:trPr>
          <w:trHeight w:val="289"/>
        </w:trPr>
        <w:tc>
          <w:tcPr>
            <w:tcW w:w="2093" w:type="dxa"/>
            <w:vMerge/>
            <w:tcBorders>
              <w:top w:val="single" w:sz="4" w:space="0" w:color="000000"/>
              <w:left w:val="nil"/>
              <w:bottom w:val="single" w:sz="4" w:space="0" w:color="000000"/>
            </w:tcBorders>
            <w:shd w:val="clear" w:color="auto" w:fill="auto"/>
          </w:tcPr>
          <w:p w14:paraId="2516837A" w14:textId="77777777" w:rsidR="00DC2CB3" w:rsidRPr="00D91724" w:rsidRDefault="00DC2CB3" w:rsidP="0093560D">
            <w:pPr>
              <w:pStyle w:val="ListParagraph"/>
              <w:spacing w:line="480" w:lineRule="auto"/>
              <w:ind w:left="0"/>
              <w:jc w:val="center"/>
              <w:rPr>
                <w:rFonts w:ascii="Arial" w:hAnsi="Arial" w:cs="Arial"/>
                <w:b/>
                <w:bCs/>
                <w:color w:val="000000"/>
                <w:sz w:val="20"/>
                <w:szCs w:val="20"/>
                <w:lang w:val="en-US"/>
              </w:rPr>
            </w:pPr>
          </w:p>
        </w:tc>
        <w:tc>
          <w:tcPr>
            <w:tcW w:w="2685" w:type="dxa"/>
            <w:tcBorders>
              <w:top w:val="single" w:sz="4" w:space="0" w:color="auto"/>
              <w:bottom w:val="single" w:sz="4" w:space="0" w:color="auto"/>
            </w:tcBorders>
            <w:shd w:val="clear" w:color="auto" w:fill="auto"/>
            <w:vAlign w:val="center"/>
          </w:tcPr>
          <w:p w14:paraId="6BBE9531" w14:textId="77777777" w:rsidR="00DC2CB3" w:rsidRPr="00D91724" w:rsidRDefault="00DC2CB3" w:rsidP="0093560D">
            <w:pPr>
              <w:pStyle w:val="ListParagraph"/>
              <w:spacing w:line="480" w:lineRule="auto"/>
              <w:ind w:left="0"/>
              <w:jc w:val="center"/>
              <w:rPr>
                <w:rFonts w:ascii="Arial" w:hAnsi="Arial" w:cs="Arial"/>
                <w:i/>
                <w:sz w:val="20"/>
                <w:szCs w:val="20"/>
              </w:rPr>
            </w:pPr>
            <w:r w:rsidRPr="00D91724">
              <w:rPr>
                <w:rFonts w:ascii="Arial" w:hAnsi="Arial" w:cs="Arial"/>
                <w:i/>
                <w:sz w:val="20"/>
                <w:szCs w:val="20"/>
              </w:rPr>
              <w:t>C. parapsilosis</w:t>
            </w:r>
          </w:p>
        </w:tc>
        <w:tc>
          <w:tcPr>
            <w:tcW w:w="859" w:type="dxa"/>
            <w:tcBorders>
              <w:top w:val="single" w:sz="4" w:space="0" w:color="auto"/>
              <w:bottom w:val="single" w:sz="4" w:space="0" w:color="auto"/>
            </w:tcBorders>
            <w:shd w:val="clear" w:color="auto" w:fill="auto"/>
            <w:vAlign w:val="center"/>
          </w:tcPr>
          <w:p w14:paraId="096E69A5" w14:textId="77777777" w:rsidR="00DC2CB3" w:rsidRPr="00D91724" w:rsidRDefault="00DC2CB3" w:rsidP="0093560D">
            <w:pPr>
              <w:pStyle w:val="ListParagraph"/>
              <w:spacing w:line="480" w:lineRule="auto"/>
              <w:ind w:left="0"/>
              <w:jc w:val="center"/>
              <w:rPr>
                <w:rFonts w:ascii="Arial" w:hAnsi="Arial" w:cs="Arial"/>
                <w:iCs/>
                <w:color w:val="000000"/>
                <w:sz w:val="20"/>
                <w:szCs w:val="20"/>
              </w:rPr>
            </w:pPr>
            <w:r w:rsidRPr="00D91724">
              <w:rPr>
                <w:rFonts w:ascii="Arial" w:hAnsi="Arial" w:cs="Arial"/>
                <w:iCs/>
                <w:color w:val="000000"/>
                <w:sz w:val="20"/>
                <w:szCs w:val="20"/>
              </w:rPr>
              <w:t>59</w:t>
            </w:r>
          </w:p>
        </w:tc>
        <w:tc>
          <w:tcPr>
            <w:tcW w:w="1137" w:type="dxa"/>
            <w:vMerge/>
            <w:shd w:val="clear" w:color="auto" w:fill="auto"/>
            <w:vAlign w:val="center"/>
          </w:tcPr>
          <w:p w14:paraId="6BD7A7B2"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right w:val="nil"/>
            </w:tcBorders>
            <w:shd w:val="clear" w:color="auto" w:fill="auto"/>
            <w:vAlign w:val="center"/>
          </w:tcPr>
          <w:p w14:paraId="4B493FD0" w14:textId="77777777" w:rsidR="00DC2CB3" w:rsidRPr="00D91724" w:rsidRDefault="00DC2CB3" w:rsidP="0093560D">
            <w:pPr>
              <w:suppressAutoHyphens/>
              <w:spacing w:line="480" w:lineRule="auto"/>
              <w:jc w:val="center"/>
              <w:rPr>
                <w:rFonts w:ascii="Arial" w:hAnsi="Arial" w:cs="Arial"/>
                <w:color w:val="000000"/>
                <w:kern w:val="2"/>
                <w:lang w:val="en-US"/>
              </w:rPr>
            </w:pPr>
          </w:p>
        </w:tc>
      </w:tr>
      <w:tr w:rsidR="00DC2CB3" w:rsidRPr="00D91724" w14:paraId="7D93909B" w14:textId="77777777" w:rsidTr="0093560D">
        <w:trPr>
          <w:trHeight w:val="278"/>
        </w:trPr>
        <w:tc>
          <w:tcPr>
            <w:tcW w:w="2093" w:type="dxa"/>
            <w:vMerge/>
            <w:tcBorders>
              <w:top w:val="single" w:sz="4" w:space="0" w:color="000000"/>
              <w:left w:val="nil"/>
              <w:bottom w:val="single" w:sz="4" w:space="0" w:color="000000"/>
            </w:tcBorders>
            <w:shd w:val="clear" w:color="auto" w:fill="auto"/>
          </w:tcPr>
          <w:p w14:paraId="36A66905" w14:textId="77777777" w:rsidR="00DC2CB3" w:rsidRPr="00D91724" w:rsidRDefault="00DC2CB3" w:rsidP="0093560D">
            <w:pPr>
              <w:pStyle w:val="ListParagraph"/>
              <w:spacing w:line="480" w:lineRule="auto"/>
              <w:ind w:left="0"/>
              <w:jc w:val="center"/>
              <w:rPr>
                <w:rFonts w:ascii="Arial" w:hAnsi="Arial" w:cs="Arial"/>
                <w:b/>
                <w:bCs/>
                <w:color w:val="000000"/>
                <w:sz w:val="20"/>
                <w:szCs w:val="20"/>
                <w:lang w:val="en-US"/>
              </w:rPr>
            </w:pPr>
          </w:p>
        </w:tc>
        <w:tc>
          <w:tcPr>
            <w:tcW w:w="2685" w:type="dxa"/>
            <w:tcBorders>
              <w:top w:val="single" w:sz="4" w:space="0" w:color="auto"/>
              <w:bottom w:val="single" w:sz="4" w:space="0" w:color="000000"/>
            </w:tcBorders>
            <w:shd w:val="clear" w:color="auto" w:fill="auto"/>
            <w:vAlign w:val="center"/>
          </w:tcPr>
          <w:p w14:paraId="2917A5A2" w14:textId="77777777" w:rsidR="00DC2CB3" w:rsidRPr="00D91724" w:rsidRDefault="00DC2CB3" w:rsidP="0093560D">
            <w:pPr>
              <w:pStyle w:val="ListParagraph"/>
              <w:spacing w:line="480" w:lineRule="auto"/>
              <w:ind w:left="0"/>
              <w:jc w:val="center"/>
              <w:rPr>
                <w:rFonts w:ascii="Arial" w:hAnsi="Arial" w:cs="Arial"/>
                <w:i/>
                <w:sz w:val="20"/>
                <w:szCs w:val="20"/>
              </w:rPr>
            </w:pPr>
            <w:r w:rsidRPr="00D91724">
              <w:rPr>
                <w:rFonts w:ascii="Arial" w:hAnsi="Arial" w:cs="Arial"/>
                <w:i/>
                <w:sz w:val="20"/>
                <w:szCs w:val="20"/>
              </w:rPr>
              <w:t>S. cerevisae</w:t>
            </w:r>
          </w:p>
        </w:tc>
        <w:tc>
          <w:tcPr>
            <w:tcW w:w="859" w:type="dxa"/>
            <w:tcBorders>
              <w:top w:val="single" w:sz="4" w:space="0" w:color="auto"/>
              <w:bottom w:val="single" w:sz="4" w:space="0" w:color="000000"/>
            </w:tcBorders>
            <w:shd w:val="clear" w:color="auto" w:fill="auto"/>
            <w:vAlign w:val="center"/>
          </w:tcPr>
          <w:p w14:paraId="0B39EFE7" w14:textId="77777777" w:rsidR="00DC2CB3" w:rsidRPr="00D91724" w:rsidRDefault="00DC2CB3" w:rsidP="0093560D">
            <w:pPr>
              <w:pStyle w:val="ListParagraph"/>
              <w:spacing w:line="480" w:lineRule="auto"/>
              <w:ind w:left="0"/>
              <w:jc w:val="center"/>
              <w:rPr>
                <w:rFonts w:ascii="Arial" w:hAnsi="Arial" w:cs="Arial"/>
                <w:iCs/>
                <w:color w:val="000000"/>
                <w:sz w:val="20"/>
                <w:szCs w:val="20"/>
              </w:rPr>
            </w:pPr>
            <w:r w:rsidRPr="00D91724">
              <w:rPr>
                <w:rFonts w:ascii="Arial" w:hAnsi="Arial" w:cs="Arial"/>
                <w:iCs/>
                <w:color w:val="000000"/>
                <w:sz w:val="20"/>
                <w:szCs w:val="20"/>
              </w:rPr>
              <w:t>29</w:t>
            </w:r>
          </w:p>
        </w:tc>
        <w:tc>
          <w:tcPr>
            <w:tcW w:w="1137" w:type="dxa"/>
            <w:vMerge/>
            <w:tcBorders>
              <w:bottom w:val="single" w:sz="4" w:space="0" w:color="000000"/>
            </w:tcBorders>
            <w:shd w:val="clear" w:color="auto" w:fill="auto"/>
            <w:vAlign w:val="center"/>
          </w:tcPr>
          <w:p w14:paraId="48B51F4C"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bottom w:val="single" w:sz="4" w:space="0" w:color="000000"/>
              <w:right w:val="nil"/>
            </w:tcBorders>
            <w:shd w:val="clear" w:color="auto" w:fill="auto"/>
            <w:vAlign w:val="center"/>
          </w:tcPr>
          <w:p w14:paraId="677E9128" w14:textId="77777777" w:rsidR="00DC2CB3" w:rsidRPr="00D91724" w:rsidRDefault="00DC2CB3" w:rsidP="0093560D">
            <w:pPr>
              <w:suppressAutoHyphens/>
              <w:spacing w:line="480" w:lineRule="auto"/>
              <w:jc w:val="center"/>
              <w:rPr>
                <w:rFonts w:ascii="Arial" w:hAnsi="Arial" w:cs="Arial"/>
                <w:color w:val="000000"/>
                <w:kern w:val="2"/>
                <w:lang w:val="en-US"/>
              </w:rPr>
            </w:pPr>
          </w:p>
        </w:tc>
      </w:tr>
      <w:tr w:rsidR="00DC2CB3" w:rsidRPr="00D91724" w14:paraId="681BD5B0" w14:textId="77777777" w:rsidTr="0093560D">
        <w:trPr>
          <w:trHeight w:val="252"/>
        </w:trPr>
        <w:tc>
          <w:tcPr>
            <w:tcW w:w="2093" w:type="dxa"/>
            <w:vMerge/>
            <w:tcBorders>
              <w:left w:val="nil"/>
            </w:tcBorders>
            <w:shd w:val="clear" w:color="auto" w:fill="auto"/>
          </w:tcPr>
          <w:p w14:paraId="211F8BC9" w14:textId="77777777" w:rsidR="00DC2CB3" w:rsidRPr="00D91724" w:rsidRDefault="00DC2CB3" w:rsidP="0093560D">
            <w:pPr>
              <w:pStyle w:val="ListParagraph"/>
              <w:spacing w:line="480" w:lineRule="auto"/>
              <w:ind w:left="0"/>
              <w:jc w:val="center"/>
              <w:rPr>
                <w:rFonts w:ascii="Arial" w:hAnsi="Arial" w:cs="Arial"/>
                <w:b/>
                <w:bCs/>
                <w:color w:val="000000"/>
                <w:sz w:val="20"/>
                <w:szCs w:val="20"/>
                <w:lang w:val="en-US"/>
              </w:rPr>
            </w:pPr>
          </w:p>
        </w:tc>
        <w:tc>
          <w:tcPr>
            <w:tcW w:w="2685" w:type="dxa"/>
            <w:shd w:val="clear" w:color="auto" w:fill="auto"/>
            <w:vAlign w:val="center"/>
          </w:tcPr>
          <w:p w14:paraId="52427310" w14:textId="77777777" w:rsidR="00DC2CB3" w:rsidRPr="00D91724" w:rsidRDefault="00DC2CB3" w:rsidP="0093560D">
            <w:pPr>
              <w:suppressAutoHyphens/>
              <w:spacing w:line="480" w:lineRule="auto"/>
              <w:jc w:val="center"/>
              <w:rPr>
                <w:rStyle w:val="Emphasis"/>
                <w:rFonts w:ascii="Arial" w:hAnsi="Arial" w:cs="Arial"/>
                <w:bCs/>
                <w:color w:val="212121"/>
                <w:kern w:val="2"/>
              </w:rPr>
            </w:pPr>
            <w:r w:rsidRPr="00D91724">
              <w:rPr>
                <w:rStyle w:val="Emphasis"/>
                <w:rFonts w:ascii="Arial" w:hAnsi="Arial" w:cs="Arial"/>
                <w:bCs/>
                <w:color w:val="212121"/>
                <w:kern w:val="2"/>
              </w:rPr>
              <w:t>T. rubrum</w:t>
            </w:r>
          </w:p>
        </w:tc>
        <w:tc>
          <w:tcPr>
            <w:tcW w:w="859" w:type="dxa"/>
            <w:shd w:val="clear" w:color="auto" w:fill="auto"/>
            <w:vAlign w:val="center"/>
          </w:tcPr>
          <w:p w14:paraId="5A450CDF" w14:textId="77777777" w:rsidR="00DC2CB3" w:rsidRPr="00D91724" w:rsidRDefault="00DC2CB3" w:rsidP="0093560D">
            <w:pPr>
              <w:suppressAutoHyphens/>
              <w:spacing w:line="480" w:lineRule="auto"/>
              <w:jc w:val="center"/>
              <w:rPr>
                <w:rStyle w:val="Emphasis"/>
                <w:rFonts w:ascii="Arial" w:hAnsi="Arial" w:cs="Arial"/>
                <w:bCs/>
                <w:i w:val="0"/>
                <w:iCs w:val="0"/>
                <w:color w:val="212121"/>
                <w:kern w:val="2"/>
              </w:rPr>
            </w:pPr>
            <w:r w:rsidRPr="00D91724">
              <w:rPr>
                <w:rStyle w:val="Emphasis"/>
                <w:rFonts w:ascii="Arial" w:hAnsi="Arial" w:cs="Arial"/>
                <w:bCs/>
                <w:i w:val="0"/>
                <w:iCs w:val="0"/>
                <w:color w:val="212121"/>
                <w:kern w:val="2"/>
              </w:rPr>
              <w:t>512</w:t>
            </w:r>
          </w:p>
        </w:tc>
        <w:tc>
          <w:tcPr>
            <w:tcW w:w="1137" w:type="dxa"/>
            <w:vMerge w:val="restart"/>
            <w:shd w:val="clear" w:color="auto" w:fill="auto"/>
            <w:vAlign w:val="center"/>
          </w:tcPr>
          <w:p w14:paraId="260B9B9C"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t>Fruits</w:t>
            </w:r>
          </w:p>
        </w:tc>
        <w:tc>
          <w:tcPr>
            <w:tcW w:w="2155" w:type="dxa"/>
            <w:vMerge w:val="restart"/>
            <w:tcBorders>
              <w:right w:val="nil"/>
            </w:tcBorders>
            <w:shd w:val="clear" w:color="auto" w:fill="auto"/>
            <w:vAlign w:val="center"/>
          </w:tcPr>
          <w:p w14:paraId="265D65EC" w14:textId="77777777" w:rsidR="00DC2CB3" w:rsidRPr="00D91724" w:rsidRDefault="00DC2CB3" w:rsidP="0093560D">
            <w:pPr>
              <w:suppressAutoHyphens/>
              <w:spacing w:line="480" w:lineRule="auto"/>
              <w:jc w:val="center"/>
              <w:rPr>
                <w:rFonts w:ascii="Arial" w:hAnsi="Arial" w:cs="Arial"/>
                <w:color w:val="000000"/>
                <w:kern w:val="2"/>
              </w:rPr>
            </w:pPr>
            <w:r w:rsidRPr="00D91724">
              <w:rPr>
                <w:rFonts w:ascii="Arial" w:hAnsi="Arial" w:cs="Arial"/>
                <w:color w:val="000000"/>
                <w:kern w:val="2"/>
              </w:rPr>
              <w:t>Trifan et al. (2021)</w:t>
            </w:r>
          </w:p>
        </w:tc>
      </w:tr>
      <w:tr w:rsidR="00DC2CB3" w:rsidRPr="00D91724" w14:paraId="53761EC1" w14:textId="77777777" w:rsidTr="0093560D">
        <w:trPr>
          <w:trHeight w:val="240"/>
        </w:trPr>
        <w:tc>
          <w:tcPr>
            <w:tcW w:w="2093" w:type="dxa"/>
            <w:vMerge/>
            <w:tcBorders>
              <w:left w:val="nil"/>
            </w:tcBorders>
            <w:shd w:val="clear" w:color="auto" w:fill="auto"/>
          </w:tcPr>
          <w:p w14:paraId="0EE1C1AB" w14:textId="77777777" w:rsidR="00DC2CB3" w:rsidRPr="00D91724" w:rsidRDefault="00DC2CB3" w:rsidP="0093560D">
            <w:pPr>
              <w:pStyle w:val="ListParagraph"/>
              <w:spacing w:line="480" w:lineRule="auto"/>
              <w:ind w:left="0"/>
              <w:jc w:val="center"/>
              <w:rPr>
                <w:rFonts w:ascii="Arial" w:hAnsi="Arial" w:cs="Arial"/>
                <w:b/>
                <w:bCs/>
                <w:color w:val="000000"/>
                <w:sz w:val="20"/>
                <w:szCs w:val="20"/>
                <w:lang w:val="en-US"/>
              </w:rPr>
            </w:pPr>
          </w:p>
        </w:tc>
        <w:tc>
          <w:tcPr>
            <w:tcW w:w="2685" w:type="dxa"/>
            <w:shd w:val="clear" w:color="auto" w:fill="auto"/>
            <w:vAlign w:val="center"/>
          </w:tcPr>
          <w:p w14:paraId="05CF72D9" w14:textId="77777777" w:rsidR="00DC2CB3" w:rsidRPr="00D91724" w:rsidRDefault="00DC2CB3" w:rsidP="0093560D">
            <w:pPr>
              <w:suppressAutoHyphens/>
              <w:spacing w:line="480" w:lineRule="auto"/>
              <w:jc w:val="center"/>
              <w:rPr>
                <w:rStyle w:val="Emphasis"/>
                <w:rFonts w:ascii="Arial" w:hAnsi="Arial" w:cs="Arial"/>
                <w:bCs/>
                <w:color w:val="212121"/>
                <w:kern w:val="2"/>
              </w:rPr>
            </w:pPr>
            <w:r w:rsidRPr="00D91724">
              <w:rPr>
                <w:rStyle w:val="Emphasis"/>
                <w:rFonts w:ascii="Arial" w:hAnsi="Arial" w:cs="Arial"/>
                <w:bCs/>
                <w:color w:val="212121"/>
                <w:kern w:val="2"/>
              </w:rPr>
              <w:t>T. mentagrophytes</w:t>
            </w:r>
          </w:p>
        </w:tc>
        <w:tc>
          <w:tcPr>
            <w:tcW w:w="859" w:type="dxa"/>
            <w:shd w:val="clear" w:color="auto" w:fill="auto"/>
            <w:vAlign w:val="center"/>
          </w:tcPr>
          <w:p w14:paraId="0275AB61" w14:textId="77777777" w:rsidR="00DC2CB3" w:rsidRPr="00D91724" w:rsidRDefault="00DC2CB3" w:rsidP="0093560D">
            <w:pPr>
              <w:suppressAutoHyphens/>
              <w:spacing w:line="480" w:lineRule="auto"/>
              <w:jc w:val="center"/>
              <w:rPr>
                <w:rStyle w:val="Emphasis"/>
                <w:rFonts w:ascii="Arial" w:hAnsi="Arial" w:cs="Arial"/>
                <w:bCs/>
                <w:i w:val="0"/>
                <w:iCs w:val="0"/>
                <w:color w:val="212121"/>
                <w:kern w:val="2"/>
              </w:rPr>
            </w:pPr>
            <w:r w:rsidRPr="00D91724">
              <w:rPr>
                <w:rStyle w:val="Emphasis"/>
                <w:rFonts w:ascii="Arial" w:hAnsi="Arial" w:cs="Arial"/>
                <w:bCs/>
                <w:i w:val="0"/>
                <w:iCs w:val="0"/>
                <w:color w:val="212121"/>
                <w:kern w:val="2"/>
              </w:rPr>
              <w:t>512</w:t>
            </w:r>
          </w:p>
        </w:tc>
        <w:tc>
          <w:tcPr>
            <w:tcW w:w="1137" w:type="dxa"/>
            <w:vMerge/>
            <w:shd w:val="clear" w:color="auto" w:fill="auto"/>
            <w:vAlign w:val="center"/>
          </w:tcPr>
          <w:p w14:paraId="773C52B8"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right w:val="nil"/>
            </w:tcBorders>
            <w:shd w:val="clear" w:color="auto" w:fill="auto"/>
            <w:vAlign w:val="center"/>
          </w:tcPr>
          <w:p w14:paraId="603E5CAC" w14:textId="77777777" w:rsidR="00DC2CB3" w:rsidRPr="00D91724" w:rsidRDefault="00DC2CB3" w:rsidP="0093560D">
            <w:pPr>
              <w:suppressAutoHyphens/>
              <w:spacing w:line="480" w:lineRule="auto"/>
              <w:jc w:val="center"/>
              <w:rPr>
                <w:rFonts w:ascii="Arial" w:hAnsi="Arial" w:cs="Arial"/>
                <w:color w:val="000000"/>
                <w:kern w:val="2"/>
              </w:rPr>
            </w:pPr>
          </w:p>
        </w:tc>
      </w:tr>
      <w:tr w:rsidR="00DC2CB3" w:rsidRPr="00D91724" w14:paraId="10B9A28E" w14:textId="77777777" w:rsidTr="0093560D">
        <w:trPr>
          <w:trHeight w:val="240"/>
        </w:trPr>
        <w:tc>
          <w:tcPr>
            <w:tcW w:w="2093" w:type="dxa"/>
            <w:vMerge/>
            <w:tcBorders>
              <w:left w:val="nil"/>
            </w:tcBorders>
            <w:shd w:val="clear" w:color="auto" w:fill="auto"/>
          </w:tcPr>
          <w:p w14:paraId="7586BE02" w14:textId="77777777" w:rsidR="00DC2CB3" w:rsidRPr="00D91724" w:rsidRDefault="00DC2CB3" w:rsidP="0093560D">
            <w:pPr>
              <w:pStyle w:val="ListParagraph"/>
              <w:spacing w:line="480" w:lineRule="auto"/>
              <w:ind w:left="0"/>
              <w:jc w:val="center"/>
              <w:rPr>
                <w:rFonts w:ascii="Arial" w:hAnsi="Arial" w:cs="Arial"/>
                <w:b/>
                <w:bCs/>
                <w:color w:val="000000"/>
                <w:sz w:val="20"/>
                <w:szCs w:val="20"/>
                <w:lang w:val="en-US"/>
              </w:rPr>
            </w:pPr>
          </w:p>
        </w:tc>
        <w:tc>
          <w:tcPr>
            <w:tcW w:w="2685" w:type="dxa"/>
            <w:shd w:val="clear" w:color="auto" w:fill="auto"/>
            <w:vAlign w:val="center"/>
          </w:tcPr>
          <w:p w14:paraId="4D344225" w14:textId="77777777" w:rsidR="00DC2CB3" w:rsidRPr="00D91724" w:rsidRDefault="00DC2CB3" w:rsidP="0093560D">
            <w:pPr>
              <w:suppressAutoHyphens/>
              <w:spacing w:line="480" w:lineRule="auto"/>
              <w:jc w:val="center"/>
              <w:rPr>
                <w:rStyle w:val="Emphasis"/>
                <w:rFonts w:ascii="Arial" w:hAnsi="Arial" w:cs="Arial"/>
                <w:bCs/>
                <w:color w:val="212121"/>
                <w:kern w:val="2"/>
              </w:rPr>
            </w:pPr>
            <w:r w:rsidRPr="00D91724">
              <w:rPr>
                <w:rStyle w:val="Emphasis"/>
                <w:rFonts w:ascii="Arial" w:hAnsi="Arial" w:cs="Arial"/>
                <w:bCs/>
                <w:color w:val="212121"/>
                <w:kern w:val="2"/>
              </w:rPr>
              <w:t>Aspergillus flavus</w:t>
            </w:r>
          </w:p>
        </w:tc>
        <w:tc>
          <w:tcPr>
            <w:tcW w:w="859" w:type="dxa"/>
            <w:shd w:val="clear" w:color="auto" w:fill="auto"/>
            <w:vAlign w:val="center"/>
          </w:tcPr>
          <w:p w14:paraId="68DA632D" w14:textId="77777777" w:rsidR="00DC2CB3" w:rsidRPr="00D91724" w:rsidRDefault="00DC2CB3" w:rsidP="0093560D">
            <w:pPr>
              <w:suppressAutoHyphens/>
              <w:spacing w:line="480" w:lineRule="auto"/>
              <w:jc w:val="center"/>
              <w:rPr>
                <w:rStyle w:val="Emphasis"/>
                <w:rFonts w:ascii="Arial" w:hAnsi="Arial" w:cs="Arial"/>
                <w:bCs/>
                <w:i w:val="0"/>
                <w:iCs w:val="0"/>
                <w:color w:val="212121"/>
                <w:kern w:val="2"/>
              </w:rPr>
            </w:pPr>
            <w:r w:rsidRPr="00D91724">
              <w:rPr>
                <w:rStyle w:val="Emphasis"/>
                <w:rFonts w:ascii="Arial" w:hAnsi="Arial" w:cs="Arial"/>
                <w:bCs/>
                <w:i w:val="0"/>
                <w:iCs w:val="0"/>
                <w:color w:val="212121"/>
                <w:kern w:val="2"/>
              </w:rPr>
              <w:t>102</w:t>
            </w:r>
          </w:p>
        </w:tc>
        <w:tc>
          <w:tcPr>
            <w:tcW w:w="1137" w:type="dxa"/>
            <w:vMerge w:val="restart"/>
            <w:shd w:val="clear" w:color="auto" w:fill="auto"/>
            <w:vAlign w:val="center"/>
          </w:tcPr>
          <w:p w14:paraId="1D1B981B"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t>Stem and leaves</w:t>
            </w:r>
          </w:p>
        </w:tc>
        <w:tc>
          <w:tcPr>
            <w:tcW w:w="2155" w:type="dxa"/>
            <w:vMerge w:val="restart"/>
            <w:tcBorders>
              <w:right w:val="nil"/>
            </w:tcBorders>
            <w:shd w:val="clear" w:color="auto" w:fill="auto"/>
            <w:vAlign w:val="center"/>
          </w:tcPr>
          <w:p w14:paraId="46A706B8" w14:textId="77777777" w:rsidR="00DC2CB3" w:rsidRPr="00D91724" w:rsidRDefault="00DC2CB3" w:rsidP="0093560D">
            <w:pPr>
              <w:suppressAutoHyphens/>
              <w:spacing w:line="480" w:lineRule="auto"/>
              <w:jc w:val="center"/>
              <w:rPr>
                <w:rFonts w:ascii="Arial" w:hAnsi="Arial" w:cs="Arial"/>
                <w:color w:val="000000"/>
                <w:kern w:val="2"/>
              </w:rPr>
            </w:pPr>
            <w:r w:rsidRPr="00D91724">
              <w:rPr>
                <w:rFonts w:ascii="Arial" w:hAnsi="Arial" w:cs="Arial"/>
                <w:color w:val="000000"/>
                <w:kern w:val="2"/>
              </w:rPr>
              <w:t>Abbas et al</w:t>
            </w:r>
            <w:r w:rsidRPr="00D91724">
              <w:rPr>
                <w:rFonts w:ascii="Arial" w:hAnsi="Arial" w:cs="Arial"/>
                <w:i/>
                <w:iCs/>
                <w:color w:val="000000"/>
                <w:kern w:val="2"/>
              </w:rPr>
              <w:t xml:space="preserve">. </w:t>
            </w:r>
            <w:r w:rsidRPr="00D91724">
              <w:rPr>
                <w:rFonts w:ascii="Arial" w:hAnsi="Arial" w:cs="Arial"/>
                <w:color w:val="000000"/>
                <w:kern w:val="2"/>
              </w:rPr>
              <w:t>(2022)</w:t>
            </w:r>
          </w:p>
        </w:tc>
      </w:tr>
      <w:tr w:rsidR="00DC2CB3" w:rsidRPr="00D91724" w14:paraId="680F238D" w14:textId="77777777" w:rsidTr="0093560D">
        <w:trPr>
          <w:trHeight w:val="240"/>
        </w:trPr>
        <w:tc>
          <w:tcPr>
            <w:tcW w:w="2093" w:type="dxa"/>
            <w:vMerge/>
            <w:tcBorders>
              <w:left w:val="nil"/>
            </w:tcBorders>
            <w:shd w:val="clear" w:color="auto" w:fill="auto"/>
          </w:tcPr>
          <w:p w14:paraId="3C9DCFAB" w14:textId="77777777" w:rsidR="00DC2CB3" w:rsidRPr="00D91724" w:rsidRDefault="00DC2CB3" w:rsidP="0093560D">
            <w:pPr>
              <w:pStyle w:val="ListParagraph"/>
              <w:spacing w:line="480" w:lineRule="auto"/>
              <w:ind w:left="0"/>
              <w:jc w:val="center"/>
              <w:rPr>
                <w:rFonts w:ascii="Arial" w:hAnsi="Arial" w:cs="Arial"/>
                <w:b/>
                <w:bCs/>
                <w:color w:val="000000"/>
                <w:sz w:val="20"/>
                <w:szCs w:val="20"/>
                <w:lang w:val="en-US"/>
              </w:rPr>
            </w:pPr>
          </w:p>
        </w:tc>
        <w:tc>
          <w:tcPr>
            <w:tcW w:w="2685" w:type="dxa"/>
            <w:shd w:val="clear" w:color="auto" w:fill="auto"/>
            <w:vAlign w:val="center"/>
          </w:tcPr>
          <w:p w14:paraId="0D34A1CD" w14:textId="77777777" w:rsidR="00DC2CB3" w:rsidRPr="00D91724" w:rsidRDefault="00DC2CB3" w:rsidP="0093560D">
            <w:pPr>
              <w:suppressAutoHyphens/>
              <w:spacing w:line="480" w:lineRule="auto"/>
              <w:jc w:val="center"/>
              <w:rPr>
                <w:rStyle w:val="Emphasis"/>
                <w:rFonts w:ascii="Arial" w:hAnsi="Arial" w:cs="Arial"/>
                <w:bCs/>
                <w:color w:val="212121"/>
                <w:kern w:val="2"/>
              </w:rPr>
            </w:pPr>
            <w:r w:rsidRPr="00D91724">
              <w:rPr>
                <w:rStyle w:val="Emphasis"/>
                <w:rFonts w:ascii="Arial" w:hAnsi="Arial" w:cs="Arial"/>
                <w:bCs/>
                <w:color w:val="212121"/>
                <w:kern w:val="2"/>
              </w:rPr>
              <w:t>A. niger</w:t>
            </w:r>
          </w:p>
        </w:tc>
        <w:tc>
          <w:tcPr>
            <w:tcW w:w="859" w:type="dxa"/>
            <w:shd w:val="clear" w:color="auto" w:fill="auto"/>
            <w:vAlign w:val="center"/>
          </w:tcPr>
          <w:p w14:paraId="372FDE4F" w14:textId="77777777" w:rsidR="00DC2CB3" w:rsidRPr="00D91724" w:rsidRDefault="00DC2CB3" w:rsidP="0093560D">
            <w:pPr>
              <w:suppressAutoHyphens/>
              <w:spacing w:line="480" w:lineRule="auto"/>
              <w:jc w:val="center"/>
              <w:rPr>
                <w:rStyle w:val="Emphasis"/>
                <w:rFonts w:ascii="Arial" w:hAnsi="Arial" w:cs="Arial"/>
                <w:bCs/>
                <w:i w:val="0"/>
                <w:iCs w:val="0"/>
                <w:color w:val="212121"/>
                <w:kern w:val="2"/>
              </w:rPr>
            </w:pPr>
            <w:r w:rsidRPr="00D91724">
              <w:rPr>
                <w:rStyle w:val="Emphasis"/>
                <w:rFonts w:ascii="Arial" w:hAnsi="Arial" w:cs="Arial"/>
                <w:bCs/>
                <w:color w:val="212121"/>
                <w:kern w:val="2"/>
              </w:rPr>
              <w:t>74</w:t>
            </w:r>
          </w:p>
        </w:tc>
        <w:tc>
          <w:tcPr>
            <w:tcW w:w="1137" w:type="dxa"/>
            <w:vMerge/>
            <w:shd w:val="clear" w:color="auto" w:fill="auto"/>
            <w:vAlign w:val="center"/>
          </w:tcPr>
          <w:p w14:paraId="42705650"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right w:val="nil"/>
            </w:tcBorders>
            <w:shd w:val="clear" w:color="auto" w:fill="auto"/>
            <w:vAlign w:val="center"/>
          </w:tcPr>
          <w:p w14:paraId="6AAC1E31" w14:textId="77777777" w:rsidR="00DC2CB3" w:rsidRPr="00D91724" w:rsidRDefault="00DC2CB3" w:rsidP="0093560D">
            <w:pPr>
              <w:suppressAutoHyphens/>
              <w:spacing w:line="480" w:lineRule="auto"/>
              <w:jc w:val="center"/>
              <w:rPr>
                <w:rFonts w:ascii="Arial" w:hAnsi="Arial" w:cs="Arial"/>
                <w:color w:val="000000"/>
                <w:kern w:val="2"/>
              </w:rPr>
            </w:pPr>
          </w:p>
        </w:tc>
      </w:tr>
      <w:tr w:rsidR="00DC2CB3" w:rsidRPr="00D91724" w14:paraId="060B681F" w14:textId="77777777" w:rsidTr="0093560D">
        <w:trPr>
          <w:trHeight w:val="224"/>
        </w:trPr>
        <w:tc>
          <w:tcPr>
            <w:tcW w:w="2093" w:type="dxa"/>
            <w:vMerge/>
            <w:tcBorders>
              <w:top w:val="single" w:sz="4" w:space="0" w:color="000000"/>
              <w:left w:val="nil"/>
              <w:bottom w:val="single" w:sz="4" w:space="0" w:color="000000"/>
            </w:tcBorders>
            <w:shd w:val="clear" w:color="auto" w:fill="auto"/>
          </w:tcPr>
          <w:p w14:paraId="27D3CBB0" w14:textId="77777777" w:rsidR="00DC2CB3" w:rsidRPr="00D91724" w:rsidRDefault="00DC2CB3" w:rsidP="0093560D">
            <w:pPr>
              <w:pStyle w:val="ListParagraph"/>
              <w:spacing w:line="480" w:lineRule="auto"/>
              <w:ind w:left="0"/>
              <w:jc w:val="center"/>
              <w:rPr>
                <w:rFonts w:ascii="Arial" w:hAnsi="Arial" w:cs="Arial"/>
                <w:b/>
                <w:bCs/>
                <w:color w:val="000000"/>
                <w:sz w:val="20"/>
                <w:szCs w:val="20"/>
                <w:lang w:val="en-US"/>
              </w:rPr>
            </w:pPr>
          </w:p>
        </w:tc>
        <w:tc>
          <w:tcPr>
            <w:tcW w:w="2685" w:type="dxa"/>
            <w:tcBorders>
              <w:top w:val="single" w:sz="4" w:space="0" w:color="000000"/>
              <w:bottom w:val="single" w:sz="4" w:space="0" w:color="000000"/>
            </w:tcBorders>
            <w:shd w:val="clear" w:color="auto" w:fill="auto"/>
            <w:vAlign w:val="center"/>
          </w:tcPr>
          <w:p w14:paraId="0339F542" w14:textId="77777777" w:rsidR="00DC2CB3" w:rsidRPr="00D91724" w:rsidRDefault="00DC2CB3" w:rsidP="0093560D">
            <w:pPr>
              <w:suppressAutoHyphens/>
              <w:spacing w:line="480" w:lineRule="auto"/>
              <w:jc w:val="center"/>
              <w:rPr>
                <w:rStyle w:val="Emphasis"/>
                <w:rFonts w:ascii="Arial" w:hAnsi="Arial" w:cs="Arial"/>
                <w:bCs/>
                <w:color w:val="212121"/>
                <w:kern w:val="2"/>
              </w:rPr>
            </w:pPr>
            <w:r w:rsidRPr="00D91724">
              <w:rPr>
                <w:rStyle w:val="Emphasis"/>
                <w:rFonts w:ascii="Arial" w:hAnsi="Arial" w:cs="Arial"/>
                <w:bCs/>
                <w:color w:val="212121"/>
                <w:kern w:val="2"/>
              </w:rPr>
              <w:t>A. alternata</w:t>
            </w:r>
          </w:p>
        </w:tc>
        <w:tc>
          <w:tcPr>
            <w:tcW w:w="859" w:type="dxa"/>
            <w:tcBorders>
              <w:top w:val="single" w:sz="4" w:space="0" w:color="000000"/>
              <w:bottom w:val="single" w:sz="4" w:space="0" w:color="000000"/>
            </w:tcBorders>
            <w:shd w:val="clear" w:color="auto" w:fill="auto"/>
            <w:vAlign w:val="center"/>
          </w:tcPr>
          <w:p w14:paraId="6182A20B" w14:textId="77777777" w:rsidR="00DC2CB3" w:rsidRPr="00D91724" w:rsidRDefault="00DC2CB3" w:rsidP="0093560D">
            <w:pPr>
              <w:suppressAutoHyphens/>
              <w:spacing w:line="480" w:lineRule="auto"/>
              <w:jc w:val="center"/>
              <w:rPr>
                <w:rStyle w:val="Emphasis"/>
                <w:rFonts w:ascii="Arial" w:hAnsi="Arial" w:cs="Arial"/>
                <w:bCs/>
                <w:i w:val="0"/>
                <w:iCs w:val="0"/>
                <w:color w:val="212121"/>
                <w:kern w:val="2"/>
              </w:rPr>
            </w:pPr>
            <w:r w:rsidRPr="00D91724">
              <w:rPr>
                <w:rStyle w:val="Emphasis"/>
                <w:rFonts w:ascii="Arial" w:hAnsi="Arial" w:cs="Arial"/>
                <w:bCs/>
                <w:color w:val="212121"/>
                <w:kern w:val="2"/>
              </w:rPr>
              <w:t>92</w:t>
            </w:r>
          </w:p>
        </w:tc>
        <w:tc>
          <w:tcPr>
            <w:tcW w:w="1137" w:type="dxa"/>
            <w:vMerge/>
            <w:tcBorders>
              <w:bottom w:val="single" w:sz="4" w:space="0" w:color="000000"/>
            </w:tcBorders>
            <w:shd w:val="clear" w:color="auto" w:fill="auto"/>
            <w:vAlign w:val="center"/>
          </w:tcPr>
          <w:p w14:paraId="6B8F5B42" w14:textId="77777777" w:rsidR="00DC2CB3" w:rsidRPr="00D91724" w:rsidRDefault="00DC2CB3" w:rsidP="0093560D">
            <w:pPr>
              <w:pStyle w:val="ListParagraph"/>
              <w:spacing w:line="480" w:lineRule="auto"/>
              <w:ind w:left="0"/>
              <w:jc w:val="center"/>
              <w:rPr>
                <w:rFonts w:ascii="Arial" w:hAnsi="Arial" w:cs="Arial"/>
                <w:color w:val="000000"/>
                <w:sz w:val="20"/>
                <w:szCs w:val="20"/>
              </w:rPr>
            </w:pPr>
          </w:p>
        </w:tc>
        <w:tc>
          <w:tcPr>
            <w:tcW w:w="2155" w:type="dxa"/>
            <w:vMerge/>
            <w:tcBorders>
              <w:bottom w:val="single" w:sz="4" w:space="0" w:color="000000"/>
              <w:right w:val="nil"/>
            </w:tcBorders>
            <w:shd w:val="clear" w:color="auto" w:fill="auto"/>
            <w:vAlign w:val="center"/>
          </w:tcPr>
          <w:p w14:paraId="75ACECF5" w14:textId="77777777" w:rsidR="00DC2CB3" w:rsidRPr="00D91724" w:rsidRDefault="00DC2CB3" w:rsidP="0093560D">
            <w:pPr>
              <w:suppressAutoHyphens/>
              <w:spacing w:line="480" w:lineRule="auto"/>
              <w:jc w:val="center"/>
              <w:rPr>
                <w:rFonts w:ascii="Arial" w:hAnsi="Arial" w:cs="Arial"/>
                <w:color w:val="000000"/>
                <w:kern w:val="2"/>
              </w:rPr>
            </w:pPr>
          </w:p>
        </w:tc>
      </w:tr>
      <w:tr w:rsidR="00DC2CB3" w:rsidRPr="00D91724" w14:paraId="1C347207" w14:textId="77777777" w:rsidTr="0093560D">
        <w:trPr>
          <w:trHeight w:val="412"/>
        </w:trPr>
        <w:tc>
          <w:tcPr>
            <w:tcW w:w="2093" w:type="dxa"/>
            <w:vMerge w:val="restart"/>
            <w:tcBorders>
              <w:left w:val="nil"/>
            </w:tcBorders>
            <w:shd w:val="clear" w:color="auto" w:fill="auto"/>
            <w:vAlign w:val="center"/>
          </w:tcPr>
          <w:p w14:paraId="7EA61D23" w14:textId="77777777" w:rsidR="00DC2CB3" w:rsidRPr="00D91724" w:rsidRDefault="00DC2CB3" w:rsidP="0093560D">
            <w:pPr>
              <w:pStyle w:val="ListParagraph"/>
              <w:spacing w:line="480" w:lineRule="auto"/>
              <w:ind w:left="0"/>
              <w:jc w:val="center"/>
              <w:rPr>
                <w:rFonts w:ascii="Arial" w:hAnsi="Arial" w:cs="Arial"/>
                <w:b/>
                <w:bCs/>
                <w:color w:val="000000"/>
                <w:sz w:val="20"/>
                <w:szCs w:val="20"/>
                <w:lang w:val="en-US"/>
              </w:rPr>
            </w:pPr>
            <w:r w:rsidRPr="00D91724">
              <w:rPr>
                <w:rFonts w:ascii="Arial" w:hAnsi="Arial" w:cs="Arial"/>
                <w:b/>
                <w:bCs/>
                <w:color w:val="000000"/>
                <w:sz w:val="20"/>
                <w:szCs w:val="20"/>
                <w:lang w:val="en-US"/>
              </w:rPr>
              <w:t xml:space="preserve"> Antibiofilm</w:t>
            </w:r>
          </w:p>
        </w:tc>
        <w:tc>
          <w:tcPr>
            <w:tcW w:w="2685" w:type="dxa"/>
            <w:shd w:val="clear" w:color="auto" w:fill="auto"/>
            <w:vAlign w:val="center"/>
          </w:tcPr>
          <w:p w14:paraId="45B8CA8A" w14:textId="77777777" w:rsidR="00DC2CB3" w:rsidRPr="00D91724" w:rsidRDefault="00DC2CB3" w:rsidP="0093560D">
            <w:pPr>
              <w:pStyle w:val="ListParagraph"/>
              <w:spacing w:line="480" w:lineRule="auto"/>
              <w:ind w:left="0"/>
              <w:jc w:val="center"/>
              <w:rPr>
                <w:rFonts w:ascii="Arial" w:hAnsi="Arial" w:cs="Arial"/>
                <w:i/>
                <w:iCs/>
                <w:color w:val="000000"/>
                <w:sz w:val="20"/>
                <w:szCs w:val="20"/>
                <w:shd w:val="clear" w:color="auto" w:fill="FFFFFF"/>
              </w:rPr>
            </w:pPr>
            <w:r w:rsidRPr="00D91724">
              <w:rPr>
                <w:rFonts w:ascii="Arial" w:hAnsi="Arial" w:cs="Arial"/>
                <w:i/>
                <w:iCs/>
                <w:color w:val="000000"/>
                <w:sz w:val="20"/>
                <w:szCs w:val="20"/>
                <w:shd w:val="clear" w:color="auto" w:fill="FFFFFF"/>
              </w:rPr>
              <w:t>C. albicans</w:t>
            </w:r>
          </w:p>
          <w:p w14:paraId="5D3EEFAA"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r w:rsidRPr="00D91724">
              <w:rPr>
                <w:rFonts w:ascii="Arial" w:hAnsi="Arial" w:cs="Arial"/>
                <w:i/>
                <w:iCs/>
                <w:color w:val="000000"/>
                <w:sz w:val="20"/>
                <w:szCs w:val="20"/>
                <w:shd w:val="clear" w:color="auto" w:fill="FFFFFF"/>
              </w:rPr>
              <w:t>S.mutans</w:t>
            </w:r>
          </w:p>
        </w:tc>
        <w:tc>
          <w:tcPr>
            <w:tcW w:w="1996" w:type="dxa"/>
            <w:gridSpan w:val="2"/>
            <w:shd w:val="clear" w:color="auto" w:fill="auto"/>
          </w:tcPr>
          <w:p w14:paraId="527D3D4D" w14:textId="77777777" w:rsidR="00DC2CB3" w:rsidRPr="00D91724" w:rsidRDefault="00DC2CB3" w:rsidP="0093560D">
            <w:pPr>
              <w:suppressAutoHyphens/>
              <w:spacing w:line="480" w:lineRule="auto"/>
              <w:jc w:val="center"/>
              <w:rPr>
                <w:rFonts w:ascii="Arial" w:hAnsi="Arial" w:cs="Arial"/>
                <w:i/>
                <w:iCs/>
                <w:color w:val="000000"/>
                <w:kern w:val="2"/>
                <w:shd w:val="clear" w:color="auto" w:fill="FFFFFF"/>
              </w:rPr>
            </w:pPr>
          </w:p>
          <w:p w14:paraId="29A58612"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r w:rsidRPr="00D91724">
              <w:rPr>
                <w:rFonts w:ascii="Arial" w:hAnsi="Arial" w:cs="Arial"/>
                <w:color w:val="000000"/>
                <w:sz w:val="20"/>
                <w:szCs w:val="20"/>
              </w:rPr>
              <w:t>Leaves</w:t>
            </w:r>
          </w:p>
        </w:tc>
        <w:tc>
          <w:tcPr>
            <w:tcW w:w="2155" w:type="dxa"/>
            <w:tcBorders>
              <w:right w:val="nil"/>
            </w:tcBorders>
            <w:shd w:val="clear" w:color="auto" w:fill="auto"/>
            <w:vAlign w:val="center"/>
          </w:tcPr>
          <w:p w14:paraId="4E1524E0" w14:textId="77777777" w:rsidR="00DC2CB3" w:rsidRPr="00D91724" w:rsidRDefault="00DC2CB3" w:rsidP="0093560D">
            <w:pPr>
              <w:suppressAutoHyphens/>
              <w:spacing w:line="480" w:lineRule="auto"/>
              <w:jc w:val="center"/>
              <w:rPr>
                <w:rFonts w:ascii="Arial" w:hAnsi="Arial" w:cs="Arial"/>
                <w:color w:val="000000"/>
                <w:kern w:val="2"/>
              </w:rPr>
            </w:pPr>
            <w:r w:rsidRPr="00D91724">
              <w:rPr>
                <w:rFonts w:ascii="Arial" w:hAnsi="Arial" w:cs="Arial"/>
                <w:color w:val="000000"/>
                <w:kern w:val="2"/>
                <w:lang w:val="en-US"/>
              </w:rPr>
              <w:t>Freire et al</w:t>
            </w:r>
            <w:r w:rsidRPr="00D91724">
              <w:rPr>
                <w:rFonts w:ascii="Arial" w:hAnsi="Arial" w:cs="Arial"/>
                <w:i/>
                <w:iCs/>
                <w:color w:val="000000"/>
                <w:kern w:val="2"/>
                <w:lang w:val="en-US"/>
              </w:rPr>
              <w:t>.</w:t>
            </w:r>
            <w:r w:rsidRPr="00D91724">
              <w:rPr>
                <w:rFonts w:ascii="Arial" w:hAnsi="Arial" w:cs="Arial"/>
                <w:color w:val="000000"/>
                <w:kern w:val="2"/>
                <w:lang w:val="en-US"/>
              </w:rPr>
              <w:t xml:space="preserve"> </w:t>
            </w:r>
            <w:r w:rsidRPr="00D91724">
              <w:rPr>
                <w:rFonts w:ascii="Arial" w:hAnsi="Arial" w:cs="Arial"/>
                <w:color w:val="000000"/>
                <w:kern w:val="2"/>
              </w:rPr>
              <w:t>(2015)</w:t>
            </w:r>
          </w:p>
        </w:tc>
      </w:tr>
      <w:tr w:rsidR="00DC2CB3" w:rsidRPr="00D91724" w14:paraId="3678F376" w14:textId="77777777" w:rsidTr="0093560D">
        <w:trPr>
          <w:trHeight w:val="259"/>
        </w:trPr>
        <w:tc>
          <w:tcPr>
            <w:tcW w:w="2093" w:type="dxa"/>
            <w:vMerge/>
            <w:tcBorders>
              <w:left w:val="nil"/>
            </w:tcBorders>
            <w:shd w:val="clear" w:color="auto" w:fill="auto"/>
          </w:tcPr>
          <w:p w14:paraId="2307496A" w14:textId="77777777" w:rsidR="00DC2CB3" w:rsidRPr="00D91724" w:rsidRDefault="00DC2CB3" w:rsidP="0093560D">
            <w:pPr>
              <w:pStyle w:val="ListParagraph"/>
              <w:spacing w:line="480" w:lineRule="auto"/>
              <w:ind w:left="0"/>
              <w:jc w:val="center"/>
              <w:rPr>
                <w:rFonts w:ascii="Arial" w:hAnsi="Arial" w:cs="Arial"/>
                <w:b/>
                <w:bCs/>
                <w:color w:val="000000"/>
                <w:sz w:val="20"/>
                <w:szCs w:val="20"/>
                <w:lang w:val="en-US"/>
              </w:rPr>
            </w:pPr>
          </w:p>
        </w:tc>
        <w:tc>
          <w:tcPr>
            <w:tcW w:w="2685" w:type="dxa"/>
            <w:shd w:val="clear" w:color="auto" w:fill="auto"/>
            <w:vAlign w:val="center"/>
          </w:tcPr>
          <w:p w14:paraId="69983D4C" w14:textId="77777777" w:rsidR="00DC2CB3" w:rsidRPr="00D91724" w:rsidRDefault="00DC2CB3" w:rsidP="0093560D">
            <w:pPr>
              <w:pStyle w:val="ListParagraph"/>
              <w:spacing w:line="480" w:lineRule="auto"/>
              <w:ind w:left="0"/>
              <w:jc w:val="center"/>
              <w:rPr>
                <w:rFonts w:ascii="Arial" w:hAnsi="Arial" w:cs="Arial"/>
                <w:i/>
                <w:color w:val="000000"/>
                <w:sz w:val="20"/>
                <w:szCs w:val="20"/>
              </w:rPr>
            </w:pPr>
            <w:r w:rsidRPr="00D91724">
              <w:rPr>
                <w:rFonts w:ascii="Arial" w:hAnsi="Arial" w:cs="Arial"/>
                <w:i/>
                <w:color w:val="000000"/>
                <w:sz w:val="20"/>
                <w:szCs w:val="20"/>
              </w:rPr>
              <w:t>C. albicans</w:t>
            </w:r>
          </w:p>
          <w:p w14:paraId="10748BFE" w14:textId="77777777" w:rsidR="00DC2CB3" w:rsidRPr="00D91724" w:rsidRDefault="00DC2CB3" w:rsidP="0093560D">
            <w:pPr>
              <w:pStyle w:val="ListParagraph"/>
              <w:spacing w:line="480" w:lineRule="auto"/>
              <w:ind w:left="0"/>
              <w:jc w:val="center"/>
              <w:rPr>
                <w:rFonts w:ascii="Arial" w:hAnsi="Arial" w:cs="Arial"/>
                <w:i/>
                <w:sz w:val="20"/>
                <w:szCs w:val="20"/>
              </w:rPr>
            </w:pPr>
            <w:r w:rsidRPr="00D91724">
              <w:rPr>
                <w:rFonts w:ascii="Arial" w:hAnsi="Arial" w:cs="Arial"/>
                <w:i/>
                <w:sz w:val="20"/>
                <w:szCs w:val="20"/>
              </w:rPr>
              <w:t>C. dubliniensis</w:t>
            </w:r>
          </w:p>
          <w:p w14:paraId="622B3AA8" w14:textId="77777777" w:rsidR="00DC2CB3" w:rsidRPr="00D91724" w:rsidRDefault="00DC2CB3" w:rsidP="0093560D">
            <w:pPr>
              <w:pStyle w:val="ListParagraph"/>
              <w:spacing w:line="480" w:lineRule="auto"/>
              <w:ind w:left="0"/>
              <w:jc w:val="center"/>
              <w:rPr>
                <w:rFonts w:ascii="Arial" w:hAnsi="Arial" w:cs="Arial"/>
                <w:i/>
                <w:color w:val="000000"/>
                <w:sz w:val="20"/>
                <w:szCs w:val="20"/>
              </w:rPr>
            </w:pPr>
            <w:r w:rsidRPr="00D91724">
              <w:rPr>
                <w:rFonts w:ascii="Arial" w:hAnsi="Arial" w:cs="Arial"/>
                <w:i/>
                <w:sz w:val="20"/>
                <w:szCs w:val="20"/>
              </w:rPr>
              <w:t>C. krusei</w:t>
            </w:r>
          </w:p>
          <w:p w14:paraId="2F761F64" w14:textId="77777777" w:rsidR="00DC2CB3" w:rsidRPr="00D91724" w:rsidRDefault="00DC2CB3" w:rsidP="0093560D">
            <w:pPr>
              <w:pStyle w:val="ListParagraph"/>
              <w:spacing w:line="480" w:lineRule="auto"/>
              <w:ind w:left="0"/>
              <w:jc w:val="center"/>
              <w:rPr>
                <w:rFonts w:ascii="Arial" w:hAnsi="Arial" w:cs="Arial"/>
                <w:i/>
                <w:color w:val="000000"/>
                <w:sz w:val="20"/>
                <w:szCs w:val="20"/>
              </w:rPr>
            </w:pPr>
            <w:r w:rsidRPr="00D91724">
              <w:rPr>
                <w:rFonts w:ascii="Arial" w:hAnsi="Arial" w:cs="Arial"/>
                <w:i/>
                <w:color w:val="000000"/>
                <w:sz w:val="20"/>
                <w:szCs w:val="20"/>
              </w:rPr>
              <w:t>C. tropicalis</w:t>
            </w:r>
          </w:p>
          <w:p w14:paraId="619F096E" w14:textId="77777777" w:rsidR="00DC2CB3" w:rsidRPr="00D91724" w:rsidRDefault="00DC2CB3" w:rsidP="0093560D">
            <w:pPr>
              <w:pStyle w:val="ListParagraph"/>
              <w:spacing w:line="480" w:lineRule="auto"/>
              <w:ind w:left="0"/>
              <w:jc w:val="center"/>
              <w:rPr>
                <w:rFonts w:ascii="Arial" w:hAnsi="Arial" w:cs="Arial"/>
                <w:i/>
                <w:iCs/>
                <w:color w:val="000000"/>
                <w:sz w:val="20"/>
                <w:szCs w:val="20"/>
                <w:shd w:val="clear" w:color="auto" w:fill="FFFFFF"/>
              </w:rPr>
            </w:pPr>
            <w:r w:rsidRPr="00D91724">
              <w:rPr>
                <w:rFonts w:ascii="Arial" w:hAnsi="Arial" w:cs="Arial"/>
                <w:i/>
                <w:sz w:val="20"/>
                <w:szCs w:val="20"/>
              </w:rPr>
              <w:t>C.rugosa</w:t>
            </w:r>
          </w:p>
        </w:tc>
        <w:tc>
          <w:tcPr>
            <w:tcW w:w="1996" w:type="dxa"/>
            <w:gridSpan w:val="2"/>
            <w:shd w:val="clear" w:color="auto" w:fill="auto"/>
          </w:tcPr>
          <w:p w14:paraId="2D39B374" w14:textId="77777777" w:rsidR="00DC2CB3" w:rsidRPr="00D91724" w:rsidRDefault="00DC2CB3" w:rsidP="0093560D">
            <w:pPr>
              <w:suppressAutoHyphens/>
              <w:spacing w:line="480" w:lineRule="auto"/>
              <w:jc w:val="center"/>
              <w:rPr>
                <w:rFonts w:ascii="Arial" w:hAnsi="Arial" w:cs="Arial"/>
                <w:i/>
                <w:iCs/>
                <w:color w:val="000000"/>
                <w:kern w:val="2"/>
                <w:shd w:val="clear" w:color="auto" w:fill="FFFFFF"/>
              </w:rPr>
            </w:pPr>
          </w:p>
          <w:p w14:paraId="19A63199" w14:textId="77777777" w:rsidR="00DC2CB3" w:rsidRPr="00D91724" w:rsidRDefault="00DC2CB3" w:rsidP="0093560D">
            <w:pPr>
              <w:suppressAutoHyphens/>
              <w:spacing w:line="480" w:lineRule="auto"/>
              <w:jc w:val="center"/>
              <w:rPr>
                <w:rFonts w:ascii="Arial" w:hAnsi="Arial" w:cs="Arial"/>
                <w:i/>
                <w:iCs/>
                <w:color w:val="000000"/>
                <w:kern w:val="2"/>
                <w:shd w:val="clear" w:color="auto" w:fill="FFFFFF"/>
              </w:rPr>
            </w:pPr>
          </w:p>
          <w:p w14:paraId="17C986DD"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r w:rsidRPr="00D91724">
              <w:rPr>
                <w:rFonts w:ascii="Arial" w:hAnsi="Arial" w:cs="Arial"/>
                <w:color w:val="000000"/>
                <w:sz w:val="20"/>
                <w:szCs w:val="20"/>
              </w:rPr>
              <w:t>Leaves</w:t>
            </w:r>
          </w:p>
        </w:tc>
        <w:tc>
          <w:tcPr>
            <w:tcW w:w="2155" w:type="dxa"/>
            <w:tcBorders>
              <w:right w:val="nil"/>
            </w:tcBorders>
            <w:shd w:val="clear" w:color="auto" w:fill="auto"/>
            <w:vAlign w:val="center"/>
          </w:tcPr>
          <w:p w14:paraId="29477C51" w14:textId="77777777" w:rsidR="00DC2CB3" w:rsidRPr="00D91724" w:rsidRDefault="00DC2CB3" w:rsidP="0093560D">
            <w:pPr>
              <w:suppressAutoHyphens/>
              <w:spacing w:line="480" w:lineRule="auto"/>
              <w:jc w:val="center"/>
              <w:rPr>
                <w:rFonts w:ascii="Arial" w:hAnsi="Arial" w:cs="Arial"/>
                <w:color w:val="000000"/>
                <w:kern w:val="2"/>
              </w:rPr>
            </w:pPr>
            <w:r w:rsidRPr="00D91724">
              <w:rPr>
                <w:rFonts w:ascii="Arial" w:hAnsi="Arial" w:cs="Arial"/>
                <w:color w:val="000000"/>
                <w:kern w:val="2"/>
              </w:rPr>
              <w:t>Freire et al. (2014)</w:t>
            </w:r>
          </w:p>
        </w:tc>
      </w:tr>
      <w:tr w:rsidR="00DC2CB3" w:rsidRPr="00D91724" w14:paraId="72316B2E" w14:textId="77777777" w:rsidTr="0093560D">
        <w:trPr>
          <w:trHeight w:val="259"/>
        </w:trPr>
        <w:tc>
          <w:tcPr>
            <w:tcW w:w="2093" w:type="dxa"/>
            <w:vMerge/>
            <w:tcBorders>
              <w:top w:val="single" w:sz="4" w:space="0" w:color="000000"/>
              <w:left w:val="nil"/>
              <w:bottom w:val="single" w:sz="4" w:space="0" w:color="000000"/>
            </w:tcBorders>
            <w:shd w:val="clear" w:color="auto" w:fill="auto"/>
          </w:tcPr>
          <w:p w14:paraId="5920CD02" w14:textId="77777777" w:rsidR="00DC2CB3" w:rsidRPr="00D91724" w:rsidRDefault="00DC2CB3" w:rsidP="0093560D">
            <w:pPr>
              <w:pStyle w:val="ListParagraph"/>
              <w:spacing w:line="480" w:lineRule="auto"/>
              <w:ind w:left="0"/>
              <w:jc w:val="center"/>
              <w:rPr>
                <w:rFonts w:ascii="Arial" w:hAnsi="Arial" w:cs="Arial"/>
                <w:b/>
                <w:bCs/>
                <w:color w:val="000000"/>
                <w:sz w:val="20"/>
                <w:szCs w:val="20"/>
                <w:lang w:val="en-US"/>
              </w:rPr>
            </w:pPr>
          </w:p>
        </w:tc>
        <w:tc>
          <w:tcPr>
            <w:tcW w:w="2685" w:type="dxa"/>
            <w:tcBorders>
              <w:top w:val="single" w:sz="4" w:space="0" w:color="000000"/>
              <w:bottom w:val="single" w:sz="4" w:space="0" w:color="000000"/>
            </w:tcBorders>
            <w:shd w:val="clear" w:color="auto" w:fill="auto"/>
            <w:vAlign w:val="center"/>
          </w:tcPr>
          <w:p w14:paraId="5A65A915" w14:textId="77777777" w:rsidR="00DC2CB3" w:rsidRPr="00D91724" w:rsidRDefault="00DC2CB3" w:rsidP="0093560D">
            <w:pPr>
              <w:pStyle w:val="ListParagraph"/>
              <w:spacing w:line="480" w:lineRule="auto"/>
              <w:ind w:left="0"/>
              <w:jc w:val="center"/>
              <w:rPr>
                <w:rFonts w:ascii="Arial" w:hAnsi="Arial" w:cs="Arial"/>
                <w:i/>
                <w:iCs/>
                <w:color w:val="000000"/>
                <w:sz w:val="20"/>
                <w:szCs w:val="20"/>
                <w:shd w:val="clear" w:color="auto" w:fill="FFFFFF"/>
              </w:rPr>
            </w:pPr>
            <w:r w:rsidRPr="00D91724">
              <w:rPr>
                <w:rFonts w:ascii="Arial" w:hAnsi="Arial" w:cs="Arial"/>
                <w:i/>
                <w:iCs/>
                <w:color w:val="000000"/>
                <w:sz w:val="20"/>
                <w:szCs w:val="20"/>
              </w:rPr>
              <w:t xml:space="preserve">Candida </w:t>
            </w:r>
            <w:r w:rsidRPr="00D91724">
              <w:rPr>
                <w:rFonts w:ascii="Arial" w:hAnsi="Arial" w:cs="Arial"/>
                <w:iCs/>
                <w:color w:val="000000"/>
                <w:sz w:val="20"/>
                <w:szCs w:val="20"/>
              </w:rPr>
              <w:t>spp.</w:t>
            </w:r>
          </w:p>
        </w:tc>
        <w:tc>
          <w:tcPr>
            <w:tcW w:w="1996" w:type="dxa"/>
            <w:gridSpan w:val="2"/>
            <w:tcBorders>
              <w:top w:val="single" w:sz="4" w:space="0" w:color="000000"/>
              <w:bottom w:val="single" w:sz="4" w:space="0" w:color="000000"/>
            </w:tcBorders>
            <w:shd w:val="clear" w:color="auto" w:fill="auto"/>
          </w:tcPr>
          <w:p w14:paraId="09145EED" w14:textId="77777777" w:rsidR="00DC2CB3" w:rsidRPr="00D91724" w:rsidRDefault="00DC2CB3" w:rsidP="0093560D">
            <w:pPr>
              <w:pStyle w:val="ListParagraph"/>
              <w:spacing w:line="480" w:lineRule="auto"/>
              <w:ind w:left="0"/>
              <w:jc w:val="center"/>
              <w:rPr>
                <w:rFonts w:ascii="Arial" w:hAnsi="Arial" w:cs="Arial"/>
                <w:color w:val="000000"/>
                <w:sz w:val="20"/>
                <w:szCs w:val="20"/>
                <w:lang w:val="en-US"/>
              </w:rPr>
            </w:pPr>
            <w:r w:rsidRPr="00D91724">
              <w:rPr>
                <w:rFonts w:ascii="Arial" w:hAnsi="Arial" w:cs="Arial"/>
                <w:color w:val="000000"/>
                <w:sz w:val="20"/>
                <w:szCs w:val="20"/>
              </w:rPr>
              <w:t>Leaves</w:t>
            </w:r>
          </w:p>
        </w:tc>
        <w:tc>
          <w:tcPr>
            <w:tcW w:w="2155" w:type="dxa"/>
            <w:tcBorders>
              <w:top w:val="single" w:sz="4" w:space="0" w:color="000000"/>
              <w:bottom w:val="single" w:sz="4" w:space="0" w:color="000000"/>
              <w:right w:val="nil"/>
            </w:tcBorders>
            <w:shd w:val="clear" w:color="auto" w:fill="auto"/>
            <w:vAlign w:val="center"/>
          </w:tcPr>
          <w:p w14:paraId="6D8A6AD5" w14:textId="77777777" w:rsidR="00DC2CB3" w:rsidRPr="00D91724" w:rsidRDefault="00DC2CB3" w:rsidP="0093560D">
            <w:pPr>
              <w:suppressAutoHyphens/>
              <w:spacing w:line="480" w:lineRule="auto"/>
              <w:jc w:val="center"/>
              <w:rPr>
                <w:rFonts w:ascii="Arial" w:hAnsi="Arial" w:cs="Arial"/>
                <w:color w:val="000000"/>
                <w:kern w:val="2"/>
              </w:rPr>
            </w:pPr>
            <w:r w:rsidRPr="00D91724">
              <w:rPr>
                <w:rFonts w:ascii="Arial" w:hAnsi="Arial" w:cs="Arial"/>
                <w:color w:val="000000"/>
                <w:kern w:val="2"/>
              </w:rPr>
              <w:t>Barbosa et al. (2023)</w:t>
            </w:r>
          </w:p>
        </w:tc>
      </w:tr>
      <w:tr w:rsidR="00DC2CB3" w:rsidRPr="00D91724" w14:paraId="371C011E" w14:textId="77777777" w:rsidTr="0093560D">
        <w:trPr>
          <w:trHeight w:val="259"/>
        </w:trPr>
        <w:tc>
          <w:tcPr>
            <w:tcW w:w="2093" w:type="dxa"/>
            <w:vMerge/>
            <w:tcBorders>
              <w:left w:val="nil"/>
            </w:tcBorders>
            <w:shd w:val="clear" w:color="auto" w:fill="auto"/>
          </w:tcPr>
          <w:p w14:paraId="6CE9C303" w14:textId="77777777" w:rsidR="00DC2CB3" w:rsidRPr="00D91724" w:rsidRDefault="00DC2CB3" w:rsidP="0093560D">
            <w:pPr>
              <w:pStyle w:val="ListParagraph"/>
              <w:spacing w:line="480" w:lineRule="auto"/>
              <w:ind w:left="0"/>
              <w:jc w:val="center"/>
              <w:rPr>
                <w:rFonts w:ascii="Arial" w:hAnsi="Arial" w:cs="Arial"/>
                <w:b/>
                <w:bCs/>
                <w:color w:val="000000"/>
                <w:sz w:val="20"/>
                <w:szCs w:val="20"/>
                <w:lang w:val="en-US"/>
              </w:rPr>
            </w:pPr>
          </w:p>
        </w:tc>
        <w:tc>
          <w:tcPr>
            <w:tcW w:w="2685" w:type="dxa"/>
            <w:shd w:val="clear" w:color="auto" w:fill="auto"/>
            <w:vAlign w:val="center"/>
          </w:tcPr>
          <w:p w14:paraId="5EEB3B4E" w14:textId="77777777" w:rsidR="00DC2CB3" w:rsidRPr="00D91724" w:rsidRDefault="00DC2CB3" w:rsidP="0093560D">
            <w:pPr>
              <w:pStyle w:val="ListParagraph"/>
              <w:spacing w:line="480" w:lineRule="auto"/>
              <w:ind w:left="0"/>
              <w:jc w:val="center"/>
              <w:rPr>
                <w:rFonts w:ascii="Arial" w:hAnsi="Arial" w:cs="Arial"/>
                <w:i/>
                <w:iCs/>
                <w:color w:val="000000"/>
                <w:sz w:val="20"/>
                <w:szCs w:val="20"/>
              </w:rPr>
            </w:pPr>
            <w:r w:rsidRPr="00D91724">
              <w:rPr>
                <w:rFonts w:ascii="Arial" w:hAnsi="Arial" w:cs="Arial"/>
                <w:i/>
                <w:iCs/>
                <w:color w:val="000000"/>
                <w:sz w:val="20"/>
                <w:szCs w:val="20"/>
              </w:rPr>
              <w:t>Candida albicans</w:t>
            </w:r>
          </w:p>
          <w:p w14:paraId="014F0ADD" w14:textId="77777777" w:rsidR="00DC2CB3" w:rsidRPr="00D91724" w:rsidRDefault="00DC2CB3" w:rsidP="0093560D">
            <w:pPr>
              <w:pStyle w:val="ListParagraph"/>
              <w:spacing w:line="480" w:lineRule="auto"/>
              <w:ind w:left="0"/>
              <w:jc w:val="center"/>
              <w:rPr>
                <w:rStyle w:val="Emphasis"/>
                <w:rFonts w:ascii="Arial" w:hAnsi="Arial" w:cs="Arial"/>
                <w:color w:val="212121"/>
                <w:sz w:val="20"/>
                <w:szCs w:val="20"/>
                <w:shd w:val="clear" w:color="auto" w:fill="FFFFFF"/>
              </w:rPr>
            </w:pPr>
            <w:r w:rsidRPr="00D91724">
              <w:rPr>
                <w:rStyle w:val="Emphasis"/>
                <w:rFonts w:ascii="Arial" w:hAnsi="Arial" w:cs="Arial"/>
                <w:color w:val="212121"/>
                <w:sz w:val="20"/>
                <w:szCs w:val="20"/>
                <w:shd w:val="clear" w:color="auto" w:fill="FFFFFF"/>
              </w:rPr>
              <w:t>Streptococcus sanguinis</w:t>
            </w:r>
          </w:p>
          <w:p w14:paraId="5060667F" w14:textId="77777777" w:rsidR="00DC2CB3" w:rsidRPr="00D91724" w:rsidRDefault="00DC2CB3" w:rsidP="0093560D">
            <w:pPr>
              <w:pStyle w:val="ListParagraph"/>
              <w:spacing w:line="480" w:lineRule="auto"/>
              <w:ind w:left="0"/>
              <w:jc w:val="center"/>
              <w:rPr>
                <w:rStyle w:val="Emphasis"/>
                <w:rFonts w:ascii="Arial" w:hAnsi="Arial" w:cs="Arial"/>
                <w:color w:val="212121"/>
                <w:sz w:val="20"/>
                <w:szCs w:val="20"/>
                <w:shd w:val="clear" w:color="auto" w:fill="FFFFFF"/>
              </w:rPr>
            </w:pPr>
            <w:r w:rsidRPr="00D91724">
              <w:rPr>
                <w:rStyle w:val="Emphasis"/>
                <w:rFonts w:ascii="Arial" w:hAnsi="Arial" w:cs="Arial"/>
                <w:color w:val="212121"/>
                <w:sz w:val="20"/>
                <w:szCs w:val="20"/>
                <w:shd w:val="clear" w:color="auto" w:fill="FFFFFF"/>
              </w:rPr>
              <w:t>Streptococcus mitis</w:t>
            </w:r>
          </w:p>
          <w:p w14:paraId="1D490868" w14:textId="77777777" w:rsidR="00DC2CB3" w:rsidRPr="00D91724" w:rsidRDefault="00DC2CB3" w:rsidP="0093560D">
            <w:pPr>
              <w:pStyle w:val="ListParagraph"/>
              <w:spacing w:line="480" w:lineRule="auto"/>
              <w:ind w:left="0"/>
              <w:jc w:val="center"/>
              <w:rPr>
                <w:rFonts w:ascii="Arial" w:hAnsi="Arial" w:cs="Arial"/>
                <w:color w:val="212121"/>
                <w:sz w:val="20"/>
                <w:szCs w:val="20"/>
                <w:shd w:val="clear" w:color="auto" w:fill="FFFFFF"/>
              </w:rPr>
            </w:pPr>
            <w:r w:rsidRPr="00D91724">
              <w:rPr>
                <w:rStyle w:val="Emphasis"/>
                <w:rFonts w:ascii="Arial" w:hAnsi="Arial" w:cs="Arial"/>
                <w:color w:val="212121"/>
                <w:sz w:val="20"/>
                <w:szCs w:val="20"/>
                <w:shd w:val="clear" w:color="auto" w:fill="FFFFFF"/>
              </w:rPr>
              <w:t>Porphyromonas gingivalis</w:t>
            </w:r>
          </w:p>
          <w:p w14:paraId="15D43CCD" w14:textId="77777777" w:rsidR="00DC2CB3" w:rsidRPr="00D91724" w:rsidRDefault="00DC2CB3" w:rsidP="0093560D">
            <w:pPr>
              <w:pStyle w:val="ListParagraph"/>
              <w:spacing w:line="480" w:lineRule="auto"/>
              <w:ind w:left="0"/>
              <w:jc w:val="center"/>
              <w:rPr>
                <w:rFonts w:ascii="Arial" w:hAnsi="Arial" w:cs="Arial"/>
                <w:i/>
                <w:iCs/>
                <w:color w:val="000000"/>
                <w:sz w:val="20"/>
                <w:szCs w:val="20"/>
              </w:rPr>
            </w:pPr>
            <w:r w:rsidRPr="00D91724">
              <w:rPr>
                <w:rStyle w:val="Emphasis"/>
                <w:rFonts w:ascii="Arial" w:hAnsi="Arial" w:cs="Arial"/>
                <w:color w:val="212121"/>
                <w:sz w:val="20"/>
                <w:szCs w:val="20"/>
                <w:shd w:val="clear" w:color="auto" w:fill="FFFFFF"/>
              </w:rPr>
              <w:lastRenderedPageBreak/>
              <w:t>Fusobacterium nucleatum</w:t>
            </w:r>
          </w:p>
        </w:tc>
        <w:tc>
          <w:tcPr>
            <w:tcW w:w="1996" w:type="dxa"/>
            <w:gridSpan w:val="2"/>
            <w:shd w:val="clear" w:color="auto" w:fill="auto"/>
            <w:vAlign w:val="center"/>
          </w:tcPr>
          <w:p w14:paraId="0A2D2EBC"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lastRenderedPageBreak/>
              <w:t>Leaves</w:t>
            </w:r>
          </w:p>
        </w:tc>
        <w:tc>
          <w:tcPr>
            <w:tcW w:w="2155" w:type="dxa"/>
            <w:tcBorders>
              <w:right w:val="nil"/>
            </w:tcBorders>
            <w:shd w:val="clear" w:color="auto" w:fill="auto"/>
            <w:vAlign w:val="center"/>
          </w:tcPr>
          <w:p w14:paraId="0266A6DC" w14:textId="77777777" w:rsidR="00DC2CB3" w:rsidRPr="00D91724" w:rsidRDefault="00DC2CB3" w:rsidP="0093560D">
            <w:pPr>
              <w:suppressAutoHyphens/>
              <w:spacing w:line="480" w:lineRule="auto"/>
              <w:jc w:val="center"/>
              <w:rPr>
                <w:rFonts w:ascii="Arial" w:hAnsi="Arial" w:cs="Arial"/>
                <w:color w:val="000000"/>
                <w:kern w:val="2"/>
              </w:rPr>
            </w:pPr>
            <w:r w:rsidRPr="00D91724">
              <w:rPr>
                <w:rFonts w:ascii="Arial" w:hAnsi="Arial" w:cs="Arial"/>
                <w:color w:val="000000"/>
                <w:kern w:val="2"/>
              </w:rPr>
              <w:t>Bersan et al. (2014)</w:t>
            </w:r>
          </w:p>
        </w:tc>
      </w:tr>
      <w:tr w:rsidR="00DC2CB3" w:rsidRPr="00D91724" w14:paraId="7E695604" w14:textId="77777777" w:rsidTr="0093560D">
        <w:trPr>
          <w:trHeight w:val="259"/>
        </w:trPr>
        <w:tc>
          <w:tcPr>
            <w:tcW w:w="2093" w:type="dxa"/>
            <w:vMerge/>
            <w:tcBorders>
              <w:top w:val="single" w:sz="4" w:space="0" w:color="000000"/>
              <w:left w:val="nil"/>
              <w:bottom w:val="single" w:sz="4" w:space="0" w:color="000000"/>
            </w:tcBorders>
            <w:shd w:val="clear" w:color="auto" w:fill="auto"/>
          </w:tcPr>
          <w:p w14:paraId="4863A268" w14:textId="77777777" w:rsidR="00DC2CB3" w:rsidRPr="00D91724" w:rsidRDefault="00DC2CB3" w:rsidP="0093560D">
            <w:pPr>
              <w:pStyle w:val="ListParagraph"/>
              <w:spacing w:line="480" w:lineRule="auto"/>
              <w:ind w:left="0"/>
              <w:jc w:val="center"/>
              <w:rPr>
                <w:rFonts w:ascii="Arial" w:hAnsi="Arial" w:cs="Arial"/>
                <w:b/>
                <w:bCs/>
                <w:color w:val="000000"/>
                <w:sz w:val="20"/>
                <w:szCs w:val="20"/>
                <w:lang w:val="en-US"/>
              </w:rPr>
            </w:pPr>
          </w:p>
        </w:tc>
        <w:tc>
          <w:tcPr>
            <w:tcW w:w="2685" w:type="dxa"/>
            <w:tcBorders>
              <w:top w:val="single" w:sz="4" w:space="0" w:color="000000"/>
              <w:bottom w:val="single" w:sz="4" w:space="0" w:color="000000"/>
            </w:tcBorders>
            <w:shd w:val="clear" w:color="auto" w:fill="auto"/>
            <w:vAlign w:val="center"/>
          </w:tcPr>
          <w:p w14:paraId="315A5DB4" w14:textId="77777777" w:rsidR="00DC2CB3" w:rsidRPr="00D91724" w:rsidRDefault="00DC2CB3" w:rsidP="0093560D">
            <w:pPr>
              <w:pStyle w:val="ListParagraph"/>
              <w:spacing w:line="480" w:lineRule="auto"/>
              <w:ind w:left="0"/>
              <w:jc w:val="center"/>
              <w:rPr>
                <w:rFonts w:ascii="Arial" w:hAnsi="Arial" w:cs="Arial"/>
                <w:i/>
                <w:iCs/>
                <w:color w:val="000000"/>
                <w:sz w:val="20"/>
                <w:szCs w:val="20"/>
              </w:rPr>
            </w:pPr>
            <w:r w:rsidRPr="00D91724">
              <w:rPr>
                <w:rFonts w:ascii="Arial" w:hAnsi="Arial" w:cs="Arial"/>
                <w:i/>
                <w:iCs/>
                <w:color w:val="000000"/>
                <w:sz w:val="20"/>
                <w:szCs w:val="20"/>
              </w:rPr>
              <w:t>Esherichia  coli</w:t>
            </w:r>
          </w:p>
          <w:p w14:paraId="72C987C5" w14:textId="77777777" w:rsidR="00DC2CB3" w:rsidRPr="00D91724" w:rsidRDefault="00DC2CB3" w:rsidP="0093560D">
            <w:pPr>
              <w:pStyle w:val="ListParagraph"/>
              <w:spacing w:line="480" w:lineRule="auto"/>
              <w:ind w:left="0"/>
              <w:jc w:val="center"/>
              <w:rPr>
                <w:rFonts w:ascii="Arial" w:hAnsi="Arial" w:cs="Arial"/>
                <w:i/>
                <w:iCs/>
                <w:color w:val="000000"/>
                <w:sz w:val="20"/>
                <w:szCs w:val="20"/>
              </w:rPr>
            </w:pPr>
            <w:r w:rsidRPr="00D91724">
              <w:rPr>
                <w:rFonts w:ascii="Arial" w:hAnsi="Arial" w:cs="Arial"/>
                <w:i/>
                <w:iCs/>
                <w:color w:val="000000"/>
                <w:sz w:val="20"/>
                <w:szCs w:val="20"/>
              </w:rPr>
              <w:t>Staphylococcus aureus</w:t>
            </w:r>
          </w:p>
        </w:tc>
        <w:tc>
          <w:tcPr>
            <w:tcW w:w="1996" w:type="dxa"/>
            <w:gridSpan w:val="2"/>
            <w:tcBorders>
              <w:top w:val="single" w:sz="4" w:space="0" w:color="000000"/>
              <w:bottom w:val="single" w:sz="4" w:space="0" w:color="000000"/>
            </w:tcBorders>
            <w:shd w:val="clear" w:color="auto" w:fill="auto"/>
            <w:vAlign w:val="center"/>
          </w:tcPr>
          <w:p w14:paraId="386A986A" w14:textId="77777777" w:rsidR="00DC2CB3" w:rsidRPr="00D91724" w:rsidRDefault="00DC2CB3" w:rsidP="0093560D">
            <w:pPr>
              <w:suppressAutoHyphens/>
              <w:spacing w:line="480" w:lineRule="auto"/>
              <w:jc w:val="center"/>
              <w:rPr>
                <w:rFonts w:ascii="Arial" w:hAnsi="Arial" w:cs="Arial"/>
                <w:i/>
                <w:iCs/>
                <w:color w:val="000000"/>
                <w:kern w:val="2"/>
              </w:rPr>
            </w:pPr>
          </w:p>
          <w:p w14:paraId="6C65DA1F" w14:textId="77777777" w:rsidR="00DC2CB3" w:rsidRPr="00D91724" w:rsidRDefault="00DC2CB3" w:rsidP="0093560D">
            <w:pPr>
              <w:pStyle w:val="ListParagraph"/>
              <w:spacing w:line="480" w:lineRule="auto"/>
              <w:ind w:left="0"/>
              <w:jc w:val="center"/>
              <w:rPr>
                <w:rFonts w:ascii="Arial" w:hAnsi="Arial" w:cs="Arial"/>
                <w:color w:val="000000"/>
                <w:sz w:val="20"/>
                <w:szCs w:val="20"/>
              </w:rPr>
            </w:pPr>
            <w:r w:rsidRPr="00D91724">
              <w:rPr>
                <w:rFonts w:ascii="Arial" w:hAnsi="Arial" w:cs="Arial"/>
                <w:color w:val="000000"/>
                <w:sz w:val="20"/>
                <w:szCs w:val="20"/>
              </w:rPr>
              <w:t>Stem and leaves</w:t>
            </w:r>
          </w:p>
        </w:tc>
        <w:tc>
          <w:tcPr>
            <w:tcW w:w="2155" w:type="dxa"/>
            <w:tcBorders>
              <w:top w:val="single" w:sz="4" w:space="0" w:color="000000"/>
              <w:bottom w:val="single" w:sz="4" w:space="0" w:color="000000"/>
              <w:right w:val="nil"/>
            </w:tcBorders>
            <w:shd w:val="clear" w:color="auto" w:fill="auto"/>
            <w:vAlign w:val="center"/>
          </w:tcPr>
          <w:p w14:paraId="1A6DB945" w14:textId="77777777" w:rsidR="00DC2CB3" w:rsidRPr="00D91724" w:rsidRDefault="00DC2CB3" w:rsidP="0093560D">
            <w:pPr>
              <w:suppressAutoHyphens/>
              <w:spacing w:line="480" w:lineRule="auto"/>
              <w:jc w:val="center"/>
              <w:rPr>
                <w:rFonts w:ascii="Arial" w:hAnsi="Arial" w:cs="Arial"/>
                <w:color w:val="000000"/>
                <w:kern w:val="2"/>
              </w:rPr>
            </w:pPr>
            <w:r w:rsidRPr="00D91724">
              <w:rPr>
                <w:rFonts w:ascii="Arial" w:hAnsi="Arial" w:cs="Arial"/>
                <w:color w:val="000000"/>
                <w:kern w:val="2"/>
              </w:rPr>
              <w:t>Abbas et al.</w:t>
            </w:r>
            <w:r w:rsidRPr="00D91724">
              <w:rPr>
                <w:rFonts w:ascii="Arial" w:hAnsi="Arial" w:cs="Arial"/>
                <w:i/>
                <w:iCs/>
                <w:color w:val="000000"/>
                <w:kern w:val="2"/>
              </w:rPr>
              <w:t xml:space="preserve"> </w:t>
            </w:r>
            <w:r w:rsidRPr="00D91724">
              <w:rPr>
                <w:rFonts w:ascii="Arial" w:hAnsi="Arial" w:cs="Arial"/>
                <w:color w:val="000000"/>
                <w:kern w:val="2"/>
              </w:rPr>
              <w:t>(2022)</w:t>
            </w:r>
          </w:p>
        </w:tc>
      </w:tr>
    </w:tbl>
    <w:p w14:paraId="310E0303" w14:textId="77777777" w:rsidR="00DC2CB3" w:rsidRPr="00D91724" w:rsidRDefault="00DC2CB3" w:rsidP="00E34201">
      <w:pPr>
        <w:spacing w:line="360" w:lineRule="auto"/>
        <w:ind w:firstLine="709"/>
        <w:jc w:val="both"/>
        <w:rPr>
          <w:rFonts w:ascii="Arial" w:hAnsi="Arial" w:cs="Arial"/>
          <w:color w:val="000000"/>
          <w:lang w:val="en-US"/>
        </w:rPr>
      </w:pPr>
    </w:p>
    <w:p w14:paraId="6DA9D069" w14:textId="77777777" w:rsidR="00E34201" w:rsidRPr="00E34201" w:rsidRDefault="00E34201" w:rsidP="00E34201">
      <w:pPr>
        <w:pStyle w:val="Estilo1"/>
      </w:pPr>
      <w:r w:rsidRPr="00E34201">
        <w:t>In the studies analyzed, most of the microorganisms tested were of reference strains of the American Type Culture Collection (ATCC) and the Leibniz institute DSMZ-German collection of microorganisms and cell cultures GmbH, with only one study testing against pathogens isolated from food and only one record of activity against multidrug-resistant clinical isolate, in which a strain of methicillin-resistant</w:t>
      </w:r>
      <w:r w:rsidRPr="00E34201">
        <w:rPr>
          <w:i/>
          <w:iCs/>
        </w:rPr>
        <w:t xml:space="preserve"> Staphylococcus aureus </w:t>
      </w:r>
      <w:r w:rsidRPr="00E34201">
        <w:t xml:space="preserve">(MRSA) showed sensitivity to </w:t>
      </w:r>
      <w:r w:rsidRPr="00E34201">
        <w:rPr>
          <w:i/>
          <w:iCs/>
        </w:rPr>
        <w:t>C. sativum</w:t>
      </w:r>
      <w:r w:rsidRPr="00E34201">
        <w:t xml:space="preserve"> seed essential oil with MIC of 8μg/mL, similar to the MIC presented against the </w:t>
      </w:r>
      <w:r w:rsidRPr="00E34201">
        <w:rPr>
          <w:i/>
          <w:iCs/>
        </w:rPr>
        <w:t xml:space="preserve">S. aureus </w:t>
      </w:r>
      <w:r w:rsidRPr="00E34201">
        <w:t xml:space="preserve">strain ATCC 25923, MIC 9 </w:t>
      </w:r>
      <w:proofErr w:type="spellStart"/>
      <w:r w:rsidRPr="00E34201">
        <w:t>μg</w:t>
      </w:r>
      <w:proofErr w:type="spellEnd"/>
      <w:r w:rsidRPr="00E34201">
        <w:t xml:space="preserve">/mL (Eid et al., 2021). </w:t>
      </w:r>
    </w:p>
    <w:p w14:paraId="26AD30A0" w14:textId="77777777" w:rsidR="00E34201" w:rsidRPr="00E34201" w:rsidRDefault="00E34201" w:rsidP="00E34201">
      <w:pPr>
        <w:pStyle w:val="Estilo1"/>
      </w:pPr>
      <w:r w:rsidRPr="00E34201">
        <w:t>Most of the studies also present the minimum bactericidal concentration (MBC) for EOCS. Based on CLSI (2006), MIC and MBC ratios of less than or equal to show that the compound is bactericidal and, therefore, it is possible to obtain safe concentrations of the compound that kill 99.9% of pathogens exposed to the antimicrobial. The oil showed bactericidal concentrations for most of the pathogens tested.</w:t>
      </w:r>
    </w:p>
    <w:p w14:paraId="5D2F33EE" w14:textId="77777777" w:rsidR="00E34201" w:rsidRPr="000B6F0C" w:rsidRDefault="00E34201" w:rsidP="00E34201">
      <w:pPr>
        <w:spacing w:line="360" w:lineRule="auto"/>
        <w:ind w:firstLine="709"/>
        <w:jc w:val="both"/>
        <w:rPr>
          <w:sz w:val="24"/>
          <w:szCs w:val="24"/>
          <w:lang w:val="en-US"/>
        </w:rPr>
      </w:pPr>
    </w:p>
    <w:p w14:paraId="795E817F" w14:textId="44AC7324" w:rsidR="00E34201" w:rsidRDefault="004D6BA4" w:rsidP="00E34201">
      <w:pPr>
        <w:pStyle w:val="SUBTITULOS"/>
      </w:pPr>
      <w:r>
        <w:t>3.4</w:t>
      </w:r>
      <w:r w:rsidR="00E34201">
        <w:t xml:space="preserve"> </w:t>
      </w:r>
      <w:r w:rsidR="00E34201" w:rsidRPr="000B6F0C">
        <w:t>Antifungal activity</w:t>
      </w:r>
    </w:p>
    <w:p w14:paraId="60D49A7A" w14:textId="77777777" w:rsidR="00E34201" w:rsidRPr="00E34201" w:rsidRDefault="00E34201" w:rsidP="00E34201">
      <w:pPr>
        <w:spacing w:line="360" w:lineRule="auto"/>
        <w:ind w:firstLine="709"/>
        <w:jc w:val="both"/>
        <w:rPr>
          <w:color w:val="000000"/>
          <w:shd w:val="clear" w:color="auto" w:fill="FFFFFF"/>
          <w:lang w:val="en-US"/>
        </w:rPr>
      </w:pPr>
      <w:r w:rsidRPr="00E34201">
        <w:rPr>
          <w:bCs/>
          <w:color w:val="000000"/>
          <w:shd w:val="clear" w:color="auto" w:fill="FFFFFF"/>
          <w:lang w:val="en-US"/>
        </w:rPr>
        <w:t xml:space="preserve">Similar to studies with antibacterial activity, few data are found on the antifungal activity of </w:t>
      </w:r>
      <w:r w:rsidRPr="00E34201">
        <w:rPr>
          <w:bCs/>
          <w:i/>
          <w:iCs/>
          <w:color w:val="000000"/>
          <w:shd w:val="clear" w:color="auto" w:fill="FFFFFF"/>
          <w:lang w:val="en-US"/>
        </w:rPr>
        <w:t xml:space="preserve">C. sativum </w:t>
      </w:r>
      <w:r w:rsidRPr="00E34201">
        <w:rPr>
          <w:bCs/>
          <w:color w:val="000000"/>
          <w:shd w:val="clear" w:color="auto" w:fill="FFFFFF"/>
          <w:lang w:val="en-US"/>
        </w:rPr>
        <w:t xml:space="preserve">essential oil, with less than ten studies carried out in the last 10 years (Table 2). These studies focus mainly against yeast species of the genus </w:t>
      </w:r>
      <w:r w:rsidRPr="00E34201">
        <w:rPr>
          <w:bCs/>
          <w:i/>
          <w:iCs/>
          <w:color w:val="000000"/>
          <w:shd w:val="clear" w:color="auto" w:fill="FFFFFF"/>
          <w:lang w:val="en-US"/>
        </w:rPr>
        <w:t xml:space="preserve">Candida. </w:t>
      </w:r>
      <w:r w:rsidRPr="00E34201">
        <w:rPr>
          <w:bCs/>
          <w:color w:val="000000"/>
          <w:shd w:val="clear" w:color="auto" w:fill="FFFFFF"/>
          <w:lang w:val="en-US"/>
        </w:rPr>
        <w:t xml:space="preserve">This genus has several species responsible for invasive fungal infections (IFIs), with two species, </w:t>
      </w:r>
      <w:r w:rsidRPr="00E34201">
        <w:rPr>
          <w:bCs/>
          <w:i/>
          <w:iCs/>
          <w:color w:val="000000"/>
          <w:shd w:val="clear" w:color="auto" w:fill="FFFFFF"/>
          <w:lang w:val="en-US"/>
        </w:rPr>
        <w:t>C. albicans</w:t>
      </w:r>
      <w:r w:rsidRPr="00E34201">
        <w:rPr>
          <w:bCs/>
          <w:color w:val="000000"/>
          <w:shd w:val="clear" w:color="auto" w:fill="FFFFFF"/>
          <w:lang w:val="en-US"/>
        </w:rPr>
        <w:t xml:space="preserve"> and </w:t>
      </w:r>
      <w:r w:rsidRPr="00E34201">
        <w:rPr>
          <w:bCs/>
          <w:i/>
          <w:iCs/>
          <w:color w:val="000000"/>
          <w:shd w:val="clear" w:color="auto" w:fill="FFFFFF"/>
          <w:lang w:val="en-US"/>
        </w:rPr>
        <w:t>C. tropicalis,</w:t>
      </w:r>
      <w:r w:rsidRPr="00E34201">
        <w:rPr>
          <w:bCs/>
          <w:color w:val="000000"/>
          <w:shd w:val="clear" w:color="auto" w:fill="FFFFFF"/>
          <w:lang w:val="en-US"/>
        </w:rPr>
        <w:t xml:space="preserve"> included in the World Health Organization's list of fungal pathogens of critical importance. This list is based on the high risk of mortality or morbidity and seeks to guide research, development, and public health actions against IFIs caused by these pathogens (Fisher; Denning, 2023).</w:t>
      </w:r>
      <w:r w:rsidRPr="00E34201">
        <w:rPr>
          <w:color w:val="000000"/>
          <w:shd w:val="clear" w:color="auto" w:fill="FFFFFF"/>
          <w:lang w:val="en-US"/>
        </w:rPr>
        <w:t xml:space="preserve"> </w:t>
      </w:r>
    </w:p>
    <w:p w14:paraId="57372A43" w14:textId="77777777" w:rsidR="00E34201" w:rsidRPr="00E34201" w:rsidRDefault="00E34201" w:rsidP="00E34201">
      <w:pPr>
        <w:spacing w:line="360" w:lineRule="auto"/>
        <w:ind w:firstLine="709"/>
        <w:jc w:val="both"/>
        <w:rPr>
          <w:color w:val="000000"/>
          <w:shd w:val="clear" w:color="auto" w:fill="FFFFFF"/>
          <w:lang w:val="en-US"/>
        </w:rPr>
      </w:pPr>
      <w:r w:rsidRPr="00E34201">
        <w:rPr>
          <w:color w:val="000000"/>
          <w:shd w:val="clear" w:color="auto" w:fill="FFFFFF"/>
          <w:lang w:val="en-US"/>
        </w:rPr>
        <w:t xml:space="preserve">In studies with filamentous fungi, the essential oil shows activity against species of </w:t>
      </w:r>
      <w:r w:rsidRPr="00E34201">
        <w:rPr>
          <w:i/>
          <w:iCs/>
          <w:color w:val="000000"/>
          <w:shd w:val="clear" w:color="auto" w:fill="FFFFFF"/>
          <w:lang w:val="en-US"/>
        </w:rPr>
        <w:t xml:space="preserve">Trichophyton </w:t>
      </w:r>
      <w:r w:rsidRPr="00E34201">
        <w:rPr>
          <w:color w:val="000000"/>
          <w:shd w:val="clear" w:color="auto" w:fill="FFFFFF"/>
          <w:lang w:val="en-US"/>
        </w:rPr>
        <w:t xml:space="preserve">spp. and </w:t>
      </w:r>
      <w:r w:rsidRPr="00E34201">
        <w:rPr>
          <w:i/>
          <w:iCs/>
          <w:color w:val="000000"/>
          <w:shd w:val="clear" w:color="auto" w:fill="FFFFFF"/>
          <w:lang w:val="en-US"/>
        </w:rPr>
        <w:t>Aspergillus</w:t>
      </w:r>
      <w:r w:rsidRPr="00E34201">
        <w:rPr>
          <w:color w:val="000000"/>
          <w:shd w:val="clear" w:color="auto" w:fill="FFFFFF"/>
          <w:lang w:val="en-US"/>
        </w:rPr>
        <w:t xml:space="preserve"> spp.  (Table 1). The strains of </w:t>
      </w:r>
      <w:r w:rsidRPr="00E34201">
        <w:rPr>
          <w:i/>
          <w:iCs/>
          <w:color w:val="000000"/>
          <w:shd w:val="clear" w:color="auto" w:fill="FFFFFF"/>
          <w:lang w:val="en-US"/>
        </w:rPr>
        <w:t>Aspergillus</w:t>
      </w:r>
      <w:r w:rsidRPr="00E34201">
        <w:rPr>
          <w:color w:val="000000"/>
          <w:shd w:val="clear" w:color="auto" w:fill="FFFFFF"/>
          <w:lang w:val="en-US"/>
        </w:rPr>
        <w:t xml:space="preserve"> spp. were more sensitive than the dermatophytes </w:t>
      </w:r>
      <w:r w:rsidRPr="00E34201">
        <w:rPr>
          <w:i/>
          <w:iCs/>
          <w:color w:val="000000"/>
          <w:shd w:val="clear" w:color="auto" w:fill="FFFFFF"/>
          <w:lang w:val="en-US"/>
        </w:rPr>
        <w:t xml:space="preserve">T. rubrum </w:t>
      </w:r>
      <w:r w:rsidRPr="00E34201">
        <w:rPr>
          <w:color w:val="000000"/>
          <w:shd w:val="clear" w:color="auto" w:fill="FFFFFF"/>
          <w:lang w:val="en-US"/>
        </w:rPr>
        <w:t>and</w:t>
      </w:r>
      <w:r w:rsidRPr="00E34201">
        <w:rPr>
          <w:i/>
          <w:iCs/>
          <w:color w:val="000000"/>
          <w:shd w:val="clear" w:color="auto" w:fill="FFFFFF"/>
          <w:lang w:val="en-US"/>
        </w:rPr>
        <w:t xml:space="preserve"> T. mentagrophytes</w:t>
      </w:r>
      <w:r w:rsidRPr="00E34201">
        <w:rPr>
          <w:color w:val="000000"/>
          <w:shd w:val="clear" w:color="auto" w:fill="FFFFFF"/>
          <w:lang w:val="en-US"/>
        </w:rPr>
        <w:t xml:space="preserve">. Only in one of the six studies was the synergistic action of the oil with a standard antifungal analyzed, in which the oil of the fruit of </w:t>
      </w:r>
      <w:r w:rsidRPr="00E34201">
        <w:rPr>
          <w:i/>
          <w:iCs/>
          <w:color w:val="000000"/>
          <w:shd w:val="clear" w:color="auto" w:fill="FFFFFF"/>
          <w:lang w:val="en-US"/>
        </w:rPr>
        <w:t>C. sativum</w:t>
      </w:r>
      <w:r w:rsidRPr="00E34201">
        <w:rPr>
          <w:color w:val="000000"/>
          <w:shd w:val="clear" w:color="auto" w:fill="FFFFFF"/>
          <w:lang w:val="en-US"/>
        </w:rPr>
        <w:t xml:space="preserve"> showed a synergistic effect associated with terbinafine against strains of </w:t>
      </w:r>
      <w:r w:rsidRPr="00E34201">
        <w:rPr>
          <w:i/>
          <w:iCs/>
          <w:color w:val="000000"/>
          <w:shd w:val="clear" w:color="auto" w:fill="FFFFFF"/>
          <w:lang w:val="en-US"/>
        </w:rPr>
        <w:t xml:space="preserve">Trichophyton rubrum </w:t>
      </w:r>
      <w:r w:rsidRPr="00E34201">
        <w:rPr>
          <w:color w:val="000000"/>
          <w:shd w:val="clear" w:color="auto" w:fill="FFFFFF"/>
          <w:lang w:val="en-US"/>
        </w:rPr>
        <w:t>and</w:t>
      </w:r>
      <w:r w:rsidRPr="00E34201">
        <w:rPr>
          <w:i/>
          <w:iCs/>
          <w:color w:val="000000"/>
          <w:shd w:val="clear" w:color="auto" w:fill="FFFFFF"/>
          <w:lang w:val="en-US"/>
        </w:rPr>
        <w:t xml:space="preserve"> T. mentagrophytes</w:t>
      </w:r>
      <w:r w:rsidRPr="00E34201">
        <w:rPr>
          <w:color w:val="000000"/>
          <w:shd w:val="clear" w:color="auto" w:fill="FFFFFF"/>
          <w:lang w:val="en-US"/>
        </w:rPr>
        <w:t xml:space="preserve"> (Trifan et al., 2021). The similarity of fungal cells and human cells means that most available antifungals exhibit cytotoxic effects. Therefore, modulatory activity studies with conventional drugs and natural products are an </w:t>
      </w:r>
      <w:r w:rsidRPr="00E34201">
        <w:rPr>
          <w:color w:val="000000"/>
          <w:shd w:val="clear" w:color="auto" w:fill="FFFFFF"/>
          <w:lang w:val="en-US"/>
        </w:rPr>
        <w:lastRenderedPageBreak/>
        <w:t>important strategy to decrease the effective concentrations of drugs and, consequently, reduce the side effects associated with their use.</w:t>
      </w:r>
    </w:p>
    <w:p w14:paraId="7A5D3469" w14:textId="77777777" w:rsidR="00E34201" w:rsidRPr="00E34201" w:rsidRDefault="00E34201" w:rsidP="00E34201">
      <w:pPr>
        <w:spacing w:line="360" w:lineRule="auto"/>
        <w:ind w:firstLine="708"/>
        <w:jc w:val="both"/>
        <w:rPr>
          <w:bCs/>
          <w:color w:val="000000"/>
          <w:shd w:val="clear" w:color="auto" w:fill="FFFFFF"/>
          <w:lang w:val="en-US"/>
        </w:rPr>
      </w:pPr>
      <w:r w:rsidRPr="00E34201">
        <w:rPr>
          <w:color w:val="000000"/>
          <w:shd w:val="clear" w:color="auto" w:fill="FFFFFF"/>
          <w:lang w:val="en-US"/>
        </w:rPr>
        <w:t xml:space="preserve">All the strains used in the studies with yeasts and </w:t>
      </w:r>
      <w:proofErr w:type="spellStart"/>
      <w:r w:rsidRPr="00E34201">
        <w:rPr>
          <w:i/>
          <w:iCs/>
          <w:color w:val="000000"/>
          <w:shd w:val="clear" w:color="auto" w:fill="FFFFFF"/>
          <w:lang w:val="en-US"/>
        </w:rPr>
        <w:t>Trychophyton</w:t>
      </w:r>
      <w:proofErr w:type="spellEnd"/>
      <w:r w:rsidRPr="00E34201">
        <w:rPr>
          <w:i/>
          <w:iCs/>
          <w:color w:val="000000"/>
          <w:shd w:val="clear" w:color="auto" w:fill="FFFFFF"/>
          <w:lang w:val="en-US"/>
        </w:rPr>
        <w:t xml:space="preserve"> </w:t>
      </w:r>
      <w:r w:rsidRPr="00E34201">
        <w:rPr>
          <w:color w:val="000000"/>
          <w:shd w:val="clear" w:color="auto" w:fill="FFFFFF"/>
          <w:lang w:val="en-US"/>
        </w:rPr>
        <w:t xml:space="preserve">spp. were reference, such as the ATCCs and strains of the Central Bureau </w:t>
      </w:r>
      <w:proofErr w:type="spellStart"/>
      <w:r w:rsidRPr="00E34201">
        <w:rPr>
          <w:color w:val="000000"/>
          <w:shd w:val="clear" w:color="auto" w:fill="FFFFFF"/>
          <w:lang w:val="en-US"/>
        </w:rPr>
        <w:t>voor</w:t>
      </w:r>
      <w:proofErr w:type="spellEnd"/>
      <w:r w:rsidRPr="00E34201">
        <w:rPr>
          <w:color w:val="000000"/>
          <w:shd w:val="clear" w:color="auto" w:fill="FFFFFF"/>
          <w:lang w:val="en-US"/>
        </w:rPr>
        <w:t xml:space="preserve"> </w:t>
      </w:r>
      <w:proofErr w:type="spellStart"/>
      <w:r w:rsidRPr="00E34201">
        <w:rPr>
          <w:color w:val="000000"/>
          <w:shd w:val="clear" w:color="auto" w:fill="FFFFFF"/>
          <w:lang w:val="en-US"/>
        </w:rPr>
        <w:t>Schimmelcultures</w:t>
      </w:r>
      <w:proofErr w:type="spellEnd"/>
      <w:r w:rsidRPr="00E34201">
        <w:rPr>
          <w:color w:val="000000"/>
          <w:shd w:val="clear" w:color="auto" w:fill="FFFFFF"/>
          <w:lang w:val="en-US"/>
        </w:rPr>
        <w:t xml:space="preserve"> (CBS), and there were no reports of the antifungal activity of the oil against resistant strains. The mechanisms of action by which the oil acts on fungal cells are not fully understood</w:t>
      </w:r>
      <w:r w:rsidRPr="00E34201">
        <w:rPr>
          <w:bCs/>
          <w:color w:val="000000"/>
          <w:shd w:val="clear" w:color="auto" w:fill="FFFFFF"/>
          <w:lang w:val="en-US"/>
        </w:rPr>
        <w:t>. Only one of the studies analyzes the mechanism of action when evaluating the effects of the oil on the cell wall and ergosterol (</w:t>
      </w:r>
      <w:proofErr w:type="spellStart"/>
      <w:r w:rsidRPr="00E34201">
        <w:rPr>
          <w:bCs/>
          <w:color w:val="000000"/>
          <w:shd w:val="clear" w:color="auto" w:fill="FFFFFF"/>
          <w:lang w:val="en-US"/>
        </w:rPr>
        <w:t>Freires</w:t>
      </w:r>
      <w:proofErr w:type="spellEnd"/>
      <w:r w:rsidRPr="00E34201">
        <w:rPr>
          <w:bCs/>
          <w:color w:val="000000"/>
          <w:shd w:val="clear" w:color="auto" w:fill="FFFFFF"/>
          <w:lang w:val="en-US"/>
        </w:rPr>
        <w:t xml:space="preserve"> et al., 2014), in which the oil bound to free ergosterol demonstrating an affinity for this compound, a mechanism similar to that presented by the drug Amphotericin B. In addition, all studies focus on </w:t>
      </w:r>
      <w:r w:rsidRPr="00E34201">
        <w:rPr>
          <w:bCs/>
          <w:i/>
          <w:iCs/>
          <w:color w:val="000000"/>
          <w:shd w:val="clear" w:color="auto" w:fill="FFFFFF"/>
          <w:lang w:val="en-US"/>
        </w:rPr>
        <w:t>in vitro</w:t>
      </w:r>
      <w:r w:rsidRPr="00E34201">
        <w:rPr>
          <w:bCs/>
          <w:color w:val="000000"/>
          <w:shd w:val="clear" w:color="auto" w:fill="FFFFFF"/>
          <w:lang w:val="en-US"/>
        </w:rPr>
        <w:t xml:space="preserve"> activity and not </w:t>
      </w:r>
      <w:r w:rsidRPr="00E34201">
        <w:rPr>
          <w:bCs/>
          <w:i/>
          <w:iCs/>
          <w:color w:val="000000"/>
          <w:shd w:val="clear" w:color="auto" w:fill="FFFFFF"/>
          <w:lang w:val="en-US"/>
        </w:rPr>
        <w:t>in vivo</w:t>
      </w:r>
      <w:r w:rsidRPr="00E34201">
        <w:rPr>
          <w:bCs/>
          <w:color w:val="000000"/>
          <w:shd w:val="clear" w:color="auto" w:fill="FFFFFF"/>
          <w:lang w:val="en-US"/>
        </w:rPr>
        <w:t xml:space="preserve"> models.</w:t>
      </w:r>
      <w:r w:rsidRPr="00E34201">
        <w:rPr>
          <w:lang w:val="en-US"/>
        </w:rPr>
        <w:t xml:space="preserve"> </w:t>
      </w:r>
      <w:r w:rsidRPr="00E34201">
        <w:rPr>
          <w:bCs/>
          <w:color w:val="000000"/>
          <w:shd w:val="clear" w:color="auto" w:fill="FFFFFF"/>
          <w:lang w:val="en-US"/>
        </w:rPr>
        <w:t>These questions open up new avenues of investigation for scientists to explore to advance the search for new antifungal agents.</w:t>
      </w:r>
    </w:p>
    <w:p w14:paraId="0FD6D166" w14:textId="77777777" w:rsidR="00E34201" w:rsidRPr="000B6F0C" w:rsidRDefault="00E34201" w:rsidP="00E34201">
      <w:pPr>
        <w:spacing w:line="360" w:lineRule="auto"/>
        <w:jc w:val="both"/>
        <w:rPr>
          <w:bCs/>
          <w:color w:val="000000"/>
          <w:sz w:val="24"/>
          <w:szCs w:val="24"/>
          <w:shd w:val="clear" w:color="auto" w:fill="FFFFFF"/>
          <w:lang w:val="en-US"/>
        </w:rPr>
      </w:pPr>
    </w:p>
    <w:p w14:paraId="3F2BF645" w14:textId="3062CD01" w:rsidR="00E34201" w:rsidRPr="000B6F0C" w:rsidRDefault="004D6BA4" w:rsidP="00E34201">
      <w:pPr>
        <w:pStyle w:val="SUBTITULOS"/>
      </w:pPr>
      <w:r>
        <w:t>3.5</w:t>
      </w:r>
      <w:r w:rsidR="00E34201">
        <w:t xml:space="preserve"> </w:t>
      </w:r>
      <w:r w:rsidR="00E34201" w:rsidRPr="000B6F0C">
        <w:t>Antibiofilm activity</w:t>
      </w:r>
    </w:p>
    <w:p w14:paraId="119E92D8" w14:textId="77777777" w:rsidR="00E34201" w:rsidRPr="00E34201" w:rsidRDefault="00E34201" w:rsidP="00E34201">
      <w:pPr>
        <w:pStyle w:val="Estilo1"/>
        <w:rPr>
          <w:bCs/>
          <w:shd w:val="clear" w:color="auto" w:fill="FFFFFF"/>
        </w:rPr>
      </w:pPr>
      <w:r w:rsidRPr="00E34201">
        <w:t xml:space="preserve">Microbial biofilms are aggregates of microorganisms surrounded by an extracellular polymeric matrix, which confers resistance to antimicrobial agents. The antibiofilm effect has been specifically reported with the oil extracted from the leaves and stems of </w:t>
      </w:r>
      <w:r w:rsidRPr="00E34201">
        <w:rPr>
          <w:i/>
          <w:iCs/>
        </w:rPr>
        <w:t>C. sativum.</w:t>
      </w:r>
      <w:r w:rsidRPr="00E34201">
        <w:t xml:space="preserve"> The effect of EOCS on the inhibition of biofilm adhesion showed that the EOCS </w:t>
      </w:r>
      <w:r w:rsidRPr="00E34201">
        <w:rPr>
          <w:shd w:val="clear" w:color="auto" w:fill="FFFFFF"/>
        </w:rPr>
        <w:t xml:space="preserve">substantially affected the structure of the biofilm, </w:t>
      </w:r>
      <w:r w:rsidRPr="00E34201">
        <w:t>causing cells to transition from turgid to withered</w:t>
      </w:r>
      <w:r w:rsidRPr="00E34201">
        <w:rPr>
          <w:shd w:val="clear" w:color="auto" w:fill="FFFFFF"/>
        </w:rPr>
        <w:t xml:space="preserve">, similar to </w:t>
      </w:r>
      <w:r w:rsidRPr="00E34201">
        <w:t xml:space="preserve">observations with </w:t>
      </w:r>
      <w:r w:rsidRPr="00E34201">
        <w:rPr>
          <w:shd w:val="clear" w:color="auto" w:fill="FFFFFF"/>
        </w:rPr>
        <w:t>nystatin (used as a positive control) (</w:t>
      </w:r>
      <w:proofErr w:type="spellStart"/>
      <w:r w:rsidRPr="00E34201">
        <w:t>Freires</w:t>
      </w:r>
      <w:proofErr w:type="spellEnd"/>
      <w:r w:rsidRPr="00E34201">
        <w:t xml:space="preserve"> et al., 2014)</w:t>
      </w:r>
      <w:r w:rsidRPr="00E34201">
        <w:rPr>
          <w:shd w:val="clear" w:color="auto" w:fill="FFFFFF"/>
        </w:rPr>
        <w:t xml:space="preserve">. EOCS </w:t>
      </w:r>
      <w:r w:rsidRPr="00E34201">
        <w:t xml:space="preserve">exhibited </w:t>
      </w:r>
      <w:r w:rsidRPr="00E34201">
        <w:rPr>
          <w:shd w:val="clear" w:color="auto" w:fill="FFFFFF"/>
        </w:rPr>
        <w:t xml:space="preserve">non-adherent activity (42–85%) at low concentrations against all </w:t>
      </w:r>
      <w:r w:rsidRPr="00E34201">
        <w:t xml:space="preserve">tested </w:t>
      </w:r>
      <w:r w:rsidRPr="00E34201">
        <w:rPr>
          <w:shd w:val="clear" w:color="auto" w:fill="FFFFFF"/>
        </w:rPr>
        <w:t xml:space="preserve">strains, </w:t>
      </w:r>
      <w:r w:rsidRPr="00E34201">
        <w:t xml:space="preserve">with particularly notable results against </w:t>
      </w:r>
      <w:r w:rsidRPr="00E34201">
        <w:rPr>
          <w:rStyle w:val="Emphasis"/>
        </w:rPr>
        <w:t>Candida tropicalis</w:t>
      </w:r>
      <w:r w:rsidRPr="00E34201">
        <w:t xml:space="preserve">, where a concentration of 7.81 </w:t>
      </w:r>
      <w:proofErr w:type="spellStart"/>
      <w:r w:rsidRPr="00E34201">
        <w:t>μg</w:t>
      </w:r>
      <w:proofErr w:type="spellEnd"/>
      <w:r w:rsidRPr="00E34201">
        <w:t>/ml inhibited biofilm adhesion by 84.63% (</w:t>
      </w:r>
      <w:proofErr w:type="spellStart"/>
      <w:r w:rsidRPr="00E34201">
        <w:t>Freires</w:t>
      </w:r>
      <w:proofErr w:type="spellEnd"/>
      <w:r w:rsidRPr="00E34201">
        <w:t xml:space="preserve"> et al., 2014).</w:t>
      </w:r>
    </w:p>
    <w:p w14:paraId="0B741847" w14:textId="77777777" w:rsidR="00E34201" w:rsidRPr="00E34201" w:rsidRDefault="00E34201" w:rsidP="00E34201">
      <w:pPr>
        <w:pStyle w:val="Estilo1"/>
      </w:pPr>
      <w:r w:rsidRPr="00E34201">
        <w:t xml:space="preserve">Confocal scanning analysis by Freire et al. (2015) revealed that EOCS substantially reduced the metabolic activity of </w:t>
      </w:r>
      <w:r w:rsidRPr="00E34201">
        <w:rPr>
          <w:rStyle w:val="Emphasis"/>
        </w:rPr>
        <w:t>Candida albicans</w:t>
      </w:r>
      <w:r w:rsidRPr="00E34201">
        <w:t xml:space="preserve"> biofilms. EOCS is believed to bind to ergosterol in the fungal cell membrane, increasing membrane permeability and leading to cell death, a mechanism similar to polyene antifungals. </w:t>
      </w:r>
      <w:r w:rsidRPr="00E34201">
        <w:rPr>
          <w:shd w:val="clear" w:color="auto" w:fill="FFFFFF"/>
        </w:rPr>
        <w:t xml:space="preserve">Major compounds in coriander such a linalool and trans-2-decenal </w:t>
      </w:r>
      <w:r w:rsidRPr="00E34201">
        <w:t xml:space="preserve">exhibit potent </w:t>
      </w:r>
      <w:r w:rsidRPr="00E34201">
        <w:rPr>
          <w:shd w:val="clear" w:color="auto" w:fill="FFFFFF"/>
        </w:rPr>
        <w:t>fungicidal effects, causing fungal cell lysis (</w:t>
      </w:r>
      <w:proofErr w:type="spellStart"/>
      <w:r w:rsidRPr="00E34201">
        <w:rPr>
          <w:shd w:val="clear" w:color="auto" w:fill="FFFFFF"/>
        </w:rPr>
        <w:t>Freires</w:t>
      </w:r>
      <w:proofErr w:type="spellEnd"/>
      <w:r w:rsidRPr="00E34201">
        <w:rPr>
          <w:shd w:val="clear" w:color="auto" w:fill="FFFFFF"/>
        </w:rPr>
        <w:t xml:space="preserve"> et al., 2014).</w:t>
      </w:r>
    </w:p>
    <w:p w14:paraId="7FD40AEB" w14:textId="77777777" w:rsidR="00E34201" w:rsidRPr="00E34201" w:rsidRDefault="00E34201" w:rsidP="00E34201">
      <w:pPr>
        <w:pStyle w:val="Estilo1"/>
        <w:rPr>
          <w:shd w:val="clear" w:color="auto" w:fill="FFFFFF"/>
        </w:rPr>
      </w:pPr>
      <w:r w:rsidRPr="00E34201">
        <w:rPr>
          <w:shd w:val="clear" w:color="auto" w:fill="FFFFFF"/>
        </w:rPr>
        <w:t xml:space="preserve">Abbas et al. (2022) </w:t>
      </w:r>
      <w:r w:rsidRPr="00E34201">
        <w:t>demonstrated</w:t>
      </w:r>
      <w:r w:rsidRPr="00E34201">
        <w:rPr>
          <w:shd w:val="clear" w:color="auto" w:fill="FFFFFF"/>
        </w:rPr>
        <w:t xml:space="preserve"> </w:t>
      </w:r>
      <w:r w:rsidRPr="00E34201">
        <w:t xml:space="preserve">that EOCS exhibited </w:t>
      </w:r>
      <w:r w:rsidRPr="00E34201">
        <w:rPr>
          <w:shd w:val="clear" w:color="auto" w:fill="FFFFFF"/>
        </w:rPr>
        <w:t xml:space="preserve">antibiofilm activity against </w:t>
      </w:r>
      <w:r w:rsidRPr="00E34201">
        <w:rPr>
          <w:i/>
          <w:iCs/>
          <w:shd w:val="clear" w:color="auto" w:fill="FFFFFF"/>
        </w:rPr>
        <w:t xml:space="preserve">Escherichia coli </w:t>
      </w:r>
      <w:r w:rsidRPr="00E34201">
        <w:rPr>
          <w:shd w:val="clear" w:color="auto" w:fill="FFFFFF"/>
        </w:rPr>
        <w:t>and</w:t>
      </w:r>
      <w:r w:rsidRPr="00E34201">
        <w:rPr>
          <w:i/>
          <w:iCs/>
          <w:shd w:val="clear" w:color="auto" w:fill="FFFFFF"/>
        </w:rPr>
        <w:t xml:space="preserve"> S. aureus</w:t>
      </w:r>
      <w:r w:rsidRPr="00E34201">
        <w:rPr>
          <w:shd w:val="clear" w:color="auto" w:fill="FFFFFF"/>
        </w:rPr>
        <w:t xml:space="preserve"> with percentages of 64.75% and 52.92%, respectively. </w:t>
      </w:r>
      <w:r w:rsidRPr="00E34201">
        <w:t>Barbosa et al. (2023) investigated the dose-dependent antibiofilm activity of EOCS (10-70%) against various concentrations (20 mg/mL to 80 mg/mL), showing significant differences (p ≤ 0.05)</w:t>
      </w:r>
      <w:r w:rsidRPr="00E34201">
        <w:rPr>
          <w:shd w:val="clear" w:color="auto" w:fill="FFFFFF"/>
        </w:rPr>
        <w:t xml:space="preserve">. Low concentrations of EOCS have been shown to inhibit </w:t>
      </w:r>
      <w:r w:rsidRPr="00E34201">
        <w:rPr>
          <w:i/>
          <w:iCs/>
          <w:shd w:val="clear" w:color="auto" w:fill="FFFFFF"/>
        </w:rPr>
        <w:t>C. albicans</w:t>
      </w:r>
      <w:r w:rsidRPr="00E34201">
        <w:rPr>
          <w:shd w:val="clear" w:color="auto" w:fill="FFFFFF"/>
        </w:rPr>
        <w:t xml:space="preserve">, </w:t>
      </w:r>
      <w:r w:rsidRPr="00E34201">
        <w:t>attributed to its terpene-rich chemical composition</w:t>
      </w:r>
      <w:r w:rsidRPr="00E34201">
        <w:rPr>
          <w:shd w:val="clear" w:color="auto" w:fill="FFFFFF"/>
        </w:rPr>
        <w:t xml:space="preserve"> (Barbosa et al., 2023 and Freire et al., 2014).</w:t>
      </w:r>
    </w:p>
    <w:p w14:paraId="04B3E33E" w14:textId="77777777" w:rsidR="00E34201" w:rsidRPr="00E34201" w:rsidRDefault="00E34201" w:rsidP="00E34201">
      <w:pPr>
        <w:pStyle w:val="SUBTITULOS"/>
      </w:pPr>
    </w:p>
    <w:p w14:paraId="04217D65" w14:textId="4981C5EA" w:rsidR="00E34201" w:rsidRPr="00E34201" w:rsidRDefault="004D6BA4" w:rsidP="00E34201">
      <w:pPr>
        <w:pStyle w:val="SUBTITULOS"/>
      </w:pPr>
      <w:r>
        <w:t>3.6</w:t>
      </w:r>
      <w:r w:rsidR="00E34201">
        <w:t xml:space="preserve"> </w:t>
      </w:r>
      <w:r w:rsidR="00E34201" w:rsidRPr="00E34201">
        <w:t xml:space="preserve">Nanoparticles of </w:t>
      </w:r>
      <w:r w:rsidR="00E34201" w:rsidRPr="00E34201">
        <w:rPr>
          <w:i/>
          <w:iCs/>
        </w:rPr>
        <w:t>Coriandrum sativum</w:t>
      </w:r>
      <w:r w:rsidR="00E34201" w:rsidRPr="00E34201">
        <w:t xml:space="preserve"> L. enhance the antimicrobial effect</w:t>
      </w:r>
    </w:p>
    <w:p w14:paraId="13D44431" w14:textId="77777777" w:rsidR="00E34201" w:rsidRPr="00E34201" w:rsidRDefault="00E34201" w:rsidP="00E34201">
      <w:pPr>
        <w:pStyle w:val="Estilo1"/>
        <w:rPr>
          <w:bCs/>
        </w:rPr>
      </w:pPr>
      <w:r w:rsidRPr="00E34201">
        <w:rPr>
          <w:shd w:val="clear" w:color="auto" w:fill="FFFFFF"/>
        </w:rPr>
        <w:t xml:space="preserve">Nanotechnology is an interdisciplinary field </w:t>
      </w:r>
      <w:r w:rsidRPr="00E34201">
        <w:t>focused on</w:t>
      </w:r>
      <w:r w:rsidRPr="00E34201">
        <w:rPr>
          <w:shd w:val="clear" w:color="auto" w:fill="FFFFFF"/>
        </w:rPr>
        <w:t xml:space="preserve"> the development and </w:t>
      </w:r>
      <w:r w:rsidRPr="00E34201">
        <w:t>application materials</w:t>
      </w:r>
      <w:r w:rsidRPr="00E34201">
        <w:rPr>
          <w:shd w:val="clear" w:color="auto" w:fill="FFFFFF"/>
        </w:rPr>
        <w:t xml:space="preserve"> at the nanoscale. In the pharmaceutical industry, nanotechnology plays a crucial role in targeted drug delivery </w:t>
      </w:r>
      <w:r w:rsidRPr="00E34201">
        <w:t xml:space="preserve">and enhancing drug bioavailability </w:t>
      </w:r>
      <w:r w:rsidRPr="00E34201">
        <w:rPr>
          <w:shd w:val="clear" w:color="auto" w:fill="FFFFFF"/>
        </w:rPr>
        <w:t xml:space="preserve">(Ashraf et al., 2019; Wilson et al., 2022). </w:t>
      </w:r>
      <w:r w:rsidRPr="00E34201">
        <w:rPr>
          <w:bCs/>
        </w:rPr>
        <w:t xml:space="preserve">Metal nanoparticles developed from </w:t>
      </w:r>
      <w:r w:rsidRPr="00E34201">
        <w:rPr>
          <w:bCs/>
          <w:i/>
          <w:iCs/>
        </w:rPr>
        <w:t>C. sativum</w:t>
      </w:r>
      <w:r w:rsidRPr="00E34201">
        <w:rPr>
          <w:bCs/>
        </w:rPr>
        <w:t xml:space="preserve"> extracts </w:t>
      </w:r>
      <w:r w:rsidRPr="00E34201">
        <w:t>have demonstrated significant antimicrobial activity, particularly</w:t>
      </w:r>
      <w:r w:rsidRPr="00E34201">
        <w:rPr>
          <w:bCs/>
        </w:rPr>
        <w:t xml:space="preserve"> against strains of </w:t>
      </w:r>
      <w:r w:rsidRPr="00E34201">
        <w:rPr>
          <w:bCs/>
          <w:i/>
          <w:iCs/>
        </w:rPr>
        <w:t xml:space="preserve">E. coli </w:t>
      </w:r>
      <w:r w:rsidRPr="00E34201">
        <w:rPr>
          <w:bCs/>
        </w:rPr>
        <w:t>and</w:t>
      </w:r>
      <w:r w:rsidRPr="00E34201">
        <w:rPr>
          <w:bCs/>
          <w:i/>
          <w:iCs/>
        </w:rPr>
        <w:t xml:space="preserve"> S. aureus </w:t>
      </w:r>
      <w:r w:rsidRPr="00E34201">
        <w:rPr>
          <w:bCs/>
        </w:rPr>
        <w:t>(Ashraf et al., 2019; Eid et al., 2022; Asmat-Campos et al., 2024).</w:t>
      </w:r>
    </w:p>
    <w:p w14:paraId="5148BDA1" w14:textId="77777777" w:rsidR="00E34201" w:rsidRPr="00E34201" w:rsidRDefault="00E34201" w:rsidP="00E34201">
      <w:pPr>
        <w:pStyle w:val="Estilo1"/>
        <w:rPr>
          <w:shd w:val="clear" w:color="auto" w:fill="FFFFFF"/>
        </w:rPr>
      </w:pPr>
      <w:r w:rsidRPr="00E34201">
        <w:t xml:space="preserve">Another drug delivery system, </w:t>
      </w:r>
      <w:proofErr w:type="spellStart"/>
      <w:r w:rsidRPr="00E34201">
        <w:t>nanoemulsions</w:t>
      </w:r>
      <w:proofErr w:type="spellEnd"/>
      <w:r w:rsidRPr="00E34201">
        <w:rPr>
          <w:shd w:val="clear" w:color="auto" w:fill="FFFFFF"/>
        </w:rPr>
        <w:t xml:space="preserve">, are colloidal systems </w:t>
      </w:r>
      <w:r w:rsidRPr="00E34201">
        <w:t xml:space="preserve">with particle </w:t>
      </w:r>
      <w:r w:rsidRPr="00E34201">
        <w:rPr>
          <w:shd w:val="clear" w:color="auto" w:fill="FFFFFF"/>
        </w:rPr>
        <w:t xml:space="preserve">sizes ranging from 10 to 1,000 nm (Jaiswal; </w:t>
      </w:r>
      <w:proofErr w:type="spellStart"/>
      <w:r w:rsidRPr="00E34201">
        <w:rPr>
          <w:shd w:val="clear" w:color="auto" w:fill="FFFFFF"/>
        </w:rPr>
        <w:t>Dudhe</w:t>
      </w:r>
      <w:proofErr w:type="spellEnd"/>
      <w:r w:rsidRPr="00E34201">
        <w:rPr>
          <w:shd w:val="clear" w:color="auto" w:fill="FFFFFF"/>
        </w:rPr>
        <w:t xml:space="preserve"> and Sharma, 2015), </w:t>
      </w:r>
      <w:r w:rsidRPr="00E34201">
        <w:t xml:space="preserve">consisting </w:t>
      </w:r>
      <w:r w:rsidRPr="00E34201">
        <w:rPr>
          <w:shd w:val="clear" w:color="auto" w:fill="FFFFFF"/>
        </w:rPr>
        <w:t xml:space="preserve">of a mixture of oil, water, and surfactant. </w:t>
      </w:r>
      <w:r w:rsidRPr="00E34201">
        <w:t>Given their</w:t>
      </w:r>
      <w:r w:rsidRPr="00E34201">
        <w:rPr>
          <w:shd w:val="clear" w:color="auto" w:fill="FFFFFF"/>
        </w:rPr>
        <w:t xml:space="preserve"> importance in drug delivery and the antimicrobial </w:t>
      </w:r>
      <w:r w:rsidRPr="00E34201">
        <w:t>properties</w:t>
      </w:r>
      <w:r w:rsidRPr="00E34201">
        <w:rPr>
          <w:shd w:val="clear" w:color="auto" w:fill="FFFFFF"/>
        </w:rPr>
        <w:t xml:space="preserve"> of </w:t>
      </w:r>
      <w:r w:rsidRPr="00E34201">
        <w:rPr>
          <w:i/>
          <w:iCs/>
          <w:shd w:val="clear" w:color="auto" w:fill="FFFFFF"/>
        </w:rPr>
        <w:t>C. sativum</w:t>
      </w:r>
      <w:r w:rsidRPr="00E34201">
        <w:rPr>
          <w:shd w:val="clear" w:color="auto" w:fill="FFFFFF"/>
        </w:rPr>
        <w:t xml:space="preserve"> oil, </w:t>
      </w:r>
      <w:r w:rsidRPr="00E34201">
        <w:t xml:space="preserve">two studies have explored the encapsulation of this oil in </w:t>
      </w:r>
      <w:proofErr w:type="spellStart"/>
      <w:r w:rsidRPr="00E34201">
        <w:t>nanoemulsions</w:t>
      </w:r>
      <w:proofErr w:type="spellEnd"/>
      <w:r w:rsidRPr="00E34201">
        <w:t xml:space="preserve"> and its antimicrobial effects</w:t>
      </w:r>
      <w:r w:rsidRPr="00E34201">
        <w:rPr>
          <w:shd w:val="clear" w:color="auto" w:fill="FFFFFF"/>
        </w:rPr>
        <w:t xml:space="preserve">. The action of </w:t>
      </w:r>
      <w:proofErr w:type="spellStart"/>
      <w:r w:rsidRPr="00E34201">
        <w:rPr>
          <w:shd w:val="clear" w:color="auto" w:fill="FFFFFF"/>
        </w:rPr>
        <w:t>nanoemulgel</w:t>
      </w:r>
      <w:proofErr w:type="spellEnd"/>
      <w:r w:rsidRPr="00E34201">
        <w:rPr>
          <w:shd w:val="clear" w:color="auto" w:fill="FFFFFF"/>
        </w:rPr>
        <w:t xml:space="preserve"> with EOCS was described in a study by Eid et al. (2021), whose effects on </w:t>
      </w:r>
      <w:r w:rsidRPr="00E34201">
        <w:rPr>
          <w:i/>
          <w:iCs/>
          <w:shd w:val="clear" w:color="auto" w:fill="FFFFFF"/>
        </w:rPr>
        <w:t>K. pneumoniae, P. aeruginosa</w:t>
      </w:r>
      <w:r w:rsidRPr="00E34201">
        <w:rPr>
          <w:shd w:val="clear" w:color="auto" w:fill="FFFFFF"/>
        </w:rPr>
        <w:t xml:space="preserve">, and MRSA were greater than the antibiotics ampicillin and ciprofloxacin, with MIC of 5 </w:t>
      </w:r>
      <w:proofErr w:type="spellStart"/>
      <w:r w:rsidRPr="00E34201">
        <w:rPr>
          <w:shd w:val="clear" w:color="auto" w:fill="FFFFFF"/>
        </w:rPr>
        <w:t>μg</w:t>
      </w:r>
      <w:proofErr w:type="spellEnd"/>
      <w:r w:rsidRPr="00E34201">
        <w:rPr>
          <w:shd w:val="clear" w:color="auto" w:fill="FFFFFF"/>
        </w:rPr>
        <w:t xml:space="preserve">/ml, 3 </w:t>
      </w:r>
      <w:proofErr w:type="spellStart"/>
      <w:r w:rsidRPr="00E34201">
        <w:rPr>
          <w:shd w:val="clear" w:color="auto" w:fill="FFFFFF"/>
        </w:rPr>
        <w:t>μg</w:t>
      </w:r>
      <w:proofErr w:type="spellEnd"/>
      <w:r w:rsidRPr="00E34201">
        <w:rPr>
          <w:shd w:val="clear" w:color="auto" w:fill="FFFFFF"/>
        </w:rPr>
        <w:t xml:space="preserve">/ml, and 8 </w:t>
      </w:r>
      <w:proofErr w:type="spellStart"/>
      <w:r w:rsidRPr="00E34201">
        <w:rPr>
          <w:shd w:val="clear" w:color="auto" w:fill="FFFFFF"/>
        </w:rPr>
        <w:t>μg</w:t>
      </w:r>
      <w:proofErr w:type="spellEnd"/>
      <w:r w:rsidRPr="00E34201">
        <w:rPr>
          <w:shd w:val="clear" w:color="auto" w:fill="FFFFFF"/>
        </w:rPr>
        <w:t xml:space="preserve">/ml, respectively. </w:t>
      </w:r>
      <w:r w:rsidRPr="00E34201">
        <w:t>Additionally,</w:t>
      </w:r>
      <w:r w:rsidRPr="00E34201">
        <w:rPr>
          <w:shd w:val="clear" w:color="auto" w:fill="FFFFFF"/>
        </w:rPr>
        <w:t xml:space="preserve"> chitosan-based </w:t>
      </w:r>
      <w:proofErr w:type="spellStart"/>
      <w:r w:rsidRPr="00E34201">
        <w:rPr>
          <w:shd w:val="clear" w:color="auto" w:fill="FFFFFF"/>
        </w:rPr>
        <w:t>nanoemulsions</w:t>
      </w:r>
      <w:proofErr w:type="spellEnd"/>
      <w:r w:rsidRPr="00E34201">
        <w:rPr>
          <w:shd w:val="clear" w:color="auto" w:fill="FFFFFF"/>
        </w:rPr>
        <w:t xml:space="preserve"> </w:t>
      </w:r>
      <w:r w:rsidRPr="00E34201">
        <w:t>incorporating</w:t>
      </w:r>
      <w:r w:rsidRPr="00E34201">
        <w:rPr>
          <w:shd w:val="clear" w:color="auto" w:fill="FFFFFF"/>
        </w:rPr>
        <w:t xml:space="preserve"> EOCS showed antifungal effect against filamentous fungal species of the genera </w:t>
      </w:r>
      <w:r w:rsidRPr="00E34201">
        <w:rPr>
          <w:i/>
          <w:iCs/>
          <w:shd w:val="clear" w:color="auto" w:fill="FFFFFF"/>
        </w:rPr>
        <w:t>Aspergillus, Penicillium, Fusarium</w:t>
      </w:r>
      <w:r w:rsidRPr="00E34201">
        <w:rPr>
          <w:shd w:val="clear" w:color="auto" w:fill="FFFFFF"/>
        </w:rPr>
        <w:t xml:space="preserve"> and species of </w:t>
      </w:r>
      <w:r w:rsidRPr="00E34201">
        <w:rPr>
          <w:i/>
          <w:iCs/>
          <w:shd w:val="clear" w:color="auto" w:fill="FFFFFF"/>
        </w:rPr>
        <w:t xml:space="preserve">Mycelia </w:t>
      </w:r>
      <w:proofErr w:type="spellStart"/>
      <w:r w:rsidRPr="00E34201">
        <w:rPr>
          <w:i/>
          <w:iCs/>
          <w:shd w:val="clear" w:color="auto" w:fill="FFFFFF"/>
        </w:rPr>
        <w:t>sterilia</w:t>
      </w:r>
      <w:proofErr w:type="spellEnd"/>
      <w:r w:rsidRPr="00E34201">
        <w:rPr>
          <w:shd w:val="clear" w:color="auto" w:fill="FFFFFF"/>
        </w:rPr>
        <w:t xml:space="preserve"> and </w:t>
      </w:r>
      <w:r w:rsidRPr="00E34201">
        <w:rPr>
          <w:i/>
          <w:iCs/>
          <w:shd w:val="clear" w:color="auto" w:fill="FFFFFF"/>
        </w:rPr>
        <w:t xml:space="preserve">Cladosporium </w:t>
      </w:r>
      <w:proofErr w:type="spellStart"/>
      <w:r w:rsidRPr="00E34201">
        <w:rPr>
          <w:i/>
          <w:iCs/>
          <w:shd w:val="clear" w:color="auto" w:fill="FFFFFF"/>
        </w:rPr>
        <w:t>herbarum</w:t>
      </w:r>
      <w:proofErr w:type="spellEnd"/>
      <w:r w:rsidRPr="00E34201">
        <w:rPr>
          <w:shd w:val="clear" w:color="auto" w:fill="FFFFFF"/>
        </w:rPr>
        <w:t xml:space="preserve"> </w:t>
      </w:r>
      <w:r w:rsidRPr="00E34201">
        <w:t>(Das et al., 2019).</w:t>
      </w:r>
    </w:p>
    <w:p w14:paraId="6E9F9B4F" w14:textId="77777777" w:rsidR="00E34201" w:rsidRDefault="00E34201" w:rsidP="00E34201">
      <w:pPr>
        <w:pStyle w:val="Estilo1"/>
      </w:pPr>
      <w:proofErr w:type="spellStart"/>
      <w:r w:rsidRPr="00E34201">
        <w:t>Nanoemulsions</w:t>
      </w:r>
      <w:proofErr w:type="spellEnd"/>
      <w:r w:rsidRPr="00E34201">
        <w:t xml:space="preserve"> incorporating linalool have also been developed to enhance the antibacterial properties of this compound using different types of co-emulsifiers (Table 3). These </w:t>
      </w:r>
      <w:proofErr w:type="spellStart"/>
      <w:r w:rsidRPr="00E34201">
        <w:t>nanoemulsions</w:t>
      </w:r>
      <w:proofErr w:type="spellEnd"/>
      <w:r w:rsidRPr="00E34201">
        <w:t xml:space="preserve"> demonstrated antimicrobial activity against foodborne pathogens by reducing MIC concentrations compared to free linalool.</w:t>
      </w:r>
    </w:p>
    <w:p w14:paraId="5FAB22AE" w14:textId="77777777" w:rsidR="00DC2CB3" w:rsidRPr="00DC2CB3" w:rsidRDefault="00DC2CB3" w:rsidP="00E34201">
      <w:pPr>
        <w:pStyle w:val="Estilo1"/>
        <w:rPr>
          <w:b/>
          <w:bCs/>
        </w:rPr>
      </w:pPr>
    </w:p>
    <w:p w14:paraId="55856AE3" w14:textId="21C8FDA1" w:rsidR="00DC2CB3" w:rsidRPr="00D91724" w:rsidRDefault="00DC2CB3" w:rsidP="00DC2CB3">
      <w:pPr>
        <w:spacing w:line="480" w:lineRule="auto"/>
        <w:rPr>
          <w:rFonts w:ascii="Arial" w:hAnsi="Arial" w:cs="Arial"/>
          <w:b/>
          <w:bCs/>
          <w:lang w:val="en-US"/>
        </w:rPr>
      </w:pPr>
      <w:r w:rsidRPr="00D91724">
        <w:rPr>
          <w:rFonts w:ascii="Arial" w:hAnsi="Arial" w:cs="Arial"/>
          <w:b/>
          <w:bCs/>
          <w:lang w:val="en-US"/>
        </w:rPr>
        <w:t xml:space="preserve">Table 3- Nanoparticles of </w:t>
      </w:r>
      <w:r w:rsidRPr="00D91724">
        <w:rPr>
          <w:rFonts w:ascii="Arial" w:hAnsi="Arial" w:cs="Arial"/>
          <w:b/>
          <w:bCs/>
          <w:i/>
          <w:iCs/>
          <w:lang w:val="en-US"/>
        </w:rPr>
        <w:t xml:space="preserve">Coriandrum sativum </w:t>
      </w:r>
      <w:r w:rsidRPr="00D91724">
        <w:rPr>
          <w:rFonts w:ascii="Arial" w:hAnsi="Arial" w:cs="Arial"/>
          <w:b/>
          <w:bCs/>
          <w:lang w:val="en-US"/>
        </w:rPr>
        <w:t>L. with antimicrobial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210"/>
        <w:gridCol w:w="2446"/>
        <w:gridCol w:w="1734"/>
      </w:tblGrid>
      <w:tr w:rsidR="00DC2CB3" w:rsidRPr="00D91724" w14:paraId="1F4628F1" w14:textId="77777777" w:rsidTr="0093560D">
        <w:tc>
          <w:tcPr>
            <w:tcW w:w="2093" w:type="dxa"/>
            <w:tcBorders>
              <w:left w:val="nil"/>
              <w:bottom w:val="single" w:sz="4" w:space="0" w:color="auto"/>
            </w:tcBorders>
            <w:shd w:val="clear" w:color="auto" w:fill="auto"/>
          </w:tcPr>
          <w:p w14:paraId="52B24C5B" w14:textId="77777777" w:rsidR="00DC2CB3" w:rsidRPr="00D91724" w:rsidRDefault="00DC2CB3" w:rsidP="0093560D">
            <w:pPr>
              <w:spacing w:line="480" w:lineRule="auto"/>
              <w:jc w:val="center"/>
              <w:rPr>
                <w:rFonts w:ascii="Arial" w:hAnsi="Arial" w:cs="Arial"/>
                <w:b/>
                <w:bCs/>
              </w:rPr>
            </w:pPr>
            <w:r w:rsidRPr="00D91724">
              <w:rPr>
                <w:rFonts w:ascii="Arial" w:hAnsi="Arial" w:cs="Arial"/>
                <w:b/>
                <w:bCs/>
              </w:rPr>
              <w:t>Nanoparticle</w:t>
            </w:r>
          </w:p>
        </w:tc>
        <w:tc>
          <w:tcPr>
            <w:tcW w:w="2267" w:type="dxa"/>
            <w:shd w:val="clear" w:color="auto" w:fill="auto"/>
          </w:tcPr>
          <w:p w14:paraId="1D28250A" w14:textId="77777777" w:rsidR="00DC2CB3" w:rsidRPr="00D91724" w:rsidRDefault="00DC2CB3" w:rsidP="0093560D">
            <w:pPr>
              <w:spacing w:line="480" w:lineRule="auto"/>
              <w:jc w:val="center"/>
              <w:rPr>
                <w:rFonts w:ascii="Arial" w:hAnsi="Arial" w:cs="Arial"/>
                <w:b/>
              </w:rPr>
            </w:pPr>
            <w:r w:rsidRPr="00D91724">
              <w:rPr>
                <w:rFonts w:ascii="Arial" w:hAnsi="Arial" w:cs="Arial"/>
                <w:b/>
                <w:bCs/>
              </w:rPr>
              <w:t>Composition</w:t>
            </w:r>
          </w:p>
        </w:tc>
        <w:tc>
          <w:tcPr>
            <w:tcW w:w="2552" w:type="dxa"/>
            <w:shd w:val="clear" w:color="auto" w:fill="auto"/>
          </w:tcPr>
          <w:p w14:paraId="2821AC47" w14:textId="77777777" w:rsidR="00DC2CB3" w:rsidRPr="00D91724" w:rsidRDefault="00DC2CB3" w:rsidP="0093560D">
            <w:pPr>
              <w:spacing w:line="480" w:lineRule="auto"/>
              <w:jc w:val="center"/>
              <w:rPr>
                <w:rFonts w:ascii="Arial" w:hAnsi="Arial" w:cs="Arial"/>
                <w:b/>
              </w:rPr>
            </w:pPr>
            <w:r w:rsidRPr="00D91724">
              <w:rPr>
                <w:rFonts w:ascii="Arial" w:hAnsi="Arial" w:cs="Arial"/>
                <w:b/>
                <w:bCs/>
              </w:rPr>
              <w:t>Microorganism</w:t>
            </w:r>
          </w:p>
        </w:tc>
        <w:tc>
          <w:tcPr>
            <w:tcW w:w="1808" w:type="dxa"/>
            <w:tcBorders>
              <w:right w:val="nil"/>
            </w:tcBorders>
            <w:shd w:val="clear" w:color="auto" w:fill="auto"/>
            <w:vAlign w:val="center"/>
          </w:tcPr>
          <w:p w14:paraId="2EDAE9C0" w14:textId="77777777" w:rsidR="00DC2CB3" w:rsidRPr="00D91724" w:rsidRDefault="00DC2CB3" w:rsidP="0093560D">
            <w:pPr>
              <w:spacing w:line="480" w:lineRule="auto"/>
              <w:jc w:val="center"/>
              <w:rPr>
                <w:rFonts w:ascii="Arial" w:hAnsi="Arial" w:cs="Arial"/>
                <w:b/>
              </w:rPr>
            </w:pPr>
            <w:r w:rsidRPr="00D91724">
              <w:rPr>
                <w:rFonts w:ascii="Arial" w:hAnsi="Arial" w:cs="Arial"/>
                <w:b/>
                <w:bCs/>
              </w:rPr>
              <w:t>Reference</w:t>
            </w:r>
          </w:p>
        </w:tc>
      </w:tr>
      <w:tr w:rsidR="00DC2CB3" w:rsidRPr="00D91724" w14:paraId="222578C5" w14:textId="77777777" w:rsidTr="0093560D">
        <w:tc>
          <w:tcPr>
            <w:tcW w:w="2093" w:type="dxa"/>
            <w:tcBorders>
              <w:left w:val="nil"/>
            </w:tcBorders>
            <w:shd w:val="clear" w:color="auto" w:fill="auto"/>
            <w:vAlign w:val="center"/>
          </w:tcPr>
          <w:p w14:paraId="619D763F" w14:textId="77777777" w:rsidR="00DC2CB3" w:rsidRPr="00D91724" w:rsidRDefault="00DC2CB3" w:rsidP="0093560D">
            <w:pPr>
              <w:spacing w:line="480" w:lineRule="auto"/>
              <w:jc w:val="center"/>
              <w:rPr>
                <w:rFonts w:ascii="Arial" w:hAnsi="Arial" w:cs="Arial"/>
                <w:b/>
                <w:bCs/>
              </w:rPr>
            </w:pPr>
            <w:r w:rsidRPr="00D91724">
              <w:rPr>
                <w:rFonts w:ascii="Arial" w:hAnsi="Arial" w:cs="Arial"/>
                <w:b/>
                <w:bCs/>
              </w:rPr>
              <w:t>Nanoemulgel</w:t>
            </w:r>
          </w:p>
        </w:tc>
        <w:tc>
          <w:tcPr>
            <w:tcW w:w="2267" w:type="dxa"/>
            <w:shd w:val="clear" w:color="auto" w:fill="auto"/>
            <w:vAlign w:val="center"/>
          </w:tcPr>
          <w:p w14:paraId="70CE40C6" w14:textId="77777777" w:rsidR="00DC2CB3" w:rsidRPr="00D91724" w:rsidRDefault="00DC2CB3" w:rsidP="0093560D">
            <w:pPr>
              <w:spacing w:line="480" w:lineRule="auto"/>
              <w:jc w:val="center"/>
              <w:rPr>
                <w:rFonts w:ascii="Arial" w:hAnsi="Arial" w:cs="Arial"/>
                <w:lang w:val="en-US"/>
              </w:rPr>
            </w:pPr>
            <w:r w:rsidRPr="00D91724">
              <w:rPr>
                <w:rFonts w:ascii="Arial" w:hAnsi="Arial" w:cs="Arial"/>
                <w:lang w:val="en-US"/>
              </w:rPr>
              <w:t>Seeds Essential Oil, Carbopol 940, Tween 80, span 80</w:t>
            </w:r>
          </w:p>
        </w:tc>
        <w:tc>
          <w:tcPr>
            <w:tcW w:w="2552" w:type="dxa"/>
            <w:shd w:val="clear" w:color="auto" w:fill="auto"/>
            <w:vAlign w:val="center"/>
          </w:tcPr>
          <w:p w14:paraId="3397EFBB" w14:textId="77777777" w:rsidR="00DC2CB3" w:rsidRPr="00D91724" w:rsidRDefault="00DC2CB3" w:rsidP="0093560D">
            <w:pPr>
              <w:spacing w:line="480" w:lineRule="auto"/>
              <w:jc w:val="center"/>
              <w:rPr>
                <w:rFonts w:ascii="Arial" w:hAnsi="Arial" w:cs="Arial"/>
                <w:i/>
              </w:rPr>
            </w:pPr>
            <w:r w:rsidRPr="00D91724">
              <w:rPr>
                <w:rFonts w:ascii="Arial" w:hAnsi="Arial" w:cs="Arial"/>
                <w:i/>
              </w:rPr>
              <w:t>S. aureus</w:t>
            </w:r>
          </w:p>
          <w:p w14:paraId="66D49FE3" w14:textId="77777777" w:rsidR="00DC2CB3" w:rsidRPr="00D91724" w:rsidRDefault="00DC2CB3" w:rsidP="0093560D">
            <w:pPr>
              <w:spacing w:line="480" w:lineRule="auto"/>
              <w:jc w:val="center"/>
              <w:rPr>
                <w:rFonts w:ascii="Arial" w:hAnsi="Arial" w:cs="Arial"/>
              </w:rPr>
            </w:pPr>
            <w:r w:rsidRPr="00D91724">
              <w:rPr>
                <w:rFonts w:ascii="Arial" w:hAnsi="Arial" w:cs="Arial"/>
              </w:rPr>
              <w:t>MRSA</w:t>
            </w:r>
          </w:p>
          <w:p w14:paraId="0606C832" w14:textId="77777777" w:rsidR="00DC2CB3" w:rsidRPr="00D91724" w:rsidRDefault="00DC2CB3" w:rsidP="0093560D">
            <w:pPr>
              <w:spacing w:line="480" w:lineRule="auto"/>
              <w:jc w:val="center"/>
              <w:rPr>
                <w:rFonts w:ascii="Arial" w:hAnsi="Arial" w:cs="Arial"/>
                <w:i/>
                <w:iCs/>
              </w:rPr>
            </w:pPr>
            <w:r w:rsidRPr="00D91724">
              <w:rPr>
                <w:rFonts w:ascii="Arial" w:hAnsi="Arial" w:cs="Arial"/>
                <w:i/>
                <w:iCs/>
              </w:rPr>
              <w:t>Escherichia coli</w:t>
            </w:r>
          </w:p>
          <w:p w14:paraId="4D3ADBE3" w14:textId="77777777" w:rsidR="00DC2CB3" w:rsidRPr="00D91724" w:rsidRDefault="00DC2CB3" w:rsidP="0093560D">
            <w:pPr>
              <w:spacing w:line="480" w:lineRule="auto"/>
              <w:jc w:val="center"/>
              <w:rPr>
                <w:rFonts w:ascii="Arial" w:hAnsi="Arial" w:cs="Arial"/>
                <w:i/>
              </w:rPr>
            </w:pPr>
            <w:r w:rsidRPr="00D91724">
              <w:rPr>
                <w:rFonts w:ascii="Arial" w:hAnsi="Arial" w:cs="Arial"/>
                <w:i/>
              </w:rPr>
              <w:t>Proteus vulgaris</w:t>
            </w:r>
          </w:p>
          <w:p w14:paraId="6612765E" w14:textId="77777777" w:rsidR="00DC2CB3" w:rsidRPr="00D91724" w:rsidRDefault="00DC2CB3" w:rsidP="0093560D">
            <w:pPr>
              <w:spacing w:line="480" w:lineRule="auto"/>
              <w:jc w:val="center"/>
              <w:rPr>
                <w:rFonts w:ascii="Arial" w:hAnsi="Arial" w:cs="Arial"/>
                <w:i/>
              </w:rPr>
            </w:pPr>
            <w:r w:rsidRPr="00D91724">
              <w:rPr>
                <w:rFonts w:ascii="Arial" w:hAnsi="Arial" w:cs="Arial"/>
                <w:i/>
              </w:rPr>
              <w:t>Klebsiella pneumoniae</w:t>
            </w:r>
          </w:p>
          <w:p w14:paraId="6D53EB5B" w14:textId="77777777" w:rsidR="00DC2CB3" w:rsidRPr="00D91724" w:rsidRDefault="00DC2CB3" w:rsidP="0093560D">
            <w:pPr>
              <w:spacing w:line="480" w:lineRule="auto"/>
              <w:jc w:val="center"/>
              <w:rPr>
                <w:rFonts w:ascii="Arial" w:hAnsi="Arial" w:cs="Arial"/>
                <w:i/>
              </w:rPr>
            </w:pPr>
            <w:r w:rsidRPr="00D91724">
              <w:rPr>
                <w:rFonts w:ascii="Arial" w:hAnsi="Arial" w:cs="Arial"/>
                <w:i/>
              </w:rPr>
              <w:t xml:space="preserve">Pseudomonas </w:t>
            </w:r>
            <w:r w:rsidRPr="00D91724">
              <w:rPr>
                <w:rFonts w:ascii="Arial" w:hAnsi="Arial" w:cs="Arial"/>
                <w:i/>
              </w:rPr>
              <w:lastRenderedPageBreak/>
              <w:t>aeruginosa</w:t>
            </w:r>
          </w:p>
          <w:p w14:paraId="477901E3" w14:textId="77777777" w:rsidR="00DC2CB3" w:rsidRPr="00D91724" w:rsidRDefault="00DC2CB3" w:rsidP="0093560D">
            <w:pPr>
              <w:spacing w:line="480" w:lineRule="auto"/>
              <w:jc w:val="center"/>
              <w:rPr>
                <w:rFonts w:ascii="Arial" w:hAnsi="Arial" w:cs="Arial"/>
              </w:rPr>
            </w:pPr>
            <w:r w:rsidRPr="00D91724">
              <w:rPr>
                <w:rFonts w:ascii="Arial" w:hAnsi="Arial" w:cs="Arial"/>
                <w:i/>
              </w:rPr>
              <w:t>Candida albicans</w:t>
            </w:r>
          </w:p>
        </w:tc>
        <w:tc>
          <w:tcPr>
            <w:tcW w:w="1808" w:type="dxa"/>
            <w:tcBorders>
              <w:right w:val="nil"/>
            </w:tcBorders>
            <w:shd w:val="clear" w:color="auto" w:fill="auto"/>
            <w:vAlign w:val="center"/>
          </w:tcPr>
          <w:p w14:paraId="084A36D0" w14:textId="77777777" w:rsidR="00DC2CB3" w:rsidRPr="00D91724" w:rsidRDefault="00DC2CB3" w:rsidP="0093560D">
            <w:pPr>
              <w:spacing w:line="480" w:lineRule="auto"/>
              <w:jc w:val="center"/>
              <w:rPr>
                <w:rFonts w:ascii="Arial" w:hAnsi="Arial" w:cs="Arial"/>
              </w:rPr>
            </w:pPr>
            <w:r w:rsidRPr="00D91724">
              <w:rPr>
                <w:rFonts w:ascii="Arial" w:hAnsi="Arial" w:cs="Arial"/>
              </w:rPr>
              <w:lastRenderedPageBreak/>
              <w:t>Eid et al., 2021</w:t>
            </w:r>
          </w:p>
        </w:tc>
      </w:tr>
      <w:tr w:rsidR="00DC2CB3" w:rsidRPr="00D91724" w14:paraId="19BDF1C5" w14:textId="77777777" w:rsidTr="0093560D">
        <w:tc>
          <w:tcPr>
            <w:tcW w:w="2093" w:type="dxa"/>
            <w:tcBorders>
              <w:left w:val="nil"/>
            </w:tcBorders>
            <w:shd w:val="clear" w:color="auto" w:fill="auto"/>
            <w:vAlign w:val="center"/>
          </w:tcPr>
          <w:p w14:paraId="1296E1AE" w14:textId="77777777" w:rsidR="00DC2CB3" w:rsidRPr="00D91724" w:rsidRDefault="00DC2CB3" w:rsidP="0093560D">
            <w:pPr>
              <w:spacing w:line="480" w:lineRule="auto"/>
              <w:jc w:val="center"/>
              <w:rPr>
                <w:rFonts w:ascii="Arial" w:hAnsi="Arial" w:cs="Arial"/>
                <w:b/>
              </w:rPr>
            </w:pPr>
            <w:r w:rsidRPr="00D91724">
              <w:rPr>
                <w:rFonts w:ascii="Arial" w:hAnsi="Arial" w:cs="Arial"/>
                <w:b/>
              </w:rPr>
              <w:t>Nanoemulsion</w:t>
            </w:r>
          </w:p>
        </w:tc>
        <w:tc>
          <w:tcPr>
            <w:tcW w:w="2267" w:type="dxa"/>
            <w:shd w:val="clear" w:color="auto" w:fill="auto"/>
            <w:vAlign w:val="center"/>
          </w:tcPr>
          <w:p w14:paraId="415C87F5" w14:textId="77777777" w:rsidR="00DC2CB3" w:rsidRPr="00D91724" w:rsidRDefault="00DC2CB3" w:rsidP="0093560D">
            <w:pPr>
              <w:spacing w:line="480" w:lineRule="auto"/>
              <w:jc w:val="center"/>
              <w:rPr>
                <w:rFonts w:ascii="Arial" w:hAnsi="Arial" w:cs="Arial"/>
                <w:b/>
                <w:lang w:val="en-US"/>
              </w:rPr>
            </w:pPr>
            <w:r w:rsidRPr="00D91724">
              <w:rPr>
                <w:rFonts w:ascii="Arial" w:hAnsi="Arial" w:cs="Arial"/>
                <w:bCs/>
                <w:lang w:val="en-US"/>
              </w:rPr>
              <w:t>Essential Leaves Oil, Chitosan Solution, Tween 80, Dichloromethane, Sodium Tripolyphosphate</w:t>
            </w:r>
          </w:p>
        </w:tc>
        <w:tc>
          <w:tcPr>
            <w:tcW w:w="2552" w:type="dxa"/>
            <w:shd w:val="clear" w:color="auto" w:fill="auto"/>
            <w:vAlign w:val="center"/>
          </w:tcPr>
          <w:p w14:paraId="15D8A13E" w14:textId="77777777" w:rsidR="00DC2CB3" w:rsidRPr="00D91724" w:rsidRDefault="00DC2CB3" w:rsidP="0093560D">
            <w:pPr>
              <w:spacing w:line="480" w:lineRule="auto"/>
              <w:jc w:val="center"/>
              <w:rPr>
                <w:rFonts w:ascii="Arial" w:hAnsi="Arial" w:cs="Arial"/>
                <w:i/>
                <w:iCs/>
                <w:lang w:val="en-US"/>
              </w:rPr>
            </w:pPr>
            <w:r w:rsidRPr="00D91724">
              <w:rPr>
                <w:rFonts w:ascii="Arial" w:hAnsi="Arial" w:cs="Arial"/>
                <w:i/>
                <w:iCs/>
                <w:lang w:val="en-US"/>
              </w:rPr>
              <w:t xml:space="preserve">Aspergillus flavus </w:t>
            </w:r>
          </w:p>
          <w:p w14:paraId="32AE75D5" w14:textId="77777777" w:rsidR="00DC2CB3" w:rsidRPr="00D91724" w:rsidRDefault="00DC2CB3" w:rsidP="0093560D">
            <w:pPr>
              <w:spacing w:line="480" w:lineRule="auto"/>
              <w:jc w:val="center"/>
              <w:rPr>
                <w:rFonts w:ascii="Arial" w:hAnsi="Arial" w:cs="Arial"/>
                <w:i/>
                <w:iCs/>
                <w:lang w:val="en-US"/>
              </w:rPr>
            </w:pPr>
            <w:r w:rsidRPr="00D91724">
              <w:rPr>
                <w:rFonts w:ascii="Arial" w:hAnsi="Arial" w:cs="Arial"/>
                <w:i/>
                <w:iCs/>
                <w:lang w:val="en-US"/>
              </w:rPr>
              <w:t xml:space="preserve">Aspergillus </w:t>
            </w:r>
            <w:proofErr w:type="spellStart"/>
            <w:r w:rsidRPr="00D91724">
              <w:rPr>
                <w:rFonts w:ascii="Arial" w:hAnsi="Arial" w:cs="Arial"/>
                <w:i/>
                <w:iCs/>
                <w:lang w:val="en-US"/>
              </w:rPr>
              <w:t>niger</w:t>
            </w:r>
            <w:proofErr w:type="spellEnd"/>
            <w:r w:rsidRPr="00D91724">
              <w:rPr>
                <w:rFonts w:ascii="Arial" w:hAnsi="Arial" w:cs="Arial"/>
                <w:i/>
                <w:iCs/>
                <w:lang w:val="en-US"/>
              </w:rPr>
              <w:t xml:space="preserve"> </w:t>
            </w:r>
          </w:p>
          <w:p w14:paraId="69EB2998" w14:textId="77777777" w:rsidR="00DC2CB3" w:rsidRPr="00D91724" w:rsidRDefault="00DC2CB3" w:rsidP="0093560D">
            <w:pPr>
              <w:spacing w:line="480" w:lineRule="auto"/>
              <w:jc w:val="center"/>
              <w:rPr>
                <w:rFonts w:ascii="Arial" w:hAnsi="Arial" w:cs="Arial"/>
                <w:i/>
                <w:iCs/>
                <w:lang w:val="en-US"/>
              </w:rPr>
            </w:pPr>
            <w:r w:rsidRPr="00D91724">
              <w:rPr>
                <w:rFonts w:ascii="Arial" w:hAnsi="Arial" w:cs="Arial"/>
                <w:i/>
                <w:iCs/>
                <w:lang w:val="en-US"/>
              </w:rPr>
              <w:t xml:space="preserve">Aspergillus fumigatus </w:t>
            </w:r>
          </w:p>
          <w:p w14:paraId="7DA7956A" w14:textId="77777777" w:rsidR="00DC2CB3" w:rsidRPr="00D91724" w:rsidRDefault="00DC2CB3" w:rsidP="0093560D">
            <w:pPr>
              <w:spacing w:line="480" w:lineRule="auto"/>
              <w:jc w:val="center"/>
              <w:rPr>
                <w:rFonts w:ascii="Arial" w:hAnsi="Arial" w:cs="Arial"/>
                <w:i/>
                <w:iCs/>
                <w:lang w:val="en-US"/>
              </w:rPr>
            </w:pPr>
            <w:r w:rsidRPr="00D91724">
              <w:rPr>
                <w:rFonts w:ascii="Arial" w:hAnsi="Arial" w:cs="Arial"/>
                <w:i/>
                <w:iCs/>
                <w:lang w:val="en-US"/>
              </w:rPr>
              <w:t xml:space="preserve">Aspergillus </w:t>
            </w:r>
            <w:proofErr w:type="spellStart"/>
            <w:r w:rsidRPr="00D91724">
              <w:rPr>
                <w:rFonts w:ascii="Arial" w:hAnsi="Arial" w:cs="Arial"/>
                <w:i/>
                <w:iCs/>
                <w:lang w:val="en-US"/>
              </w:rPr>
              <w:t>sydowii</w:t>
            </w:r>
            <w:proofErr w:type="spellEnd"/>
          </w:p>
          <w:p w14:paraId="211C049D" w14:textId="77777777" w:rsidR="00DC2CB3" w:rsidRPr="00D91724" w:rsidRDefault="00DC2CB3" w:rsidP="0093560D">
            <w:pPr>
              <w:spacing w:line="480" w:lineRule="auto"/>
              <w:jc w:val="center"/>
              <w:rPr>
                <w:rFonts w:ascii="Arial" w:hAnsi="Arial" w:cs="Arial"/>
                <w:i/>
                <w:iCs/>
                <w:lang w:val="en-US"/>
              </w:rPr>
            </w:pPr>
            <w:r w:rsidRPr="00D91724">
              <w:rPr>
                <w:rFonts w:ascii="Arial" w:hAnsi="Arial" w:cs="Arial"/>
                <w:i/>
                <w:iCs/>
                <w:lang w:val="en-US"/>
              </w:rPr>
              <w:t xml:space="preserve">Aspergillus repens </w:t>
            </w:r>
          </w:p>
          <w:p w14:paraId="4AE9AD50" w14:textId="77777777" w:rsidR="00DC2CB3" w:rsidRPr="00D91724" w:rsidRDefault="00DC2CB3" w:rsidP="0093560D">
            <w:pPr>
              <w:spacing w:line="480" w:lineRule="auto"/>
              <w:jc w:val="center"/>
              <w:rPr>
                <w:rFonts w:ascii="Arial" w:hAnsi="Arial" w:cs="Arial"/>
                <w:i/>
                <w:iCs/>
                <w:lang w:val="en-US"/>
              </w:rPr>
            </w:pPr>
            <w:r w:rsidRPr="00D91724">
              <w:rPr>
                <w:rFonts w:ascii="Arial" w:hAnsi="Arial" w:cs="Arial"/>
                <w:i/>
                <w:iCs/>
                <w:lang w:val="en-US"/>
              </w:rPr>
              <w:t xml:space="preserve">Aspergillus versicolor </w:t>
            </w:r>
          </w:p>
          <w:p w14:paraId="01AAAB56" w14:textId="77777777" w:rsidR="00DC2CB3" w:rsidRPr="00D91724" w:rsidRDefault="00DC2CB3" w:rsidP="0093560D">
            <w:pPr>
              <w:spacing w:line="480" w:lineRule="auto"/>
              <w:jc w:val="center"/>
              <w:rPr>
                <w:rFonts w:ascii="Arial" w:hAnsi="Arial" w:cs="Arial"/>
                <w:i/>
                <w:iCs/>
                <w:lang w:val="en-US"/>
              </w:rPr>
            </w:pPr>
            <w:r w:rsidRPr="00D91724">
              <w:rPr>
                <w:rFonts w:ascii="Arial" w:hAnsi="Arial" w:cs="Arial"/>
                <w:i/>
                <w:iCs/>
                <w:lang w:val="en-US"/>
              </w:rPr>
              <w:t xml:space="preserve">Aspergillus </w:t>
            </w:r>
            <w:proofErr w:type="spellStart"/>
            <w:r w:rsidRPr="00D91724">
              <w:rPr>
                <w:rFonts w:ascii="Arial" w:hAnsi="Arial" w:cs="Arial"/>
                <w:i/>
                <w:iCs/>
                <w:lang w:val="en-US"/>
              </w:rPr>
              <w:t>luchuensis</w:t>
            </w:r>
            <w:proofErr w:type="spellEnd"/>
            <w:r w:rsidRPr="00D91724">
              <w:rPr>
                <w:rFonts w:ascii="Arial" w:hAnsi="Arial" w:cs="Arial"/>
                <w:i/>
                <w:iCs/>
                <w:lang w:val="en-US"/>
              </w:rPr>
              <w:t xml:space="preserve"> </w:t>
            </w:r>
          </w:p>
          <w:p w14:paraId="0B7BAA7B" w14:textId="77777777" w:rsidR="00DC2CB3" w:rsidRPr="00D91724" w:rsidRDefault="00DC2CB3" w:rsidP="0093560D">
            <w:pPr>
              <w:spacing w:line="480" w:lineRule="auto"/>
              <w:jc w:val="center"/>
              <w:rPr>
                <w:rFonts w:ascii="Arial" w:hAnsi="Arial" w:cs="Arial"/>
                <w:i/>
                <w:iCs/>
                <w:lang w:val="en-US"/>
              </w:rPr>
            </w:pPr>
            <w:r w:rsidRPr="00D91724">
              <w:rPr>
                <w:rFonts w:ascii="Arial" w:hAnsi="Arial" w:cs="Arial"/>
                <w:i/>
                <w:iCs/>
                <w:lang w:val="en-US"/>
              </w:rPr>
              <w:t xml:space="preserve">Alternaria </w:t>
            </w:r>
            <w:proofErr w:type="spellStart"/>
            <w:r w:rsidRPr="00D91724">
              <w:rPr>
                <w:rFonts w:ascii="Arial" w:hAnsi="Arial" w:cs="Arial"/>
                <w:i/>
                <w:iCs/>
                <w:lang w:val="en-US"/>
              </w:rPr>
              <w:t>alternata</w:t>
            </w:r>
            <w:proofErr w:type="spellEnd"/>
            <w:r w:rsidRPr="00D91724">
              <w:rPr>
                <w:rFonts w:ascii="Arial" w:hAnsi="Arial" w:cs="Arial"/>
                <w:i/>
                <w:iCs/>
                <w:lang w:val="en-US"/>
              </w:rPr>
              <w:t xml:space="preserve"> Penicillium </w:t>
            </w:r>
            <w:proofErr w:type="spellStart"/>
            <w:r w:rsidRPr="00D91724">
              <w:rPr>
                <w:rFonts w:ascii="Arial" w:hAnsi="Arial" w:cs="Arial"/>
                <w:i/>
                <w:iCs/>
                <w:lang w:val="en-US"/>
              </w:rPr>
              <w:t>italicum</w:t>
            </w:r>
            <w:proofErr w:type="spellEnd"/>
            <w:r w:rsidRPr="00D91724">
              <w:rPr>
                <w:rFonts w:ascii="Arial" w:hAnsi="Arial" w:cs="Arial"/>
                <w:i/>
                <w:iCs/>
                <w:lang w:val="en-US"/>
              </w:rPr>
              <w:t xml:space="preserve"> </w:t>
            </w:r>
          </w:p>
          <w:p w14:paraId="2247F8EB" w14:textId="77777777" w:rsidR="00DC2CB3" w:rsidRPr="00D91724" w:rsidRDefault="00DC2CB3" w:rsidP="0093560D">
            <w:pPr>
              <w:spacing w:line="480" w:lineRule="auto"/>
              <w:jc w:val="center"/>
              <w:rPr>
                <w:rFonts w:ascii="Arial" w:hAnsi="Arial" w:cs="Arial"/>
                <w:i/>
                <w:iCs/>
                <w:lang w:val="en-US"/>
              </w:rPr>
            </w:pPr>
            <w:r w:rsidRPr="00D91724">
              <w:rPr>
                <w:rFonts w:ascii="Arial" w:hAnsi="Arial" w:cs="Arial"/>
                <w:i/>
                <w:iCs/>
                <w:lang w:val="en-US"/>
              </w:rPr>
              <w:t xml:space="preserve">Penicillium </w:t>
            </w:r>
            <w:proofErr w:type="spellStart"/>
            <w:r w:rsidRPr="00D91724">
              <w:rPr>
                <w:rFonts w:ascii="Arial" w:hAnsi="Arial" w:cs="Arial"/>
                <w:i/>
                <w:iCs/>
                <w:lang w:val="en-US"/>
              </w:rPr>
              <w:t>chrysogenum</w:t>
            </w:r>
            <w:proofErr w:type="spellEnd"/>
            <w:r w:rsidRPr="00D91724">
              <w:rPr>
                <w:rFonts w:ascii="Arial" w:hAnsi="Arial" w:cs="Arial"/>
                <w:i/>
                <w:iCs/>
                <w:lang w:val="en-US"/>
              </w:rPr>
              <w:t xml:space="preserve"> </w:t>
            </w:r>
          </w:p>
          <w:p w14:paraId="3E251DBD" w14:textId="77777777" w:rsidR="00DC2CB3" w:rsidRPr="00D91724" w:rsidRDefault="00DC2CB3" w:rsidP="0093560D">
            <w:pPr>
              <w:spacing w:line="480" w:lineRule="auto"/>
              <w:jc w:val="center"/>
              <w:rPr>
                <w:rFonts w:ascii="Arial" w:hAnsi="Arial" w:cs="Arial"/>
                <w:i/>
                <w:iCs/>
                <w:lang w:val="en-US"/>
              </w:rPr>
            </w:pPr>
            <w:r w:rsidRPr="00D91724">
              <w:rPr>
                <w:rFonts w:ascii="Arial" w:hAnsi="Arial" w:cs="Arial"/>
                <w:i/>
                <w:iCs/>
                <w:lang w:val="en-US"/>
              </w:rPr>
              <w:t xml:space="preserve">Penicillium </w:t>
            </w:r>
            <w:proofErr w:type="spellStart"/>
            <w:r w:rsidRPr="00D91724">
              <w:rPr>
                <w:rFonts w:ascii="Arial" w:hAnsi="Arial" w:cs="Arial"/>
                <w:i/>
                <w:iCs/>
                <w:lang w:val="en-US"/>
              </w:rPr>
              <w:t>spinulosum</w:t>
            </w:r>
            <w:proofErr w:type="spellEnd"/>
          </w:p>
          <w:p w14:paraId="30F2A61A" w14:textId="77777777" w:rsidR="00DC2CB3" w:rsidRPr="00D91724" w:rsidRDefault="00DC2CB3" w:rsidP="0093560D">
            <w:pPr>
              <w:spacing w:line="480" w:lineRule="auto"/>
              <w:jc w:val="center"/>
              <w:rPr>
                <w:rFonts w:ascii="Arial" w:hAnsi="Arial" w:cs="Arial"/>
                <w:i/>
                <w:iCs/>
              </w:rPr>
            </w:pPr>
            <w:r w:rsidRPr="00D91724">
              <w:rPr>
                <w:rFonts w:ascii="Arial" w:hAnsi="Arial" w:cs="Arial"/>
                <w:i/>
                <w:iCs/>
              </w:rPr>
              <w:t>Mycelia sterilia Cladosporium herbarum</w:t>
            </w:r>
          </w:p>
          <w:p w14:paraId="67DB0BB5" w14:textId="77777777" w:rsidR="00DC2CB3" w:rsidRPr="00D91724" w:rsidRDefault="00DC2CB3" w:rsidP="0093560D">
            <w:pPr>
              <w:spacing w:line="480" w:lineRule="auto"/>
              <w:jc w:val="center"/>
              <w:rPr>
                <w:rFonts w:ascii="Arial" w:hAnsi="Arial" w:cs="Arial"/>
                <w:i/>
                <w:iCs/>
              </w:rPr>
            </w:pPr>
            <w:r w:rsidRPr="00D91724">
              <w:rPr>
                <w:rFonts w:ascii="Arial" w:hAnsi="Arial" w:cs="Arial"/>
                <w:i/>
                <w:iCs/>
              </w:rPr>
              <w:t>Fusarium poae</w:t>
            </w:r>
          </w:p>
          <w:p w14:paraId="595D1DE8" w14:textId="77777777" w:rsidR="00DC2CB3" w:rsidRPr="00D91724" w:rsidRDefault="00DC2CB3" w:rsidP="0093560D">
            <w:pPr>
              <w:spacing w:line="480" w:lineRule="auto"/>
              <w:jc w:val="center"/>
              <w:rPr>
                <w:rFonts w:ascii="Arial" w:hAnsi="Arial" w:cs="Arial"/>
                <w:b/>
              </w:rPr>
            </w:pPr>
            <w:r w:rsidRPr="00D91724">
              <w:rPr>
                <w:rFonts w:ascii="Arial" w:hAnsi="Arial" w:cs="Arial"/>
                <w:i/>
                <w:iCs/>
              </w:rPr>
              <w:t>Fusariaum oxysporum</w:t>
            </w:r>
          </w:p>
        </w:tc>
        <w:tc>
          <w:tcPr>
            <w:tcW w:w="1808" w:type="dxa"/>
            <w:tcBorders>
              <w:right w:val="nil"/>
            </w:tcBorders>
            <w:shd w:val="clear" w:color="auto" w:fill="auto"/>
            <w:vAlign w:val="center"/>
          </w:tcPr>
          <w:p w14:paraId="6451307C" w14:textId="77777777" w:rsidR="00DC2CB3" w:rsidRPr="00D91724" w:rsidRDefault="00DC2CB3" w:rsidP="0093560D">
            <w:pPr>
              <w:spacing w:line="480" w:lineRule="auto"/>
              <w:jc w:val="center"/>
              <w:rPr>
                <w:rFonts w:ascii="Arial" w:hAnsi="Arial" w:cs="Arial"/>
                <w:bCs/>
              </w:rPr>
            </w:pPr>
            <w:r w:rsidRPr="00D91724">
              <w:rPr>
                <w:rFonts w:ascii="Arial" w:hAnsi="Arial" w:cs="Arial"/>
                <w:bCs/>
              </w:rPr>
              <w:t>Das et al., 2019</w:t>
            </w:r>
          </w:p>
        </w:tc>
      </w:tr>
      <w:tr w:rsidR="00DC2CB3" w:rsidRPr="00D91724" w14:paraId="07C5E90C" w14:textId="77777777" w:rsidTr="0093560D">
        <w:tc>
          <w:tcPr>
            <w:tcW w:w="2093" w:type="dxa"/>
            <w:tcBorders>
              <w:left w:val="nil"/>
            </w:tcBorders>
            <w:shd w:val="clear" w:color="auto" w:fill="auto"/>
            <w:vAlign w:val="center"/>
          </w:tcPr>
          <w:p w14:paraId="26F0DB8C" w14:textId="77777777" w:rsidR="00DC2CB3" w:rsidRPr="00D91724" w:rsidRDefault="00DC2CB3" w:rsidP="0093560D">
            <w:pPr>
              <w:spacing w:line="480" w:lineRule="auto"/>
              <w:jc w:val="center"/>
              <w:rPr>
                <w:rFonts w:ascii="Arial" w:hAnsi="Arial" w:cs="Arial"/>
                <w:b/>
              </w:rPr>
            </w:pPr>
            <w:r w:rsidRPr="00D91724">
              <w:rPr>
                <w:rFonts w:ascii="Arial" w:hAnsi="Arial" w:cs="Arial"/>
                <w:b/>
              </w:rPr>
              <w:t>Nanoemulsion</w:t>
            </w:r>
          </w:p>
        </w:tc>
        <w:tc>
          <w:tcPr>
            <w:tcW w:w="2267" w:type="dxa"/>
            <w:shd w:val="clear" w:color="auto" w:fill="auto"/>
            <w:vAlign w:val="center"/>
          </w:tcPr>
          <w:p w14:paraId="0123608E" w14:textId="77777777" w:rsidR="00DC2CB3" w:rsidRPr="00D91724" w:rsidRDefault="00DC2CB3" w:rsidP="0093560D">
            <w:pPr>
              <w:spacing w:line="480" w:lineRule="auto"/>
              <w:jc w:val="center"/>
              <w:rPr>
                <w:rFonts w:ascii="Arial" w:hAnsi="Arial" w:cs="Arial"/>
                <w:bCs/>
              </w:rPr>
            </w:pPr>
            <w:r w:rsidRPr="00D91724">
              <w:rPr>
                <w:rFonts w:ascii="Arial" w:hAnsi="Arial" w:cs="Arial"/>
                <w:bCs/>
              </w:rPr>
              <w:t>Linalool 5% and tween 80 33.3%</w:t>
            </w:r>
          </w:p>
        </w:tc>
        <w:tc>
          <w:tcPr>
            <w:tcW w:w="2552" w:type="dxa"/>
            <w:shd w:val="clear" w:color="auto" w:fill="auto"/>
            <w:vAlign w:val="center"/>
          </w:tcPr>
          <w:p w14:paraId="453BE122" w14:textId="77777777" w:rsidR="00DC2CB3" w:rsidRPr="00D91724" w:rsidRDefault="00DC2CB3" w:rsidP="0093560D">
            <w:pPr>
              <w:spacing w:line="480" w:lineRule="auto"/>
              <w:jc w:val="center"/>
              <w:rPr>
                <w:rFonts w:ascii="Arial" w:hAnsi="Arial" w:cs="Arial"/>
                <w:i/>
                <w:iCs/>
              </w:rPr>
            </w:pPr>
            <w:r w:rsidRPr="00D91724">
              <w:rPr>
                <w:rFonts w:ascii="Arial" w:hAnsi="Arial" w:cs="Arial"/>
                <w:i/>
                <w:iCs/>
              </w:rPr>
              <w:t>Salmonella typhimurium</w:t>
            </w:r>
          </w:p>
        </w:tc>
        <w:tc>
          <w:tcPr>
            <w:tcW w:w="1808" w:type="dxa"/>
            <w:tcBorders>
              <w:right w:val="nil"/>
            </w:tcBorders>
            <w:shd w:val="clear" w:color="auto" w:fill="auto"/>
            <w:vAlign w:val="center"/>
          </w:tcPr>
          <w:p w14:paraId="25389C03" w14:textId="77777777" w:rsidR="00DC2CB3" w:rsidRPr="00D91724" w:rsidRDefault="00DC2CB3" w:rsidP="0093560D">
            <w:pPr>
              <w:spacing w:line="480" w:lineRule="auto"/>
              <w:jc w:val="center"/>
              <w:rPr>
                <w:rFonts w:ascii="Arial" w:hAnsi="Arial" w:cs="Arial"/>
                <w:bCs/>
              </w:rPr>
            </w:pPr>
            <w:r w:rsidRPr="00D91724">
              <w:rPr>
                <w:rFonts w:ascii="Arial" w:hAnsi="Arial" w:cs="Arial"/>
                <w:bCs/>
              </w:rPr>
              <w:t>Prakash et al., 2019</w:t>
            </w:r>
          </w:p>
        </w:tc>
      </w:tr>
      <w:tr w:rsidR="00DC2CB3" w:rsidRPr="00D91724" w14:paraId="0103D73C" w14:textId="77777777" w:rsidTr="0093560D">
        <w:tc>
          <w:tcPr>
            <w:tcW w:w="2093" w:type="dxa"/>
            <w:tcBorders>
              <w:left w:val="nil"/>
            </w:tcBorders>
            <w:shd w:val="clear" w:color="auto" w:fill="auto"/>
            <w:vAlign w:val="center"/>
          </w:tcPr>
          <w:p w14:paraId="4E8A2F8D" w14:textId="77777777" w:rsidR="00DC2CB3" w:rsidRPr="00D91724" w:rsidRDefault="00DC2CB3" w:rsidP="0093560D">
            <w:pPr>
              <w:spacing w:line="480" w:lineRule="auto"/>
              <w:jc w:val="center"/>
              <w:rPr>
                <w:rFonts w:ascii="Arial" w:hAnsi="Arial" w:cs="Arial"/>
                <w:b/>
              </w:rPr>
            </w:pPr>
            <w:r w:rsidRPr="00D91724">
              <w:rPr>
                <w:rFonts w:ascii="Arial" w:hAnsi="Arial" w:cs="Arial"/>
                <w:b/>
              </w:rPr>
              <w:t>Nanoemulsion</w:t>
            </w:r>
          </w:p>
        </w:tc>
        <w:tc>
          <w:tcPr>
            <w:tcW w:w="2267" w:type="dxa"/>
            <w:shd w:val="clear" w:color="auto" w:fill="auto"/>
            <w:vAlign w:val="center"/>
          </w:tcPr>
          <w:p w14:paraId="264F04EC" w14:textId="77777777" w:rsidR="00DC2CB3" w:rsidRPr="00D91724" w:rsidRDefault="00DC2CB3" w:rsidP="0093560D">
            <w:pPr>
              <w:spacing w:line="480" w:lineRule="auto"/>
              <w:jc w:val="center"/>
              <w:rPr>
                <w:rFonts w:ascii="Arial" w:hAnsi="Arial" w:cs="Arial"/>
                <w:bCs/>
              </w:rPr>
            </w:pPr>
            <w:r w:rsidRPr="00D91724">
              <w:rPr>
                <w:rFonts w:ascii="Arial" w:hAnsi="Arial" w:cs="Arial"/>
                <w:bCs/>
              </w:rPr>
              <w:t>Linalol 4% e lectina 2%</w:t>
            </w:r>
          </w:p>
        </w:tc>
        <w:tc>
          <w:tcPr>
            <w:tcW w:w="2552" w:type="dxa"/>
            <w:shd w:val="clear" w:color="auto" w:fill="auto"/>
            <w:vAlign w:val="center"/>
          </w:tcPr>
          <w:p w14:paraId="407C9D43" w14:textId="77777777" w:rsidR="00DC2CB3" w:rsidRPr="00D91724" w:rsidRDefault="00DC2CB3" w:rsidP="0093560D">
            <w:pPr>
              <w:spacing w:line="480" w:lineRule="auto"/>
              <w:jc w:val="center"/>
              <w:rPr>
                <w:rFonts w:ascii="Arial" w:hAnsi="Arial" w:cs="Arial"/>
                <w:i/>
                <w:iCs/>
              </w:rPr>
            </w:pPr>
            <w:r w:rsidRPr="00D91724">
              <w:rPr>
                <w:rFonts w:ascii="Arial" w:hAnsi="Arial" w:cs="Arial"/>
                <w:i/>
                <w:iCs/>
              </w:rPr>
              <w:t>Salmonella typhi</w:t>
            </w:r>
          </w:p>
          <w:p w14:paraId="07A9F0C7" w14:textId="77777777" w:rsidR="00DC2CB3" w:rsidRPr="00D91724" w:rsidRDefault="00DC2CB3" w:rsidP="0093560D">
            <w:pPr>
              <w:spacing w:line="480" w:lineRule="auto"/>
              <w:jc w:val="center"/>
              <w:rPr>
                <w:rFonts w:ascii="Arial" w:hAnsi="Arial" w:cs="Arial"/>
                <w:i/>
                <w:iCs/>
              </w:rPr>
            </w:pPr>
            <w:r w:rsidRPr="00D91724">
              <w:rPr>
                <w:rFonts w:ascii="Arial" w:hAnsi="Arial" w:cs="Arial"/>
                <w:i/>
                <w:iCs/>
              </w:rPr>
              <w:t>Escherichia coli O157:H7</w:t>
            </w:r>
          </w:p>
          <w:p w14:paraId="1D86C92D" w14:textId="77777777" w:rsidR="00DC2CB3" w:rsidRPr="00D91724" w:rsidRDefault="00DC2CB3" w:rsidP="0093560D">
            <w:pPr>
              <w:spacing w:line="480" w:lineRule="auto"/>
              <w:jc w:val="center"/>
              <w:rPr>
                <w:rFonts w:ascii="Arial" w:hAnsi="Arial" w:cs="Arial"/>
                <w:i/>
                <w:iCs/>
              </w:rPr>
            </w:pPr>
            <w:r w:rsidRPr="00D91724">
              <w:rPr>
                <w:rFonts w:ascii="Arial" w:hAnsi="Arial" w:cs="Arial"/>
                <w:i/>
                <w:iCs/>
              </w:rPr>
              <w:t>Staphylococcus aureus Listeria monocytogenes</w:t>
            </w:r>
          </w:p>
        </w:tc>
        <w:tc>
          <w:tcPr>
            <w:tcW w:w="1808" w:type="dxa"/>
            <w:tcBorders>
              <w:right w:val="nil"/>
            </w:tcBorders>
            <w:shd w:val="clear" w:color="auto" w:fill="auto"/>
            <w:vAlign w:val="center"/>
          </w:tcPr>
          <w:p w14:paraId="56E096BE" w14:textId="77777777" w:rsidR="00DC2CB3" w:rsidRPr="00D91724" w:rsidRDefault="00DC2CB3" w:rsidP="0093560D">
            <w:pPr>
              <w:spacing w:line="480" w:lineRule="auto"/>
              <w:jc w:val="center"/>
              <w:rPr>
                <w:rFonts w:ascii="Arial" w:hAnsi="Arial" w:cs="Arial"/>
                <w:bCs/>
              </w:rPr>
            </w:pPr>
            <w:r w:rsidRPr="00D91724">
              <w:rPr>
                <w:rFonts w:ascii="Arial" w:hAnsi="Arial" w:cs="Arial"/>
                <w:bCs/>
              </w:rPr>
              <w:t>Taghavi et al., 2021</w:t>
            </w:r>
          </w:p>
        </w:tc>
      </w:tr>
    </w:tbl>
    <w:p w14:paraId="10997BBE" w14:textId="77777777" w:rsidR="00DC2CB3" w:rsidRPr="00DC2CB3" w:rsidRDefault="00DC2CB3" w:rsidP="00E34201">
      <w:pPr>
        <w:pStyle w:val="Estilo1"/>
      </w:pPr>
    </w:p>
    <w:p w14:paraId="57EEDD72" w14:textId="77777777" w:rsidR="00DC2CB3" w:rsidRPr="00DC2CB3" w:rsidRDefault="00DC2CB3" w:rsidP="00441B6F">
      <w:pPr>
        <w:pStyle w:val="Body"/>
        <w:spacing w:after="0"/>
        <w:rPr>
          <w:rFonts w:ascii="Arial" w:hAnsi="Arial" w:cs="Arial"/>
        </w:rPr>
      </w:pPr>
    </w:p>
    <w:p w14:paraId="7E437AD3" w14:textId="6FF96611" w:rsidR="00DC2CB3" w:rsidRPr="00DC2CB3" w:rsidRDefault="00DC2CB3" w:rsidP="00DC2CB3">
      <w:pPr>
        <w:spacing w:line="360" w:lineRule="auto"/>
        <w:rPr>
          <w:rFonts w:ascii="Arial" w:hAnsi="Arial" w:cs="Arial"/>
          <w:b/>
          <w:sz w:val="22"/>
          <w:szCs w:val="22"/>
          <w:lang w:val="en-US"/>
        </w:rPr>
      </w:pPr>
      <w:r w:rsidRPr="00DC2CB3">
        <w:rPr>
          <w:rFonts w:ascii="Arial" w:hAnsi="Arial" w:cs="Arial"/>
          <w:b/>
          <w:sz w:val="22"/>
          <w:szCs w:val="22"/>
          <w:lang w:val="en-US"/>
        </w:rPr>
        <w:t xml:space="preserve">4. CONCLUSIONS </w:t>
      </w:r>
    </w:p>
    <w:p w14:paraId="7DCBF4BF" w14:textId="77777777" w:rsidR="00DC2CB3" w:rsidRPr="006E372B" w:rsidRDefault="00DC2CB3" w:rsidP="00DC2CB3">
      <w:pPr>
        <w:spacing w:line="360" w:lineRule="auto"/>
        <w:ind w:firstLine="709"/>
        <w:jc w:val="both"/>
        <w:rPr>
          <w:rFonts w:ascii="Arial" w:hAnsi="Arial" w:cs="Arial"/>
          <w:bCs/>
          <w:color w:val="000000"/>
          <w:shd w:val="clear" w:color="auto" w:fill="FFFFFF"/>
          <w:lang w:val="en-US"/>
        </w:rPr>
      </w:pPr>
      <w:r w:rsidRPr="006E372B">
        <w:rPr>
          <w:rFonts w:ascii="Arial" w:hAnsi="Arial" w:cs="Arial"/>
          <w:bCs/>
          <w:lang w:val="en-US"/>
        </w:rPr>
        <w:lastRenderedPageBreak/>
        <w:t xml:space="preserve">The fruits and seeds of </w:t>
      </w:r>
      <w:r w:rsidRPr="006E372B">
        <w:rPr>
          <w:rFonts w:ascii="Arial" w:hAnsi="Arial" w:cs="Arial"/>
          <w:bCs/>
          <w:i/>
          <w:iCs/>
          <w:lang w:val="en-US"/>
        </w:rPr>
        <w:t>C. sativum</w:t>
      </w:r>
      <w:r w:rsidRPr="006E372B">
        <w:rPr>
          <w:rFonts w:ascii="Arial" w:hAnsi="Arial" w:cs="Arial"/>
          <w:bCs/>
          <w:lang w:val="en-US"/>
        </w:rPr>
        <w:t xml:space="preserve"> have a similar chemical composition, </w:t>
      </w:r>
      <w:r w:rsidRPr="006E372B">
        <w:rPr>
          <w:rFonts w:ascii="Arial" w:hAnsi="Arial" w:cs="Arial"/>
          <w:lang w:val="en-US"/>
        </w:rPr>
        <w:t>predominantly comprising</w:t>
      </w:r>
      <w:r w:rsidRPr="006E372B">
        <w:rPr>
          <w:rFonts w:ascii="Arial" w:hAnsi="Arial" w:cs="Arial"/>
          <w:bCs/>
          <w:lang w:val="en-US"/>
        </w:rPr>
        <w:t xml:space="preserve"> oxygenated monoterpenes, </w:t>
      </w:r>
      <w:r w:rsidRPr="006E372B">
        <w:rPr>
          <w:rFonts w:ascii="Arial" w:hAnsi="Arial" w:cs="Arial"/>
          <w:lang w:val="en-US"/>
        </w:rPr>
        <w:t xml:space="preserve">whereas </w:t>
      </w:r>
      <w:r w:rsidRPr="006E372B">
        <w:rPr>
          <w:rFonts w:ascii="Arial" w:hAnsi="Arial" w:cs="Arial"/>
          <w:bCs/>
          <w:lang w:val="en-US"/>
        </w:rPr>
        <w:t xml:space="preserve">the leaves </w:t>
      </w:r>
      <w:r w:rsidRPr="006E372B">
        <w:rPr>
          <w:rFonts w:ascii="Arial" w:hAnsi="Arial" w:cs="Arial"/>
          <w:lang w:val="en-US"/>
        </w:rPr>
        <w:t xml:space="preserve">contain </w:t>
      </w:r>
      <w:r w:rsidRPr="006E372B">
        <w:rPr>
          <w:rFonts w:ascii="Arial" w:hAnsi="Arial" w:cs="Arial"/>
          <w:bCs/>
          <w:lang w:val="en-US"/>
        </w:rPr>
        <w:t xml:space="preserve">saturated fatty aldehydes and alcohols as major compounds. The oil essential </w:t>
      </w:r>
      <w:r w:rsidRPr="006E372B">
        <w:rPr>
          <w:rFonts w:ascii="Arial" w:hAnsi="Arial" w:cs="Arial"/>
          <w:lang w:val="en-US"/>
        </w:rPr>
        <w:t>derived from both fruits/seeds and leaves exhibits</w:t>
      </w:r>
      <w:r w:rsidRPr="006E372B">
        <w:rPr>
          <w:rFonts w:ascii="Arial" w:hAnsi="Arial" w:cs="Arial"/>
          <w:bCs/>
          <w:lang w:val="en-US"/>
        </w:rPr>
        <w:t xml:space="preserve"> important activity against </w:t>
      </w:r>
      <w:r w:rsidRPr="006E372B">
        <w:rPr>
          <w:rFonts w:ascii="Arial" w:hAnsi="Arial" w:cs="Arial"/>
          <w:lang w:val="en-US"/>
        </w:rPr>
        <w:t xml:space="preserve">a wide spectrum of </w:t>
      </w:r>
      <w:r w:rsidRPr="006E372B">
        <w:rPr>
          <w:rFonts w:ascii="Arial" w:hAnsi="Arial" w:cs="Arial"/>
          <w:bCs/>
          <w:lang w:val="en-US"/>
        </w:rPr>
        <w:t xml:space="preserve">microorganisms, including Gram-positive and Gram-negative bacteria, yeast-like and filamentous fungi. </w:t>
      </w:r>
      <w:r w:rsidRPr="006E372B">
        <w:rPr>
          <w:rFonts w:ascii="Arial" w:hAnsi="Arial" w:cs="Arial"/>
          <w:lang w:val="en-US"/>
        </w:rPr>
        <w:t xml:space="preserve">Notably, </w:t>
      </w:r>
      <w:r w:rsidRPr="006E372B">
        <w:rPr>
          <w:rFonts w:ascii="Arial" w:hAnsi="Arial" w:cs="Arial"/>
          <w:bCs/>
          <w:i/>
          <w:iCs/>
          <w:color w:val="000000"/>
          <w:shd w:val="clear" w:color="auto" w:fill="FFFFFF"/>
          <w:lang w:val="en-US"/>
        </w:rPr>
        <w:t xml:space="preserve">C. sativum </w:t>
      </w:r>
      <w:r w:rsidRPr="006E372B">
        <w:rPr>
          <w:rFonts w:ascii="Arial" w:hAnsi="Arial" w:cs="Arial"/>
          <w:bCs/>
          <w:color w:val="000000"/>
          <w:shd w:val="clear" w:color="auto" w:fill="FFFFFF"/>
          <w:lang w:val="en-US"/>
        </w:rPr>
        <w:t xml:space="preserve">oil </w:t>
      </w:r>
      <w:r w:rsidRPr="006E372B">
        <w:rPr>
          <w:rFonts w:ascii="Arial" w:hAnsi="Arial" w:cs="Arial"/>
          <w:lang w:val="en-US"/>
        </w:rPr>
        <w:t>demonstrates</w:t>
      </w:r>
      <w:r w:rsidRPr="006E372B">
        <w:rPr>
          <w:rFonts w:ascii="Arial" w:hAnsi="Arial" w:cs="Arial"/>
          <w:bCs/>
          <w:color w:val="000000"/>
          <w:shd w:val="clear" w:color="auto" w:fill="FFFFFF"/>
          <w:lang w:val="en-US"/>
        </w:rPr>
        <w:t xml:space="preserve"> </w:t>
      </w:r>
      <w:r w:rsidRPr="006E372B">
        <w:rPr>
          <w:rFonts w:ascii="Arial" w:hAnsi="Arial" w:cs="Arial"/>
          <w:lang w:val="en-US"/>
        </w:rPr>
        <w:t>effective</w:t>
      </w:r>
      <w:r w:rsidRPr="006E372B">
        <w:rPr>
          <w:rFonts w:ascii="Arial" w:hAnsi="Arial" w:cs="Arial"/>
          <w:bCs/>
          <w:color w:val="000000"/>
          <w:shd w:val="clear" w:color="auto" w:fill="FFFFFF"/>
          <w:lang w:val="en-US"/>
        </w:rPr>
        <w:t xml:space="preserve"> antibiofilm activity against </w:t>
      </w:r>
      <w:r w:rsidRPr="006E372B">
        <w:rPr>
          <w:rFonts w:ascii="Arial" w:hAnsi="Arial" w:cs="Arial"/>
          <w:bCs/>
          <w:i/>
          <w:iCs/>
          <w:color w:val="000000"/>
          <w:shd w:val="clear" w:color="auto" w:fill="FFFFFF"/>
          <w:lang w:val="en-US"/>
        </w:rPr>
        <w:t>Candida</w:t>
      </w:r>
      <w:r w:rsidRPr="006E372B">
        <w:rPr>
          <w:rFonts w:ascii="Arial" w:hAnsi="Arial" w:cs="Arial"/>
          <w:bCs/>
          <w:color w:val="000000"/>
          <w:shd w:val="clear" w:color="auto" w:fill="FFFFFF"/>
          <w:lang w:val="en-US"/>
        </w:rPr>
        <w:t xml:space="preserve"> spp., </w:t>
      </w:r>
      <w:r w:rsidRPr="006E372B">
        <w:rPr>
          <w:rFonts w:ascii="Arial" w:hAnsi="Arial" w:cs="Arial"/>
          <w:bCs/>
          <w:i/>
          <w:iCs/>
          <w:color w:val="000000"/>
          <w:shd w:val="clear" w:color="auto" w:fill="FFFFFF"/>
          <w:lang w:val="en-US"/>
        </w:rPr>
        <w:t>E. coli, S. aureus</w:t>
      </w:r>
      <w:r w:rsidRPr="006E372B">
        <w:rPr>
          <w:rFonts w:ascii="Arial" w:hAnsi="Arial" w:cs="Arial"/>
          <w:bCs/>
          <w:color w:val="000000"/>
          <w:shd w:val="clear" w:color="auto" w:fill="FFFFFF"/>
          <w:lang w:val="en-US"/>
        </w:rPr>
        <w:t xml:space="preserve"> and oral pathogens, especially </w:t>
      </w:r>
      <w:r w:rsidRPr="006E372B">
        <w:rPr>
          <w:rFonts w:ascii="Arial" w:hAnsi="Arial" w:cs="Arial"/>
          <w:bCs/>
          <w:i/>
          <w:iCs/>
          <w:color w:val="000000"/>
          <w:shd w:val="clear" w:color="auto" w:fill="FFFFFF"/>
          <w:lang w:val="en-US"/>
        </w:rPr>
        <w:t xml:space="preserve">Streptococcus </w:t>
      </w:r>
      <w:r w:rsidRPr="006E372B">
        <w:rPr>
          <w:rFonts w:ascii="Arial" w:hAnsi="Arial" w:cs="Arial"/>
          <w:bCs/>
          <w:color w:val="000000"/>
          <w:shd w:val="clear" w:color="auto" w:fill="FFFFFF"/>
          <w:lang w:val="en-US"/>
        </w:rPr>
        <w:t xml:space="preserve">species. </w:t>
      </w:r>
    </w:p>
    <w:p w14:paraId="6DB24476" w14:textId="77777777" w:rsidR="00E24E09" w:rsidRDefault="00DC2CB3" w:rsidP="00E24E09">
      <w:pPr>
        <w:spacing w:line="360" w:lineRule="auto"/>
        <w:ind w:firstLine="709"/>
        <w:jc w:val="both"/>
        <w:rPr>
          <w:rFonts w:ascii="Arial" w:hAnsi="Arial" w:cs="Arial"/>
          <w:bCs/>
          <w:color w:val="000000"/>
          <w:shd w:val="clear" w:color="auto" w:fill="FFFFFF"/>
          <w:lang w:val="en-US"/>
        </w:rPr>
      </w:pPr>
      <w:r w:rsidRPr="006E372B">
        <w:rPr>
          <w:rFonts w:ascii="Arial" w:hAnsi="Arial" w:cs="Arial"/>
          <w:lang w:val="en-US"/>
        </w:rPr>
        <w:t>Recent advancements include nanoencapsulation techniques applied to free oil or major oil compounds such as</w:t>
      </w:r>
      <w:r w:rsidRPr="006E372B">
        <w:rPr>
          <w:rFonts w:ascii="Arial" w:hAnsi="Arial" w:cs="Arial"/>
          <w:bCs/>
          <w:color w:val="000000"/>
          <w:shd w:val="clear" w:color="auto" w:fill="FFFFFF"/>
          <w:lang w:val="en-US"/>
        </w:rPr>
        <w:t xml:space="preserve"> linalool, </w:t>
      </w:r>
      <w:r w:rsidRPr="006E372B">
        <w:rPr>
          <w:rFonts w:ascii="Arial" w:hAnsi="Arial" w:cs="Arial"/>
          <w:lang w:val="en-US"/>
        </w:rPr>
        <w:t>which</w:t>
      </w:r>
      <w:r w:rsidRPr="006E372B">
        <w:rPr>
          <w:rFonts w:ascii="Arial" w:hAnsi="Arial" w:cs="Arial"/>
          <w:bCs/>
          <w:color w:val="000000"/>
          <w:shd w:val="clear" w:color="auto" w:fill="FFFFFF"/>
          <w:lang w:val="en-US"/>
        </w:rPr>
        <w:t xml:space="preserve"> have shown promising outcomes. These formulations can be explored both in the development of antimicrobial drugs, or as a potential antimicrobial agent for sterilization of hospital equipment, </w:t>
      </w:r>
      <w:r w:rsidRPr="006E372B">
        <w:rPr>
          <w:rFonts w:ascii="Arial" w:hAnsi="Arial" w:cs="Arial"/>
          <w:lang w:val="en-US"/>
        </w:rPr>
        <w:t xml:space="preserve">as well as for </w:t>
      </w:r>
      <w:r w:rsidRPr="006E372B">
        <w:rPr>
          <w:rFonts w:ascii="Arial" w:hAnsi="Arial" w:cs="Arial"/>
          <w:bCs/>
          <w:color w:val="000000"/>
          <w:shd w:val="clear" w:color="auto" w:fill="FFFFFF"/>
          <w:lang w:val="en-US"/>
        </w:rPr>
        <w:t>preventing contamination in the food industry.</w:t>
      </w:r>
    </w:p>
    <w:p w14:paraId="7D6A33A9" w14:textId="56329606" w:rsidR="00E24E09" w:rsidRPr="00E24E09" w:rsidRDefault="00E24E09" w:rsidP="00E24E09">
      <w:pPr>
        <w:spacing w:line="360" w:lineRule="auto"/>
        <w:ind w:firstLine="709"/>
        <w:jc w:val="both"/>
        <w:rPr>
          <w:rFonts w:ascii="Arial" w:hAnsi="Arial" w:cs="Arial"/>
          <w:bCs/>
          <w:color w:val="000000"/>
          <w:shd w:val="clear" w:color="auto" w:fill="FFFFFF"/>
          <w:lang w:val="en-US"/>
        </w:rPr>
      </w:pPr>
      <w:r w:rsidRPr="00E24E09">
        <w:rPr>
          <w:lang w:val="en-US"/>
        </w:rPr>
        <w:t xml:space="preserve">In conclusion, the essential oils of various parts of </w:t>
      </w:r>
      <w:r w:rsidRPr="00E24E09">
        <w:rPr>
          <w:i/>
          <w:iCs/>
          <w:lang w:val="en-US"/>
        </w:rPr>
        <w:t>C. sativum</w:t>
      </w:r>
      <w:r w:rsidRPr="00E24E09">
        <w:rPr>
          <w:lang w:val="en-US"/>
        </w:rPr>
        <w:t xml:space="preserve">, as well as their constituents, can be considered as treatments for infectious diseases caused by bacteria and fungi of great clinical importance. </w:t>
      </w:r>
      <w:r w:rsidRPr="00F75CF6">
        <w:rPr>
          <w:lang w:val="en-US"/>
        </w:rPr>
        <w:t>However, further studies should explore the mechanisms of activity and cytotoxic effects.</w:t>
      </w:r>
    </w:p>
    <w:p w14:paraId="4A12E720" w14:textId="77777777" w:rsidR="00B35C17" w:rsidRPr="006E372B" w:rsidRDefault="00B35C17" w:rsidP="006E372B">
      <w:pPr>
        <w:adjustRightInd w:val="0"/>
        <w:spacing w:line="360" w:lineRule="auto"/>
        <w:jc w:val="both"/>
        <w:rPr>
          <w:rFonts w:ascii="Arial" w:hAnsi="Arial" w:cs="Arial"/>
          <w:color w:val="131413"/>
          <w:sz w:val="24"/>
          <w:szCs w:val="24"/>
          <w:lang w:val="en-US"/>
        </w:rPr>
      </w:pPr>
    </w:p>
    <w:p w14:paraId="75EA698A" w14:textId="77777777" w:rsidR="002B685A" w:rsidRPr="00954614" w:rsidRDefault="002B685A" w:rsidP="00441B6F">
      <w:pPr>
        <w:pStyle w:val="ReferHead"/>
        <w:spacing w:after="0"/>
        <w:jc w:val="both"/>
        <w:rPr>
          <w:rFonts w:ascii="Arial" w:hAnsi="Arial" w:cs="Arial"/>
          <w:b w:val="0"/>
          <w:caps w:val="0"/>
          <w:sz w:val="20"/>
          <w:lang w:val="en-US"/>
        </w:rPr>
      </w:pPr>
    </w:p>
    <w:p w14:paraId="665EBE52" w14:textId="568C227E" w:rsidR="006E372B" w:rsidRPr="00D91724" w:rsidRDefault="00D91724" w:rsidP="006E372B">
      <w:pPr>
        <w:spacing w:line="480" w:lineRule="auto"/>
        <w:rPr>
          <w:rFonts w:ascii="Arial" w:hAnsi="Arial" w:cs="Arial"/>
          <w:b/>
          <w:sz w:val="22"/>
          <w:szCs w:val="22"/>
          <w:lang w:val="en-US"/>
        </w:rPr>
      </w:pPr>
      <w:r w:rsidRPr="00D91724">
        <w:rPr>
          <w:rFonts w:ascii="Arial" w:hAnsi="Arial" w:cs="Arial"/>
          <w:b/>
          <w:sz w:val="22"/>
          <w:szCs w:val="22"/>
          <w:lang w:val="en-US"/>
        </w:rPr>
        <w:t>REFERENCES</w:t>
      </w:r>
    </w:p>
    <w:p w14:paraId="5BB84D11" w14:textId="77777777" w:rsidR="006E372B" w:rsidRPr="006E372B" w:rsidRDefault="006E372B" w:rsidP="006E372B">
      <w:pPr>
        <w:adjustRightInd w:val="0"/>
        <w:rPr>
          <w:rStyle w:val="Hyperlink"/>
          <w:rFonts w:ascii="Arial" w:hAnsi="Arial" w:cs="Arial"/>
          <w:shd w:val="clear" w:color="auto" w:fill="FFFFFF"/>
          <w:lang w:val="en-US"/>
        </w:rPr>
      </w:pPr>
      <w:r w:rsidRPr="006E372B">
        <w:rPr>
          <w:rFonts w:ascii="Arial" w:hAnsi="Arial" w:cs="Arial"/>
          <w:shd w:val="clear" w:color="auto" w:fill="FFFFFF"/>
          <w:lang w:val="en-US"/>
        </w:rPr>
        <w:t xml:space="preserve">Abbas A, Anwar F, Ahmad N et al (2022) Characterization of </w:t>
      </w:r>
      <w:proofErr w:type="spellStart"/>
      <w:r w:rsidRPr="006E372B">
        <w:rPr>
          <w:rFonts w:ascii="Arial" w:hAnsi="Arial" w:cs="Arial"/>
          <w:shd w:val="clear" w:color="auto" w:fill="FFFFFF"/>
          <w:lang w:val="en-US"/>
        </w:rPr>
        <w:t>bioactives</w:t>
      </w:r>
      <w:proofErr w:type="spellEnd"/>
      <w:r w:rsidRPr="006E372B">
        <w:rPr>
          <w:rFonts w:ascii="Arial" w:hAnsi="Arial" w:cs="Arial"/>
          <w:shd w:val="clear" w:color="auto" w:fill="FFFFFF"/>
          <w:lang w:val="en-US"/>
        </w:rPr>
        <w:t xml:space="preserve"> and </w:t>
      </w:r>
      <w:proofErr w:type="spellStart"/>
      <w:r w:rsidRPr="006E372B">
        <w:rPr>
          <w:rFonts w:ascii="Arial" w:hAnsi="Arial" w:cs="Arial"/>
          <w:shd w:val="clear" w:color="auto" w:fill="FFFFFF"/>
          <w:lang w:val="en-US"/>
        </w:rPr>
        <w:t>nutra</w:t>
      </w:r>
      <w:proofErr w:type="spellEnd"/>
      <w:r w:rsidRPr="006E372B">
        <w:rPr>
          <w:rFonts w:ascii="Arial" w:hAnsi="Arial" w:cs="Arial"/>
          <w:shd w:val="clear" w:color="auto" w:fill="FFFFFF"/>
          <w:lang w:val="en-US"/>
        </w:rPr>
        <w:t>-pharmaceutical potential of supercritical fluid and hydro-distilled extracted coriander leaves essential oil. </w:t>
      </w:r>
      <w:r w:rsidRPr="006E372B">
        <w:rPr>
          <w:rFonts w:ascii="Arial" w:hAnsi="Arial" w:cs="Arial"/>
          <w:i/>
          <w:iCs/>
          <w:shd w:val="clear" w:color="auto" w:fill="FFFFFF"/>
          <w:lang w:val="en-US"/>
        </w:rPr>
        <w:t>Dose-Response</w:t>
      </w:r>
      <w:r w:rsidRPr="006E372B">
        <w:rPr>
          <w:rFonts w:ascii="Arial" w:hAnsi="Arial" w:cs="Arial"/>
          <w:shd w:val="clear" w:color="auto" w:fill="FFFFFF"/>
          <w:lang w:val="en-US"/>
        </w:rPr>
        <w:t xml:space="preserve"> 20:15593258221130749. </w:t>
      </w:r>
      <w:hyperlink r:id="rId15" w:history="1">
        <w:r w:rsidRPr="006E372B">
          <w:rPr>
            <w:rStyle w:val="Hyperlink"/>
            <w:rFonts w:ascii="Arial" w:hAnsi="Arial" w:cs="Arial"/>
            <w:shd w:val="clear" w:color="auto" w:fill="FFFFFF"/>
            <w:lang w:val="en-US"/>
          </w:rPr>
          <w:t>https://doi.org/10.1177/15593258221130749</w:t>
        </w:r>
      </w:hyperlink>
    </w:p>
    <w:p w14:paraId="487179FD" w14:textId="77777777" w:rsidR="006E372B" w:rsidRPr="006E372B" w:rsidRDefault="006E372B" w:rsidP="006E372B">
      <w:pPr>
        <w:adjustRightInd w:val="0"/>
        <w:rPr>
          <w:rFonts w:ascii="Arial" w:hAnsi="Arial" w:cs="Arial"/>
          <w:lang w:val="en-US"/>
        </w:rPr>
      </w:pPr>
    </w:p>
    <w:p w14:paraId="4461BF91" w14:textId="77777777" w:rsidR="006E372B" w:rsidRPr="00954614" w:rsidRDefault="006E372B" w:rsidP="006E372B">
      <w:pPr>
        <w:rPr>
          <w:rFonts w:ascii="Arial" w:hAnsi="Arial" w:cs="Arial"/>
          <w:lang w:val="en-US" w:eastAsia="pt-BR"/>
        </w:rPr>
      </w:pPr>
      <w:proofErr w:type="spellStart"/>
      <w:r w:rsidRPr="006E372B">
        <w:rPr>
          <w:rFonts w:ascii="Arial" w:hAnsi="Arial" w:cs="Arial"/>
          <w:lang w:val="en-US"/>
        </w:rPr>
        <w:t>Atnafu</w:t>
      </w:r>
      <w:proofErr w:type="spellEnd"/>
      <w:r w:rsidRPr="006E372B">
        <w:rPr>
          <w:rFonts w:ascii="Arial" w:hAnsi="Arial" w:cs="Arial"/>
          <w:lang w:val="en-US"/>
        </w:rPr>
        <w:t xml:space="preserve"> B, </w:t>
      </w:r>
      <w:proofErr w:type="spellStart"/>
      <w:r w:rsidRPr="006E372B">
        <w:rPr>
          <w:rFonts w:ascii="Arial" w:hAnsi="Arial" w:cs="Arial"/>
          <w:lang w:val="en-US"/>
        </w:rPr>
        <w:t>Abedeta</w:t>
      </w:r>
      <w:proofErr w:type="spellEnd"/>
      <w:r w:rsidRPr="006E372B">
        <w:rPr>
          <w:rFonts w:ascii="Arial" w:hAnsi="Arial" w:cs="Arial"/>
          <w:lang w:val="en-US"/>
        </w:rPr>
        <w:t xml:space="preserve"> C, </w:t>
      </w:r>
      <w:proofErr w:type="spellStart"/>
      <w:r w:rsidRPr="006E372B">
        <w:rPr>
          <w:rFonts w:ascii="Arial" w:hAnsi="Arial" w:cs="Arial"/>
          <w:lang w:val="en-US"/>
        </w:rPr>
        <w:t>Lemessa</w:t>
      </w:r>
      <w:proofErr w:type="spellEnd"/>
      <w:r w:rsidRPr="006E372B">
        <w:rPr>
          <w:rFonts w:ascii="Arial" w:hAnsi="Arial" w:cs="Arial"/>
          <w:lang w:val="en-US"/>
        </w:rPr>
        <w:t xml:space="preserve"> F, Mohammed A, </w:t>
      </w:r>
      <w:proofErr w:type="spellStart"/>
      <w:r w:rsidRPr="006E372B">
        <w:rPr>
          <w:rFonts w:ascii="Arial" w:hAnsi="Arial" w:cs="Arial"/>
          <w:lang w:val="en-US"/>
        </w:rPr>
        <w:t>Oufensou</w:t>
      </w:r>
      <w:proofErr w:type="spellEnd"/>
      <w:r w:rsidRPr="006E372B">
        <w:rPr>
          <w:rFonts w:ascii="Arial" w:hAnsi="Arial" w:cs="Arial"/>
          <w:lang w:val="en-US"/>
        </w:rPr>
        <w:t xml:space="preserve"> S, </w:t>
      </w:r>
      <w:proofErr w:type="spellStart"/>
      <w:r w:rsidRPr="006E372B">
        <w:rPr>
          <w:rFonts w:ascii="Arial" w:hAnsi="Arial" w:cs="Arial"/>
          <w:lang w:val="en-US"/>
        </w:rPr>
        <w:t>Chala</w:t>
      </w:r>
      <w:proofErr w:type="spellEnd"/>
      <w:r w:rsidRPr="006E372B">
        <w:rPr>
          <w:rFonts w:ascii="Arial" w:hAnsi="Arial" w:cs="Arial"/>
          <w:lang w:val="en-US"/>
        </w:rPr>
        <w:t xml:space="preserve"> A (2024) Chemical composition of selected aromatic plant essential oils and their antifungal efficacy against toxigenic fungi associated with maize (</w:t>
      </w:r>
      <w:proofErr w:type="spellStart"/>
      <w:r w:rsidRPr="006E372B">
        <w:rPr>
          <w:rFonts w:ascii="Arial" w:hAnsi="Arial" w:cs="Arial"/>
          <w:i/>
          <w:iCs/>
          <w:lang w:val="en-US"/>
        </w:rPr>
        <w:t>Zea</w:t>
      </w:r>
      <w:proofErr w:type="spellEnd"/>
      <w:r w:rsidRPr="006E372B">
        <w:rPr>
          <w:rFonts w:ascii="Arial" w:hAnsi="Arial" w:cs="Arial"/>
          <w:i/>
          <w:iCs/>
          <w:lang w:val="en-US"/>
        </w:rPr>
        <w:t xml:space="preserve"> mays</w:t>
      </w:r>
      <w:r w:rsidRPr="006E372B">
        <w:rPr>
          <w:rFonts w:ascii="Arial" w:hAnsi="Arial" w:cs="Arial"/>
          <w:lang w:val="en-US"/>
        </w:rPr>
        <w:t xml:space="preserve"> L). </w:t>
      </w:r>
      <w:r w:rsidRPr="00954614">
        <w:rPr>
          <w:rFonts w:ascii="Arial" w:hAnsi="Arial" w:cs="Arial"/>
          <w:i/>
          <w:iCs/>
          <w:lang w:val="en-US"/>
        </w:rPr>
        <w:t>Cogent Food &amp; Agriculture</w:t>
      </w:r>
      <w:r w:rsidRPr="00954614">
        <w:rPr>
          <w:rFonts w:ascii="Arial" w:hAnsi="Arial" w:cs="Arial"/>
          <w:lang w:val="en-US"/>
        </w:rPr>
        <w:t xml:space="preserve"> 10(1). https://doi.org/10.1080/23311932.2024.2329116</w:t>
      </w:r>
    </w:p>
    <w:p w14:paraId="74FF03A6" w14:textId="77777777" w:rsidR="006E372B" w:rsidRPr="006E372B" w:rsidRDefault="006E372B" w:rsidP="006E372B">
      <w:pPr>
        <w:rPr>
          <w:rFonts w:ascii="Arial" w:hAnsi="Arial" w:cs="Arial"/>
          <w:highlight w:val="magenta"/>
          <w:shd w:val="clear" w:color="auto" w:fill="FFFFFF"/>
          <w:lang w:val="en-US"/>
        </w:rPr>
      </w:pPr>
    </w:p>
    <w:p w14:paraId="763BFFAC" w14:textId="77777777" w:rsidR="006E372B" w:rsidRPr="00954614" w:rsidRDefault="006E372B" w:rsidP="006E372B">
      <w:pPr>
        <w:rPr>
          <w:rFonts w:ascii="Arial" w:hAnsi="Arial" w:cs="Arial"/>
          <w:lang w:val="en-US"/>
        </w:rPr>
      </w:pPr>
      <w:proofErr w:type="spellStart"/>
      <w:r w:rsidRPr="006E372B">
        <w:rPr>
          <w:rFonts w:ascii="Arial" w:hAnsi="Arial" w:cs="Arial"/>
          <w:shd w:val="clear" w:color="auto" w:fill="FFFFFF"/>
          <w:lang w:val="en-US"/>
        </w:rPr>
        <w:t>Amiripour</w:t>
      </w:r>
      <w:proofErr w:type="spellEnd"/>
      <w:r w:rsidRPr="006E372B">
        <w:rPr>
          <w:rFonts w:ascii="Arial" w:hAnsi="Arial" w:cs="Arial"/>
          <w:shd w:val="clear" w:color="auto" w:fill="FFFFFF"/>
          <w:lang w:val="en-US"/>
        </w:rPr>
        <w:t xml:space="preserve"> A, </w:t>
      </w:r>
      <w:proofErr w:type="spellStart"/>
      <w:r w:rsidRPr="006E372B">
        <w:rPr>
          <w:rFonts w:ascii="Arial" w:hAnsi="Arial" w:cs="Arial"/>
          <w:shd w:val="clear" w:color="auto" w:fill="FFFFFF"/>
          <w:lang w:val="en-US"/>
        </w:rPr>
        <w:t>Jahromi</w:t>
      </w:r>
      <w:proofErr w:type="spellEnd"/>
      <w:r w:rsidRPr="006E372B">
        <w:rPr>
          <w:rFonts w:ascii="Arial" w:hAnsi="Arial" w:cs="Arial"/>
          <w:shd w:val="clear" w:color="auto" w:fill="FFFFFF"/>
          <w:lang w:val="en-US"/>
        </w:rPr>
        <w:t xml:space="preserve"> MG, Soori MK, Mohammadi Torkashvand A (2021) Changes in essential oil composition and fatty acid profile of coriander (</w:t>
      </w:r>
      <w:r w:rsidRPr="006E372B">
        <w:rPr>
          <w:rFonts w:ascii="Arial" w:hAnsi="Arial" w:cs="Arial"/>
          <w:i/>
          <w:iCs/>
          <w:shd w:val="clear" w:color="auto" w:fill="FFFFFF"/>
          <w:lang w:val="en-US"/>
        </w:rPr>
        <w:t>Coriandrum sativum</w:t>
      </w:r>
      <w:r w:rsidRPr="006E372B">
        <w:rPr>
          <w:rFonts w:ascii="Arial" w:hAnsi="Arial" w:cs="Arial"/>
          <w:shd w:val="clear" w:color="auto" w:fill="FFFFFF"/>
          <w:lang w:val="en-US"/>
        </w:rPr>
        <w:t xml:space="preserve"> L.) leaves under salinity and foliar-applied silicon. </w:t>
      </w:r>
      <w:r w:rsidRPr="006E372B">
        <w:rPr>
          <w:rFonts w:ascii="Arial" w:hAnsi="Arial" w:cs="Arial"/>
          <w:i/>
          <w:iCs/>
          <w:shd w:val="clear" w:color="auto" w:fill="FFFFFF"/>
          <w:lang w:val="en-US"/>
        </w:rPr>
        <w:t>Ind Crops Prod</w:t>
      </w:r>
      <w:r w:rsidRPr="006E372B">
        <w:rPr>
          <w:rFonts w:ascii="Arial" w:hAnsi="Arial" w:cs="Arial"/>
          <w:shd w:val="clear" w:color="auto" w:fill="FFFFFF"/>
          <w:lang w:val="en-US"/>
        </w:rPr>
        <w:t xml:space="preserve"> 168:113599. </w:t>
      </w:r>
      <w:hyperlink r:id="rId16" w:tgtFrame="_blank" w:tooltip="Persistent link using digital object identifier" w:history="1">
        <w:r w:rsidRPr="00954614">
          <w:rPr>
            <w:rStyle w:val="anchor-text"/>
            <w:rFonts w:ascii="Arial" w:hAnsi="Arial" w:cs="Arial"/>
            <w:u w:val="single"/>
            <w:lang w:val="en-US"/>
          </w:rPr>
          <w:t>https://doi.org/10.1016/j.indcrop.2021.113599</w:t>
        </w:r>
      </w:hyperlink>
    </w:p>
    <w:p w14:paraId="76CC59CD" w14:textId="77777777" w:rsidR="006E372B" w:rsidRPr="00954614" w:rsidRDefault="006E372B" w:rsidP="006E372B">
      <w:pPr>
        <w:rPr>
          <w:rFonts w:ascii="Arial" w:hAnsi="Arial" w:cs="Arial"/>
          <w:lang w:val="en-US"/>
        </w:rPr>
      </w:pPr>
    </w:p>
    <w:p w14:paraId="189DF21B" w14:textId="77777777" w:rsidR="006E372B" w:rsidRPr="006E372B" w:rsidRDefault="006E372B" w:rsidP="006E372B">
      <w:pPr>
        <w:rPr>
          <w:rFonts w:ascii="Arial" w:hAnsi="Arial" w:cs="Arial"/>
          <w:lang w:val="en-US"/>
        </w:rPr>
      </w:pPr>
      <w:r w:rsidRPr="00954614">
        <w:rPr>
          <w:rFonts w:ascii="Arial" w:hAnsi="Arial" w:cs="Arial"/>
          <w:shd w:val="clear" w:color="auto" w:fill="FFFFFF"/>
          <w:lang w:val="en-US"/>
        </w:rPr>
        <w:t xml:space="preserve">Asmat-Campos D, Rojas-Jaimes J, de la Cruz MS, de Oca-Vásquez GM (2024) Enhanced antimicrobial efficacy of biogenic </w:t>
      </w:r>
      <w:proofErr w:type="spellStart"/>
      <w:r w:rsidRPr="00954614">
        <w:rPr>
          <w:rFonts w:ascii="Arial" w:hAnsi="Arial" w:cs="Arial"/>
          <w:shd w:val="clear" w:color="auto" w:fill="FFFFFF"/>
          <w:lang w:val="en-US"/>
        </w:rPr>
        <w:t>ZnO</w:t>
      </w:r>
      <w:proofErr w:type="spellEnd"/>
      <w:r w:rsidRPr="00954614">
        <w:rPr>
          <w:rFonts w:ascii="Arial" w:hAnsi="Arial" w:cs="Arial"/>
          <w:shd w:val="clear" w:color="auto" w:fill="FFFFFF"/>
          <w:lang w:val="en-US"/>
        </w:rPr>
        <w:t xml:space="preserve"> nanoparticles through UV-B activation: A novel approach for textile garment. </w:t>
      </w:r>
      <w:proofErr w:type="spellStart"/>
      <w:r w:rsidRPr="006E372B">
        <w:rPr>
          <w:rFonts w:ascii="Arial" w:hAnsi="Arial" w:cs="Arial"/>
          <w:i/>
          <w:iCs/>
          <w:shd w:val="clear" w:color="auto" w:fill="FFFFFF"/>
          <w:lang w:val="en-US"/>
        </w:rPr>
        <w:t>Heliyon</w:t>
      </w:r>
      <w:proofErr w:type="spellEnd"/>
      <w:r w:rsidRPr="006E372B">
        <w:rPr>
          <w:rFonts w:ascii="Arial" w:hAnsi="Arial" w:cs="Arial"/>
          <w:shd w:val="clear" w:color="auto" w:fill="FFFFFF"/>
          <w:lang w:val="en-US"/>
        </w:rPr>
        <w:t xml:space="preserve"> </w:t>
      </w:r>
      <w:r w:rsidRPr="006E372B">
        <w:rPr>
          <w:rFonts w:ascii="Arial" w:hAnsi="Arial" w:cs="Arial"/>
          <w:lang w:val="en-US"/>
        </w:rPr>
        <w:t xml:space="preserve">10: e25580. </w:t>
      </w:r>
      <w:r w:rsidRPr="006E372B">
        <w:rPr>
          <w:rFonts w:ascii="Arial" w:hAnsi="Arial" w:cs="Arial"/>
          <w:u w:val="single"/>
          <w:lang w:val="en-US"/>
        </w:rPr>
        <w:t>https://doi.org/10.1016/j.heliyon.2024.e25580</w:t>
      </w:r>
    </w:p>
    <w:p w14:paraId="7E5DA72F" w14:textId="77777777" w:rsidR="006E372B" w:rsidRPr="006E372B" w:rsidRDefault="006E372B" w:rsidP="006E372B">
      <w:pPr>
        <w:rPr>
          <w:rFonts w:ascii="Arial" w:hAnsi="Arial" w:cs="Arial"/>
          <w:lang w:val="en-US"/>
        </w:rPr>
      </w:pPr>
    </w:p>
    <w:p w14:paraId="69E3AACF" w14:textId="77777777" w:rsidR="006E372B" w:rsidRPr="00954614" w:rsidRDefault="006E372B" w:rsidP="006E372B">
      <w:pPr>
        <w:rPr>
          <w:rFonts w:ascii="Arial" w:hAnsi="Arial" w:cs="Arial"/>
          <w:lang w:val="en-US"/>
        </w:rPr>
      </w:pPr>
      <w:r w:rsidRPr="006E372B">
        <w:rPr>
          <w:rFonts w:ascii="Arial" w:hAnsi="Arial" w:cs="Arial"/>
          <w:shd w:val="clear" w:color="auto" w:fill="FFFFFF"/>
          <w:lang w:val="en-US"/>
        </w:rPr>
        <w:t>Ashraf A, Zafar S, Zahid K, Shah MS, Al-Ghanim KA, Al-</w:t>
      </w:r>
      <w:proofErr w:type="spellStart"/>
      <w:r w:rsidRPr="006E372B">
        <w:rPr>
          <w:rFonts w:ascii="Arial" w:hAnsi="Arial" w:cs="Arial"/>
          <w:shd w:val="clear" w:color="auto" w:fill="FFFFFF"/>
          <w:lang w:val="en-US"/>
        </w:rPr>
        <w:t>Misned</w:t>
      </w:r>
      <w:proofErr w:type="spellEnd"/>
      <w:r w:rsidRPr="006E372B">
        <w:rPr>
          <w:rFonts w:ascii="Arial" w:hAnsi="Arial" w:cs="Arial"/>
          <w:shd w:val="clear" w:color="auto" w:fill="FFFFFF"/>
          <w:lang w:val="en-US"/>
        </w:rPr>
        <w:t xml:space="preserve"> F, Mahboob S (2019) Synthesis, characterization, and antibacterial potential of silver nanoparticles synthesized from </w:t>
      </w:r>
      <w:r w:rsidRPr="006E372B">
        <w:rPr>
          <w:rFonts w:ascii="Arial" w:hAnsi="Arial" w:cs="Arial"/>
          <w:i/>
          <w:iCs/>
          <w:shd w:val="clear" w:color="auto" w:fill="FFFFFF"/>
          <w:lang w:val="en-US"/>
        </w:rPr>
        <w:t>Coriandrum sativum</w:t>
      </w:r>
      <w:r w:rsidRPr="006E372B">
        <w:rPr>
          <w:rFonts w:ascii="Arial" w:hAnsi="Arial" w:cs="Arial"/>
          <w:shd w:val="clear" w:color="auto" w:fill="FFFFFF"/>
          <w:lang w:val="en-US"/>
        </w:rPr>
        <w:t xml:space="preserve"> L. </w:t>
      </w:r>
      <w:r w:rsidRPr="006E372B">
        <w:rPr>
          <w:rFonts w:ascii="Arial" w:hAnsi="Arial" w:cs="Arial"/>
          <w:i/>
          <w:iCs/>
          <w:shd w:val="clear" w:color="auto" w:fill="FFFFFF"/>
          <w:lang w:val="en-US"/>
        </w:rPr>
        <w:t>J Infect Public Heal</w:t>
      </w:r>
      <w:r w:rsidRPr="006E372B">
        <w:rPr>
          <w:rFonts w:ascii="Arial" w:hAnsi="Arial" w:cs="Arial"/>
          <w:shd w:val="clear" w:color="auto" w:fill="FFFFFF"/>
          <w:lang w:val="en-US"/>
        </w:rPr>
        <w:t xml:space="preserve"> 12:275-281. </w:t>
      </w:r>
      <w:hyperlink r:id="rId17" w:tgtFrame="_blank" w:tooltip="Persistent link using digital object identifier" w:history="1">
        <w:r w:rsidRPr="00954614">
          <w:rPr>
            <w:rStyle w:val="anchor-text"/>
            <w:rFonts w:ascii="Arial" w:hAnsi="Arial" w:cs="Arial"/>
            <w:u w:val="single"/>
            <w:lang w:val="en-US"/>
          </w:rPr>
          <w:t>https://doi.org/10.1016/j.jiph.2018.11.002</w:t>
        </w:r>
      </w:hyperlink>
    </w:p>
    <w:p w14:paraId="5E1CC766" w14:textId="77777777" w:rsidR="006E372B" w:rsidRPr="00954614" w:rsidRDefault="006E372B" w:rsidP="006E372B">
      <w:pPr>
        <w:rPr>
          <w:rFonts w:ascii="Arial" w:hAnsi="Arial" w:cs="Arial"/>
          <w:shd w:val="clear" w:color="auto" w:fill="FFFFFF"/>
          <w:lang w:val="en-US"/>
        </w:rPr>
      </w:pPr>
    </w:p>
    <w:p w14:paraId="111A8C18" w14:textId="77777777" w:rsidR="006E372B" w:rsidRPr="006E372B" w:rsidRDefault="006E372B" w:rsidP="006E372B">
      <w:pPr>
        <w:pStyle w:val="Default"/>
        <w:rPr>
          <w:rFonts w:ascii="Arial" w:hAnsi="Arial" w:cs="Arial"/>
          <w:sz w:val="20"/>
          <w:szCs w:val="20"/>
          <w:shd w:val="clear" w:color="auto" w:fill="FFFFFF"/>
          <w:lang w:val="en-US"/>
        </w:rPr>
      </w:pPr>
      <w:r w:rsidRPr="00954614">
        <w:rPr>
          <w:rFonts w:ascii="Arial" w:hAnsi="Arial" w:cs="Arial"/>
          <w:sz w:val="20"/>
          <w:szCs w:val="20"/>
          <w:shd w:val="clear" w:color="auto" w:fill="FFFFFF"/>
          <w:lang w:val="en-US"/>
        </w:rPr>
        <w:t xml:space="preserve">Barbosa DHX, </w:t>
      </w:r>
      <w:proofErr w:type="spellStart"/>
      <w:r w:rsidRPr="00954614">
        <w:rPr>
          <w:rFonts w:ascii="Arial" w:hAnsi="Arial" w:cs="Arial"/>
          <w:sz w:val="20"/>
          <w:szCs w:val="20"/>
          <w:shd w:val="clear" w:color="auto" w:fill="FFFFFF"/>
          <w:lang w:val="en-US"/>
        </w:rPr>
        <w:t>Gondim</w:t>
      </w:r>
      <w:proofErr w:type="spellEnd"/>
      <w:r w:rsidRPr="00954614">
        <w:rPr>
          <w:rFonts w:ascii="Arial" w:hAnsi="Arial" w:cs="Arial"/>
          <w:sz w:val="20"/>
          <w:szCs w:val="20"/>
          <w:shd w:val="clear" w:color="auto" w:fill="FFFFFF"/>
          <w:lang w:val="en-US"/>
        </w:rPr>
        <w:t xml:space="preserve"> CR, Silva-Henrique MQ, Soares CS, Alves DN, Santos SG, Castro RD</w:t>
      </w:r>
      <w:r w:rsidRPr="00954614">
        <w:rPr>
          <w:rFonts w:ascii="Arial" w:eastAsia="academicons" w:hAnsi="Arial" w:cs="Arial"/>
          <w:sz w:val="20"/>
          <w:szCs w:val="20"/>
          <w:lang w:val="en-US" w:eastAsia="en-US"/>
        </w:rPr>
        <w:t xml:space="preserve"> </w:t>
      </w:r>
      <w:r w:rsidRPr="00954614">
        <w:rPr>
          <w:rFonts w:ascii="Arial" w:hAnsi="Arial" w:cs="Arial"/>
          <w:sz w:val="20"/>
          <w:szCs w:val="20"/>
          <w:shd w:val="clear" w:color="auto" w:fill="FFFFFF"/>
          <w:lang w:val="en-US"/>
        </w:rPr>
        <w:t xml:space="preserve">(2023) </w:t>
      </w:r>
      <w:r w:rsidRPr="00954614">
        <w:rPr>
          <w:rFonts w:ascii="Arial" w:eastAsia="Aptos" w:hAnsi="Arial" w:cs="Arial"/>
          <w:sz w:val="20"/>
          <w:szCs w:val="20"/>
          <w:lang w:val="en-US"/>
        </w:rPr>
        <w:t>Coriandrum sativum L. essential oil obtained from organic culture shows antifungal activity against planktonic and multi-biofilm Candida</w:t>
      </w:r>
      <w:r w:rsidRPr="00954614">
        <w:rPr>
          <w:rFonts w:ascii="Arial" w:hAnsi="Arial" w:cs="Arial"/>
          <w:sz w:val="20"/>
          <w:szCs w:val="20"/>
          <w:shd w:val="clear" w:color="auto" w:fill="FFFFFF"/>
          <w:lang w:val="en-US"/>
        </w:rPr>
        <w:t>. </w:t>
      </w:r>
      <w:r w:rsidRPr="006E372B">
        <w:rPr>
          <w:rFonts w:ascii="Arial" w:hAnsi="Arial" w:cs="Arial"/>
          <w:i/>
          <w:iCs/>
          <w:sz w:val="20"/>
          <w:szCs w:val="20"/>
          <w:shd w:val="clear" w:color="auto" w:fill="FFFFFF"/>
          <w:lang w:val="en-US"/>
        </w:rPr>
        <w:t>Brazilian Journal of Biology</w:t>
      </w:r>
      <w:r w:rsidRPr="006E372B">
        <w:rPr>
          <w:rFonts w:ascii="Arial" w:hAnsi="Arial" w:cs="Arial"/>
          <w:sz w:val="20"/>
          <w:szCs w:val="20"/>
          <w:shd w:val="clear" w:color="auto" w:fill="FFFFFF"/>
          <w:lang w:val="en-US"/>
        </w:rPr>
        <w:t> </w:t>
      </w:r>
      <w:proofErr w:type="gramStart"/>
      <w:r w:rsidRPr="006E372B">
        <w:rPr>
          <w:rFonts w:ascii="Arial" w:hAnsi="Arial" w:cs="Arial"/>
          <w:sz w:val="20"/>
          <w:szCs w:val="20"/>
          <w:shd w:val="clear" w:color="auto" w:fill="FFFFFF"/>
          <w:lang w:val="en-US"/>
        </w:rPr>
        <w:t>83:</w:t>
      </w:r>
      <w:r w:rsidRPr="006E372B">
        <w:rPr>
          <w:rFonts w:ascii="Arial" w:hAnsi="Arial" w:cs="Arial"/>
          <w:sz w:val="20"/>
          <w:szCs w:val="20"/>
          <w:lang w:val="en-US"/>
        </w:rPr>
        <w:t>e</w:t>
      </w:r>
      <w:proofErr w:type="gramEnd"/>
      <w:r w:rsidRPr="006E372B">
        <w:rPr>
          <w:rFonts w:ascii="Arial" w:hAnsi="Arial" w:cs="Arial"/>
          <w:sz w:val="20"/>
          <w:szCs w:val="20"/>
          <w:lang w:val="en-US"/>
        </w:rPr>
        <w:t>264875</w:t>
      </w:r>
      <w:r w:rsidRPr="006E372B">
        <w:rPr>
          <w:rFonts w:ascii="Arial" w:hAnsi="Arial" w:cs="Arial"/>
          <w:sz w:val="20"/>
          <w:szCs w:val="20"/>
          <w:shd w:val="clear" w:color="auto" w:fill="FFFFFF"/>
          <w:lang w:val="en-US"/>
        </w:rPr>
        <w:t xml:space="preserve">. </w:t>
      </w:r>
      <w:hyperlink r:id="rId18" w:history="1">
        <w:r w:rsidRPr="006E372B">
          <w:rPr>
            <w:rStyle w:val="Hyperlink"/>
            <w:rFonts w:ascii="Arial" w:hAnsi="Arial" w:cs="Arial"/>
            <w:sz w:val="20"/>
            <w:szCs w:val="20"/>
            <w:shd w:val="clear" w:color="auto" w:fill="FFFFFF"/>
            <w:lang w:val="en-US"/>
          </w:rPr>
          <w:t>https://doi.org/10.1590/1519-6984.264875</w:t>
        </w:r>
      </w:hyperlink>
    </w:p>
    <w:p w14:paraId="427D27BF" w14:textId="77777777" w:rsidR="006E372B" w:rsidRPr="006E372B" w:rsidRDefault="006E372B" w:rsidP="006E372B">
      <w:pPr>
        <w:pStyle w:val="Default"/>
        <w:rPr>
          <w:rFonts w:ascii="Arial" w:eastAsia="Aptos" w:hAnsi="Arial" w:cs="Arial"/>
          <w:sz w:val="20"/>
          <w:szCs w:val="20"/>
          <w:lang w:val="en-US" w:eastAsia="en-US"/>
        </w:rPr>
      </w:pPr>
    </w:p>
    <w:p w14:paraId="566A989C" w14:textId="77777777" w:rsidR="006E372B" w:rsidRPr="006E372B" w:rsidRDefault="006E372B" w:rsidP="006E372B">
      <w:pPr>
        <w:rPr>
          <w:rFonts w:ascii="Arial" w:hAnsi="Arial" w:cs="Arial"/>
          <w:lang w:val="en-US"/>
        </w:rPr>
      </w:pPr>
      <w:r w:rsidRPr="006E372B">
        <w:rPr>
          <w:rStyle w:val="Strong"/>
          <w:rFonts w:ascii="Arial" w:hAnsi="Arial" w:cs="Arial"/>
          <w:b w:val="0"/>
          <w:bCs w:val="0"/>
          <w:lang w:val="en-US"/>
        </w:rPr>
        <w:t xml:space="preserve">Bazargani MM, Rohloff J (2016) </w:t>
      </w:r>
      <w:r w:rsidRPr="006E372B">
        <w:rPr>
          <w:rFonts w:ascii="Arial" w:hAnsi="Arial" w:cs="Arial"/>
          <w:lang w:val="en-US"/>
        </w:rPr>
        <w:t xml:space="preserve">Antibiofilm activity of essential oils and plant extracts against </w:t>
      </w:r>
      <w:r w:rsidRPr="006E372B">
        <w:rPr>
          <w:rStyle w:val="Emphasis"/>
          <w:rFonts w:ascii="Arial" w:hAnsi="Arial" w:cs="Arial"/>
          <w:lang w:val="en-US"/>
        </w:rPr>
        <w:t>Staphylococcus aureus</w:t>
      </w:r>
      <w:r w:rsidRPr="006E372B">
        <w:rPr>
          <w:rFonts w:ascii="Arial" w:hAnsi="Arial" w:cs="Arial"/>
          <w:lang w:val="en-US"/>
        </w:rPr>
        <w:t xml:space="preserve"> and </w:t>
      </w:r>
      <w:r w:rsidRPr="006E372B">
        <w:rPr>
          <w:rStyle w:val="Emphasis"/>
          <w:rFonts w:ascii="Arial" w:hAnsi="Arial" w:cs="Arial"/>
          <w:lang w:val="en-US"/>
        </w:rPr>
        <w:t>Escherichia coli</w:t>
      </w:r>
      <w:r w:rsidRPr="006E372B">
        <w:rPr>
          <w:rFonts w:ascii="Arial" w:hAnsi="Arial" w:cs="Arial"/>
          <w:lang w:val="en-US"/>
        </w:rPr>
        <w:t xml:space="preserve"> biofilms. </w:t>
      </w:r>
      <w:r w:rsidRPr="006E372B">
        <w:rPr>
          <w:rStyle w:val="Emphasis"/>
          <w:rFonts w:ascii="Arial" w:hAnsi="Arial" w:cs="Arial"/>
          <w:lang w:val="en-US"/>
        </w:rPr>
        <w:t>Food Control</w:t>
      </w:r>
      <w:r w:rsidRPr="006E372B">
        <w:rPr>
          <w:rFonts w:ascii="Arial" w:hAnsi="Arial" w:cs="Arial"/>
          <w:lang w:val="en-US"/>
        </w:rPr>
        <w:t xml:space="preserve"> 61:156–164. </w:t>
      </w:r>
      <w:hyperlink r:id="rId19" w:history="1">
        <w:r w:rsidRPr="006E372B">
          <w:rPr>
            <w:rStyle w:val="Hyperlink"/>
            <w:rFonts w:ascii="Arial" w:hAnsi="Arial" w:cs="Arial"/>
            <w:lang w:val="en-US"/>
          </w:rPr>
          <w:t>https://doi.org/10.1016/j.foodcont.2015.09.036</w:t>
        </w:r>
      </w:hyperlink>
    </w:p>
    <w:p w14:paraId="526D8AC9" w14:textId="77777777" w:rsidR="006E372B" w:rsidRPr="006E372B" w:rsidRDefault="006E372B" w:rsidP="006E372B">
      <w:pPr>
        <w:rPr>
          <w:rFonts w:ascii="Arial" w:hAnsi="Arial" w:cs="Arial"/>
          <w:shd w:val="clear" w:color="auto" w:fill="FFFFFF"/>
          <w:lang w:val="en-US"/>
        </w:rPr>
      </w:pPr>
    </w:p>
    <w:p w14:paraId="4F72335C" w14:textId="77777777" w:rsidR="006E372B" w:rsidRPr="006E372B" w:rsidRDefault="006E372B" w:rsidP="006E372B">
      <w:pPr>
        <w:rPr>
          <w:rFonts w:ascii="Arial" w:hAnsi="Arial" w:cs="Arial"/>
          <w:shd w:val="clear" w:color="auto" w:fill="FFFFFF"/>
          <w:lang w:val="en-US"/>
        </w:rPr>
      </w:pPr>
      <w:r w:rsidRPr="006E372B">
        <w:rPr>
          <w:rFonts w:ascii="Arial" w:hAnsi="Arial" w:cs="Arial"/>
          <w:shd w:val="clear" w:color="auto" w:fill="FFFFFF"/>
          <w:lang w:val="en-US"/>
        </w:rPr>
        <w:t>Bersan SM, Galvão LC, Goes, VF et al (2014) Action of essential oils from Brazilian native and exotic medicinal species on oral biofilms.</w:t>
      </w:r>
      <w:r w:rsidRPr="006E372B">
        <w:rPr>
          <w:rFonts w:ascii="Arial" w:hAnsi="Arial" w:cs="Arial"/>
          <w:i/>
          <w:iCs/>
          <w:shd w:val="clear" w:color="auto" w:fill="FFFFFF"/>
          <w:lang w:val="en-US"/>
        </w:rPr>
        <w:t> </w:t>
      </w:r>
      <w:r w:rsidRPr="006E372B">
        <w:rPr>
          <w:rStyle w:val="Strong"/>
          <w:rFonts w:ascii="Arial" w:eastAsia="Calibri" w:hAnsi="Arial" w:cs="Arial"/>
          <w:b w:val="0"/>
          <w:bCs w:val="0"/>
          <w:i/>
          <w:iCs/>
          <w:shd w:val="clear" w:color="auto" w:fill="F9F9F9"/>
          <w:lang w:val="en-US"/>
        </w:rPr>
        <w:t>BMC Complement Altern Med</w:t>
      </w:r>
      <w:r w:rsidRPr="006E372B">
        <w:rPr>
          <w:rFonts w:ascii="Arial" w:hAnsi="Arial" w:cs="Arial"/>
          <w:i/>
          <w:iCs/>
          <w:shd w:val="clear" w:color="auto" w:fill="FFFFFF"/>
          <w:lang w:val="en-US"/>
        </w:rPr>
        <w:t> </w:t>
      </w:r>
      <w:r w:rsidRPr="006E372B">
        <w:rPr>
          <w:rFonts w:ascii="Arial" w:hAnsi="Arial" w:cs="Arial"/>
          <w:shd w:val="clear" w:color="auto" w:fill="FFFFFF"/>
          <w:lang w:val="en-US"/>
        </w:rPr>
        <w:t xml:space="preserve">14:1-12. </w:t>
      </w:r>
      <w:hyperlink r:id="rId20" w:history="1">
        <w:r w:rsidRPr="006E372B">
          <w:rPr>
            <w:rStyle w:val="Hyperlink"/>
            <w:rFonts w:ascii="Arial" w:hAnsi="Arial" w:cs="Arial"/>
            <w:shd w:val="clear" w:color="auto" w:fill="FFFFFF"/>
            <w:lang w:val="en-US"/>
          </w:rPr>
          <w:t>https://doi.org/10.1186/1472-6882-14-451</w:t>
        </w:r>
      </w:hyperlink>
    </w:p>
    <w:p w14:paraId="6B29314D" w14:textId="77777777" w:rsidR="006E372B" w:rsidRPr="006E372B" w:rsidRDefault="006E372B" w:rsidP="006E372B">
      <w:pPr>
        <w:jc w:val="both"/>
        <w:rPr>
          <w:rFonts w:ascii="Arial" w:hAnsi="Arial" w:cs="Arial"/>
          <w:lang w:val="en-US"/>
        </w:rPr>
      </w:pPr>
    </w:p>
    <w:p w14:paraId="265551DB" w14:textId="77777777" w:rsidR="006E372B" w:rsidRPr="00954614" w:rsidRDefault="006E372B" w:rsidP="006E372B">
      <w:pPr>
        <w:jc w:val="both"/>
        <w:rPr>
          <w:rStyle w:val="Hyperlink"/>
          <w:rFonts w:ascii="Arial" w:hAnsi="Arial" w:cs="Arial"/>
          <w:shd w:val="clear" w:color="auto" w:fill="FFFFFF"/>
          <w:lang w:val="en-US"/>
        </w:rPr>
      </w:pPr>
      <w:proofErr w:type="spellStart"/>
      <w:r w:rsidRPr="006E372B">
        <w:rPr>
          <w:rFonts w:ascii="Arial" w:hAnsi="Arial" w:cs="Arial"/>
          <w:shd w:val="clear" w:color="auto" w:fill="FFFFFF"/>
          <w:lang w:val="en-US"/>
        </w:rPr>
        <w:t>Breijyeh</w:t>
      </w:r>
      <w:proofErr w:type="spellEnd"/>
      <w:r w:rsidRPr="006E372B">
        <w:rPr>
          <w:rFonts w:ascii="Arial" w:hAnsi="Arial" w:cs="Arial"/>
          <w:shd w:val="clear" w:color="auto" w:fill="FFFFFF"/>
          <w:lang w:val="en-US"/>
        </w:rPr>
        <w:t xml:space="preserve"> Z, </w:t>
      </w:r>
      <w:proofErr w:type="spellStart"/>
      <w:r w:rsidRPr="006E372B">
        <w:rPr>
          <w:rFonts w:ascii="Arial" w:hAnsi="Arial" w:cs="Arial"/>
          <w:shd w:val="clear" w:color="auto" w:fill="FFFFFF"/>
          <w:lang w:val="en-US"/>
        </w:rPr>
        <w:t>Jubeh</w:t>
      </w:r>
      <w:proofErr w:type="spellEnd"/>
      <w:r w:rsidRPr="006E372B">
        <w:rPr>
          <w:rFonts w:ascii="Arial" w:hAnsi="Arial" w:cs="Arial"/>
          <w:shd w:val="clear" w:color="auto" w:fill="FFFFFF"/>
          <w:lang w:val="en-US"/>
        </w:rPr>
        <w:t xml:space="preserve"> B, Karaman R. 2020. Resistance of gram-negative bacteria to current antibacterial agents and approaches to resolve it. </w:t>
      </w:r>
      <w:r w:rsidRPr="006E372B">
        <w:rPr>
          <w:rFonts w:ascii="Arial" w:hAnsi="Arial" w:cs="Arial"/>
          <w:i/>
          <w:iCs/>
          <w:shd w:val="clear" w:color="auto" w:fill="FFFFFF"/>
          <w:lang w:val="en-US"/>
        </w:rPr>
        <w:t>Molecules</w:t>
      </w:r>
      <w:r w:rsidRPr="006E372B">
        <w:rPr>
          <w:rFonts w:ascii="Arial" w:hAnsi="Arial" w:cs="Arial"/>
          <w:shd w:val="clear" w:color="auto" w:fill="FFFFFF"/>
          <w:lang w:val="en-US"/>
        </w:rPr>
        <w:t xml:space="preserve"> 25:1340. </w:t>
      </w:r>
      <w:hyperlink r:id="rId21" w:history="1">
        <w:r w:rsidRPr="006E372B">
          <w:rPr>
            <w:rStyle w:val="Hyperlink"/>
            <w:rFonts w:ascii="Arial" w:hAnsi="Arial" w:cs="Arial"/>
            <w:shd w:val="clear" w:color="auto" w:fill="FFFFFF"/>
            <w:lang w:val="en-US"/>
          </w:rPr>
          <w:t>https://doi.org/10.3390/molecules25061340</w:t>
        </w:r>
      </w:hyperlink>
    </w:p>
    <w:p w14:paraId="32321434" w14:textId="77777777" w:rsidR="006E372B" w:rsidRPr="00954614" w:rsidRDefault="006E372B" w:rsidP="006E372B">
      <w:pPr>
        <w:jc w:val="both"/>
        <w:rPr>
          <w:rStyle w:val="Hyperlink"/>
          <w:rFonts w:ascii="Arial" w:hAnsi="Arial" w:cs="Arial"/>
          <w:shd w:val="clear" w:color="auto" w:fill="FFFFFF"/>
          <w:lang w:val="en-US"/>
        </w:rPr>
      </w:pPr>
    </w:p>
    <w:p w14:paraId="463DD9F8" w14:textId="77777777" w:rsidR="006E372B" w:rsidRPr="00954614" w:rsidRDefault="006E372B" w:rsidP="006E372B">
      <w:pPr>
        <w:jc w:val="both"/>
        <w:rPr>
          <w:rStyle w:val="identifier"/>
          <w:rFonts w:ascii="Arial" w:hAnsi="Arial" w:cs="Arial"/>
          <w:color w:val="212121"/>
          <w:lang w:val="en-US"/>
        </w:rPr>
      </w:pPr>
      <w:r w:rsidRPr="006E372B">
        <w:rPr>
          <w:rFonts w:ascii="Arial" w:hAnsi="Arial" w:cs="Arial"/>
          <w:lang w:val="en-US"/>
        </w:rPr>
        <w:t xml:space="preserve">Bunse M, Daniels R, </w:t>
      </w:r>
      <w:proofErr w:type="spellStart"/>
      <w:r w:rsidRPr="006E372B">
        <w:rPr>
          <w:rFonts w:ascii="Arial" w:hAnsi="Arial" w:cs="Arial"/>
          <w:lang w:val="en-US"/>
        </w:rPr>
        <w:t>Gründemann</w:t>
      </w:r>
      <w:proofErr w:type="spellEnd"/>
      <w:r w:rsidRPr="006E372B">
        <w:rPr>
          <w:rFonts w:ascii="Arial" w:hAnsi="Arial" w:cs="Arial"/>
          <w:lang w:val="en-US"/>
        </w:rPr>
        <w:t xml:space="preserve"> C, </w:t>
      </w:r>
      <w:proofErr w:type="spellStart"/>
      <w:r w:rsidRPr="006E372B">
        <w:rPr>
          <w:rFonts w:ascii="Arial" w:hAnsi="Arial" w:cs="Arial"/>
          <w:lang w:val="en-US"/>
        </w:rPr>
        <w:t>Heilmann</w:t>
      </w:r>
      <w:proofErr w:type="spellEnd"/>
      <w:r w:rsidRPr="006E372B">
        <w:rPr>
          <w:rFonts w:ascii="Arial" w:hAnsi="Arial" w:cs="Arial"/>
          <w:lang w:val="en-US"/>
        </w:rPr>
        <w:t xml:space="preserve">, J (2022) Essentials oils as </w:t>
      </w:r>
      <w:proofErr w:type="spellStart"/>
      <w:r w:rsidRPr="006E372B">
        <w:rPr>
          <w:rFonts w:ascii="Arial" w:hAnsi="Arial" w:cs="Arial"/>
          <w:lang w:val="en-US"/>
        </w:rPr>
        <w:t>multicomponente</w:t>
      </w:r>
      <w:proofErr w:type="spellEnd"/>
      <w:r w:rsidRPr="006E372B">
        <w:rPr>
          <w:rFonts w:ascii="Arial" w:hAnsi="Arial" w:cs="Arial"/>
          <w:lang w:val="en-US"/>
        </w:rPr>
        <w:t xml:space="preserve"> mixtures and their potential for human health and well-being. </w:t>
      </w:r>
      <w:r w:rsidRPr="006E372B">
        <w:rPr>
          <w:rFonts w:ascii="Arial" w:hAnsi="Arial" w:cs="Arial"/>
          <w:i/>
          <w:iCs/>
          <w:lang w:val="en-US"/>
        </w:rPr>
        <w:t>Frontiers in Pharmacology</w:t>
      </w:r>
      <w:r w:rsidRPr="006E372B">
        <w:rPr>
          <w:rFonts w:ascii="Arial" w:hAnsi="Arial" w:cs="Arial"/>
          <w:lang w:val="en-US"/>
        </w:rPr>
        <w:t xml:space="preserve"> 13:</w:t>
      </w:r>
      <w:r w:rsidRPr="006E372B">
        <w:rPr>
          <w:rFonts w:ascii="Arial" w:hAnsi="Arial" w:cs="Arial"/>
          <w:shd w:val="clear" w:color="auto" w:fill="FFFFFF"/>
          <w:lang w:val="en-US"/>
        </w:rPr>
        <w:t xml:space="preserve"> 956541</w:t>
      </w:r>
      <w:r w:rsidRPr="006E372B">
        <w:rPr>
          <w:rFonts w:ascii="Arial" w:hAnsi="Arial" w:cs="Arial"/>
          <w:lang w:val="en-US"/>
        </w:rPr>
        <w:t xml:space="preserve">. </w:t>
      </w:r>
      <w:hyperlink r:id="rId22" w:history="1">
        <w:r w:rsidRPr="006E372B">
          <w:rPr>
            <w:rStyle w:val="Hyperlink"/>
            <w:rFonts w:ascii="Arial" w:hAnsi="Arial" w:cs="Arial"/>
            <w:lang w:val="en-US"/>
          </w:rPr>
          <w:t>https://doi.org/</w:t>
        </w:r>
        <w:r w:rsidRPr="00954614">
          <w:rPr>
            <w:rStyle w:val="Hyperlink"/>
            <w:rFonts w:ascii="Arial" w:hAnsi="Arial" w:cs="Arial"/>
            <w:lang w:val="en-US"/>
          </w:rPr>
          <w:t>10.3389/fphar.2022.956541</w:t>
        </w:r>
      </w:hyperlink>
    </w:p>
    <w:p w14:paraId="4DDFD915" w14:textId="77777777" w:rsidR="006E372B" w:rsidRPr="006E372B" w:rsidRDefault="006E372B" w:rsidP="006E372B">
      <w:pPr>
        <w:jc w:val="both"/>
        <w:rPr>
          <w:rStyle w:val="Hyperlink"/>
          <w:rFonts w:ascii="Arial" w:hAnsi="Arial" w:cs="Arial"/>
          <w:shd w:val="clear" w:color="auto" w:fill="FFFFFF"/>
          <w:lang w:val="en-US"/>
        </w:rPr>
      </w:pPr>
    </w:p>
    <w:p w14:paraId="1F97DA3D" w14:textId="77777777" w:rsidR="006E372B" w:rsidRPr="006E372B" w:rsidRDefault="006E372B" w:rsidP="006E372B">
      <w:pPr>
        <w:jc w:val="both"/>
        <w:rPr>
          <w:rFonts w:ascii="Arial" w:hAnsi="Arial" w:cs="Arial"/>
          <w:lang w:val="en-US"/>
        </w:rPr>
      </w:pPr>
      <w:r w:rsidRPr="006E372B">
        <w:rPr>
          <w:rStyle w:val="Strong"/>
          <w:rFonts w:ascii="Arial" w:hAnsi="Arial" w:cs="Arial"/>
          <w:b w:val="0"/>
          <w:bCs w:val="0"/>
          <w:lang w:val="en-US"/>
        </w:rPr>
        <w:t>Dima C, Ifrim GA, Coman G, Alexe P, Dima Ş (2015)</w:t>
      </w:r>
      <w:r w:rsidRPr="006E372B">
        <w:rPr>
          <w:rFonts w:ascii="Arial" w:hAnsi="Arial" w:cs="Arial"/>
          <w:lang w:val="en-US"/>
        </w:rPr>
        <w:t xml:space="preserve"> Supercritical CO2 extraction and characterization of </w:t>
      </w:r>
      <w:r w:rsidRPr="006E372B">
        <w:rPr>
          <w:rStyle w:val="Emphasis"/>
          <w:rFonts w:ascii="Arial" w:hAnsi="Arial" w:cs="Arial"/>
          <w:lang w:val="en-US"/>
        </w:rPr>
        <w:t>Coriandrum sativum</w:t>
      </w:r>
      <w:r w:rsidRPr="006E372B">
        <w:rPr>
          <w:rFonts w:ascii="Arial" w:hAnsi="Arial" w:cs="Arial"/>
          <w:lang w:val="en-US"/>
        </w:rPr>
        <w:t xml:space="preserve"> L. essential oil. </w:t>
      </w:r>
      <w:r w:rsidRPr="006E372B">
        <w:rPr>
          <w:rStyle w:val="Emphasis"/>
          <w:rFonts w:ascii="Arial" w:hAnsi="Arial" w:cs="Arial"/>
          <w:lang w:val="en-US"/>
        </w:rPr>
        <w:t>Journal of Food Process Engineering</w:t>
      </w:r>
      <w:r w:rsidRPr="006E372B">
        <w:rPr>
          <w:rFonts w:ascii="Arial" w:hAnsi="Arial" w:cs="Arial"/>
          <w:lang w:val="en-US"/>
        </w:rPr>
        <w:t xml:space="preserve"> 38:204-211. </w:t>
      </w:r>
      <w:hyperlink r:id="rId23" w:history="1">
        <w:r w:rsidRPr="006E372B">
          <w:rPr>
            <w:rStyle w:val="Hyperlink"/>
            <w:rFonts w:ascii="Arial" w:hAnsi="Arial" w:cs="Arial"/>
            <w:lang w:val="en-US"/>
          </w:rPr>
          <w:t>https://doi.org/10.1111/jfpe.12223</w:t>
        </w:r>
      </w:hyperlink>
    </w:p>
    <w:p w14:paraId="1F9C274F" w14:textId="77777777" w:rsidR="006E372B" w:rsidRPr="006E372B" w:rsidRDefault="006E372B" w:rsidP="006E372B">
      <w:pPr>
        <w:rPr>
          <w:rFonts w:ascii="Arial" w:hAnsi="Arial" w:cs="Arial"/>
          <w:lang w:val="en-US"/>
        </w:rPr>
      </w:pPr>
    </w:p>
    <w:p w14:paraId="449CD0AC" w14:textId="77777777" w:rsidR="006E372B" w:rsidRPr="00954614" w:rsidRDefault="006E372B" w:rsidP="006E372B">
      <w:pPr>
        <w:shd w:val="clear" w:color="auto" w:fill="FFFFFF"/>
        <w:rPr>
          <w:rStyle w:val="anchor-text"/>
          <w:rFonts w:ascii="Arial" w:hAnsi="Arial" w:cs="Arial"/>
          <w:shd w:val="clear" w:color="auto" w:fill="FFFFFF"/>
          <w:lang w:val="en-US"/>
        </w:rPr>
      </w:pPr>
      <w:r w:rsidRPr="006E372B">
        <w:rPr>
          <w:rFonts w:ascii="Arial" w:hAnsi="Arial" w:cs="Arial"/>
          <w:shd w:val="clear" w:color="auto" w:fill="FFFFFF"/>
          <w:lang w:val="en-US"/>
        </w:rPr>
        <w:t xml:space="preserve">Das S, Singh VK, </w:t>
      </w:r>
      <w:proofErr w:type="spellStart"/>
      <w:r w:rsidRPr="006E372B">
        <w:rPr>
          <w:rFonts w:ascii="Arial" w:hAnsi="Arial" w:cs="Arial"/>
          <w:shd w:val="clear" w:color="auto" w:fill="FFFFFF"/>
          <w:lang w:val="en-US"/>
        </w:rPr>
        <w:t>Dwivedy</w:t>
      </w:r>
      <w:proofErr w:type="spellEnd"/>
      <w:r w:rsidRPr="006E372B">
        <w:rPr>
          <w:rFonts w:ascii="Arial" w:hAnsi="Arial" w:cs="Arial"/>
          <w:shd w:val="clear" w:color="auto" w:fill="FFFFFF"/>
          <w:lang w:val="en-US"/>
        </w:rPr>
        <w:t xml:space="preserve"> AK et al (2019). Encapsulation in chitosan-based </w:t>
      </w:r>
      <w:proofErr w:type="spellStart"/>
      <w:r w:rsidRPr="006E372B">
        <w:rPr>
          <w:rFonts w:ascii="Arial" w:hAnsi="Arial" w:cs="Arial"/>
          <w:shd w:val="clear" w:color="auto" w:fill="FFFFFF"/>
          <w:lang w:val="en-US"/>
        </w:rPr>
        <w:t>nanomatrix</w:t>
      </w:r>
      <w:proofErr w:type="spellEnd"/>
      <w:r w:rsidRPr="006E372B">
        <w:rPr>
          <w:rFonts w:ascii="Arial" w:hAnsi="Arial" w:cs="Arial"/>
          <w:shd w:val="clear" w:color="auto" w:fill="FFFFFF"/>
          <w:lang w:val="en-US"/>
        </w:rPr>
        <w:t xml:space="preserve"> as an efficient green technology to boost the antimicrobial, antioxidant and in situ efficacy of </w:t>
      </w:r>
      <w:r w:rsidRPr="006E372B">
        <w:rPr>
          <w:rFonts w:ascii="Arial" w:hAnsi="Arial" w:cs="Arial"/>
          <w:i/>
          <w:iCs/>
          <w:shd w:val="clear" w:color="auto" w:fill="FFFFFF"/>
          <w:lang w:val="en-US"/>
        </w:rPr>
        <w:t>Coriandrum sativum</w:t>
      </w:r>
      <w:r w:rsidRPr="006E372B">
        <w:rPr>
          <w:rFonts w:ascii="Arial" w:hAnsi="Arial" w:cs="Arial"/>
          <w:shd w:val="clear" w:color="auto" w:fill="FFFFFF"/>
          <w:lang w:val="en-US"/>
        </w:rPr>
        <w:t xml:space="preserve"> essential oil. </w:t>
      </w:r>
      <w:r w:rsidRPr="00954614">
        <w:rPr>
          <w:rFonts w:ascii="Arial" w:hAnsi="Arial" w:cs="Arial"/>
          <w:i/>
          <w:iCs/>
          <w:lang w:val="en-US"/>
        </w:rPr>
        <w:t xml:space="preserve">Int J Biol </w:t>
      </w:r>
      <w:proofErr w:type="spellStart"/>
      <w:r w:rsidRPr="00954614">
        <w:rPr>
          <w:rFonts w:ascii="Arial" w:hAnsi="Arial" w:cs="Arial"/>
          <w:i/>
          <w:iCs/>
          <w:lang w:val="en-US"/>
        </w:rPr>
        <w:t>Macromol</w:t>
      </w:r>
      <w:proofErr w:type="spellEnd"/>
      <w:r w:rsidRPr="00954614">
        <w:rPr>
          <w:rFonts w:ascii="Arial" w:hAnsi="Arial" w:cs="Arial"/>
          <w:lang w:val="en-US" w:eastAsia="pt-BR"/>
        </w:rPr>
        <w:t xml:space="preserve"> </w:t>
      </w:r>
      <w:r w:rsidRPr="00954614">
        <w:rPr>
          <w:rFonts w:ascii="Arial" w:hAnsi="Arial" w:cs="Arial"/>
          <w:shd w:val="clear" w:color="auto" w:fill="FFFFFF"/>
          <w:lang w:val="en-US"/>
        </w:rPr>
        <w:t xml:space="preserve">133:294-305. </w:t>
      </w:r>
      <w:hyperlink r:id="rId24" w:history="1">
        <w:r w:rsidRPr="00954614">
          <w:rPr>
            <w:rStyle w:val="Hyperlink"/>
            <w:rFonts w:ascii="Arial" w:hAnsi="Arial" w:cs="Arial"/>
            <w:lang w:val="en-US"/>
          </w:rPr>
          <w:t>https://doi.org/10.1016/j.ijbiomac.2019.04.070</w:t>
        </w:r>
      </w:hyperlink>
    </w:p>
    <w:p w14:paraId="4EFE418E" w14:textId="77777777" w:rsidR="006E372B" w:rsidRPr="00954614" w:rsidRDefault="006E372B" w:rsidP="006E372B">
      <w:pPr>
        <w:rPr>
          <w:rFonts w:ascii="Arial" w:hAnsi="Arial" w:cs="Arial"/>
          <w:color w:val="222222"/>
          <w:shd w:val="clear" w:color="auto" w:fill="FFFFFF"/>
          <w:lang w:val="en-US"/>
        </w:rPr>
      </w:pPr>
    </w:p>
    <w:p w14:paraId="0B25D415" w14:textId="77777777" w:rsidR="006E372B" w:rsidRPr="006E372B" w:rsidRDefault="006E372B" w:rsidP="006E372B">
      <w:pPr>
        <w:rPr>
          <w:rFonts w:ascii="Arial" w:hAnsi="Arial" w:cs="Arial"/>
          <w:lang w:val="en-US"/>
        </w:rPr>
      </w:pPr>
      <w:r w:rsidRPr="00954614">
        <w:rPr>
          <w:rFonts w:ascii="Arial" w:hAnsi="Arial" w:cs="Arial"/>
          <w:shd w:val="clear" w:color="auto" w:fill="FFFFFF"/>
          <w:lang w:val="en-US"/>
        </w:rPr>
        <w:t>Dos Santos MDV, de Carvalho Neto MF, de Melo ACGR et al (2019) Chemical Composition of Essential Oil of Coriander Seeds (</w:t>
      </w:r>
      <w:r w:rsidRPr="00954614">
        <w:rPr>
          <w:rFonts w:ascii="Arial" w:hAnsi="Arial" w:cs="Arial"/>
          <w:i/>
          <w:iCs/>
          <w:shd w:val="clear" w:color="auto" w:fill="FFFFFF"/>
          <w:lang w:val="en-US"/>
        </w:rPr>
        <w:t>Coriandrum sativum</w:t>
      </w:r>
      <w:r w:rsidRPr="00954614">
        <w:rPr>
          <w:rFonts w:ascii="Arial" w:hAnsi="Arial" w:cs="Arial"/>
          <w:shd w:val="clear" w:color="auto" w:fill="FFFFFF"/>
          <w:lang w:val="en-US"/>
        </w:rPr>
        <w:t>) Cultivated in Amazon Savannah, Brazil. </w:t>
      </w:r>
      <w:r w:rsidRPr="006E372B">
        <w:rPr>
          <w:rFonts w:ascii="Arial" w:hAnsi="Arial" w:cs="Arial"/>
          <w:i/>
          <w:iCs/>
          <w:shd w:val="clear" w:color="auto" w:fill="FFFFFF"/>
          <w:lang w:val="en-US"/>
        </w:rPr>
        <w:t>Chem Eng Tran</w:t>
      </w:r>
      <w:r w:rsidRPr="006E372B">
        <w:rPr>
          <w:rFonts w:ascii="Arial" w:hAnsi="Arial" w:cs="Arial"/>
          <w:shd w:val="clear" w:color="auto" w:fill="FFFFFF"/>
          <w:lang w:val="en-US"/>
        </w:rPr>
        <w:t xml:space="preserve"> </w:t>
      </w:r>
      <w:r w:rsidRPr="006E372B">
        <w:rPr>
          <w:rFonts w:ascii="Arial" w:hAnsi="Arial" w:cs="Arial"/>
          <w:lang w:val="en-US"/>
        </w:rPr>
        <w:t>75: 409-414</w:t>
      </w:r>
      <w:r w:rsidRPr="006E372B">
        <w:rPr>
          <w:rFonts w:ascii="Arial" w:hAnsi="Arial" w:cs="Arial"/>
          <w:shd w:val="clear" w:color="auto" w:fill="FFFFFF"/>
          <w:lang w:val="en-US"/>
        </w:rPr>
        <w:t xml:space="preserve">. </w:t>
      </w:r>
      <w:hyperlink r:id="rId25" w:history="1">
        <w:r w:rsidRPr="006E372B">
          <w:rPr>
            <w:rStyle w:val="Hyperlink"/>
            <w:rFonts w:ascii="Arial" w:hAnsi="Arial" w:cs="Arial"/>
            <w:lang w:val="en-US"/>
          </w:rPr>
          <w:t>https://doi.org/10.3303/CET1975069</w:t>
        </w:r>
      </w:hyperlink>
    </w:p>
    <w:p w14:paraId="4545E7E5" w14:textId="77777777" w:rsidR="006E372B" w:rsidRPr="006E372B" w:rsidRDefault="006E372B" w:rsidP="006E372B">
      <w:pPr>
        <w:rPr>
          <w:rFonts w:ascii="Arial" w:hAnsi="Arial" w:cs="Arial"/>
          <w:lang w:val="en-US" w:eastAsia="pt-BR"/>
        </w:rPr>
      </w:pPr>
    </w:p>
    <w:p w14:paraId="25DE13DC" w14:textId="77777777" w:rsidR="006E372B" w:rsidRPr="006E372B" w:rsidRDefault="006E372B" w:rsidP="006E372B">
      <w:pPr>
        <w:adjustRightInd w:val="0"/>
        <w:rPr>
          <w:rFonts w:ascii="Arial" w:hAnsi="Arial" w:cs="Arial"/>
          <w:lang w:val="en-US"/>
        </w:rPr>
      </w:pPr>
      <w:r w:rsidRPr="006E372B">
        <w:rPr>
          <w:rFonts w:ascii="Arial" w:hAnsi="Arial" w:cs="Arial"/>
          <w:shd w:val="clear" w:color="auto" w:fill="FFFFFF"/>
          <w:lang w:val="en-US"/>
        </w:rPr>
        <w:t xml:space="preserve">Eid AM, Issa L, Al-Kharouf O, Jaber R, </w:t>
      </w:r>
      <w:proofErr w:type="spellStart"/>
      <w:r w:rsidRPr="006E372B">
        <w:rPr>
          <w:rFonts w:ascii="Arial" w:hAnsi="Arial" w:cs="Arial"/>
          <w:shd w:val="clear" w:color="auto" w:fill="FFFFFF"/>
          <w:lang w:val="en-US"/>
        </w:rPr>
        <w:t>Hreash</w:t>
      </w:r>
      <w:proofErr w:type="spellEnd"/>
      <w:r w:rsidRPr="006E372B">
        <w:rPr>
          <w:rFonts w:ascii="Arial" w:hAnsi="Arial" w:cs="Arial"/>
          <w:shd w:val="clear" w:color="auto" w:fill="FFFFFF"/>
          <w:lang w:val="en-US"/>
        </w:rPr>
        <w:t xml:space="preserve"> F (2021) Development of </w:t>
      </w:r>
      <w:r w:rsidRPr="006E372B">
        <w:rPr>
          <w:rFonts w:ascii="Arial" w:hAnsi="Arial" w:cs="Arial"/>
          <w:i/>
          <w:iCs/>
          <w:shd w:val="clear" w:color="auto" w:fill="FFFFFF"/>
          <w:lang w:val="en-US"/>
        </w:rPr>
        <w:t>Coriandrum sativum</w:t>
      </w:r>
      <w:r w:rsidRPr="006E372B">
        <w:rPr>
          <w:rFonts w:ascii="Arial" w:hAnsi="Arial" w:cs="Arial"/>
          <w:shd w:val="clear" w:color="auto" w:fill="FFFFFF"/>
          <w:lang w:val="en-US"/>
        </w:rPr>
        <w:t xml:space="preserve"> oil </w:t>
      </w:r>
      <w:proofErr w:type="spellStart"/>
      <w:r w:rsidRPr="006E372B">
        <w:rPr>
          <w:rFonts w:ascii="Arial" w:hAnsi="Arial" w:cs="Arial"/>
          <w:shd w:val="clear" w:color="auto" w:fill="FFFFFF"/>
          <w:lang w:val="en-US"/>
        </w:rPr>
        <w:t>nanoemulgel</w:t>
      </w:r>
      <w:proofErr w:type="spellEnd"/>
      <w:r w:rsidRPr="006E372B">
        <w:rPr>
          <w:rFonts w:ascii="Arial" w:hAnsi="Arial" w:cs="Arial"/>
          <w:shd w:val="clear" w:color="auto" w:fill="FFFFFF"/>
          <w:lang w:val="en-US"/>
        </w:rPr>
        <w:t xml:space="preserve"> and evaluation of its antimicrobial and anticancer activity. </w:t>
      </w:r>
      <w:r w:rsidRPr="006E372B">
        <w:rPr>
          <w:rFonts w:ascii="Arial" w:hAnsi="Arial" w:cs="Arial"/>
          <w:i/>
          <w:iCs/>
          <w:shd w:val="clear" w:color="auto" w:fill="FFFFFF"/>
          <w:lang w:val="en-US"/>
        </w:rPr>
        <w:t>Biomed Res Int</w:t>
      </w:r>
      <w:r w:rsidRPr="006E372B">
        <w:rPr>
          <w:rFonts w:ascii="Arial" w:hAnsi="Arial" w:cs="Arial"/>
          <w:shd w:val="clear" w:color="auto" w:fill="FFFFFF"/>
          <w:lang w:val="en-US"/>
        </w:rPr>
        <w:t> </w:t>
      </w:r>
      <w:r w:rsidRPr="00954614">
        <w:rPr>
          <w:rFonts w:ascii="Arial" w:hAnsi="Arial" w:cs="Arial"/>
          <w:lang w:val="en-US" w:eastAsia="pt-BR"/>
        </w:rPr>
        <w:t>2021:5247816.</w:t>
      </w:r>
      <w:r w:rsidRPr="00954614">
        <w:rPr>
          <w:rFonts w:ascii="Arial" w:hAnsi="Arial" w:cs="Arial"/>
          <w:color w:val="212121"/>
          <w:shd w:val="clear" w:color="auto" w:fill="FFFFFF"/>
          <w:lang w:val="en-US" w:eastAsia="pt-BR"/>
        </w:rPr>
        <w:t> </w:t>
      </w:r>
      <w:hyperlink r:id="rId26" w:history="1">
        <w:r w:rsidRPr="006E372B">
          <w:rPr>
            <w:rStyle w:val="Hyperlink"/>
            <w:rFonts w:ascii="Arial" w:hAnsi="Arial" w:cs="Arial"/>
            <w:shd w:val="clear" w:color="auto" w:fill="FFFFFF"/>
            <w:lang w:val="en-US"/>
          </w:rPr>
          <w:t>https://doi.org/10.1155/2021/5247816</w:t>
        </w:r>
      </w:hyperlink>
    </w:p>
    <w:p w14:paraId="53ACA654" w14:textId="77777777" w:rsidR="006E372B" w:rsidRPr="006E372B" w:rsidRDefault="006E372B" w:rsidP="006E372B">
      <w:pPr>
        <w:adjustRightInd w:val="0"/>
        <w:rPr>
          <w:rFonts w:ascii="Arial" w:hAnsi="Arial" w:cs="Arial"/>
          <w:shd w:val="clear" w:color="auto" w:fill="FFFFFF"/>
          <w:lang w:val="en-US"/>
        </w:rPr>
      </w:pPr>
    </w:p>
    <w:p w14:paraId="2175C254" w14:textId="77777777" w:rsidR="006E372B" w:rsidRPr="006E372B" w:rsidRDefault="006E372B" w:rsidP="006E372B">
      <w:pPr>
        <w:shd w:val="clear" w:color="auto" w:fill="FFFFFF"/>
        <w:rPr>
          <w:rStyle w:val="Hyperlink"/>
          <w:rFonts w:ascii="Arial" w:hAnsi="Arial" w:cs="Arial"/>
          <w:shd w:val="clear" w:color="auto" w:fill="FFFFFF"/>
          <w:lang w:val="en-US"/>
        </w:rPr>
      </w:pPr>
      <w:r w:rsidRPr="006E372B">
        <w:rPr>
          <w:rFonts w:ascii="Arial" w:hAnsi="Arial" w:cs="Arial"/>
          <w:shd w:val="clear" w:color="auto" w:fill="FFFFFF"/>
          <w:lang w:val="en-US"/>
        </w:rPr>
        <w:t>Fisher MC, Denning DW (2023) The WHO fungal priority pathogens list as a game-changer. </w:t>
      </w:r>
      <w:r w:rsidRPr="006E372B">
        <w:rPr>
          <w:rFonts w:ascii="Arial" w:hAnsi="Arial" w:cs="Arial"/>
          <w:i/>
          <w:iCs/>
          <w:shd w:val="clear" w:color="auto" w:fill="FFFFFF"/>
          <w:lang w:val="en-US"/>
        </w:rPr>
        <w:t>Nat Rev Microbiol</w:t>
      </w:r>
      <w:r w:rsidRPr="006E372B">
        <w:rPr>
          <w:rFonts w:ascii="Arial" w:hAnsi="Arial" w:cs="Arial"/>
          <w:b/>
          <w:bCs/>
          <w:shd w:val="clear" w:color="auto" w:fill="FFFFFF"/>
          <w:lang w:val="en-US"/>
        </w:rPr>
        <w:t xml:space="preserve"> </w:t>
      </w:r>
      <w:r w:rsidRPr="006E372B">
        <w:rPr>
          <w:rFonts w:ascii="Arial" w:hAnsi="Arial" w:cs="Arial"/>
          <w:shd w:val="clear" w:color="auto" w:fill="FFFFFF"/>
          <w:lang w:val="en-US"/>
        </w:rPr>
        <w:t>21:211–212.</w:t>
      </w:r>
      <w:r w:rsidRPr="006E372B">
        <w:rPr>
          <w:rFonts w:ascii="Arial" w:hAnsi="Arial" w:cs="Arial"/>
          <w:b/>
          <w:bCs/>
          <w:shd w:val="clear" w:color="auto" w:fill="FFFFFF"/>
          <w:lang w:val="en-US"/>
        </w:rPr>
        <w:t xml:space="preserve"> </w:t>
      </w:r>
      <w:hyperlink r:id="rId27" w:history="1">
        <w:r w:rsidRPr="006E372B">
          <w:rPr>
            <w:rStyle w:val="Hyperlink"/>
            <w:rFonts w:ascii="Arial" w:hAnsi="Arial" w:cs="Arial"/>
            <w:shd w:val="clear" w:color="auto" w:fill="FFFFFF"/>
            <w:lang w:val="en-US"/>
          </w:rPr>
          <w:t>https://doi.org/10.1038/s41579-023-00861-x</w:t>
        </w:r>
      </w:hyperlink>
    </w:p>
    <w:p w14:paraId="3DACD3E0" w14:textId="77777777" w:rsidR="006E372B" w:rsidRPr="006E372B" w:rsidRDefault="006E372B" w:rsidP="006E372B">
      <w:pPr>
        <w:shd w:val="clear" w:color="auto" w:fill="FFFFFF"/>
        <w:rPr>
          <w:rFonts w:ascii="Arial" w:hAnsi="Arial" w:cs="Arial"/>
          <w:shd w:val="clear" w:color="auto" w:fill="FFFFFF"/>
          <w:lang w:val="en-US"/>
        </w:rPr>
      </w:pPr>
    </w:p>
    <w:p w14:paraId="2A491D88" w14:textId="77777777" w:rsidR="006E372B" w:rsidRPr="00954614" w:rsidRDefault="006E372B" w:rsidP="006E372B">
      <w:pPr>
        <w:rPr>
          <w:rFonts w:ascii="Arial" w:hAnsi="Arial" w:cs="Arial"/>
          <w:u w:val="single"/>
          <w:lang w:val="en-US"/>
        </w:rPr>
      </w:pPr>
      <w:proofErr w:type="spellStart"/>
      <w:r w:rsidRPr="006E372B">
        <w:rPr>
          <w:rFonts w:ascii="Arial" w:hAnsi="Arial" w:cs="Arial"/>
          <w:shd w:val="clear" w:color="auto" w:fill="FFFFFF"/>
          <w:lang w:val="en-US"/>
        </w:rPr>
        <w:t>Foudah</w:t>
      </w:r>
      <w:proofErr w:type="spellEnd"/>
      <w:r w:rsidRPr="006E372B">
        <w:rPr>
          <w:rFonts w:ascii="Arial" w:hAnsi="Arial" w:cs="Arial"/>
          <w:shd w:val="clear" w:color="auto" w:fill="FFFFFF"/>
          <w:lang w:val="en-US"/>
        </w:rPr>
        <w:t xml:space="preserve"> AI, </w:t>
      </w:r>
      <w:proofErr w:type="spellStart"/>
      <w:r w:rsidRPr="006E372B">
        <w:rPr>
          <w:rFonts w:ascii="Arial" w:hAnsi="Arial" w:cs="Arial"/>
          <w:shd w:val="clear" w:color="auto" w:fill="FFFFFF"/>
          <w:lang w:val="en-US"/>
        </w:rPr>
        <w:t>Alqarni</w:t>
      </w:r>
      <w:proofErr w:type="spellEnd"/>
      <w:r w:rsidRPr="006E372B">
        <w:rPr>
          <w:rFonts w:ascii="Arial" w:hAnsi="Arial" w:cs="Arial"/>
          <w:shd w:val="clear" w:color="auto" w:fill="FFFFFF"/>
          <w:lang w:val="en-US"/>
        </w:rPr>
        <w:t xml:space="preserve"> MH, </w:t>
      </w:r>
      <w:proofErr w:type="spellStart"/>
      <w:r w:rsidRPr="006E372B">
        <w:rPr>
          <w:rFonts w:ascii="Arial" w:hAnsi="Arial" w:cs="Arial"/>
          <w:shd w:val="clear" w:color="auto" w:fill="FFFFFF"/>
          <w:lang w:val="en-US"/>
        </w:rPr>
        <w:t>Alam</w:t>
      </w:r>
      <w:proofErr w:type="spellEnd"/>
      <w:r w:rsidRPr="006E372B">
        <w:rPr>
          <w:rFonts w:ascii="Arial" w:hAnsi="Arial" w:cs="Arial"/>
          <w:shd w:val="clear" w:color="auto" w:fill="FFFFFF"/>
          <w:lang w:val="en-US"/>
        </w:rPr>
        <w:t xml:space="preserve"> A, </w:t>
      </w:r>
      <w:proofErr w:type="spellStart"/>
      <w:r w:rsidRPr="006E372B">
        <w:rPr>
          <w:rFonts w:ascii="Arial" w:hAnsi="Arial" w:cs="Arial"/>
          <w:shd w:val="clear" w:color="auto" w:fill="FFFFFF"/>
          <w:lang w:val="en-US"/>
        </w:rPr>
        <w:t>Salkini</w:t>
      </w:r>
      <w:proofErr w:type="spellEnd"/>
      <w:r w:rsidRPr="006E372B">
        <w:rPr>
          <w:rFonts w:ascii="Arial" w:hAnsi="Arial" w:cs="Arial"/>
          <w:shd w:val="clear" w:color="auto" w:fill="FFFFFF"/>
          <w:lang w:val="en-US"/>
        </w:rPr>
        <w:t xml:space="preserve"> MA, Ahmed EOI, </w:t>
      </w:r>
      <w:proofErr w:type="spellStart"/>
      <w:r w:rsidRPr="006E372B">
        <w:rPr>
          <w:rFonts w:ascii="Arial" w:hAnsi="Arial" w:cs="Arial"/>
          <w:shd w:val="clear" w:color="auto" w:fill="FFFFFF"/>
          <w:lang w:val="en-US"/>
        </w:rPr>
        <w:t>Yusufoglu</w:t>
      </w:r>
      <w:proofErr w:type="spellEnd"/>
      <w:r w:rsidRPr="006E372B">
        <w:rPr>
          <w:rFonts w:ascii="Arial" w:hAnsi="Arial" w:cs="Arial"/>
          <w:shd w:val="clear" w:color="auto" w:fill="FFFFFF"/>
          <w:lang w:val="en-US"/>
        </w:rPr>
        <w:t xml:space="preserve"> HS (2021). Evaluation of the composition and in vitro antimicrobial, antioxidant, and anti-inflammatory activities of Cilantro (</w:t>
      </w:r>
      <w:r w:rsidRPr="006E372B">
        <w:rPr>
          <w:rFonts w:ascii="Arial" w:hAnsi="Arial" w:cs="Arial"/>
          <w:i/>
          <w:iCs/>
          <w:shd w:val="clear" w:color="auto" w:fill="FFFFFF"/>
          <w:lang w:val="en-US"/>
        </w:rPr>
        <w:t>Coriandrum sativum</w:t>
      </w:r>
      <w:r w:rsidRPr="006E372B">
        <w:rPr>
          <w:rFonts w:ascii="Arial" w:hAnsi="Arial" w:cs="Arial"/>
          <w:shd w:val="clear" w:color="auto" w:fill="FFFFFF"/>
          <w:lang w:val="en-US"/>
        </w:rPr>
        <w:t xml:space="preserve"> L. leaves) cultivated in Saudi Arabia (Al-Kharj). </w:t>
      </w:r>
      <w:r w:rsidRPr="00954614">
        <w:rPr>
          <w:rFonts w:ascii="Arial" w:hAnsi="Arial" w:cs="Arial"/>
          <w:i/>
          <w:iCs/>
          <w:shd w:val="clear" w:color="auto" w:fill="FFFFFF"/>
          <w:lang w:val="en-US"/>
        </w:rPr>
        <w:t>Saudi J Biol Sci 28</w:t>
      </w:r>
      <w:r w:rsidRPr="00954614">
        <w:rPr>
          <w:rFonts w:ascii="Arial" w:hAnsi="Arial" w:cs="Arial"/>
          <w:shd w:val="clear" w:color="auto" w:fill="FFFFFF"/>
          <w:lang w:val="en-US"/>
        </w:rPr>
        <w:t xml:space="preserve">:3461-3468. </w:t>
      </w:r>
      <w:hyperlink r:id="rId28" w:tgtFrame="_blank" w:tooltip="Persistent link using digital object identifier" w:history="1">
        <w:r w:rsidRPr="00954614">
          <w:rPr>
            <w:rStyle w:val="anchor-text"/>
            <w:rFonts w:ascii="Arial" w:hAnsi="Arial" w:cs="Arial"/>
            <w:color w:val="1F1F1F"/>
            <w:u w:val="single"/>
            <w:lang w:val="en-US"/>
          </w:rPr>
          <w:t>https://doi.org/10.1016/j.sjbs.2021.03.011</w:t>
        </w:r>
      </w:hyperlink>
    </w:p>
    <w:p w14:paraId="51FEA620" w14:textId="77777777" w:rsidR="006E372B" w:rsidRPr="00954614" w:rsidRDefault="006E372B" w:rsidP="006E372B">
      <w:pPr>
        <w:rPr>
          <w:rFonts w:ascii="Arial" w:hAnsi="Arial" w:cs="Arial"/>
          <w:shd w:val="clear" w:color="auto" w:fill="FFFFFF"/>
          <w:lang w:val="en-US"/>
        </w:rPr>
      </w:pPr>
    </w:p>
    <w:p w14:paraId="3137EA8C" w14:textId="77777777" w:rsidR="006E372B" w:rsidRPr="006E372B" w:rsidRDefault="006E372B" w:rsidP="006E372B">
      <w:pPr>
        <w:rPr>
          <w:rStyle w:val="articleheadermetadoilink"/>
          <w:rFonts w:ascii="Arial" w:hAnsi="Arial" w:cs="Arial"/>
          <w:shd w:val="clear" w:color="auto" w:fill="FFFFFF"/>
          <w:lang w:val="en-US"/>
        </w:rPr>
      </w:pPr>
      <w:proofErr w:type="spellStart"/>
      <w:r w:rsidRPr="006E372B">
        <w:rPr>
          <w:rFonts w:ascii="Arial" w:hAnsi="Arial" w:cs="Arial"/>
          <w:shd w:val="clear" w:color="auto" w:fill="FFFFFF"/>
          <w:lang w:val="en-US"/>
        </w:rPr>
        <w:t>Freires</w:t>
      </w:r>
      <w:proofErr w:type="spellEnd"/>
      <w:r w:rsidRPr="006E372B">
        <w:rPr>
          <w:rFonts w:ascii="Arial" w:hAnsi="Arial" w:cs="Arial"/>
          <w:shd w:val="clear" w:color="auto" w:fill="FFFFFF"/>
          <w:lang w:val="en-US"/>
        </w:rPr>
        <w:t xml:space="preserve"> IA, Bueno-Silva B, Galvão LCDC et al (2015) The effect of essential oils and bioactive fractions on </w:t>
      </w:r>
      <w:r w:rsidRPr="006E372B">
        <w:rPr>
          <w:rFonts w:ascii="Arial" w:hAnsi="Arial" w:cs="Arial"/>
          <w:i/>
          <w:shd w:val="clear" w:color="auto" w:fill="FFFFFF"/>
          <w:lang w:val="en-US"/>
        </w:rPr>
        <w:t>Streptococcus mutans</w:t>
      </w:r>
      <w:r w:rsidRPr="006E372B">
        <w:rPr>
          <w:rFonts w:ascii="Arial" w:hAnsi="Arial" w:cs="Arial"/>
          <w:shd w:val="clear" w:color="auto" w:fill="FFFFFF"/>
          <w:lang w:val="en-US"/>
        </w:rPr>
        <w:t xml:space="preserve"> and </w:t>
      </w:r>
      <w:r w:rsidRPr="006E372B">
        <w:rPr>
          <w:rFonts w:ascii="Arial" w:hAnsi="Arial" w:cs="Arial"/>
          <w:i/>
          <w:shd w:val="clear" w:color="auto" w:fill="FFFFFF"/>
          <w:lang w:val="en-US"/>
        </w:rPr>
        <w:t>Candida albicans</w:t>
      </w:r>
      <w:r w:rsidRPr="006E372B">
        <w:rPr>
          <w:rFonts w:ascii="Arial" w:hAnsi="Arial" w:cs="Arial"/>
          <w:shd w:val="clear" w:color="auto" w:fill="FFFFFF"/>
          <w:lang w:val="en-US"/>
        </w:rPr>
        <w:t xml:space="preserve"> biofilms: A confocal analysis</w:t>
      </w:r>
      <w:r w:rsidRPr="006E372B">
        <w:rPr>
          <w:rFonts w:ascii="Arial" w:hAnsi="Arial" w:cs="Arial"/>
          <w:b/>
          <w:bCs/>
          <w:i/>
          <w:iCs/>
          <w:shd w:val="clear" w:color="auto" w:fill="FFFFFF"/>
          <w:lang w:val="en-US"/>
        </w:rPr>
        <w:t xml:space="preserve">. </w:t>
      </w:r>
      <w:proofErr w:type="gramStart"/>
      <w:r w:rsidRPr="006E372B">
        <w:rPr>
          <w:rFonts w:ascii="Arial" w:hAnsi="Arial" w:cs="Arial"/>
          <w:i/>
          <w:iCs/>
          <w:lang w:val="en-US"/>
        </w:rPr>
        <w:t>Evid .</w:t>
      </w:r>
      <w:proofErr w:type="gramEnd"/>
      <w:r w:rsidRPr="006E372B">
        <w:rPr>
          <w:rFonts w:ascii="Arial" w:hAnsi="Arial" w:cs="Arial"/>
          <w:i/>
          <w:iCs/>
          <w:lang w:val="en-US"/>
        </w:rPr>
        <w:t xml:space="preserve"> Based Complementary Altern Med</w:t>
      </w:r>
      <w:r w:rsidRPr="006E372B">
        <w:rPr>
          <w:rStyle w:val="Strong"/>
          <w:rFonts w:ascii="Arial" w:eastAsia="Calibri" w:hAnsi="Arial" w:cs="Arial"/>
          <w:color w:val="000000"/>
          <w:lang w:val="en-US"/>
        </w:rPr>
        <w:t xml:space="preserve"> </w:t>
      </w:r>
      <w:r w:rsidRPr="00954614">
        <w:rPr>
          <w:rFonts w:ascii="Arial" w:hAnsi="Arial" w:cs="Arial"/>
          <w:lang w:val="en-US"/>
        </w:rPr>
        <w:t>2015:871316</w:t>
      </w:r>
      <w:r w:rsidRPr="006E372B">
        <w:rPr>
          <w:rFonts w:ascii="Arial" w:hAnsi="Arial" w:cs="Arial"/>
          <w:shd w:val="clear" w:color="auto" w:fill="FFFFFF"/>
          <w:lang w:val="en-US"/>
        </w:rPr>
        <w:t>.  </w:t>
      </w:r>
      <w:hyperlink r:id="rId29" w:tgtFrame="_blank" w:history="1">
        <w:r w:rsidRPr="006E372B">
          <w:rPr>
            <w:rStyle w:val="Hyperlink"/>
            <w:rFonts w:ascii="Arial" w:hAnsi="Arial" w:cs="Arial"/>
            <w:lang w:val="en-US"/>
          </w:rPr>
          <w:t>https://doi.org/10.1155/2015/871316</w:t>
        </w:r>
      </w:hyperlink>
    </w:p>
    <w:p w14:paraId="492DDD4B" w14:textId="77777777" w:rsidR="006E372B" w:rsidRPr="006E372B" w:rsidRDefault="006E372B" w:rsidP="006E372B">
      <w:pPr>
        <w:rPr>
          <w:rFonts w:ascii="Arial" w:hAnsi="Arial" w:cs="Arial"/>
          <w:shd w:val="clear" w:color="auto" w:fill="FFFFFF"/>
          <w:lang w:val="en-US"/>
        </w:rPr>
      </w:pPr>
    </w:p>
    <w:p w14:paraId="7F8F5751" w14:textId="77777777" w:rsidR="006E372B" w:rsidRPr="006E372B" w:rsidRDefault="006E372B" w:rsidP="006E372B">
      <w:pPr>
        <w:shd w:val="clear" w:color="auto" w:fill="FFFFFF"/>
        <w:rPr>
          <w:rFonts w:ascii="Arial" w:hAnsi="Arial" w:cs="Arial"/>
          <w:lang w:val="en-US"/>
        </w:rPr>
      </w:pPr>
      <w:proofErr w:type="spellStart"/>
      <w:r w:rsidRPr="006E372B">
        <w:rPr>
          <w:rFonts w:ascii="Arial" w:hAnsi="Arial" w:cs="Arial"/>
          <w:shd w:val="clear" w:color="auto" w:fill="FFFFFF"/>
          <w:lang w:val="en-US"/>
        </w:rPr>
        <w:lastRenderedPageBreak/>
        <w:t>Freires</w:t>
      </w:r>
      <w:proofErr w:type="spellEnd"/>
      <w:r w:rsidRPr="006E372B">
        <w:rPr>
          <w:rFonts w:ascii="Arial" w:hAnsi="Arial" w:cs="Arial"/>
          <w:shd w:val="clear" w:color="auto" w:fill="FFFFFF"/>
          <w:lang w:val="en-US"/>
        </w:rPr>
        <w:t xml:space="preserve"> IDA, Murata RM, </w:t>
      </w:r>
      <w:proofErr w:type="spellStart"/>
      <w:r w:rsidRPr="006E372B">
        <w:rPr>
          <w:rFonts w:ascii="Arial" w:hAnsi="Arial" w:cs="Arial"/>
          <w:shd w:val="clear" w:color="auto" w:fill="FFFFFF"/>
          <w:lang w:val="en-US"/>
        </w:rPr>
        <w:t>Furletti</w:t>
      </w:r>
      <w:proofErr w:type="spellEnd"/>
      <w:r w:rsidRPr="006E372B">
        <w:rPr>
          <w:rFonts w:ascii="Arial" w:hAnsi="Arial" w:cs="Arial"/>
          <w:shd w:val="clear" w:color="auto" w:fill="FFFFFF"/>
          <w:lang w:val="en-US"/>
        </w:rPr>
        <w:t xml:space="preserve"> VF et al (2014) </w:t>
      </w:r>
      <w:r w:rsidRPr="006E372B">
        <w:rPr>
          <w:rFonts w:ascii="Arial" w:hAnsi="Arial" w:cs="Arial"/>
          <w:i/>
          <w:iCs/>
          <w:shd w:val="clear" w:color="auto" w:fill="FFFFFF"/>
          <w:lang w:val="en-US"/>
        </w:rPr>
        <w:t>Coriandrum sativum</w:t>
      </w:r>
      <w:r w:rsidRPr="006E372B">
        <w:rPr>
          <w:rFonts w:ascii="Arial" w:hAnsi="Arial" w:cs="Arial"/>
          <w:shd w:val="clear" w:color="auto" w:fill="FFFFFF"/>
          <w:lang w:val="en-US"/>
        </w:rPr>
        <w:t xml:space="preserve"> L. (coriander) essential oil: antifungal activity and mode of action on </w:t>
      </w:r>
      <w:r w:rsidRPr="006E372B">
        <w:rPr>
          <w:rFonts w:ascii="Arial" w:hAnsi="Arial" w:cs="Arial"/>
          <w:i/>
          <w:iCs/>
          <w:shd w:val="clear" w:color="auto" w:fill="FFFFFF"/>
          <w:lang w:val="en-US"/>
        </w:rPr>
        <w:t>Candida</w:t>
      </w:r>
      <w:r w:rsidRPr="006E372B">
        <w:rPr>
          <w:rFonts w:ascii="Arial" w:hAnsi="Arial" w:cs="Arial"/>
          <w:shd w:val="clear" w:color="auto" w:fill="FFFFFF"/>
          <w:lang w:val="en-US"/>
        </w:rPr>
        <w:t xml:space="preserve"> spp., and molecular targets affected in human whole-genome expression. </w:t>
      </w:r>
      <w:proofErr w:type="spellStart"/>
      <w:r w:rsidRPr="006E372B">
        <w:rPr>
          <w:rFonts w:ascii="Arial" w:hAnsi="Arial" w:cs="Arial"/>
          <w:i/>
          <w:iCs/>
          <w:shd w:val="clear" w:color="auto" w:fill="FFFFFF"/>
          <w:lang w:val="en-US"/>
        </w:rPr>
        <w:t>PLoS</w:t>
      </w:r>
      <w:proofErr w:type="spellEnd"/>
      <w:r w:rsidRPr="006E372B">
        <w:rPr>
          <w:rFonts w:ascii="Arial" w:hAnsi="Arial" w:cs="Arial"/>
          <w:i/>
          <w:iCs/>
          <w:shd w:val="clear" w:color="auto" w:fill="FFFFFF"/>
          <w:lang w:val="en-US"/>
        </w:rPr>
        <w:t xml:space="preserve"> One</w:t>
      </w:r>
      <w:r w:rsidRPr="006E372B">
        <w:rPr>
          <w:rFonts w:ascii="Arial" w:hAnsi="Arial" w:cs="Arial"/>
          <w:shd w:val="clear" w:color="auto" w:fill="FFFFFF"/>
          <w:lang w:val="en-US"/>
        </w:rPr>
        <w:t xml:space="preserve"> </w:t>
      </w:r>
      <w:proofErr w:type="gramStart"/>
      <w:r w:rsidRPr="006E372B">
        <w:rPr>
          <w:rFonts w:ascii="Arial" w:hAnsi="Arial" w:cs="Arial"/>
          <w:shd w:val="clear" w:color="auto" w:fill="FFFFFF"/>
          <w:lang w:val="en-US"/>
        </w:rPr>
        <w:t>9:e</w:t>
      </w:r>
      <w:proofErr w:type="gramEnd"/>
      <w:r w:rsidRPr="006E372B">
        <w:rPr>
          <w:rFonts w:ascii="Arial" w:hAnsi="Arial" w:cs="Arial"/>
          <w:shd w:val="clear" w:color="auto" w:fill="FFFFFF"/>
          <w:lang w:val="en-US"/>
        </w:rPr>
        <w:t xml:space="preserve">99086. </w:t>
      </w:r>
      <w:hyperlink r:id="rId30" w:history="1">
        <w:r w:rsidRPr="006E372B">
          <w:rPr>
            <w:rStyle w:val="Hyperlink"/>
            <w:rFonts w:ascii="Arial" w:hAnsi="Arial" w:cs="Arial"/>
            <w:lang w:val="en-US"/>
          </w:rPr>
          <w:t>https://doi.org/10.1371/journal.pone.0099086</w:t>
        </w:r>
      </w:hyperlink>
    </w:p>
    <w:p w14:paraId="3915ACCC" w14:textId="77777777" w:rsidR="006E372B" w:rsidRPr="006E372B" w:rsidRDefault="006E372B" w:rsidP="006E372B">
      <w:pPr>
        <w:shd w:val="clear" w:color="auto" w:fill="FFFFFF"/>
        <w:rPr>
          <w:rFonts w:ascii="Arial" w:hAnsi="Arial" w:cs="Arial"/>
          <w:color w:val="606060"/>
          <w:lang w:val="en-US" w:eastAsia="pt-BR"/>
        </w:rPr>
      </w:pPr>
    </w:p>
    <w:p w14:paraId="0F92D705" w14:textId="77777777" w:rsidR="006E372B" w:rsidRPr="00954614" w:rsidRDefault="006E372B" w:rsidP="006E372B">
      <w:pPr>
        <w:shd w:val="clear" w:color="auto" w:fill="FFFFFF"/>
        <w:rPr>
          <w:rFonts w:ascii="Arial" w:hAnsi="Arial" w:cs="Arial"/>
          <w:lang w:val="en-US"/>
        </w:rPr>
      </w:pPr>
      <w:r w:rsidRPr="006E372B">
        <w:rPr>
          <w:rStyle w:val="Strong"/>
          <w:rFonts w:ascii="Arial" w:hAnsi="Arial" w:cs="Arial"/>
          <w:b w:val="0"/>
          <w:bCs w:val="0"/>
          <w:lang w:val="en-US"/>
        </w:rPr>
        <w:t xml:space="preserve">Ghazanfari N, Mortazavi SA, Tabatabaei YF, Mohammadi M (2020) </w:t>
      </w:r>
      <w:r w:rsidRPr="006E372B">
        <w:rPr>
          <w:rFonts w:ascii="Arial" w:hAnsi="Arial" w:cs="Arial"/>
          <w:lang w:val="en-US"/>
        </w:rPr>
        <w:t xml:space="preserve">Microwave-assisted </w:t>
      </w:r>
      <w:proofErr w:type="spellStart"/>
      <w:r w:rsidRPr="006E372B">
        <w:rPr>
          <w:rFonts w:ascii="Arial" w:hAnsi="Arial" w:cs="Arial"/>
          <w:lang w:val="en-US"/>
        </w:rPr>
        <w:t>hydrodistillation</w:t>
      </w:r>
      <w:proofErr w:type="spellEnd"/>
      <w:r w:rsidRPr="006E372B">
        <w:rPr>
          <w:rFonts w:ascii="Arial" w:hAnsi="Arial" w:cs="Arial"/>
          <w:lang w:val="en-US"/>
        </w:rPr>
        <w:t xml:space="preserve"> extraction of essential oil from coriander seeds and evaluation of their composition, antioxidant and antimicrobial activity. </w:t>
      </w:r>
      <w:proofErr w:type="spellStart"/>
      <w:r w:rsidRPr="00954614">
        <w:rPr>
          <w:rStyle w:val="Emphasis"/>
          <w:rFonts w:ascii="Arial" w:hAnsi="Arial" w:cs="Arial"/>
          <w:lang w:val="en-US"/>
        </w:rPr>
        <w:t>Heliyon</w:t>
      </w:r>
      <w:proofErr w:type="spellEnd"/>
      <w:r w:rsidRPr="00954614">
        <w:rPr>
          <w:rFonts w:ascii="Arial" w:hAnsi="Arial" w:cs="Arial"/>
          <w:lang w:val="en-US"/>
        </w:rPr>
        <w:t xml:space="preserve"> </w:t>
      </w:r>
      <w:proofErr w:type="gramStart"/>
      <w:r w:rsidRPr="00954614">
        <w:rPr>
          <w:rFonts w:ascii="Arial" w:hAnsi="Arial" w:cs="Arial"/>
          <w:lang w:val="en-US"/>
        </w:rPr>
        <w:t>6:e</w:t>
      </w:r>
      <w:proofErr w:type="gramEnd"/>
      <w:r w:rsidRPr="00954614">
        <w:rPr>
          <w:rFonts w:ascii="Arial" w:hAnsi="Arial" w:cs="Arial"/>
          <w:lang w:val="en-US"/>
        </w:rPr>
        <w:t xml:space="preserve">04893, 2020. </w:t>
      </w:r>
      <w:hyperlink r:id="rId31" w:history="1">
        <w:r w:rsidRPr="006E372B">
          <w:rPr>
            <w:rStyle w:val="Hyperlink"/>
            <w:rFonts w:ascii="Arial" w:hAnsi="Arial" w:cs="Arial"/>
            <w:lang w:val="en-US"/>
          </w:rPr>
          <w:t>https://doi.org/10.1016/j.heliyon.2020.e04893</w:t>
        </w:r>
      </w:hyperlink>
    </w:p>
    <w:p w14:paraId="0F4F842E" w14:textId="77777777" w:rsidR="006E372B" w:rsidRPr="006E372B" w:rsidRDefault="006E372B" w:rsidP="006E372B">
      <w:pPr>
        <w:shd w:val="clear" w:color="auto" w:fill="FFFFFF"/>
        <w:rPr>
          <w:rFonts w:ascii="Arial" w:hAnsi="Arial" w:cs="Arial"/>
          <w:lang w:val="en-US"/>
        </w:rPr>
      </w:pPr>
    </w:p>
    <w:p w14:paraId="788E9660" w14:textId="77777777" w:rsidR="006E372B" w:rsidRPr="006E372B" w:rsidRDefault="006E372B" w:rsidP="006E372B">
      <w:pPr>
        <w:rPr>
          <w:rStyle w:val="Hyperlink"/>
          <w:rFonts w:ascii="Arial" w:hAnsi="Arial" w:cs="Arial"/>
          <w:shd w:val="clear" w:color="auto" w:fill="FFFFFF"/>
          <w:lang w:val="en-US"/>
        </w:rPr>
      </w:pPr>
      <w:proofErr w:type="spellStart"/>
      <w:r w:rsidRPr="006E372B">
        <w:rPr>
          <w:rFonts w:ascii="Arial" w:hAnsi="Arial" w:cs="Arial"/>
          <w:shd w:val="clear" w:color="auto" w:fill="FFFFFF"/>
          <w:lang w:val="en-US"/>
        </w:rPr>
        <w:t>Hajlaoui</w:t>
      </w:r>
      <w:proofErr w:type="spellEnd"/>
      <w:r w:rsidRPr="006E372B">
        <w:rPr>
          <w:rFonts w:ascii="Arial" w:hAnsi="Arial" w:cs="Arial"/>
          <w:shd w:val="clear" w:color="auto" w:fill="FFFFFF"/>
          <w:lang w:val="en-US"/>
        </w:rPr>
        <w:t xml:space="preserve"> H, </w:t>
      </w:r>
      <w:proofErr w:type="spellStart"/>
      <w:r w:rsidRPr="006E372B">
        <w:rPr>
          <w:rFonts w:ascii="Arial" w:hAnsi="Arial" w:cs="Arial"/>
          <w:shd w:val="clear" w:color="auto" w:fill="FFFFFF"/>
          <w:lang w:val="en-US"/>
        </w:rPr>
        <w:t>Arraouadi</w:t>
      </w:r>
      <w:proofErr w:type="spellEnd"/>
      <w:r w:rsidRPr="006E372B">
        <w:rPr>
          <w:rFonts w:ascii="Arial" w:hAnsi="Arial" w:cs="Arial"/>
          <w:shd w:val="clear" w:color="auto" w:fill="FFFFFF"/>
          <w:lang w:val="en-US"/>
        </w:rPr>
        <w:t xml:space="preserve"> S, </w:t>
      </w:r>
      <w:proofErr w:type="spellStart"/>
      <w:r w:rsidRPr="006E372B">
        <w:rPr>
          <w:rFonts w:ascii="Arial" w:hAnsi="Arial" w:cs="Arial"/>
          <w:shd w:val="clear" w:color="auto" w:fill="FFFFFF"/>
          <w:lang w:val="en-US"/>
        </w:rPr>
        <w:t>Noumi</w:t>
      </w:r>
      <w:proofErr w:type="spellEnd"/>
      <w:r w:rsidRPr="006E372B">
        <w:rPr>
          <w:rFonts w:ascii="Arial" w:hAnsi="Arial" w:cs="Arial"/>
          <w:shd w:val="clear" w:color="auto" w:fill="FFFFFF"/>
          <w:lang w:val="en-US"/>
        </w:rPr>
        <w:t xml:space="preserve"> E et al (2021) Antimicrobial, antioxidant, anti-acetylcholinesterase, antidiabetic, and pharmacokinetic properties of </w:t>
      </w:r>
      <w:r w:rsidRPr="006E372B">
        <w:rPr>
          <w:rFonts w:ascii="Arial" w:hAnsi="Arial" w:cs="Arial"/>
          <w:i/>
          <w:iCs/>
          <w:shd w:val="clear" w:color="auto" w:fill="FFFFFF"/>
          <w:lang w:val="en-US"/>
        </w:rPr>
        <w:t>Carum carvi</w:t>
      </w:r>
      <w:r w:rsidRPr="006E372B">
        <w:rPr>
          <w:rFonts w:ascii="Arial" w:hAnsi="Arial" w:cs="Arial"/>
          <w:shd w:val="clear" w:color="auto" w:fill="FFFFFF"/>
          <w:lang w:val="en-US"/>
        </w:rPr>
        <w:t xml:space="preserve"> L. and </w:t>
      </w:r>
      <w:r w:rsidRPr="006E372B">
        <w:rPr>
          <w:rFonts w:ascii="Arial" w:hAnsi="Arial" w:cs="Arial"/>
          <w:i/>
          <w:iCs/>
          <w:shd w:val="clear" w:color="auto" w:fill="FFFFFF"/>
          <w:lang w:val="en-US"/>
        </w:rPr>
        <w:t>Coriandrum sativum</w:t>
      </w:r>
      <w:r w:rsidRPr="006E372B">
        <w:rPr>
          <w:rFonts w:ascii="Arial" w:hAnsi="Arial" w:cs="Arial"/>
          <w:shd w:val="clear" w:color="auto" w:fill="FFFFFF"/>
          <w:lang w:val="en-US"/>
        </w:rPr>
        <w:t xml:space="preserve"> L. essential oils alone and in combination. </w:t>
      </w:r>
      <w:r w:rsidRPr="006E372B">
        <w:rPr>
          <w:rFonts w:ascii="Arial" w:hAnsi="Arial" w:cs="Arial"/>
          <w:i/>
          <w:iCs/>
          <w:shd w:val="clear" w:color="auto" w:fill="FFFFFF"/>
          <w:lang w:val="en-US"/>
        </w:rPr>
        <w:t>Molecules</w:t>
      </w:r>
      <w:r w:rsidRPr="006E372B">
        <w:rPr>
          <w:rFonts w:ascii="Arial" w:hAnsi="Arial" w:cs="Arial"/>
          <w:shd w:val="clear" w:color="auto" w:fill="FFFFFF"/>
          <w:lang w:val="en-US"/>
        </w:rPr>
        <w:t xml:space="preserve"> 26:3625. </w:t>
      </w:r>
      <w:hyperlink r:id="rId32" w:history="1">
        <w:r w:rsidRPr="006E372B">
          <w:rPr>
            <w:rStyle w:val="Hyperlink"/>
            <w:rFonts w:ascii="Arial" w:hAnsi="Arial" w:cs="Arial"/>
            <w:shd w:val="clear" w:color="auto" w:fill="FFFFFF"/>
            <w:lang w:val="en-US"/>
          </w:rPr>
          <w:t>https://doi.org/10.3390/molecules26123625</w:t>
        </w:r>
      </w:hyperlink>
    </w:p>
    <w:p w14:paraId="112BCD86" w14:textId="77777777" w:rsidR="006E372B" w:rsidRPr="006E372B" w:rsidRDefault="006E372B" w:rsidP="006E372B">
      <w:pPr>
        <w:rPr>
          <w:rStyle w:val="Hyperlink"/>
          <w:rFonts w:ascii="Arial" w:hAnsi="Arial" w:cs="Arial"/>
          <w:shd w:val="clear" w:color="auto" w:fill="FFFFFF"/>
          <w:lang w:val="en-US"/>
        </w:rPr>
      </w:pPr>
    </w:p>
    <w:p w14:paraId="58784FD7" w14:textId="77777777" w:rsidR="006E372B" w:rsidRPr="006E372B" w:rsidRDefault="006E372B" w:rsidP="006E372B">
      <w:pPr>
        <w:shd w:val="clear" w:color="auto" w:fill="FFFFFF"/>
        <w:rPr>
          <w:rFonts w:ascii="Arial" w:hAnsi="Arial" w:cs="Arial"/>
          <w:lang w:val="en-US"/>
        </w:rPr>
      </w:pPr>
      <w:r w:rsidRPr="006E372B">
        <w:rPr>
          <w:rFonts w:ascii="Arial" w:hAnsi="Arial" w:cs="Arial"/>
          <w:lang w:val="en-US"/>
        </w:rPr>
        <w:t xml:space="preserve">Jain N, Joshi SC, </w:t>
      </w:r>
      <w:proofErr w:type="spellStart"/>
      <w:r w:rsidRPr="006E372B">
        <w:rPr>
          <w:rFonts w:ascii="Arial" w:hAnsi="Arial" w:cs="Arial"/>
          <w:lang w:val="en-US"/>
        </w:rPr>
        <w:t>Bhadauria</w:t>
      </w:r>
      <w:proofErr w:type="spellEnd"/>
      <w:r w:rsidRPr="006E372B">
        <w:rPr>
          <w:rFonts w:ascii="Arial" w:hAnsi="Arial" w:cs="Arial"/>
          <w:lang w:val="en-US"/>
        </w:rPr>
        <w:t xml:space="preserve"> S (2023) Chemical constituents, toxicity, and antifungal potential of </w:t>
      </w:r>
      <w:r w:rsidRPr="006E372B">
        <w:rPr>
          <w:rStyle w:val="Emphasis"/>
          <w:rFonts w:ascii="Arial" w:hAnsi="Arial" w:cs="Arial"/>
          <w:lang w:val="en-US"/>
        </w:rPr>
        <w:t>Coriandrum sativum</w:t>
      </w:r>
      <w:r w:rsidRPr="006E372B">
        <w:rPr>
          <w:rFonts w:ascii="Arial" w:hAnsi="Arial" w:cs="Arial"/>
          <w:lang w:val="en-US"/>
        </w:rPr>
        <w:t xml:space="preserve"> L. seed essential oil and their fractions against fungi causing ringworm infection in humans. </w:t>
      </w:r>
      <w:r w:rsidRPr="006E372B">
        <w:rPr>
          <w:rStyle w:val="Emphasis"/>
          <w:rFonts w:ascii="Arial" w:hAnsi="Arial" w:cs="Arial"/>
          <w:lang w:val="en-US"/>
        </w:rPr>
        <w:t xml:space="preserve">Journal of Essential Oil-Bearing Plants </w:t>
      </w:r>
      <w:r w:rsidRPr="006E372B">
        <w:rPr>
          <w:rStyle w:val="Emphasis"/>
          <w:rFonts w:ascii="Arial" w:hAnsi="Arial" w:cs="Arial"/>
          <w:i w:val="0"/>
          <w:iCs w:val="0"/>
          <w:lang w:val="en-US"/>
        </w:rPr>
        <w:t>26</w:t>
      </w:r>
      <w:r w:rsidRPr="006E372B">
        <w:rPr>
          <w:rFonts w:ascii="Arial" w:hAnsi="Arial" w:cs="Arial"/>
          <w:i/>
          <w:iCs/>
          <w:lang w:val="en-US"/>
        </w:rPr>
        <w:t>:</w:t>
      </w:r>
      <w:r w:rsidRPr="006E372B">
        <w:rPr>
          <w:rFonts w:ascii="Arial" w:hAnsi="Arial" w:cs="Arial"/>
          <w:lang w:val="en-US"/>
        </w:rPr>
        <w:t xml:space="preserve">664–676. </w:t>
      </w:r>
      <w:hyperlink r:id="rId33" w:history="1">
        <w:r w:rsidRPr="006E372B">
          <w:rPr>
            <w:rStyle w:val="Hyperlink"/>
            <w:rFonts w:ascii="Arial" w:hAnsi="Arial" w:cs="Arial"/>
            <w:lang w:val="en-US"/>
          </w:rPr>
          <w:t>https://doi.org/10.1080/0972060X.2023.2234413</w:t>
        </w:r>
      </w:hyperlink>
    </w:p>
    <w:p w14:paraId="1A9BD3DC" w14:textId="77777777" w:rsidR="006E372B" w:rsidRPr="006E372B" w:rsidRDefault="006E372B" w:rsidP="006E372B">
      <w:pPr>
        <w:shd w:val="clear" w:color="auto" w:fill="FFFFFF"/>
        <w:rPr>
          <w:rFonts w:ascii="Arial" w:hAnsi="Arial" w:cs="Arial"/>
          <w:lang w:val="en-US"/>
        </w:rPr>
      </w:pPr>
    </w:p>
    <w:p w14:paraId="671B4FD9" w14:textId="77777777" w:rsidR="006E372B" w:rsidRPr="006E372B" w:rsidRDefault="006E372B" w:rsidP="006E372B">
      <w:pPr>
        <w:shd w:val="clear" w:color="auto" w:fill="FFFFFF"/>
        <w:rPr>
          <w:rFonts w:ascii="Arial" w:hAnsi="Arial" w:cs="Arial"/>
          <w:color w:val="212121"/>
          <w:shd w:val="clear" w:color="auto" w:fill="FFFFFF"/>
          <w:lang w:val="en-US"/>
        </w:rPr>
      </w:pPr>
      <w:r w:rsidRPr="006E372B">
        <w:rPr>
          <w:rFonts w:ascii="Arial" w:hAnsi="Arial" w:cs="Arial"/>
          <w:shd w:val="clear" w:color="auto" w:fill="FFFFFF"/>
          <w:lang w:val="en-US"/>
        </w:rPr>
        <w:t xml:space="preserve">Jaiswal M, </w:t>
      </w:r>
      <w:proofErr w:type="spellStart"/>
      <w:r w:rsidRPr="006E372B">
        <w:rPr>
          <w:rFonts w:ascii="Arial" w:hAnsi="Arial" w:cs="Arial"/>
          <w:shd w:val="clear" w:color="auto" w:fill="FFFFFF"/>
          <w:lang w:val="en-US"/>
        </w:rPr>
        <w:t>Dudhe</w:t>
      </w:r>
      <w:proofErr w:type="spellEnd"/>
      <w:r w:rsidRPr="006E372B">
        <w:rPr>
          <w:rFonts w:ascii="Arial" w:hAnsi="Arial" w:cs="Arial"/>
          <w:shd w:val="clear" w:color="auto" w:fill="FFFFFF"/>
          <w:lang w:val="en-US"/>
        </w:rPr>
        <w:t xml:space="preserve"> R, Sharma PK (2014) </w:t>
      </w:r>
      <w:proofErr w:type="spellStart"/>
      <w:r w:rsidRPr="006E372B">
        <w:rPr>
          <w:rFonts w:ascii="Arial" w:hAnsi="Arial" w:cs="Arial"/>
          <w:shd w:val="clear" w:color="auto" w:fill="FFFFFF"/>
          <w:lang w:val="en-US"/>
        </w:rPr>
        <w:t>Nanoemulsion</w:t>
      </w:r>
      <w:proofErr w:type="spellEnd"/>
      <w:r w:rsidRPr="006E372B">
        <w:rPr>
          <w:rFonts w:ascii="Arial" w:hAnsi="Arial" w:cs="Arial"/>
          <w:shd w:val="clear" w:color="auto" w:fill="FFFFFF"/>
          <w:lang w:val="en-US"/>
        </w:rPr>
        <w:t xml:space="preserve">: an advanced mode of drug delivery system. </w:t>
      </w:r>
      <w:r w:rsidRPr="006E372B">
        <w:rPr>
          <w:rStyle w:val="Emphasis"/>
          <w:rFonts w:ascii="Arial" w:hAnsi="Arial" w:cs="Arial"/>
          <w:lang w:val="en-US"/>
        </w:rPr>
        <w:t>Biotech</w:t>
      </w:r>
      <w:r w:rsidRPr="006E372B">
        <w:rPr>
          <w:rFonts w:ascii="Arial" w:hAnsi="Arial" w:cs="Arial"/>
          <w:i/>
          <w:iCs/>
          <w:shd w:val="clear" w:color="auto" w:fill="FFFFFF"/>
          <w:lang w:val="en-US"/>
        </w:rPr>
        <w:t> 5</w:t>
      </w:r>
      <w:r w:rsidRPr="006E372B">
        <w:rPr>
          <w:rFonts w:ascii="Arial" w:hAnsi="Arial" w:cs="Arial"/>
          <w:shd w:val="clear" w:color="auto" w:fill="FFFFFF"/>
          <w:lang w:val="en-US"/>
        </w:rPr>
        <w:t xml:space="preserve">:123-127. </w:t>
      </w:r>
      <w:proofErr w:type="spellStart"/>
      <w:r w:rsidRPr="006E372B">
        <w:rPr>
          <w:rFonts w:ascii="Arial" w:hAnsi="Arial" w:cs="Arial"/>
          <w:color w:val="212121"/>
          <w:shd w:val="clear" w:color="auto" w:fill="FFFFFF"/>
          <w:lang w:val="en-US"/>
        </w:rPr>
        <w:t>doi</w:t>
      </w:r>
      <w:proofErr w:type="spellEnd"/>
      <w:r w:rsidRPr="006E372B">
        <w:rPr>
          <w:rFonts w:ascii="Arial" w:hAnsi="Arial" w:cs="Arial"/>
          <w:color w:val="212121"/>
          <w:shd w:val="clear" w:color="auto" w:fill="FFFFFF"/>
          <w:lang w:val="en-US"/>
        </w:rPr>
        <w:t>: 10.1007/s13205-014-0214-0.</w:t>
      </w:r>
    </w:p>
    <w:p w14:paraId="1DD32920" w14:textId="77777777" w:rsidR="006E372B" w:rsidRPr="00954614" w:rsidRDefault="00EE54F2" w:rsidP="006E372B">
      <w:pPr>
        <w:rPr>
          <w:rStyle w:val="Hyperlink"/>
          <w:rFonts w:ascii="Arial" w:hAnsi="Arial" w:cs="Arial"/>
          <w:lang w:val="en-US"/>
        </w:rPr>
      </w:pPr>
      <w:hyperlink r:id="rId34" w:history="1">
        <w:r w:rsidR="006E372B" w:rsidRPr="00954614">
          <w:rPr>
            <w:rStyle w:val="Hyperlink"/>
            <w:rFonts w:ascii="Arial" w:hAnsi="Arial" w:cs="Arial"/>
            <w:lang w:val="en-US"/>
          </w:rPr>
          <w:t>https://doi.org/10.1016/j.prmcm.2022.100210</w:t>
        </w:r>
      </w:hyperlink>
    </w:p>
    <w:p w14:paraId="48DD7CAD" w14:textId="77777777" w:rsidR="006E372B" w:rsidRPr="00954614" w:rsidRDefault="006E372B" w:rsidP="006E372B">
      <w:pPr>
        <w:rPr>
          <w:rStyle w:val="Hyperlink"/>
          <w:rFonts w:ascii="Arial" w:hAnsi="Arial" w:cs="Arial"/>
          <w:lang w:val="en-US"/>
        </w:rPr>
      </w:pPr>
    </w:p>
    <w:p w14:paraId="7404E0B2" w14:textId="77777777" w:rsidR="006E372B" w:rsidRPr="006E372B" w:rsidRDefault="006E372B" w:rsidP="006E372B">
      <w:pPr>
        <w:rPr>
          <w:rFonts w:ascii="Arial" w:hAnsi="Arial" w:cs="Arial"/>
          <w:color w:val="222222"/>
          <w:shd w:val="clear" w:color="auto" w:fill="FFFFFF"/>
          <w:lang w:val="en-US"/>
        </w:rPr>
      </w:pPr>
      <w:proofErr w:type="spellStart"/>
      <w:r w:rsidRPr="00954614">
        <w:rPr>
          <w:rFonts w:ascii="Arial" w:hAnsi="Arial" w:cs="Arial"/>
          <w:color w:val="222222"/>
          <w:shd w:val="clear" w:color="auto" w:fill="FFFFFF"/>
          <w:lang w:val="en-US"/>
        </w:rPr>
        <w:t>Kačániová</w:t>
      </w:r>
      <w:proofErr w:type="spellEnd"/>
      <w:r w:rsidRPr="00954614">
        <w:rPr>
          <w:rFonts w:ascii="Arial" w:hAnsi="Arial" w:cs="Arial"/>
          <w:color w:val="222222"/>
          <w:shd w:val="clear" w:color="auto" w:fill="FFFFFF"/>
          <w:lang w:val="en-US"/>
        </w:rPr>
        <w:t xml:space="preserve"> M, </w:t>
      </w:r>
      <w:proofErr w:type="spellStart"/>
      <w:r w:rsidRPr="00954614">
        <w:rPr>
          <w:rFonts w:ascii="Arial" w:hAnsi="Arial" w:cs="Arial"/>
          <w:color w:val="222222"/>
          <w:shd w:val="clear" w:color="auto" w:fill="FFFFFF"/>
          <w:lang w:val="en-US"/>
        </w:rPr>
        <w:t>Galovičová</w:t>
      </w:r>
      <w:proofErr w:type="spellEnd"/>
      <w:r w:rsidRPr="00954614">
        <w:rPr>
          <w:rFonts w:ascii="Arial" w:hAnsi="Arial" w:cs="Arial"/>
          <w:color w:val="222222"/>
          <w:shd w:val="clear" w:color="auto" w:fill="FFFFFF"/>
          <w:lang w:val="en-US"/>
        </w:rPr>
        <w:t xml:space="preserve"> L, </w:t>
      </w:r>
      <w:proofErr w:type="spellStart"/>
      <w:r w:rsidRPr="00954614">
        <w:rPr>
          <w:rFonts w:ascii="Arial" w:hAnsi="Arial" w:cs="Arial"/>
          <w:color w:val="222222"/>
          <w:shd w:val="clear" w:color="auto" w:fill="FFFFFF"/>
          <w:lang w:val="en-US"/>
        </w:rPr>
        <w:t>Ivanišová</w:t>
      </w:r>
      <w:proofErr w:type="spellEnd"/>
      <w:r w:rsidRPr="00954614">
        <w:rPr>
          <w:rFonts w:ascii="Arial" w:hAnsi="Arial" w:cs="Arial"/>
          <w:color w:val="222222"/>
          <w:shd w:val="clear" w:color="auto" w:fill="FFFFFF"/>
          <w:lang w:val="en-US"/>
        </w:rPr>
        <w:t xml:space="preserve"> E et al (2020) </w:t>
      </w:r>
      <w:r w:rsidRPr="006E372B">
        <w:rPr>
          <w:rFonts w:ascii="Arial" w:hAnsi="Arial" w:cs="Arial"/>
          <w:color w:val="222222"/>
          <w:shd w:val="clear" w:color="auto" w:fill="FFFFFF"/>
          <w:lang w:val="en-US"/>
        </w:rPr>
        <w:t>Antioxidant, Antimicrobial and Antibiofilm Activity of Coriander (</w:t>
      </w:r>
      <w:r w:rsidRPr="006E372B">
        <w:rPr>
          <w:rFonts w:ascii="Arial" w:hAnsi="Arial" w:cs="Arial"/>
          <w:i/>
          <w:iCs/>
          <w:color w:val="222222"/>
          <w:shd w:val="clear" w:color="auto" w:fill="FFFFFF"/>
          <w:lang w:val="en-US"/>
        </w:rPr>
        <w:t>Coriandrum sativum</w:t>
      </w:r>
      <w:r w:rsidRPr="006E372B">
        <w:rPr>
          <w:rFonts w:ascii="Arial" w:hAnsi="Arial" w:cs="Arial"/>
          <w:color w:val="222222"/>
          <w:shd w:val="clear" w:color="auto" w:fill="FFFFFF"/>
          <w:lang w:val="en-US"/>
        </w:rPr>
        <w:t> L.) Essential Oil for Its Application in Foods. </w:t>
      </w:r>
      <w:r w:rsidRPr="006E372B">
        <w:rPr>
          <w:rStyle w:val="Emphasis"/>
          <w:rFonts w:ascii="Arial" w:hAnsi="Arial" w:cs="Arial"/>
          <w:color w:val="222222"/>
          <w:shd w:val="clear" w:color="auto" w:fill="FFFFFF"/>
          <w:lang w:val="en-US"/>
        </w:rPr>
        <w:t>Foods</w:t>
      </w:r>
      <w:r w:rsidRPr="006E372B">
        <w:rPr>
          <w:rFonts w:ascii="Arial" w:hAnsi="Arial" w:cs="Arial"/>
          <w:color w:val="222222"/>
          <w:shd w:val="clear" w:color="auto" w:fill="FFFFFF"/>
          <w:lang w:val="en-US"/>
        </w:rPr>
        <w:t xml:space="preserve"> 9:282. </w:t>
      </w:r>
      <w:hyperlink r:id="rId35" w:history="1">
        <w:r w:rsidRPr="006E372B">
          <w:rPr>
            <w:rStyle w:val="Hyperlink"/>
            <w:rFonts w:ascii="Arial" w:hAnsi="Arial" w:cs="Arial"/>
            <w:shd w:val="clear" w:color="auto" w:fill="FFFFFF"/>
            <w:lang w:val="en-US"/>
          </w:rPr>
          <w:t>https://doi.org/10.3390/foods9030282</w:t>
        </w:r>
      </w:hyperlink>
    </w:p>
    <w:p w14:paraId="7A2D036C" w14:textId="77777777" w:rsidR="006E372B" w:rsidRPr="006E372B" w:rsidRDefault="006E372B" w:rsidP="006E372B">
      <w:pPr>
        <w:rPr>
          <w:rFonts w:ascii="Arial" w:hAnsi="Arial" w:cs="Arial"/>
          <w:color w:val="222222"/>
          <w:shd w:val="clear" w:color="auto" w:fill="FFFFFF"/>
          <w:lang w:val="en-US"/>
        </w:rPr>
      </w:pPr>
    </w:p>
    <w:p w14:paraId="2BE942B1" w14:textId="77777777" w:rsidR="006E372B" w:rsidRPr="006E372B" w:rsidRDefault="006E372B" w:rsidP="006E372B">
      <w:pPr>
        <w:rPr>
          <w:rFonts w:ascii="Arial" w:hAnsi="Arial" w:cs="Arial"/>
          <w:lang w:val="en-US"/>
        </w:rPr>
      </w:pPr>
      <w:r w:rsidRPr="006E372B">
        <w:rPr>
          <w:rFonts w:ascii="Arial" w:hAnsi="Arial" w:cs="Arial"/>
          <w:lang w:val="en-US"/>
        </w:rPr>
        <w:t xml:space="preserve">Kumar S, Ahmad R, Saeed S, Azeem M, </w:t>
      </w:r>
      <w:proofErr w:type="spellStart"/>
      <w:r w:rsidRPr="006E372B">
        <w:rPr>
          <w:rFonts w:ascii="Arial" w:hAnsi="Arial" w:cs="Arial"/>
          <w:lang w:val="en-US"/>
        </w:rPr>
        <w:t>Mozūraitis</w:t>
      </w:r>
      <w:proofErr w:type="spellEnd"/>
      <w:r w:rsidRPr="006E372B">
        <w:rPr>
          <w:rFonts w:ascii="Arial" w:hAnsi="Arial" w:cs="Arial"/>
          <w:lang w:val="en-US"/>
        </w:rPr>
        <w:t xml:space="preserve"> R, Borg-</w:t>
      </w:r>
      <w:proofErr w:type="spellStart"/>
      <w:r w:rsidRPr="006E372B">
        <w:rPr>
          <w:rFonts w:ascii="Arial" w:hAnsi="Arial" w:cs="Arial"/>
          <w:lang w:val="en-US"/>
        </w:rPr>
        <w:t>karlson</w:t>
      </w:r>
      <w:proofErr w:type="spellEnd"/>
      <w:r w:rsidRPr="006E372B">
        <w:rPr>
          <w:rFonts w:ascii="Arial" w:hAnsi="Arial" w:cs="Arial"/>
          <w:lang w:val="en-US"/>
        </w:rPr>
        <w:t xml:space="preserve"> AK, Zhu G (2022) Chemical composition of fresh leaves headspace aroma and essential oils of four coriander cultivars. </w:t>
      </w:r>
      <w:r w:rsidRPr="006E372B">
        <w:rPr>
          <w:rStyle w:val="Emphasis"/>
          <w:rFonts w:ascii="Arial" w:hAnsi="Arial" w:cs="Arial"/>
          <w:lang w:val="en-US"/>
        </w:rPr>
        <w:t>Frontiers in Plant Science</w:t>
      </w:r>
      <w:r w:rsidRPr="006E372B">
        <w:rPr>
          <w:rFonts w:ascii="Arial" w:hAnsi="Arial" w:cs="Arial"/>
          <w:lang w:val="en-US"/>
        </w:rPr>
        <w:t xml:space="preserve"> 13:</w:t>
      </w:r>
      <w:r w:rsidRPr="00954614">
        <w:rPr>
          <w:rFonts w:ascii="Arial" w:hAnsi="Arial" w:cs="Arial"/>
          <w:color w:val="5B616B"/>
          <w:shd w:val="clear" w:color="auto" w:fill="FFFFFF"/>
          <w:lang w:val="en-US"/>
        </w:rPr>
        <w:t xml:space="preserve"> </w:t>
      </w:r>
      <w:r w:rsidRPr="00954614">
        <w:rPr>
          <w:rFonts w:ascii="Arial" w:hAnsi="Arial" w:cs="Arial"/>
          <w:shd w:val="clear" w:color="auto" w:fill="FFFFFF"/>
          <w:lang w:val="en-US"/>
        </w:rPr>
        <w:t>820644</w:t>
      </w:r>
      <w:r w:rsidRPr="006E372B">
        <w:rPr>
          <w:rFonts w:ascii="Arial" w:hAnsi="Arial" w:cs="Arial"/>
          <w:lang w:val="en-US"/>
        </w:rPr>
        <w:t xml:space="preserve">. </w:t>
      </w:r>
      <w:hyperlink r:id="rId36" w:tgtFrame="_new" w:history="1">
        <w:r w:rsidRPr="006E372B">
          <w:rPr>
            <w:rStyle w:val="Hyperlink"/>
            <w:rFonts w:ascii="Arial" w:hAnsi="Arial" w:cs="Arial"/>
            <w:lang w:val="en-US"/>
          </w:rPr>
          <w:t>https://doi.org/10.3389/fpls.2022.820644</w:t>
        </w:r>
      </w:hyperlink>
    </w:p>
    <w:p w14:paraId="2EB04EE7" w14:textId="77777777" w:rsidR="006E372B" w:rsidRPr="006E372B" w:rsidRDefault="006E372B" w:rsidP="006E372B">
      <w:pPr>
        <w:rPr>
          <w:rFonts w:ascii="Arial" w:hAnsi="Arial" w:cs="Arial"/>
          <w:color w:val="222222"/>
          <w:shd w:val="clear" w:color="auto" w:fill="FFFFFF"/>
          <w:lang w:val="en-US"/>
        </w:rPr>
      </w:pPr>
    </w:p>
    <w:p w14:paraId="3CCFBC26" w14:textId="77777777" w:rsidR="006E372B" w:rsidRPr="006E372B" w:rsidRDefault="006E372B" w:rsidP="006E372B">
      <w:pPr>
        <w:jc w:val="both"/>
        <w:rPr>
          <w:rFonts w:ascii="Arial" w:hAnsi="Arial" w:cs="Arial"/>
          <w:lang w:val="en-US"/>
        </w:rPr>
      </w:pPr>
      <w:r w:rsidRPr="006E372B">
        <w:rPr>
          <w:rFonts w:ascii="Arial" w:hAnsi="Arial" w:cs="Arial"/>
          <w:lang w:val="en-US"/>
        </w:rPr>
        <w:t xml:space="preserve">Laribi B, Kouki K, </w:t>
      </w:r>
      <w:proofErr w:type="spellStart"/>
      <w:r w:rsidRPr="006E372B">
        <w:rPr>
          <w:rFonts w:ascii="Arial" w:hAnsi="Arial" w:cs="Arial"/>
          <w:lang w:val="en-US"/>
        </w:rPr>
        <w:t>M’Hamdi</w:t>
      </w:r>
      <w:proofErr w:type="spellEnd"/>
      <w:r w:rsidRPr="006E372B">
        <w:rPr>
          <w:rFonts w:ascii="Arial" w:hAnsi="Arial" w:cs="Arial"/>
          <w:lang w:val="en-US"/>
        </w:rPr>
        <w:t xml:space="preserve"> M, </w:t>
      </w:r>
      <w:proofErr w:type="spellStart"/>
      <w:r w:rsidRPr="006E372B">
        <w:rPr>
          <w:rFonts w:ascii="Arial" w:hAnsi="Arial" w:cs="Arial"/>
          <w:lang w:val="en-US"/>
        </w:rPr>
        <w:t>Bettaie</w:t>
      </w:r>
      <w:proofErr w:type="spellEnd"/>
      <w:r w:rsidRPr="006E372B">
        <w:rPr>
          <w:rFonts w:ascii="Arial" w:hAnsi="Arial" w:cs="Arial"/>
          <w:lang w:val="en-US"/>
        </w:rPr>
        <w:t xml:space="preserve"> T (2015) Coriander (</w:t>
      </w:r>
      <w:r w:rsidRPr="006E372B">
        <w:rPr>
          <w:rFonts w:ascii="Arial" w:hAnsi="Arial" w:cs="Arial"/>
          <w:i/>
          <w:iCs/>
          <w:lang w:val="en-US"/>
        </w:rPr>
        <w:t>Coriandrum Sativum</w:t>
      </w:r>
      <w:r w:rsidRPr="006E372B">
        <w:rPr>
          <w:rFonts w:ascii="Arial" w:hAnsi="Arial" w:cs="Arial"/>
          <w:lang w:val="en-US"/>
        </w:rPr>
        <w:t xml:space="preserve"> L.) and its bioactive constituents. </w:t>
      </w:r>
      <w:proofErr w:type="spellStart"/>
      <w:r w:rsidRPr="006E372B">
        <w:rPr>
          <w:rFonts w:ascii="Arial" w:hAnsi="Arial" w:cs="Arial"/>
          <w:i/>
          <w:iCs/>
          <w:lang w:val="en-US"/>
        </w:rPr>
        <w:t>Fitoterapia</w:t>
      </w:r>
      <w:proofErr w:type="spellEnd"/>
      <w:r w:rsidRPr="006E372B">
        <w:rPr>
          <w:rFonts w:ascii="Arial" w:hAnsi="Arial" w:cs="Arial"/>
          <w:lang w:val="en-US"/>
        </w:rPr>
        <w:t xml:space="preserve"> 103:9–26. </w:t>
      </w:r>
      <w:hyperlink r:id="rId37" w:history="1">
        <w:r w:rsidRPr="006E372B">
          <w:rPr>
            <w:rStyle w:val="Hyperlink"/>
            <w:rFonts w:ascii="Arial" w:hAnsi="Arial" w:cs="Arial"/>
            <w:lang w:val="en-US"/>
          </w:rPr>
          <w:t>https://doi.org/10.1016/j.fitote.2015.03.012</w:t>
        </w:r>
      </w:hyperlink>
    </w:p>
    <w:p w14:paraId="0871DB8B" w14:textId="77777777" w:rsidR="006E372B" w:rsidRPr="006E372B" w:rsidRDefault="006E372B" w:rsidP="006E372B">
      <w:pPr>
        <w:rPr>
          <w:rFonts w:ascii="Arial" w:hAnsi="Arial" w:cs="Arial"/>
          <w:color w:val="222222"/>
          <w:shd w:val="clear" w:color="auto" w:fill="FFFFFF"/>
          <w:lang w:val="en-US"/>
        </w:rPr>
      </w:pPr>
    </w:p>
    <w:p w14:paraId="13001FE4" w14:textId="77777777" w:rsidR="006E372B" w:rsidRPr="006E372B" w:rsidRDefault="006E372B" w:rsidP="006E372B">
      <w:pPr>
        <w:rPr>
          <w:rFonts w:ascii="Arial" w:hAnsi="Arial" w:cs="Arial"/>
          <w:lang w:val="en-US"/>
        </w:rPr>
      </w:pPr>
      <w:proofErr w:type="spellStart"/>
      <w:r w:rsidRPr="006E372B">
        <w:rPr>
          <w:rStyle w:val="Strong"/>
          <w:rFonts w:ascii="Arial" w:hAnsi="Arial" w:cs="Arial"/>
          <w:b w:val="0"/>
          <w:bCs w:val="0"/>
          <w:lang w:val="en-US"/>
        </w:rPr>
        <w:t>Lasram</w:t>
      </w:r>
      <w:proofErr w:type="spellEnd"/>
      <w:r w:rsidRPr="006E372B">
        <w:rPr>
          <w:rStyle w:val="Strong"/>
          <w:rFonts w:ascii="Arial" w:hAnsi="Arial" w:cs="Arial"/>
          <w:b w:val="0"/>
          <w:bCs w:val="0"/>
          <w:lang w:val="en-US"/>
        </w:rPr>
        <w:t xml:space="preserve"> S, Zemni H, Hamdi Z et al (2019)</w:t>
      </w:r>
      <w:r w:rsidRPr="006E372B">
        <w:rPr>
          <w:rFonts w:ascii="Arial" w:hAnsi="Arial" w:cs="Arial"/>
          <w:b/>
          <w:bCs/>
          <w:lang w:val="en-US"/>
        </w:rPr>
        <w:t xml:space="preserve"> </w:t>
      </w:r>
      <w:r w:rsidRPr="006E372B">
        <w:rPr>
          <w:rFonts w:ascii="Arial" w:hAnsi="Arial" w:cs="Arial"/>
          <w:lang w:val="en-US"/>
        </w:rPr>
        <w:t xml:space="preserve">Antifungal and </w:t>
      </w:r>
      <w:proofErr w:type="spellStart"/>
      <w:r w:rsidRPr="006E372B">
        <w:rPr>
          <w:rFonts w:ascii="Arial" w:hAnsi="Arial" w:cs="Arial"/>
          <w:lang w:val="en-US"/>
        </w:rPr>
        <w:t>antiaflatoxinogenic</w:t>
      </w:r>
      <w:proofErr w:type="spellEnd"/>
      <w:r w:rsidRPr="006E372B">
        <w:rPr>
          <w:rFonts w:ascii="Arial" w:hAnsi="Arial" w:cs="Arial"/>
          <w:lang w:val="en-US"/>
        </w:rPr>
        <w:t xml:space="preserve"> activities of </w:t>
      </w:r>
      <w:proofErr w:type="spellStart"/>
      <w:r w:rsidRPr="006E372B">
        <w:rPr>
          <w:rStyle w:val="Emphasis"/>
          <w:rFonts w:ascii="Arial" w:hAnsi="Arial" w:cs="Arial"/>
          <w:lang w:val="en-US"/>
        </w:rPr>
        <w:t>Carum</w:t>
      </w:r>
      <w:proofErr w:type="spellEnd"/>
      <w:r w:rsidRPr="006E372B">
        <w:rPr>
          <w:rStyle w:val="Emphasis"/>
          <w:rFonts w:ascii="Arial" w:hAnsi="Arial" w:cs="Arial"/>
          <w:lang w:val="en-US"/>
        </w:rPr>
        <w:t xml:space="preserve"> carvi</w:t>
      </w:r>
      <w:r w:rsidRPr="006E372B">
        <w:rPr>
          <w:rFonts w:ascii="Arial" w:hAnsi="Arial" w:cs="Arial"/>
          <w:lang w:val="en-US"/>
        </w:rPr>
        <w:t xml:space="preserve"> L., </w:t>
      </w:r>
      <w:r w:rsidRPr="006E372B">
        <w:rPr>
          <w:rStyle w:val="Emphasis"/>
          <w:rFonts w:ascii="Arial" w:hAnsi="Arial" w:cs="Arial"/>
          <w:lang w:val="en-US"/>
        </w:rPr>
        <w:t>Coriandrum sativum</w:t>
      </w:r>
      <w:r w:rsidRPr="006E372B">
        <w:rPr>
          <w:rFonts w:ascii="Arial" w:hAnsi="Arial" w:cs="Arial"/>
          <w:lang w:val="en-US"/>
        </w:rPr>
        <w:t xml:space="preserve"> L. seed essential oils and their major terpene component against </w:t>
      </w:r>
      <w:r w:rsidRPr="006E372B">
        <w:rPr>
          <w:rStyle w:val="Emphasis"/>
          <w:rFonts w:ascii="Arial" w:hAnsi="Arial" w:cs="Arial"/>
          <w:lang w:val="en-US"/>
        </w:rPr>
        <w:t>Aspergillus flavus</w:t>
      </w:r>
      <w:r w:rsidRPr="006E372B">
        <w:rPr>
          <w:rFonts w:ascii="Arial" w:hAnsi="Arial" w:cs="Arial"/>
          <w:lang w:val="en-US"/>
        </w:rPr>
        <w:t xml:space="preserve">. </w:t>
      </w:r>
      <w:r w:rsidRPr="006E372B">
        <w:rPr>
          <w:rStyle w:val="Emphasis"/>
          <w:rFonts w:ascii="Arial" w:hAnsi="Arial" w:cs="Arial"/>
          <w:lang w:val="en-US"/>
        </w:rPr>
        <w:t>Industrial Crops and Products</w:t>
      </w:r>
      <w:r w:rsidRPr="006E372B">
        <w:rPr>
          <w:rFonts w:ascii="Arial" w:hAnsi="Arial" w:cs="Arial"/>
          <w:lang w:val="en-US"/>
        </w:rPr>
        <w:t xml:space="preserve"> 134:11-18. </w:t>
      </w:r>
      <w:hyperlink r:id="rId38" w:history="1">
        <w:r w:rsidRPr="006E372B">
          <w:rPr>
            <w:rStyle w:val="Hyperlink"/>
            <w:rFonts w:ascii="Arial" w:hAnsi="Arial" w:cs="Arial"/>
            <w:lang w:val="en-US"/>
          </w:rPr>
          <w:t>https://doi.org/10.1016/j.indcrop.2019.03.037</w:t>
        </w:r>
      </w:hyperlink>
    </w:p>
    <w:p w14:paraId="06D430BE" w14:textId="77777777" w:rsidR="006E372B" w:rsidRPr="006E372B" w:rsidRDefault="006E372B" w:rsidP="006E372B">
      <w:pPr>
        <w:rPr>
          <w:rFonts w:ascii="Arial" w:hAnsi="Arial" w:cs="Arial"/>
          <w:color w:val="222222"/>
          <w:shd w:val="clear" w:color="auto" w:fill="FFFFFF"/>
          <w:lang w:val="en-US"/>
        </w:rPr>
      </w:pPr>
    </w:p>
    <w:p w14:paraId="155EA45F" w14:textId="77777777" w:rsidR="006E372B" w:rsidRPr="006E372B" w:rsidRDefault="006E372B" w:rsidP="006E372B">
      <w:pPr>
        <w:rPr>
          <w:rFonts w:ascii="Arial" w:hAnsi="Arial" w:cs="Arial"/>
          <w:lang w:val="en-US"/>
        </w:rPr>
      </w:pPr>
      <w:r w:rsidRPr="006E372B">
        <w:rPr>
          <w:rFonts w:ascii="Arial" w:hAnsi="Arial" w:cs="Arial"/>
          <w:shd w:val="clear" w:color="auto" w:fill="FFFFFF"/>
          <w:lang w:val="en-US"/>
        </w:rPr>
        <w:t xml:space="preserve">Machado AM, Lopes V, </w:t>
      </w:r>
      <w:proofErr w:type="spellStart"/>
      <w:r w:rsidRPr="006E372B">
        <w:rPr>
          <w:rFonts w:ascii="Arial" w:hAnsi="Arial" w:cs="Arial"/>
          <w:shd w:val="clear" w:color="auto" w:fill="FFFFFF"/>
          <w:lang w:val="en-US"/>
        </w:rPr>
        <w:t>Barata</w:t>
      </w:r>
      <w:proofErr w:type="spellEnd"/>
      <w:r w:rsidRPr="006E372B">
        <w:rPr>
          <w:rFonts w:ascii="Arial" w:hAnsi="Arial" w:cs="Arial"/>
          <w:shd w:val="clear" w:color="auto" w:fill="FFFFFF"/>
          <w:lang w:val="en-US"/>
        </w:rPr>
        <w:t xml:space="preserve"> AM, </w:t>
      </w:r>
      <w:proofErr w:type="spellStart"/>
      <w:r w:rsidRPr="006E372B">
        <w:rPr>
          <w:rFonts w:ascii="Arial" w:hAnsi="Arial" w:cs="Arial"/>
          <w:shd w:val="clear" w:color="auto" w:fill="FFFFFF"/>
          <w:lang w:val="en-US"/>
        </w:rPr>
        <w:t>Póvoa</w:t>
      </w:r>
      <w:proofErr w:type="spellEnd"/>
      <w:r w:rsidRPr="006E372B">
        <w:rPr>
          <w:rFonts w:ascii="Arial" w:hAnsi="Arial" w:cs="Arial"/>
          <w:shd w:val="clear" w:color="auto" w:fill="FFFFFF"/>
          <w:lang w:val="en-US"/>
        </w:rPr>
        <w:t xml:space="preserve"> O, Farinha N, Figueiredo AC (2023) Chemical Variability of the Essential Oils from Two Portuguese </w:t>
      </w:r>
      <w:proofErr w:type="spellStart"/>
      <w:r w:rsidRPr="006E372B">
        <w:rPr>
          <w:rFonts w:ascii="Arial" w:hAnsi="Arial" w:cs="Arial"/>
          <w:shd w:val="clear" w:color="auto" w:fill="FFFFFF"/>
          <w:lang w:val="en-US"/>
        </w:rPr>
        <w:t>Apiaceae</w:t>
      </w:r>
      <w:proofErr w:type="spellEnd"/>
      <w:r w:rsidRPr="006E372B">
        <w:rPr>
          <w:rFonts w:ascii="Arial" w:hAnsi="Arial" w:cs="Arial"/>
          <w:shd w:val="clear" w:color="auto" w:fill="FFFFFF"/>
          <w:lang w:val="en-US"/>
        </w:rPr>
        <w:t xml:space="preserve">: </w:t>
      </w:r>
      <w:r w:rsidRPr="006E372B">
        <w:rPr>
          <w:rFonts w:ascii="Arial" w:hAnsi="Arial" w:cs="Arial"/>
          <w:i/>
          <w:iCs/>
          <w:shd w:val="clear" w:color="auto" w:fill="FFFFFF"/>
          <w:lang w:val="en-US"/>
        </w:rPr>
        <w:t>Coriandrum sativum</w:t>
      </w:r>
      <w:r w:rsidRPr="006E372B">
        <w:rPr>
          <w:rFonts w:ascii="Arial" w:hAnsi="Arial" w:cs="Arial"/>
          <w:shd w:val="clear" w:color="auto" w:fill="FFFFFF"/>
          <w:lang w:val="en-US"/>
        </w:rPr>
        <w:t xml:space="preserve"> L. and </w:t>
      </w:r>
      <w:r w:rsidRPr="006E372B">
        <w:rPr>
          <w:rFonts w:ascii="Arial" w:hAnsi="Arial" w:cs="Arial"/>
          <w:i/>
          <w:iCs/>
          <w:shd w:val="clear" w:color="auto" w:fill="FFFFFF"/>
          <w:lang w:val="en-US"/>
        </w:rPr>
        <w:t>Foeniculum vulgare</w:t>
      </w:r>
      <w:r w:rsidRPr="006E372B">
        <w:rPr>
          <w:rFonts w:ascii="Arial" w:hAnsi="Arial" w:cs="Arial"/>
          <w:shd w:val="clear" w:color="auto" w:fill="FFFFFF"/>
          <w:lang w:val="en-US"/>
        </w:rPr>
        <w:t xml:space="preserve"> Mill. </w:t>
      </w:r>
      <w:r w:rsidRPr="006E372B">
        <w:rPr>
          <w:rFonts w:ascii="Arial" w:hAnsi="Arial" w:cs="Arial"/>
          <w:i/>
          <w:iCs/>
          <w:shd w:val="clear" w:color="auto" w:fill="FFFFFF"/>
          <w:lang w:val="en-US"/>
        </w:rPr>
        <w:t>Plants</w:t>
      </w:r>
      <w:r w:rsidRPr="006E372B">
        <w:rPr>
          <w:rFonts w:ascii="Arial" w:hAnsi="Arial" w:cs="Arial"/>
          <w:shd w:val="clear" w:color="auto" w:fill="FFFFFF"/>
          <w:lang w:val="en-US"/>
        </w:rPr>
        <w:t xml:space="preserve"> 12:2749. </w:t>
      </w:r>
      <w:hyperlink r:id="rId39" w:history="1">
        <w:r w:rsidRPr="006E372B">
          <w:rPr>
            <w:rStyle w:val="Hyperlink"/>
            <w:rFonts w:ascii="Arial" w:hAnsi="Arial" w:cs="Arial"/>
            <w:shd w:val="clear" w:color="auto" w:fill="FFFFFF"/>
            <w:lang w:val="en-US"/>
          </w:rPr>
          <w:t>https://doi.org/10.3390/plants12142749</w:t>
        </w:r>
      </w:hyperlink>
    </w:p>
    <w:p w14:paraId="6AD47E97" w14:textId="77777777" w:rsidR="006E372B" w:rsidRPr="006E372B" w:rsidRDefault="006E372B" w:rsidP="006E372B">
      <w:pPr>
        <w:rPr>
          <w:rFonts w:ascii="Arial" w:hAnsi="Arial" w:cs="Arial"/>
          <w:lang w:val="en-US"/>
        </w:rPr>
      </w:pPr>
    </w:p>
    <w:p w14:paraId="75095BE4" w14:textId="77777777" w:rsidR="006E372B" w:rsidRPr="006E372B" w:rsidRDefault="006E372B" w:rsidP="006E372B">
      <w:pPr>
        <w:rPr>
          <w:rFonts w:ascii="Arial" w:hAnsi="Arial" w:cs="Arial"/>
          <w:lang w:val="en-US"/>
        </w:rPr>
      </w:pPr>
      <w:r w:rsidRPr="006E372B">
        <w:rPr>
          <w:rFonts w:ascii="Arial" w:hAnsi="Arial" w:cs="Arial"/>
          <w:lang w:val="en-US"/>
        </w:rPr>
        <w:t xml:space="preserve">Mansouri N, Aoun L, </w:t>
      </w:r>
      <w:proofErr w:type="spellStart"/>
      <w:r w:rsidRPr="006E372B">
        <w:rPr>
          <w:rFonts w:ascii="Arial" w:hAnsi="Arial" w:cs="Arial"/>
          <w:lang w:val="en-US"/>
        </w:rPr>
        <w:t>Dalichaouche</w:t>
      </w:r>
      <w:proofErr w:type="spellEnd"/>
      <w:r w:rsidRPr="006E372B">
        <w:rPr>
          <w:rFonts w:ascii="Arial" w:hAnsi="Arial" w:cs="Arial"/>
          <w:lang w:val="en-US"/>
        </w:rPr>
        <w:t xml:space="preserve"> N, </w:t>
      </w:r>
      <w:proofErr w:type="spellStart"/>
      <w:r w:rsidRPr="006E372B">
        <w:rPr>
          <w:rFonts w:ascii="Arial" w:hAnsi="Arial" w:cs="Arial"/>
          <w:lang w:val="en-US"/>
        </w:rPr>
        <w:t>Hadri</w:t>
      </w:r>
      <w:proofErr w:type="spellEnd"/>
      <w:r w:rsidRPr="006E372B">
        <w:rPr>
          <w:rFonts w:ascii="Arial" w:hAnsi="Arial" w:cs="Arial"/>
          <w:lang w:val="en-US"/>
        </w:rPr>
        <w:t xml:space="preserve"> D (2018) Yields, chemical composition, and antimicrobial activity of two Algerian essential oils against 40 avian multidrug-resistant Escherichia coli strains, </w:t>
      </w:r>
      <w:r w:rsidRPr="006E372B">
        <w:rPr>
          <w:rFonts w:ascii="Arial" w:hAnsi="Arial" w:cs="Arial"/>
          <w:i/>
          <w:iCs/>
          <w:lang w:val="en-US"/>
        </w:rPr>
        <w:t>Veterinary World</w:t>
      </w:r>
      <w:r w:rsidRPr="006E372B">
        <w:rPr>
          <w:rFonts w:ascii="Arial" w:hAnsi="Arial" w:cs="Arial"/>
          <w:lang w:val="en-US"/>
        </w:rPr>
        <w:t xml:space="preserve"> 11:1539-1550. </w:t>
      </w:r>
      <w:hyperlink r:id="rId40" w:history="1">
        <w:r w:rsidRPr="006E372B">
          <w:rPr>
            <w:rStyle w:val="Hyperlink"/>
            <w:rFonts w:ascii="Arial" w:hAnsi="Arial" w:cs="Arial"/>
            <w:lang w:val="en-US"/>
          </w:rPr>
          <w:t>https://doi.org/10.14202/vetworld.2018.1539-1550</w:t>
        </w:r>
      </w:hyperlink>
    </w:p>
    <w:p w14:paraId="03172F8B" w14:textId="77777777" w:rsidR="006E372B" w:rsidRPr="006E372B" w:rsidRDefault="006E372B" w:rsidP="006E372B">
      <w:pPr>
        <w:rPr>
          <w:rFonts w:ascii="Arial" w:hAnsi="Arial" w:cs="Arial"/>
          <w:lang w:val="en-US"/>
        </w:rPr>
      </w:pPr>
    </w:p>
    <w:p w14:paraId="2B87A8C3" w14:textId="77777777" w:rsidR="006E372B" w:rsidRPr="006E372B" w:rsidRDefault="006E372B" w:rsidP="006E372B">
      <w:pPr>
        <w:rPr>
          <w:rFonts w:ascii="Arial" w:hAnsi="Arial" w:cs="Arial"/>
          <w:lang w:val="en-US"/>
        </w:rPr>
      </w:pPr>
      <w:proofErr w:type="spellStart"/>
      <w:r w:rsidRPr="006E372B">
        <w:rPr>
          <w:rFonts w:ascii="Arial" w:hAnsi="Arial" w:cs="Arial"/>
          <w:lang w:val="en-US"/>
        </w:rPr>
        <w:t>Miclea</w:t>
      </w:r>
      <w:proofErr w:type="spellEnd"/>
      <w:r w:rsidRPr="006E372B">
        <w:rPr>
          <w:rFonts w:ascii="Arial" w:hAnsi="Arial" w:cs="Arial"/>
          <w:lang w:val="en-US"/>
        </w:rPr>
        <w:t xml:space="preserve"> V, </w:t>
      </w:r>
      <w:proofErr w:type="spellStart"/>
      <w:r w:rsidRPr="006E372B">
        <w:rPr>
          <w:rFonts w:ascii="Arial" w:hAnsi="Arial" w:cs="Arial"/>
          <w:lang w:val="en-US"/>
        </w:rPr>
        <w:t>Donca</w:t>
      </w:r>
      <w:proofErr w:type="spellEnd"/>
      <w:r w:rsidRPr="006E372B">
        <w:rPr>
          <w:rFonts w:ascii="Arial" w:hAnsi="Arial" w:cs="Arial"/>
          <w:lang w:val="en-US"/>
        </w:rPr>
        <w:t xml:space="preserve"> I, </w:t>
      </w:r>
      <w:proofErr w:type="spellStart"/>
      <w:r w:rsidRPr="006E372B">
        <w:rPr>
          <w:rFonts w:ascii="Arial" w:hAnsi="Arial" w:cs="Arial"/>
          <w:lang w:val="en-US"/>
        </w:rPr>
        <w:t>Culea</w:t>
      </w:r>
      <w:proofErr w:type="spellEnd"/>
      <w:r w:rsidRPr="006E372B">
        <w:rPr>
          <w:rFonts w:ascii="Arial" w:hAnsi="Arial" w:cs="Arial"/>
          <w:lang w:val="en-US"/>
        </w:rPr>
        <w:t xml:space="preserve"> M, Fit N, </w:t>
      </w:r>
      <w:proofErr w:type="spellStart"/>
      <w:r w:rsidRPr="006E372B">
        <w:rPr>
          <w:rFonts w:ascii="Arial" w:hAnsi="Arial" w:cs="Arial"/>
          <w:lang w:val="en-US"/>
        </w:rPr>
        <w:t>Podea</w:t>
      </w:r>
      <w:proofErr w:type="spellEnd"/>
      <w:r w:rsidRPr="006E372B">
        <w:rPr>
          <w:rFonts w:ascii="Arial" w:hAnsi="Arial" w:cs="Arial"/>
          <w:lang w:val="en-US"/>
        </w:rPr>
        <w:t xml:space="preserve"> P (2019) Comparative study on essential oils of selected apiaceous seeds cultivated in </w:t>
      </w:r>
      <w:proofErr w:type="spellStart"/>
      <w:r w:rsidRPr="006E372B">
        <w:rPr>
          <w:rFonts w:ascii="Arial" w:hAnsi="Arial" w:cs="Arial"/>
          <w:lang w:val="en-US"/>
        </w:rPr>
        <w:t>transylvania</w:t>
      </w:r>
      <w:proofErr w:type="spellEnd"/>
      <w:r w:rsidRPr="006E372B">
        <w:rPr>
          <w:rFonts w:ascii="Arial" w:hAnsi="Arial" w:cs="Arial"/>
          <w:lang w:val="en-US"/>
        </w:rPr>
        <w:t xml:space="preserve">. </w:t>
      </w:r>
      <w:proofErr w:type="spellStart"/>
      <w:r w:rsidRPr="006E372B">
        <w:rPr>
          <w:rStyle w:val="Emphasis"/>
          <w:rFonts w:ascii="Arial" w:hAnsi="Arial" w:cs="Arial"/>
          <w:lang w:val="en-US"/>
        </w:rPr>
        <w:t>Subbchem</w:t>
      </w:r>
      <w:proofErr w:type="spellEnd"/>
      <w:r w:rsidRPr="006E372B">
        <w:rPr>
          <w:rFonts w:ascii="Arial" w:hAnsi="Arial" w:cs="Arial"/>
          <w:lang w:val="en-US"/>
        </w:rPr>
        <w:t xml:space="preserve"> 64:127-138.  </w:t>
      </w:r>
      <w:hyperlink r:id="rId41" w:history="1">
        <w:r w:rsidRPr="006E372B">
          <w:rPr>
            <w:rStyle w:val="Hyperlink"/>
            <w:rFonts w:ascii="Arial" w:hAnsi="Arial" w:cs="Arial"/>
            <w:lang w:val="en-US"/>
          </w:rPr>
          <w:t>https://doi.org/10.24193/subbchem.2019.2.11</w:t>
        </w:r>
      </w:hyperlink>
    </w:p>
    <w:p w14:paraId="0E61FC57" w14:textId="77777777" w:rsidR="006E372B" w:rsidRPr="006E372B" w:rsidRDefault="006E372B" w:rsidP="006E372B">
      <w:pPr>
        <w:rPr>
          <w:rFonts w:ascii="Arial" w:hAnsi="Arial" w:cs="Arial"/>
          <w:lang w:val="en-US"/>
        </w:rPr>
      </w:pPr>
    </w:p>
    <w:p w14:paraId="601A4243" w14:textId="77777777" w:rsidR="006E372B" w:rsidRPr="006E372B" w:rsidRDefault="006E372B" w:rsidP="006E372B">
      <w:pPr>
        <w:rPr>
          <w:rFonts w:ascii="Arial" w:hAnsi="Arial" w:cs="Arial"/>
          <w:lang w:val="en-US"/>
        </w:rPr>
      </w:pPr>
      <w:r w:rsidRPr="006E372B">
        <w:rPr>
          <w:rFonts w:ascii="Arial" w:hAnsi="Arial" w:cs="Arial"/>
          <w:lang w:val="en-US"/>
        </w:rPr>
        <w:lastRenderedPageBreak/>
        <w:t xml:space="preserve">Önder S, Periz ÇD, Ulusoy S et al (2014) Chemical composition and biological activities of essential oils of seven Cultivated </w:t>
      </w:r>
      <w:proofErr w:type="spellStart"/>
      <w:r w:rsidRPr="006E372B">
        <w:rPr>
          <w:rFonts w:ascii="Arial" w:hAnsi="Arial" w:cs="Arial"/>
          <w:lang w:val="en-US"/>
        </w:rPr>
        <w:t>Apiaceae</w:t>
      </w:r>
      <w:proofErr w:type="spellEnd"/>
      <w:r w:rsidRPr="006E372B">
        <w:rPr>
          <w:rFonts w:ascii="Arial" w:hAnsi="Arial" w:cs="Arial"/>
          <w:lang w:val="en-US"/>
        </w:rPr>
        <w:t xml:space="preserve"> species. </w:t>
      </w:r>
      <w:r w:rsidRPr="006E372B">
        <w:rPr>
          <w:rFonts w:ascii="Arial" w:hAnsi="Arial" w:cs="Arial"/>
          <w:i/>
          <w:iCs/>
          <w:lang w:val="en-US"/>
        </w:rPr>
        <w:t>Sci Rep</w:t>
      </w:r>
      <w:r w:rsidRPr="006E372B">
        <w:rPr>
          <w:rFonts w:ascii="Arial" w:hAnsi="Arial" w:cs="Arial"/>
          <w:lang w:val="en-US"/>
        </w:rPr>
        <w:t xml:space="preserve"> </w:t>
      </w:r>
      <w:proofErr w:type="gramStart"/>
      <w:r w:rsidRPr="006E372B">
        <w:rPr>
          <w:rFonts w:ascii="Arial" w:hAnsi="Arial" w:cs="Arial"/>
          <w:lang w:val="en-US"/>
        </w:rPr>
        <w:t>14:10052 .</w:t>
      </w:r>
      <w:proofErr w:type="gramEnd"/>
      <w:r w:rsidRPr="006E372B">
        <w:rPr>
          <w:rFonts w:ascii="Arial" w:hAnsi="Arial" w:cs="Arial"/>
          <w:lang w:val="en-US"/>
        </w:rPr>
        <w:t xml:space="preserve"> https://doi.org/10.1038/s41598-024-60810-3</w:t>
      </w:r>
    </w:p>
    <w:p w14:paraId="6A6CE811" w14:textId="77777777" w:rsidR="006E372B" w:rsidRPr="006E372B" w:rsidRDefault="006E372B" w:rsidP="006E372B">
      <w:pPr>
        <w:rPr>
          <w:rFonts w:ascii="Arial" w:hAnsi="Arial" w:cs="Arial"/>
          <w:color w:val="000000"/>
          <w:shd w:val="clear" w:color="auto" w:fill="F5F5F5"/>
          <w:lang w:val="en-US"/>
        </w:rPr>
      </w:pPr>
    </w:p>
    <w:p w14:paraId="6F0FCB4F" w14:textId="77777777" w:rsidR="006E372B" w:rsidRPr="006E372B" w:rsidRDefault="006E372B" w:rsidP="006E372B">
      <w:pPr>
        <w:rPr>
          <w:rFonts w:ascii="Arial" w:hAnsi="Arial" w:cs="Arial"/>
          <w:lang w:val="en-US"/>
        </w:rPr>
      </w:pPr>
      <w:proofErr w:type="spellStart"/>
      <w:r w:rsidRPr="006E372B">
        <w:rPr>
          <w:rFonts w:ascii="Arial" w:hAnsi="Arial" w:cs="Arial"/>
          <w:shd w:val="clear" w:color="auto" w:fill="FFFFFF"/>
          <w:lang w:val="en-US"/>
        </w:rPr>
        <w:t>Özkinali</w:t>
      </w:r>
      <w:proofErr w:type="spellEnd"/>
      <w:r w:rsidRPr="006E372B">
        <w:rPr>
          <w:rFonts w:ascii="Arial" w:hAnsi="Arial" w:cs="Arial"/>
          <w:shd w:val="clear" w:color="auto" w:fill="FFFFFF"/>
          <w:lang w:val="en-US"/>
        </w:rPr>
        <w:t xml:space="preserve"> S, </w:t>
      </w:r>
      <w:proofErr w:type="spellStart"/>
      <w:r w:rsidRPr="006E372B">
        <w:rPr>
          <w:rFonts w:ascii="Arial" w:hAnsi="Arial" w:cs="Arial"/>
          <w:shd w:val="clear" w:color="auto" w:fill="FFFFFF"/>
          <w:lang w:val="en-US"/>
        </w:rPr>
        <w:t>Şener</w:t>
      </w:r>
      <w:proofErr w:type="spellEnd"/>
      <w:r w:rsidRPr="006E372B">
        <w:rPr>
          <w:rFonts w:ascii="Arial" w:hAnsi="Arial" w:cs="Arial"/>
          <w:shd w:val="clear" w:color="auto" w:fill="FFFFFF"/>
          <w:lang w:val="en-US"/>
        </w:rPr>
        <w:t xml:space="preserve"> N, Gür M, Güney K, Olgun Ç (2017) Antimicrobial activity and chemical composition of coriander &amp; galangal essential oil. </w:t>
      </w:r>
      <w:r w:rsidRPr="006E372B">
        <w:rPr>
          <w:rFonts w:ascii="Arial" w:hAnsi="Arial" w:cs="Arial"/>
          <w:i/>
          <w:iCs/>
          <w:shd w:val="clear" w:color="auto" w:fill="FFFFFF"/>
          <w:lang w:val="en-US"/>
        </w:rPr>
        <w:t>IJPER</w:t>
      </w:r>
      <w:r w:rsidRPr="006E372B">
        <w:rPr>
          <w:rFonts w:ascii="Arial" w:hAnsi="Arial" w:cs="Arial"/>
          <w:shd w:val="clear" w:color="auto" w:fill="FFFFFF"/>
          <w:lang w:val="en-US"/>
        </w:rPr>
        <w:t xml:space="preserve"> 51:221-224. </w:t>
      </w:r>
      <w:hyperlink r:id="rId42" w:history="1">
        <w:r w:rsidRPr="006E372B">
          <w:rPr>
            <w:rStyle w:val="Hyperlink"/>
            <w:rFonts w:ascii="Arial" w:hAnsi="Arial" w:cs="Arial"/>
            <w:lang w:val="en-US"/>
          </w:rPr>
          <w:t>https://doi.org/10.5530/ijper.51.3s.17</w:t>
        </w:r>
      </w:hyperlink>
    </w:p>
    <w:p w14:paraId="4BF78E8F" w14:textId="77777777" w:rsidR="006E372B" w:rsidRPr="006E372B" w:rsidRDefault="006E372B" w:rsidP="006E372B">
      <w:pPr>
        <w:rPr>
          <w:rFonts w:ascii="Arial" w:hAnsi="Arial" w:cs="Arial"/>
          <w:lang w:val="en-US"/>
        </w:rPr>
      </w:pPr>
    </w:p>
    <w:p w14:paraId="7324DD56" w14:textId="77777777" w:rsidR="006E372B" w:rsidRPr="006E372B" w:rsidRDefault="006E372B" w:rsidP="006E372B">
      <w:pPr>
        <w:jc w:val="both"/>
        <w:rPr>
          <w:rFonts w:ascii="Arial" w:hAnsi="Arial" w:cs="Arial"/>
          <w:lang w:val="en-US"/>
        </w:rPr>
      </w:pPr>
      <w:proofErr w:type="spellStart"/>
      <w:r w:rsidRPr="006E372B">
        <w:rPr>
          <w:rFonts w:ascii="Arial" w:hAnsi="Arial" w:cs="Arial"/>
          <w:lang w:val="en-US"/>
        </w:rPr>
        <w:t>Saygia</w:t>
      </w:r>
      <w:proofErr w:type="spellEnd"/>
      <w:r w:rsidRPr="006E372B">
        <w:rPr>
          <w:rFonts w:ascii="Arial" w:hAnsi="Arial" w:cs="Arial"/>
          <w:lang w:val="en-US"/>
        </w:rPr>
        <w:t xml:space="preserve"> KO, </w:t>
      </w:r>
      <w:proofErr w:type="spellStart"/>
      <w:r w:rsidRPr="006E372B">
        <w:rPr>
          <w:rFonts w:ascii="Arial" w:hAnsi="Arial" w:cs="Arial"/>
          <w:lang w:val="en-US"/>
        </w:rPr>
        <w:t>Kacmaz</w:t>
      </w:r>
      <w:proofErr w:type="spellEnd"/>
      <w:r w:rsidRPr="006E372B">
        <w:rPr>
          <w:rFonts w:ascii="Arial" w:hAnsi="Arial" w:cs="Arial"/>
          <w:lang w:val="en-US"/>
        </w:rPr>
        <w:t xml:space="preserve"> B, Gul S (2021) Biosynthesized silver nanoparticles and essential oil from </w:t>
      </w:r>
      <w:r w:rsidRPr="006E372B">
        <w:rPr>
          <w:rStyle w:val="Emphasis"/>
          <w:rFonts w:ascii="Arial" w:hAnsi="Arial" w:cs="Arial"/>
          <w:lang w:val="en-US"/>
        </w:rPr>
        <w:t>Coriandrum sativum</w:t>
      </w:r>
      <w:r w:rsidRPr="006E372B">
        <w:rPr>
          <w:rFonts w:ascii="Arial" w:hAnsi="Arial" w:cs="Arial"/>
          <w:lang w:val="en-US"/>
        </w:rPr>
        <w:t xml:space="preserve"> seeds and their antimicrobial activities. </w:t>
      </w:r>
      <w:r w:rsidRPr="006E372B">
        <w:rPr>
          <w:rStyle w:val="Emphasis"/>
          <w:rFonts w:ascii="Arial" w:hAnsi="Arial" w:cs="Arial"/>
          <w:lang w:val="en-US"/>
        </w:rPr>
        <w:t>Digest Journal of Nanomaterials and Biostructures</w:t>
      </w:r>
      <w:r w:rsidRPr="006E372B">
        <w:rPr>
          <w:rFonts w:ascii="Arial" w:hAnsi="Arial" w:cs="Arial"/>
          <w:lang w:val="en-US"/>
        </w:rPr>
        <w:t xml:space="preserve"> 16:1527-1535.</w:t>
      </w:r>
    </w:p>
    <w:p w14:paraId="684C20D4" w14:textId="77777777" w:rsidR="006E372B" w:rsidRPr="006E372B" w:rsidRDefault="006E372B" w:rsidP="006E372B">
      <w:pPr>
        <w:jc w:val="both"/>
        <w:rPr>
          <w:rFonts w:ascii="Arial" w:hAnsi="Arial" w:cs="Arial"/>
          <w:lang w:val="en-US"/>
        </w:rPr>
      </w:pPr>
    </w:p>
    <w:p w14:paraId="4B945722" w14:textId="77777777" w:rsidR="006E372B" w:rsidRPr="00954614" w:rsidRDefault="006E372B" w:rsidP="006E372B">
      <w:pPr>
        <w:jc w:val="both"/>
        <w:rPr>
          <w:rFonts w:ascii="Arial" w:hAnsi="Arial" w:cs="Arial"/>
          <w:lang w:val="en-US"/>
        </w:rPr>
      </w:pPr>
      <w:proofErr w:type="spellStart"/>
      <w:r w:rsidRPr="006E372B">
        <w:rPr>
          <w:rFonts w:ascii="Arial" w:hAnsi="Arial" w:cs="Arial"/>
          <w:lang w:val="en-US"/>
        </w:rPr>
        <w:t>Scazzocchio</w:t>
      </w:r>
      <w:proofErr w:type="spellEnd"/>
      <w:r w:rsidRPr="006E372B">
        <w:rPr>
          <w:rFonts w:ascii="Arial" w:hAnsi="Arial" w:cs="Arial"/>
          <w:lang w:val="en-US"/>
        </w:rPr>
        <w:t xml:space="preserve"> F, </w:t>
      </w:r>
      <w:proofErr w:type="spellStart"/>
      <w:r w:rsidRPr="006E372B">
        <w:rPr>
          <w:rFonts w:ascii="Arial" w:hAnsi="Arial" w:cs="Arial"/>
          <w:lang w:val="en-US"/>
        </w:rPr>
        <w:t>Mondì</w:t>
      </w:r>
      <w:proofErr w:type="spellEnd"/>
      <w:r w:rsidRPr="006E372B">
        <w:rPr>
          <w:rFonts w:ascii="Arial" w:hAnsi="Arial" w:cs="Arial"/>
          <w:lang w:val="en-US"/>
        </w:rPr>
        <w:t xml:space="preserve"> L, </w:t>
      </w:r>
      <w:proofErr w:type="spellStart"/>
      <w:r w:rsidRPr="006E372B">
        <w:rPr>
          <w:rFonts w:ascii="Arial" w:hAnsi="Arial" w:cs="Arial"/>
          <w:lang w:val="en-US"/>
        </w:rPr>
        <w:t>Ammendolia</w:t>
      </w:r>
      <w:proofErr w:type="spellEnd"/>
      <w:r w:rsidRPr="006E372B">
        <w:rPr>
          <w:rFonts w:ascii="Arial" w:hAnsi="Arial" w:cs="Arial"/>
          <w:lang w:val="en-US"/>
        </w:rPr>
        <w:t xml:space="preserve"> MG et al (2017) Coriander (</w:t>
      </w:r>
      <w:r w:rsidRPr="006E372B">
        <w:rPr>
          <w:rStyle w:val="Emphasis"/>
          <w:rFonts w:ascii="Arial" w:hAnsi="Arial" w:cs="Arial"/>
          <w:lang w:val="en-US"/>
        </w:rPr>
        <w:t>Coriandrum sativum</w:t>
      </w:r>
      <w:r w:rsidRPr="006E372B">
        <w:rPr>
          <w:rFonts w:ascii="Arial" w:hAnsi="Arial" w:cs="Arial"/>
          <w:lang w:val="en-US"/>
        </w:rPr>
        <w:t xml:space="preserve">) essential oil: Effect on multidrug resistant </w:t>
      </w:r>
      <w:proofErr w:type="spellStart"/>
      <w:r w:rsidRPr="006E372B">
        <w:rPr>
          <w:rFonts w:ascii="Arial" w:hAnsi="Arial" w:cs="Arial"/>
          <w:lang w:val="en-US"/>
        </w:rPr>
        <w:t>uropathogenic</w:t>
      </w:r>
      <w:proofErr w:type="spellEnd"/>
      <w:r w:rsidRPr="006E372B">
        <w:rPr>
          <w:rFonts w:ascii="Arial" w:hAnsi="Arial" w:cs="Arial"/>
          <w:lang w:val="en-US"/>
        </w:rPr>
        <w:t xml:space="preserve"> </w:t>
      </w:r>
      <w:r w:rsidRPr="006E372B">
        <w:rPr>
          <w:rStyle w:val="Emphasis"/>
          <w:rFonts w:ascii="Arial" w:hAnsi="Arial" w:cs="Arial"/>
          <w:lang w:val="en-US"/>
        </w:rPr>
        <w:t>Escherichia coli</w:t>
      </w:r>
      <w:r w:rsidRPr="006E372B">
        <w:rPr>
          <w:rFonts w:ascii="Arial" w:hAnsi="Arial" w:cs="Arial"/>
          <w:lang w:val="en-US"/>
        </w:rPr>
        <w:t xml:space="preserve">. </w:t>
      </w:r>
      <w:r w:rsidRPr="006E372B">
        <w:rPr>
          <w:rStyle w:val="Emphasis"/>
          <w:rFonts w:ascii="Arial" w:hAnsi="Arial" w:cs="Arial"/>
          <w:lang w:val="en-US"/>
        </w:rPr>
        <w:t>Natural Products Communications</w:t>
      </w:r>
      <w:r w:rsidRPr="006E372B">
        <w:rPr>
          <w:rFonts w:ascii="Arial" w:hAnsi="Arial" w:cs="Arial"/>
          <w:lang w:val="en-US"/>
        </w:rPr>
        <w:t xml:space="preserve"> 12: 623-626. </w:t>
      </w:r>
      <w:hyperlink r:id="rId43" w:history="1">
        <w:r w:rsidRPr="006E372B">
          <w:rPr>
            <w:rStyle w:val="Hyperlink"/>
            <w:rFonts w:ascii="Arial" w:hAnsi="Arial" w:cs="Arial"/>
            <w:lang w:val="en-US"/>
          </w:rPr>
          <w:t>https://doi.org/</w:t>
        </w:r>
        <w:r w:rsidRPr="00954614">
          <w:rPr>
            <w:rStyle w:val="Hyperlink"/>
            <w:rFonts w:ascii="Arial" w:hAnsi="Arial" w:cs="Arial"/>
            <w:lang w:val="en-US"/>
          </w:rPr>
          <w:t>10.1177/1934578X1701200438</w:t>
        </w:r>
      </w:hyperlink>
    </w:p>
    <w:p w14:paraId="14DF7F55" w14:textId="77777777" w:rsidR="006E372B" w:rsidRPr="00954614" w:rsidRDefault="006E372B" w:rsidP="006E372B">
      <w:pPr>
        <w:jc w:val="both"/>
        <w:rPr>
          <w:rFonts w:ascii="Arial" w:hAnsi="Arial" w:cs="Arial"/>
          <w:lang w:val="en-US"/>
        </w:rPr>
      </w:pPr>
    </w:p>
    <w:p w14:paraId="5D249A65" w14:textId="77777777" w:rsidR="006E372B" w:rsidRPr="006E372B" w:rsidRDefault="006E372B" w:rsidP="006E372B">
      <w:pPr>
        <w:jc w:val="both"/>
        <w:rPr>
          <w:rFonts w:ascii="Arial" w:hAnsi="Arial" w:cs="Arial"/>
          <w:lang w:val="en-US"/>
        </w:rPr>
      </w:pPr>
      <w:r w:rsidRPr="006E372B">
        <w:rPr>
          <w:rStyle w:val="Strong"/>
          <w:rFonts w:ascii="Arial" w:hAnsi="Arial" w:cs="Arial"/>
          <w:b w:val="0"/>
          <w:bCs w:val="0"/>
          <w:lang w:val="en-US"/>
        </w:rPr>
        <w:t xml:space="preserve">Saha S, Choudhury SR, Karmakar S </w:t>
      </w:r>
      <w:r w:rsidRPr="006E372B">
        <w:rPr>
          <w:rFonts w:ascii="Arial" w:hAnsi="Arial" w:cs="Arial"/>
          <w:lang w:val="en-US"/>
        </w:rPr>
        <w:t>(2018) Morphological and biochemical characterization of coriander (</w:t>
      </w:r>
      <w:r w:rsidRPr="006E372B">
        <w:rPr>
          <w:rStyle w:val="Emphasis"/>
          <w:rFonts w:ascii="Arial" w:hAnsi="Arial" w:cs="Arial"/>
          <w:lang w:val="en-US"/>
        </w:rPr>
        <w:t>Coriandrum sativum L.</w:t>
      </w:r>
      <w:r w:rsidRPr="006E372B">
        <w:rPr>
          <w:rFonts w:ascii="Arial" w:hAnsi="Arial" w:cs="Arial"/>
          <w:lang w:val="en-US"/>
        </w:rPr>
        <w:t xml:space="preserve">) at different growth stages. </w:t>
      </w:r>
      <w:r w:rsidRPr="006E372B">
        <w:rPr>
          <w:rStyle w:val="Emphasis"/>
          <w:rFonts w:ascii="Arial" w:hAnsi="Arial" w:cs="Arial"/>
          <w:lang w:val="en-US"/>
        </w:rPr>
        <w:t>Journal of Crop and Weed</w:t>
      </w:r>
      <w:r w:rsidRPr="006E372B">
        <w:rPr>
          <w:rFonts w:ascii="Arial" w:hAnsi="Arial" w:cs="Arial"/>
          <w:lang w:val="en-US"/>
        </w:rPr>
        <w:t xml:space="preserve"> 14:38-44.</w:t>
      </w:r>
    </w:p>
    <w:p w14:paraId="60440F92" w14:textId="77777777" w:rsidR="006E372B" w:rsidRPr="006E372B" w:rsidRDefault="006E372B" w:rsidP="006E372B">
      <w:pPr>
        <w:jc w:val="both"/>
        <w:rPr>
          <w:rFonts w:ascii="Arial" w:hAnsi="Arial" w:cs="Arial"/>
          <w:lang w:val="en-US"/>
        </w:rPr>
      </w:pPr>
    </w:p>
    <w:p w14:paraId="2E16500C" w14:textId="77777777" w:rsidR="006E372B" w:rsidRPr="006E372B" w:rsidRDefault="006E372B" w:rsidP="006E372B">
      <w:pPr>
        <w:jc w:val="both"/>
        <w:rPr>
          <w:rFonts w:ascii="Arial" w:hAnsi="Arial" w:cs="Arial"/>
          <w:lang w:val="en-US"/>
        </w:rPr>
      </w:pPr>
      <w:r w:rsidRPr="006E372B">
        <w:rPr>
          <w:rStyle w:val="Strong"/>
          <w:rFonts w:ascii="Arial" w:hAnsi="Arial" w:cs="Arial"/>
          <w:b w:val="0"/>
          <w:bCs w:val="0"/>
          <w:lang w:val="en-US"/>
        </w:rPr>
        <w:t>Sahu NP, Sahu RK, Mishra SK</w:t>
      </w:r>
      <w:r w:rsidRPr="006E372B">
        <w:rPr>
          <w:rFonts w:ascii="Arial" w:hAnsi="Arial" w:cs="Arial"/>
          <w:lang w:val="en-US"/>
        </w:rPr>
        <w:t xml:space="preserve"> (2018) Morphological and anatomical studies of coriander (</w:t>
      </w:r>
      <w:r w:rsidRPr="006E372B">
        <w:rPr>
          <w:rStyle w:val="Emphasis"/>
          <w:rFonts w:ascii="Arial" w:hAnsi="Arial" w:cs="Arial"/>
          <w:lang w:val="en-US"/>
        </w:rPr>
        <w:t>Coriandrum sativum L.</w:t>
      </w:r>
      <w:r w:rsidRPr="006E372B">
        <w:rPr>
          <w:rFonts w:ascii="Arial" w:hAnsi="Arial" w:cs="Arial"/>
          <w:lang w:val="en-US"/>
        </w:rPr>
        <w:t xml:space="preserve">) at different growth stages. </w:t>
      </w:r>
      <w:r w:rsidRPr="006E372B">
        <w:rPr>
          <w:rStyle w:val="Emphasis"/>
          <w:rFonts w:ascii="Arial" w:hAnsi="Arial" w:cs="Arial"/>
          <w:lang w:val="en-US"/>
        </w:rPr>
        <w:t>Journal of Medicinal Plants Research</w:t>
      </w:r>
      <w:r w:rsidRPr="006E372B">
        <w:rPr>
          <w:rFonts w:ascii="Arial" w:hAnsi="Arial" w:cs="Arial"/>
          <w:lang w:val="en-US"/>
        </w:rPr>
        <w:t xml:space="preserve"> 12:137-144.</w:t>
      </w:r>
    </w:p>
    <w:p w14:paraId="2909A770" w14:textId="77777777" w:rsidR="006E372B" w:rsidRPr="006E372B" w:rsidRDefault="006E372B" w:rsidP="006E372B">
      <w:pPr>
        <w:jc w:val="both"/>
        <w:rPr>
          <w:rStyle w:val="Strong"/>
          <w:rFonts w:ascii="Arial" w:hAnsi="Arial" w:cs="Arial"/>
          <w:b w:val="0"/>
          <w:bCs w:val="0"/>
          <w:lang w:val="en-US"/>
        </w:rPr>
      </w:pPr>
    </w:p>
    <w:p w14:paraId="72694DAC" w14:textId="77777777" w:rsidR="006E372B" w:rsidRPr="006A70CC" w:rsidRDefault="006E372B" w:rsidP="006E372B">
      <w:pPr>
        <w:jc w:val="both"/>
        <w:rPr>
          <w:rFonts w:ascii="Arial" w:hAnsi="Arial" w:cs="Arial"/>
          <w:shd w:val="clear" w:color="auto" w:fill="FFFFFF"/>
          <w:lang w:val="en-US"/>
        </w:rPr>
      </w:pPr>
      <w:r w:rsidRPr="006E372B">
        <w:rPr>
          <w:rStyle w:val="Strong"/>
          <w:rFonts w:ascii="Arial" w:hAnsi="Arial" w:cs="Arial"/>
          <w:b w:val="0"/>
          <w:bCs w:val="0"/>
          <w:lang w:val="en-US"/>
        </w:rPr>
        <w:t xml:space="preserve">Swamy MK., Arumugam G, </w:t>
      </w:r>
      <w:proofErr w:type="spellStart"/>
      <w:r w:rsidRPr="006E372B">
        <w:rPr>
          <w:rStyle w:val="Strong"/>
          <w:rFonts w:ascii="Arial" w:hAnsi="Arial" w:cs="Arial"/>
          <w:b w:val="0"/>
          <w:bCs w:val="0"/>
          <w:lang w:val="en-US"/>
        </w:rPr>
        <w:t>Sinniah</w:t>
      </w:r>
      <w:proofErr w:type="spellEnd"/>
      <w:r w:rsidRPr="006E372B">
        <w:rPr>
          <w:rStyle w:val="Strong"/>
          <w:rFonts w:ascii="Arial" w:hAnsi="Arial" w:cs="Arial"/>
          <w:b w:val="0"/>
          <w:bCs w:val="0"/>
          <w:lang w:val="en-US"/>
        </w:rPr>
        <w:t xml:space="preserve"> UR (2016)</w:t>
      </w:r>
      <w:r w:rsidRPr="006E372B">
        <w:rPr>
          <w:rFonts w:ascii="Arial" w:hAnsi="Arial" w:cs="Arial"/>
          <w:lang w:val="en-US"/>
        </w:rPr>
        <w:t xml:space="preserve"> </w:t>
      </w:r>
      <w:r w:rsidRPr="006E372B">
        <w:rPr>
          <w:rStyle w:val="Emphasis"/>
          <w:rFonts w:ascii="Arial" w:hAnsi="Arial" w:cs="Arial"/>
          <w:i w:val="0"/>
          <w:iCs w:val="0"/>
          <w:lang w:val="en-US"/>
        </w:rPr>
        <w:t xml:space="preserve">Phytochemical Constituents and Medicinal Properties of </w:t>
      </w:r>
      <w:proofErr w:type="spellStart"/>
      <w:r w:rsidRPr="006E372B">
        <w:rPr>
          <w:rStyle w:val="Emphasis"/>
          <w:rFonts w:ascii="Arial" w:hAnsi="Arial" w:cs="Arial"/>
          <w:lang w:val="en-US"/>
        </w:rPr>
        <w:t>Eclipta</w:t>
      </w:r>
      <w:proofErr w:type="spellEnd"/>
      <w:r w:rsidRPr="006E372B">
        <w:rPr>
          <w:rStyle w:val="Emphasis"/>
          <w:rFonts w:ascii="Arial" w:hAnsi="Arial" w:cs="Arial"/>
          <w:lang w:val="en-US"/>
        </w:rPr>
        <w:t xml:space="preserve"> </w:t>
      </w:r>
      <w:proofErr w:type="spellStart"/>
      <w:r w:rsidRPr="006E372B">
        <w:rPr>
          <w:rStyle w:val="Emphasis"/>
          <w:rFonts w:ascii="Arial" w:hAnsi="Arial" w:cs="Arial"/>
          <w:lang w:val="en-US"/>
        </w:rPr>
        <w:t>prostrata</w:t>
      </w:r>
      <w:proofErr w:type="spellEnd"/>
      <w:r w:rsidRPr="006E372B">
        <w:rPr>
          <w:rStyle w:val="Emphasis"/>
          <w:rFonts w:ascii="Arial" w:hAnsi="Arial" w:cs="Arial"/>
          <w:lang w:val="en-US"/>
        </w:rPr>
        <w:t xml:space="preserve"> </w:t>
      </w:r>
      <w:r w:rsidRPr="006E372B">
        <w:rPr>
          <w:rStyle w:val="Emphasis"/>
          <w:rFonts w:ascii="Arial" w:hAnsi="Arial" w:cs="Arial"/>
          <w:i w:val="0"/>
          <w:iCs w:val="0"/>
          <w:lang w:val="en-US"/>
        </w:rPr>
        <w:t>(L.) L. (Asteraceae):</w:t>
      </w:r>
      <w:r w:rsidRPr="006E372B">
        <w:rPr>
          <w:rStyle w:val="Emphasis"/>
          <w:rFonts w:ascii="Arial" w:hAnsi="Arial" w:cs="Arial"/>
          <w:lang w:val="en-US"/>
        </w:rPr>
        <w:t xml:space="preserve"> </w:t>
      </w:r>
      <w:r w:rsidRPr="006E372B">
        <w:rPr>
          <w:rStyle w:val="Emphasis"/>
          <w:rFonts w:ascii="Arial" w:hAnsi="Arial" w:cs="Arial"/>
          <w:i w:val="0"/>
          <w:iCs w:val="0"/>
          <w:lang w:val="en-US"/>
        </w:rPr>
        <w:t>A Review</w:t>
      </w:r>
      <w:r w:rsidRPr="006E372B">
        <w:rPr>
          <w:rStyle w:val="Emphasis"/>
          <w:rFonts w:ascii="Arial" w:hAnsi="Arial" w:cs="Arial"/>
          <w:lang w:val="en-US"/>
        </w:rPr>
        <w:t>.</w:t>
      </w:r>
      <w:r w:rsidRPr="006E372B">
        <w:rPr>
          <w:rFonts w:ascii="Arial" w:hAnsi="Arial" w:cs="Arial"/>
          <w:lang w:val="en-US"/>
        </w:rPr>
        <w:t xml:space="preserve"> </w:t>
      </w:r>
      <w:r w:rsidRPr="006E372B">
        <w:rPr>
          <w:rFonts w:ascii="Arial" w:hAnsi="Arial" w:cs="Arial"/>
          <w:i/>
          <w:iCs/>
          <w:lang w:val="en-US"/>
        </w:rPr>
        <w:t xml:space="preserve">Evidence-Based Complementary and Alternative Medicine </w:t>
      </w:r>
      <w:r w:rsidRPr="006E372B">
        <w:rPr>
          <w:rFonts w:ascii="Arial" w:hAnsi="Arial" w:cs="Arial"/>
          <w:color w:val="1B1B1B"/>
          <w:shd w:val="clear" w:color="auto" w:fill="FFFFFF"/>
          <w:lang w:val="en-US"/>
        </w:rPr>
        <w:t>(11):1738</w:t>
      </w:r>
      <w:r w:rsidRPr="006E372B">
        <w:rPr>
          <w:rFonts w:ascii="Arial" w:hAnsi="Arial" w:cs="Arial"/>
          <w:lang w:val="en-US"/>
        </w:rPr>
        <w:t xml:space="preserve">. </w:t>
      </w:r>
      <w:hyperlink r:id="rId44" w:history="1">
        <w:r w:rsidRPr="006E372B">
          <w:rPr>
            <w:rStyle w:val="Hyperlink"/>
            <w:rFonts w:ascii="Arial" w:hAnsi="Arial" w:cs="Arial"/>
            <w:lang w:val="en-US"/>
          </w:rPr>
          <w:t>https://doi.org/</w:t>
        </w:r>
        <w:r w:rsidRPr="006A70CC">
          <w:rPr>
            <w:rStyle w:val="Hyperlink"/>
            <w:rFonts w:ascii="Arial" w:hAnsi="Arial" w:cs="Arial"/>
            <w:shd w:val="clear" w:color="auto" w:fill="FFFFFF"/>
            <w:lang w:val="en-US"/>
          </w:rPr>
          <w:t>10.3390/biom11111738</w:t>
        </w:r>
      </w:hyperlink>
    </w:p>
    <w:p w14:paraId="4CD5C575" w14:textId="77777777" w:rsidR="006E372B" w:rsidRPr="006E372B" w:rsidRDefault="006E372B" w:rsidP="006E372B">
      <w:pPr>
        <w:jc w:val="both"/>
        <w:rPr>
          <w:rFonts w:ascii="Arial" w:hAnsi="Arial" w:cs="Arial"/>
          <w:lang w:val="en-US"/>
        </w:rPr>
      </w:pPr>
    </w:p>
    <w:p w14:paraId="4004EAA7" w14:textId="77777777" w:rsidR="006E372B" w:rsidRPr="00954614" w:rsidRDefault="006E372B" w:rsidP="006E372B">
      <w:pPr>
        <w:rPr>
          <w:rFonts w:ascii="Arial" w:hAnsi="Arial" w:cs="Arial"/>
          <w:lang w:val="en-US"/>
        </w:rPr>
      </w:pPr>
      <w:proofErr w:type="spellStart"/>
      <w:r w:rsidRPr="006E372B">
        <w:rPr>
          <w:rFonts w:ascii="Arial" w:hAnsi="Arial" w:cs="Arial"/>
          <w:shd w:val="clear" w:color="auto" w:fill="FFFFFF"/>
          <w:lang w:val="en-US"/>
        </w:rPr>
        <w:t>Sharopov</w:t>
      </w:r>
      <w:proofErr w:type="spellEnd"/>
      <w:r w:rsidRPr="006E372B">
        <w:rPr>
          <w:rFonts w:ascii="Arial" w:hAnsi="Arial" w:cs="Arial"/>
          <w:shd w:val="clear" w:color="auto" w:fill="FFFFFF"/>
          <w:lang w:val="en-US"/>
        </w:rPr>
        <w:t xml:space="preserve"> FS, </w:t>
      </w:r>
      <w:proofErr w:type="spellStart"/>
      <w:r w:rsidRPr="006E372B">
        <w:rPr>
          <w:rFonts w:ascii="Arial" w:hAnsi="Arial" w:cs="Arial"/>
          <w:shd w:val="clear" w:color="auto" w:fill="FFFFFF"/>
          <w:lang w:val="en-US"/>
        </w:rPr>
        <w:t>Valiev</w:t>
      </w:r>
      <w:proofErr w:type="spellEnd"/>
      <w:r w:rsidRPr="006E372B">
        <w:rPr>
          <w:rFonts w:ascii="Arial" w:hAnsi="Arial" w:cs="Arial"/>
          <w:shd w:val="clear" w:color="auto" w:fill="FFFFFF"/>
          <w:lang w:val="en-US"/>
        </w:rPr>
        <w:t xml:space="preserve"> A, Satyal P, Setzer WN, Wink M (2017) Chemical composition and anti-proliferative activity of the essential oil of </w:t>
      </w:r>
      <w:r w:rsidRPr="006E372B">
        <w:rPr>
          <w:rFonts w:ascii="Arial" w:hAnsi="Arial" w:cs="Arial"/>
          <w:i/>
          <w:iCs/>
          <w:shd w:val="clear" w:color="auto" w:fill="FFFFFF"/>
          <w:lang w:val="en-US"/>
        </w:rPr>
        <w:t>Coriandrum sativum</w:t>
      </w:r>
      <w:r w:rsidRPr="006E372B">
        <w:rPr>
          <w:rFonts w:ascii="Arial" w:hAnsi="Arial" w:cs="Arial"/>
          <w:shd w:val="clear" w:color="auto" w:fill="FFFFFF"/>
          <w:lang w:val="en-US"/>
        </w:rPr>
        <w:t xml:space="preserve"> L. </w:t>
      </w:r>
      <w:r w:rsidRPr="006E372B">
        <w:rPr>
          <w:rFonts w:ascii="Arial" w:hAnsi="Arial" w:cs="Arial"/>
          <w:i/>
          <w:iCs/>
          <w:shd w:val="clear" w:color="auto" w:fill="FFFFFF"/>
          <w:lang w:val="en-US"/>
        </w:rPr>
        <w:t xml:space="preserve">Am. J. Essent. </w:t>
      </w:r>
      <w:r w:rsidRPr="00954614">
        <w:rPr>
          <w:rFonts w:ascii="Arial" w:hAnsi="Arial" w:cs="Arial"/>
          <w:i/>
          <w:iCs/>
          <w:shd w:val="clear" w:color="auto" w:fill="FFFFFF"/>
          <w:lang w:val="en-US"/>
        </w:rPr>
        <w:t>Oils Nat. Prod</w:t>
      </w:r>
      <w:r w:rsidRPr="00954614">
        <w:rPr>
          <w:rFonts w:ascii="Arial" w:hAnsi="Arial" w:cs="Arial"/>
          <w:shd w:val="clear" w:color="auto" w:fill="FFFFFF"/>
          <w:lang w:val="en-US"/>
        </w:rPr>
        <w:t> 5: 11-15.</w:t>
      </w:r>
    </w:p>
    <w:p w14:paraId="17AAD7A5" w14:textId="77777777" w:rsidR="006E372B" w:rsidRPr="00954614" w:rsidRDefault="006E372B" w:rsidP="006E372B">
      <w:pPr>
        <w:rPr>
          <w:rFonts w:ascii="Arial" w:hAnsi="Arial" w:cs="Arial"/>
          <w:lang w:val="en-US"/>
        </w:rPr>
      </w:pPr>
    </w:p>
    <w:p w14:paraId="101F99A7" w14:textId="77777777" w:rsidR="006E372B" w:rsidRPr="006E372B" w:rsidRDefault="006E372B" w:rsidP="006E372B">
      <w:pPr>
        <w:jc w:val="both"/>
        <w:rPr>
          <w:rFonts w:ascii="Arial" w:hAnsi="Arial" w:cs="Arial"/>
          <w:color w:val="767676"/>
          <w:shd w:val="clear" w:color="auto" w:fill="FFFFFF"/>
          <w:lang w:val="en-US"/>
        </w:rPr>
      </w:pPr>
      <w:r w:rsidRPr="006E372B">
        <w:rPr>
          <w:rFonts w:ascii="Arial" w:hAnsi="Arial" w:cs="Arial"/>
          <w:color w:val="222222"/>
          <w:shd w:val="clear" w:color="auto" w:fill="FFFFFF"/>
          <w:lang w:val="en-US"/>
        </w:rPr>
        <w:t xml:space="preserve">Sousa JP, Queiroz EO, Guerra FQ et al (2016) Morphological alterations and time-kill studies of the essential oil from the leaves of </w:t>
      </w:r>
      <w:r w:rsidRPr="006E372B">
        <w:rPr>
          <w:rFonts w:ascii="Arial" w:hAnsi="Arial" w:cs="Arial"/>
          <w:i/>
          <w:iCs/>
          <w:color w:val="222222"/>
          <w:shd w:val="clear" w:color="auto" w:fill="FFFFFF"/>
          <w:lang w:val="en-US"/>
        </w:rPr>
        <w:t>Coriandrum sativum</w:t>
      </w:r>
      <w:r w:rsidRPr="006E372B">
        <w:rPr>
          <w:rFonts w:ascii="Arial" w:hAnsi="Arial" w:cs="Arial"/>
          <w:color w:val="222222"/>
          <w:shd w:val="clear" w:color="auto" w:fill="FFFFFF"/>
          <w:lang w:val="en-US"/>
        </w:rPr>
        <w:t xml:space="preserve"> L. on </w:t>
      </w:r>
      <w:r w:rsidRPr="006E372B">
        <w:rPr>
          <w:rFonts w:ascii="Arial" w:hAnsi="Arial" w:cs="Arial"/>
          <w:i/>
          <w:iCs/>
          <w:color w:val="222222"/>
          <w:shd w:val="clear" w:color="auto" w:fill="FFFFFF"/>
          <w:lang w:val="en-US"/>
        </w:rPr>
        <w:t>Candida albicans</w:t>
      </w:r>
      <w:r w:rsidRPr="006E372B">
        <w:rPr>
          <w:rFonts w:ascii="Arial" w:hAnsi="Arial" w:cs="Arial"/>
          <w:color w:val="222222"/>
          <w:shd w:val="clear" w:color="auto" w:fill="FFFFFF"/>
          <w:lang w:val="en-US"/>
        </w:rPr>
        <w:t>. </w:t>
      </w:r>
      <w:r w:rsidRPr="006E372B">
        <w:rPr>
          <w:rStyle w:val="Strong"/>
          <w:rFonts w:ascii="Arial" w:hAnsi="Arial" w:cs="Arial"/>
          <w:b w:val="0"/>
          <w:bCs w:val="0"/>
          <w:i/>
          <w:iCs/>
          <w:color w:val="111111"/>
          <w:lang w:val="en-US"/>
        </w:rPr>
        <w:t>BLACPMA</w:t>
      </w:r>
      <w:r w:rsidRPr="006E372B">
        <w:rPr>
          <w:rFonts w:ascii="Arial" w:hAnsi="Arial" w:cs="Arial"/>
          <w:i/>
          <w:iCs/>
          <w:color w:val="222222"/>
          <w:shd w:val="clear" w:color="auto" w:fill="FFFFFF"/>
          <w:lang w:val="en-US"/>
        </w:rPr>
        <w:t xml:space="preserve"> </w:t>
      </w:r>
      <w:r w:rsidRPr="006E372B">
        <w:rPr>
          <w:rFonts w:ascii="Arial" w:hAnsi="Arial" w:cs="Arial"/>
          <w:color w:val="222222"/>
          <w:shd w:val="clear" w:color="auto" w:fill="FFFFFF"/>
          <w:lang w:val="en-US"/>
        </w:rPr>
        <w:t xml:space="preserve">15:398-406. </w:t>
      </w:r>
    </w:p>
    <w:p w14:paraId="275664CD" w14:textId="77777777" w:rsidR="006E372B" w:rsidRPr="006E372B" w:rsidRDefault="006E372B" w:rsidP="006E372B">
      <w:pPr>
        <w:jc w:val="both"/>
        <w:rPr>
          <w:rFonts w:ascii="Arial" w:hAnsi="Arial" w:cs="Arial"/>
          <w:color w:val="767676"/>
          <w:shd w:val="clear" w:color="auto" w:fill="FFFFFF"/>
          <w:lang w:val="en-US"/>
        </w:rPr>
      </w:pPr>
    </w:p>
    <w:p w14:paraId="3865CABD" w14:textId="77777777" w:rsidR="006E372B" w:rsidRPr="006E372B" w:rsidRDefault="006E372B" w:rsidP="006E372B">
      <w:pPr>
        <w:jc w:val="both"/>
        <w:rPr>
          <w:rStyle w:val="Hyperlink"/>
          <w:rFonts w:ascii="Arial" w:hAnsi="Arial" w:cs="Arial"/>
          <w:shd w:val="clear" w:color="auto" w:fill="FFFFFF"/>
          <w:lang w:val="en-US"/>
        </w:rPr>
      </w:pPr>
      <w:proofErr w:type="spellStart"/>
      <w:r w:rsidRPr="006E372B">
        <w:rPr>
          <w:rFonts w:ascii="Arial" w:hAnsi="Arial" w:cs="Arial"/>
          <w:color w:val="222222"/>
          <w:shd w:val="clear" w:color="auto" w:fill="FFFFFF"/>
          <w:lang w:val="en-US"/>
        </w:rPr>
        <w:t>Sourmaghi</w:t>
      </w:r>
      <w:proofErr w:type="spellEnd"/>
      <w:r w:rsidRPr="006E372B">
        <w:rPr>
          <w:rFonts w:ascii="Arial" w:hAnsi="Arial" w:cs="Arial"/>
          <w:color w:val="222222"/>
          <w:shd w:val="clear" w:color="auto" w:fill="FFFFFF"/>
          <w:lang w:val="en-US"/>
        </w:rPr>
        <w:t xml:space="preserve"> MHS, </w:t>
      </w:r>
      <w:proofErr w:type="spellStart"/>
      <w:r w:rsidRPr="006E372B">
        <w:rPr>
          <w:rFonts w:ascii="Arial" w:hAnsi="Arial" w:cs="Arial"/>
          <w:color w:val="222222"/>
          <w:shd w:val="clear" w:color="auto" w:fill="FFFFFF"/>
          <w:lang w:val="en-US"/>
        </w:rPr>
        <w:t>Kiaee</w:t>
      </w:r>
      <w:proofErr w:type="spellEnd"/>
      <w:r w:rsidRPr="006E372B">
        <w:rPr>
          <w:rFonts w:ascii="Arial" w:hAnsi="Arial" w:cs="Arial"/>
          <w:color w:val="222222"/>
          <w:shd w:val="clear" w:color="auto" w:fill="FFFFFF"/>
          <w:lang w:val="en-US"/>
        </w:rPr>
        <w:t xml:space="preserve"> G, </w:t>
      </w:r>
      <w:proofErr w:type="spellStart"/>
      <w:r w:rsidRPr="006E372B">
        <w:rPr>
          <w:rFonts w:ascii="Arial" w:hAnsi="Arial" w:cs="Arial"/>
          <w:color w:val="222222"/>
          <w:shd w:val="clear" w:color="auto" w:fill="FFFFFF"/>
          <w:lang w:val="en-US"/>
        </w:rPr>
        <w:t>Golfakhrabadi</w:t>
      </w:r>
      <w:proofErr w:type="spellEnd"/>
      <w:r w:rsidRPr="006E372B">
        <w:rPr>
          <w:rFonts w:ascii="Arial" w:hAnsi="Arial" w:cs="Arial"/>
          <w:color w:val="222222"/>
          <w:shd w:val="clear" w:color="auto" w:fill="FFFFFF"/>
          <w:lang w:val="en-US"/>
        </w:rPr>
        <w:t xml:space="preserve"> F, </w:t>
      </w:r>
      <w:proofErr w:type="spellStart"/>
      <w:r w:rsidRPr="006E372B">
        <w:rPr>
          <w:rFonts w:ascii="Arial" w:hAnsi="Arial" w:cs="Arial"/>
          <w:color w:val="222222"/>
          <w:shd w:val="clear" w:color="auto" w:fill="FFFFFF"/>
          <w:lang w:val="en-US"/>
        </w:rPr>
        <w:t>Jamalifar</w:t>
      </w:r>
      <w:proofErr w:type="spellEnd"/>
      <w:r w:rsidRPr="006E372B">
        <w:rPr>
          <w:rFonts w:ascii="Arial" w:hAnsi="Arial" w:cs="Arial"/>
          <w:color w:val="222222"/>
          <w:shd w:val="clear" w:color="auto" w:fill="FFFFFF"/>
          <w:lang w:val="en-US"/>
        </w:rPr>
        <w:t xml:space="preserve"> H, </w:t>
      </w:r>
      <w:proofErr w:type="spellStart"/>
      <w:r w:rsidRPr="006E372B">
        <w:rPr>
          <w:rFonts w:ascii="Arial" w:hAnsi="Arial" w:cs="Arial"/>
          <w:color w:val="222222"/>
          <w:shd w:val="clear" w:color="auto" w:fill="FFFFFF"/>
          <w:lang w:val="en-US"/>
        </w:rPr>
        <w:t>Khanavi</w:t>
      </w:r>
      <w:proofErr w:type="spellEnd"/>
      <w:r w:rsidRPr="006E372B">
        <w:rPr>
          <w:rFonts w:ascii="Arial" w:hAnsi="Arial" w:cs="Arial"/>
          <w:color w:val="222222"/>
          <w:shd w:val="clear" w:color="auto" w:fill="FFFFFF"/>
          <w:lang w:val="en-US"/>
        </w:rPr>
        <w:t xml:space="preserve"> M</w:t>
      </w:r>
      <w:r w:rsidRPr="006E372B">
        <w:rPr>
          <w:rFonts w:ascii="Arial" w:hAnsi="Arial" w:cs="Arial"/>
          <w:i/>
          <w:iCs/>
          <w:color w:val="222222"/>
          <w:shd w:val="clear" w:color="auto" w:fill="FFFFFF"/>
          <w:lang w:val="en-US"/>
        </w:rPr>
        <w:t>.</w:t>
      </w:r>
      <w:r w:rsidRPr="006E372B">
        <w:rPr>
          <w:rFonts w:ascii="Arial" w:hAnsi="Arial" w:cs="Arial"/>
          <w:color w:val="222222"/>
          <w:shd w:val="clear" w:color="auto" w:fill="FFFFFF"/>
          <w:lang w:val="en-US"/>
        </w:rPr>
        <w:t> (2015) Comparison of essential oil composition and antimicrobial activity of </w:t>
      </w:r>
      <w:r w:rsidRPr="006E372B">
        <w:rPr>
          <w:rFonts w:ascii="Arial" w:hAnsi="Arial" w:cs="Arial"/>
          <w:i/>
          <w:iCs/>
          <w:color w:val="222222"/>
          <w:shd w:val="clear" w:color="auto" w:fill="FFFFFF"/>
          <w:lang w:val="en-US"/>
        </w:rPr>
        <w:t>Coriandrum sativum</w:t>
      </w:r>
      <w:r w:rsidRPr="006E372B">
        <w:rPr>
          <w:rFonts w:ascii="Arial" w:hAnsi="Arial" w:cs="Arial"/>
          <w:color w:val="222222"/>
          <w:shd w:val="clear" w:color="auto" w:fill="FFFFFF"/>
          <w:lang w:val="en-US"/>
        </w:rPr>
        <w:t xml:space="preserve"> L. extracted by </w:t>
      </w:r>
      <w:proofErr w:type="spellStart"/>
      <w:r w:rsidRPr="006E372B">
        <w:rPr>
          <w:rFonts w:ascii="Arial" w:hAnsi="Arial" w:cs="Arial"/>
          <w:color w:val="222222"/>
          <w:shd w:val="clear" w:color="auto" w:fill="FFFFFF"/>
          <w:lang w:val="en-US"/>
        </w:rPr>
        <w:t>hydrodistillation</w:t>
      </w:r>
      <w:proofErr w:type="spellEnd"/>
      <w:r w:rsidRPr="006E372B">
        <w:rPr>
          <w:rFonts w:ascii="Arial" w:hAnsi="Arial" w:cs="Arial"/>
          <w:color w:val="222222"/>
          <w:shd w:val="clear" w:color="auto" w:fill="FFFFFF"/>
          <w:lang w:val="en-US"/>
        </w:rPr>
        <w:t xml:space="preserve"> and microwave-assisted </w:t>
      </w:r>
      <w:proofErr w:type="spellStart"/>
      <w:r w:rsidRPr="006E372B">
        <w:rPr>
          <w:rFonts w:ascii="Arial" w:hAnsi="Arial" w:cs="Arial"/>
          <w:color w:val="222222"/>
          <w:shd w:val="clear" w:color="auto" w:fill="FFFFFF"/>
          <w:lang w:val="en-US"/>
        </w:rPr>
        <w:t>hydrodistillation</w:t>
      </w:r>
      <w:proofErr w:type="spellEnd"/>
      <w:r w:rsidRPr="006E372B">
        <w:rPr>
          <w:rFonts w:ascii="Arial" w:hAnsi="Arial" w:cs="Arial"/>
          <w:color w:val="222222"/>
          <w:shd w:val="clear" w:color="auto" w:fill="FFFFFF"/>
          <w:lang w:val="en-US"/>
        </w:rPr>
        <w:t>. </w:t>
      </w:r>
      <w:r w:rsidRPr="006E372B">
        <w:rPr>
          <w:rFonts w:ascii="Arial" w:hAnsi="Arial" w:cs="Arial"/>
          <w:i/>
          <w:iCs/>
          <w:color w:val="222222"/>
          <w:shd w:val="clear" w:color="auto" w:fill="FFFFFF"/>
          <w:lang w:val="en-US"/>
        </w:rPr>
        <w:t>J Food Sci Technol</w:t>
      </w:r>
      <w:r w:rsidRPr="006E372B">
        <w:rPr>
          <w:rFonts w:ascii="Arial" w:hAnsi="Arial" w:cs="Arial"/>
          <w:color w:val="222222"/>
          <w:shd w:val="clear" w:color="auto" w:fill="FFFFFF"/>
          <w:lang w:val="en-US"/>
        </w:rPr>
        <w:t xml:space="preserve"> 52:2452–2457. </w:t>
      </w:r>
      <w:hyperlink r:id="rId45" w:history="1">
        <w:r w:rsidRPr="006E372B">
          <w:rPr>
            <w:rStyle w:val="Hyperlink"/>
            <w:rFonts w:ascii="Arial" w:hAnsi="Arial" w:cs="Arial"/>
            <w:shd w:val="clear" w:color="auto" w:fill="FFFFFF"/>
            <w:lang w:val="en-US"/>
          </w:rPr>
          <w:t>https://doi.org/10.1007/s13197-014-1286-x</w:t>
        </w:r>
      </w:hyperlink>
    </w:p>
    <w:p w14:paraId="341F8C54" w14:textId="77777777" w:rsidR="006E372B" w:rsidRPr="006E372B" w:rsidRDefault="006E372B" w:rsidP="006E372B">
      <w:pPr>
        <w:jc w:val="both"/>
        <w:rPr>
          <w:rStyle w:val="Hyperlink"/>
          <w:rFonts w:ascii="Arial" w:hAnsi="Arial" w:cs="Arial"/>
          <w:shd w:val="clear" w:color="auto" w:fill="FFFFFF"/>
          <w:lang w:val="en-US"/>
        </w:rPr>
      </w:pPr>
    </w:p>
    <w:p w14:paraId="395739EC" w14:textId="77777777" w:rsidR="006E372B" w:rsidRPr="006E372B" w:rsidRDefault="006E372B" w:rsidP="006E372B">
      <w:pPr>
        <w:jc w:val="both"/>
        <w:rPr>
          <w:rFonts w:ascii="Arial" w:hAnsi="Arial" w:cs="Arial"/>
          <w:lang w:val="en-US"/>
        </w:rPr>
      </w:pPr>
      <w:proofErr w:type="spellStart"/>
      <w:r w:rsidRPr="006E372B">
        <w:rPr>
          <w:rFonts w:ascii="Arial" w:hAnsi="Arial" w:cs="Arial"/>
          <w:lang w:val="en-US"/>
        </w:rPr>
        <w:t>Sumalan</w:t>
      </w:r>
      <w:proofErr w:type="spellEnd"/>
      <w:r w:rsidRPr="006E372B">
        <w:rPr>
          <w:rFonts w:ascii="Arial" w:hAnsi="Arial" w:cs="Arial"/>
          <w:lang w:val="en-US"/>
        </w:rPr>
        <w:t xml:space="preserve"> RM, Alexa E, Popescu I, Negrea M, Radulov I, </w:t>
      </w:r>
      <w:proofErr w:type="spellStart"/>
      <w:r w:rsidRPr="006E372B">
        <w:rPr>
          <w:rFonts w:ascii="Arial" w:hAnsi="Arial" w:cs="Arial"/>
          <w:lang w:val="en-US"/>
        </w:rPr>
        <w:t>Obistioiu</w:t>
      </w:r>
      <w:proofErr w:type="spellEnd"/>
      <w:r w:rsidRPr="006E372B">
        <w:rPr>
          <w:rFonts w:ascii="Arial" w:hAnsi="Arial" w:cs="Arial"/>
          <w:lang w:val="en-US"/>
        </w:rPr>
        <w:t xml:space="preserve"> D, </w:t>
      </w:r>
      <w:proofErr w:type="spellStart"/>
      <w:r w:rsidRPr="006E372B">
        <w:rPr>
          <w:rFonts w:ascii="Arial" w:hAnsi="Arial" w:cs="Arial"/>
          <w:lang w:val="en-US"/>
        </w:rPr>
        <w:t>Cocan</w:t>
      </w:r>
      <w:proofErr w:type="spellEnd"/>
      <w:r w:rsidRPr="006E372B">
        <w:rPr>
          <w:rFonts w:ascii="Arial" w:hAnsi="Arial" w:cs="Arial"/>
          <w:lang w:val="en-US"/>
        </w:rPr>
        <w:t xml:space="preserve"> I (2019) Exploring Ecological Alternatives for Crop Protection Using Coriandrum sativum Essential Oil. </w:t>
      </w:r>
      <w:r w:rsidRPr="006E372B">
        <w:rPr>
          <w:rFonts w:ascii="Arial" w:hAnsi="Arial" w:cs="Arial"/>
          <w:i/>
          <w:iCs/>
          <w:lang w:val="en-US"/>
        </w:rPr>
        <w:t>Molecules</w:t>
      </w:r>
      <w:r w:rsidRPr="006E372B">
        <w:rPr>
          <w:rFonts w:ascii="Arial" w:hAnsi="Arial" w:cs="Arial"/>
          <w:lang w:val="en-US"/>
        </w:rPr>
        <w:t xml:space="preserve"> 24:2040. </w:t>
      </w:r>
      <w:hyperlink r:id="rId46" w:history="1">
        <w:r w:rsidRPr="006E372B">
          <w:rPr>
            <w:rStyle w:val="Hyperlink"/>
            <w:rFonts w:ascii="Arial" w:hAnsi="Arial" w:cs="Arial"/>
            <w:lang w:val="en-US"/>
          </w:rPr>
          <w:t>https://doi.org/10.3390/molecules24112040</w:t>
        </w:r>
      </w:hyperlink>
    </w:p>
    <w:p w14:paraId="6255F08B" w14:textId="77777777" w:rsidR="006E372B" w:rsidRPr="006E372B" w:rsidRDefault="006E372B" w:rsidP="006E372B">
      <w:pPr>
        <w:jc w:val="both"/>
        <w:rPr>
          <w:rFonts w:ascii="Arial" w:hAnsi="Arial" w:cs="Arial"/>
          <w:color w:val="222222"/>
          <w:shd w:val="clear" w:color="auto" w:fill="FFFFFF"/>
          <w:lang w:val="en-US"/>
        </w:rPr>
      </w:pPr>
    </w:p>
    <w:p w14:paraId="15F9EE39" w14:textId="77777777" w:rsidR="006E372B" w:rsidRPr="006E372B" w:rsidRDefault="006E372B" w:rsidP="006E372B">
      <w:pPr>
        <w:shd w:val="clear" w:color="auto" w:fill="FFFFFF"/>
        <w:rPr>
          <w:rFonts w:ascii="Arial" w:hAnsi="Arial" w:cs="Arial"/>
          <w:lang w:val="en-US"/>
        </w:rPr>
      </w:pPr>
      <w:r w:rsidRPr="006E372B">
        <w:rPr>
          <w:rStyle w:val="Strong"/>
          <w:rFonts w:ascii="Arial" w:hAnsi="Arial" w:cs="Arial"/>
          <w:b w:val="0"/>
          <w:bCs w:val="0"/>
          <w:lang w:val="en-US"/>
        </w:rPr>
        <w:t>Tariq MI &amp; Sadiq A</w:t>
      </w:r>
      <w:r w:rsidRPr="006E372B">
        <w:rPr>
          <w:rFonts w:ascii="Arial" w:hAnsi="Arial" w:cs="Arial"/>
          <w:lang w:val="en-US"/>
        </w:rPr>
        <w:t xml:space="preserve"> (2015) Morphological characterization of coriander (</w:t>
      </w:r>
      <w:r w:rsidRPr="006E372B">
        <w:rPr>
          <w:rStyle w:val="Emphasis"/>
          <w:rFonts w:ascii="Arial" w:hAnsi="Arial" w:cs="Arial"/>
          <w:lang w:val="en-US"/>
        </w:rPr>
        <w:t>Coriandrum sativum L.</w:t>
      </w:r>
      <w:r w:rsidRPr="006E372B">
        <w:rPr>
          <w:rFonts w:ascii="Arial" w:hAnsi="Arial" w:cs="Arial"/>
          <w:lang w:val="en-US"/>
        </w:rPr>
        <w:t xml:space="preserve">) varieties under </w:t>
      </w:r>
      <w:proofErr w:type="spellStart"/>
      <w:r w:rsidRPr="006E372B">
        <w:rPr>
          <w:rFonts w:ascii="Arial" w:hAnsi="Arial" w:cs="Arial"/>
          <w:lang w:val="en-US"/>
        </w:rPr>
        <w:t>agro</w:t>
      </w:r>
      <w:proofErr w:type="spellEnd"/>
      <w:r w:rsidRPr="006E372B">
        <w:rPr>
          <w:rFonts w:ascii="Arial" w:hAnsi="Arial" w:cs="Arial"/>
          <w:lang w:val="en-US"/>
        </w:rPr>
        <w:t xml:space="preserve">-climatic conditions of Khyber Pakhtunkhwa, Pakistan. </w:t>
      </w:r>
      <w:r w:rsidRPr="006E372B">
        <w:rPr>
          <w:rStyle w:val="Emphasis"/>
          <w:rFonts w:ascii="Arial" w:hAnsi="Arial" w:cs="Arial"/>
          <w:lang w:val="en-US"/>
        </w:rPr>
        <w:t>Pakistan Journal of Botany</w:t>
      </w:r>
      <w:r w:rsidRPr="006E372B">
        <w:rPr>
          <w:rFonts w:ascii="Arial" w:hAnsi="Arial" w:cs="Arial"/>
          <w:lang w:val="en-US"/>
        </w:rPr>
        <w:t xml:space="preserve"> 47:619-623.</w:t>
      </w:r>
    </w:p>
    <w:p w14:paraId="3034BF80" w14:textId="77777777" w:rsidR="006E372B" w:rsidRPr="00954614" w:rsidRDefault="006E372B" w:rsidP="006E372B">
      <w:pPr>
        <w:shd w:val="clear" w:color="auto" w:fill="FFFFFF"/>
        <w:rPr>
          <w:rStyle w:val="accordion-tabbedtab-mobile"/>
          <w:rFonts w:ascii="Arial" w:hAnsi="Arial" w:cs="Arial"/>
          <w:bdr w:val="none" w:sz="0" w:space="0" w:color="auto" w:frame="1"/>
          <w:lang w:val="en-US"/>
        </w:rPr>
      </w:pPr>
    </w:p>
    <w:p w14:paraId="72A34D37" w14:textId="77777777" w:rsidR="006E372B" w:rsidRPr="006E372B" w:rsidRDefault="006E372B" w:rsidP="006E372B">
      <w:pPr>
        <w:shd w:val="clear" w:color="auto" w:fill="FFFFFF"/>
        <w:rPr>
          <w:rFonts w:ascii="Arial" w:hAnsi="Arial" w:cs="Arial"/>
          <w:shd w:val="clear" w:color="auto" w:fill="FFFFFF"/>
          <w:lang w:val="en-US"/>
        </w:rPr>
      </w:pPr>
      <w:r w:rsidRPr="00954614">
        <w:rPr>
          <w:rStyle w:val="accordion-tabbedtab-mobile"/>
          <w:rFonts w:ascii="Arial" w:hAnsi="Arial" w:cs="Arial"/>
          <w:bdr w:val="none" w:sz="0" w:space="0" w:color="auto" w:frame="1"/>
          <w:lang w:val="en-US"/>
        </w:rPr>
        <w:t>Talebi</w:t>
      </w:r>
      <w:r w:rsidRPr="006E372B">
        <w:rPr>
          <w:rStyle w:val="comma-separator"/>
          <w:rFonts w:ascii="Arial" w:hAnsi="Arial" w:cs="Arial"/>
          <w:bdr w:val="none" w:sz="0" w:space="0" w:color="auto" w:frame="1"/>
          <w:shd w:val="clear" w:color="auto" w:fill="FFFFFF"/>
          <w:lang w:val="en-US"/>
        </w:rPr>
        <w:t xml:space="preserve"> SM, </w:t>
      </w:r>
      <w:r w:rsidRPr="00954614">
        <w:rPr>
          <w:rStyle w:val="accordion-tabbedtab-mobile"/>
          <w:rFonts w:ascii="Arial" w:hAnsi="Arial" w:cs="Arial"/>
          <w:bdr w:val="none" w:sz="0" w:space="0" w:color="auto" w:frame="1"/>
          <w:lang w:val="en-US"/>
        </w:rPr>
        <w:t>Naser</w:t>
      </w:r>
      <w:r w:rsidRPr="006E372B">
        <w:rPr>
          <w:rStyle w:val="comma-separator"/>
          <w:rFonts w:ascii="Arial" w:hAnsi="Arial" w:cs="Arial"/>
          <w:bdr w:val="none" w:sz="0" w:space="0" w:color="auto" w:frame="1"/>
          <w:shd w:val="clear" w:color="auto" w:fill="FFFFFF"/>
          <w:lang w:val="en-US"/>
        </w:rPr>
        <w:t xml:space="preserve"> A, </w:t>
      </w:r>
      <w:r w:rsidRPr="00954614">
        <w:rPr>
          <w:rStyle w:val="accordion-tabbedtab-mobile"/>
          <w:rFonts w:ascii="Arial" w:hAnsi="Arial" w:cs="Arial"/>
          <w:bdr w:val="none" w:sz="0" w:space="0" w:color="auto" w:frame="1"/>
          <w:lang w:val="en-US"/>
        </w:rPr>
        <w:t xml:space="preserve">Ghorbanpour M (2024) </w:t>
      </w:r>
      <w:r w:rsidRPr="006E372B">
        <w:rPr>
          <w:rFonts w:ascii="Arial" w:hAnsi="Arial" w:cs="Arial"/>
          <w:lang w:val="en-US"/>
        </w:rPr>
        <w:t>Chemical composition and antimicrobial activity of the essential oils in different populations of </w:t>
      </w:r>
      <w:r w:rsidRPr="006E372B">
        <w:rPr>
          <w:rFonts w:ascii="Arial" w:hAnsi="Arial" w:cs="Arial"/>
          <w:i/>
          <w:iCs/>
          <w:lang w:val="en-US"/>
        </w:rPr>
        <w:t>Coriandrum sativum</w:t>
      </w:r>
      <w:r w:rsidRPr="006E372B">
        <w:rPr>
          <w:rFonts w:ascii="Arial" w:hAnsi="Arial" w:cs="Arial"/>
          <w:lang w:val="en-US"/>
        </w:rPr>
        <w:t xml:space="preserve"> L. (coriander) from Iran and Iraq. </w:t>
      </w:r>
      <w:r w:rsidRPr="006E372B">
        <w:rPr>
          <w:rFonts w:ascii="Arial" w:hAnsi="Arial" w:cs="Arial"/>
          <w:i/>
          <w:iCs/>
          <w:lang w:val="en-US"/>
        </w:rPr>
        <w:t>Food Science and Nutrition</w:t>
      </w:r>
      <w:r w:rsidRPr="006E372B">
        <w:rPr>
          <w:rFonts w:ascii="Arial" w:hAnsi="Arial" w:cs="Arial"/>
          <w:lang w:val="en-US"/>
        </w:rPr>
        <w:t xml:space="preserve"> 12:3872-3882. </w:t>
      </w:r>
      <w:hyperlink r:id="rId47" w:history="1">
        <w:r w:rsidRPr="006E372B">
          <w:rPr>
            <w:rStyle w:val="Hyperlink"/>
            <w:rFonts w:ascii="Arial" w:hAnsi="Arial" w:cs="Arial"/>
            <w:shd w:val="clear" w:color="auto" w:fill="FFFFFF"/>
            <w:lang w:val="en-US"/>
          </w:rPr>
          <w:t>https://doi.org/10.1002/fsn3.4047</w:t>
        </w:r>
      </w:hyperlink>
    </w:p>
    <w:p w14:paraId="7DD62E43" w14:textId="77777777" w:rsidR="006E372B" w:rsidRPr="006E372B" w:rsidRDefault="006E372B" w:rsidP="006E372B">
      <w:pPr>
        <w:shd w:val="clear" w:color="auto" w:fill="FFFFFF"/>
        <w:rPr>
          <w:rFonts w:ascii="Arial" w:hAnsi="Arial" w:cs="Arial"/>
          <w:shd w:val="clear" w:color="auto" w:fill="FFFFFF"/>
          <w:lang w:val="en-US"/>
        </w:rPr>
      </w:pPr>
    </w:p>
    <w:p w14:paraId="1CB9C723" w14:textId="77777777" w:rsidR="006E372B" w:rsidRPr="006E372B" w:rsidRDefault="006E372B" w:rsidP="006E372B">
      <w:pPr>
        <w:rPr>
          <w:rFonts w:ascii="Arial" w:hAnsi="Arial" w:cs="Arial"/>
          <w:lang w:val="en-US"/>
        </w:rPr>
      </w:pPr>
      <w:r w:rsidRPr="006E372B">
        <w:rPr>
          <w:rFonts w:ascii="Arial" w:hAnsi="Arial" w:cs="Arial"/>
          <w:color w:val="222222"/>
          <w:shd w:val="clear" w:color="auto" w:fill="FFFFFF"/>
          <w:lang w:val="en-US"/>
        </w:rPr>
        <w:lastRenderedPageBreak/>
        <w:t xml:space="preserve">Trifan A, Luca SV, </w:t>
      </w:r>
      <w:proofErr w:type="spellStart"/>
      <w:r w:rsidRPr="006E372B">
        <w:rPr>
          <w:rFonts w:ascii="Arial" w:hAnsi="Arial" w:cs="Arial"/>
          <w:color w:val="222222"/>
          <w:shd w:val="clear" w:color="auto" w:fill="FFFFFF"/>
          <w:lang w:val="en-US"/>
        </w:rPr>
        <w:t>Bostănaru</w:t>
      </w:r>
      <w:proofErr w:type="spellEnd"/>
      <w:r w:rsidRPr="006E372B">
        <w:rPr>
          <w:rFonts w:ascii="Arial" w:hAnsi="Arial" w:cs="Arial"/>
          <w:color w:val="222222"/>
          <w:shd w:val="clear" w:color="auto" w:fill="FFFFFF"/>
          <w:lang w:val="en-US"/>
        </w:rPr>
        <w:t xml:space="preserve"> AC et al (2021) </w:t>
      </w:r>
      <w:proofErr w:type="spellStart"/>
      <w:r w:rsidRPr="006E372B">
        <w:rPr>
          <w:rFonts w:ascii="Arial" w:hAnsi="Arial" w:cs="Arial"/>
          <w:color w:val="222222"/>
          <w:shd w:val="clear" w:color="auto" w:fill="FFFFFF"/>
          <w:lang w:val="en-US"/>
        </w:rPr>
        <w:t>Apiaceae</w:t>
      </w:r>
      <w:proofErr w:type="spellEnd"/>
      <w:r w:rsidRPr="006E372B">
        <w:rPr>
          <w:rFonts w:ascii="Arial" w:hAnsi="Arial" w:cs="Arial"/>
          <w:color w:val="222222"/>
          <w:shd w:val="clear" w:color="auto" w:fill="FFFFFF"/>
          <w:lang w:val="en-US"/>
        </w:rPr>
        <w:t xml:space="preserve"> essential oils: Boosters of terbinafine activity against dermatophytes and potent anti-inflammatory effectors. </w:t>
      </w:r>
      <w:r w:rsidRPr="006E372B">
        <w:rPr>
          <w:rFonts w:ascii="Arial" w:hAnsi="Arial" w:cs="Arial"/>
          <w:i/>
          <w:iCs/>
          <w:color w:val="222222"/>
          <w:shd w:val="clear" w:color="auto" w:fill="FFFFFF"/>
          <w:lang w:val="en-US"/>
        </w:rPr>
        <w:t>Plants</w:t>
      </w:r>
      <w:r w:rsidRPr="006E372B">
        <w:rPr>
          <w:rFonts w:ascii="Arial" w:hAnsi="Arial" w:cs="Arial"/>
          <w:color w:val="222222"/>
          <w:shd w:val="clear" w:color="auto" w:fill="FFFFFF"/>
          <w:lang w:val="en-US"/>
        </w:rPr>
        <w:t xml:space="preserve"> 10:2378. </w:t>
      </w:r>
      <w:hyperlink r:id="rId48" w:history="1">
        <w:r w:rsidRPr="006E372B">
          <w:rPr>
            <w:rStyle w:val="Hyperlink"/>
            <w:rFonts w:ascii="Arial" w:hAnsi="Arial" w:cs="Arial"/>
            <w:shd w:val="clear" w:color="auto" w:fill="FFFFFF"/>
            <w:lang w:val="en-US"/>
          </w:rPr>
          <w:t>https://doi.org/10.3390/plants10112378</w:t>
        </w:r>
      </w:hyperlink>
    </w:p>
    <w:p w14:paraId="1E195ADD" w14:textId="77777777" w:rsidR="006E372B" w:rsidRPr="006E372B" w:rsidRDefault="006E372B" w:rsidP="006E372B">
      <w:pPr>
        <w:rPr>
          <w:rFonts w:ascii="Arial" w:hAnsi="Arial" w:cs="Arial"/>
          <w:shd w:val="clear" w:color="auto" w:fill="FFFFFF"/>
          <w:lang w:val="en-US"/>
        </w:rPr>
      </w:pPr>
    </w:p>
    <w:p w14:paraId="4DBF9F42" w14:textId="77777777" w:rsidR="006E372B" w:rsidRPr="006E372B" w:rsidRDefault="006E372B" w:rsidP="006E372B">
      <w:pPr>
        <w:rPr>
          <w:rFonts w:ascii="Arial" w:hAnsi="Arial" w:cs="Arial"/>
          <w:shd w:val="clear" w:color="auto" w:fill="FFFFFF"/>
          <w:lang w:val="en-US"/>
        </w:rPr>
      </w:pPr>
      <w:r w:rsidRPr="006E372B">
        <w:rPr>
          <w:rFonts w:ascii="Arial" w:hAnsi="Arial" w:cs="Arial"/>
          <w:shd w:val="clear" w:color="auto" w:fill="FFFFFF"/>
          <w:lang w:val="en-US"/>
        </w:rPr>
        <w:t xml:space="preserve">Wilson RJ, Li Y, Yang G, Zhao C (2022) </w:t>
      </w:r>
      <w:proofErr w:type="spellStart"/>
      <w:r w:rsidRPr="006E372B">
        <w:rPr>
          <w:rFonts w:ascii="Arial" w:hAnsi="Arial" w:cs="Arial"/>
          <w:shd w:val="clear" w:color="auto" w:fill="FFFFFF"/>
          <w:lang w:val="en-US"/>
        </w:rPr>
        <w:t>Nanoemulsions</w:t>
      </w:r>
      <w:proofErr w:type="spellEnd"/>
      <w:r w:rsidRPr="006E372B">
        <w:rPr>
          <w:rFonts w:ascii="Arial" w:hAnsi="Arial" w:cs="Arial"/>
          <w:shd w:val="clear" w:color="auto" w:fill="FFFFFF"/>
          <w:lang w:val="en-US"/>
        </w:rPr>
        <w:t xml:space="preserve"> for drug delivery, </w:t>
      </w:r>
      <w:proofErr w:type="spellStart"/>
      <w:r w:rsidRPr="006E372B">
        <w:rPr>
          <w:rFonts w:ascii="Arial" w:hAnsi="Arial" w:cs="Arial"/>
          <w:i/>
          <w:iCs/>
          <w:shd w:val="clear" w:color="auto" w:fill="FFFFFF"/>
          <w:lang w:val="en-US"/>
        </w:rPr>
        <w:t>Particuology</w:t>
      </w:r>
      <w:proofErr w:type="spellEnd"/>
      <w:r w:rsidRPr="006E372B">
        <w:rPr>
          <w:rFonts w:ascii="Arial" w:hAnsi="Arial" w:cs="Arial"/>
          <w:shd w:val="clear" w:color="auto" w:fill="FFFFFF"/>
          <w:lang w:val="en-US"/>
        </w:rPr>
        <w:t xml:space="preserve"> 64:85-97. </w:t>
      </w:r>
      <w:hyperlink r:id="rId49" w:history="1">
        <w:r w:rsidRPr="006E372B">
          <w:rPr>
            <w:rStyle w:val="Hyperlink"/>
            <w:rFonts w:ascii="Arial" w:hAnsi="Arial" w:cs="Arial"/>
            <w:shd w:val="clear" w:color="auto" w:fill="FFFFFF"/>
            <w:lang w:val="en-US"/>
          </w:rPr>
          <w:t>https://doi.org/10.1016/j.partic.2021.05.009</w:t>
        </w:r>
      </w:hyperlink>
    </w:p>
    <w:p w14:paraId="4B4D920C" w14:textId="77777777" w:rsidR="006E372B" w:rsidRPr="006E372B" w:rsidRDefault="006E372B" w:rsidP="006E372B">
      <w:pPr>
        <w:rPr>
          <w:rFonts w:ascii="Arial" w:hAnsi="Arial" w:cs="Arial"/>
          <w:shd w:val="clear" w:color="auto" w:fill="FFFFFF"/>
          <w:lang w:val="en-US"/>
        </w:rPr>
      </w:pPr>
    </w:p>
    <w:p w14:paraId="79E8C5D9" w14:textId="77777777" w:rsidR="006E372B" w:rsidRPr="006E372B" w:rsidRDefault="006E372B" w:rsidP="006E372B">
      <w:pPr>
        <w:pStyle w:val="dx-doi"/>
        <w:spacing w:before="0" w:beforeAutospacing="0" w:after="0" w:afterAutospacing="0"/>
        <w:rPr>
          <w:rStyle w:val="Hyperlink"/>
          <w:rFonts w:ascii="Arial" w:hAnsi="Arial" w:cs="Arial"/>
          <w:sz w:val="20"/>
          <w:szCs w:val="20"/>
        </w:rPr>
      </w:pPr>
      <w:r w:rsidRPr="006E372B">
        <w:rPr>
          <w:rFonts w:ascii="Arial" w:hAnsi="Arial" w:cs="Arial"/>
          <w:sz w:val="20"/>
          <w:szCs w:val="20"/>
          <w:shd w:val="clear" w:color="auto" w:fill="FFFFFF"/>
          <w:lang w:val="en-US"/>
        </w:rPr>
        <w:t xml:space="preserve">Yildiz H (2016) Chemical composition, antimicrobial, and antioxidant activities of essential oil and ethanol extract of </w:t>
      </w:r>
      <w:r w:rsidRPr="006E372B">
        <w:rPr>
          <w:rFonts w:ascii="Arial" w:hAnsi="Arial" w:cs="Arial"/>
          <w:i/>
          <w:iCs/>
          <w:sz w:val="20"/>
          <w:szCs w:val="20"/>
          <w:shd w:val="clear" w:color="auto" w:fill="FFFFFF"/>
          <w:lang w:val="en-US"/>
        </w:rPr>
        <w:t xml:space="preserve">Coriandrum sativum </w:t>
      </w:r>
      <w:r w:rsidRPr="006E372B">
        <w:rPr>
          <w:rFonts w:ascii="Arial" w:hAnsi="Arial" w:cs="Arial"/>
          <w:sz w:val="20"/>
          <w:szCs w:val="20"/>
          <w:shd w:val="clear" w:color="auto" w:fill="FFFFFF"/>
          <w:lang w:val="en-US"/>
        </w:rPr>
        <w:t>L. leaves from Turkey. </w:t>
      </w:r>
      <w:r w:rsidRPr="006E372B">
        <w:rPr>
          <w:rFonts w:ascii="Arial" w:hAnsi="Arial" w:cs="Arial"/>
          <w:i/>
          <w:iCs/>
          <w:sz w:val="20"/>
          <w:szCs w:val="20"/>
          <w:shd w:val="clear" w:color="auto" w:fill="FFFFFF"/>
          <w:lang w:val="en-US"/>
        </w:rPr>
        <w:t>Inter J food props</w:t>
      </w:r>
      <w:r w:rsidRPr="006E372B">
        <w:rPr>
          <w:rFonts w:ascii="Arial" w:hAnsi="Arial" w:cs="Arial"/>
          <w:sz w:val="20"/>
          <w:szCs w:val="20"/>
          <w:shd w:val="clear" w:color="auto" w:fill="FFFFFF"/>
          <w:lang w:val="en-US"/>
        </w:rPr>
        <w:t xml:space="preserve"> 19:1593-1603. </w:t>
      </w:r>
      <w:hyperlink r:id="rId50" w:history="1">
        <w:r w:rsidRPr="006E372B">
          <w:rPr>
            <w:rStyle w:val="Hyperlink"/>
            <w:rFonts w:ascii="Arial" w:hAnsi="Arial" w:cs="Arial"/>
            <w:sz w:val="20"/>
            <w:szCs w:val="20"/>
            <w:lang w:val="en-US"/>
          </w:rPr>
          <w:t>https://doi.org/10.1080/10942912.2015.1092161</w:t>
        </w:r>
      </w:hyperlink>
    </w:p>
    <w:p w14:paraId="71FB20D2" w14:textId="77777777" w:rsidR="006E372B" w:rsidRPr="006E372B" w:rsidRDefault="006E372B" w:rsidP="006E372B">
      <w:pPr>
        <w:pStyle w:val="dx-doi"/>
        <w:spacing w:before="0" w:beforeAutospacing="0" w:after="0" w:afterAutospacing="0"/>
        <w:rPr>
          <w:rStyle w:val="Hyperlink"/>
          <w:rFonts w:ascii="Arial" w:hAnsi="Arial" w:cs="Arial"/>
          <w:sz w:val="20"/>
          <w:szCs w:val="20"/>
        </w:rPr>
      </w:pPr>
    </w:p>
    <w:p w14:paraId="07714175" w14:textId="3C3D1E8F" w:rsidR="00B01FCD" w:rsidRPr="006E372B" w:rsidRDefault="006E372B" w:rsidP="006E372B">
      <w:pPr>
        <w:pStyle w:val="ReferHead"/>
        <w:spacing w:after="0"/>
        <w:jc w:val="both"/>
        <w:rPr>
          <w:rFonts w:ascii="Arial" w:hAnsi="Arial" w:cs="Arial"/>
          <w:b w:val="0"/>
          <w:bCs/>
          <w:sz w:val="20"/>
        </w:rPr>
      </w:pPr>
      <w:r w:rsidRPr="006E372B">
        <w:rPr>
          <w:rFonts w:ascii="Arial" w:hAnsi="Arial" w:cs="Arial"/>
          <w:b w:val="0"/>
          <w:bCs/>
          <w:caps w:val="0"/>
          <w:sz w:val="20"/>
          <w:lang w:val="en-US"/>
        </w:rPr>
        <w:t xml:space="preserve">Zangeneh MM, Zangeneh A, Moradi R, </w:t>
      </w:r>
      <w:proofErr w:type="spellStart"/>
      <w:r w:rsidRPr="006E372B">
        <w:rPr>
          <w:rFonts w:ascii="Arial" w:hAnsi="Arial" w:cs="Arial"/>
          <w:b w:val="0"/>
          <w:bCs/>
          <w:caps w:val="0"/>
          <w:sz w:val="20"/>
          <w:lang w:val="en-US"/>
        </w:rPr>
        <w:t>Shahmohammadi</w:t>
      </w:r>
      <w:proofErr w:type="spellEnd"/>
      <w:r w:rsidRPr="006E372B">
        <w:rPr>
          <w:rFonts w:ascii="Arial" w:hAnsi="Arial" w:cs="Arial"/>
          <w:b w:val="0"/>
          <w:bCs/>
          <w:caps w:val="0"/>
          <w:sz w:val="20"/>
          <w:lang w:val="en-US"/>
        </w:rPr>
        <w:t xml:space="preserve"> A (2018). Chemical characterization and antibacterial activity of the essential oil of </w:t>
      </w:r>
      <w:r w:rsidRPr="006E372B">
        <w:rPr>
          <w:rFonts w:ascii="Arial" w:hAnsi="Arial" w:cs="Arial"/>
          <w:b w:val="0"/>
          <w:bCs/>
          <w:i/>
          <w:iCs/>
          <w:caps w:val="0"/>
          <w:sz w:val="20"/>
          <w:lang w:val="en-US"/>
        </w:rPr>
        <w:t>Coriandrum sativum</w:t>
      </w:r>
      <w:r w:rsidRPr="006E372B">
        <w:rPr>
          <w:rFonts w:ascii="Arial" w:hAnsi="Arial" w:cs="Arial"/>
          <w:b w:val="0"/>
          <w:bCs/>
          <w:caps w:val="0"/>
          <w:sz w:val="20"/>
          <w:lang w:val="en-US"/>
        </w:rPr>
        <w:t xml:space="preserve"> leaves in the west of </w:t>
      </w:r>
      <w:proofErr w:type="spellStart"/>
      <w:r w:rsidRPr="006E372B">
        <w:rPr>
          <w:rFonts w:ascii="Arial" w:hAnsi="Arial" w:cs="Arial"/>
          <w:b w:val="0"/>
          <w:bCs/>
          <w:caps w:val="0"/>
          <w:sz w:val="20"/>
          <w:lang w:val="en-US"/>
        </w:rPr>
        <w:t>iran</w:t>
      </w:r>
      <w:proofErr w:type="spellEnd"/>
      <w:r w:rsidRPr="006E372B">
        <w:rPr>
          <w:rFonts w:ascii="Arial" w:hAnsi="Arial" w:cs="Arial"/>
          <w:b w:val="0"/>
          <w:bCs/>
          <w:caps w:val="0"/>
          <w:sz w:val="20"/>
          <w:lang w:val="en-US"/>
        </w:rPr>
        <w:t xml:space="preserve"> (</w:t>
      </w:r>
      <w:proofErr w:type="spellStart"/>
      <w:r w:rsidRPr="006E372B">
        <w:rPr>
          <w:rFonts w:ascii="Arial" w:hAnsi="Arial" w:cs="Arial"/>
          <w:b w:val="0"/>
          <w:bCs/>
          <w:caps w:val="0"/>
          <w:sz w:val="20"/>
          <w:lang w:val="en-US"/>
        </w:rPr>
        <w:t>kermanshah</w:t>
      </w:r>
      <w:proofErr w:type="spellEnd"/>
      <w:r w:rsidRPr="006E372B">
        <w:rPr>
          <w:rFonts w:ascii="Arial" w:hAnsi="Arial" w:cs="Arial"/>
          <w:b w:val="0"/>
          <w:bCs/>
          <w:caps w:val="0"/>
          <w:sz w:val="20"/>
          <w:lang w:val="en-US"/>
        </w:rPr>
        <w:t xml:space="preserve">). </w:t>
      </w:r>
      <w:r w:rsidRPr="006E372B">
        <w:rPr>
          <w:rFonts w:ascii="Arial" w:hAnsi="Arial" w:cs="Arial"/>
          <w:b w:val="0"/>
          <w:bCs/>
          <w:i/>
          <w:iCs/>
          <w:caps w:val="0"/>
          <w:sz w:val="20"/>
          <w:lang w:val="en-US"/>
        </w:rPr>
        <w:t xml:space="preserve">journal of essential </w:t>
      </w:r>
      <w:proofErr w:type="gramStart"/>
      <w:r w:rsidRPr="006E372B">
        <w:rPr>
          <w:rFonts w:ascii="Arial" w:hAnsi="Arial" w:cs="Arial"/>
          <w:b w:val="0"/>
          <w:bCs/>
          <w:i/>
          <w:iCs/>
          <w:caps w:val="0"/>
          <w:sz w:val="20"/>
          <w:lang w:val="en-US"/>
        </w:rPr>
        <w:t>oil bearing</w:t>
      </w:r>
      <w:proofErr w:type="gramEnd"/>
      <w:r w:rsidRPr="006E372B">
        <w:rPr>
          <w:rFonts w:ascii="Arial" w:hAnsi="Arial" w:cs="Arial"/>
          <w:b w:val="0"/>
          <w:bCs/>
          <w:i/>
          <w:iCs/>
          <w:caps w:val="0"/>
          <w:sz w:val="20"/>
          <w:lang w:val="en-US"/>
        </w:rPr>
        <w:t xml:space="preserve"> plants</w:t>
      </w:r>
      <w:r w:rsidRPr="006E372B">
        <w:rPr>
          <w:rFonts w:ascii="Arial" w:hAnsi="Arial" w:cs="Arial"/>
          <w:b w:val="0"/>
          <w:bCs/>
          <w:caps w:val="0"/>
          <w:sz w:val="20"/>
          <w:lang w:val="en-US"/>
        </w:rPr>
        <w:t xml:space="preserve"> 21:1349–1358. </w:t>
      </w:r>
      <w:hyperlink r:id="rId51" w:history="1">
        <w:r w:rsidRPr="006E372B">
          <w:rPr>
            <w:rStyle w:val="Hyperlink"/>
            <w:rFonts w:ascii="Arial" w:hAnsi="Arial" w:cs="Arial"/>
            <w:b w:val="0"/>
            <w:bCs/>
            <w:caps w:val="0"/>
            <w:sz w:val="20"/>
            <w:lang w:val="en-US"/>
          </w:rPr>
          <w:t>https://doi.org/10.1080/0972060x.2018.1526130</w:t>
        </w:r>
      </w:hyperlink>
    </w:p>
    <w:sectPr w:rsidR="00B01FCD" w:rsidRPr="006E372B" w:rsidSect="007D5A11">
      <w:headerReference w:type="even" r:id="rId52"/>
      <w:headerReference w:type="default" r:id="rId53"/>
      <w:footerReference w:type="default" r:id="rId54"/>
      <w:headerReference w:type="first" r:id="rId5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CC1B3" w14:textId="77777777" w:rsidR="00EE54F2" w:rsidRDefault="00EE54F2" w:rsidP="00C37E61">
      <w:r>
        <w:separator/>
      </w:r>
    </w:p>
  </w:endnote>
  <w:endnote w:type="continuationSeparator" w:id="0">
    <w:p w14:paraId="7A9A0F1C" w14:textId="77777777" w:rsidR="00EE54F2" w:rsidRDefault="00EE54F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liver">
    <w:altName w:val="Gulliver"/>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Lato-Bold">
    <w:altName w:val="MS Mincho"/>
    <w:panose1 w:val="00000000000000000000"/>
    <w:charset w:val="80"/>
    <w:family w:val="auto"/>
    <w:notTrueType/>
    <w:pitch w:val="default"/>
    <w:sig w:usb0="00000003" w:usb1="08070000" w:usb2="00000010" w:usb3="00000000" w:csb0="00020001" w:csb1="00000000"/>
  </w:font>
  <w:font w:name="MinionPro-Regular">
    <w:altName w:val="Yu Gothic"/>
    <w:panose1 w:val="00000000000000000000"/>
    <w:charset w:val="80"/>
    <w:family w:val="roman"/>
    <w:notTrueType/>
    <w:pitch w:val="default"/>
    <w:sig w:usb0="00000001" w:usb1="08070000" w:usb2="00000010" w:usb3="00000000" w:csb0="00020000" w:csb1="00000000"/>
  </w:font>
  <w:font w:name="academicons">
    <w:altName w:val="Microsoft YaHei"/>
    <w:panose1 w:val="00000000000000000000"/>
    <w:charset w:val="86"/>
    <w:family w:val="swiss"/>
    <w:notTrueType/>
    <w:pitch w:val="default"/>
    <w:sig w:usb0="00000001" w:usb1="080E0000" w:usb2="00000010" w:usb3="00000000" w:csb0="0004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DF650" w14:textId="77777777" w:rsidR="00367E28" w:rsidRDefault="00367E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88235" w14:textId="77777777" w:rsidR="00367E28" w:rsidRDefault="00367E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795F8" w14:textId="77777777" w:rsidR="009E048A" w:rsidRDefault="009E048A">
    <w:pPr>
      <w:pStyle w:val="Footer"/>
      <w:rPr>
        <w:rFonts w:ascii="Arial" w:hAnsi="Arial" w:cs="Arial"/>
        <w:sz w:val="16"/>
      </w:rPr>
    </w:pPr>
  </w:p>
  <w:p w14:paraId="1C6125D6"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5F534F1" w14:textId="77777777" w:rsidR="009E048A" w:rsidRDefault="009E048A">
    <w:pPr>
      <w:pStyle w:val="Footer"/>
      <w:rPr>
        <w:rFonts w:ascii="Arial" w:hAnsi="Arial" w:cs="Arial"/>
        <w:sz w:val="16"/>
      </w:rPr>
    </w:pPr>
  </w:p>
  <w:p w14:paraId="3AFCF637" w14:textId="77777777" w:rsidR="00754C9A" w:rsidRPr="009E048A" w:rsidRDefault="00754C9A">
    <w:pPr>
      <w:pStyle w:val="Footer"/>
      <w:rPr>
        <w:rFonts w:ascii="Arial" w:hAnsi="Arial" w:cs="Arial"/>
        <w:i/>
        <w:sz w:val="16"/>
      </w:rPr>
    </w:pPr>
    <w:r w:rsidRPr="009E048A">
      <w:rPr>
        <w:rFonts w:ascii="Arial" w:hAnsi="Arial" w:cs="Arial"/>
        <w:i/>
        <w:sz w:val="16"/>
      </w:rPr>
      <w:t>*Autor correspondente: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9B74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CE311" w14:textId="77777777" w:rsidR="00EE54F2" w:rsidRDefault="00EE54F2" w:rsidP="00C37E61">
      <w:r>
        <w:separator/>
      </w:r>
    </w:p>
  </w:footnote>
  <w:footnote w:type="continuationSeparator" w:id="0">
    <w:p w14:paraId="367AABBD" w14:textId="77777777" w:rsidR="00EE54F2" w:rsidRDefault="00EE54F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D3979" w14:textId="627CB80A" w:rsidR="00367E28" w:rsidRDefault="00367E28">
    <w:pPr>
      <w:pStyle w:val="Header"/>
    </w:pPr>
    <w:r>
      <w:rPr>
        <w:noProof/>
      </w:rPr>
      <w:pict w14:anchorId="3BD7D7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26029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4B56" w14:textId="07140044" w:rsidR="00367E28" w:rsidRDefault="00367E28">
    <w:pPr>
      <w:pStyle w:val="Header"/>
    </w:pPr>
    <w:r>
      <w:rPr>
        <w:noProof/>
      </w:rPr>
      <w:pict w14:anchorId="6E2B1D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26029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BD34A" w14:textId="1A2C0FE6" w:rsidR="00296529" w:rsidRPr="00296529" w:rsidRDefault="00367E28" w:rsidP="00296529">
    <w:pPr>
      <w:ind w:left="2160"/>
      <w:jc w:val="center"/>
      <w:rPr>
        <w:rFonts w:ascii="Times New Roman" w:eastAsia="Calibri" w:hAnsi="Times New Roman"/>
        <w:i/>
        <w:sz w:val="18"/>
        <w:szCs w:val="22"/>
      </w:rPr>
    </w:pPr>
    <w:r>
      <w:rPr>
        <w:noProof/>
      </w:rPr>
      <w:pict w14:anchorId="62DB82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26029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6959F2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7506F91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78E354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w:t>
    </w:r>
  </w:p>
  <w:p w14:paraId="159FBE4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C53E54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98F270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9729" w14:textId="21EB9006" w:rsidR="00367E28" w:rsidRDefault="00367E28">
    <w:pPr>
      <w:pStyle w:val="Header"/>
    </w:pPr>
    <w:r>
      <w:rPr>
        <w:noProof/>
      </w:rPr>
      <w:pict w14:anchorId="0175D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26030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BB68F" w14:textId="40E977C0" w:rsidR="00367E28" w:rsidRDefault="00367E28">
    <w:pPr>
      <w:pStyle w:val="Header"/>
    </w:pPr>
    <w:r>
      <w:rPr>
        <w:noProof/>
      </w:rPr>
      <w:pict w14:anchorId="1044F7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26030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2356F" w14:textId="428C743A" w:rsidR="00367E28" w:rsidRDefault="00367E28">
    <w:pPr>
      <w:pStyle w:val="Header"/>
    </w:pPr>
    <w:r>
      <w:rPr>
        <w:noProof/>
      </w:rPr>
      <w:pict w14:anchorId="6D8280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26029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5EE3"/>
    <w:rsid w:val="00015E1B"/>
    <w:rsid w:val="00030174"/>
    <w:rsid w:val="0004579C"/>
    <w:rsid w:val="000A47FA"/>
    <w:rsid w:val="000A65D3"/>
    <w:rsid w:val="000B1E33"/>
    <w:rsid w:val="000D689F"/>
    <w:rsid w:val="000E7B7B"/>
    <w:rsid w:val="000E7D62"/>
    <w:rsid w:val="00102E35"/>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55758"/>
    <w:rsid w:val="00283105"/>
    <w:rsid w:val="00284C4C"/>
    <w:rsid w:val="00287E68"/>
    <w:rsid w:val="00296529"/>
    <w:rsid w:val="002B27FB"/>
    <w:rsid w:val="002B685A"/>
    <w:rsid w:val="002C57D2"/>
    <w:rsid w:val="002E0D56"/>
    <w:rsid w:val="00315186"/>
    <w:rsid w:val="0033343E"/>
    <w:rsid w:val="003512C2"/>
    <w:rsid w:val="00367E28"/>
    <w:rsid w:val="00370CB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068"/>
    <w:rsid w:val="00441B6F"/>
    <w:rsid w:val="00446221"/>
    <w:rsid w:val="00450E62"/>
    <w:rsid w:val="004539DB"/>
    <w:rsid w:val="0045607C"/>
    <w:rsid w:val="00471A80"/>
    <w:rsid w:val="00476EDD"/>
    <w:rsid w:val="004B2677"/>
    <w:rsid w:val="004D305E"/>
    <w:rsid w:val="004D4277"/>
    <w:rsid w:val="004D6BA4"/>
    <w:rsid w:val="00502516"/>
    <w:rsid w:val="00505F06"/>
    <w:rsid w:val="00506828"/>
    <w:rsid w:val="00506C44"/>
    <w:rsid w:val="0053056E"/>
    <w:rsid w:val="00554FDA"/>
    <w:rsid w:val="00561C86"/>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54E7"/>
    <w:rsid w:val="006967F7"/>
    <w:rsid w:val="006A250C"/>
    <w:rsid w:val="006A70CC"/>
    <w:rsid w:val="006B21D3"/>
    <w:rsid w:val="006B57D0"/>
    <w:rsid w:val="006D30FF"/>
    <w:rsid w:val="006D6940"/>
    <w:rsid w:val="006E372B"/>
    <w:rsid w:val="006F11EC"/>
    <w:rsid w:val="006F5FD1"/>
    <w:rsid w:val="0070082C"/>
    <w:rsid w:val="007369E6"/>
    <w:rsid w:val="00746E59"/>
    <w:rsid w:val="00754C9A"/>
    <w:rsid w:val="0075599A"/>
    <w:rsid w:val="00761D52"/>
    <w:rsid w:val="00763407"/>
    <w:rsid w:val="0077749E"/>
    <w:rsid w:val="00790ADA"/>
    <w:rsid w:val="007C18D5"/>
    <w:rsid w:val="007D2288"/>
    <w:rsid w:val="007D5A11"/>
    <w:rsid w:val="007E088F"/>
    <w:rsid w:val="007F7B32"/>
    <w:rsid w:val="00804BC2"/>
    <w:rsid w:val="0081431A"/>
    <w:rsid w:val="0083216F"/>
    <w:rsid w:val="00842FED"/>
    <w:rsid w:val="00860000"/>
    <w:rsid w:val="00863BD3"/>
    <w:rsid w:val="008641ED"/>
    <w:rsid w:val="00866D66"/>
    <w:rsid w:val="008671C6"/>
    <w:rsid w:val="00875803"/>
    <w:rsid w:val="008A0965"/>
    <w:rsid w:val="008B459E"/>
    <w:rsid w:val="008E13AE"/>
    <w:rsid w:val="008E1506"/>
    <w:rsid w:val="008E710C"/>
    <w:rsid w:val="008F69D6"/>
    <w:rsid w:val="00902823"/>
    <w:rsid w:val="00911731"/>
    <w:rsid w:val="00915CA6"/>
    <w:rsid w:val="00927834"/>
    <w:rsid w:val="00936096"/>
    <w:rsid w:val="009500A6"/>
    <w:rsid w:val="00954614"/>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161C"/>
    <w:rsid w:val="00A24E7E"/>
    <w:rsid w:val="00A258C3"/>
    <w:rsid w:val="00A347C0"/>
    <w:rsid w:val="00A51431"/>
    <w:rsid w:val="00A539AD"/>
    <w:rsid w:val="00A94063"/>
    <w:rsid w:val="00AA6219"/>
    <w:rsid w:val="00AA74E0"/>
    <w:rsid w:val="00AB703F"/>
    <w:rsid w:val="00AC6BB8"/>
    <w:rsid w:val="00AE008F"/>
    <w:rsid w:val="00B01FCD"/>
    <w:rsid w:val="00B1776C"/>
    <w:rsid w:val="00B204CF"/>
    <w:rsid w:val="00B35C17"/>
    <w:rsid w:val="00B52583"/>
    <w:rsid w:val="00B52896"/>
    <w:rsid w:val="00B91704"/>
    <w:rsid w:val="00B95236"/>
    <w:rsid w:val="00B96BD9"/>
    <w:rsid w:val="00BA1B01"/>
    <w:rsid w:val="00BA2641"/>
    <w:rsid w:val="00BB37AA"/>
    <w:rsid w:val="00BB38C4"/>
    <w:rsid w:val="00BB4E10"/>
    <w:rsid w:val="00BC53A0"/>
    <w:rsid w:val="00BE62AD"/>
    <w:rsid w:val="00BF121F"/>
    <w:rsid w:val="00BF1F80"/>
    <w:rsid w:val="00C166EF"/>
    <w:rsid w:val="00C17EB0"/>
    <w:rsid w:val="00C27F5F"/>
    <w:rsid w:val="00C30A0F"/>
    <w:rsid w:val="00C37E61"/>
    <w:rsid w:val="00C70F1B"/>
    <w:rsid w:val="00C71A47"/>
    <w:rsid w:val="00C7464C"/>
    <w:rsid w:val="00C85588"/>
    <w:rsid w:val="00C90E17"/>
    <w:rsid w:val="00CD6755"/>
    <w:rsid w:val="00CD6856"/>
    <w:rsid w:val="00CE0089"/>
    <w:rsid w:val="00CE793C"/>
    <w:rsid w:val="00CF193C"/>
    <w:rsid w:val="00D143D9"/>
    <w:rsid w:val="00D173F1"/>
    <w:rsid w:val="00D6443C"/>
    <w:rsid w:val="00D74CB0"/>
    <w:rsid w:val="00D8295D"/>
    <w:rsid w:val="00D91724"/>
    <w:rsid w:val="00DC2A65"/>
    <w:rsid w:val="00DC2CB3"/>
    <w:rsid w:val="00DE15F0"/>
    <w:rsid w:val="00DE465C"/>
    <w:rsid w:val="00DE5663"/>
    <w:rsid w:val="00DE78AA"/>
    <w:rsid w:val="00E053D0"/>
    <w:rsid w:val="00E15994"/>
    <w:rsid w:val="00E24E09"/>
    <w:rsid w:val="00E3114E"/>
    <w:rsid w:val="00E31A70"/>
    <w:rsid w:val="00E34201"/>
    <w:rsid w:val="00E35B02"/>
    <w:rsid w:val="00E4719A"/>
    <w:rsid w:val="00E66496"/>
    <w:rsid w:val="00E66B35"/>
    <w:rsid w:val="00E66E10"/>
    <w:rsid w:val="00E769F6"/>
    <w:rsid w:val="00E8407C"/>
    <w:rsid w:val="00E84F3C"/>
    <w:rsid w:val="00EA012C"/>
    <w:rsid w:val="00EC2A49"/>
    <w:rsid w:val="00EC6A55"/>
    <w:rsid w:val="00ED0288"/>
    <w:rsid w:val="00EE52CB"/>
    <w:rsid w:val="00EE54F2"/>
    <w:rsid w:val="00EF581D"/>
    <w:rsid w:val="00EF7FD8"/>
    <w:rsid w:val="00F06F59"/>
    <w:rsid w:val="00F13192"/>
    <w:rsid w:val="00F17988"/>
    <w:rsid w:val="00F469F0"/>
    <w:rsid w:val="00F53273"/>
    <w:rsid w:val="00F755E4"/>
    <w:rsid w:val="00F75CF6"/>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2ABE6C4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eastAsia="nb-NO"/>
    </w:rPr>
  </w:style>
  <w:style w:type="character" w:customStyle="1" w:styleId="CommentTextChar">
    <w:name w:val="Comment Text Char"/>
    <w:basedOn w:val="DefaultParagraphFont"/>
    <w:link w:val="CommentText"/>
    <w:uiPriority w:val="99"/>
    <w:rsid w:val="00746E59"/>
    <w:rPr>
      <w:lang w:val="pt"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BB4E10"/>
    <w:pPr>
      <w:widowControl w:val="0"/>
      <w:autoSpaceDE w:val="0"/>
      <w:autoSpaceDN w:val="0"/>
      <w:ind w:left="720"/>
      <w:contextualSpacing/>
    </w:pPr>
    <w:rPr>
      <w:rFonts w:ascii="Times New Roman" w:hAnsi="Times New Roman"/>
      <w:sz w:val="22"/>
      <w:szCs w:val="22"/>
      <w:lang w:val="pt-PT"/>
    </w:rPr>
  </w:style>
  <w:style w:type="character" w:styleId="Strong">
    <w:name w:val="Strong"/>
    <w:uiPriority w:val="22"/>
    <w:qFormat/>
    <w:rsid w:val="00BB4E10"/>
    <w:rPr>
      <w:b/>
      <w:bCs/>
    </w:rPr>
  </w:style>
  <w:style w:type="paragraph" w:styleId="BodyText">
    <w:name w:val="Body Text"/>
    <w:basedOn w:val="Normal"/>
    <w:link w:val="BodyTextChar"/>
    <w:semiHidden/>
    <w:unhideWhenUsed/>
    <w:rsid w:val="00BB4E10"/>
    <w:pPr>
      <w:spacing w:after="120"/>
    </w:pPr>
  </w:style>
  <w:style w:type="character" w:customStyle="1" w:styleId="BodyTextChar">
    <w:name w:val="Body Text Char"/>
    <w:basedOn w:val="DefaultParagraphFont"/>
    <w:link w:val="BodyText"/>
    <w:semiHidden/>
    <w:rsid w:val="00BB4E10"/>
    <w:rPr>
      <w:rFonts w:ascii="Helvetica" w:hAnsi="Helvetica"/>
    </w:rPr>
  </w:style>
  <w:style w:type="paragraph" w:customStyle="1" w:styleId="SUBTITULOS">
    <w:name w:val="SUBTITULOS"/>
    <w:basedOn w:val="Normal"/>
    <w:link w:val="SUBTITULOSChar"/>
    <w:qFormat/>
    <w:rsid w:val="00E34201"/>
    <w:pPr>
      <w:spacing w:line="360" w:lineRule="auto"/>
    </w:pPr>
    <w:rPr>
      <w:rFonts w:ascii="Arial" w:hAnsi="Arial"/>
      <w:b/>
      <w:bCs/>
      <w:color w:val="000000"/>
      <w:sz w:val="22"/>
      <w:szCs w:val="24"/>
      <w:shd w:val="clear" w:color="auto" w:fill="FFFFFF"/>
      <w:lang w:val="en-US"/>
    </w:rPr>
  </w:style>
  <w:style w:type="character" w:customStyle="1" w:styleId="SUBTITULOSChar">
    <w:name w:val="SUBTITULOS Char"/>
    <w:basedOn w:val="DefaultParagraphFont"/>
    <w:link w:val="SUBTITULOS"/>
    <w:rsid w:val="00E34201"/>
    <w:rPr>
      <w:rFonts w:ascii="Arial" w:hAnsi="Arial"/>
      <w:b/>
      <w:bCs/>
      <w:color w:val="000000"/>
      <w:sz w:val="22"/>
      <w:szCs w:val="24"/>
      <w:lang w:val="en-US"/>
    </w:rPr>
  </w:style>
  <w:style w:type="paragraph" w:customStyle="1" w:styleId="CORPODOTEXTO">
    <w:name w:val="CORPO DO TEXTO"/>
    <w:basedOn w:val="SUBTITULOS"/>
    <w:link w:val="CORPODOTEXTOChar"/>
    <w:qFormat/>
    <w:rsid w:val="00E34201"/>
    <w:rPr>
      <w:b w:val="0"/>
      <w:sz w:val="20"/>
    </w:rPr>
  </w:style>
  <w:style w:type="character" w:customStyle="1" w:styleId="CORPODOTEXTOChar">
    <w:name w:val="CORPO DO TEXTO Char"/>
    <w:basedOn w:val="SUBTITULOSChar"/>
    <w:link w:val="CORPODOTEXTO"/>
    <w:rsid w:val="00E34201"/>
    <w:rPr>
      <w:rFonts w:ascii="Arial" w:hAnsi="Arial"/>
      <w:b w:val="0"/>
      <w:bCs/>
      <w:color w:val="000000"/>
      <w:sz w:val="22"/>
      <w:szCs w:val="24"/>
      <w:lang w:val="en-US"/>
    </w:rPr>
  </w:style>
  <w:style w:type="paragraph" w:customStyle="1" w:styleId="Estilo1">
    <w:name w:val="Estilo1"/>
    <w:basedOn w:val="Normal"/>
    <w:link w:val="Estilo1Char"/>
    <w:qFormat/>
    <w:rsid w:val="00E34201"/>
    <w:pPr>
      <w:spacing w:line="360" w:lineRule="auto"/>
      <w:ind w:firstLine="709"/>
      <w:jc w:val="both"/>
    </w:pPr>
    <w:rPr>
      <w:rFonts w:ascii="Arial" w:hAnsi="Arial"/>
      <w:lang w:val="en-US"/>
    </w:rPr>
  </w:style>
  <w:style w:type="character" w:customStyle="1" w:styleId="Estilo1Char">
    <w:name w:val="Estilo1 Char"/>
    <w:basedOn w:val="DefaultParagraphFont"/>
    <w:link w:val="Estilo1"/>
    <w:rsid w:val="00E34201"/>
    <w:rPr>
      <w:rFonts w:ascii="Arial" w:hAnsi="Arial"/>
      <w:lang w:val="en-US"/>
    </w:rPr>
  </w:style>
  <w:style w:type="paragraph" w:customStyle="1" w:styleId="Pa17">
    <w:name w:val="Pa17"/>
    <w:basedOn w:val="Normal"/>
    <w:next w:val="Normal"/>
    <w:uiPriority w:val="99"/>
    <w:rsid w:val="00E4719A"/>
    <w:pPr>
      <w:autoSpaceDE w:val="0"/>
      <w:autoSpaceDN w:val="0"/>
      <w:adjustRightInd w:val="0"/>
      <w:spacing w:line="161" w:lineRule="atLeast"/>
    </w:pPr>
    <w:rPr>
      <w:rFonts w:ascii="Arial" w:eastAsia="Calibri" w:hAnsi="Arial" w:cs="Arial"/>
      <w:sz w:val="24"/>
      <w:szCs w:val="24"/>
      <w:lang w:val="en-US"/>
    </w:rPr>
  </w:style>
  <w:style w:type="character" w:customStyle="1" w:styleId="a">
    <w:name w:val="_"/>
    <w:basedOn w:val="DefaultParagraphFont"/>
    <w:rsid w:val="00E4719A"/>
  </w:style>
  <w:style w:type="paragraph" w:customStyle="1" w:styleId="Default">
    <w:name w:val="Default"/>
    <w:rsid w:val="00E4719A"/>
    <w:pPr>
      <w:autoSpaceDE w:val="0"/>
      <w:autoSpaceDN w:val="0"/>
      <w:adjustRightInd w:val="0"/>
    </w:pPr>
    <w:rPr>
      <w:rFonts w:ascii="Helvetica" w:eastAsia="Calibri" w:hAnsi="Helvetica" w:cs="Helvetica"/>
      <w:color w:val="000000"/>
      <w:sz w:val="24"/>
      <w:szCs w:val="24"/>
      <w:lang w:val="pt-BR" w:eastAsia="pt-BR"/>
    </w:rPr>
  </w:style>
  <w:style w:type="character" w:customStyle="1" w:styleId="A5">
    <w:name w:val="A5"/>
    <w:uiPriority w:val="99"/>
    <w:rsid w:val="00E4719A"/>
    <w:rPr>
      <w:b/>
      <w:bCs/>
      <w:color w:val="000000"/>
      <w:sz w:val="11"/>
      <w:szCs w:val="11"/>
    </w:rPr>
  </w:style>
  <w:style w:type="character" w:customStyle="1" w:styleId="A6">
    <w:name w:val="A6"/>
    <w:uiPriority w:val="99"/>
    <w:rsid w:val="00E4719A"/>
    <w:rPr>
      <w:rFonts w:cs="Gulliver"/>
      <w:color w:val="000000"/>
      <w:sz w:val="9"/>
      <w:szCs w:val="9"/>
    </w:rPr>
  </w:style>
  <w:style w:type="paragraph" w:customStyle="1" w:styleId="Pa7">
    <w:name w:val="Pa7"/>
    <w:basedOn w:val="Default"/>
    <w:next w:val="Default"/>
    <w:uiPriority w:val="99"/>
    <w:rsid w:val="00E4719A"/>
    <w:rPr>
      <w:rFonts w:ascii="Times New Roman" w:hAnsi="Times New Roman" w:cs="Times New Roman"/>
      <w:color w:val="auto"/>
      <w:lang w:eastAsia="en-US"/>
    </w:rPr>
  </w:style>
  <w:style w:type="character" w:customStyle="1" w:styleId="LinkdaInternet">
    <w:name w:val="Link da Internet"/>
    <w:uiPriority w:val="99"/>
    <w:semiHidden/>
    <w:unhideWhenUsed/>
    <w:rsid w:val="00DC2CB3"/>
    <w:rPr>
      <w:color w:val="0000FF"/>
      <w:u w:val="single"/>
    </w:rPr>
  </w:style>
  <w:style w:type="character" w:customStyle="1" w:styleId="y2iqfc">
    <w:name w:val="y2iqfc"/>
    <w:basedOn w:val="DefaultParagraphFont"/>
    <w:rsid w:val="00DC2CB3"/>
  </w:style>
  <w:style w:type="character" w:customStyle="1" w:styleId="anchor-text">
    <w:name w:val="anchor-text"/>
    <w:basedOn w:val="DefaultParagraphFont"/>
    <w:rsid w:val="006E372B"/>
  </w:style>
  <w:style w:type="paragraph" w:customStyle="1" w:styleId="dx-doi">
    <w:name w:val="dx-doi"/>
    <w:basedOn w:val="Normal"/>
    <w:rsid w:val="006E372B"/>
    <w:pPr>
      <w:spacing w:before="100" w:beforeAutospacing="1" w:after="100" w:afterAutospacing="1"/>
    </w:pPr>
    <w:rPr>
      <w:rFonts w:ascii="Times New Roman" w:hAnsi="Times New Roman"/>
      <w:sz w:val="24"/>
      <w:szCs w:val="24"/>
      <w:lang w:val="pt-BR" w:eastAsia="pt-BR"/>
    </w:rPr>
  </w:style>
  <w:style w:type="character" w:customStyle="1" w:styleId="articleheadermetadoilink">
    <w:name w:val="articleheader__meta_doilink"/>
    <w:basedOn w:val="DefaultParagraphFont"/>
    <w:rsid w:val="006E372B"/>
  </w:style>
  <w:style w:type="character" w:customStyle="1" w:styleId="accordion-tabbedtab-mobile">
    <w:name w:val="accordion-tabbed__tab-mobile"/>
    <w:basedOn w:val="DefaultParagraphFont"/>
    <w:rsid w:val="006E372B"/>
  </w:style>
  <w:style w:type="character" w:customStyle="1" w:styleId="comma-separator">
    <w:name w:val="comma-separator"/>
    <w:basedOn w:val="DefaultParagraphFont"/>
    <w:rsid w:val="006E372B"/>
  </w:style>
  <w:style w:type="character" w:customStyle="1" w:styleId="identifier">
    <w:name w:val="identifier"/>
    <w:basedOn w:val="DefaultParagraphFont"/>
    <w:rsid w:val="006E372B"/>
  </w:style>
  <w:style w:type="character" w:customStyle="1" w:styleId="cf01">
    <w:name w:val="cf01"/>
    <w:rsid w:val="00954614"/>
    <w:rPr>
      <w:rFonts w:ascii="Segoe UI" w:hAnsi="Segoe UI" w:cs="Segoe UI" w:hint="default"/>
      <w:sz w:val="18"/>
      <w:szCs w:val="18"/>
    </w:rPr>
  </w:style>
  <w:style w:type="paragraph" w:styleId="HTMLPreformatted">
    <w:name w:val="HTML Preformatted"/>
    <w:basedOn w:val="Normal"/>
    <w:link w:val="HTMLPreformattedChar"/>
    <w:uiPriority w:val="99"/>
    <w:semiHidden/>
    <w:unhideWhenUsed/>
    <w:rsid w:val="00E2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pt-BR" w:eastAsia="pt-BR"/>
    </w:rPr>
  </w:style>
  <w:style w:type="character" w:customStyle="1" w:styleId="HTMLPreformattedChar">
    <w:name w:val="HTML Preformatted Char"/>
    <w:basedOn w:val="DefaultParagraphFont"/>
    <w:link w:val="HTMLPreformatted"/>
    <w:uiPriority w:val="99"/>
    <w:semiHidden/>
    <w:rsid w:val="00E24E09"/>
    <w:rPr>
      <w:rFonts w:ascii="Courier New" w:hAnsi="Courier New" w:cs="Courier New"/>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0507799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201552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4922260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2169889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590/1519-6984.264875" TargetMode="External"/><Relationship Id="rId26" Type="http://schemas.openxmlformats.org/officeDocument/2006/relationships/hyperlink" Target="https://doi.org/10.1155/2021/5247816" TargetMode="External"/><Relationship Id="rId39" Type="http://schemas.openxmlformats.org/officeDocument/2006/relationships/hyperlink" Target="https://doi.org/10.3390/plants12142749" TargetMode="External"/><Relationship Id="rId21" Type="http://schemas.openxmlformats.org/officeDocument/2006/relationships/hyperlink" Target="https://doi.org/10.3390/molecules25061340" TargetMode="External"/><Relationship Id="rId34" Type="http://schemas.openxmlformats.org/officeDocument/2006/relationships/hyperlink" Target="https://doi.org/10.1016/j.prmcm.2022.100210" TargetMode="External"/><Relationship Id="rId42" Type="http://schemas.openxmlformats.org/officeDocument/2006/relationships/hyperlink" Target="https://doi.org/10.5530/ijper.51.3s.17" TargetMode="External"/><Relationship Id="rId47" Type="http://schemas.openxmlformats.org/officeDocument/2006/relationships/hyperlink" Target="https://doi.org/10.1002/fsn3.4047" TargetMode="External"/><Relationship Id="rId50" Type="http://schemas.openxmlformats.org/officeDocument/2006/relationships/hyperlink" Target="https://doi.org/10.1080/10942912.2015.1092161" TargetMode="External"/><Relationship Id="rId55"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indcrop.2021.113599" TargetMode="External"/><Relationship Id="rId29" Type="http://schemas.openxmlformats.org/officeDocument/2006/relationships/hyperlink" Target="https://doi.org/10.1155/2015/871316" TargetMode="External"/><Relationship Id="rId11" Type="http://schemas.openxmlformats.org/officeDocument/2006/relationships/footer" Target="footer2.xml"/><Relationship Id="rId24" Type="http://schemas.openxmlformats.org/officeDocument/2006/relationships/hyperlink" Target="https://doi.org/10.1016/j.ijbiomac.2019.04.070" TargetMode="External"/><Relationship Id="rId32" Type="http://schemas.openxmlformats.org/officeDocument/2006/relationships/hyperlink" Target="https://doi.org/10.3390/molecules26123625" TargetMode="External"/><Relationship Id="rId37" Type="http://schemas.openxmlformats.org/officeDocument/2006/relationships/hyperlink" Target="https://doi.org/10.1016/j.fitote.2015.03.012" TargetMode="External"/><Relationship Id="rId40" Type="http://schemas.openxmlformats.org/officeDocument/2006/relationships/hyperlink" Target="https://doi.org/10.14202/vetworld.2018.1539-1550" TargetMode="External"/><Relationship Id="rId45" Type="http://schemas.openxmlformats.org/officeDocument/2006/relationships/hyperlink" Target="https://doi.org/10.1007/s13197-014-1286-x" TargetMode="External"/><Relationship Id="rId53" Type="http://schemas.openxmlformats.org/officeDocument/2006/relationships/header" Target="header5.xml"/><Relationship Id="rId5" Type="http://schemas.openxmlformats.org/officeDocument/2006/relationships/webSettings" Target="webSettings.xml"/><Relationship Id="rId19" Type="http://schemas.openxmlformats.org/officeDocument/2006/relationships/hyperlink" Target="https://doi.org/10.1016/j.foodcont.2015.09.03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ubmed-ncbi-nlm-nih.ez11.periodicos.capes.gov.br/?term=Sourmaghi%20MH%5BAuthor%5D" TargetMode="External"/><Relationship Id="rId22" Type="http://schemas.openxmlformats.org/officeDocument/2006/relationships/hyperlink" Target="https://doi.org/10.3389/fphar.2022.956541" TargetMode="External"/><Relationship Id="rId27" Type="http://schemas.openxmlformats.org/officeDocument/2006/relationships/hyperlink" Target="https://doi.org/10.1038/s41579-023-00861-x" TargetMode="External"/><Relationship Id="rId30" Type="http://schemas.openxmlformats.org/officeDocument/2006/relationships/hyperlink" Target="https://doi.org/10.1371/journal.pone.0099086" TargetMode="External"/><Relationship Id="rId35" Type="http://schemas.openxmlformats.org/officeDocument/2006/relationships/hyperlink" Target="https://doi.org/10.3390/foods9030282" TargetMode="External"/><Relationship Id="rId43" Type="http://schemas.openxmlformats.org/officeDocument/2006/relationships/hyperlink" Target="https://doi.org/10.1177/1934578X1701200438" TargetMode="External"/><Relationship Id="rId48" Type="http://schemas.openxmlformats.org/officeDocument/2006/relationships/hyperlink" Target="https://doi.org/10.3390/plants10112378"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doi.org/10.1080/0972060X.2018.1526130"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16/j.jiph.2018.11.002" TargetMode="External"/><Relationship Id="rId25" Type="http://schemas.openxmlformats.org/officeDocument/2006/relationships/hyperlink" Target="https://doi.org/10.3303/CET1975069" TargetMode="External"/><Relationship Id="rId33" Type="http://schemas.openxmlformats.org/officeDocument/2006/relationships/hyperlink" Target="https://doi.org/10.1080/0972060X.2023.2234413" TargetMode="External"/><Relationship Id="rId38" Type="http://schemas.openxmlformats.org/officeDocument/2006/relationships/hyperlink" Target="https://doi.org/10.1016/j.indcrop.2019.03.037" TargetMode="External"/><Relationship Id="rId46" Type="http://schemas.openxmlformats.org/officeDocument/2006/relationships/hyperlink" Target="https://doi.org/10.3390/molecules24112040" TargetMode="External"/><Relationship Id="rId20" Type="http://schemas.openxmlformats.org/officeDocument/2006/relationships/hyperlink" Target="https://doi.org/10.1186/1472-6882-14-451" TargetMode="External"/><Relationship Id="rId41" Type="http://schemas.openxmlformats.org/officeDocument/2006/relationships/hyperlink" Target="https://doi.org/10.24193/subbchem.2019.2.11"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77/15593258221130749" TargetMode="External"/><Relationship Id="rId23" Type="http://schemas.openxmlformats.org/officeDocument/2006/relationships/hyperlink" Target="https://doi.org/10.1111/jfpe.12223" TargetMode="External"/><Relationship Id="rId28" Type="http://schemas.openxmlformats.org/officeDocument/2006/relationships/hyperlink" Target="https://doi.org/10.1016/j.sjbs.2021.03.011" TargetMode="External"/><Relationship Id="rId36" Type="http://schemas.openxmlformats.org/officeDocument/2006/relationships/hyperlink" Target="https://doi.org/10.3389/fpls.2022.820644" TargetMode="External"/><Relationship Id="rId49" Type="http://schemas.openxmlformats.org/officeDocument/2006/relationships/hyperlink" Target="https://doi.org/10.1016/j.partic.2021.05.009" TargetMode="Externa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s://doi.org/10.1016/j.heliyon.2020.e04893" TargetMode="External"/><Relationship Id="rId44" Type="http://schemas.openxmlformats.org/officeDocument/2006/relationships/hyperlink" Target="https://doi.org/10.3390/biom11111738" TargetMode="External"/><Relationship Id="rId5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D99CF-7B8C-4C0B-962C-80FE0E648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284</TotalTime>
  <Pages>28</Pages>
  <Words>6998</Words>
  <Characters>39890</Characters>
  <Application>Microsoft Office Word</Application>
  <DocSecurity>0</DocSecurity>
  <Lines>332</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46795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26</cp:revision>
  <cp:lastPrinted>1999-07-06T11:00:00Z</cp:lastPrinted>
  <dcterms:created xsi:type="dcterms:W3CDTF">2025-07-15T20:16:00Z</dcterms:created>
  <dcterms:modified xsi:type="dcterms:W3CDTF">2025-07-29T09:36:00Z</dcterms:modified>
</cp:coreProperties>
</file>