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954B" w14:textId="2658B0E5" w:rsidR="000573BC" w:rsidRDefault="002120BE">
      <w:r w:rsidRPr="002120BE">
        <w:t>J</w:t>
      </w:r>
      <w:r>
        <w:t xml:space="preserve">ournal </w:t>
      </w:r>
      <w:r w:rsidRPr="002120BE">
        <w:t>ch</w:t>
      </w:r>
      <w:r>
        <w:t>ange</w:t>
      </w:r>
      <w:bookmarkStart w:id="0" w:name="_GoBack"/>
      <w:bookmarkEnd w:id="0"/>
      <w:r w:rsidRPr="002120BE">
        <w:t xml:space="preserve"> from ACRI to JSRR</w:t>
      </w:r>
    </w:p>
    <w:sectPr w:rsidR="00057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BC"/>
    <w:rsid w:val="000573BC"/>
    <w:rsid w:val="002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B895"/>
  <w15:chartTrackingRefBased/>
  <w15:docId w15:val="{21521683-E294-458E-A86D-75F8C39D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2025-08-02T12:42:00Z</dcterms:created>
  <dcterms:modified xsi:type="dcterms:W3CDTF">2025-08-02T12:42:00Z</dcterms:modified>
</cp:coreProperties>
</file>