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26275" w:rsidRPr="002C3902" w14:paraId="302BF5C5" w14:textId="77777777">
        <w:trPr>
          <w:trHeight w:val="290"/>
        </w:trPr>
        <w:tc>
          <w:tcPr>
            <w:tcW w:w="5000" w:type="pct"/>
            <w:gridSpan w:val="2"/>
            <w:tcBorders>
              <w:top w:val="nil"/>
              <w:left w:val="nil"/>
              <w:right w:val="nil"/>
            </w:tcBorders>
          </w:tcPr>
          <w:p w14:paraId="35B65D74" w14:textId="77777777" w:rsidR="00626275" w:rsidRPr="002C3902" w:rsidRDefault="00626275">
            <w:pPr>
              <w:pStyle w:val="Heading2"/>
              <w:jc w:val="left"/>
              <w:rPr>
                <w:rFonts w:ascii="Arial" w:hAnsi="Arial" w:cs="Arial"/>
                <w:b w:val="0"/>
                <w:bCs w:val="0"/>
                <w:lang w:val="en-GB"/>
              </w:rPr>
            </w:pPr>
          </w:p>
        </w:tc>
      </w:tr>
      <w:tr w:rsidR="00626275" w:rsidRPr="002C3902" w14:paraId="6C4AD357" w14:textId="77777777">
        <w:trPr>
          <w:trHeight w:val="290"/>
        </w:trPr>
        <w:tc>
          <w:tcPr>
            <w:tcW w:w="1234" w:type="pct"/>
          </w:tcPr>
          <w:p w14:paraId="21805D1C" w14:textId="77777777" w:rsidR="00626275" w:rsidRPr="002C3902" w:rsidRDefault="00C302B3">
            <w:pPr>
              <w:pStyle w:val="BodyText"/>
              <w:ind w:left="90"/>
              <w:jc w:val="left"/>
              <w:rPr>
                <w:rFonts w:ascii="Arial" w:hAnsi="Arial" w:cs="Arial"/>
                <w:bCs/>
                <w:sz w:val="20"/>
                <w:szCs w:val="20"/>
                <w:lang w:val="en-GB"/>
              </w:rPr>
            </w:pPr>
            <w:r w:rsidRPr="002C390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480CD24" w14:textId="77777777" w:rsidR="00626275" w:rsidRPr="002C3902" w:rsidRDefault="00C302B3">
            <w:pPr>
              <w:rPr>
                <w:rFonts w:ascii="Arial" w:hAnsi="Arial" w:cs="Arial"/>
                <w:b/>
                <w:bCs/>
                <w:color w:val="0000FF"/>
                <w:sz w:val="20"/>
                <w:szCs w:val="20"/>
              </w:rPr>
            </w:pPr>
            <w:hyperlink r:id="rId6" w:history="1">
              <w:r w:rsidRPr="002C3902">
                <w:rPr>
                  <w:rStyle w:val="Hyperlink"/>
                  <w:rFonts w:ascii="Arial" w:hAnsi="Arial" w:cs="Arial"/>
                  <w:b/>
                  <w:bCs/>
                  <w:sz w:val="20"/>
                  <w:szCs w:val="20"/>
                </w:rPr>
                <w:t>South Asian Journal of Social Studies and Economics</w:t>
              </w:r>
            </w:hyperlink>
            <w:r w:rsidRPr="002C3902">
              <w:rPr>
                <w:rFonts w:ascii="Arial" w:hAnsi="Arial" w:cs="Arial"/>
                <w:b/>
                <w:bCs/>
                <w:color w:val="0000FF"/>
                <w:sz w:val="20"/>
                <w:szCs w:val="20"/>
              </w:rPr>
              <w:t xml:space="preserve"> </w:t>
            </w:r>
          </w:p>
        </w:tc>
      </w:tr>
      <w:tr w:rsidR="00626275" w:rsidRPr="002C3902" w14:paraId="251E1568" w14:textId="77777777">
        <w:trPr>
          <w:trHeight w:val="290"/>
        </w:trPr>
        <w:tc>
          <w:tcPr>
            <w:tcW w:w="1234" w:type="pct"/>
          </w:tcPr>
          <w:p w14:paraId="0D9A94B7" w14:textId="77777777" w:rsidR="00626275" w:rsidRPr="002C3902" w:rsidRDefault="00C302B3">
            <w:pPr>
              <w:pStyle w:val="BodyText"/>
              <w:ind w:left="90"/>
              <w:jc w:val="left"/>
              <w:rPr>
                <w:rFonts w:ascii="Arial" w:hAnsi="Arial" w:cs="Arial"/>
                <w:bCs/>
                <w:sz w:val="20"/>
                <w:szCs w:val="20"/>
                <w:lang w:val="en-GB"/>
              </w:rPr>
            </w:pPr>
            <w:r w:rsidRPr="002C390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E47D75D" w14:textId="77777777" w:rsidR="00626275" w:rsidRPr="002C3902" w:rsidRDefault="00C302B3">
            <w:pPr>
              <w:pStyle w:val="NormalWeb"/>
              <w:spacing w:before="0" w:beforeAutospacing="0" w:after="0" w:afterAutospacing="0"/>
              <w:rPr>
                <w:rFonts w:ascii="Arial" w:hAnsi="Arial" w:cs="Arial"/>
                <w:b/>
                <w:bCs/>
                <w:sz w:val="20"/>
                <w:szCs w:val="20"/>
                <w:lang w:val="en-GB"/>
              </w:rPr>
            </w:pPr>
            <w:r w:rsidRPr="002C3902">
              <w:rPr>
                <w:rFonts w:ascii="Arial" w:hAnsi="Arial" w:cs="Arial"/>
                <w:b/>
                <w:bCs/>
                <w:sz w:val="20"/>
                <w:szCs w:val="20"/>
                <w:lang w:val="en-GB"/>
              </w:rPr>
              <w:t>Ms_SAJSSE_141548</w:t>
            </w:r>
          </w:p>
        </w:tc>
      </w:tr>
      <w:tr w:rsidR="00626275" w:rsidRPr="002C3902" w14:paraId="19DC7A83" w14:textId="77777777">
        <w:trPr>
          <w:trHeight w:val="650"/>
        </w:trPr>
        <w:tc>
          <w:tcPr>
            <w:tcW w:w="1234" w:type="pct"/>
          </w:tcPr>
          <w:p w14:paraId="0E27EBC2" w14:textId="77777777" w:rsidR="00626275" w:rsidRPr="002C3902" w:rsidRDefault="00C302B3">
            <w:pPr>
              <w:pStyle w:val="BodyText"/>
              <w:ind w:left="90"/>
              <w:jc w:val="left"/>
              <w:rPr>
                <w:rFonts w:ascii="Arial" w:hAnsi="Arial" w:cs="Arial"/>
                <w:bCs/>
                <w:sz w:val="20"/>
                <w:szCs w:val="20"/>
                <w:lang w:val="en-GB"/>
              </w:rPr>
            </w:pPr>
            <w:r w:rsidRPr="002C390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C8C3510" w14:textId="77777777" w:rsidR="00626275" w:rsidRPr="002C3902" w:rsidRDefault="00C302B3">
            <w:pPr>
              <w:pStyle w:val="NormalWeb"/>
              <w:spacing w:before="0" w:beforeAutospacing="0" w:after="0" w:afterAutospacing="0"/>
              <w:rPr>
                <w:rFonts w:ascii="Arial" w:hAnsi="Arial" w:cs="Arial"/>
                <w:b/>
                <w:sz w:val="20"/>
                <w:szCs w:val="20"/>
                <w:lang w:val="en-GB"/>
              </w:rPr>
            </w:pPr>
            <w:r w:rsidRPr="002C3902">
              <w:rPr>
                <w:rFonts w:ascii="Arial" w:hAnsi="Arial" w:cs="Arial"/>
                <w:b/>
                <w:sz w:val="20"/>
                <w:szCs w:val="20"/>
                <w:lang w:val="en-GB"/>
              </w:rPr>
              <w:t xml:space="preserve">New productivity enables the development of a ' silver hair </w:t>
            </w:r>
            <w:r w:rsidRPr="002C3902">
              <w:rPr>
                <w:rFonts w:ascii="Arial" w:hAnsi="Arial" w:cs="Arial"/>
                <w:b/>
                <w:sz w:val="20"/>
                <w:szCs w:val="20"/>
                <w:lang w:val="en-GB"/>
              </w:rPr>
              <w:t>economy '</w:t>
            </w:r>
          </w:p>
        </w:tc>
      </w:tr>
      <w:tr w:rsidR="00626275" w:rsidRPr="002C3902" w14:paraId="6B31863C" w14:textId="77777777">
        <w:trPr>
          <w:trHeight w:val="332"/>
        </w:trPr>
        <w:tc>
          <w:tcPr>
            <w:tcW w:w="1234" w:type="pct"/>
          </w:tcPr>
          <w:p w14:paraId="3A54A2F2" w14:textId="77777777" w:rsidR="00626275" w:rsidRPr="002C3902" w:rsidRDefault="00C302B3">
            <w:pPr>
              <w:pStyle w:val="BodyText"/>
              <w:ind w:left="90"/>
              <w:jc w:val="left"/>
              <w:rPr>
                <w:rFonts w:ascii="Arial" w:hAnsi="Arial" w:cs="Arial"/>
                <w:bCs/>
                <w:sz w:val="20"/>
                <w:szCs w:val="20"/>
                <w:lang w:val="en-GB"/>
              </w:rPr>
            </w:pPr>
            <w:r w:rsidRPr="002C390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BFBEFF6" w14:textId="77777777" w:rsidR="00626275" w:rsidRPr="002C3902" w:rsidRDefault="00C302B3">
            <w:pPr>
              <w:pStyle w:val="NormalWeb"/>
              <w:spacing w:before="0" w:beforeAutospacing="0" w:after="0" w:afterAutospacing="0"/>
              <w:rPr>
                <w:rFonts w:ascii="Arial" w:hAnsi="Arial" w:cs="Arial"/>
                <w:b/>
                <w:sz w:val="20"/>
                <w:szCs w:val="20"/>
                <w:lang w:val="en-GB"/>
              </w:rPr>
            </w:pPr>
            <w:r w:rsidRPr="002C3902">
              <w:rPr>
                <w:rFonts w:ascii="Arial" w:hAnsi="Arial" w:cs="Arial"/>
                <w:b/>
                <w:sz w:val="20"/>
                <w:szCs w:val="20"/>
                <w:lang w:val="en-GB"/>
              </w:rPr>
              <w:t>Original Research Article</w:t>
            </w:r>
          </w:p>
        </w:tc>
      </w:tr>
    </w:tbl>
    <w:p w14:paraId="65F78BC7" w14:textId="77777777" w:rsidR="00626275" w:rsidRPr="002C3902" w:rsidRDefault="00626275">
      <w:pPr>
        <w:pStyle w:val="BodyText"/>
        <w:rPr>
          <w:rFonts w:ascii="Arial" w:hAnsi="Arial" w:cs="Arial"/>
          <w:b/>
          <w:bCs/>
          <w:sz w:val="20"/>
          <w:szCs w:val="20"/>
          <w:u w:val="single"/>
          <w:lang w:val="en-GB"/>
        </w:rPr>
      </w:pPr>
    </w:p>
    <w:p w14:paraId="64BA455B" w14:textId="77777777" w:rsidR="00626275" w:rsidRPr="002C3902" w:rsidRDefault="00626275">
      <w:pPr>
        <w:rPr>
          <w:rFonts w:ascii="Arial" w:hAnsi="Arial" w:cs="Arial"/>
          <w:sz w:val="20"/>
          <w:szCs w:val="20"/>
        </w:rPr>
      </w:pPr>
      <w:bookmarkStart w:id="0" w:name="_Hlk170903434"/>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626275" w:rsidRPr="002C3902" w14:paraId="66DE4A3B" w14:textId="77777777">
        <w:tc>
          <w:tcPr>
            <w:tcW w:w="5000" w:type="pct"/>
            <w:gridSpan w:val="3"/>
            <w:tcBorders>
              <w:top w:val="nil"/>
              <w:left w:val="nil"/>
              <w:right w:val="nil"/>
            </w:tcBorders>
            <w:noWrap/>
          </w:tcPr>
          <w:p w14:paraId="59039BC2" w14:textId="77777777" w:rsidR="00626275" w:rsidRPr="002C3902" w:rsidRDefault="00C302B3">
            <w:pPr>
              <w:pStyle w:val="Heading2"/>
              <w:jc w:val="left"/>
              <w:rPr>
                <w:rFonts w:ascii="Arial" w:hAnsi="Arial" w:cs="Arial"/>
                <w:lang w:val="en-GB"/>
              </w:rPr>
            </w:pPr>
            <w:r w:rsidRPr="002C3902">
              <w:rPr>
                <w:rFonts w:ascii="Arial" w:hAnsi="Arial" w:cs="Arial"/>
                <w:highlight w:val="yellow"/>
                <w:lang w:val="en-GB"/>
              </w:rPr>
              <w:t>PART  1:</w:t>
            </w:r>
            <w:r w:rsidRPr="002C3902">
              <w:rPr>
                <w:rFonts w:ascii="Arial" w:hAnsi="Arial" w:cs="Arial"/>
                <w:lang w:val="en-GB"/>
              </w:rPr>
              <w:t xml:space="preserve"> Comments</w:t>
            </w:r>
          </w:p>
          <w:p w14:paraId="7A7B4A4C" w14:textId="77777777" w:rsidR="00626275" w:rsidRPr="002C3902" w:rsidRDefault="00626275">
            <w:pPr>
              <w:rPr>
                <w:rFonts w:ascii="Arial" w:hAnsi="Arial" w:cs="Arial"/>
                <w:sz w:val="20"/>
                <w:szCs w:val="20"/>
                <w:lang w:val="en-GB"/>
              </w:rPr>
            </w:pPr>
          </w:p>
        </w:tc>
      </w:tr>
      <w:tr w:rsidR="00626275" w:rsidRPr="002C3902" w14:paraId="69BF20FA" w14:textId="77777777">
        <w:tc>
          <w:tcPr>
            <w:tcW w:w="1265" w:type="pct"/>
            <w:noWrap/>
          </w:tcPr>
          <w:p w14:paraId="78D2A6C0" w14:textId="77777777" w:rsidR="00626275" w:rsidRPr="002C3902" w:rsidRDefault="00626275">
            <w:pPr>
              <w:pStyle w:val="Heading2"/>
              <w:jc w:val="left"/>
              <w:rPr>
                <w:rFonts w:ascii="Arial" w:hAnsi="Arial" w:cs="Arial"/>
                <w:lang w:val="en-GB"/>
              </w:rPr>
            </w:pPr>
          </w:p>
        </w:tc>
        <w:tc>
          <w:tcPr>
            <w:tcW w:w="2212" w:type="pct"/>
          </w:tcPr>
          <w:p w14:paraId="4454147A" w14:textId="77777777" w:rsidR="00626275" w:rsidRPr="002C3902" w:rsidRDefault="00C302B3">
            <w:pPr>
              <w:pStyle w:val="Heading2"/>
              <w:jc w:val="left"/>
              <w:rPr>
                <w:rFonts w:ascii="Arial" w:hAnsi="Arial" w:cs="Arial"/>
                <w:lang w:val="en-GB"/>
              </w:rPr>
            </w:pPr>
            <w:r w:rsidRPr="002C3902">
              <w:rPr>
                <w:rFonts w:ascii="Arial" w:hAnsi="Arial" w:cs="Arial"/>
                <w:lang w:val="en-GB"/>
              </w:rPr>
              <w:t>Reviewer’s comment</w:t>
            </w:r>
          </w:p>
          <w:p w14:paraId="68A2688E" w14:textId="77777777" w:rsidR="00626275" w:rsidRPr="002C3902" w:rsidRDefault="00C302B3">
            <w:pPr>
              <w:rPr>
                <w:rFonts w:ascii="Arial" w:hAnsi="Arial" w:cs="Arial"/>
                <w:b/>
                <w:bCs/>
                <w:sz w:val="20"/>
                <w:szCs w:val="20"/>
              </w:rPr>
            </w:pPr>
            <w:r w:rsidRPr="002C3902">
              <w:rPr>
                <w:rFonts w:ascii="Arial" w:hAnsi="Arial" w:cs="Arial"/>
                <w:b/>
                <w:bCs/>
                <w:sz w:val="20"/>
                <w:szCs w:val="20"/>
                <w:highlight w:val="yellow"/>
              </w:rPr>
              <w:t>Artificial Intelligence (AI) generated or assisted review comments are strictly prohibited during peer review.</w:t>
            </w:r>
          </w:p>
          <w:p w14:paraId="3992006E" w14:textId="77777777" w:rsidR="00626275" w:rsidRPr="002C3902" w:rsidRDefault="00626275">
            <w:pPr>
              <w:rPr>
                <w:rFonts w:ascii="Arial" w:hAnsi="Arial" w:cs="Arial"/>
                <w:sz w:val="20"/>
                <w:szCs w:val="20"/>
                <w:lang w:val="en-GB"/>
              </w:rPr>
            </w:pPr>
          </w:p>
        </w:tc>
        <w:tc>
          <w:tcPr>
            <w:tcW w:w="1522" w:type="pct"/>
          </w:tcPr>
          <w:p w14:paraId="31274491" w14:textId="77777777" w:rsidR="00626275" w:rsidRPr="002C3902" w:rsidRDefault="00C302B3">
            <w:pPr>
              <w:spacing w:after="160" w:line="254" w:lineRule="auto"/>
              <w:rPr>
                <w:rFonts w:ascii="Arial" w:eastAsia="Calibri" w:hAnsi="Arial" w:cs="Arial"/>
                <w:kern w:val="2"/>
                <w:sz w:val="20"/>
                <w:szCs w:val="20"/>
                <w:lang w:val="en-IN"/>
              </w:rPr>
            </w:pPr>
            <w:r w:rsidRPr="002C3902">
              <w:rPr>
                <w:rFonts w:ascii="Arial" w:eastAsia="Calibri" w:hAnsi="Arial" w:cs="Arial"/>
                <w:b/>
                <w:kern w:val="2"/>
                <w:sz w:val="20"/>
                <w:szCs w:val="20"/>
                <w:lang w:val="en-IN"/>
              </w:rPr>
              <w:t>Author’s Feedback</w:t>
            </w:r>
            <w:r w:rsidRPr="002C3902">
              <w:rPr>
                <w:rFonts w:ascii="Arial" w:eastAsia="Calibri" w:hAnsi="Arial" w:cs="Arial"/>
                <w:kern w:val="2"/>
                <w:sz w:val="20"/>
                <w:szCs w:val="20"/>
                <w:lang w:val="en-IN"/>
              </w:rPr>
              <w:t xml:space="preserve"> (It is mandatory that authors should write his/her feedback here)</w:t>
            </w:r>
          </w:p>
          <w:p w14:paraId="4A7E48E4" w14:textId="77777777" w:rsidR="00626275" w:rsidRPr="002C3902" w:rsidRDefault="00626275">
            <w:pPr>
              <w:pStyle w:val="Heading2"/>
              <w:jc w:val="left"/>
              <w:rPr>
                <w:rFonts w:ascii="Arial" w:hAnsi="Arial" w:cs="Arial"/>
                <w:b w:val="0"/>
                <w:bCs w:val="0"/>
                <w:lang w:val="en-GB"/>
              </w:rPr>
            </w:pPr>
          </w:p>
        </w:tc>
      </w:tr>
      <w:tr w:rsidR="00626275" w:rsidRPr="002C3902" w14:paraId="510F1DE8" w14:textId="77777777">
        <w:trPr>
          <w:trHeight w:val="1264"/>
        </w:trPr>
        <w:tc>
          <w:tcPr>
            <w:tcW w:w="1265" w:type="pct"/>
            <w:noWrap/>
          </w:tcPr>
          <w:p w14:paraId="646101F7" w14:textId="77777777" w:rsidR="00626275" w:rsidRPr="002C3902" w:rsidRDefault="00C302B3">
            <w:pPr>
              <w:ind w:left="360"/>
              <w:rPr>
                <w:rFonts w:ascii="Arial" w:hAnsi="Arial" w:cs="Arial"/>
                <w:b/>
                <w:bCs/>
                <w:sz w:val="20"/>
                <w:szCs w:val="20"/>
                <w:lang w:val="en-GB"/>
              </w:rPr>
            </w:pPr>
            <w:r w:rsidRPr="002C390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8955730" w14:textId="77777777" w:rsidR="00626275" w:rsidRPr="002C3902" w:rsidRDefault="00626275">
            <w:pPr>
              <w:ind w:left="360"/>
              <w:rPr>
                <w:rFonts w:ascii="Arial" w:eastAsia="MS Mincho" w:hAnsi="Arial" w:cs="Arial"/>
                <w:b/>
                <w:bCs/>
                <w:sz w:val="20"/>
                <w:szCs w:val="20"/>
                <w:lang w:val="en-GB"/>
              </w:rPr>
            </w:pPr>
          </w:p>
        </w:tc>
        <w:tc>
          <w:tcPr>
            <w:tcW w:w="2212" w:type="pct"/>
          </w:tcPr>
          <w:p w14:paraId="143ED350" w14:textId="77777777" w:rsidR="00626275" w:rsidRPr="002C3902" w:rsidRDefault="00C302B3">
            <w:pPr>
              <w:pStyle w:val="ListParagraph"/>
              <w:ind w:left="181"/>
              <w:rPr>
                <w:rFonts w:ascii="Arial" w:hAnsi="Arial" w:cs="Arial"/>
                <w:sz w:val="20"/>
                <w:szCs w:val="20"/>
                <w:lang w:val="en-ID"/>
              </w:rPr>
            </w:pPr>
            <w:r w:rsidRPr="002C3902">
              <w:rPr>
                <w:rFonts w:ascii="Arial" w:hAnsi="Arial" w:cs="Arial"/>
                <w:sz w:val="20"/>
                <w:szCs w:val="20"/>
                <w:lang w:val="en-ID"/>
              </w:rPr>
              <w:t xml:space="preserve">This article addresses a </w:t>
            </w:r>
            <w:r w:rsidRPr="002C3902">
              <w:rPr>
                <w:rFonts w:ascii="Arial" w:hAnsi="Arial" w:cs="Arial"/>
                <w:sz w:val="20"/>
                <w:szCs w:val="20"/>
                <w:lang w:val="en-ID"/>
              </w:rPr>
              <w:t>crucial and urgent topic in modern economic studies, particularly in light of China's rapidly aging population and the emergence of the "silver economy" as a vital economic sector. The study enhances our understanding of how innovative, quality, and produc</w:t>
            </w:r>
            <w:r w:rsidRPr="002C3902">
              <w:rPr>
                <w:rFonts w:ascii="Arial" w:hAnsi="Arial" w:cs="Arial"/>
                <w:sz w:val="20"/>
                <w:szCs w:val="20"/>
                <w:lang w:val="en-ID"/>
              </w:rPr>
              <w:t>tive forces can be leveraged to convert demographic constraints into economic opportunities. The emphasis on technology innovation in eldercare services and the evolution of the silver economy offer significant insights for policymakers and scholars addres</w:t>
            </w:r>
            <w:r w:rsidRPr="002C3902">
              <w:rPr>
                <w:rFonts w:ascii="Arial" w:hAnsi="Arial" w:cs="Arial"/>
                <w:sz w:val="20"/>
                <w:szCs w:val="20"/>
                <w:lang w:val="en-ID"/>
              </w:rPr>
              <w:t>sing analogous demographic changes worldwide. The manuscript's examination of the convergence between technical progress and demographic economics is especially pertinent, given that China's old population is anticipated to attain 40% by 2050, rendering th</w:t>
            </w:r>
            <w:r w:rsidRPr="002C3902">
              <w:rPr>
                <w:rFonts w:ascii="Arial" w:hAnsi="Arial" w:cs="Arial"/>
                <w:sz w:val="20"/>
                <w:szCs w:val="20"/>
                <w:lang w:val="en-ID"/>
              </w:rPr>
              <w:t>is research essential for guiding future policy decisions.</w:t>
            </w:r>
          </w:p>
        </w:tc>
        <w:tc>
          <w:tcPr>
            <w:tcW w:w="1522" w:type="pct"/>
          </w:tcPr>
          <w:p w14:paraId="493D55BD" w14:textId="77777777" w:rsidR="00626275" w:rsidRPr="002C3902" w:rsidRDefault="00626275">
            <w:pPr>
              <w:pStyle w:val="Heading2"/>
              <w:jc w:val="left"/>
              <w:rPr>
                <w:rFonts w:ascii="Arial" w:hAnsi="Arial" w:cs="Arial"/>
                <w:b w:val="0"/>
                <w:lang w:val="en-GB"/>
              </w:rPr>
            </w:pPr>
          </w:p>
        </w:tc>
      </w:tr>
      <w:tr w:rsidR="00626275" w:rsidRPr="002C3902" w14:paraId="509201F1" w14:textId="77777777">
        <w:trPr>
          <w:trHeight w:val="1262"/>
        </w:trPr>
        <w:tc>
          <w:tcPr>
            <w:tcW w:w="1265" w:type="pct"/>
            <w:noWrap/>
          </w:tcPr>
          <w:p w14:paraId="4BFB3CD9" w14:textId="77777777" w:rsidR="00626275" w:rsidRPr="002C3902" w:rsidRDefault="00C302B3">
            <w:pPr>
              <w:ind w:left="360"/>
              <w:rPr>
                <w:rFonts w:ascii="Arial" w:hAnsi="Arial" w:cs="Arial"/>
                <w:b/>
                <w:bCs/>
                <w:sz w:val="20"/>
                <w:szCs w:val="20"/>
                <w:lang w:val="en-GB"/>
              </w:rPr>
            </w:pPr>
            <w:r w:rsidRPr="002C3902">
              <w:rPr>
                <w:rFonts w:ascii="Arial" w:hAnsi="Arial" w:cs="Arial"/>
                <w:b/>
                <w:bCs/>
                <w:sz w:val="20"/>
                <w:szCs w:val="20"/>
                <w:lang w:val="en-GB"/>
              </w:rPr>
              <w:t>Is the title of the article suitable?</w:t>
            </w:r>
          </w:p>
          <w:p w14:paraId="005A3C6F" w14:textId="77777777" w:rsidR="00626275" w:rsidRPr="002C3902" w:rsidRDefault="00C302B3">
            <w:pPr>
              <w:ind w:left="360"/>
              <w:rPr>
                <w:rFonts w:ascii="Arial" w:hAnsi="Arial" w:cs="Arial"/>
                <w:b/>
                <w:bCs/>
                <w:sz w:val="20"/>
                <w:szCs w:val="20"/>
                <w:lang w:val="en-GB"/>
              </w:rPr>
            </w:pPr>
            <w:r w:rsidRPr="002C3902">
              <w:rPr>
                <w:rFonts w:ascii="Arial" w:hAnsi="Arial" w:cs="Arial"/>
                <w:b/>
                <w:bCs/>
                <w:sz w:val="20"/>
                <w:szCs w:val="20"/>
                <w:lang w:val="en-GB"/>
              </w:rPr>
              <w:t>(If not please suggest an alternative title)</w:t>
            </w:r>
          </w:p>
          <w:p w14:paraId="20CD1B82" w14:textId="77777777" w:rsidR="00626275" w:rsidRPr="002C3902" w:rsidRDefault="00626275">
            <w:pPr>
              <w:pStyle w:val="Heading2"/>
              <w:jc w:val="left"/>
              <w:rPr>
                <w:rFonts w:ascii="Arial" w:hAnsi="Arial" w:cs="Arial"/>
                <w:u w:val="single"/>
                <w:lang w:val="en-GB"/>
              </w:rPr>
            </w:pPr>
          </w:p>
        </w:tc>
        <w:tc>
          <w:tcPr>
            <w:tcW w:w="2212" w:type="pct"/>
          </w:tcPr>
          <w:p w14:paraId="77A51202" w14:textId="77777777" w:rsidR="00626275" w:rsidRPr="002C3902" w:rsidRDefault="00C302B3">
            <w:pPr>
              <w:ind w:left="181"/>
              <w:rPr>
                <w:rFonts w:ascii="Arial" w:hAnsi="Arial" w:cs="Arial"/>
                <w:sz w:val="20"/>
                <w:szCs w:val="20"/>
                <w:lang w:val="en-ID"/>
              </w:rPr>
            </w:pPr>
            <w:r w:rsidRPr="002C3902">
              <w:rPr>
                <w:rFonts w:ascii="Arial" w:hAnsi="Arial" w:cs="Arial"/>
                <w:sz w:val="20"/>
                <w:szCs w:val="20"/>
                <w:lang w:val="en-ID"/>
              </w:rPr>
              <w:t>The headline "New productivity enables the development of a 'silver hair economy'" is accurate mainly because it effectively summarizes the primary idea that connects new quality productive forces with the silver economy. It would, however, be better if it</w:t>
            </w:r>
            <w:r w:rsidRPr="002C3902">
              <w:rPr>
                <w:rFonts w:ascii="Arial" w:hAnsi="Arial" w:cs="Arial"/>
                <w:sz w:val="20"/>
                <w:szCs w:val="20"/>
                <w:lang w:val="en-ID"/>
              </w:rPr>
              <w:t xml:space="preserve"> were more explicit and precise. I recommend the following alternative title: </w:t>
            </w:r>
            <w:r w:rsidRPr="002C3902">
              <w:rPr>
                <w:rFonts w:ascii="Arial" w:hAnsi="Arial" w:cs="Arial"/>
                <w:sz w:val="20"/>
                <w:szCs w:val="20"/>
                <w:lang w:val="en-ID"/>
              </w:rPr>
              <w:br/>
            </w:r>
            <w:r w:rsidRPr="002C3902">
              <w:rPr>
                <w:rFonts w:ascii="Arial" w:hAnsi="Arial" w:cs="Arial"/>
                <w:sz w:val="20"/>
                <w:szCs w:val="20"/>
                <w:lang w:val="en-ID"/>
              </w:rPr>
              <w:br/>
              <w:t>"Leveraging New Quality Productive Forces for China's Silver Economy Development: Policy Framework and Implementation Challenges"</w:t>
            </w:r>
            <w:r w:rsidRPr="002C3902">
              <w:rPr>
                <w:rFonts w:ascii="Arial" w:hAnsi="Arial" w:cs="Arial"/>
                <w:sz w:val="20"/>
                <w:szCs w:val="20"/>
                <w:lang w:val="en-ID"/>
              </w:rPr>
              <w:br/>
            </w:r>
            <w:r w:rsidRPr="002C3902">
              <w:rPr>
                <w:rFonts w:ascii="Arial" w:hAnsi="Arial" w:cs="Arial"/>
                <w:sz w:val="20"/>
                <w:szCs w:val="20"/>
                <w:lang w:val="en-ID"/>
              </w:rPr>
              <w:br/>
              <w:t>This new title conveys the regional focus mor</w:t>
            </w:r>
            <w:r w:rsidRPr="002C3902">
              <w:rPr>
                <w:rFonts w:ascii="Arial" w:hAnsi="Arial" w:cs="Arial"/>
                <w:sz w:val="20"/>
                <w:szCs w:val="20"/>
                <w:lang w:val="en-ID"/>
              </w:rPr>
              <w:t>e effectively, highlights the policy aspect evident in the text, and acknowledges the problems discussed in the research.</w:t>
            </w:r>
          </w:p>
          <w:p w14:paraId="12B0BF68" w14:textId="77777777" w:rsidR="00626275" w:rsidRPr="002C3902" w:rsidRDefault="00626275">
            <w:pPr>
              <w:ind w:left="181"/>
              <w:rPr>
                <w:rFonts w:ascii="Arial" w:hAnsi="Arial" w:cs="Arial"/>
                <w:b/>
                <w:bCs/>
                <w:sz w:val="20"/>
                <w:szCs w:val="20"/>
                <w:lang w:val="en-GB"/>
              </w:rPr>
            </w:pPr>
          </w:p>
        </w:tc>
        <w:tc>
          <w:tcPr>
            <w:tcW w:w="1522" w:type="pct"/>
          </w:tcPr>
          <w:p w14:paraId="21ABA2D1" w14:textId="77777777" w:rsidR="00626275" w:rsidRPr="002C3902" w:rsidRDefault="00C302B3">
            <w:pPr>
              <w:pStyle w:val="Heading2"/>
              <w:jc w:val="left"/>
              <w:rPr>
                <w:rFonts w:ascii="Arial" w:hAnsi="Arial" w:cs="Arial"/>
                <w:b w:val="0"/>
                <w:lang w:val="en-GB"/>
              </w:rPr>
            </w:pPr>
            <w:r w:rsidRPr="002C3902">
              <w:rPr>
                <w:rFonts w:ascii="Arial" w:hAnsi="Arial" w:cs="Arial"/>
                <w:b w:val="0"/>
                <w:lang w:val="en-GB"/>
              </w:rPr>
              <w:t>The title of the paper has been changed to</w:t>
            </w:r>
            <w:r w:rsidRPr="002C3902">
              <w:rPr>
                <w:rFonts w:ascii="Arial" w:eastAsia="SimSun" w:hAnsi="Arial" w:cs="Arial"/>
                <w:b w:val="0"/>
                <w:lang w:val="en-US" w:eastAsia="zh-CN"/>
              </w:rPr>
              <w:t xml:space="preserve"> </w:t>
            </w:r>
            <w:r w:rsidRPr="002C3902">
              <w:rPr>
                <w:rFonts w:ascii="Arial" w:hAnsi="Arial" w:cs="Arial"/>
                <w:b w:val="0"/>
                <w:bCs w:val="0"/>
                <w:lang w:val="zh-CN"/>
              </w:rPr>
              <w:t>"Leveraging New Quality Productive Forces for China's Silver Economy Development: Policy F</w:t>
            </w:r>
            <w:r w:rsidRPr="002C3902">
              <w:rPr>
                <w:rFonts w:ascii="Arial" w:hAnsi="Arial" w:cs="Arial"/>
                <w:b w:val="0"/>
                <w:bCs w:val="0"/>
                <w:lang w:val="zh-CN"/>
              </w:rPr>
              <w:t>ramework and Implementation Challenges"</w:t>
            </w:r>
            <w:r w:rsidRPr="002C3902">
              <w:rPr>
                <w:rFonts w:ascii="Arial" w:hAnsi="Arial" w:cs="Arial"/>
                <w:b w:val="0"/>
                <w:bCs w:val="0"/>
                <w:lang w:val="zh-CN"/>
              </w:rPr>
              <w:br/>
            </w:r>
            <w:r w:rsidRPr="002C3902">
              <w:rPr>
                <w:rFonts w:ascii="Arial" w:hAnsi="Arial" w:cs="Arial"/>
                <w:b w:val="0"/>
                <w:lang w:val="en-GB"/>
              </w:rPr>
              <w:t xml:space="preserve"> </w:t>
            </w:r>
          </w:p>
        </w:tc>
      </w:tr>
      <w:tr w:rsidR="00626275" w:rsidRPr="002C3902" w14:paraId="739FE73A" w14:textId="77777777">
        <w:trPr>
          <w:trHeight w:val="1262"/>
        </w:trPr>
        <w:tc>
          <w:tcPr>
            <w:tcW w:w="1265" w:type="pct"/>
            <w:noWrap/>
          </w:tcPr>
          <w:p w14:paraId="0C616879" w14:textId="77777777" w:rsidR="00626275" w:rsidRPr="002C3902" w:rsidRDefault="00C302B3">
            <w:pPr>
              <w:pStyle w:val="Heading2"/>
              <w:ind w:left="360"/>
              <w:jc w:val="left"/>
              <w:rPr>
                <w:rFonts w:ascii="Arial" w:hAnsi="Arial" w:cs="Arial"/>
                <w:lang w:val="en-GB"/>
              </w:rPr>
            </w:pPr>
            <w:r w:rsidRPr="002C3902">
              <w:rPr>
                <w:rFonts w:ascii="Arial" w:hAnsi="Arial" w:cs="Arial"/>
                <w:lang w:val="en-GB"/>
              </w:rPr>
              <w:lastRenderedPageBreak/>
              <w:t>Is the abstract of the article comprehensive? Do you suggest the addition (or deletion) of some points in this section? Please write your suggestions here.</w:t>
            </w:r>
          </w:p>
          <w:p w14:paraId="0FF1AF58" w14:textId="77777777" w:rsidR="00626275" w:rsidRPr="002C3902" w:rsidRDefault="00626275">
            <w:pPr>
              <w:pStyle w:val="Heading2"/>
              <w:jc w:val="left"/>
              <w:rPr>
                <w:rFonts w:ascii="Arial" w:hAnsi="Arial" w:cs="Arial"/>
                <w:u w:val="single"/>
                <w:lang w:val="en-GB"/>
              </w:rPr>
            </w:pPr>
          </w:p>
        </w:tc>
        <w:tc>
          <w:tcPr>
            <w:tcW w:w="2212" w:type="pct"/>
          </w:tcPr>
          <w:p w14:paraId="45E07E16" w14:textId="77777777" w:rsidR="00626275" w:rsidRPr="002C3902" w:rsidRDefault="00C302B3">
            <w:pPr>
              <w:ind w:left="181"/>
              <w:rPr>
                <w:rFonts w:ascii="Arial" w:hAnsi="Arial" w:cs="Arial"/>
                <w:sz w:val="20"/>
                <w:szCs w:val="20"/>
                <w:lang w:val="en-ID"/>
              </w:rPr>
            </w:pPr>
            <w:r w:rsidRPr="002C3902">
              <w:rPr>
                <w:rFonts w:ascii="Arial" w:hAnsi="Arial" w:cs="Arial"/>
                <w:sz w:val="20"/>
                <w:szCs w:val="20"/>
                <w:lang w:val="en-ID"/>
              </w:rPr>
              <w:t xml:space="preserve">Suggested revision for the conclusion sentence: "This </w:t>
            </w:r>
            <w:r w:rsidRPr="002C3902">
              <w:rPr>
                <w:rFonts w:ascii="Arial" w:hAnsi="Arial" w:cs="Arial"/>
                <w:sz w:val="20"/>
                <w:szCs w:val="20"/>
                <w:lang w:val="en-ID"/>
              </w:rPr>
              <w:t>study finds that to use new quality productive forces to grow China's silver economy, which could be worth 30 trillion yuan by 2035, we need to strengthen technological innovation ecosystems, set unified industry standards, and create targeted regulatory f</w:t>
            </w:r>
            <w:r w:rsidRPr="002C3902">
              <w:rPr>
                <w:rFonts w:ascii="Arial" w:hAnsi="Arial" w:cs="Arial"/>
                <w:sz w:val="20"/>
                <w:szCs w:val="20"/>
                <w:lang w:val="en-ID"/>
              </w:rPr>
              <w:t>rameworks."</w:t>
            </w:r>
          </w:p>
        </w:tc>
        <w:tc>
          <w:tcPr>
            <w:tcW w:w="1522" w:type="pct"/>
          </w:tcPr>
          <w:p w14:paraId="5051F7E5" w14:textId="77777777" w:rsidR="00626275" w:rsidRPr="002C3902" w:rsidRDefault="00C302B3">
            <w:pPr>
              <w:pStyle w:val="Heading2"/>
              <w:jc w:val="left"/>
              <w:rPr>
                <w:rFonts w:ascii="Arial" w:hAnsi="Arial" w:cs="Arial"/>
                <w:b w:val="0"/>
                <w:lang w:val="en-GB"/>
              </w:rPr>
            </w:pPr>
            <w:r w:rsidRPr="002C3902">
              <w:rPr>
                <w:rFonts w:ascii="Arial" w:hAnsi="Arial" w:cs="Arial"/>
                <w:b w:val="0"/>
                <w:lang w:val="en-GB"/>
              </w:rPr>
              <w:t xml:space="preserve">After the abstract, </w:t>
            </w:r>
            <w:r w:rsidRPr="002C3902">
              <w:rPr>
                <w:rFonts w:ascii="Arial" w:hAnsi="Arial" w:cs="Arial"/>
                <w:b w:val="0"/>
                <w:lang w:val="zh-CN"/>
              </w:rPr>
              <w:t>"This study finds that to use new quality productive forces to grow China's silver economy, which could be worth 30 trillion yuan by 2035, we need to strengthen technological innovation ecosystems, set unified industry stand</w:t>
            </w:r>
            <w:r w:rsidRPr="002C3902">
              <w:rPr>
                <w:rFonts w:ascii="Arial" w:hAnsi="Arial" w:cs="Arial"/>
                <w:b w:val="0"/>
                <w:lang w:val="zh-CN"/>
              </w:rPr>
              <w:t>ards, and create targeted regulatory frameworks."</w:t>
            </w:r>
            <w:r w:rsidRPr="002C3902">
              <w:rPr>
                <w:rFonts w:ascii="Arial" w:eastAsia="SimSun" w:hAnsi="Arial" w:cs="Arial"/>
                <w:b w:val="0"/>
                <w:lang w:val="en-US" w:eastAsia="zh-CN"/>
              </w:rPr>
              <w:t xml:space="preserve"> </w:t>
            </w:r>
            <w:r w:rsidRPr="002C3902">
              <w:rPr>
                <w:rFonts w:ascii="Arial" w:hAnsi="Arial" w:cs="Arial"/>
                <w:b w:val="0"/>
                <w:lang w:val="en-GB"/>
              </w:rPr>
              <w:t>was added as needed.</w:t>
            </w:r>
          </w:p>
        </w:tc>
      </w:tr>
      <w:tr w:rsidR="00626275" w:rsidRPr="002C3902" w14:paraId="43BE9952" w14:textId="77777777">
        <w:trPr>
          <w:trHeight w:val="704"/>
        </w:trPr>
        <w:tc>
          <w:tcPr>
            <w:tcW w:w="1265" w:type="pct"/>
            <w:noWrap/>
          </w:tcPr>
          <w:p w14:paraId="58769082" w14:textId="77777777" w:rsidR="00626275" w:rsidRPr="002C3902" w:rsidRDefault="00C302B3">
            <w:pPr>
              <w:pStyle w:val="Heading2"/>
              <w:ind w:left="360"/>
              <w:jc w:val="left"/>
              <w:rPr>
                <w:rFonts w:ascii="Arial" w:hAnsi="Arial" w:cs="Arial"/>
                <w:b w:val="0"/>
                <w:bCs w:val="0"/>
                <w:u w:val="single"/>
                <w:lang w:val="en-GB"/>
              </w:rPr>
            </w:pPr>
            <w:r w:rsidRPr="002C3902">
              <w:rPr>
                <w:rFonts w:ascii="Arial" w:hAnsi="Arial" w:cs="Arial"/>
                <w:lang w:val="en-GB"/>
              </w:rPr>
              <w:t>Is the manuscript scientifically, correct? Please write here.</w:t>
            </w:r>
          </w:p>
        </w:tc>
        <w:tc>
          <w:tcPr>
            <w:tcW w:w="2212" w:type="pct"/>
          </w:tcPr>
          <w:p w14:paraId="5792AF8E" w14:textId="77777777" w:rsidR="00626275" w:rsidRPr="002C3902" w:rsidRDefault="00C302B3">
            <w:pPr>
              <w:pStyle w:val="ListParagraph"/>
              <w:ind w:left="181"/>
              <w:rPr>
                <w:rFonts w:ascii="Arial" w:hAnsi="Arial" w:cs="Arial"/>
                <w:bCs/>
                <w:sz w:val="20"/>
                <w:szCs w:val="20"/>
                <w:lang w:val="en-GB"/>
              </w:rPr>
            </w:pPr>
            <w:r w:rsidRPr="002C3902">
              <w:rPr>
                <w:rFonts w:ascii="Arial" w:hAnsi="Arial" w:cs="Arial"/>
                <w:sz w:val="20"/>
                <w:szCs w:val="20"/>
                <w:lang w:val="en-ID"/>
              </w:rPr>
              <w:t>The abstract provides a general idea, but it omits several essential components typically found in academic papers. Things</w:t>
            </w:r>
            <w:r w:rsidRPr="002C3902">
              <w:rPr>
                <w:rFonts w:ascii="Arial" w:hAnsi="Arial" w:cs="Arial"/>
                <w:sz w:val="20"/>
                <w:szCs w:val="20"/>
                <w:lang w:val="en-ID"/>
              </w:rPr>
              <w:t xml:space="preserve"> that need to be added:</w:t>
            </w:r>
            <w:r w:rsidRPr="002C3902">
              <w:rPr>
                <w:rFonts w:ascii="Arial" w:hAnsi="Arial" w:cs="Arial"/>
                <w:sz w:val="20"/>
                <w:szCs w:val="20"/>
                <w:lang w:val="en-ID"/>
              </w:rPr>
              <w:br/>
              <w:t xml:space="preserve">- Methodology for research: The abstract ought to delineate whether it constitutes a theoretical analysis, policy evaluation, or empirical investigation. </w:t>
            </w:r>
            <w:r w:rsidRPr="002C3902">
              <w:rPr>
                <w:rFonts w:ascii="Arial" w:hAnsi="Arial" w:cs="Arial"/>
                <w:sz w:val="20"/>
                <w:szCs w:val="20"/>
                <w:lang w:val="en-ID"/>
              </w:rPr>
              <w:br/>
              <w:t>- Specific Findings: The current abstract emphasizes issues while offering sc</w:t>
            </w:r>
            <w:r w:rsidRPr="002C3902">
              <w:rPr>
                <w:rFonts w:ascii="Arial" w:hAnsi="Arial" w:cs="Arial"/>
                <w:sz w:val="20"/>
                <w:szCs w:val="20"/>
                <w:lang w:val="en-ID"/>
              </w:rPr>
              <w:t xml:space="preserve">ant definitive findings. </w:t>
            </w:r>
            <w:r w:rsidRPr="002C3902">
              <w:rPr>
                <w:rFonts w:ascii="Arial" w:hAnsi="Arial" w:cs="Arial"/>
                <w:sz w:val="20"/>
                <w:szCs w:val="20"/>
                <w:lang w:val="en-ID"/>
              </w:rPr>
              <w:br/>
              <w:t xml:space="preserve">- Quantitative context: Add significant numbers on China's aging population and the extent of the silver economy market. </w:t>
            </w:r>
            <w:r w:rsidRPr="002C3902">
              <w:rPr>
                <w:rFonts w:ascii="Arial" w:hAnsi="Arial" w:cs="Arial"/>
                <w:sz w:val="20"/>
                <w:szCs w:val="20"/>
                <w:lang w:val="en-ID"/>
              </w:rPr>
              <w:br/>
              <w:t xml:space="preserve">- What this means for policy: More detailed recommendations for policy changes </w:t>
            </w:r>
          </w:p>
        </w:tc>
        <w:tc>
          <w:tcPr>
            <w:tcW w:w="1522" w:type="pct"/>
          </w:tcPr>
          <w:p w14:paraId="3165BCBE" w14:textId="77777777" w:rsidR="00626275" w:rsidRPr="002C3902" w:rsidRDefault="00C302B3">
            <w:pPr>
              <w:snapToGrid w:val="0"/>
              <w:spacing w:line="300" w:lineRule="exact"/>
              <w:rPr>
                <w:rFonts w:ascii="Arial" w:eastAsia="MS Mincho" w:hAnsi="Arial" w:cs="Arial"/>
                <w:sz w:val="20"/>
                <w:szCs w:val="20"/>
                <w:lang w:val="en-GB"/>
              </w:rPr>
            </w:pPr>
            <w:r w:rsidRPr="002C3902">
              <w:rPr>
                <w:rFonts w:ascii="Arial" w:eastAsia="MS Mincho" w:hAnsi="Arial" w:cs="Arial"/>
                <w:sz w:val="20"/>
                <w:szCs w:val="20"/>
                <w:lang w:val="en-GB"/>
              </w:rPr>
              <w:t>The abstract part has been m</w:t>
            </w:r>
            <w:r w:rsidRPr="002C3902">
              <w:rPr>
                <w:rFonts w:ascii="Arial" w:eastAsia="MS Mincho" w:hAnsi="Arial" w:cs="Arial"/>
                <w:sz w:val="20"/>
                <w:szCs w:val="20"/>
                <w:lang w:val="en-GB"/>
              </w:rPr>
              <w:t>odified. The following is the revised abstract :According to data from the seventh national population census in 2021, individuals aged 60 and above accounted for 18.70% of China's population, while those aged 65 and above constituted 13.50%, with the elde</w:t>
            </w:r>
            <w:r w:rsidRPr="002C3902">
              <w:rPr>
                <w:rFonts w:ascii="Arial" w:eastAsia="MS Mincho" w:hAnsi="Arial" w:cs="Arial"/>
                <w:sz w:val="20"/>
                <w:szCs w:val="20"/>
                <w:lang w:val="en-GB"/>
              </w:rPr>
              <w:t>rly dependency ratio reaching 22.5%. As of June 2025, the number of "silver-haired" internet users aged 60 and above had reached 161 million. Against the backdrop of accelerating population aging, developing the silver economy has become a crucial strategy</w:t>
            </w:r>
            <w:r w:rsidRPr="002C3902">
              <w:rPr>
                <w:rFonts w:ascii="Arial" w:eastAsia="MS Mincho" w:hAnsi="Arial" w:cs="Arial"/>
                <w:sz w:val="20"/>
                <w:szCs w:val="20"/>
                <w:lang w:val="en-GB"/>
              </w:rPr>
              <w:t xml:space="preserve"> for proactively addressing aging challenges. Silver-age new-quality productive forces represent a key driver and central entry point for advancing the silver economy. Through theoretical analysis, this paper clarifies the fundamental connotations of new-q</w:t>
            </w:r>
            <w:r w:rsidRPr="002C3902">
              <w:rPr>
                <w:rFonts w:ascii="Arial" w:eastAsia="MS Mincho" w:hAnsi="Arial" w:cs="Arial"/>
                <w:sz w:val="20"/>
                <w:szCs w:val="20"/>
                <w:lang w:val="en-GB"/>
              </w:rPr>
              <w:t xml:space="preserve">uality productive forces and the silver economy, and identifies existing issues within the current silver economy, including imbalances between supply and demand, uneven distribution of resources, insufficient talent reserves, and inadequate institutional </w:t>
            </w:r>
            <w:r w:rsidRPr="002C3902">
              <w:rPr>
                <w:rFonts w:ascii="Arial" w:eastAsia="MS Mincho" w:hAnsi="Arial" w:cs="Arial"/>
                <w:sz w:val="20"/>
                <w:szCs w:val="20"/>
                <w:lang w:val="en-GB"/>
              </w:rPr>
              <w:t>frameworks. To address these challenges, the paper proposes that policies should adopt a dual-pronged approach, simultaneously advancing "supply-side structural reform" and "demand-side guidance," to resolve the structural contradiction characterized by "e</w:t>
            </w:r>
            <w:r w:rsidRPr="002C3902">
              <w:rPr>
                <w:rFonts w:ascii="Arial" w:eastAsia="MS Mincho" w:hAnsi="Arial" w:cs="Arial"/>
                <w:sz w:val="20"/>
                <w:szCs w:val="20"/>
                <w:lang w:val="en-GB"/>
              </w:rPr>
              <w:t>xcess ineffective supply" and "insufficient effective demand."</w:t>
            </w:r>
            <w:r w:rsidRPr="002C3902">
              <w:rPr>
                <w:rFonts w:ascii="Arial" w:eastAsia="MS Mincho" w:hAnsi="Arial" w:cs="Arial"/>
                <w:sz w:val="20"/>
                <w:szCs w:val="20"/>
                <w:lang w:eastAsia="zh-CN"/>
              </w:rPr>
              <w:t xml:space="preserve"> </w:t>
            </w:r>
            <w:r w:rsidRPr="002C3902">
              <w:rPr>
                <w:rFonts w:ascii="Arial" w:eastAsia="MS Mincho" w:hAnsi="Arial" w:cs="Arial"/>
                <w:sz w:val="20"/>
                <w:szCs w:val="20"/>
                <w:lang w:val="en-GB"/>
              </w:rPr>
              <w:t>This study finds that to use new quality productive forces to grow China's silver economy, which could be worth 30 trillion yuan by 2035, we need to strengthen technological innovation ecosyste</w:t>
            </w:r>
            <w:r w:rsidRPr="002C3902">
              <w:rPr>
                <w:rFonts w:ascii="Arial" w:eastAsia="MS Mincho" w:hAnsi="Arial" w:cs="Arial"/>
                <w:sz w:val="20"/>
                <w:szCs w:val="20"/>
                <w:lang w:val="en-GB"/>
              </w:rPr>
              <w:t>ms, set unified industry standards, and create targeted regulatory frameworks.</w:t>
            </w:r>
          </w:p>
          <w:p w14:paraId="27069CEB" w14:textId="77777777" w:rsidR="00626275" w:rsidRPr="002C3902" w:rsidRDefault="00626275">
            <w:pPr>
              <w:pStyle w:val="Heading2"/>
              <w:jc w:val="left"/>
              <w:rPr>
                <w:rFonts w:ascii="Arial" w:hAnsi="Arial" w:cs="Arial"/>
                <w:b w:val="0"/>
                <w:lang w:val="en-GB"/>
              </w:rPr>
            </w:pPr>
          </w:p>
        </w:tc>
      </w:tr>
      <w:tr w:rsidR="00626275" w:rsidRPr="002C3902" w14:paraId="04B41030" w14:textId="77777777">
        <w:trPr>
          <w:trHeight w:val="703"/>
        </w:trPr>
        <w:tc>
          <w:tcPr>
            <w:tcW w:w="1265" w:type="pct"/>
            <w:noWrap/>
          </w:tcPr>
          <w:p w14:paraId="020CB03D" w14:textId="77777777" w:rsidR="00626275" w:rsidRPr="002C3902" w:rsidRDefault="00C302B3">
            <w:pPr>
              <w:ind w:left="360"/>
              <w:rPr>
                <w:rFonts w:ascii="Arial" w:hAnsi="Arial" w:cs="Arial"/>
                <w:b/>
                <w:bCs/>
                <w:sz w:val="20"/>
                <w:szCs w:val="20"/>
                <w:lang w:val="en-GB"/>
              </w:rPr>
            </w:pPr>
            <w:r w:rsidRPr="002C390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BD1D8A5" w14:textId="77777777" w:rsidR="00626275" w:rsidRPr="002C3902" w:rsidRDefault="00626275">
            <w:pPr>
              <w:pStyle w:val="ListParagraph"/>
              <w:ind w:left="181"/>
              <w:rPr>
                <w:rFonts w:ascii="Arial" w:hAnsi="Arial" w:cs="Arial"/>
                <w:bCs/>
                <w:sz w:val="20"/>
                <w:szCs w:val="20"/>
                <w:lang w:val="en-ID"/>
              </w:rPr>
            </w:pPr>
          </w:p>
          <w:p w14:paraId="7C710C87" w14:textId="77777777" w:rsidR="00626275" w:rsidRPr="002C3902" w:rsidRDefault="00C302B3">
            <w:pPr>
              <w:pStyle w:val="ListParagraph"/>
              <w:ind w:left="181"/>
              <w:rPr>
                <w:rFonts w:ascii="Arial" w:hAnsi="Arial" w:cs="Arial"/>
                <w:bCs/>
                <w:sz w:val="20"/>
                <w:szCs w:val="20"/>
                <w:lang w:val="en-ID"/>
              </w:rPr>
            </w:pPr>
            <w:r w:rsidRPr="002C3902">
              <w:rPr>
                <w:rFonts w:ascii="Arial" w:hAnsi="Arial" w:cs="Arial"/>
                <w:bCs/>
                <w:sz w:val="20"/>
                <w:szCs w:val="20"/>
                <w:lang w:val="en-ID"/>
              </w:rPr>
              <w:t xml:space="preserve">References from international </w:t>
            </w:r>
            <w:r w:rsidRPr="002C3902">
              <w:rPr>
                <w:rFonts w:ascii="Arial" w:hAnsi="Arial" w:cs="Arial"/>
                <w:bCs/>
                <w:sz w:val="20"/>
                <w:szCs w:val="20"/>
                <w:lang w:val="en-ID"/>
              </w:rPr>
              <w:t>organizations, including the OECD, IMF, and World Bank, should be included.</w:t>
            </w:r>
          </w:p>
        </w:tc>
        <w:tc>
          <w:tcPr>
            <w:tcW w:w="1522" w:type="pct"/>
          </w:tcPr>
          <w:p w14:paraId="17FA9F0A" w14:textId="77777777" w:rsidR="00626275" w:rsidRPr="002C3902" w:rsidRDefault="00C302B3">
            <w:pPr>
              <w:snapToGrid w:val="0"/>
              <w:spacing w:line="300" w:lineRule="exact"/>
              <w:rPr>
                <w:rFonts w:ascii="Arial" w:hAnsi="Arial" w:cs="Arial"/>
                <w:b/>
                <w:sz w:val="20"/>
                <w:szCs w:val="20"/>
                <w:lang w:val="en-GB"/>
              </w:rPr>
            </w:pPr>
            <w:r w:rsidRPr="002C3902">
              <w:rPr>
                <w:rFonts w:ascii="Arial" w:eastAsia="MS Mincho" w:hAnsi="Arial" w:cs="Arial"/>
                <w:sz w:val="20"/>
                <w:szCs w:val="20"/>
                <w:lang w:val="en-GB"/>
              </w:rPr>
              <w:t xml:space="preserve">IMF references have been added ' </w:t>
            </w:r>
            <w:r w:rsidRPr="002C3902">
              <w:rPr>
                <w:rFonts w:ascii="Arial" w:eastAsia="MS Mincho" w:hAnsi="Arial" w:cs="Arial"/>
                <w:sz w:val="20"/>
                <w:szCs w:val="20"/>
                <w:lang w:eastAsia="zh-CN"/>
              </w:rPr>
              <w:t>BERTRAND GRUSS,DIAA NOURELDIN. (2025). Sustaining Growth in an Aging World. IMF Working Paper, NO. 2/6.</w:t>
            </w:r>
            <w:r w:rsidRPr="002C3902">
              <w:rPr>
                <w:rFonts w:ascii="Arial" w:eastAsia="MS Mincho" w:hAnsi="Arial" w:cs="Arial"/>
                <w:sz w:val="20"/>
                <w:szCs w:val="20"/>
                <w:lang w:val="en-GB"/>
              </w:rPr>
              <w:t xml:space="preserve">' </w:t>
            </w:r>
          </w:p>
        </w:tc>
      </w:tr>
      <w:tr w:rsidR="00626275" w:rsidRPr="002C3902" w14:paraId="2EBE505F" w14:textId="77777777">
        <w:trPr>
          <w:trHeight w:val="386"/>
        </w:trPr>
        <w:tc>
          <w:tcPr>
            <w:tcW w:w="1265" w:type="pct"/>
            <w:noWrap/>
          </w:tcPr>
          <w:p w14:paraId="0ADDB4D8" w14:textId="77777777" w:rsidR="00626275" w:rsidRPr="002C3902" w:rsidRDefault="00C302B3">
            <w:pPr>
              <w:pStyle w:val="Heading2"/>
              <w:ind w:left="360"/>
              <w:jc w:val="left"/>
              <w:rPr>
                <w:rFonts w:ascii="Arial" w:hAnsi="Arial" w:cs="Arial"/>
                <w:bCs w:val="0"/>
                <w:lang w:val="en-GB"/>
              </w:rPr>
            </w:pPr>
            <w:r w:rsidRPr="002C3902">
              <w:rPr>
                <w:rFonts w:ascii="Arial" w:hAnsi="Arial" w:cs="Arial"/>
                <w:bCs w:val="0"/>
                <w:lang w:val="en-GB"/>
              </w:rPr>
              <w:t xml:space="preserve">Is the language/English quality of the </w:t>
            </w:r>
            <w:r w:rsidRPr="002C3902">
              <w:rPr>
                <w:rFonts w:ascii="Arial" w:hAnsi="Arial" w:cs="Arial"/>
                <w:bCs w:val="0"/>
                <w:lang w:val="en-GB"/>
              </w:rPr>
              <w:t>article suitable for scholarly communications?</w:t>
            </w:r>
          </w:p>
          <w:p w14:paraId="766F66CE" w14:textId="77777777" w:rsidR="00626275" w:rsidRPr="002C3902" w:rsidRDefault="00626275">
            <w:pPr>
              <w:rPr>
                <w:rFonts w:ascii="Arial" w:hAnsi="Arial" w:cs="Arial"/>
                <w:sz w:val="20"/>
                <w:szCs w:val="20"/>
                <w:lang w:val="en-GB"/>
              </w:rPr>
            </w:pPr>
          </w:p>
        </w:tc>
        <w:tc>
          <w:tcPr>
            <w:tcW w:w="2212" w:type="pct"/>
          </w:tcPr>
          <w:p w14:paraId="2AC7F0B6" w14:textId="77777777" w:rsidR="00626275" w:rsidRPr="002C3902" w:rsidRDefault="00C302B3">
            <w:pPr>
              <w:ind w:left="181"/>
              <w:rPr>
                <w:rFonts w:ascii="Arial" w:hAnsi="Arial" w:cs="Arial"/>
                <w:sz w:val="20"/>
                <w:szCs w:val="20"/>
                <w:lang w:val="en-ID"/>
              </w:rPr>
            </w:pPr>
            <w:r w:rsidRPr="002C3902">
              <w:rPr>
                <w:rFonts w:ascii="Arial" w:hAnsi="Arial" w:cs="Arial"/>
                <w:sz w:val="20"/>
                <w:szCs w:val="20"/>
                <w:lang w:val="en-ID"/>
              </w:rPr>
              <w:t xml:space="preserve">The language is generally clear and easy to understand, but it requires revision to enhance fluency, grammar, and style. In certain circumstances, sentences would be clearer and more in line with academic </w:t>
            </w:r>
            <w:r w:rsidRPr="002C3902">
              <w:rPr>
                <w:rFonts w:ascii="Arial" w:hAnsi="Arial" w:cs="Arial"/>
                <w:sz w:val="20"/>
                <w:szCs w:val="20"/>
                <w:lang w:val="en-ID"/>
              </w:rPr>
              <w:t>English norms if they were restructured. Effective and professional communication is essential for scholarly publication; the manuscript currently requires significant improvement in this area.</w:t>
            </w:r>
          </w:p>
        </w:tc>
        <w:tc>
          <w:tcPr>
            <w:tcW w:w="1522" w:type="pct"/>
          </w:tcPr>
          <w:p w14:paraId="536A43F8" w14:textId="77777777" w:rsidR="00626275" w:rsidRPr="002C3902" w:rsidRDefault="00C302B3">
            <w:pPr>
              <w:rPr>
                <w:rFonts w:ascii="Arial" w:hAnsi="Arial" w:cs="Arial"/>
                <w:sz w:val="20"/>
                <w:szCs w:val="20"/>
                <w:lang w:val="en-GB"/>
              </w:rPr>
            </w:pPr>
            <w:r w:rsidRPr="002C3902">
              <w:rPr>
                <w:rFonts w:ascii="Arial" w:hAnsi="Arial" w:cs="Arial"/>
                <w:sz w:val="20"/>
                <w:szCs w:val="20"/>
                <w:lang w:val="en-GB"/>
              </w:rPr>
              <w:t>The full text of the paper has been modified in detail, mainly</w:t>
            </w:r>
            <w:r w:rsidRPr="002C3902">
              <w:rPr>
                <w:rFonts w:ascii="Arial" w:hAnsi="Arial" w:cs="Arial"/>
                <w:sz w:val="20"/>
                <w:szCs w:val="20"/>
                <w:lang w:val="en-GB"/>
              </w:rPr>
              <w:t xml:space="preserve"> in the expression of sentences and the simplification of sentences.</w:t>
            </w:r>
          </w:p>
        </w:tc>
      </w:tr>
      <w:tr w:rsidR="00626275" w:rsidRPr="002C3902" w14:paraId="0B7CCE76" w14:textId="77777777">
        <w:trPr>
          <w:trHeight w:val="1178"/>
        </w:trPr>
        <w:tc>
          <w:tcPr>
            <w:tcW w:w="1265" w:type="pct"/>
            <w:noWrap/>
          </w:tcPr>
          <w:p w14:paraId="561E06BB" w14:textId="77777777" w:rsidR="00626275" w:rsidRPr="002C3902" w:rsidRDefault="00C302B3">
            <w:pPr>
              <w:pStyle w:val="Heading2"/>
              <w:jc w:val="left"/>
              <w:rPr>
                <w:rFonts w:ascii="Arial" w:hAnsi="Arial" w:cs="Arial"/>
                <w:b w:val="0"/>
                <w:bCs w:val="0"/>
                <w:lang w:val="en-GB"/>
              </w:rPr>
            </w:pPr>
            <w:r w:rsidRPr="002C3902">
              <w:rPr>
                <w:rFonts w:ascii="Arial" w:hAnsi="Arial" w:cs="Arial"/>
                <w:bCs w:val="0"/>
                <w:u w:val="single"/>
                <w:lang w:val="en-GB"/>
              </w:rPr>
              <w:t>Optional/General</w:t>
            </w:r>
            <w:r w:rsidRPr="002C3902">
              <w:rPr>
                <w:rFonts w:ascii="Arial" w:hAnsi="Arial" w:cs="Arial"/>
                <w:bCs w:val="0"/>
                <w:lang w:val="en-GB"/>
              </w:rPr>
              <w:t xml:space="preserve"> </w:t>
            </w:r>
            <w:r w:rsidRPr="002C3902">
              <w:rPr>
                <w:rFonts w:ascii="Arial" w:hAnsi="Arial" w:cs="Arial"/>
                <w:b w:val="0"/>
                <w:bCs w:val="0"/>
                <w:lang w:val="en-GB"/>
              </w:rPr>
              <w:t>comments</w:t>
            </w:r>
          </w:p>
          <w:p w14:paraId="58F512F1" w14:textId="77777777" w:rsidR="00626275" w:rsidRPr="002C3902" w:rsidRDefault="00626275">
            <w:pPr>
              <w:pStyle w:val="Heading2"/>
              <w:jc w:val="left"/>
              <w:rPr>
                <w:rFonts w:ascii="Arial" w:hAnsi="Arial" w:cs="Arial"/>
                <w:b w:val="0"/>
                <w:lang w:val="en-GB"/>
              </w:rPr>
            </w:pPr>
          </w:p>
        </w:tc>
        <w:tc>
          <w:tcPr>
            <w:tcW w:w="2212" w:type="pct"/>
          </w:tcPr>
          <w:p w14:paraId="4CE48DAD" w14:textId="77777777" w:rsidR="00626275" w:rsidRPr="002C3902" w:rsidRDefault="00C302B3">
            <w:pPr>
              <w:pStyle w:val="NormalWeb"/>
              <w:spacing w:before="0" w:beforeAutospacing="0" w:after="0" w:afterAutospacing="0"/>
              <w:ind w:left="181"/>
              <w:rPr>
                <w:rFonts w:ascii="Arial" w:hAnsi="Arial" w:cs="Arial"/>
                <w:b/>
                <w:sz w:val="20"/>
                <w:szCs w:val="20"/>
                <w:lang w:val="en-GB"/>
              </w:rPr>
            </w:pPr>
            <w:r w:rsidRPr="002C3902">
              <w:rPr>
                <w:rFonts w:ascii="Arial" w:hAnsi="Arial" w:cs="Arial"/>
                <w:sz w:val="20"/>
                <w:szCs w:val="20"/>
                <w:lang w:val="en-ID"/>
              </w:rPr>
              <w:t>The study possesses merit and value; however, it necessitates substantial enhancement in the literature review, clarity of the abstract, and quality of the Eng</w:t>
            </w:r>
            <w:r w:rsidRPr="002C3902">
              <w:rPr>
                <w:rFonts w:ascii="Arial" w:hAnsi="Arial" w:cs="Arial"/>
                <w:sz w:val="20"/>
                <w:szCs w:val="20"/>
                <w:lang w:val="en-ID"/>
              </w:rPr>
              <w:t>lish language. Enhancing the scholarly contribution can be achieved by expanding references, tightening the narrative, and more concretely addressing policy and practical implications. This manuscript addresses a significant topic central to China's future</w:t>
            </w:r>
            <w:r w:rsidRPr="002C3902">
              <w:rPr>
                <w:rFonts w:ascii="Arial" w:hAnsi="Arial" w:cs="Arial"/>
                <w:sz w:val="20"/>
                <w:szCs w:val="20"/>
                <w:lang w:val="en-ID"/>
              </w:rPr>
              <w:t xml:space="preserve"> economic and social development. The author exhibits a solid comprehension of the primary challenges facing the silver economy and accurately recognizes the government's strategic response through the introduction of new quality productive forces. </w:t>
            </w:r>
          </w:p>
        </w:tc>
        <w:tc>
          <w:tcPr>
            <w:tcW w:w="1522" w:type="pct"/>
          </w:tcPr>
          <w:p w14:paraId="771C15CA" w14:textId="77777777" w:rsidR="00626275" w:rsidRPr="002C3902" w:rsidRDefault="00C302B3">
            <w:pPr>
              <w:rPr>
                <w:rFonts w:ascii="Arial" w:hAnsi="Arial" w:cs="Arial"/>
                <w:sz w:val="20"/>
                <w:szCs w:val="20"/>
                <w:lang w:val="en-GB"/>
              </w:rPr>
            </w:pPr>
            <w:r w:rsidRPr="002C3902">
              <w:rPr>
                <w:rFonts w:ascii="Arial" w:hAnsi="Arial" w:cs="Arial"/>
                <w:sz w:val="20"/>
                <w:szCs w:val="20"/>
                <w:lang w:val="en-GB"/>
              </w:rPr>
              <w:t>The fu</w:t>
            </w:r>
            <w:r w:rsidRPr="002C3902">
              <w:rPr>
                <w:rFonts w:ascii="Arial" w:hAnsi="Arial" w:cs="Arial"/>
                <w:sz w:val="20"/>
                <w:szCs w:val="20"/>
                <w:lang w:val="en-GB"/>
              </w:rPr>
              <w:t>ll text of the paper has been modified in detail, mainly in the expression of sentences and the simplification of sentences.</w:t>
            </w:r>
          </w:p>
        </w:tc>
      </w:tr>
    </w:tbl>
    <w:p w14:paraId="4E0943E2" w14:textId="77777777" w:rsidR="00626275" w:rsidRPr="002C3902" w:rsidRDefault="00626275">
      <w:pPr>
        <w:pStyle w:val="BodyText"/>
        <w:rPr>
          <w:rFonts w:ascii="Arial" w:hAnsi="Arial" w:cs="Arial"/>
          <w:b/>
          <w:bCs/>
          <w:sz w:val="20"/>
          <w:szCs w:val="20"/>
          <w:u w:val="single"/>
          <w:lang w:val="en-GB"/>
        </w:rPr>
      </w:pPr>
    </w:p>
    <w:p w14:paraId="547E05B9" w14:textId="77777777" w:rsidR="00626275" w:rsidRPr="002C3902" w:rsidRDefault="00626275">
      <w:pPr>
        <w:pStyle w:val="BodyText"/>
        <w:rPr>
          <w:rFonts w:ascii="Arial" w:hAnsi="Arial" w:cs="Arial"/>
          <w:b/>
          <w:bCs/>
          <w:sz w:val="20"/>
          <w:szCs w:val="20"/>
          <w:u w:val="single"/>
          <w:lang w:val="en-GB"/>
        </w:rPr>
      </w:pPr>
    </w:p>
    <w:p w14:paraId="01AE7522" w14:textId="77777777" w:rsidR="00626275" w:rsidRPr="002C3902" w:rsidRDefault="00626275">
      <w:pPr>
        <w:pStyle w:val="BodyText"/>
        <w:rPr>
          <w:rFonts w:ascii="Arial" w:hAnsi="Arial" w:cs="Arial"/>
          <w:b/>
          <w:bCs/>
          <w:sz w:val="20"/>
          <w:szCs w:val="20"/>
          <w:u w:val="single"/>
          <w:lang w:val="en-GB"/>
        </w:rPr>
      </w:pPr>
    </w:p>
    <w:p w14:paraId="1CD0548C" w14:textId="77777777" w:rsidR="00626275" w:rsidRPr="002C3902" w:rsidRDefault="00626275">
      <w:pPr>
        <w:pStyle w:val="BodyText"/>
        <w:rPr>
          <w:rFonts w:ascii="Arial" w:hAnsi="Arial" w:cs="Arial"/>
          <w:b/>
          <w:bCs/>
          <w:sz w:val="20"/>
          <w:szCs w:val="20"/>
          <w:u w:val="single"/>
          <w:lang w:val="en-GB"/>
        </w:rPr>
      </w:pPr>
    </w:p>
    <w:p w14:paraId="129A1512" w14:textId="77777777" w:rsidR="00626275" w:rsidRPr="002C3902" w:rsidRDefault="00626275">
      <w:pPr>
        <w:pStyle w:val="BodyText"/>
        <w:rPr>
          <w:rFonts w:ascii="Arial" w:hAnsi="Arial" w:cs="Arial"/>
          <w:b/>
          <w:bCs/>
          <w:sz w:val="20"/>
          <w:szCs w:val="20"/>
          <w:u w:val="single"/>
          <w:lang w:val="en-GB"/>
        </w:rPr>
      </w:pPr>
      <w:bookmarkStart w:id="2" w:name="_GoBack"/>
      <w:bookmarkEnd w:id="2"/>
    </w:p>
    <w:p w14:paraId="3C271900" w14:textId="77777777" w:rsidR="00626275" w:rsidRPr="002C3902" w:rsidRDefault="0062627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626275" w:rsidRPr="002C3902" w14:paraId="1042AF58" w14:textId="7777777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2F6D716" w14:textId="77777777" w:rsidR="00626275" w:rsidRPr="002C3902" w:rsidRDefault="00C302B3">
            <w:pPr>
              <w:spacing w:line="276" w:lineRule="auto"/>
              <w:rPr>
                <w:rFonts w:ascii="Arial" w:eastAsia="Arial Unicode MS" w:hAnsi="Arial" w:cs="Arial"/>
                <w:b/>
                <w:sz w:val="20"/>
                <w:szCs w:val="20"/>
                <w:u w:val="single"/>
                <w:lang w:val="en-GB"/>
              </w:rPr>
            </w:pPr>
            <w:bookmarkStart w:id="3" w:name="_Hlk156057883"/>
            <w:bookmarkStart w:id="4" w:name="_Hlk156057704"/>
            <w:r w:rsidRPr="002C3902">
              <w:rPr>
                <w:rFonts w:ascii="Arial" w:eastAsia="Arial Unicode MS" w:hAnsi="Arial" w:cs="Arial"/>
                <w:b/>
                <w:sz w:val="20"/>
                <w:szCs w:val="20"/>
                <w:highlight w:val="yellow"/>
                <w:u w:val="single"/>
                <w:lang w:val="en-GB"/>
              </w:rPr>
              <w:t>PART  2:</w:t>
            </w:r>
            <w:r w:rsidRPr="002C3902">
              <w:rPr>
                <w:rFonts w:ascii="Arial" w:eastAsia="Arial Unicode MS" w:hAnsi="Arial" w:cs="Arial"/>
                <w:b/>
                <w:sz w:val="20"/>
                <w:szCs w:val="20"/>
                <w:u w:val="single"/>
                <w:lang w:val="en-GB"/>
              </w:rPr>
              <w:t xml:space="preserve"> </w:t>
            </w:r>
          </w:p>
          <w:p w14:paraId="12A648C7" w14:textId="77777777" w:rsidR="00626275" w:rsidRPr="002C3902" w:rsidRDefault="00626275">
            <w:pPr>
              <w:spacing w:line="276" w:lineRule="auto"/>
              <w:rPr>
                <w:rFonts w:ascii="Arial" w:eastAsia="Arial Unicode MS" w:hAnsi="Arial" w:cs="Arial"/>
                <w:b/>
                <w:sz w:val="20"/>
                <w:szCs w:val="20"/>
                <w:u w:val="single"/>
                <w:lang w:val="en-GB"/>
              </w:rPr>
            </w:pPr>
          </w:p>
        </w:tc>
      </w:tr>
      <w:tr w:rsidR="00626275" w:rsidRPr="002C3902" w14:paraId="59001A47" w14:textId="7777777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94D8D85" w14:textId="77777777" w:rsidR="00626275" w:rsidRPr="002C3902" w:rsidRDefault="0062627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1D41" w14:textId="77777777" w:rsidR="00626275" w:rsidRPr="002C3902" w:rsidRDefault="00C302B3">
            <w:pPr>
              <w:keepNext/>
              <w:spacing w:line="276" w:lineRule="auto"/>
              <w:outlineLvl w:val="1"/>
              <w:rPr>
                <w:rFonts w:ascii="Arial" w:eastAsia="MS Mincho" w:hAnsi="Arial" w:cs="Arial"/>
                <w:b/>
                <w:bCs/>
                <w:sz w:val="20"/>
                <w:szCs w:val="20"/>
                <w:lang w:val="en-GB"/>
              </w:rPr>
            </w:pPr>
            <w:r w:rsidRPr="002C390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9DE1CB4" w14:textId="77777777" w:rsidR="00626275" w:rsidRPr="002C3902" w:rsidRDefault="00C302B3">
            <w:pPr>
              <w:keepNext/>
              <w:spacing w:line="276" w:lineRule="auto"/>
              <w:outlineLvl w:val="1"/>
              <w:rPr>
                <w:rFonts w:ascii="Arial" w:eastAsia="MS Mincho" w:hAnsi="Arial" w:cs="Arial"/>
                <w:bCs/>
                <w:sz w:val="20"/>
                <w:szCs w:val="20"/>
                <w:lang w:val="en-GB"/>
              </w:rPr>
            </w:pPr>
            <w:r w:rsidRPr="002C3902">
              <w:rPr>
                <w:rFonts w:ascii="Arial" w:eastAsia="MS Mincho" w:hAnsi="Arial" w:cs="Arial"/>
                <w:b/>
                <w:bCs/>
                <w:sz w:val="20"/>
                <w:szCs w:val="20"/>
                <w:lang w:val="en-GB"/>
              </w:rPr>
              <w:t>Author’s comment</w:t>
            </w:r>
            <w:r w:rsidRPr="002C3902">
              <w:rPr>
                <w:rFonts w:ascii="Arial" w:eastAsia="MS Mincho" w:hAnsi="Arial" w:cs="Arial"/>
                <w:bCs/>
                <w:sz w:val="20"/>
                <w:szCs w:val="20"/>
                <w:lang w:val="en-GB"/>
              </w:rPr>
              <w:t xml:space="preserve"> </w:t>
            </w:r>
            <w:r w:rsidRPr="002C3902">
              <w:rPr>
                <w:rFonts w:ascii="Arial" w:eastAsia="MS Mincho" w:hAnsi="Arial" w:cs="Arial"/>
                <w:bCs/>
                <w:i/>
                <w:sz w:val="20"/>
                <w:szCs w:val="20"/>
                <w:lang w:val="en-GB"/>
              </w:rPr>
              <w:t xml:space="preserve">(if agreed with reviewer, correct the manuscript and highlight that part </w:t>
            </w:r>
            <w:r w:rsidRPr="002C3902">
              <w:rPr>
                <w:rFonts w:ascii="Arial" w:eastAsia="MS Mincho" w:hAnsi="Arial" w:cs="Arial"/>
                <w:bCs/>
                <w:i/>
                <w:sz w:val="20"/>
                <w:szCs w:val="20"/>
                <w:lang w:val="en-GB"/>
              </w:rPr>
              <w:t>in the manuscript. It is mandatory that authors should write his/her feedback here)</w:t>
            </w:r>
          </w:p>
        </w:tc>
      </w:tr>
      <w:tr w:rsidR="00626275" w:rsidRPr="002C3902" w14:paraId="7277D819" w14:textId="7777777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3FCFD6A" w14:textId="77777777" w:rsidR="00626275" w:rsidRPr="002C3902" w:rsidRDefault="00C302B3">
            <w:pPr>
              <w:spacing w:line="276" w:lineRule="auto"/>
              <w:rPr>
                <w:rFonts w:ascii="Arial" w:eastAsia="Arial Unicode MS" w:hAnsi="Arial" w:cs="Arial"/>
                <w:b/>
                <w:sz w:val="20"/>
                <w:szCs w:val="20"/>
                <w:lang w:val="en-GB"/>
              </w:rPr>
            </w:pPr>
            <w:r w:rsidRPr="002C3902">
              <w:rPr>
                <w:rFonts w:ascii="Arial" w:eastAsia="Arial Unicode MS" w:hAnsi="Arial" w:cs="Arial"/>
                <w:b/>
                <w:sz w:val="20"/>
                <w:szCs w:val="20"/>
                <w:lang w:val="en-GB"/>
              </w:rPr>
              <w:t xml:space="preserve">Are there ethical issues in this manuscript? </w:t>
            </w:r>
          </w:p>
          <w:p w14:paraId="4B92D3BA" w14:textId="77777777" w:rsidR="00626275" w:rsidRPr="002C3902" w:rsidRDefault="0062627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1691A" w14:textId="77777777" w:rsidR="00626275" w:rsidRPr="002C3902" w:rsidRDefault="00C302B3">
            <w:pPr>
              <w:spacing w:line="276" w:lineRule="auto"/>
              <w:rPr>
                <w:rFonts w:ascii="Arial" w:eastAsia="Arial Unicode MS" w:hAnsi="Arial" w:cs="Arial"/>
                <w:i/>
                <w:iCs/>
                <w:sz w:val="20"/>
                <w:szCs w:val="20"/>
                <w:u w:val="single"/>
                <w:lang w:val="en-GB"/>
              </w:rPr>
            </w:pPr>
            <w:r w:rsidRPr="002C3902">
              <w:rPr>
                <w:rFonts w:ascii="Arial" w:eastAsia="Arial Unicode MS" w:hAnsi="Arial" w:cs="Arial"/>
                <w:i/>
                <w:iCs/>
                <w:sz w:val="20"/>
                <w:szCs w:val="20"/>
                <w:u w:val="single"/>
                <w:lang w:val="en-GB"/>
              </w:rPr>
              <w:t>(If yes, Kindly please write down the ethical issues here in details)</w:t>
            </w:r>
          </w:p>
          <w:p w14:paraId="2EB9DED1" w14:textId="77777777" w:rsidR="00626275" w:rsidRPr="002C3902" w:rsidRDefault="00626275">
            <w:pPr>
              <w:spacing w:line="276" w:lineRule="auto"/>
              <w:rPr>
                <w:rFonts w:ascii="Arial" w:eastAsia="Arial Unicode MS" w:hAnsi="Arial" w:cs="Arial"/>
                <w:sz w:val="20"/>
                <w:szCs w:val="20"/>
                <w:lang w:val="en-GB"/>
              </w:rPr>
            </w:pPr>
          </w:p>
          <w:p w14:paraId="2BA5BFA2" w14:textId="77777777" w:rsidR="00626275" w:rsidRPr="002C3902" w:rsidRDefault="0062627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0B57D2D" w14:textId="77777777" w:rsidR="00626275" w:rsidRPr="002C3902" w:rsidRDefault="00C302B3">
            <w:pPr>
              <w:widowControl w:val="0"/>
              <w:jc w:val="both"/>
              <w:rPr>
                <w:rFonts w:ascii="Arial" w:hAnsi="Arial" w:cs="Arial"/>
                <w:sz w:val="20"/>
                <w:szCs w:val="20"/>
                <w:highlight w:val="yellow"/>
              </w:rPr>
            </w:pPr>
            <w:r w:rsidRPr="002C3902">
              <w:rPr>
                <w:rFonts w:ascii="Arial" w:eastAsia="Arial Unicode MS" w:hAnsi="Arial" w:cs="Arial"/>
                <w:sz w:val="20"/>
                <w:szCs w:val="20"/>
                <w:lang w:val="en-GB"/>
              </w:rPr>
              <w:t>An agreement was reached with the reviewers that the</w:t>
            </w:r>
            <w:r w:rsidRPr="002C3902">
              <w:rPr>
                <w:rFonts w:ascii="Arial" w:eastAsia="Arial Unicode MS" w:hAnsi="Arial" w:cs="Arial"/>
                <w:sz w:val="20"/>
                <w:szCs w:val="20"/>
                <w:lang w:val="en-GB"/>
              </w:rPr>
              <w:t xml:space="preserve"> author 's statement '</w:t>
            </w:r>
            <w:r w:rsidRPr="002C3902">
              <w:rPr>
                <w:rFonts w:ascii="Arial" w:eastAsia="SimSun" w:hAnsi="Arial" w:cs="Arial"/>
                <w:kern w:val="2"/>
                <w:sz w:val="20"/>
                <w:szCs w:val="20"/>
                <w:highlight w:val="yellow"/>
                <w:lang w:eastAsia="zh-CN" w:bidi="ar"/>
              </w:rPr>
              <w:t>Disclaimer (Artificial intelligence)</w:t>
            </w:r>
          </w:p>
          <w:p w14:paraId="1D8FDA3A" w14:textId="77777777" w:rsidR="00626275" w:rsidRPr="002C3902" w:rsidRDefault="00C302B3">
            <w:pPr>
              <w:widowControl w:val="0"/>
              <w:jc w:val="both"/>
              <w:rPr>
                <w:rFonts w:ascii="Arial" w:eastAsia="Arial Unicode MS" w:hAnsi="Arial" w:cs="Arial"/>
                <w:sz w:val="20"/>
                <w:szCs w:val="20"/>
                <w:lang w:val="en-GB"/>
              </w:rPr>
            </w:pPr>
            <w:r w:rsidRPr="002C3902">
              <w:rPr>
                <w:rFonts w:ascii="Arial" w:eastAsia="SimSun" w:hAnsi="Arial" w:cs="Arial"/>
                <w:kern w:val="2"/>
                <w:sz w:val="20"/>
                <w:szCs w:val="20"/>
                <w:highlight w:val="yellow"/>
                <w:lang w:eastAsia="zh-CN" w:bidi="ar"/>
              </w:rPr>
              <w:t xml:space="preserve">NO generative AI technologies such as Large Language Models (ChatGPT, COPILOT, etc.) and text-to-image generators have been used during the writing or editing of this manuscript. </w:t>
            </w:r>
            <w:r w:rsidRPr="002C3902">
              <w:rPr>
                <w:rFonts w:ascii="Arial" w:eastAsia="Arial Unicode MS" w:hAnsi="Arial" w:cs="Arial"/>
                <w:sz w:val="20"/>
                <w:szCs w:val="20"/>
                <w:lang w:val="en-GB"/>
              </w:rPr>
              <w:t>' has been highlig</w:t>
            </w:r>
            <w:r w:rsidRPr="002C3902">
              <w:rPr>
                <w:rFonts w:ascii="Arial" w:eastAsia="Arial Unicode MS" w:hAnsi="Arial" w:cs="Arial"/>
                <w:sz w:val="20"/>
                <w:szCs w:val="20"/>
                <w:lang w:val="en-GB"/>
              </w:rPr>
              <w:t>hted above the references.</w:t>
            </w:r>
          </w:p>
          <w:p w14:paraId="32B3A35C" w14:textId="77777777" w:rsidR="00626275" w:rsidRPr="002C3902" w:rsidRDefault="00626275">
            <w:pPr>
              <w:spacing w:line="276" w:lineRule="auto"/>
              <w:rPr>
                <w:rFonts w:ascii="Arial" w:eastAsia="Arial Unicode MS" w:hAnsi="Arial" w:cs="Arial"/>
                <w:sz w:val="20"/>
                <w:szCs w:val="20"/>
                <w:lang w:val="en-GB"/>
              </w:rPr>
            </w:pPr>
          </w:p>
          <w:p w14:paraId="308ED46B" w14:textId="77777777" w:rsidR="00626275" w:rsidRPr="002C3902" w:rsidRDefault="00626275">
            <w:pPr>
              <w:spacing w:line="276" w:lineRule="auto"/>
              <w:rPr>
                <w:rFonts w:ascii="Arial" w:eastAsia="Arial Unicode MS" w:hAnsi="Arial" w:cs="Arial"/>
                <w:sz w:val="20"/>
                <w:szCs w:val="20"/>
                <w:lang w:val="en-GB"/>
              </w:rPr>
            </w:pPr>
          </w:p>
        </w:tc>
      </w:tr>
      <w:bookmarkEnd w:id="3"/>
    </w:tbl>
    <w:p w14:paraId="7AAA1F01" w14:textId="77777777" w:rsidR="00626275" w:rsidRPr="002C3902" w:rsidRDefault="00626275">
      <w:pPr>
        <w:rPr>
          <w:rFonts w:ascii="Arial" w:hAnsi="Arial" w:cs="Arial"/>
          <w:sz w:val="20"/>
          <w:szCs w:val="20"/>
        </w:rPr>
      </w:pPr>
    </w:p>
    <w:bookmarkEnd w:id="4"/>
    <w:p w14:paraId="6B74672A" w14:textId="77777777" w:rsidR="00626275" w:rsidRPr="002C3902" w:rsidRDefault="00626275">
      <w:pPr>
        <w:rPr>
          <w:rFonts w:ascii="Arial" w:hAnsi="Arial" w:cs="Arial"/>
          <w:sz w:val="20"/>
          <w:szCs w:val="20"/>
        </w:rPr>
      </w:pPr>
    </w:p>
    <w:bookmarkEnd w:id="0"/>
    <w:bookmarkEnd w:id="1"/>
    <w:p w14:paraId="6BA6B58F" w14:textId="77777777" w:rsidR="00FD24EA" w:rsidRPr="002C3902" w:rsidRDefault="00FD24EA">
      <w:pPr>
        <w:pStyle w:val="BodyText"/>
        <w:rPr>
          <w:rFonts w:ascii="Arial" w:hAnsi="Arial" w:cs="Arial"/>
          <w:b/>
          <w:bCs/>
          <w:sz w:val="20"/>
          <w:szCs w:val="20"/>
          <w:u w:val="single"/>
          <w:lang w:val="en-GB"/>
        </w:rPr>
      </w:pPr>
    </w:p>
    <w:sectPr w:rsidR="00FD24EA" w:rsidRPr="002C3902">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689F9" w14:textId="77777777" w:rsidR="00C302B3" w:rsidRDefault="00C302B3">
      <w:r>
        <w:separator/>
      </w:r>
    </w:p>
  </w:endnote>
  <w:endnote w:type="continuationSeparator" w:id="0">
    <w:p w14:paraId="240D8172" w14:textId="77777777" w:rsidR="00C302B3" w:rsidRDefault="00C3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F38FC" w14:textId="77777777" w:rsidR="00626275" w:rsidRDefault="00C302B3">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2658E" w14:textId="77777777" w:rsidR="00C302B3" w:rsidRDefault="00C302B3">
      <w:r>
        <w:separator/>
      </w:r>
    </w:p>
  </w:footnote>
  <w:footnote w:type="continuationSeparator" w:id="0">
    <w:p w14:paraId="47121543" w14:textId="77777777" w:rsidR="00C302B3" w:rsidRDefault="00C30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85A3" w14:textId="77777777" w:rsidR="00626275" w:rsidRDefault="00626275">
    <w:pPr>
      <w:spacing w:before="100" w:beforeAutospacing="1" w:after="100" w:afterAutospacing="1"/>
      <w:jc w:val="center"/>
      <w:rPr>
        <w:rFonts w:ascii="Arial" w:hAnsi="Arial" w:cs="Arial"/>
        <w:b/>
        <w:bCs/>
        <w:color w:val="003399"/>
        <w:szCs w:val="20"/>
        <w:u w:val="single"/>
        <w:lang w:val="en-GB"/>
      </w:rPr>
    </w:pPr>
  </w:p>
  <w:p w14:paraId="11E9AFF6" w14:textId="77777777" w:rsidR="00626275" w:rsidRDefault="00C302B3">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oNotTrackMoves/>
  <w:defaultTabStop w:val="720"/>
  <w:hyphenationZone w:val="425"/>
  <w:drawingGridHorizontalSpacing w:val="1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tDAzNDA2NzU1sDAxsTBS0lEKTi0uzszPAykwrAUAYdHy5SwAAAA="/>
  </w:docVars>
  <w:rsids>
    <w:rsidRoot w:val="0000007A"/>
    <w:rsid w:val="0000007A"/>
    <w:rsid w:val="00006187"/>
    <w:rsid w:val="00006F94"/>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2674"/>
    <w:rsid w:val="000A6F41"/>
    <w:rsid w:val="000B12DB"/>
    <w:rsid w:val="000B4EE5"/>
    <w:rsid w:val="000B74A1"/>
    <w:rsid w:val="000B757E"/>
    <w:rsid w:val="000C0837"/>
    <w:rsid w:val="000C3B7E"/>
    <w:rsid w:val="000D7E60"/>
    <w:rsid w:val="000F7BCE"/>
    <w:rsid w:val="00100577"/>
    <w:rsid w:val="00101322"/>
    <w:rsid w:val="00110051"/>
    <w:rsid w:val="00136984"/>
    <w:rsid w:val="00144521"/>
    <w:rsid w:val="00150304"/>
    <w:rsid w:val="00151CF4"/>
    <w:rsid w:val="0015296D"/>
    <w:rsid w:val="00163622"/>
    <w:rsid w:val="001645A2"/>
    <w:rsid w:val="00164F4E"/>
    <w:rsid w:val="00165685"/>
    <w:rsid w:val="0017480A"/>
    <w:rsid w:val="001766DF"/>
    <w:rsid w:val="00184644"/>
    <w:rsid w:val="0018753A"/>
    <w:rsid w:val="00193A6F"/>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6520"/>
    <w:rsid w:val="00291D08"/>
    <w:rsid w:val="00293482"/>
    <w:rsid w:val="0029720A"/>
    <w:rsid w:val="002B0784"/>
    <w:rsid w:val="002C3902"/>
    <w:rsid w:val="002D7A0F"/>
    <w:rsid w:val="002D7EA9"/>
    <w:rsid w:val="002E1211"/>
    <w:rsid w:val="002E2339"/>
    <w:rsid w:val="002E6D86"/>
    <w:rsid w:val="002F6935"/>
    <w:rsid w:val="00312559"/>
    <w:rsid w:val="003204B8"/>
    <w:rsid w:val="0033692F"/>
    <w:rsid w:val="00346223"/>
    <w:rsid w:val="003A04E7"/>
    <w:rsid w:val="003A4991"/>
    <w:rsid w:val="003A6E1A"/>
    <w:rsid w:val="003B2172"/>
    <w:rsid w:val="003E1277"/>
    <w:rsid w:val="003E746A"/>
    <w:rsid w:val="00424652"/>
    <w:rsid w:val="0042465A"/>
    <w:rsid w:val="00426033"/>
    <w:rsid w:val="004356CC"/>
    <w:rsid w:val="00435B36"/>
    <w:rsid w:val="00442B24"/>
    <w:rsid w:val="0044444D"/>
    <w:rsid w:val="0044519B"/>
    <w:rsid w:val="00445B35"/>
    <w:rsid w:val="00446659"/>
    <w:rsid w:val="00457AB1"/>
    <w:rsid w:val="00457BC0"/>
    <w:rsid w:val="00462996"/>
    <w:rsid w:val="004674B4"/>
    <w:rsid w:val="00480750"/>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27E9"/>
    <w:rsid w:val="00557CD3"/>
    <w:rsid w:val="00560D3C"/>
    <w:rsid w:val="00567DE0"/>
    <w:rsid w:val="005735A5"/>
    <w:rsid w:val="00593D3C"/>
    <w:rsid w:val="005A5BE0"/>
    <w:rsid w:val="005B12E0"/>
    <w:rsid w:val="005C25A0"/>
    <w:rsid w:val="005D230D"/>
    <w:rsid w:val="00602F7D"/>
    <w:rsid w:val="00605952"/>
    <w:rsid w:val="00620677"/>
    <w:rsid w:val="00620749"/>
    <w:rsid w:val="00624032"/>
    <w:rsid w:val="00626275"/>
    <w:rsid w:val="00626D09"/>
    <w:rsid w:val="00645A56"/>
    <w:rsid w:val="006532DF"/>
    <w:rsid w:val="0065579D"/>
    <w:rsid w:val="00663792"/>
    <w:rsid w:val="0067046C"/>
    <w:rsid w:val="00676845"/>
    <w:rsid w:val="00680547"/>
    <w:rsid w:val="0068446F"/>
    <w:rsid w:val="0069428E"/>
    <w:rsid w:val="00696CAD"/>
    <w:rsid w:val="006A5E0B"/>
    <w:rsid w:val="006B1756"/>
    <w:rsid w:val="006B37D5"/>
    <w:rsid w:val="006C3797"/>
    <w:rsid w:val="006E7D6E"/>
    <w:rsid w:val="006F6F2F"/>
    <w:rsid w:val="00701186"/>
    <w:rsid w:val="00707BE1"/>
    <w:rsid w:val="00717C79"/>
    <w:rsid w:val="007238EB"/>
    <w:rsid w:val="0072789A"/>
    <w:rsid w:val="007317C3"/>
    <w:rsid w:val="00734756"/>
    <w:rsid w:val="0073538B"/>
    <w:rsid w:val="00741BD0"/>
    <w:rsid w:val="007426E6"/>
    <w:rsid w:val="00746370"/>
    <w:rsid w:val="00766889"/>
    <w:rsid w:val="00766A0D"/>
    <w:rsid w:val="00767F8C"/>
    <w:rsid w:val="0077274B"/>
    <w:rsid w:val="00780B67"/>
    <w:rsid w:val="00794C45"/>
    <w:rsid w:val="007B1099"/>
    <w:rsid w:val="007B6E18"/>
    <w:rsid w:val="007D0246"/>
    <w:rsid w:val="007F5873"/>
    <w:rsid w:val="00806382"/>
    <w:rsid w:val="00815F94"/>
    <w:rsid w:val="0082130C"/>
    <w:rsid w:val="008224E2"/>
    <w:rsid w:val="00825DC9"/>
    <w:rsid w:val="0082676D"/>
    <w:rsid w:val="00827EC0"/>
    <w:rsid w:val="00831055"/>
    <w:rsid w:val="00836093"/>
    <w:rsid w:val="008423BB"/>
    <w:rsid w:val="00846F1F"/>
    <w:rsid w:val="0087201B"/>
    <w:rsid w:val="00877F10"/>
    <w:rsid w:val="00882091"/>
    <w:rsid w:val="008913D5"/>
    <w:rsid w:val="00893E75"/>
    <w:rsid w:val="008A48A4"/>
    <w:rsid w:val="008C2778"/>
    <w:rsid w:val="008C2F62"/>
    <w:rsid w:val="008D020E"/>
    <w:rsid w:val="008D1117"/>
    <w:rsid w:val="008D15A4"/>
    <w:rsid w:val="008E09AE"/>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5E8C"/>
    <w:rsid w:val="00AA2152"/>
    <w:rsid w:val="00AA41B3"/>
    <w:rsid w:val="00AA6670"/>
    <w:rsid w:val="00AB1378"/>
    <w:rsid w:val="00AB1ED6"/>
    <w:rsid w:val="00AB397D"/>
    <w:rsid w:val="00AB638A"/>
    <w:rsid w:val="00AB6E43"/>
    <w:rsid w:val="00AC1349"/>
    <w:rsid w:val="00AD6C51"/>
    <w:rsid w:val="00AF3016"/>
    <w:rsid w:val="00B03A45"/>
    <w:rsid w:val="00B2236C"/>
    <w:rsid w:val="00B22FE6"/>
    <w:rsid w:val="00B3033D"/>
    <w:rsid w:val="00B356AF"/>
    <w:rsid w:val="00B452A2"/>
    <w:rsid w:val="00B62087"/>
    <w:rsid w:val="00B62F41"/>
    <w:rsid w:val="00B73785"/>
    <w:rsid w:val="00B760E1"/>
    <w:rsid w:val="00B807F8"/>
    <w:rsid w:val="00B858FF"/>
    <w:rsid w:val="00B90BD4"/>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02B3"/>
    <w:rsid w:val="00C635B6"/>
    <w:rsid w:val="00C70DFC"/>
    <w:rsid w:val="00C82466"/>
    <w:rsid w:val="00C84097"/>
    <w:rsid w:val="00CB429B"/>
    <w:rsid w:val="00CC2753"/>
    <w:rsid w:val="00CC7C49"/>
    <w:rsid w:val="00CD093E"/>
    <w:rsid w:val="00CD1556"/>
    <w:rsid w:val="00CD1FD7"/>
    <w:rsid w:val="00CE199A"/>
    <w:rsid w:val="00CE5AC7"/>
    <w:rsid w:val="00CF0BBB"/>
    <w:rsid w:val="00D1283A"/>
    <w:rsid w:val="00D17979"/>
    <w:rsid w:val="00D2075F"/>
    <w:rsid w:val="00D3257B"/>
    <w:rsid w:val="00D40416"/>
    <w:rsid w:val="00D40AAE"/>
    <w:rsid w:val="00D45CF7"/>
    <w:rsid w:val="00D4782A"/>
    <w:rsid w:val="00D7603E"/>
    <w:rsid w:val="00D828D9"/>
    <w:rsid w:val="00D83C9A"/>
    <w:rsid w:val="00D8579C"/>
    <w:rsid w:val="00D90124"/>
    <w:rsid w:val="00D9392F"/>
    <w:rsid w:val="00DA41F5"/>
    <w:rsid w:val="00DB5B54"/>
    <w:rsid w:val="00DB7E1B"/>
    <w:rsid w:val="00DC1D81"/>
    <w:rsid w:val="00DE5898"/>
    <w:rsid w:val="00E06C19"/>
    <w:rsid w:val="00E451EA"/>
    <w:rsid w:val="00E53E52"/>
    <w:rsid w:val="00E57F4B"/>
    <w:rsid w:val="00E63889"/>
    <w:rsid w:val="00E65EB7"/>
    <w:rsid w:val="00E71C8D"/>
    <w:rsid w:val="00E72360"/>
    <w:rsid w:val="00E90C0E"/>
    <w:rsid w:val="00E972A7"/>
    <w:rsid w:val="00EA2839"/>
    <w:rsid w:val="00EB3E91"/>
    <w:rsid w:val="00EC6894"/>
    <w:rsid w:val="00ED6B12"/>
    <w:rsid w:val="00EE0D3E"/>
    <w:rsid w:val="00EF326D"/>
    <w:rsid w:val="00EF53FE"/>
    <w:rsid w:val="00F245A7"/>
    <w:rsid w:val="00F25C9B"/>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24EA"/>
    <w:rsid w:val="00FD70A7"/>
    <w:rsid w:val="00FF09A0"/>
    <w:rsid w:val="1D374715"/>
    <w:rsid w:val="1DBB5292"/>
    <w:rsid w:val="7B2A4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B961CC7"/>
  <w15:chartTrackingRefBased/>
  <w15:docId w15:val="{338AECAA-1FB2-48BE-9ADA-239641D83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Pr>
      <w:color w:val="800080"/>
      <w:u w:val="single"/>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rPr>
  </w:style>
  <w:style w:type="character" w:styleId="UnresolvedMention">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ajsse.com/index.php/SAJSS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1203</Words>
  <Characters>6860</Characters>
  <Application>Microsoft Office Word</Application>
  <DocSecurity>0</DocSecurity>
  <Lines>57</Lines>
  <Paragraphs>16</Paragraphs>
  <ScaleCrop>false</ScaleCrop>
  <Company/>
  <LinksUpToDate>false</LinksUpToDate>
  <CharactersWithSpaces>8047</CharactersWithSpaces>
  <SharedDoc>false</SharedDoc>
  <HLinks>
    <vt:vector size="6" baseType="variant">
      <vt:variant>
        <vt:i4>8126523</vt:i4>
      </vt:variant>
      <vt:variant>
        <vt:i4>0</vt:i4>
      </vt:variant>
      <vt:variant>
        <vt:i4>0</vt:i4>
      </vt:variant>
      <vt:variant>
        <vt:i4>5</vt:i4>
      </vt:variant>
      <vt:variant>
        <vt:lpwstr>https://journalsajsse.com/index.php/SAJSSE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2025-08-02T12:13:00Z</dcterms:created>
  <dcterms:modified xsi:type="dcterms:W3CDTF">2025-08-02T12:59:00Z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ab19936f-08f9-43f7-a15a-0d9087663b67</vt:lpwstr>
  </property>
  <property fmtid="{D5CDD505-2E9C-101B-9397-08002B2CF9AE}" pid="3" name="KSOTemplateDocerSaveRecord">
    <vt:lpwstr>eyJoZGlkIjoiZGI5ZWYzYzM0Zjg1ZWQxYjc1ZWI2ODdhMjJmNTFhNjEiLCJ1c2VySWQiOiIxMTIyNzg4NjAxIn0=</vt:lpwstr>
  </property>
  <property fmtid="{D5CDD505-2E9C-101B-9397-08002B2CF9AE}" pid="4" name="KSOProductBuildVer">
    <vt:lpwstr>2052-12.1.0.21915</vt:lpwstr>
  </property>
  <property fmtid="{D5CDD505-2E9C-101B-9397-08002B2CF9AE}" pid="5" name="ICV">
    <vt:lpwstr>9D4DD4B6CFD54A33BC39BDF1B1BD0391_13</vt:lpwstr>
  </property>
</Properties>
</file>