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84"/>
        <w:gridCol w:w="9357"/>
        <w:gridCol w:w="6226"/>
        <w:gridCol w:w="216"/>
      </w:tblGrid>
      <w:tr w:rsidR="000543EA" w:rsidRPr="00E634BF" w:rsidTr="00E634BF">
        <w:trPr>
          <w:gridAfter w:val="1"/>
          <w:wAfter w:w="216" w:type="dxa"/>
          <w:trHeight w:val="290"/>
        </w:trPr>
        <w:tc>
          <w:tcPr>
            <w:tcW w:w="20934" w:type="dxa"/>
            <w:gridSpan w:val="4"/>
            <w:tcBorders>
              <w:top w:val="nil"/>
              <w:left w:val="nil"/>
              <w:right w:val="nil"/>
            </w:tcBorders>
          </w:tcPr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543EA" w:rsidRPr="00E634BF" w:rsidTr="00E634BF">
        <w:trPr>
          <w:gridAfter w:val="1"/>
          <w:wAfter w:w="216" w:type="dxa"/>
          <w:trHeight w:val="290"/>
        </w:trPr>
        <w:tc>
          <w:tcPr>
            <w:tcW w:w="5167" w:type="dxa"/>
          </w:tcPr>
          <w:p w:rsidR="000543EA" w:rsidRPr="00E634BF" w:rsidRDefault="000543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EA" w:rsidRPr="00E634BF" w:rsidRDefault="0099310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0543EA" w:rsidRPr="00E634B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Research in Microbiology</w:t>
              </w:r>
            </w:hyperlink>
            <w:r w:rsidR="000543EA" w:rsidRPr="00E634B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543EA" w:rsidRPr="00E634BF" w:rsidTr="00E634BF">
        <w:trPr>
          <w:gridAfter w:val="1"/>
          <w:wAfter w:w="216" w:type="dxa"/>
          <w:trHeight w:val="290"/>
        </w:trPr>
        <w:tc>
          <w:tcPr>
            <w:tcW w:w="5167" w:type="dxa"/>
          </w:tcPr>
          <w:p w:rsidR="000543EA" w:rsidRPr="00E634BF" w:rsidRDefault="000543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EA" w:rsidRPr="00E634BF" w:rsidRDefault="00054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Ms_SAJRM_142020</w:t>
            </w:r>
          </w:p>
        </w:tc>
      </w:tr>
      <w:tr w:rsidR="000543EA" w:rsidRPr="00E634BF" w:rsidTr="00E634BF">
        <w:trPr>
          <w:gridAfter w:val="1"/>
          <w:wAfter w:w="216" w:type="dxa"/>
          <w:trHeight w:val="650"/>
        </w:trPr>
        <w:tc>
          <w:tcPr>
            <w:tcW w:w="5167" w:type="dxa"/>
          </w:tcPr>
          <w:p w:rsidR="000543EA" w:rsidRPr="00E634BF" w:rsidRDefault="000543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57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EA" w:rsidRPr="00E634BF" w:rsidRDefault="00054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Exploration of bio-</w:t>
            </w:r>
            <w:proofErr w:type="spellStart"/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>valorization</w:t>
            </w:r>
            <w:proofErr w:type="spellEnd"/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potential of </w:t>
            </w:r>
            <w:proofErr w:type="spellStart"/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>agro</w:t>
            </w:r>
            <w:proofErr w:type="spellEnd"/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-waste for </w:t>
            </w:r>
            <w:proofErr w:type="spellStart"/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>xylan</w:t>
            </w:r>
            <w:proofErr w:type="spellEnd"/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production and its optimization</w:t>
            </w:r>
          </w:p>
        </w:tc>
      </w:tr>
      <w:tr w:rsidR="000543EA" w:rsidRPr="00E634BF" w:rsidTr="00E634BF">
        <w:trPr>
          <w:gridAfter w:val="1"/>
          <w:wAfter w:w="216" w:type="dxa"/>
          <w:trHeight w:val="332"/>
        </w:trPr>
        <w:tc>
          <w:tcPr>
            <w:tcW w:w="5167" w:type="dxa"/>
          </w:tcPr>
          <w:p w:rsidR="000543EA" w:rsidRPr="00E634BF" w:rsidRDefault="000543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57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3EA" w:rsidRPr="00E634BF" w:rsidRDefault="00AD79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21150" w:type="dxa"/>
            <w:gridSpan w:val="5"/>
            <w:tcBorders>
              <w:top w:val="nil"/>
              <w:left w:val="nil"/>
              <w:right w:val="nil"/>
            </w:tcBorders>
          </w:tcPr>
          <w:p w:rsidR="00E634BF" w:rsidRPr="00E634BF" w:rsidRDefault="00E634BF">
            <w:pPr>
              <w:pStyle w:val="Heading2"/>
              <w:jc w:val="left"/>
              <w:rPr>
                <w:rFonts w:ascii="Arial" w:hAnsi="Arial" w:cs="Arial"/>
                <w:highlight w:val="yellow"/>
                <w:lang w:val="en-GB"/>
              </w:rPr>
            </w:pPr>
            <w:bookmarkStart w:id="0" w:name="_Hlk171324449"/>
            <w:bookmarkStart w:id="1" w:name="_Hlk170903434"/>
          </w:p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34B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634BF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543EA" w:rsidRPr="00E634BF" w:rsidRDefault="00054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5351" w:type="dxa"/>
            <w:gridSpan w:val="2"/>
          </w:tcPr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357" w:type="dxa"/>
          </w:tcPr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34BF">
              <w:rPr>
                <w:rFonts w:ascii="Arial" w:hAnsi="Arial" w:cs="Arial"/>
                <w:lang w:val="en-GB"/>
              </w:rPr>
              <w:t>Reviewer’s comment</w:t>
            </w:r>
          </w:p>
          <w:p w:rsidR="000543EA" w:rsidRPr="00E634BF" w:rsidRDefault="00054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543EA" w:rsidRPr="00E634BF" w:rsidRDefault="00054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gridSpan w:val="2"/>
          </w:tcPr>
          <w:p w:rsidR="000543EA" w:rsidRPr="00E634BF" w:rsidRDefault="000543EA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34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34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  <w:r w:rsidR="00FD48A1" w:rsidRPr="00E634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</w:p>
          <w:p w:rsidR="00FD48A1" w:rsidRPr="00E634BF" w:rsidRDefault="00FD48A1">
            <w:pPr>
              <w:spacing w:after="160" w:line="254" w:lineRule="auto"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</w:pPr>
            <w:r w:rsidRPr="00E634BF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>NO AI tool is used in writing this research paper, nor in research done</w:t>
            </w:r>
          </w:p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4"/>
        </w:trPr>
        <w:tc>
          <w:tcPr>
            <w:tcW w:w="5351" w:type="dxa"/>
            <w:gridSpan w:val="2"/>
          </w:tcPr>
          <w:p w:rsidR="000543EA" w:rsidRPr="00E634BF" w:rsidRDefault="00054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543EA" w:rsidRPr="00E634BF" w:rsidRDefault="000543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57" w:type="dxa"/>
          </w:tcPr>
          <w:p w:rsidR="000543EA" w:rsidRPr="00E634BF" w:rsidRDefault="000543E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</w:rPr>
              <w:t>The manuscript demonstrated the usefulness and approaches to utilize various lignocellulosic constituent in order to reduce environmental pollutions.</w:t>
            </w:r>
          </w:p>
        </w:tc>
        <w:tc>
          <w:tcPr>
            <w:tcW w:w="6442" w:type="dxa"/>
            <w:gridSpan w:val="2"/>
          </w:tcPr>
          <w:p w:rsidR="000543EA" w:rsidRPr="00E634BF" w:rsidRDefault="00AD79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34B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5351" w:type="dxa"/>
            <w:gridSpan w:val="2"/>
          </w:tcPr>
          <w:p w:rsidR="000543EA" w:rsidRPr="00E634BF" w:rsidRDefault="00054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543EA" w:rsidRPr="00E634BF" w:rsidRDefault="00054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357" w:type="dxa"/>
          </w:tcPr>
          <w:p w:rsidR="000543EA" w:rsidRPr="00E634BF" w:rsidRDefault="00054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</w:rPr>
              <w:t>Yes it is.</w:t>
            </w:r>
          </w:p>
        </w:tc>
        <w:tc>
          <w:tcPr>
            <w:tcW w:w="6442" w:type="dxa"/>
            <w:gridSpan w:val="2"/>
          </w:tcPr>
          <w:p w:rsidR="000543EA" w:rsidRPr="00E634BF" w:rsidRDefault="00AD79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34B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5351" w:type="dxa"/>
            <w:gridSpan w:val="2"/>
          </w:tcPr>
          <w:p w:rsidR="000543EA" w:rsidRPr="00E634BF" w:rsidRDefault="000543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634B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357" w:type="dxa"/>
          </w:tcPr>
          <w:p w:rsidR="000543EA" w:rsidRPr="00E634BF" w:rsidRDefault="00054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</w:rPr>
              <w:t>The abstract has be</w:t>
            </w:r>
            <w:bookmarkStart w:id="2" w:name="_GoBack"/>
            <w:bookmarkEnd w:id="2"/>
            <w:r w:rsidRPr="00E634BF">
              <w:rPr>
                <w:rFonts w:ascii="Arial" w:hAnsi="Arial" w:cs="Arial"/>
                <w:b/>
                <w:bCs/>
                <w:sz w:val="20"/>
                <w:szCs w:val="20"/>
              </w:rPr>
              <w:t>en reviewed and corrections has been made.</w:t>
            </w:r>
          </w:p>
        </w:tc>
        <w:tc>
          <w:tcPr>
            <w:tcW w:w="6442" w:type="dxa"/>
            <w:gridSpan w:val="2"/>
          </w:tcPr>
          <w:p w:rsidR="000543EA" w:rsidRPr="00E634BF" w:rsidRDefault="00AD79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34B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5351" w:type="dxa"/>
            <w:gridSpan w:val="2"/>
          </w:tcPr>
          <w:p w:rsidR="000543EA" w:rsidRPr="00E634BF" w:rsidRDefault="000543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634B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0543EA" w:rsidRPr="00E634BF" w:rsidRDefault="000543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634BF">
              <w:rPr>
                <w:rFonts w:ascii="Arial" w:hAnsi="Arial" w:cs="Arial"/>
                <w:bCs/>
                <w:sz w:val="20"/>
                <w:szCs w:val="20"/>
              </w:rPr>
              <w:t>Yes it is and well explanatory</w:t>
            </w:r>
          </w:p>
        </w:tc>
        <w:tc>
          <w:tcPr>
            <w:tcW w:w="6442" w:type="dxa"/>
            <w:gridSpan w:val="2"/>
          </w:tcPr>
          <w:p w:rsidR="000543EA" w:rsidRPr="00E634BF" w:rsidRDefault="00AD79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34B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5351" w:type="dxa"/>
            <w:gridSpan w:val="2"/>
          </w:tcPr>
          <w:p w:rsidR="000543EA" w:rsidRPr="00E634BF" w:rsidRDefault="00054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0543EA" w:rsidRPr="00E634BF" w:rsidRDefault="000543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634BF">
              <w:rPr>
                <w:rFonts w:ascii="Arial" w:hAnsi="Arial" w:cs="Arial"/>
                <w:bCs/>
                <w:sz w:val="20"/>
                <w:szCs w:val="20"/>
              </w:rPr>
              <w:t>Well, the latest APA style should be adhered.</w:t>
            </w:r>
          </w:p>
        </w:tc>
        <w:tc>
          <w:tcPr>
            <w:tcW w:w="6442" w:type="dxa"/>
            <w:gridSpan w:val="2"/>
          </w:tcPr>
          <w:p w:rsidR="000543EA" w:rsidRPr="00E634BF" w:rsidRDefault="00AD79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34BF">
              <w:rPr>
                <w:rFonts w:ascii="Arial" w:hAnsi="Arial" w:cs="Arial"/>
                <w:b w:val="0"/>
                <w:lang w:val="en-GB"/>
              </w:rPr>
              <w:t>Formatting of references can be done according to journal’s pattern.</w:t>
            </w: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5351" w:type="dxa"/>
            <w:gridSpan w:val="2"/>
          </w:tcPr>
          <w:p w:rsidR="000543EA" w:rsidRPr="00E634BF" w:rsidRDefault="000543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634B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543EA" w:rsidRPr="00E634BF" w:rsidRDefault="00054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57" w:type="dxa"/>
          </w:tcPr>
          <w:p w:rsidR="000543EA" w:rsidRPr="00E634BF" w:rsidRDefault="000543EA">
            <w:pPr>
              <w:rPr>
                <w:rFonts w:ascii="Arial" w:hAnsi="Arial" w:cs="Arial"/>
                <w:sz w:val="20"/>
                <w:szCs w:val="20"/>
              </w:rPr>
            </w:pPr>
            <w:r w:rsidRPr="00E634BF">
              <w:rPr>
                <w:rFonts w:ascii="Arial" w:hAnsi="Arial" w:cs="Arial"/>
                <w:sz w:val="20"/>
                <w:szCs w:val="20"/>
              </w:rPr>
              <w:t>Yes it is.</w:t>
            </w:r>
          </w:p>
        </w:tc>
        <w:tc>
          <w:tcPr>
            <w:tcW w:w="6442" w:type="dxa"/>
            <w:gridSpan w:val="2"/>
          </w:tcPr>
          <w:p w:rsidR="000543EA" w:rsidRPr="00E634BF" w:rsidRDefault="00AD7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0543EA" w:rsidRPr="00E634BF" w:rsidTr="00E634BF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5351" w:type="dxa"/>
            <w:gridSpan w:val="2"/>
          </w:tcPr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634B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634B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634B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0543EA" w:rsidRPr="00E634BF" w:rsidRDefault="00054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9357" w:type="dxa"/>
          </w:tcPr>
          <w:p w:rsidR="000543EA" w:rsidRPr="00E634BF" w:rsidRDefault="00B364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sz w:val="20"/>
                <w:szCs w:val="20"/>
              </w:rPr>
              <w:t xml:space="preserve">This article  briefly discussed the vital role played by microbiologist in using </w:t>
            </w:r>
            <w:proofErr w:type="spellStart"/>
            <w:r w:rsidRPr="00E634BF">
              <w:rPr>
                <w:rFonts w:ascii="Arial" w:hAnsi="Arial" w:cs="Arial"/>
                <w:sz w:val="20"/>
                <w:szCs w:val="20"/>
              </w:rPr>
              <w:t>Agro</w:t>
            </w:r>
            <w:proofErr w:type="spellEnd"/>
            <w:r w:rsidRPr="00E634BF">
              <w:rPr>
                <w:rFonts w:ascii="Arial" w:hAnsi="Arial" w:cs="Arial"/>
                <w:sz w:val="20"/>
                <w:szCs w:val="20"/>
              </w:rPr>
              <w:t>-waste into useful  resources</w:t>
            </w:r>
          </w:p>
        </w:tc>
        <w:tc>
          <w:tcPr>
            <w:tcW w:w="6442" w:type="dxa"/>
            <w:gridSpan w:val="2"/>
          </w:tcPr>
          <w:p w:rsidR="000543EA" w:rsidRPr="00E634BF" w:rsidRDefault="00AD7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34BF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</w:tbl>
    <w:p w:rsidR="000543EA" w:rsidRPr="00E634BF" w:rsidRDefault="00054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43EA" w:rsidRPr="00E634BF" w:rsidRDefault="00054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43EA" w:rsidRPr="00E634BF" w:rsidRDefault="00054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43EA" w:rsidRPr="00E634BF" w:rsidRDefault="00054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43EA" w:rsidRPr="00E634BF" w:rsidRDefault="00054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43EA" w:rsidRPr="00E634BF" w:rsidRDefault="00054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634BF" w:rsidRPr="00E634BF" w:rsidRDefault="00E634B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634BF" w:rsidRPr="00E634BF" w:rsidRDefault="00E634B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634BF" w:rsidRPr="00E634BF" w:rsidRDefault="00E634B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43EA" w:rsidRPr="00E634BF" w:rsidRDefault="00054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66914" w:rsidRPr="00E634BF" w:rsidTr="0026691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E634B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634B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6914" w:rsidRPr="00E634BF" w:rsidTr="0026691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4" w:rsidRPr="00E634BF" w:rsidRDefault="0026691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4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14" w:rsidRPr="00E634BF" w:rsidRDefault="0026691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34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34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66914" w:rsidRPr="00E634BF" w:rsidRDefault="0026691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6914" w:rsidRPr="00E634BF" w:rsidTr="0026691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34B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34B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66914" w:rsidRPr="00E634BF" w:rsidRDefault="00AD79D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634B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there are No ethical issues in this manuscript</w:t>
            </w:r>
          </w:p>
          <w:p w:rsidR="00266914" w:rsidRPr="00E634BF" w:rsidRDefault="002669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266914" w:rsidRPr="00E634BF" w:rsidRDefault="00266914" w:rsidP="00266914">
      <w:pPr>
        <w:rPr>
          <w:rFonts w:ascii="Arial" w:hAnsi="Arial" w:cs="Arial"/>
          <w:sz w:val="20"/>
          <w:szCs w:val="20"/>
        </w:rPr>
      </w:pPr>
    </w:p>
    <w:p w:rsidR="00266914" w:rsidRPr="00E634BF" w:rsidRDefault="00266914" w:rsidP="00266914">
      <w:pPr>
        <w:rPr>
          <w:rFonts w:ascii="Arial" w:hAnsi="Arial" w:cs="Arial"/>
          <w:sz w:val="20"/>
          <w:szCs w:val="20"/>
        </w:rPr>
      </w:pPr>
    </w:p>
    <w:p w:rsidR="00266914" w:rsidRPr="00E634BF" w:rsidRDefault="00266914" w:rsidP="0026691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266914" w:rsidRPr="00E634BF" w:rsidRDefault="00266914" w:rsidP="00266914">
      <w:pPr>
        <w:rPr>
          <w:rFonts w:ascii="Arial" w:hAnsi="Arial" w:cs="Arial"/>
          <w:sz w:val="20"/>
          <w:szCs w:val="20"/>
        </w:rPr>
      </w:pPr>
    </w:p>
    <w:p w:rsidR="000543EA" w:rsidRPr="00E634BF" w:rsidRDefault="000543EA" w:rsidP="0026691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0543EA" w:rsidRPr="00E634BF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105" w:rsidRDefault="00993105">
      <w:r>
        <w:separator/>
      </w:r>
    </w:p>
  </w:endnote>
  <w:endnote w:type="continuationSeparator" w:id="0">
    <w:p w:rsidR="00993105" w:rsidRDefault="0099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EA" w:rsidRDefault="000543EA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105" w:rsidRDefault="00993105">
      <w:r>
        <w:separator/>
      </w:r>
    </w:p>
  </w:footnote>
  <w:footnote w:type="continuationSeparator" w:id="0">
    <w:p w:rsidR="00993105" w:rsidRDefault="00993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EA" w:rsidRDefault="000543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543EA" w:rsidRDefault="000543EA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43EA"/>
    <w:rsid w:val="0012180C"/>
    <w:rsid w:val="00172A27"/>
    <w:rsid w:val="00266914"/>
    <w:rsid w:val="002A5D0D"/>
    <w:rsid w:val="008215CE"/>
    <w:rsid w:val="00993105"/>
    <w:rsid w:val="00AC7ED7"/>
    <w:rsid w:val="00AD79DF"/>
    <w:rsid w:val="00B36465"/>
    <w:rsid w:val="00BB6B14"/>
    <w:rsid w:val="00E43C98"/>
    <w:rsid w:val="00E634BF"/>
    <w:rsid w:val="00FD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23E0C"/>
  <w15:chartTrackingRefBased/>
  <w15:docId w15:val="{BC9F9DD0-B20D-654A-B45B-145E1E996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1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semiHidden="1" w:unhideWhenUsed="1" w:qFormat="1"/>
    <w:lsdException w:name="heading 4" w:uiPriority="0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uiPriority="99" w:qFormat="1"/>
    <w:lsdException w:name="Intense Quote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styleId="Revision">
    <w:name w:val="Revision"/>
    <w:uiPriority w:val="99"/>
    <w:semiHidden/>
    <w:rPr>
      <w:sz w:val="22"/>
      <w:szCs w:val="22"/>
      <w:lang w:bidi="ar-SA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3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rm.com/index.php/SAJR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Application>Microsoft Office Word</Application>
  <DocSecurity>0</DocSecurity>
  <PresentationFormat/>
  <Lines>15</Lines>
  <Paragraphs>4</Paragraphs>
  <Slides>0</Slides>
  <Notes>0</Notes>
  <HiddenSlides>0</HiddenSlides>
  <MMClips>0</MMClips>
  <ScaleCrop>true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2217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https://journalsajrm.com/index.php/SAJRM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2025-08-08T13:12:00Z</dcterms:created>
  <dcterms:modified xsi:type="dcterms:W3CDTF">2025-08-09T07:30:00Z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5BA2E910B78C9F946975926864C8AA07_33</vt:lpwstr>
  </property>
  <property fmtid="{D5CDD505-2E9C-101B-9397-08002B2CF9AE}" pid="3" name="KSOProductBuildVer">
    <vt:lpwstr>3081-11.33.82</vt:lpwstr>
  </property>
</Properties>
</file>