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A9E" w:rsidRPr="00A26A00" w:rsidRDefault="00F36A9E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918"/>
      </w:tblGrid>
      <w:tr w:rsidR="00F36A9E" w:rsidRPr="00A26A00" w:rsidTr="00A26A00">
        <w:trPr>
          <w:trHeight w:val="290"/>
        </w:trPr>
        <w:tc>
          <w:tcPr>
            <w:tcW w:w="5168" w:type="dxa"/>
          </w:tcPr>
          <w:p w:rsidR="00F36A9E" w:rsidRPr="00A26A00" w:rsidRDefault="008520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6A00">
              <w:rPr>
                <w:rFonts w:ascii="Arial" w:hAnsi="Arial" w:cs="Arial"/>
                <w:sz w:val="20"/>
                <w:szCs w:val="20"/>
              </w:rPr>
              <w:t>Journal</w:t>
            </w:r>
            <w:r w:rsidRPr="00A26A0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18" w:type="dxa"/>
          </w:tcPr>
          <w:p w:rsidR="00F36A9E" w:rsidRPr="00A26A00" w:rsidRDefault="00CD20A9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52092" w:rsidRPr="00A26A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52092" w:rsidRPr="00A26A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52092" w:rsidRPr="00A26A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Complementary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52092" w:rsidRPr="00A26A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52092" w:rsidRPr="00A26A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Alternative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52092" w:rsidRPr="00A26A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52092" w:rsidRPr="00A26A0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F36A9E" w:rsidRPr="00A26A00" w:rsidTr="00A26A00">
        <w:trPr>
          <w:trHeight w:val="290"/>
        </w:trPr>
        <w:tc>
          <w:tcPr>
            <w:tcW w:w="5168" w:type="dxa"/>
          </w:tcPr>
          <w:p w:rsidR="00F36A9E" w:rsidRPr="00A26A00" w:rsidRDefault="008520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6A00">
              <w:rPr>
                <w:rFonts w:ascii="Arial" w:hAnsi="Arial" w:cs="Arial"/>
                <w:sz w:val="20"/>
                <w:szCs w:val="20"/>
              </w:rPr>
              <w:t>Manuscript</w:t>
            </w:r>
            <w:r w:rsidRPr="00A26A0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18" w:type="dxa"/>
          </w:tcPr>
          <w:p w:rsidR="00F36A9E" w:rsidRPr="00A26A00" w:rsidRDefault="0085209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Ms_JOCAMR_142099</w:t>
            </w:r>
          </w:p>
        </w:tc>
      </w:tr>
      <w:tr w:rsidR="00F36A9E" w:rsidRPr="00A26A00" w:rsidTr="00A26A00">
        <w:trPr>
          <w:trHeight w:val="650"/>
        </w:trPr>
        <w:tc>
          <w:tcPr>
            <w:tcW w:w="5168" w:type="dxa"/>
          </w:tcPr>
          <w:p w:rsidR="00F36A9E" w:rsidRPr="00A26A00" w:rsidRDefault="008520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6A00">
              <w:rPr>
                <w:rFonts w:ascii="Arial" w:hAnsi="Arial" w:cs="Arial"/>
                <w:sz w:val="20"/>
                <w:szCs w:val="20"/>
              </w:rPr>
              <w:t>Title</w:t>
            </w:r>
            <w:r w:rsidRPr="00A26A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18" w:type="dxa"/>
          </w:tcPr>
          <w:p w:rsidR="00F36A9E" w:rsidRPr="00A26A00" w:rsidRDefault="00852092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Body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Systems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Health: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Foundational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Anatomy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Health</w:t>
            </w:r>
          </w:p>
        </w:tc>
      </w:tr>
      <w:tr w:rsidR="00F36A9E" w:rsidRPr="00A26A00" w:rsidTr="00A26A00">
        <w:trPr>
          <w:trHeight w:val="333"/>
        </w:trPr>
        <w:tc>
          <w:tcPr>
            <w:tcW w:w="5168" w:type="dxa"/>
          </w:tcPr>
          <w:p w:rsidR="00F36A9E" w:rsidRPr="00A26A00" w:rsidRDefault="008520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26A00">
              <w:rPr>
                <w:rFonts w:ascii="Arial" w:hAnsi="Arial" w:cs="Arial"/>
                <w:sz w:val="20"/>
                <w:szCs w:val="20"/>
              </w:rPr>
              <w:t>Type</w:t>
            </w:r>
            <w:r w:rsidRPr="00A26A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18" w:type="dxa"/>
          </w:tcPr>
          <w:p w:rsidR="00F36A9E" w:rsidRPr="00A26A00" w:rsidRDefault="00852092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Minireview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2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A26A00" w:rsidRPr="00A26A00" w:rsidTr="00A26A00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A26A00" w:rsidRPr="00A26A00" w:rsidRDefault="00A26A00" w:rsidP="00A26A00">
            <w:pPr>
              <w:pStyle w:val="TableParagraph"/>
              <w:spacing w:line="221" w:lineRule="exact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26A0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26A00" w:rsidRPr="00A26A00" w:rsidTr="00A26A00">
        <w:trPr>
          <w:trHeight w:val="964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26A0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26A00" w:rsidRPr="00A26A00" w:rsidRDefault="00A26A00" w:rsidP="00A26A00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26A0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26A0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26A0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26A0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26A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26A0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26A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A26A00" w:rsidRPr="00A26A00" w:rsidRDefault="00A26A00" w:rsidP="00A26A00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(It</w:t>
            </w:r>
            <w:r w:rsidRPr="00A26A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mandatory</w:t>
            </w:r>
            <w:r w:rsidRPr="00A26A0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that</w:t>
            </w:r>
            <w:r w:rsidRPr="00A26A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authors</w:t>
            </w:r>
            <w:r w:rsidRPr="00A26A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should</w:t>
            </w:r>
            <w:r w:rsidRPr="00A26A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write</w:t>
            </w:r>
            <w:r w:rsidRPr="00A26A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26A00" w:rsidRPr="00A26A00" w:rsidTr="00A26A00">
        <w:trPr>
          <w:trHeight w:val="1264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Generally, in public health Anatomy is in shadow but in fact it has large scope and importance for public health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practice.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Anatomy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for curative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A26A0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preventive</w:t>
            </w:r>
            <w:r w:rsidRPr="00A26A0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approach. So sound anatomical knowledge always </w:t>
            </w:r>
            <w:proofErr w:type="gramStart"/>
            <w:r w:rsidRPr="00A26A00">
              <w:rPr>
                <w:rFonts w:ascii="Arial" w:hAnsi="Arial" w:cs="Arial"/>
                <w:b/>
                <w:sz w:val="20"/>
                <w:szCs w:val="20"/>
              </w:rPr>
              <w:t>sharpen</w:t>
            </w:r>
            <w:proofErr w:type="gramEnd"/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 the practice skills of public health professionals.</w:t>
            </w:r>
          </w:p>
        </w:tc>
        <w:tc>
          <w:tcPr>
            <w:tcW w:w="6444" w:type="dxa"/>
          </w:tcPr>
          <w:p w:rsidR="00A26A00" w:rsidRPr="00A26A00" w:rsidRDefault="00CA2400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A26A00" w:rsidRPr="00A26A00" w:rsidTr="00A26A00">
        <w:trPr>
          <w:trHeight w:val="354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26A00" w:rsidRPr="00A26A00" w:rsidRDefault="00A26A00" w:rsidP="00A26A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Yes!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</w:tcPr>
          <w:p w:rsidR="00A26A00" w:rsidRPr="00A26A00" w:rsidRDefault="00A26A00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A00" w:rsidRPr="00A26A00" w:rsidTr="00A26A00">
        <w:trPr>
          <w:trHeight w:val="1146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before="66" w:line="362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In the historical parts, the contribution of Galen - a prominent Greek physician of the Roman Empire is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missing.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At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least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few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sentences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to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be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added.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Abstract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in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limit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,</w:t>
            </w:r>
            <w:proofErr w:type="gramEnd"/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generally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it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is limited to 300 words as per Lancet and the World Medical Association (WMA)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talk only about ethical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issue,</w:t>
            </w:r>
            <w:r w:rsidRPr="00A26A0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no</w:t>
            </w:r>
            <w:r w:rsidRPr="00A26A0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guidelines</w:t>
            </w:r>
            <w:r w:rsidRPr="00A26A0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for</w:t>
            </w:r>
            <w:r w:rsidRPr="00A26A0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  <w:r w:rsidRPr="00A26A0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paper..</w:t>
            </w:r>
          </w:p>
        </w:tc>
        <w:tc>
          <w:tcPr>
            <w:tcW w:w="6444" w:type="dxa"/>
          </w:tcPr>
          <w:p w:rsidR="00A26A00" w:rsidRPr="00A26A00" w:rsidRDefault="009E4560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A26A00" w:rsidRPr="00A26A00" w:rsidTr="00A26A00">
        <w:trPr>
          <w:trHeight w:val="703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before="6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Except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above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comments,</w:t>
            </w:r>
            <w:r w:rsidRPr="00A26A00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it</w:t>
            </w:r>
            <w:r w:rsidRPr="00A26A00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seems</w:t>
            </w:r>
            <w:r w:rsidRPr="00A26A0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scientifically</w:t>
            </w:r>
            <w:r w:rsidRPr="00A26A0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w w:val="90"/>
                <w:sz w:val="20"/>
                <w:szCs w:val="20"/>
              </w:rPr>
              <w:t>sound.</w:t>
            </w:r>
          </w:p>
        </w:tc>
        <w:tc>
          <w:tcPr>
            <w:tcW w:w="6444" w:type="dxa"/>
          </w:tcPr>
          <w:p w:rsidR="00A26A00" w:rsidRPr="00A26A00" w:rsidRDefault="00A91D14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A26A00" w:rsidRPr="00A26A00" w:rsidTr="00A26A00">
        <w:trPr>
          <w:trHeight w:val="702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before="6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There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proofErr w:type="gramStart"/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is</w:t>
            </w:r>
            <w:proofErr w:type="gramEnd"/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no</w:t>
            </w:r>
            <w:r w:rsidRPr="00A26A00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questions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about</w:t>
            </w:r>
            <w:r w:rsidRPr="00A26A00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number</w:t>
            </w:r>
            <w:r w:rsidRPr="00A26A0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references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and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more</w:t>
            </w:r>
            <w:r w:rsidRPr="00A26A00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than</w:t>
            </w:r>
            <w:r w:rsidRPr="00A26A00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15</w:t>
            </w:r>
            <w:r w:rsidRPr="00A26A00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references</w:t>
            </w:r>
            <w:r w:rsidRPr="00A26A0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cited</w:t>
            </w:r>
            <w:r w:rsidRPr="00A26A00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are</w:t>
            </w:r>
            <w:r w:rsidRPr="00A26A00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w w:val="90"/>
                <w:sz w:val="20"/>
                <w:szCs w:val="20"/>
              </w:rPr>
              <w:t>within</w:t>
            </w:r>
          </w:p>
          <w:p w:rsidR="00A26A00" w:rsidRPr="00A26A00" w:rsidRDefault="00A26A00" w:rsidP="00A26A00">
            <w:pPr>
              <w:pStyle w:val="TableParagraph"/>
              <w:spacing w:before="11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5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years</w:t>
            </w:r>
            <w:r w:rsidRPr="00A26A00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which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>good.</w:t>
            </w:r>
          </w:p>
        </w:tc>
        <w:tc>
          <w:tcPr>
            <w:tcW w:w="6444" w:type="dxa"/>
          </w:tcPr>
          <w:p w:rsidR="00A26A00" w:rsidRPr="00A26A00" w:rsidRDefault="00B013CB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A26A00" w:rsidRPr="00A26A00" w:rsidTr="00A26A00">
        <w:trPr>
          <w:trHeight w:val="690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26A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before="6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Yes!</w:t>
            </w:r>
            <w:r w:rsidRPr="00A26A00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Language</w:t>
            </w:r>
            <w:r w:rsidRPr="00A26A00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is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suitable</w:t>
            </w:r>
            <w:r w:rsidRPr="00A26A0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for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w w:val="90"/>
                <w:sz w:val="20"/>
                <w:szCs w:val="20"/>
              </w:rPr>
              <w:t>scientific</w:t>
            </w:r>
            <w:r w:rsidRPr="00A26A0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w w:val="90"/>
                <w:sz w:val="20"/>
                <w:szCs w:val="20"/>
              </w:rPr>
              <w:t>communication.</w:t>
            </w:r>
          </w:p>
        </w:tc>
        <w:tc>
          <w:tcPr>
            <w:tcW w:w="6444" w:type="dxa"/>
          </w:tcPr>
          <w:p w:rsidR="00A26A00" w:rsidRPr="00A26A00" w:rsidRDefault="0094157A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A26A00" w:rsidRPr="00A26A00" w:rsidTr="00A26A00">
        <w:trPr>
          <w:trHeight w:val="525"/>
        </w:trPr>
        <w:tc>
          <w:tcPr>
            <w:tcW w:w="5352" w:type="dxa"/>
          </w:tcPr>
          <w:p w:rsidR="00A26A00" w:rsidRPr="00A26A00" w:rsidRDefault="00A26A00" w:rsidP="00A26A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A26A0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A26A00" w:rsidRPr="00A26A00" w:rsidRDefault="00A26A00" w:rsidP="00A26A0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Comply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criteria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26A00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publication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A26A00">
              <w:rPr>
                <w:rFonts w:ascii="Arial" w:hAnsi="Arial" w:cs="Arial"/>
                <w:b/>
                <w:sz w:val="20"/>
                <w:szCs w:val="20"/>
              </w:rPr>
              <w:t>above</w:t>
            </w:r>
            <w:r w:rsidRPr="00A26A0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proofErr w:type="gramEnd"/>
            <w:r w:rsidRPr="00A26A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comment.</w:t>
            </w:r>
          </w:p>
          <w:p w:rsidR="00A26A00" w:rsidRPr="00A26A00" w:rsidRDefault="00A26A00" w:rsidP="00A26A0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26A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Galen’s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26A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z w:val="20"/>
                <w:szCs w:val="20"/>
              </w:rPr>
              <w:t>historical</w:t>
            </w:r>
            <w:r w:rsidRPr="00A26A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26A00">
              <w:rPr>
                <w:rFonts w:ascii="Arial" w:hAnsi="Arial" w:cs="Arial"/>
                <w:b/>
                <w:spacing w:val="-4"/>
                <w:sz w:val="20"/>
                <w:szCs w:val="20"/>
              </w:rPr>
              <w:t>part.</w:t>
            </w:r>
          </w:p>
        </w:tc>
        <w:tc>
          <w:tcPr>
            <w:tcW w:w="6444" w:type="dxa"/>
          </w:tcPr>
          <w:p w:rsidR="00A26A00" w:rsidRPr="00A26A00" w:rsidRDefault="00A26A00" w:rsidP="00A26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6A9E" w:rsidRPr="00A26A00" w:rsidRDefault="00F36A9E">
      <w:pPr>
        <w:pStyle w:val="BodyText"/>
        <w:rPr>
          <w:rFonts w:ascii="Arial" w:hAnsi="Arial" w:cs="Arial"/>
          <w:b w:val="0"/>
        </w:rPr>
      </w:pPr>
    </w:p>
    <w:tbl>
      <w:tblPr>
        <w:tblW w:w="49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2"/>
        <w:gridCol w:w="7280"/>
        <w:gridCol w:w="7039"/>
      </w:tblGrid>
      <w:tr w:rsidR="0032726A" w:rsidRPr="00A26A00" w:rsidTr="00A26A0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26A0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26A0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2726A" w:rsidRPr="00A26A00" w:rsidTr="00A26A0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26A" w:rsidRPr="00A26A00" w:rsidRDefault="0032726A" w:rsidP="0032726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26A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5" w:type="pct"/>
            <w:shd w:val="clear" w:color="auto" w:fill="auto"/>
          </w:tcPr>
          <w:p w:rsidR="0032726A" w:rsidRPr="00A26A00" w:rsidRDefault="0032726A" w:rsidP="0032726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A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26A0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26A0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2726A" w:rsidRPr="00A26A00" w:rsidTr="00A26A0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26A0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26A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26A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26A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pct"/>
            <w:shd w:val="clear" w:color="auto" w:fill="auto"/>
            <w:vAlign w:val="center"/>
          </w:tcPr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2726A" w:rsidRPr="00A26A00" w:rsidRDefault="0032726A" w:rsidP="0032726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2726A" w:rsidRPr="00A26A00" w:rsidRDefault="0032726A" w:rsidP="0032726A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:rsidR="00F36A9E" w:rsidRPr="00A26A00" w:rsidRDefault="00F36A9E">
      <w:pPr>
        <w:pStyle w:val="BodyText"/>
        <w:rPr>
          <w:rFonts w:ascii="Arial" w:hAnsi="Arial" w:cs="Arial"/>
          <w:b w:val="0"/>
        </w:rPr>
      </w:pPr>
    </w:p>
    <w:sectPr w:rsidR="00F36A9E" w:rsidRPr="00A26A00">
      <w:headerReference w:type="default" r:id="rId7"/>
      <w:footerReference w:type="default" r:id="rId8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0A9" w:rsidRDefault="00CD20A9">
      <w:r>
        <w:separator/>
      </w:r>
    </w:p>
  </w:endnote>
  <w:endnote w:type="continuationSeparator" w:id="0">
    <w:p w:rsidR="00CD20A9" w:rsidRDefault="00CD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A9E" w:rsidRDefault="008520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6A9E" w:rsidRDefault="008520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F36A9E" w:rsidRDefault="008520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6A9E" w:rsidRDefault="008520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F36A9E" w:rsidRDefault="008520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6A9E" w:rsidRDefault="008520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F36A9E" w:rsidRDefault="008520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6A9E" w:rsidRDefault="008520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:rsidR="00F36A9E" w:rsidRDefault="008520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0A9" w:rsidRDefault="00CD20A9">
      <w:r>
        <w:separator/>
      </w:r>
    </w:p>
  </w:footnote>
  <w:footnote w:type="continuationSeparator" w:id="0">
    <w:p w:rsidR="00CD20A9" w:rsidRDefault="00CD2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A9E" w:rsidRDefault="008520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36A9E" w:rsidRDefault="0085209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F36A9E" w:rsidRDefault="0085209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0MjO0tDQxNzUwMzVV0lEKTi0uzszPAykwrAUAZHP5wywAAAA="/>
  </w:docVars>
  <w:rsids>
    <w:rsidRoot w:val="00F36A9E"/>
    <w:rsid w:val="000051ED"/>
    <w:rsid w:val="001C290C"/>
    <w:rsid w:val="0032726A"/>
    <w:rsid w:val="00351E55"/>
    <w:rsid w:val="00506CB6"/>
    <w:rsid w:val="00636C35"/>
    <w:rsid w:val="00852092"/>
    <w:rsid w:val="0094157A"/>
    <w:rsid w:val="009E4560"/>
    <w:rsid w:val="00A207D5"/>
    <w:rsid w:val="00A26A00"/>
    <w:rsid w:val="00A91D14"/>
    <w:rsid w:val="00B013CB"/>
    <w:rsid w:val="00CA2400"/>
    <w:rsid w:val="00CD20A9"/>
    <w:rsid w:val="00E6646D"/>
    <w:rsid w:val="00F3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F198B"/>
  <w15:docId w15:val="{284D7F56-6E05-4C7C-AA0C-5C6A1370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1C290C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1C290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1C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ocamr.com/index.php/JOCA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13</cp:revision>
  <dcterms:created xsi:type="dcterms:W3CDTF">2025-08-06T09:26:00Z</dcterms:created>
  <dcterms:modified xsi:type="dcterms:W3CDTF">2025-08-08T11:31:00Z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2025-08-06T00:00:00Z</vt:filetime>
  </property>
  <property fmtid="{D5CDD505-2E9C-101B-9397-08002B2CF9AE}" pid="5" name="Producer">
    <vt:lpwstr>3-Heights(TM) PDF Security Shell 4.8.25.2 (http://www.pdf-tools.com)</vt:lpwstr>
  </property>
</Properties>
</file>