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D525A" w14:paraId="2F9BF9B3" w14:textId="77777777" w:rsidTr="002643B3">
        <w:trPr>
          <w:trHeight w:val="290"/>
        </w:trPr>
        <w:tc>
          <w:tcPr>
            <w:tcW w:w="5000" w:type="pct"/>
            <w:gridSpan w:val="2"/>
            <w:tcBorders>
              <w:top w:val="nil"/>
              <w:left w:val="nil"/>
              <w:right w:val="nil"/>
            </w:tcBorders>
          </w:tcPr>
          <w:p w14:paraId="2EEF5BA8" w14:textId="77777777" w:rsidR="00602F7D" w:rsidRPr="002D525A" w:rsidRDefault="00602F7D" w:rsidP="00F2643C">
            <w:pPr>
              <w:pStyle w:val="Heading2"/>
              <w:jc w:val="left"/>
              <w:rPr>
                <w:rFonts w:ascii="Arial" w:hAnsi="Arial" w:cs="Arial"/>
                <w:b w:val="0"/>
                <w:bCs w:val="0"/>
                <w:lang w:val="en-GB"/>
              </w:rPr>
            </w:pPr>
            <w:bookmarkStart w:id="0" w:name="_GoBack"/>
          </w:p>
        </w:tc>
      </w:tr>
      <w:tr w:rsidR="0000007A" w:rsidRPr="002D525A" w14:paraId="580714B7" w14:textId="77777777" w:rsidTr="002643B3">
        <w:trPr>
          <w:trHeight w:val="290"/>
        </w:trPr>
        <w:tc>
          <w:tcPr>
            <w:tcW w:w="1234" w:type="pct"/>
          </w:tcPr>
          <w:p w14:paraId="0DC70E50" w14:textId="77777777" w:rsidR="0000007A" w:rsidRPr="002D525A" w:rsidRDefault="0000007A" w:rsidP="00696CAD">
            <w:pPr>
              <w:pStyle w:val="BodyText"/>
              <w:ind w:left="90"/>
              <w:jc w:val="left"/>
              <w:rPr>
                <w:rFonts w:ascii="Arial" w:hAnsi="Arial" w:cs="Arial"/>
                <w:bCs/>
                <w:sz w:val="20"/>
                <w:szCs w:val="20"/>
                <w:lang w:val="en-GB"/>
              </w:rPr>
            </w:pPr>
            <w:r w:rsidRPr="002D525A">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287CD513" w14:textId="77777777" w:rsidR="0000007A" w:rsidRPr="002D525A" w:rsidRDefault="00283CF8" w:rsidP="00E65EB7">
            <w:pPr>
              <w:rPr>
                <w:rFonts w:ascii="Arial" w:hAnsi="Arial" w:cs="Arial"/>
                <w:b/>
                <w:bCs/>
                <w:color w:val="0000FF"/>
                <w:sz w:val="20"/>
                <w:szCs w:val="20"/>
              </w:rPr>
            </w:pPr>
            <w:hyperlink r:id="rId8" w:history="1">
              <w:r w:rsidR="00120E97" w:rsidRPr="002D525A">
                <w:rPr>
                  <w:rStyle w:val="Hyperlink"/>
                  <w:rFonts w:ascii="Arial" w:hAnsi="Arial" w:cs="Arial"/>
                  <w:b/>
                  <w:bCs/>
                  <w:sz w:val="20"/>
                  <w:szCs w:val="20"/>
                </w:rPr>
                <w:t xml:space="preserve">International Journal of Research and Reports in </w:t>
              </w:r>
              <w:proofErr w:type="spellStart"/>
              <w:r w:rsidR="00120E97" w:rsidRPr="002D525A">
                <w:rPr>
                  <w:rStyle w:val="Hyperlink"/>
                  <w:rFonts w:ascii="Arial" w:hAnsi="Arial" w:cs="Arial"/>
                  <w:b/>
                  <w:bCs/>
                  <w:sz w:val="20"/>
                  <w:szCs w:val="20"/>
                </w:rPr>
                <w:t>Gynaecology</w:t>
              </w:r>
              <w:proofErr w:type="spellEnd"/>
            </w:hyperlink>
            <w:r w:rsidR="00120E97" w:rsidRPr="002D525A">
              <w:rPr>
                <w:rFonts w:ascii="Arial" w:hAnsi="Arial" w:cs="Arial"/>
                <w:b/>
                <w:bCs/>
                <w:color w:val="0000FF"/>
                <w:sz w:val="20"/>
                <w:szCs w:val="20"/>
              </w:rPr>
              <w:t xml:space="preserve"> </w:t>
            </w:r>
          </w:p>
        </w:tc>
      </w:tr>
      <w:tr w:rsidR="0000007A" w:rsidRPr="002D525A" w14:paraId="6E3720F2" w14:textId="77777777" w:rsidTr="002643B3">
        <w:trPr>
          <w:trHeight w:val="290"/>
        </w:trPr>
        <w:tc>
          <w:tcPr>
            <w:tcW w:w="1234" w:type="pct"/>
          </w:tcPr>
          <w:p w14:paraId="22B29004" w14:textId="77777777" w:rsidR="0000007A" w:rsidRPr="002D525A" w:rsidRDefault="0000007A" w:rsidP="00696CAD">
            <w:pPr>
              <w:pStyle w:val="BodyText"/>
              <w:ind w:left="90"/>
              <w:jc w:val="left"/>
              <w:rPr>
                <w:rFonts w:ascii="Arial" w:hAnsi="Arial" w:cs="Arial"/>
                <w:bCs/>
                <w:sz w:val="20"/>
                <w:szCs w:val="20"/>
                <w:lang w:val="en-GB"/>
              </w:rPr>
            </w:pPr>
            <w:r w:rsidRPr="002D525A">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374BB3A2" w14:textId="77777777" w:rsidR="0000007A" w:rsidRPr="002D525A" w:rsidRDefault="006D1F1D" w:rsidP="00F3669D">
            <w:pPr>
              <w:pStyle w:val="NormalWeb"/>
              <w:spacing w:before="0" w:beforeAutospacing="0" w:after="0" w:afterAutospacing="0"/>
              <w:rPr>
                <w:rFonts w:ascii="Arial" w:hAnsi="Arial" w:cs="Arial"/>
                <w:b/>
                <w:bCs/>
                <w:sz w:val="20"/>
                <w:szCs w:val="20"/>
                <w:lang w:val="en-GB"/>
              </w:rPr>
            </w:pPr>
            <w:r w:rsidRPr="002D525A">
              <w:rPr>
                <w:rFonts w:ascii="Arial" w:hAnsi="Arial" w:cs="Arial"/>
                <w:b/>
                <w:bCs/>
                <w:sz w:val="20"/>
                <w:szCs w:val="20"/>
                <w:lang w:val="en-GB"/>
              </w:rPr>
              <w:t>Ms_IJRRGY_141977</w:t>
            </w:r>
          </w:p>
        </w:tc>
      </w:tr>
      <w:tr w:rsidR="0000007A" w:rsidRPr="002D525A" w14:paraId="6E5217CE" w14:textId="77777777" w:rsidTr="002643B3">
        <w:trPr>
          <w:trHeight w:val="650"/>
        </w:trPr>
        <w:tc>
          <w:tcPr>
            <w:tcW w:w="1234" w:type="pct"/>
          </w:tcPr>
          <w:p w14:paraId="53F7CE9C" w14:textId="77777777" w:rsidR="0000007A" w:rsidRPr="002D525A" w:rsidRDefault="0000007A" w:rsidP="00696CAD">
            <w:pPr>
              <w:pStyle w:val="BodyText"/>
              <w:ind w:left="90"/>
              <w:jc w:val="left"/>
              <w:rPr>
                <w:rFonts w:ascii="Arial" w:hAnsi="Arial" w:cs="Arial"/>
                <w:bCs/>
                <w:sz w:val="20"/>
                <w:szCs w:val="20"/>
                <w:lang w:val="en-GB"/>
              </w:rPr>
            </w:pPr>
            <w:r w:rsidRPr="002D525A">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4BE29AF" w14:textId="77777777" w:rsidR="0000007A" w:rsidRPr="002D525A" w:rsidRDefault="006D1F1D" w:rsidP="000450FC">
            <w:pPr>
              <w:pStyle w:val="NormalWeb"/>
              <w:spacing w:before="0" w:beforeAutospacing="0" w:after="0" w:afterAutospacing="0"/>
              <w:rPr>
                <w:rFonts w:ascii="Arial" w:hAnsi="Arial" w:cs="Arial"/>
                <w:b/>
                <w:sz w:val="20"/>
                <w:szCs w:val="20"/>
                <w:lang w:val="en-GB"/>
              </w:rPr>
            </w:pPr>
            <w:r w:rsidRPr="002D525A">
              <w:rPr>
                <w:rFonts w:ascii="Arial" w:hAnsi="Arial" w:cs="Arial"/>
                <w:b/>
                <w:sz w:val="20"/>
                <w:szCs w:val="20"/>
                <w:lang w:val="en-GB"/>
              </w:rPr>
              <w:t>Decoding the Immune Landscape of Pregnancy-Induced Hypertension: An Exploratory Overview of Cytokine and Chemokine-Driven Inflammatory Pathways</w:t>
            </w:r>
          </w:p>
        </w:tc>
      </w:tr>
      <w:tr w:rsidR="00CF0BBB" w:rsidRPr="002D525A" w14:paraId="25220A81" w14:textId="77777777" w:rsidTr="002643B3">
        <w:trPr>
          <w:trHeight w:val="332"/>
        </w:trPr>
        <w:tc>
          <w:tcPr>
            <w:tcW w:w="1234" w:type="pct"/>
          </w:tcPr>
          <w:p w14:paraId="5E6835FE" w14:textId="77777777" w:rsidR="00CF0BBB" w:rsidRPr="002D525A" w:rsidRDefault="00CF0BBB" w:rsidP="00696CAD">
            <w:pPr>
              <w:pStyle w:val="BodyText"/>
              <w:ind w:left="90"/>
              <w:jc w:val="left"/>
              <w:rPr>
                <w:rFonts w:ascii="Arial" w:hAnsi="Arial" w:cs="Arial"/>
                <w:bCs/>
                <w:sz w:val="20"/>
                <w:szCs w:val="20"/>
                <w:lang w:val="en-GB"/>
              </w:rPr>
            </w:pPr>
            <w:r w:rsidRPr="002D525A">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EEC2A5D" w14:textId="77777777" w:rsidR="00CF0BBB" w:rsidRPr="002D525A" w:rsidRDefault="00CF0BBB" w:rsidP="000450FC">
            <w:pPr>
              <w:pStyle w:val="NormalWeb"/>
              <w:spacing w:before="0" w:beforeAutospacing="0" w:after="0" w:afterAutospacing="0"/>
              <w:rPr>
                <w:rFonts w:ascii="Arial" w:hAnsi="Arial" w:cs="Arial"/>
                <w:b/>
                <w:sz w:val="20"/>
                <w:szCs w:val="20"/>
                <w:lang w:val="en-GB"/>
              </w:rPr>
            </w:pPr>
          </w:p>
        </w:tc>
      </w:tr>
    </w:tbl>
    <w:p w14:paraId="0C53C2B0" w14:textId="77777777" w:rsidR="00CD716C" w:rsidRPr="002D525A" w:rsidRDefault="00CD716C" w:rsidP="00CD716C">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D716C" w:rsidRPr="002D525A" w14:paraId="37C75272" w14:textId="77777777">
        <w:tc>
          <w:tcPr>
            <w:tcW w:w="5000" w:type="pct"/>
            <w:gridSpan w:val="3"/>
            <w:tcBorders>
              <w:top w:val="nil"/>
              <w:left w:val="nil"/>
              <w:right w:val="nil"/>
            </w:tcBorders>
            <w:noWrap/>
          </w:tcPr>
          <w:p w14:paraId="04608DDE" w14:textId="77777777" w:rsidR="00CD716C" w:rsidRPr="002D525A" w:rsidRDefault="00CD716C">
            <w:pPr>
              <w:pStyle w:val="Heading2"/>
              <w:jc w:val="left"/>
              <w:rPr>
                <w:rFonts w:ascii="Arial" w:hAnsi="Arial" w:cs="Arial"/>
                <w:lang w:val="en-GB"/>
              </w:rPr>
            </w:pPr>
            <w:r w:rsidRPr="002D525A">
              <w:rPr>
                <w:rFonts w:ascii="Arial" w:hAnsi="Arial" w:cs="Arial"/>
                <w:highlight w:val="yellow"/>
                <w:lang w:val="en-GB"/>
              </w:rPr>
              <w:t>PART  1:</w:t>
            </w:r>
            <w:r w:rsidRPr="002D525A">
              <w:rPr>
                <w:rFonts w:ascii="Arial" w:hAnsi="Arial" w:cs="Arial"/>
                <w:lang w:val="en-GB"/>
              </w:rPr>
              <w:t xml:space="preserve"> Comments</w:t>
            </w:r>
          </w:p>
          <w:p w14:paraId="072F2C68" w14:textId="77777777" w:rsidR="00CD716C" w:rsidRPr="002D525A" w:rsidRDefault="00CD716C">
            <w:pPr>
              <w:rPr>
                <w:rFonts w:ascii="Arial" w:hAnsi="Arial" w:cs="Arial"/>
                <w:sz w:val="20"/>
                <w:szCs w:val="20"/>
                <w:lang w:val="en-GB"/>
              </w:rPr>
            </w:pPr>
          </w:p>
        </w:tc>
      </w:tr>
      <w:tr w:rsidR="00CD716C" w:rsidRPr="002D525A" w14:paraId="400FF3A8" w14:textId="77777777">
        <w:tc>
          <w:tcPr>
            <w:tcW w:w="1265" w:type="pct"/>
            <w:noWrap/>
          </w:tcPr>
          <w:p w14:paraId="74B2AFE2" w14:textId="77777777" w:rsidR="00CD716C" w:rsidRPr="002D525A" w:rsidRDefault="00CD716C">
            <w:pPr>
              <w:pStyle w:val="Heading2"/>
              <w:jc w:val="left"/>
              <w:rPr>
                <w:rFonts w:ascii="Arial" w:hAnsi="Arial" w:cs="Arial"/>
                <w:lang w:val="en-GB"/>
              </w:rPr>
            </w:pPr>
          </w:p>
        </w:tc>
        <w:tc>
          <w:tcPr>
            <w:tcW w:w="2212" w:type="pct"/>
          </w:tcPr>
          <w:p w14:paraId="06127474" w14:textId="77777777" w:rsidR="00CD716C" w:rsidRPr="002D525A" w:rsidRDefault="00CD716C">
            <w:pPr>
              <w:pStyle w:val="Heading2"/>
              <w:jc w:val="left"/>
              <w:rPr>
                <w:rFonts w:ascii="Arial" w:hAnsi="Arial" w:cs="Arial"/>
                <w:lang w:val="en-GB"/>
              </w:rPr>
            </w:pPr>
            <w:r w:rsidRPr="002D525A">
              <w:rPr>
                <w:rFonts w:ascii="Arial" w:hAnsi="Arial" w:cs="Arial"/>
                <w:lang w:val="en-GB"/>
              </w:rPr>
              <w:t>Reviewer’s comment</w:t>
            </w:r>
          </w:p>
          <w:p w14:paraId="0D0A49A8" w14:textId="77777777" w:rsidR="009B0431" w:rsidRPr="002D525A" w:rsidRDefault="009B0431" w:rsidP="009B0431">
            <w:pPr>
              <w:rPr>
                <w:rFonts w:ascii="Arial" w:hAnsi="Arial" w:cs="Arial"/>
                <w:b/>
                <w:bCs/>
                <w:sz w:val="20"/>
                <w:szCs w:val="20"/>
              </w:rPr>
            </w:pPr>
            <w:r w:rsidRPr="002D525A">
              <w:rPr>
                <w:rFonts w:ascii="Arial" w:hAnsi="Arial" w:cs="Arial"/>
                <w:b/>
                <w:bCs/>
                <w:sz w:val="20"/>
                <w:szCs w:val="20"/>
                <w:highlight w:val="yellow"/>
              </w:rPr>
              <w:t>Artificial Intelligence (AI) generated or assisted review comments are strictly prohibited during peer review.</w:t>
            </w:r>
          </w:p>
          <w:p w14:paraId="5EB85865" w14:textId="77777777" w:rsidR="009B0431" w:rsidRPr="002D525A" w:rsidRDefault="009B0431" w:rsidP="009B0431">
            <w:pPr>
              <w:rPr>
                <w:rFonts w:ascii="Arial" w:hAnsi="Arial" w:cs="Arial"/>
                <w:sz w:val="20"/>
                <w:szCs w:val="20"/>
                <w:lang w:val="en-GB"/>
              </w:rPr>
            </w:pPr>
          </w:p>
        </w:tc>
        <w:tc>
          <w:tcPr>
            <w:tcW w:w="1523" w:type="pct"/>
          </w:tcPr>
          <w:p w14:paraId="6123F487" w14:textId="77777777" w:rsidR="00764CBF" w:rsidRPr="002D525A" w:rsidRDefault="00764CBF" w:rsidP="00764CBF">
            <w:pPr>
              <w:spacing w:after="160" w:line="256" w:lineRule="auto"/>
              <w:rPr>
                <w:rFonts w:ascii="Arial" w:eastAsia="Calibri" w:hAnsi="Arial" w:cs="Arial"/>
                <w:kern w:val="2"/>
                <w:sz w:val="20"/>
                <w:szCs w:val="20"/>
                <w:lang w:val="en-IN"/>
              </w:rPr>
            </w:pPr>
            <w:r w:rsidRPr="002D525A">
              <w:rPr>
                <w:rFonts w:ascii="Arial" w:eastAsia="Calibri" w:hAnsi="Arial" w:cs="Arial"/>
                <w:b/>
                <w:kern w:val="2"/>
                <w:sz w:val="20"/>
                <w:szCs w:val="20"/>
                <w:lang w:val="en-IN"/>
              </w:rPr>
              <w:t>Author’s Feedback</w:t>
            </w:r>
            <w:r w:rsidRPr="002D525A">
              <w:rPr>
                <w:rFonts w:ascii="Arial" w:eastAsia="Calibri" w:hAnsi="Arial" w:cs="Arial"/>
                <w:kern w:val="2"/>
                <w:sz w:val="20"/>
                <w:szCs w:val="20"/>
                <w:lang w:val="en-IN"/>
              </w:rPr>
              <w:t xml:space="preserve"> (It is mandatory that authors should write his/her feedback here)</w:t>
            </w:r>
          </w:p>
          <w:p w14:paraId="3B68D714" w14:textId="77777777" w:rsidR="00CD716C" w:rsidRPr="002D525A" w:rsidRDefault="00CD716C">
            <w:pPr>
              <w:pStyle w:val="Heading2"/>
              <w:jc w:val="left"/>
              <w:rPr>
                <w:rFonts w:ascii="Arial" w:hAnsi="Arial" w:cs="Arial"/>
                <w:b w:val="0"/>
                <w:lang w:val="en-GB"/>
              </w:rPr>
            </w:pPr>
          </w:p>
        </w:tc>
      </w:tr>
      <w:tr w:rsidR="00CD716C" w:rsidRPr="002D525A" w14:paraId="1A948588" w14:textId="77777777">
        <w:trPr>
          <w:trHeight w:val="1264"/>
        </w:trPr>
        <w:tc>
          <w:tcPr>
            <w:tcW w:w="1265" w:type="pct"/>
            <w:noWrap/>
          </w:tcPr>
          <w:p w14:paraId="3F034242" w14:textId="77777777" w:rsidR="00CD716C" w:rsidRPr="002D525A" w:rsidRDefault="00CD716C">
            <w:pPr>
              <w:ind w:left="360"/>
              <w:rPr>
                <w:rFonts w:ascii="Arial" w:hAnsi="Arial" w:cs="Arial"/>
                <w:b/>
                <w:bCs/>
                <w:sz w:val="20"/>
                <w:szCs w:val="20"/>
                <w:lang w:val="en-GB"/>
              </w:rPr>
            </w:pPr>
            <w:r w:rsidRPr="002D525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B11A9BA" w14:textId="77777777" w:rsidR="00CD716C" w:rsidRPr="002D525A" w:rsidRDefault="00CD716C">
            <w:pPr>
              <w:ind w:left="360"/>
              <w:rPr>
                <w:rFonts w:ascii="Arial" w:eastAsia="MS Mincho" w:hAnsi="Arial" w:cs="Arial"/>
                <w:b/>
                <w:bCs/>
                <w:sz w:val="20"/>
                <w:szCs w:val="20"/>
                <w:lang w:val="en-GB"/>
              </w:rPr>
            </w:pPr>
          </w:p>
        </w:tc>
        <w:tc>
          <w:tcPr>
            <w:tcW w:w="2212" w:type="pct"/>
          </w:tcPr>
          <w:p w14:paraId="6FA936E9" w14:textId="77777777" w:rsidR="00234BB1" w:rsidRPr="002D525A" w:rsidRDefault="00234BB1">
            <w:pPr>
              <w:pStyle w:val="ListParagraph"/>
              <w:ind w:left="0"/>
              <w:rPr>
                <w:rFonts w:ascii="Arial" w:hAnsi="Arial" w:cs="Arial"/>
                <w:sz w:val="20"/>
                <w:szCs w:val="20"/>
              </w:rPr>
            </w:pPr>
            <w:r w:rsidRPr="002D525A">
              <w:rPr>
                <w:rFonts w:ascii="Arial" w:hAnsi="Arial" w:cs="Arial"/>
                <w:sz w:val="20"/>
                <w:szCs w:val="20"/>
              </w:rPr>
              <w:t>This article represents a thorough analysis of pregnancy-induced hypertension (PIH) and preeclampsia, leading causes of global maternal and perinatal morbidity and mortality, and discusses their underlying immunological and inflammatory mechanisms. Elucidation of cytokine, chemokine, and dysregulated immune cell actions provides valuable insights into future biomarkers and therapeutic interventions, potentially transforming early detect</w:t>
            </w:r>
            <w:r w:rsidR="00B66D14" w:rsidRPr="002D525A">
              <w:rPr>
                <w:rFonts w:ascii="Arial" w:hAnsi="Arial" w:cs="Arial"/>
                <w:sz w:val="20"/>
                <w:szCs w:val="20"/>
              </w:rPr>
              <w:t>ion and therapeutic approaches.</w:t>
            </w:r>
          </w:p>
          <w:p w14:paraId="49AC69AD" w14:textId="77777777" w:rsidR="00234BB1" w:rsidRPr="002D525A" w:rsidRDefault="00234BB1">
            <w:pPr>
              <w:pStyle w:val="ListParagraph"/>
              <w:ind w:left="0"/>
              <w:rPr>
                <w:rFonts w:ascii="Arial" w:hAnsi="Arial" w:cs="Arial"/>
                <w:sz w:val="20"/>
                <w:szCs w:val="20"/>
              </w:rPr>
            </w:pPr>
          </w:p>
          <w:p w14:paraId="765EF460" w14:textId="77777777" w:rsidR="00CD716C" w:rsidRPr="002D525A" w:rsidRDefault="00234BB1">
            <w:pPr>
              <w:pStyle w:val="ListParagraph"/>
              <w:ind w:left="0"/>
              <w:rPr>
                <w:rFonts w:ascii="Arial" w:hAnsi="Arial" w:cs="Arial"/>
                <w:b/>
                <w:bCs/>
                <w:sz w:val="20"/>
                <w:szCs w:val="20"/>
                <w:lang w:val="en-GB"/>
              </w:rPr>
            </w:pPr>
            <w:r w:rsidRPr="002D525A">
              <w:rPr>
                <w:rFonts w:ascii="Arial" w:hAnsi="Arial" w:cs="Arial"/>
                <w:sz w:val="20"/>
                <w:szCs w:val="20"/>
              </w:rPr>
              <w:t xml:space="preserve">The article fills knowledge gaps and emphasizes </w:t>
            </w:r>
            <w:proofErr w:type="spellStart"/>
            <w:r w:rsidRPr="002D525A">
              <w:rPr>
                <w:rFonts w:ascii="Arial" w:hAnsi="Arial" w:cs="Arial"/>
                <w:sz w:val="20"/>
                <w:szCs w:val="20"/>
              </w:rPr>
              <w:t>crossdisciplinary</w:t>
            </w:r>
            <w:proofErr w:type="spellEnd"/>
            <w:r w:rsidRPr="002D525A">
              <w:rPr>
                <w:rFonts w:ascii="Arial" w:hAnsi="Arial" w:cs="Arial"/>
                <w:sz w:val="20"/>
                <w:szCs w:val="20"/>
              </w:rPr>
              <w:t xml:space="preserve"> research to overcome multifaceted disorders, rendering it an essential source for maternal-fetal medicine-based researchers, clinicians, and policy planners alike.</w:t>
            </w:r>
          </w:p>
        </w:tc>
        <w:tc>
          <w:tcPr>
            <w:tcW w:w="1523" w:type="pct"/>
          </w:tcPr>
          <w:p w14:paraId="33D2019C" w14:textId="77777777" w:rsidR="00CD716C" w:rsidRPr="002D525A" w:rsidRDefault="00CD716C">
            <w:pPr>
              <w:pStyle w:val="Heading2"/>
              <w:jc w:val="left"/>
              <w:rPr>
                <w:rFonts w:ascii="Arial" w:hAnsi="Arial" w:cs="Arial"/>
                <w:b w:val="0"/>
                <w:lang w:val="en-GB"/>
              </w:rPr>
            </w:pPr>
          </w:p>
        </w:tc>
      </w:tr>
      <w:tr w:rsidR="00CD716C" w:rsidRPr="002D525A" w14:paraId="370B1EF8" w14:textId="77777777">
        <w:trPr>
          <w:trHeight w:val="1262"/>
        </w:trPr>
        <w:tc>
          <w:tcPr>
            <w:tcW w:w="1265" w:type="pct"/>
            <w:noWrap/>
          </w:tcPr>
          <w:p w14:paraId="4ED36D4D" w14:textId="77777777" w:rsidR="00CD716C" w:rsidRPr="002D525A" w:rsidRDefault="00CD716C">
            <w:pPr>
              <w:ind w:left="360"/>
              <w:rPr>
                <w:rFonts w:ascii="Arial" w:hAnsi="Arial" w:cs="Arial"/>
                <w:b/>
                <w:bCs/>
                <w:sz w:val="20"/>
                <w:szCs w:val="20"/>
                <w:lang w:val="en-GB"/>
              </w:rPr>
            </w:pPr>
            <w:r w:rsidRPr="002D525A">
              <w:rPr>
                <w:rFonts w:ascii="Arial" w:hAnsi="Arial" w:cs="Arial"/>
                <w:b/>
                <w:bCs/>
                <w:sz w:val="20"/>
                <w:szCs w:val="20"/>
                <w:lang w:val="en-GB"/>
              </w:rPr>
              <w:t>Is the title of the article suitable?</w:t>
            </w:r>
          </w:p>
          <w:p w14:paraId="2014F3F9" w14:textId="77777777" w:rsidR="00CD716C" w:rsidRPr="002D525A" w:rsidRDefault="00CD716C">
            <w:pPr>
              <w:ind w:left="360"/>
              <w:rPr>
                <w:rFonts w:ascii="Arial" w:hAnsi="Arial" w:cs="Arial"/>
                <w:b/>
                <w:bCs/>
                <w:sz w:val="20"/>
                <w:szCs w:val="20"/>
                <w:lang w:val="en-GB"/>
              </w:rPr>
            </w:pPr>
            <w:r w:rsidRPr="002D525A">
              <w:rPr>
                <w:rFonts w:ascii="Arial" w:hAnsi="Arial" w:cs="Arial"/>
                <w:b/>
                <w:bCs/>
                <w:sz w:val="20"/>
                <w:szCs w:val="20"/>
                <w:lang w:val="en-GB"/>
              </w:rPr>
              <w:t>(If not please suggest an alternative title)</w:t>
            </w:r>
          </w:p>
          <w:p w14:paraId="5EE0587E" w14:textId="77777777" w:rsidR="00CD716C" w:rsidRPr="002D525A" w:rsidRDefault="00CD716C">
            <w:pPr>
              <w:pStyle w:val="Heading2"/>
              <w:jc w:val="left"/>
              <w:rPr>
                <w:rFonts w:ascii="Arial" w:hAnsi="Arial" w:cs="Arial"/>
                <w:u w:val="single"/>
                <w:lang w:val="en-GB"/>
              </w:rPr>
            </w:pPr>
          </w:p>
        </w:tc>
        <w:tc>
          <w:tcPr>
            <w:tcW w:w="2212" w:type="pct"/>
          </w:tcPr>
          <w:p w14:paraId="5FAFCD16" w14:textId="77777777" w:rsidR="00CD716C" w:rsidRPr="002D525A" w:rsidRDefault="00234BB1" w:rsidP="00234BB1">
            <w:pPr>
              <w:rPr>
                <w:rFonts w:ascii="Arial" w:hAnsi="Arial" w:cs="Arial"/>
                <w:b/>
                <w:bCs/>
                <w:sz w:val="20"/>
                <w:szCs w:val="20"/>
                <w:lang w:val="en-GB"/>
              </w:rPr>
            </w:pPr>
            <w:r w:rsidRPr="002D525A">
              <w:rPr>
                <w:rFonts w:ascii="Arial" w:hAnsi="Arial" w:cs="Arial"/>
                <w:sz w:val="20"/>
                <w:szCs w:val="20"/>
                <w:shd w:val="clear" w:color="auto" w:fill="FFFFFF"/>
              </w:rPr>
              <w:t>The title, </w:t>
            </w:r>
            <w:r w:rsidRPr="002D525A">
              <w:rPr>
                <w:rStyle w:val="Strong"/>
                <w:rFonts w:ascii="Arial" w:eastAsia="MS Mincho" w:hAnsi="Arial" w:cs="Arial"/>
                <w:b w:val="0"/>
                <w:sz w:val="20"/>
                <w:szCs w:val="20"/>
                <w:shd w:val="clear" w:color="auto" w:fill="FFFFFF"/>
              </w:rPr>
              <w:t>Decoding the Immune Landscape of Pregnancy-Induced Hypertension: An Exploratory Overview of Cytokine and Chemokine-Driven Inflammatory Pathways</w:t>
            </w:r>
            <w:r w:rsidRPr="002D525A">
              <w:rPr>
                <w:rStyle w:val="Strong"/>
                <w:rFonts w:ascii="Arial" w:eastAsia="MS Mincho" w:hAnsi="Arial" w:cs="Arial"/>
                <w:sz w:val="20"/>
                <w:szCs w:val="20"/>
                <w:shd w:val="clear" w:color="auto" w:fill="FFFFFF"/>
              </w:rPr>
              <w:t>,</w:t>
            </w:r>
            <w:r w:rsidRPr="002D525A">
              <w:rPr>
                <w:rFonts w:ascii="Arial" w:hAnsi="Arial" w:cs="Arial"/>
                <w:sz w:val="20"/>
                <w:szCs w:val="20"/>
                <w:shd w:val="clear" w:color="auto" w:fill="FFFFFF"/>
              </w:rPr>
              <w:t> is suitable as it accurately reflects the focus of the manuscript</w:t>
            </w:r>
          </w:p>
        </w:tc>
        <w:tc>
          <w:tcPr>
            <w:tcW w:w="1523" w:type="pct"/>
          </w:tcPr>
          <w:p w14:paraId="765BB3BC" w14:textId="77777777" w:rsidR="00CD716C" w:rsidRPr="002D525A" w:rsidRDefault="00CD716C">
            <w:pPr>
              <w:pStyle w:val="Heading2"/>
              <w:jc w:val="left"/>
              <w:rPr>
                <w:rFonts w:ascii="Arial" w:hAnsi="Arial" w:cs="Arial"/>
                <w:b w:val="0"/>
                <w:lang w:val="en-GB"/>
              </w:rPr>
            </w:pPr>
          </w:p>
        </w:tc>
      </w:tr>
      <w:tr w:rsidR="00CD716C" w:rsidRPr="002D525A" w14:paraId="16B9DD84" w14:textId="77777777">
        <w:trPr>
          <w:trHeight w:val="1262"/>
        </w:trPr>
        <w:tc>
          <w:tcPr>
            <w:tcW w:w="1265" w:type="pct"/>
            <w:noWrap/>
          </w:tcPr>
          <w:p w14:paraId="40AFEAAF" w14:textId="77777777" w:rsidR="00CD716C" w:rsidRPr="002D525A" w:rsidRDefault="00CD716C">
            <w:pPr>
              <w:pStyle w:val="Heading2"/>
              <w:ind w:left="360"/>
              <w:jc w:val="left"/>
              <w:rPr>
                <w:rFonts w:ascii="Arial" w:hAnsi="Arial" w:cs="Arial"/>
                <w:lang w:val="en-GB"/>
              </w:rPr>
            </w:pPr>
            <w:r w:rsidRPr="002D525A">
              <w:rPr>
                <w:rFonts w:ascii="Arial" w:hAnsi="Arial" w:cs="Arial"/>
                <w:lang w:val="en-GB"/>
              </w:rPr>
              <w:t>Is the abstract of the article comprehensive? Do you suggest the addition (or deletion) of some points in this section? Please write your suggestions here.</w:t>
            </w:r>
          </w:p>
          <w:p w14:paraId="37CB0634" w14:textId="77777777" w:rsidR="00CD716C" w:rsidRPr="002D525A" w:rsidRDefault="00CD716C">
            <w:pPr>
              <w:pStyle w:val="Heading2"/>
              <w:jc w:val="left"/>
              <w:rPr>
                <w:rFonts w:ascii="Arial" w:hAnsi="Arial" w:cs="Arial"/>
                <w:u w:val="single"/>
                <w:lang w:val="en-GB"/>
              </w:rPr>
            </w:pPr>
          </w:p>
        </w:tc>
        <w:tc>
          <w:tcPr>
            <w:tcW w:w="2212" w:type="pct"/>
          </w:tcPr>
          <w:p w14:paraId="02B9CF70" w14:textId="77777777" w:rsidR="00CD716C" w:rsidRPr="002D525A" w:rsidRDefault="00234BB1" w:rsidP="00234BB1">
            <w:pPr>
              <w:rPr>
                <w:rFonts w:ascii="Arial" w:hAnsi="Arial" w:cs="Arial"/>
                <w:b/>
                <w:bCs/>
                <w:sz w:val="20"/>
                <w:szCs w:val="20"/>
                <w:lang w:val="en-GB"/>
              </w:rPr>
            </w:pPr>
            <w:r w:rsidRPr="002D525A">
              <w:rPr>
                <w:rFonts w:ascii="Arial" w:hAnsi="Arial" w:cs="Arial"/>
                <w:sz w:val="20"/>
                <w:szCs w:val="20"/>
              </w:rPr>
              <w:t>The abstract is thorough but would be improved by briefly stating clinical applications of the research, e.g., therapeutic intervention or biomarker use, and a sentence describing the methodological design used, e.g., review of the literature, case reports, or experimental models.</w:t>
            </w:r>
          </w:p>
        </w:tc>
        <w:tc>
          <w:tcPr>
            <w:tcW w:w="1523" w:type="pct"/>
          </w:tcPr>
          <w:p w14:paraId="2D57A74C" w14:textId="791ED78E" w:rsidR="00CD716C" w:rsidRPr="002D525A" w:rsidRDefault="0048448B">
            <w:pPr>
              <w:pStyle w:val="Heading2"/>
              <w:jc w:val="left"/>
              <w:rPr>
                <w:rFonts w:ascii="Arial" w:hAnsi="Arial" w:cs="Arial"/>
                <w:b w:val="0"/>
                <w:lang w:val="en-GB"/>
              </w:rPr>
            </w:pPr>
            <w:r w:rsidRPr="002D525A">
              <w:rPr>
                <w:rFonts w:ascii="Arial" w:hAnsi="Arial" w:cs="Arial"/>
                <w:b w:val="0"/>
                <w:lang w:val="en-GB"/>
              </w:rPr>
              <w:t>Done</w:t>
            </w:r>
          </w:p>
        </w:tc>
      </w:tr>
      <w:tr w:rsidR="00CD716C" w:rsidRPr="002D525A" w14:paraId="375073B4" w14:textId="77777777">
        <w:trPr>
          <w:trHeight w:val="704"/>
        </w:trPr>
        <w:tc>
          <w:tcPr>
            <w:tcW w:w="1265" w:type="pct"/>
            <w:noWrap/>
          </w:tcPr>
          <w:p w14:paraId="7373BF55" w14:textId="77777777" w:rsidR="00CD716C" w:rsidRPr="002D525A" w:rsidRDefault="00CD716C">
            <w:pPr>
              <w:pStyle w:val="Heading2"/>
              <w:ind w:left="360"/>
              <w:jc w:val="left"/>
              <w:rPr>
                <w:rFonts w:ascii="Arial" w:hAnsi="Arial" w:cs="Arial"/>
                <w:b w:val="0"/>
                <w:bCs w:val="0"/>
                <w:u w:val="single"/>
                <w:lang w:val="en-GB"/>
              </w:rPr>
            </w:pPr>
            <w:r w:rsidRPr="002D525A">
              <w:rPr>
                <w:rFonts w:ascii="Arial" w:hAnsi="Arial" w:cs="Arial"/>
                <w:lang w:val="en-GB"/>
              </w:rPr>
              <w:t>Is the manuscript scientifically, correct? Please write here.</w:t>
            </w:r>
          </w:p>
        </w:tc>
        <w:tc>
          <w:tcPr>
            <w:tcW w:w="2212" w:type="pct"/>
          </w:tcPr>
          <w:p w14:paraId="3A800A6D" w14:textId="77777777" w:rsidR="00CD716C" w:rsidRPr="002D525A" w:rsidRDefault="00234BB1">
            <w:pPr>
              <w:pStyle w:val="ListParagraph"/>
              <w:ind w:left="0"/>
              <w:rPr>
                <w:rFonts w:ascii="Arial" w:hAnsi="Arial" w:cs="Arial"/>
                <w:bCs/>
                <w:sz w:val="20"/>
                <w:szCs w:val="20"/>
                <w:lang w:val="en-GB"/>
              </w:rPr>
            </w:pPr>
            <w:r w:rsidRPr="002D525A">
              <w:rPr>
                <w:rFonts w:ascii="Arial" w:hAnsi="Arial" w:cs="Arial"/>
                <w:sz w:val="20"/>
                <w:szCs w:val="20"/>
                <w:shd w:val="clear" w:color="auto" w:fill="FFFFFF"/>
              </w:rPr>
              <w:t xml:space="preserve">The manuscript is scientifically sound, with well-supported arguments and references to current research. The discussion of immune dysregulation, cytokine imbalances, and endothelial dysfunction aligns with established </w:t>
            </w:r>
            <w:proofErr w:type="gramStart"/>
            <w:r w:rsidRPr="002D525A">
              <w:rPr>
                <w:rFonts w:ascii="Arial" w:hAnsi="Arial" w:cs="Arial"/>
                <w:sz w:val="20"/>
                <w:szCs w:val="20"/>
                <w:shd w:val="clear" w:color="auto" w:fill="FFFFFF"/>
              </w:rPr>
              <w:t>literature..</w:t>
            </w:r>
            <w:proofErr w:type="gramEnd"/>
          </w:p>
        </w:tc>
        <w:tc>
          <w:tcPr>
            <w:tcW w:w="1523" w:type="pct"/>
          </w:tcPr>
          <w:p w14:paraId="5D1CDCD3" w14:textId="77777777" w:rsidR="00CD716C" w:rsidRPr="002D525A" w:rsidRDefault="00CD716C">
            <w:pPr>
              <w:pStyle w:val="Heading2"/>
              <w:jc w:val="left"/>
              <w:rPr>
                <w:rFonts w:ascii="Arial" w:hAnsi="Arial" w:cs="Arial"/>
                <w:b w:val="0"/>
                <w:lang w:val="en-GB"/>
              </w:rPr>
            </w:pPr>
          </w:p>
        </w:tc>
      </w:tr>
      <w:tr w:rsidR="00CD716C" w:rsidRPr="002D525A" w14:paraId="01AFD38D" w14:textId="77777777">
        <w:trPr>
          <w:trHeight w:val="703"/>
        </w:trPr>
        <w:tc>
          <w:tcPr>
            <w:tcW w:w="1265" w:type="pct"/>
            <w:noWrap/>
          </w:tcPr>
          <w:p w14:paraId="24738D32" w14:textId="77777777" w:rsidR="00CD716C" w:rsidRPr="002D525A" w:rsidRDefault="00CD716C">
            <w:pPr>
              <w:ind w:left="360"/>
              <w:rPr>
                <w:rFonts w:ascii="Arial" w:hAnsi="Arial" w:cs="Arial"/>
                <w:b/>
                <w:bCs/>
                <w:sz w:val="20"/>
                <w:szCs w:val="20"/>
                <w:lang w:val="en-GB"/>
              </w:rPr>
            </w:pPr>
            <w:r w:rsidRPr="002D525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FFC719B" w14:textId="77777777" w:rsidR="00CD716C" w:rsidRPr="002D525A" w:rsidRDefault="00234BB1">
            <w:pPr>
              <w:pStyle w:val="ListParagraph"/>
              <w:ind w:left="0"/>
              <w:rPr>
                <w:rFonts w:ascii="Arial" w:hAnsi="Arial" w:cs="Arial"/>
                <w:bCs/>
                <w:sz w:val="20"/>
                <w:szCs w:val="20"/>
                <w:lang w:val="en-GB"/>
              </w:rPr>
            </w:pPr>
            <w:r w:rsidRPr="002D525A">
              <w:rPr>
                <w:rFonts w:ascii="Arial" w:hAnsi="Arial" w:cs="Arial"/>
                <w:sz w:val="20"/>
                <w:szCs w:val="20"/>
                <w:shd w:val="clear" w:color="auto" w:fill="FFFFFF"/>
              </w:rPr>
              <w:t>The references are sufficient and include recent studies.</w:t>
            </w:r>
          </w:p>
        </w:tc>
        <w:tc>
          <w:tcPr>
            <w:tcW w:w="1523" w:type="pct"/>
          </w:tcPr>
          <w:p w14:paraId="129F3B3A" w14:textId="77777777" w:rsidR="00CD716C" w:rsidRPr="002D525A" w:rsidRDefault="00CD716C">
            <w:pPr>
              <w:pStyle w:val="Heading2"/>
              <w:jc w:val="left"/>
              <w:rPr>
                <w:rFonts w:ascii="Arial" w:hAnsi="Arial" w:cs="Arial"/>
                <w:b w:val="0"/>
                <w:lang w:val="en-GB"/>
              </w:rPr>
            </w:pPr>
          </w:p>
        </w:tc>
      </w:tr>
      <w:tr w:rsidR="00CD716C" w:rsidRPr="002D525A" w14:paraId="20169A0D" w14:textId="77777777">
        <w:trPr>
          <w:trHeight w:val="386"/>
        </w:trPr>
        <w:tc>
          <w:tcPr>
            <w:tcW w:w="1265" w:type="pct"/>
            <w:noWrap/>
          </w:tcPr>
          <w:p w14:paraId="51537388" w14:textId="77777777" w:rsidR="00CD716C" w:rsidRPr="002D525A" w:rsidRDefault="00CD716C">
            <w:pPr>
              <w:pStyle w:val="Heading2"/>
              <w:ind w:left="360"/>
              <w:jc w:val="left"/>
              <w:rPr>
                <w:rFonts w:ascii="Arial" w:hAnsi="Arial" w:cs="Arial"/>
                <w:bCs w:val="0"/>
                <w:lang w:val="en-GB"/>
              </w:rPr>
            </w:pPr>
            <w:r w:rsidRPr="002D525A">
              <w:rPr>
                <w:rFonts w:ascii="Arial" w:hAnsi="Arial" w:cs="Arial"/>
                <w:bCs w:val="0"/>
                <w:lang w:val="en-GB"/>
              </w:rPr>
              <w:t>Is the language/English quality of the article suitable for scholarly communications?</w:t>
            </w:r>
          </w:p>
          <w:p w14:paraId="098401CD" w14:textId="77777777" w:rsidR="00CD716C" w:rsidRPr="002D525A" w:rsidRDefault="00CD716C">
            <w:pPr>
              <w:rPr>
                <w:rFonts w:ascii="Arial" w:hAnsi="Arial" w:cs="Arial"/>
                <w:sz w:val="20"/>
                <w:szCs w:val="20"/>
                <w:lang w:val="en-GB"/>
              </w:rPr>
            </w:pPr>
          </w:p>
        </w:tc>
        <w:tc>
          <w:tcPr>
            <w:tcW w:w="2212" w:type="pct"/>
          </w:tcPr>
          <w:p w14:paraId="2845D457" w14:textId="77777777" w:rsidR="00CD716C" w:rsidRPr="002D525A" w:rsidRDefault="005748A0">
            <w:pPr>
              <w:rPr>
                <w:rFonts w:ascii="Arial" w:hAnsi="Arial" w:cs="Arial"/>
                <w:sz w:val="20"/>
                <w:szCs w:val="20"/>
                <w:lang w:val="en-GB"/>
              </w:rPr>
            </w:pPr>
            <w:r w:rsidRPr="002D525A">
              <w:rPr>
                <w:rFonts w:ascii="Arial" w:hAnsi="Arial" w:cs="Arial"/>
                <w:sz w:val="20"/>
                <w:szCs w:val="20"/>
                <w:shd w:val="clear" w:color="auto" w:fill="FFFFFF"/>
              </w:rPr>
              <w:t>The language is suitable for scholarly communication, though minor grammatical and stylistic edits (e.g., sentence structure, redundancy in some sections) could improve readability. For instance, the phrase "ignorantly used interchangeably" could be reworded to "often erroneously used interchangeably.</w:t>
            </w:r>
          </w:p>
        </w:tc>
        <w:tc>
          <w:tcPr>
            <w:tcW w:w="1523" w:type="pct"/>
          </w:tcPr>
          <w:p w14:paraId="19EFD04B" w14:textId="6AEF8B03" w:rsidR="00CD716C" w:rsidRPr="002D525A" w:rsidRDefault="00704A34">
            <w:pPr>
              <w:rPr>
                <w:rFonts w:ascii="Arial" w:hAnsi="Arial" w:cs="Arial"/>
                <w:sz w:val="20"/>
                <w:szCs w:val="20"/>
                <w:lang w:val="en-GB"/>
              </w:rPr>
            </w:pPr>
            <w:proofErr w:type="gramStart"/>
            <w:r w:rsidRPr="002D525A">
              <w:rPr>
                <w:rFonts w:ascii="Arial" w:hAnsi="Arial" w:cs="Arial"/>
                <w:sz w:val="20"/>
                <w:szCs w:val="20"/>
                <w:lang w:val="en-GB"/>
              </w:rPr>
              <w:t>Thanks</w:t>
            </w:r>
            <w:r w:rsidR="00484F6B" w:rsidRPr="002D525A">
              <w:rPr>
                <w:rFonts w:ascii="Arial" w:hAnsi="Arial" w:cs="Arial"/>
                <w:sz w:val="20"/>
                <w:szCs w:val="20"/>
                <w:lang w:val="en-GB"/>
              </w:rPr>
              <w:t xml:space="preserve"> </w:t>
            </w:r>
            <w:r w:rsidRPr="002D525A">
              <w:rPr>
                <w:rFonts w:ascii="Arial" w:hAnsi="Arial" w:cs="Arial"/>
                <w:sz w:val="20"/>
                <w:szCs w:val="20"/>
                <w:lang w:val="en-GB"/>
              </w:rPr>
              <w:t>,corrected</w:t>
            </w:r>
            <w:proofErr w:type="gramEnd"/>
          </w:p>
        </w:tc>
      </w:tr>
      <w:tr w:rsidR="00CD716C" w:rsidRPr="002D525A" w14:paraId="267B52A7" w14:textId="77777777">
        <w:trPr>
          <w:trHeight w:val="1178"/>
        </w:trPr>
        <w:tc>
          <w:tcPr>
            <w:tcW w:w="1265" w:type="pct"/>
            <w:noWrap/>
          </w:tcPr>
          <w:p w14:paraId="1E209F2B" w14:textId="77777777" w:rsidR="00CD716C" w:rsidRPr="002D525A" w:rsidRDefault="00CD716C">
            <w:pPr>
              <w:pStyle w:val="Heading2"/>
              <w:jc w:val="left"/>
              <w:rPr>
                <w:rFonts w:ascii="Arial" w:hAnsi="Arial" w:cs="Arial"/>
                <w:b w:val="0"/>
                <w:bCs w:val="0"/>
                <w:lang w:val="en-GB"/>
              </w:rPr>
            </w:pPr>
            <w:r w:rsidRPr="002D525A">
              <w:rPr>
                <w:rFonts w:ascii="Arial" w:hAnsi="Arial" w:cs="Arial"/>
                <w:bCs w:val="0"/>
                <w:u w:val="single"/>
                <w:lang w:val="en-GB"/>
              </w:rPr>
              <w:t>Optional/General</w:t>
            </w:r>
            <w:r w:rsidRPr="002D525A">
              <w:rPr>
                <w:rFonts w:ascii="Arial" w:hAnsi="Arial" w:cs="Arial"/>
                <w:bCs w:val="0"/>
                <w:lang w:val="en-GB"/>
              </w:rPr>
              <w:t xml:space="preserve"> </w:t>
            </w:r>
            <w:r w:rsidRPr="002D525A">
              <w:rPr>
                <w:rFonts w:ascii="Arial" w:hAnsi="Arial" w:cs="Arial"/>
                <w:b w:val="0"/>
                <w:bCs w:val="0"/>
                <w:lang w:val="en-GB"/>
              </w:rPr>
              <w:t>comments</w:t>
            </w:r>
          </w:p>
          <w:p w14:paraId="6487022C" w14:textId="77777777" w:rsidR="00CD716C" w:rsidRPr="002D525A" w:rsidRDefault="00CD716C">
            <w:pPr>
              <w:pStyle w:val="Heading2"/>
              <w:jc w:val="left"/>
              <w:rPr>
                <w:rFonts w:ascii="Arial" w:hAnsi="Arial" w:cs="Arial"/>
                <w:b w:val="0"/>
                <w:lang w:val="en-GB"/>
              </w:rPr>
            </w:pPr>
          </w:p>
        </w:tc>
        <w:tc>
          <w:tcPr>
            <w:tcW w:w="2212" w:type="pct"/>
          </w:tcPr>
          <w:p w14:paraId="2A6B2BC0" w14:textId="77777777" w:rsidR="00CD716C" w:rsidRPr="002D525A" w:rsidRDefault="003755DA">
            <w:pPr>
              <w:pStyle w:val="NormalWeb"/>
              <w:spacing w:before="0" w:beforeAutospacing="0" w:after="0" w:afterAutospacing="0"/>
              <w:rPr>
                <w:rFonts w:ascii="Arial" w:hAnsi="Arial" w:cs="Arial"/>
                <w:b/>
                <w:sz w:val="20"/>
                <w:szCs w:val="20"/>
                <w:lang w:val="en-GB"/>
              </w:rPr>
            </w:pPr>
            <w:r w:rsidRPr="002D525A">
              <w:rPr>
                <w:rFonts w:ascii="Arial" w:hAnsi="Arial" w:cs="Arial"/>
                <w:sz w:val="20"/>
                <w:szCs w:val="20"/>
                <w:shd w:val="clear" w:color="auto" w:fill="FFFFFF"/>
              </w:rPr>
              <w:t>The manuscript is well-researched and informative, but could benefit from tighter organization, minor language refinements, and inclusion of the most recent studies to enhance its impact.</w:t>
            </w:r>
          </w:p>
        </w:tc>
        <w:tc>
          <w:tcPr>
            <w:tcW w:w="1523" w:type="pct"/>
          </w:tcPr>
          <w:p w14:paraId="6C7A2F73" w14:textId="170D458D" w:rsidR="00CD716C" w:rsidRPr="002D525A" w:rsidRDefault="00A946B2">
            <w:pPr>
              <w:rPr>
                <w:rFonts w:ascii="Arial" w:hAnsi="Arial" w:cs="Arial"/>
                <w:sz w:val="20"/>
                <w:szCs w:val="20"/>
                <w:lang w:val="en-GB"/>
              </w:rPr>
            </w:pPr>
            <w:r w:rsidRPr="002D525A">
              <w:rPr>
                <w:rFonts w:ascii="Arial" w:hAnsi="Arial" w:cs="Arial"/>
                <w:sz w:val="20"/>
                <w:szCs w:val="20"/>
                <w:lang w:val="en-GB"/>
              </w:rPr>
              <w:t>Done</w:t>
            </w:r>
          </w:p>
        </w:tc>
      </w:tr>
    </w:tbl>
    <w:p w14:paraId="516FFFB2" w14:textId="77777777" w:rsidR="00CD716C" w:rsidRPr="002D525A" w:rsidRDefault="00CD716C" w:rsidP="00CD716C">
      <w:pPr>
        <w:pStyle w:val="BodyText"/>
        <w:rPr>
          <w:rFonts w:ascii="Arial" w:hAnsi="Arial" w:cs="Arial"/>
          <w:b/>
          <w:bCs/>
          <w:sz w:val="20"/>
          <w:szCs w:val="20"/>
          <w:u w:val="single"/>
          <w:lang w:val="en-GB"/>
        </w:rPr>
      </w:pPr>
    </w:p>
    <w:tbl>
      <w:tblPr>
        <w:tblpPr w:leftFromText="180" w:rightFromText="180" w:vertAnchor="text" w:horzAnchor="margin" w:tblpY="-37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77EAC" w:rsidRPr="002D525A" w14:paraId="46732BF4" w14:textId="77777777" w:rsidTr="00B77EAC">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0CDFE14B" w14:textId="77777777" w:rsidR="00B77EAC" w:rsidRPr="002D525A" w:rsidRDefault="00B77EAC" w:rsidP="00B77EAC">
            <w:pPr>
              <w:spacing w:line="276" w:lineRule="auto"/>
              <w:rPr>
                <w:rFonts w:ascii="Arial" w:eastAsia="Arial Unicode MS" w:hAnsi="Arial" w:cs="Arial"/>
                <w:b/>
                <w:sz w:val="20"/>
                <w:szCs w:val="20"/>
                <w:u w:val="single"/>
                <w:lang w:val="en-GB"/>
              </w:rPr>
            </w:pPr>
            <w:bookmarkStart w:id="3" w:name="_Hlk156057883"/>
            <w:r w:rsidRPr="002D525A">
              <w:rPr>
                <w:rFonts w:ascii="Arial" w:eastAsia="Arial Unicode MS" w:hAnsi="Arial" w:cs="Arial"/>
                <w:b/>
                <w:sz w:val="20"/>
                <w:szCs w:val="20"/>
                <w:highlight w:val="yellow"/>
                <w:u w:val="single"/>
                <w:lang w:val="en-GB"/>
              </w:rPr>
              <w:lastRenderedPageBreak/>
              <w:t>PART  2:</w:t>
            </w:r>
            <w:r w:rsidRPr="002D525A">
              <w:rPr>
                <w:rFonts w:ascii="Arial" w:eastAsia="Arial Unicode MS" w:hAnsi="Arial" w:cs="Arial"/>
                <w:b/>
                <w:sz w:val="20"/>
                <w:szCs w:val="20"/>
                <w:u w:val="single"/>
                <w:lang w:val="en-GB"/>
              </w:rPr>
              <w:t xml:space="preserve"> </w:t>
            </w:r>
          </w:p>
          <w:p w14:paraId="03D2BB96" w14:textId="77777777" w:rsidR="00B77EAC" w:rsidRPr="002D525A" w:rsidRDefault="00B77EAC" w:rsidP="00B77EAC">
            <w:pPr>
              <w:spacing w:line="276" w:lineRule="auto"/>
              <w:rPr>
                <w:rFonts w:ascii="Arial" w:eastAsia="Arial Unicode MS" w:hAnsi="Arial" w:cs="Arial"/>
                <w:b/>
                <w:sz w:val="20"/>
                <w:szCs w:val="20"/>
                <w:u w:val="single"/>
                <w:lang w:val="en-GB"/>
              </w:rPr>
            </w:pPr>
          </w:p>
        </w:tc>
      </w:tr>
      <w:tr w:rsidR="00B77EAC" w:rsidRPr="002D525A" w14:paraId="7D9EFEF6" w14:textId="77777777" w:rsidTr="00B77EAC">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B6A0DE6" w14:textId="77777777" w:rsidR="00B77EAC" w:rsidRPr="002D525A" w:rsidRDefault="00B77EAC" w:rsidP="00B77EA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A41DBA" w14:textId="77777777" w:rsidR="00B77EAC" w:rsidRPr="002D525A" w:rsidRDefault="00B77EAC" w:rsidP="00B77EAC">
            <w:pPr>
              <w:keepNext/>
              <w:spacing w:line="276" w:lineRule="auto"/>
              <w:outlineLvl w:val="1"/>
              <w:rPr>
                <w:rFonts w:ascii="Arial" w:eastAsia="MS Mincho" w:hAnsi="Arial" w:cs="Arial"/>
                <w:b/>
                <w:bCs/>
                <w:sz w:val="20"/>
                <w:szCs w:val="20"/>
                <w:lang w:val="en-GB"/>
              </w:rPr>
            </w:pPr>
            <w:r w:rsidRPr="002D525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391534FF" w14:textId="77777777" w:rsidR="00B77EAC" w:rsidRPr="002D525A" w:rsidRDefault="00B77EAC" w:rsidP="00B77EAC">
            <w:pPr>
              <w:keepNext/>
              <w:spacing w:line="276" w:lineRule="auto"/>
              <w:outlineLvl w:val="1"/>
              <w:rPr>
                <w:rFonts w:ascii="Arial" w:eastAsia="MS Mincho" w:hAnsi="Arial" w:cs="Arial"/>
                <w:bCs/>
                <w:sz w:val="20"/>
                <w:szCs w:val="20"/>
                <w:lang w:val="en-GB"/>
              </w:rPr>
            </w:pPr>
            <w:r w:rsidRPr="002D525A">
              <w:rPr>
                <w:rFonts w:ascii="Arial" w:eastAsia="MS Mincho" w:hAnsi="Arial" w:cs="Arial"/>
                <w:b/>
                <w:bCs/>
                <w:sz w:val="20"/>
                <w:szCs w:val="20"/>
                <w:lang w:val="en-GB"/>
              </w:rPr>
              <w:t>Author’s comment</w:t>
            </w:r>
            <w:r w:rsidRPr="002D525A">
              <w:rPr>
                <w:rFonts w:ascii="Arial" w:eastAsia="MS Mincho" w:hAnsi="Arial" w:cs="Arial"/>
                <w:bCs/>
                <w:sz w:val="20"/>
                <w:szCs w:val="20"/>
                <w:lang w:val="en-GB"/>
              </w:rPr>
              <w:t xml:space="preserve"> </w:t>
            </w:r>
            <w:r w:rsidRPr="002D525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77EAC" w:rsidRPr="002D525A" w14:paraId="25962805" w14:textId="77777777" w:rsidTr="00B77EAC">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7A82BE3" w14:textId="77777777" w:rsidR="00B77EAC" w:rsidRPr="002D525A" w:rsidRDefault="00B77EAC" w:rsidP="00B77EAC">
            <w:pPr>
              <w:spacing w:line="276" w:lineRule="auto"/>
              <w:rPr>
                <w:rFonts w:ascii="Arial" w:eastAsia="Arial Unicode MS" w:hAnsi="Arial" w:cs="Arial"/>
                <w:b/>
                <w:sz w:val="20"/>
                <w:szCs w:val="20"/>
                <w:lang w:val="en-GB"/>
              </w:rPr>
            </w:pPr>
            <w:r w:rsidRPr="002D525A">
              <w:rPr>
                <w:rFonts w:ascii="Arial" w:eastAsia="Arial Unicode MS" w:hAnsi="Arial" w:cs="Arial"/>
                <w:b/>
                <w:sz w:val="20"/>
                <w:szCs w:val="20"/>
                <w:lang w:val="en-GB"/>
              </w:rPr>
              <w:t xml:space="preserve">Are there ethical issues in this manuscript? </w:t>
            </w:r>
          </w:p>
          <w:p w14:paraId="69A87B81" w14:textId="77777777" w:rsidR="00B77EAC" w:rsidRPr="002D525A" w:rsidRDefault="00B77EAC" w:rsidP="00B77EA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96EE1C" w14:textId="77777777" w:rsidR="00B77EAC" w:rsidRPr="002D525A" w:rsidRDefault="00B77EAC" w:rsidP="00B77EAC">
            <w:pPr>
              <w:spacing w:line="276" w:lineRule="auto"/>
              <w:rPr>
                <w:rFonts w:ascii="Arial" w:eastAsia="Arial Unicode MS" w:hAnsi="Arial" w:cs="Arial"/>
                <w:i/>
                <w:iCs/>
                <w:sz w:val="20"/>
                <w:szCs w:val="20"/>
                <w:u w:val="single"/>
                <w:lang w:val="en-GB"/>
              </w:rPr>
            </w:pPr>
            <w:r w:rsidRPr="002D525A">
              <w:rPr>
                <w:rFonts w:ascii="Arial" w:eastAsia="Arial Unicode MS" w:hAnsi="Arial" w:cs="Arial"/>
                <w:i/>
                <w:iCs/>
                <w:sz w:val="20"/>
                <w:szCs w:val="20"/>
                <w:u w:val="single"/>
                <w:lang w:val="en-GB"/>
              </w:rPr>
              <w:t xml:space="preserve">(If yes, </w:t>
            </w:r>
            <w:proofErr w:type="gramStart"/>
            <w:r w:rsidRPr="002D525A">
              <w:rPr>
                <w:rFonts w:ascii="Arial" w:eastAsia="Arial Unicode MS" w:hAnsi="Arial" w:cs="Arial"/>
                <w:i/>
                <w:iCs/>
                <w:sz w:val="20"/>
                <w:szCs w:val="20"/>
                <w:u w:val="single"/>
                <w:lang w:val="en-GB"/>
              </w:rPr>
              <w:t>Kindly</w:t>
            </w:r>
            <w:proofErr w:type="gramEnd"/>
            <w:r w:rsidRPr="002D525A">
              <w:rPr>
                <w:rFonts w:ascii="Arial" w:eastAsia="Arial Unicode MS" w:hAnsi="Arial" w:cs="Arial"/>
                <w:i/>
                <w:iCs/>
                <w:sz w:val="20"/>
                <w:szCs w:val="20"/>
                <w:u w:val="single"/>
                <w:lang w:val="en-GB"/>
              </w:rPr>
              <w:t xml:space="preserve"> please write down the ethical issues here in details)</w:t>
            </w:r>
          </w:p>
          <w:p w14:paraId="5C3997BD" w14:textId="77777777" w:rsidR="00B77EAC" w:rsidRPr="002D525A" w:rsidRDefault="00B77EAC" w:rsidP="00B77EAC">
            <w:pPr>
              <w:spacing w:line="276" w:lineRule="auto"/>
              <w:rPr>
                <w:rFonts w:ascii="Arial" w:eastAsia="Arial Unicode MS" w:hAnsi="Arial" w:cs="Arial"/>
                <w:sz w:val="20"/>
                <w:szCs w:val="20"/>
                <w:lang w:val="en-GB"/>
              </w:rPr>
            </w:pPr>
          </w:p>
          <w:p w14:paraId="287F1955" w14:textId="77777777" w:rsidR="00B77EAC" w:rsidRPr="002D525A" w:rsidRDefault="00B77EAC" w:rsidP="00B77EA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2EFBAC65" w14:textId="77777777" w:rsidR="00B77EAC" w:rsidRPr="002D525A" w:rsidRDefault="00B77EAC" w:rsidP="00B77EAC">
            <w:pPr>
              <w:spacing w:line="276" w:lineRule="auto"/>
              <w:rPr>
                <w:rFonts w:ascii="Arial" w:eastAsia="Arial Unicode MS" w:hAnsi="Arial" w:cs="Arial"/>
                <w:sz w:val="20"/>
                <w:szCs w:val="20"/>
                <w:lang w:val="en-GB"/>
              </w:rPr>
            </w:pPr>
          </w:p>
          <w:p w14:paraId="0811625B" w14:textId="77777777" w:rsidR="00B77EAC" w:rsidRPr="002D525A" w:rsidRDefault="00B77EAC" w:rsidP="00B77EAC">
            <w:pPr>
              <w:spacing w:line="276" w:lineRule="auto"/>
              <w:rPr>
                <w:rFonts w:ascii="Arial" w:eastAsia="Arial Unicode MS" w:hAnsi="Arial" w:cs="Arial"/>
                <w:sz w:val="20"/>
                <w:szCs w:val="20"/>
                <w:lang w:val="en-GB"/>
              </w:rPr>
            </w:pPr>
          </w:p>
          <w:p w14:paraId="1DF6F15C" w14:textId="77777777" w:rsidR="00B77EAC" w:rsidRPr="002D525A" w:rsidRDefault="00B77EAC" w:rsidP="00B77EAC">
            <w:pPr>
              <w:spacing w:line="276" w:lineRule="auto"/>
              <w:rPr>
                <w:rFonts w:ascii="Arial" w:eastAsia="Arial Unicode MS" w:hAnsi="Arial" w:cs="Arial"/>
                <w:sz w:val="20"/>
                <w:szCs w:val="20"/>
                <w:lang w:val="en-GB"/>
              </w:rPr>
            </w:pPr>
          </w:p>
        </w:tc>
      </w:tr>
      <w:bookmarkEnd w:id="3"/>
    </w:tbl>
    <w:p w14:paraId="50B135CA" w14:textId="77777777" w:rsidR="00CD716C" w:rsidRPr="002D525A" w:rsidRDefault="00CD716C" w:rsidP="00CD716C">
      <w:pPr>
        <w:pStyle w:val="BodyText"/>
        <w:rPr>
          <w:rFonts w:ascii="Arial" w:hAnsi="Arial" w:cs="Arial"/>
          <w:b/>
          <w:bCs/>
          <w:sz w:val="20"/>
          <w:szCs w:val="20"/>
          <w:u w:val="single"/>
          <w:lang w:val="en-GB"/>
        </w:rPr>
      </w:pPr>
    </w:p>
    <w:p w14:paraId="3CB32879" w14:textId="77777777" w:rsidR="009E7BCA" w:rsidRPr="002D525A" w:rsidRDefault="009E7BCA" w:rsidP="009E7BCA">
      <w:pPr>
        <w:spacing w:after="160" w:line="256" w:lineRule="auto"/>
        <w:rPr>
          <w:rFonts w:ascii="Arial" w:eastAsia="Calibri" w:hAnsi="Arial" w:cs="Arial"/>
          <w:kern w:val="2"/>
          <w:sz w:val="20"/>
          <w:szCs w:val="20"/>
          <w:lang w:val="en-IN"/>
        </w:rPr>
      </w:pPr>
    </w:p>
    <w:p w14:paraId="40248D03" w14:textId="77777777" w:rsidR="009E7BCA" w:rsidRPr="002D525A" w:rsidRDefault="009E7BCA" w:rsidP="009E7BCA">
      <w:pPr>
        <w:spacing w:after="160" w:line="256" w:lineRule="auto"/>
        <w:rPr>
          <w:rFonts w:ascii="Arial" w:eastAsia="Calibri" w:hAnsi="Arial" w:cs="Arial"/>
          <w:kern w:val="2"/>
          <w:sz w:val="20"/>
          <w:szCs w:val="20"/>
          <w:lang w:val="en-IN"/>
        </w:rPr>
      </w:pPr>
    </w:p>
    <w:p w14:paraId="55428AE0" w14:textId="77777777" w:rsidR="009E7BCA" w:rsidRPr="002D525A" w:rsidRDefault="009E7BCA" w:rsidP="009E7BCA">
      <w:pPr>
        <w:spacing w:after="160" w:line="256" w:lineRule="auto"/>
        <w:rPr>
          <w:rFonts w:ascii="Arial" w:eastAsia="Calibri" w:hAnsi="Arial" w:cs="Arial"/>
          <w:kern w:val="2"/>
          <w:sz w:val="20"/>
          <w:szCs w:val="20"/>
          <w:lang w:val="en-IN"/>
        </w:rPr>
      </w:pPr>
    </w:p>
    <w:p w14:paraId="74D68498" w14:textId="77777777" w:rsidR="009E7BCA" w:rsidRPr="002D525A" w:rsidRDefault="009E7BCA" w:rsidP="009E7BCA">
      <w:pPr>
        <w:spacing w:after="160" w:line="256" w:lineRule="auto"/>
        <w:rPr>
          <w:rFonts w:ascii="Arial" w:eastAsia="Calibri" w:hAnsi="Arial" w:cs="Arial"/>
          <w:kern w:val="2"/>
          <w:sz w:val="20"/>
          <w:szCs w:val="20"/>
          <w:lang w:val="en-IN"/>
        </w:rPr>
      </w:pPr>
    </w:p>
    <w:p w14:paraId="64A9B786" w14:textId="77777777" w:rsidR="009E7BCA" w:rsidRPr="002D525A" w:rsidRDefault="009E7BCA" w:rsidP="009E7BCA">
      <w:pPr>
        <w:spacing w:after="160" w:line="256" w:lineRule="auto"/>
        <w:rPr>
          <w:rFonts w:ascii="Arial" w:eastAsia="Calibri" w:hAnsi="Arial" w:cs="Arial"/>
          <w:kern w:val="2"/>
          <w:sz w:val="20"/>
          <w:szCs w:val="20"/>
          <w:lang w:val="en-IN"/>
        </w:rPr>
      </w:pPr>
    </w:p>
    <w:p w14:paraId="5DF276B4" w14:textId="77777777" w:rsidR="009E7BCA" w:rsidRPr="002D525A" w:rsidRDefault="009E7BCA" w:rsidP="009E7BCA">
      <w:pPr>
        <w:spacing w:after="160" w:line="256" w:lineRule="auto"/>
        <w:rPr>
          <w:rFonts w:ascii="Arial" w:eastAsia="Calibri" w:hAnsi="Arial" w:cs="Arial"/>
          <w:kern w:val="2"/>
          <w:sz w:val="20"/>
          <w:szCs w:val="20"/>
          <w:lang w:val="en-IN"/>
        </w:rPr>
      </w:pPr>
    </w:p>
    <w:p w14:paraId="39C0CE3A" w14:textId="77777777" w:rsidR="009E7BCA" w:rsidRPr="002D525A" w:rsidRDefault="009E7BCA" w:rsidP="009E7BCA">
      <w:pPr>
        <w:spacing w:after="160" w:line="256" w:lineRule="auto"/>
        <w:rPr>
          <w:rFonts w:ascii="Arial" w:eastAsia="Calibri" w:hAnsi="Arial" w:cs="Arial"/>
          <w:kern w:val="2"/>
          <w:sz w:val="20"/>
          <w:szCs w:val="20"/>
          <w:lang w:val="en-IN"/>
        </w:rPr>
      </w:pPr>
    </w:p>
    <w:p w14:paraId="34B4640F" w14:textId="77777777" w:rsidR="009E7BCA" w:rsidRPr="002D525A" w:rsidRDefault="009E7BCA" w:rsidP="009E7BCA">
      <w:pPr>
        <w:spacing w:after="160" w:line="256" w:lineRule="auto"/>
        <w:rPr>
          <w:rFonts w:ascii="Arial" w:eastAsia="Calibri" w:hAnsi="Arial" w:cs="Arial"/>
          <w:kern w:val="2"/>
          <w:sz w:val="20"/>
          <w:szCs w:val="20"/>
          <w:lang w:val="en-IN"/>
        </w:rPr>
      </w:pPr>
    </w:p>
    <w:p w14:paraId="076F56E3" w14:textId="77777777" w:rsidR="009E7BCA" w:rsidRPr="002D525A" w:rsidRDefault="009E7BCA" w:rsidP="009E7BCA">
      <w:pPr>
        <w:spacing w:after="160" w:line="256" w:lineRule="auto"/>
        <w:rPr>
          <w:rFonts w:ascii="Arial" w:eastAsia="Calibri" w:hAnsi="Arial" w:cs="Arial"/>
          <w:kern w:val="2"/>
          <w:sz w:val="20"/>
          <w:szCs w:val="20"/>
          <w:lang w:val="en-IN"/>
        </w:rPr>
      </w:pPr>
      <w:r w:rsidRPr="002D525A">
        <w:rPr>
          <w:rFonts w:ascii="Arial" w:eastAsia="Calibri" w:hAnsi="Arial" w:cs="Arial"/>
          <w:kern w:val="2"/>
          <w:sz w:val="20"/>
          <w:szCs w:val="20"/>
          <w:lang w:val="en-IN"/>
        </w:rPr>
        <w:tab/>
      </w:r>
    </w:p>
    <w:p w14:paraId="55650839" w14:textId="77777777" w:rsidR="009E7BCA" w:rsidRPr="002D525A" w:rsidRDefault="009E7BCA" w:rsidP="009E7BCA">
      <w:pPr>
        <w:spacing w:after="160" w:line="256" w:lineRule="auto"/>
        <w:rPr>
          <w:rFonts w:ascii="Arial" w:eastAsia="Calibri" w:hAnsi="Arial" w:cs="Arial"/>
          <w:kern w:val="2"/>
          <w:sz w:val="20"/>
          <w:szCs w:val="20"/>
          <w:lang w:val="en-IN"/>
        </w:rPr>
      </w:pPr>
    </w:p>
    <w:p w14:paraId="07ED89F6" w14:textId="77777777" w:rsidR="004904EE" w:rsidRPr="002D525A" w:rsidRDefault="004904EE" w:rsidP="004904EE">
      <w:pPr>
        <w:rPr>
          <w:rFonts w:ascii="Arial" w:hAnsi="Arial" w:cs="Arial"/>
          <w:sz w:val="20"/>
          <w:szCs w:val="20"/>
        </w:rPr>
      </w:pPr>
      <w:bookmarkStart w:id="4" w:name="_Hlk156057704"/>
    </w:p>
    <w:bookmarkEnd w:id="4"/>
    <w:p w14:paraId="3ED26487" w14:textId="77777777" w:rsidR="004904EE" w:rsidRPr="002D525A" w:rsidRDefault="004904EE" w:rsidP="004904EE">
      <w:pPr>
        <w:rPr>
          <w:rFonts w:ascii="Arial" w:hAnsi="Arial" w:cs="Arial"/>
          <w:sz w:val="20"/>
          <w:szCs w:val="20"/>
        </w:rPr>
      </w:pPr>
    </w:p>
    <w:bookmarkEnd w:id="1"/>
    <w:bookmarkEnd w:id="2"/>
    <w:bookmarkEnd w:id="0"/>
    <w:p w14:paraId="286777CB" w14:textId="77777777" w:rsidR="00CD716C" w:rsidRPr="002D525A" w:rsidRDefault="00CD716C" w:rsidP="00CD716C">
      <w:pPr>
        <w:pStyle w:val="BodyText"/>
        <w:rPr>
          <w:rFonts w:ascii="Arial" w:hAnsi="Arial" w:cs="Arial"/>
          <w:b/>
          <w:bCs/>
          <w:sz w:val="20"/>
          <w:szCs w:val="20"/>
          <w:u w:val="single"/>
          <w:lang w:val="en-GB"/>
        </w:rPr>
      </w:pPr>
    </w:p>
    <w:sectPr w:rsidR="00CD716C" w:rsidRPr="002D525A" w:rsidSect="00D15D2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68042" w14:textId="77777777" w:rsidR="00283CF8" w:rsidRPr="0000007A" w:rsidRDefault="00283CF8" w:rsidP="0099583E">
      <w:r>
        <w:separator/>
      </w:r>
    </w:p>
  </w:endnote>
  <w:endnote w:type="continuationSeparator" w:id="0">
    <w:p w14:paraId="6FA2D067" w14:textId="77777777" w:rsidR="00283CF8" w:rsidRPr="0000007A" w:rsidRDefault="00283CF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ED4B4"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70B0" w:rsidRPr="002070B0">
      <w:rPr>
        <w:sz w:val="16"/>
      </w:rPr>
      <w:t xml:space="preserve">Version: </w:t>
    </w:r>
    <w:r w:rsidR="00CC07E7">
      <w:rPr>
        <w:sz w:val="16"/>
      </w:rPr>
      <w:t>3</w:t>
    </w:r>
    <w:r w:rsidR="002070B0" w:rsidRPr="002070B0">
      <w:rPr>
        <w:sz w:val="16"/>
      </w:rPr>
      <w:t xml:space="preserve"> (0</w:t>
    </w:r>
    <w:r w:rsidR="00CC07E7">
      <w:rPr>
        <w:sz w:val="16"/>
      </w:rPr>
      <w:t>7</w:t>
    </w:r>
    <w:r w:rsidR="002070B0" w:rsidRPr="002070B0">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0731B" w14:textId="77777777" w:rsidR="00283CF8" w:rsidRPr="0000007A" w:rsidRDefault="00283CF8" w:rsidP="0099583E">
      <w:r>
        <w:separator/>
      </w:r>
    </w:p>
  </w:footnote>
  <w:footnote w:type="continuationSeparator" w:id="0">
    <w:p w14:paraId="52BC8922" w14:textId="77777777" w:rsidR="00283CF8" w:rsidRPr="0000007A" w:rsidRDefault="00283CF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605C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607982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C07E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32DB"/>
    <w:rsid w:val="00084D7C"/>
    <w:rsid w:val="00091112"/>
    <w:rsid w:val="000936AC"/>
    <w:rsid w:val="00095A59"/>
    <w:rsid w:val="000A2134"/>
    <w:rsid w:val="000A6F41"/>
    <w:rsid w:val="000B4EE5"/>
    <w:rsid w:val="000B6B9B"/>
    <w:rsid w:val="000B74A1"/>
    <w:rsid w:val="000B757E"/>
    <w:rsid w:val="000C0837"/>
    <w:rsid w:val="000C3B7E"/>
    <w:rsid w:val="00100577"/>
    <w:rsid w:val="00101322"/>
    <w:rsid w:val="00120E97"/>
    <w:rsid w:val="00136984"/>
    <w:rsid w:val="00144521"/>
    <w:rsid w:val="00150304"/>
    <w:rsid w:val="00150623"/>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70B0"/>
    <w:rsid w:val="002105F7"/>
    <w:rsid w:val="00220111"/>
    <w:rsid w:val="0022369C"/>
    <w:rsid w:val="002320EB"/>
    <w:rsid w:val="00234BB1"/>
    <w:rsid w:val="0023696A"/>
    <w:rsid w:val="002422CB"/>
    <w:rsid w:val="00245E23"/>
    <w:rsid w:val="0025366D"/>
    <w:rsid w:val="00254F80"/>
    <w:rsid w:val="00262634"/>
    <w:rsid w:val="002643B3"/>
    <w:rsid w:val="0027341C"/>
    <w:rsid w:val="00275984"/>
    <w:rsid w:val="00280EC9"/>
    <w:rsid w:val="00283CF8"/>
    <w:rsid w:val="00291D08"/>
    <w:rsid w:val="002924CC"/>
    <w:rsid w:val="00293482"/>
    <w:rsid w:val="002D525A"/>
    <w:rsid w:val="002D7EA9"/>
    <w:rsid w:val="002E1211"/>
    <w:rsid w:val="002E2339"/>
    <w:rsid w:val="002E6D86"/>
    <w:rsid w:val="002F6935"/>
    <w:rsid w:val="00312559"/>
    <w:rsid w:val="003204B8"/>
    <w:rsid w:val="0033692F"/>
    <w:rsid w:val="00346223"/>
    <w:rsid w:val="003755DA"/>
    <w:rsid w:val="003A04E7"/>
    <w:rsid w:val="003A4991"/>
    <w:rsid w:val="003A6E1A"/>
    <w:rsid w:val="003B2172"/>
    <w:rsid w:val="003B6951"/>
    <w:rsid w:val="003C42FF"/>
    <w:rsid w:val="003E746A"/>
    <w:rsid w:val="0042465A"/>
    <w:rsid w:val="004356CC"/>
    <w:rsid w:val="00435B36"/>
    <w:rsid w:val="00442B24"/>
    <w:rsid w:val="0044444D"/>
    <w:rsid w:val="0044519B"/>
    <w:rsid w:val="00445B35"/>
    <w:rsid w:val="00446659"/>
    <w:rsid w:val="00452824"/>
    <w:rsid w:val="00457AB1"/>
    <w:rsid w:val="00457BC0"/>
    <w:rsid w:val="00462996"/>
    <w:rsid w:val="004674B4"/>
    <w:rsid w:val="0048448B"/>
    <w:rsid w:val="00484F6B"/>
    <w:rsid w:val="004904E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4776C"/>
    <w:rsid w:val="00557CD3"/>
    <w:rsid w:val="00560D3C"/>
    <w:rsid w:val="00563BE2"/>
    <w:rsid w:val="005651BF"/>
    <w:rsid w:val="00567DE0"/>
    <w:rsid w:val="005735A5"/>
    <w:rsid w:val="005748A0"/>
    <w:rsid w:val="005A5BE0"/>
    <w:rsid w:val="005B12E0"/>
    <w:rsid w:val="005C25A0"/>
    <w:rsid w:val="005D230D"/>
    <w:rsid w:val="005E6259"/>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1496"/>
    <w:rsid w:val="006C3797"/>
    <w:rsid w:val="006D1F1D"/>
    <w:rsid w:val="006E7D6E"/>
    <w:rsid w:val="006F6F2F"/>
    <w:rsid w:val="00701186"/>
    <w:rsid w:val="00704A34"/>
    <w:rsid w:val="00707BE1"/>
    <w:rsid w:val="007238EB"/>
    <w:rsid w:val="0072789A"/>
    <w:rsid w:val="007317C3"/>
    <w:rsid w:val="00734756"/>
    <w:rsid w:val="0073538B"/>
    <w:rsid w:val="00741BD0"/>
    <w:rsid w:val="007426E6"/>
    <w:rsid w:val="00746370"/>
    <w:rsid w:val="00764CBF"/>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008E5"/>
    <w:rsid w:val="00920DC1"/>
    <w:rsid w:val="00933C8B"/>
    <w:rsid w:val="009553EC"/>
    <w:rsid w:val="0097330E"/>
    <w:rsid w:val="00974330"/>
    <w:rsid w:val="0097498C"/>
    <w:rsid w:val="00982766"/>
    <w:rsid w:val="009852C4"/>
    <w:rsid w:val="00985F26"/>
    <w:rsid w:val="0099583E"/>
    <w:rsid w:val="009A0242"/>
    <w:rsid w:val="009A59ED"/>
    <w:rsid w:val="009B0431"/>
    <w:rsid w:val="009B5AA8"/>
    <w:rsid w:val="009C45A0"/>
    <w:rsid w:val="009C5642"/>
    <w:rsid w:val="009D3A61"/>
    <w:rsid w:val="009E113D"/>
    <w:rsid w:val="009E13C3"/>
    <w:rsid w:val="009E6A30"/>
    <w:rsid w:val="009E79E5"/>
    <w:rsid w:val="009E7BCA"/>
    <w:rsid w:val="009F07D4"/>
    <w:rsid w:val="009F29EB"/>
    <w:rsid w:val="00A001A0"/>
    <w:rsid w:val="00A12C83"/>
    <w:rsid w:val="00A31AAC"/>
    <w:rsid w:val="00A32905"/>
    <w:rsid w:val="00A36C95"/>
    <w:rsid w:val="00A37DE3"/>
    <w:rsid w:val="00A519D1"/>
    <w:rsid w:val="00A6343B"/>
    <w:rsid w:val="00A65C50"/>
    <w:rsid w:val="00A66DD2"/>
    <w:rsid w:val="00A70EC5"/>
    <w:rsid w:val="00A8759A"/>
    <w:rsid w:val="00A946B2"/>
    <w:rsid w:val="00AA4089"/>
    <w:rsid w:val="00AA41B3"/>
    <w:rsid w:val="00AA6670"/>
    <w:rsid w:val="00AB1ED6"/>
    <w:rsid w:val="00AB397D"/>
    <w:rsid w:val="00AB638A"/>
    <w:rsid w:val="00AB6E43"/>
    <w:rsid w:val="00AC1349"/>
    <w:rsid w:val="00AD6C51"/>
    <w:rsid w:val="00AF3016"/>
    <w:rsid w:val="00B03A45"/>
    <w:rsid w:val="00B064B9"/>
    <w:rsid w:val="00B2236C"/>
    <w:rsid w:val="00B22FE6"/>
    <w:rsid w:val="00B3033D"/>
    <w:rsid w:val="00B356AF"/>
    <w:rsid w:val="00B62087"/>
    <w:rsid w:val="00B62F41"/>
    <w:rsid w:val="00B66D14"/>
    <w:rsid w:val="00B73785"/>
    <w:rsid w:val="00B760E1"/>
    <w:rsid w:val="00B77EAC"/>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07E7"/>
    <w:rsid w:val="00CC2753"/>
    <w:rsid w:val="00CD093E"/>
    <w:rsid w:val="00CD1556"/>
    <w:rsid w:val="00CD1FD7"/>
    <w:rsid w:val="00CD716C"/>
    <w:rsid w:val="00CE0CCD"/>
    <w:rsid w:val="00CE199A"/>
    <w:rsid w:val="00CE5AC7"/>
    <w:rsid w:val="00CF0BBB"/>
    <w:rsid w:val="00D04BCE"/>
    <w:rsid w:val="00D1283A"/>
    <w:rsid w:val="00D15D2B"/>
    <w:rsid w:val="00D17979"/>
    <w:rsid w:val="00D2075F"/>
    <w:rsid w:val="00D3257B"/>
    <w:rsid w:val="00D40416"/>
    <w:rsid w:val="00D43599"/>
    <w:rsid w:val="00D45CF7"/>
    <w:rsid w:val="00D4782A"/>
    <w:rsid w:val="00D7603E"/>
    <w:rsid w:val="00D8579C"/>
    <w:rsid w:val="00D90124"/>
    <w:rsid w:val="00D9392F"/>
    <w:rsid w:val="00DA41F5"/>
    <w:rsid w:val="00DB5B54"/>
    <w:rsid w:val="00DB7E1B"/>
    <w:rsid w:val="00DC1D81"/>
    <w:rsid w:val="00E37A75"/>
    <w:rsid w:val="00E451EA"/>
    <w:rsid w:val="00E533CF"/>
    <w:rsid w:val="00E53E52"/>
    <w:rsid w:val="00E54E57"/>
    <w:rsid w:val="00E57F4B"/>
    <w:rsid w:val="00E63889"/>
    <w:rsid w:val="00E65EB7"/>
    <w:rsid w:val="00E71C8D"/>
    <w:rsid w:val="00E72360"/>
    <w:rsid w:val="00E972A7"/>
    <w:rsid w:val="00EA2839"/>
    <w:rsid w:val="00EB3E91"/>
    <w:rsid w:val="00EC6894"/>
    <w:rsid w:val="00ED6B12"/>
    <w:rsid w:val="00EE0D3E"/>
    <w:rsid w:val="00EF326D"/>
    <w:rsid w:val="00EF4F6B"/>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708B2"/>
  <w15:chartTrackingRefBased/>
  <w15:docId w15:val="{C85CF330-4856-4D39-B4CE-766FE8B0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924CC"/>
    <w:rPr>
      <w:color w:val="605E5C"/>
      <w:shd w:val="clear" w:color="auto" w:fill="E1DFDD"/>
    </w:rPr>
  </w:style>
  <w:style w:type="character" w:styleId="Strong">
    <w:name w:val="Strong"/>
    <w:uiPriority w:val="22"/>
    <w:qFormat/>
    <w:rsid w:val="00234B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2449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511621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5318119">
      <w:bodyDiv w:val="1"/>
      <w:marLeft w:val="0"/>
      <w:marRight w:val="0"/>
      <w:marTop w:val="0"/>
      <w:marBottom w:val="0"/>
      <w:divBdr>
        <w:top w:val="none" w:sz="0" w:space="0" w:color="auto"/>
        <w:left w:val="none" w:sz="0" w:space="0" w:color="auto"/>
        <w:bottom w:val="none" w:sz="0" w:space="0" w:color="auto"/>
        <w:right w:val="none" w:sz="0" w:space="0" w:color="auto"/>
      </w:divBdr>
    </w:div>
    <w:div w:id="911240294">
      <w:bodyDiv w:val="1"/>
      <w:marLeft w:val="0"/>
      <w:marRight w:val="0"/>
      <w:marTop w:val="0"/>
      <w:marBottom w:val="0"/>
      <w:divBdr>
        <w:top w:val="none" w:sz="0" w:space="0" w:color="auto"/>
        <w:left w:val="none" w:sz="0" w:space="0" w:color="auto"/>
        <w:bottom w:val="none" w:sz="0" w:space="0" w:color="auto"/>
        <w:right w:val="none" w:sz="0" w:space="0" w:color="auto"/>
      </w:divBdr>
    </w:div>
    <w:div w:id="1013529441">
      <w:bodyDiv w:val="1"/>
      <w:marLeft w:val="0"/>
      <w:marRight w:val="0"/>
      <w:marTop w:val="0"/>
      <w:marBottom w:val="0"/>
      <w:divBdr>
        <w:top w:val="none" w:sz="0" w:space="0" w:color="auto"/>
        <w:left w:val="none" w:sz="0" w:space="0" w:color="auto"/>
        <w:bottom w:val="none" w:sz="0" w:space="0" w:color="auto"/>
        <w:right w:val="none" w:sz="0" w:space="0" w:color="auto"/>
      </w:divBdr>
    </w:div>
    <w:div w:id="118675070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5531820">
      <w:bodyDiv w:val="1"/>
      <w:marLeft w:val="0"/>
      <w:marRight w:val="0"/>
      <w:marTop w:val="0"/>
      <w:marBottom w:val="0"/>
      <w:divBdr>
        <w:top w:val="none" w:sz="0" w:space="0" w:color="auto"/>
        <w:left w:val="none" w:sz="0" w:space="0" w:color="auto"/>
        <w:bottom w:val="none" w:sz="0" w:space="0" w:color="auto"/>
        <w:right w:val="none" w:sz="0" w:space="0" w:color="auto"/>
      </w:divBdr>
    </w:div>
    <w:div w:id="2017876612">
      <w:bodyDiv w:val="1"/>
      <w:marLeft w:val="0"/>
      <w:marRight w:val="0"/>
      <w:marTop w:val="0"/>
      <w:marBottom w:val="0"/>
      <w:divBdr>
        <w:top w:val="none" w:sz="0" w:space="0" w:color="auto"/>
        <w:left w:val="none" w:sz="0" w:space="0" w:color="auto"/>
        <w:bottom w:val="none" w:sz="0" w:space="0" w:color="auto"/>
        <w:right w:val="none" w:sz="0" w:space="0" w:color="auto"/>
      </w:divBdr>
    </w:div>
    <w:div w:id="20867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rrgy.com/index.php/IJRR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A4658-F7E5-45FB-ACA6-9E3202924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Links>
    <vt:vector size="18" baseType="variant">
      <vt:variant>
        <vt:i4>852041</vt:i4>
      </vt:variant>
      <vt:variant>
        <vt:i4>6</vt:i4>
      </vt:variant>
      <vt:variant>
        <vt:i4>0</vt:i4>
      </vt:variant>
      <vt:variant>
        <vt:i4>5</vt:i4>
      </vt:variant>
      <vt:variant>
        <vt:lpwstr>https://link.springer.com/article/10.1186/1477-7827-9-124</vt:lpwstr>
      </vt:variant>
      <vt:variant>
        <vt:lpwstr/>
      </vt:variant>
      <vt:variant>
        <vt:i4>1048657</vt:i4>
      </vt:variant>
      <vt:variant>
        <vt:i4>3</vt:i4>
      </vt:variant>
      <vt:variant>
        <vt:i4>0</vt:i4>
      </vt:variant>
      <vt:variant>
        <vt:i4>5</vt:i4>
      </vt:variant>
      <vt:variant>
        <vt:lpwstr>https://link.springer.com/article/10.1186/1471-2172-11-59</vt:lpwstr>
      </vt:variant>
      <vt:variant>
        <vt:lpwstr/>
      </vt:variant>
      <vt:variant>
        <vt:i4>8126523</vt:i4>
      </vt:variant>
      <vt:variant>
        <vt:i4>0</vt:i4>
      </vt:variant>
      <vt:variant>
        <vt:i4>0</vt:i4>
      </vt:variant>
      <vt:variant>
        <vt:i4>5</vt:i4>
      </vt:variant>
      <vt:variant>
        <vt:lpwstr>https://journalijrrgy.com/index.php/IJRRGY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1163</cp:lastModifiedBy>
  <cp:revision>8</cp:revision>
  <dcterms:created xsi:type="dcterms:W3CDTF">2025-08-06T20:13:00Z</dcterms:created>
  <dcterms:modified xsi:type="dcterms:W3CDTF">2025-08-07T06:05:00Z</dcterms:modified>
</cp:coreProperties>
</file>