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AF7" w:rsidRPr="007C51B8" w:rsidRDefault="00F05A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05AF7" w:rsidRPr="007C51B8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05AF7" w:rsidRPr="007C51B8" w:rsidRDefault="00F05AF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05AF7" w:rsidRPr="007C51B8">
        <w:trPr>
          <w:trHeight w:val="290"/>
        </w:trPr>
        <w:tc>
          <w:tcPr>
            <w:tcW w:w="5167" w:type="dxa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7C51B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 w:rsidRPr="007C51B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05AF7" w:rsidRPr="007C51B8">
        <w:trPr>
          <w:trHeight w:val="290"/>
        </w:trPr>
        <w:tc>
          <w:tcPr>
            <w:tcW w:w="5167" w:type="dxa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Ms_EJNFS_142040</w:t>
            </w:r>
          </w:p>
        </w:tc>
      </w:tr>
      <w:tr w:rsidR="00F05AF7" w:rsidRPr="007C51B8">
        <w:trPr>
          <w:trHeight w:val="650"/>
        </w:trPr>
        <w:tc>
          <w:tcPr>
            <w:tcW w:w="5167" w:type="dxa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Smart and Sustainable: Review of AI-Driven Approaches in Biodegradable Food Packaging Systems</w:t>
            </w:r>
          </w:p>
        </w:tc>
      </w:tr>
      <w:tr w:rsidR="00F05AF7" w:rsidRPr="007C51B8">
        <w:trPr>
          <w:trHeight w:val="332"/>
        </w:trPr>
        <w:tc>
          <w:tcPr>
            <w:tcW w:w="5167" w:type="dxa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F05AF7" w:rsidRPr="007C51B8" w:rsidRDefault="00F05AF7">
      <w:pPr>
        <w:rPr>
          <w:rFonts w:ascii="Arial" w:hAnsi="Arial" w:cs="Arial"/>
          <w:sz w:val="20"/>
          <w:szCs w:val="20"/>
        </w:rPr>
      </w:pPr>
      <w:bookmarkStart w:id="0" w:name="_heading=h.qrj6nqa76vdb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05AF7" w:rsidRPr="007C51B8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05AF7" w:rsidRPr="007C51B8" w:rsidRDefault="007C299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C51B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C51B8">
              <w:rPr>
                <w:rFonts w:ascii="Arial" w:eastAsia="Times New Roman" w:hAnsi="Arial" w:cs="Arial"/>
              </w:rPr>
              <w:t xml:space="preserve"> Comments</w:t>
            </w:r>
          </w:p>
          <w:p w:rsidR="00F05AF7" w:rsidRPr="007C51B8" w:rsidRDefault="00F05A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AF7" w:rsidRPr="007C51B8">
        <w:tc>
          <w:tcPr>
            <w:tcW w:w="5351" w:type="dxa"/>
            <w:vAlign w:val="center"/>
          </w:tcPr>
          <w:p w:rsidR="00F05AF7" w:rsidRPr="007C51B8" w:rsidRDefault="00F05AF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C51B8">
              <w:rPr>
                <w:rFonts w:ascii="Arial" w:eastAsia="Times New Roman" w:hAnsi="Arial" w:cs="Arial"/>
              </w:rPr>
              <w:t>Reviewer’s comment</w:t>
            </w:r>
          </w:p>
          <w:p w:rsidR="00F05AF7" w:rsidRPr="007C51B8" w:rsidRDefault="007C2992">
            <w:pPr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C51B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F05AF7" w:rsidRPr="007C51B8">
        <w:trPr>
          <w:trHeight w:val="1264"/>
        </w:trPr>
        <w:tc>
          <w:tcPr>
            <w:tcW w:w="5351" w:type="dxa"/>
            <w:vAlign w:val="center"/>
          </w:tcPr>
          <w:p w:rsidR="00F05AF7" w:rsidRPr="007C51B8" w:rsidRDefault="007C2992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</w:t>
            </w:r>
            <w:r w:rsidRPr="007C51B8">
              <w:rPr>
                <w:rFonts w:ascii="Arial" w:hAnsi="Arial" w:cs="Arial"/>
                <w:b/>
                <w:sz w:val="20"/>
                <w:szCs w:val="20"/>
              </w:rPr>
              <w:t>s manuscript for the scientific community. A minimum of 3-4 sentences may be required for this part.</w:t>
            </w: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This review offers a thorough grasp of how AI can facilitate the shift to intelligent, secure, and environmentally friendly food packaging systems by highlighting recent developments and potential future paths.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F05AF7" w:rsidRPr="007C51B8" w:rsidTr="007C51B8">
        <w:trPr>
          <w:trHeight w:val="530"/>
        </w:trPr>
        <w:tc>
          <w:tcPr>
            <w:tcW w:w="5351" w:type="dxa"/>
            <w:vAlign w:val="center"/>
          </w:tcPr>
          <w:p w:rsidR="00F05AF7" w:rsidRPr="007C51B8" w:rsidRDefault="007C2992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05AF7" w:rsidRPr="007C51B8" w:rsidRDefault="007C2992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</w:rPr>
              <w:t>Yes, the title of the article is suitable and appropriate.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F05AF7" w:rsidRPr="007C51B8" w:rsidTr="007C51B8">
        <w:trPr>
          <w:trHeight w:val="521"/>
        </w:trPr>
        <w:tc>
          <w:tcPr>
            <w:tcW w:w="5351" w:type="dxa"/>
            <w:vAlign w:val="center"/>
          </w:tcPr>
          <w:p w:rsidR="00F05AF7" w:rsidRPr="007C51B8" w:rsidRDefault="007C2992">
            <w:pPr>
              <w:pStyle w:val="Heading2"/>
              <w:ind w:left="360"/>
              <w:rPr>
                <w:rFonts w:ascii="Arial" w:eastAsia="Times New Roman" w:hAnsi="Arial" w:cs="Arial"/>
              </w:rPr>
            </w:pPr>
            <w:r w:rsidRPr="007C51B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F05AF7" w:rsidRPr="007C51B8" w:rsidRDefault="00F05AF7">
            <w:pPr>
              <w:pStyle w:val="Heading2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</w:rPr>
              <w:t>Yes, the abstract of the article is comprehensive and represents the content of the article.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</w:t>
            </w:r>
            <w:r w:rsidRPr="007C51B8">
              <w:rPr>
                <w:rFonts w:ascii="Arial" w:hAnsi="Arial" w:cs="Arial"/>
                <w:sz w:val="20"/>
                <w:szCs w:val="20"/>
              </w:rPr>
              <w:t>iated, Thank you</w:t>
            </w:r>
          </w:p>
        </w:tc>
      </w:tr>
      <w:tr w:rsidR="00F05AF7" w:rsidRPr="007C51B8">
        <w:trPr>
          <w:trHeight w:val="704"/>
        </w:trPr>
        <w:tc>
          <w:tcPr>
            <w:tcW w:w="5351" w:type="dxa"/>
            <w:vAlign w:val="center"/>
          </w:tcPr>
          <w:p w:rsidR="00F05AF7" w:rsidRPr="007C51B8" w:rsidRDefault="007C2992">
            <w:pPr>
              <w:pStyle w:val="Heading2"/>
              <w:ind w:left="360"/>
              <w:rPr>
                <w:rFonts w:ascii="Arial" w:hAnsi="Arial" w:cs="Arial"/>
                <w:b w:val="0"/>
                <w:u w:val="single"/>
              </w:rPr>
            </w:pPr>
            <w:r w:rsidRPr="007C51B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</w:rPr>
              <w:t>Yes, this manuscript is scientifically robust and technically sound.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F05AF7" w:rsidRPr="007C51B8">
        <w:trPr>
          <w:trHeight w:val="703"/>
        </w:trPr>
        <w:tc>
          <w:tcPr>
            <w:tcW w:w="5351" w:type="dxa"/>
            <w:vAlign w:val="center"/>
          </w:tcPr>
          <w:p w:rsidR="00F05AF7" w:rsidRPr="007C51B8" w:rsidRDefault="007C2992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</w:rPr>
              <w:t>All cited references are sufficient and recent.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F05AF7" w:rsidRPr="007C51B8">
        <w:trPr>
          <w:trHeight w:val="386"/>
        </w:trPr>
        <w:tc>
          <w:tcPr>
            <w:tcW w:w="5351" w:type="dxa"/>
            <w:vAlign w:val="center"/>
          </w:tcPr>
          <w:p w:rsidR="00F05AF7" w:rsidRPr="007C51B8" w:rsidRDefault="007C2992">
            <w:pPr>
              <w:pStyle w:val="Heading2"/>
              <w:ind w:left="360"/>
              <w:rPr>
                <w:rFonts w:ascii="Arial" w:eastAsia="Times New Roman" w:hAnsi="Arial" w:cs="Arial"/>
              </w:rPr>
            </w:pPr>
            <w:r w:rsidRPr="007C51B8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color w:val="000000"/>
                <w:sz w:val="20"/>
                <w:szCs w:val="20"/>
              </w:rPr>
              <w:t>Yes, the language/English quality of the article is suitable for scholarly communications.</w:t>
            </w:r>
          </w:p>
        </w:tc>
        <w:tc>
          <w:tcPr>
            <w:tcW w:w="6442" w:type="dxa"/>
            <w:vAlign w:val="center"/>
          </w:tcPr>
          <w:p w:rsidR="00F05AF7" w:rsidRPr="007C51B8" w:rsidRDefault="007C2992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C51B8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F05AF7" w:rsidRPr="007C51B8">
        <w:trPr>
          <w:trHeight w:val="1178"/>
        </w:trPr>
        <w:tc>
          <w:tcPr>
            <w:tcW w:w="5351" w:type="dxa"/>
            <w:vAlign w:val="center"/>
          </w:tcPr>
          <w:p w:rsidR="00F05AF7" w:rsidRPr="007C51B8" w:rsidRDefault="007C2992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7C51B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C51B8">
              <w:rPr>
                <w:rFonts w:ascii="Arial" w:eastAsia="Times New Roman" w:hAnsi="Arial" w:cs="Arial"/>
              </w:rPr>
              <w:t xml:space="preserve"> </w:t>
            </w:r>
            <w:r w:rsidRPr="007C51B8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05AF7" w:rsidRPr="007C51B8" w:rsidRDefault="00F05AF7">
            <w:pPr>
              <w:pStyle w:val="Heading2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  <w:vAlign w:val="center"/>
          </w:tcPr>
          <w:p w:rsidR="00F05AF7" w:rsidRPr="007C51B8" w:rsidRDefault="007C2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B8">
              <w:rPr>
                <w:rFonts w:ascii="Arial" w:hAnsi="Arial" w:cs="Arial"/>
                <w:b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6442" w:type="dxa"/>
            <w:vAlign w:val="center"/>
          </w:tcPr>
          <w:p w:rsidR="00F05AF7" w:rsidRPr="007C51B8" w:rsidRDefault="00F05A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5AF7" w:rsidRPr="007C51B8" w:rsidRDefault="007C2992" w:rsidP="007C51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l2c13mxq49u" w:colFirst="0" w:colLast="0"/>
      <w:bookmarkEnd w:id="1"/>
      <w:r w:rsidRPr="007C51B8">
        <w:rPr>
          <w:rFonts w:ascii="Arial" w:hAnsi="Arial" w:cs="Arial"/>
          <w:b/>
          <w:color w:val="000000"/>
          <w:sz w:val="20"/>
          <w:szCs w:val="20"/>
          <w:u w:val="single"/>
        </w:rPr>
        <w:t>.</w:t>
      </w: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05AF7" w:rsidRPr="007C51B8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C51B8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C51B8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05AF7" w:rsidRPr="007C51B8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F7" w:rsidRPr="007C51B8" w:rsidRDefault="007C2992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F7" w:rsidRPr="007C51B8" w:rsidRDefault="007C2992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7C51B8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05AF7" w:rsidRPr="007C51B8" w:rsidRDefault="00F05AF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5AF7" w:rsidRPr="007C51B8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C51B8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AF7" w:rsidRPr="007C51B8" w:rsidRDefault="007C299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C51B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C51B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C51B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05AF7" w:rsidRPr="007C51B8" w:rsidRDefault="00F05AF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5AF7" w:rsidRPr="007C51B8" w:rsidRDefault="00F05AF7" w:rsidP="007C51B8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F05AF7" w:rsidRPr="007C51B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992" w:rsidRDefault="007C2992">
      <w:r>
        <w:separator/>
      </w:r>
    </w:p>
  </w:endnote>
  <w:endnote w:type="continuationSeparator" w:id="0">
    <w:p w:rsidR="007C2992" w:rsidRDefault="007C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AF7" w:rsidRDefault="007C299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992" w:rsidRDefault="007C2992">
      <w:r>
        <w:separator/>
      </w:r>
    </w:p>
  </w:footnote>
  <w:footnote w:type="continuationSeparator" w:id="0">
    <w:p w:rsidR="007C2992" w:rsidRDefault="007C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AF7" w:rsidRDefault="00F05AF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05AF7" w:rsidRDefault="007C299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AF7"/>
    <w:rsid w:val="007C2992"/>
    <w:rsid w:val="007C51B8"/>
    <w:rsid w:val="00F0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2990F3-9432-4B62-B99E-1541600F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m4oeItPBATcA5VKPDzoceVHvcQ==">CgMxLjAyDmgucXJqNm5xYTc2dmRiMg1oLmwyYzEzbXhxNDl1OAByITFYdm5qSGZkeURaNXhIdDB5TkZhdEY5VUY2UDJkQXZZZA==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2025-08-05T07:07:00Z</dcterms:modified>
</cp:coreProperties>
</file>