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E1044" w14:paraId="2F8C734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6E179C" w14:textId="77777777" w:rsidR="00602F7D" w:rsidRPr="00AE104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E1044" w14:paraId="1478527F" w14:textId="77777777" w:rsidTr="002643B3">
        <w:trPr>
          <w:trHeight w:val="290"/>
        </w:trPr>
        <w:tc>
          <w:tcPr>
            <w:tcW w:w="1234" w:type="pct"/>
          </w:tcPr>
          <w:p w14:paraId="3A2EEF5D" w14:textId="77777777" w:rsidR="0000007A" w:rsidRPr="00AE10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19FB2" w14:textId="77777777" w:rsidR="0000007A" w:rsidRPr="00AE1044" w:rsidRDefault="002F576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227BB" w:rsidRPr="00AE104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Annual Research &amp; Review in Biology</w:t>
              </w:r>
            </w:hyperlink>
          </w:p>
        </w:tc>
      </w:tr>
      <w:tr w:rsidR="0000007A" w:rsidRPr="00AE1044" w14:paraId="630C0B73" w14:textId="77777777" w:rsidTr="002643B3">
        <w:trPr>
          <w:trHeight w:val="290"/>
        </w:trPr>
        <w:tc>
          <w:tcPr>
            <w:tcW w:w="1234" w:type="pct"/>
          </w:tcPr>
          <w:p w14:paraId="67019C04" w14:textId="77777777" w:rsidR="0000007A" w:rsidRPr="00AE10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230A" w14:textId="77777777" w:rsidR="0000007A" w:rsidRPr="00AE1044" w:rsidRDefault="005C2F4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Ms_ARRB_141996</w:t>
            </w:r>
          </w:p>
        </w:tc>
      </w:tr>
      <w:tr w:rsidR="0000007A" w:rsidRPr="00AE1044" w14:paraId="150A1862" w14:textId="77777777" w:rsidTr="002643B3">
        <w:trPr>
          <w:trHeight w:val="650"/>
        </w:trPr>
        <w:tc>
          <w:tcPr>
            <w:tcW w:w="1234" w:type="pct"/>
          </w:tcPr>
          <w:p w14:paraId="60202C4B" w14:textId="77777777" w:rsidR="0000007A" w:rsidRPr="00AE104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01A34" w14:textId="77777777" w:rsidR="0000007A" w:rsidRPr="00AE1044" w:rsidRDefault="005C2F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vermicompost on growth and yield parameters of mulberry</w:t>
            </w:r>
          </w:p>
        </w:tc>
      </w:tr>
      <w:tr w:rsidR="00CF0BBB" w:rsidRPr="00AE1044" w14:paraId="69D1A9B6" w14:textId="77777777" w:rsidTr="002643B3">
        <w:trPr>
          <w:trHeight w:val="332"/>
        </w:trPr>
        <w:tc>
          <w:tcPr>
            <w:tcW w:w="1234" w:type="pct"/>
          </w:tcPr>
          <w:p w14:paraId="3F5612C3" w14:textId="77777777" w:rsidR="00CF0BBB" w:rsidRPr="00AE104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A8E4A" w14:textId="77777777" w:rsidR="00CF0BBB" w:rsidRPr="00AE1044" w:rsidRDefault="00C8540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B689C7C" w14:textId="77777777" w:rsidR="00B727EF" w:rsidRPr="00AE1044" w:rsidRDefault="00B727EF" w:rsidP="00B727E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727EF" w:rsidRPr="00AE1044" w14:paraId="74A09C0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7481411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04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E104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336B3E8" w14:textId="77777777" w:rsidR="00B727EF" w:rsidRPr="00AE1044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7EF" w:rsidRPr="00AE1044" w14:paraId="528FD129" w14:textId="77777777">
        <w:tc>
          <w:tcPr>
            <w:tcW w:w="1265" w:type="pct"/>
            <w:noWrap/>
          </w:tcPr>
          <w:p w14:paraId="508F9795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FB70885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1044">
              <w:rPr>
                <w:rFonts w:ascii="Arial" w:hAnsi="Arial" w:cs="Arial"/>
                <w:lang w:val="en-GB"/>
              </w:rPr>
              <w:t>Reviewer’s comment</w:t>
            </w:r>
          </w:p>
          <w:p w14:paraId="1BCEA48B" w14:textId="77777777" w:rsidR="00074027" w:rsidRPr="00AE1044" w:rsidRDefault="00074027" w:rsidP="00074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18B343F" w14:textId="77777777" w:rsidR="00074027" w:rsidRPr="00AE1044" w:rsidRDefault="00074027" w:rsidP="000740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60473A" w14:textId="77777777" w:rsidR="00A57696" w:rsidRPr="00AE1044" w:rsidRDefault="00A57696" w:rsidP="00A57696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10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10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995CF3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AE1044" w14:paraId="5C454A84" w14:textId="77777777" w:rsidTr="009F5059">
        <w:trPr>
          <w:trHeight w:val="1264"/>
        </w:trPr>
        <w:tc>
          <w:tcPr>
            <w:tcW w:w="1265" w:type="pct"/>
            <w:noWrap/>
          </w:tcPr>
          <w:p w14:paraId="7257E789" w14:textId="77777777" w:rsidR="00B727EF" w:rsidRPr="00AE1044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15A6436" w14:textId="77777777" w:rsidR="00B727EF" w:rsidRPr="00AE1044" w:rsidRDefault="00B727E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3C3459A" w14:textId="77777777" w:rsidR="00B727EF" w:rsidRPr="00AE1044" w:rsidRDefault="001020E8" w:rsidP="001020E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By assessing the effect of vermicompost on mulberry growth and yield parameters—a topic that is particularly significant for sustainable agriculture and sericulture—this publication tackles a topic that is both pertinent and up to date.  The results support environmentally suitable substitutes for chemical fertilizers by offering insightful information on organic nutrient management techniques.  Researchers, decision-makers, and farmers who want to increase crop yields while preserving soil health can all gain from the findings.</w:t>
            </w:r>
          </w:p>
        </w:tc>
        <w:tc>
          <w:tcPr>
            <w:tcW w:w="1523" w:type="pct"/>
            <w:vAlign w:val="center"/>
          </w:tcPr>
          <w:p w14:paraId="25522AEB" w14:textId="77777777" w:rsidR="00B727EF" w:rsidRPr="00AE1044" w:rsidRDefault="009F5059" w:rsidP="009F505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Revised</w:t>
            </w:r>
          </w:p>
        </w:tc>
      </w:tr>
      <w:tr w:rsidR="00B727EF" w:rsidRPr="00AE1044" w14:paraId="7FDDD678" w14:textId="77777777" w:rsidTr="009F5059">
        <w:trPr>
          <w:trHeight w:val="1262"/>
        </w:trPr>
        <w:tc>
          <w:tcPr>
            <w:tcW w:w="1265" w:type="pct"/>
            <w:noWrap/>
          </w:tcPr>
          <w:p w14:paraId="69489F4A" w14:textId="77777777" w:rsidR="00B727EF" w:rsidRPr="00AE1044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13C4F5" w14:textId="77777777" w:rsidR="00B727EF" w:rsidRPr="00AE1044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77B422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4660FA" w14:textId="77777777" w:rsidR="00B727EF" w:rsidRPr="00AE1044" w:rsidRDefault="00B727E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290354ED" w14:textId="77777777" w:rsidR="00B727EF" w:rsidRPr="00AE1044" w:rsidRDefault="009F5059" w:rsidP="009F505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-</w:t>
            </w:r>
          </w:p>
        </w:tc>
      </w:tr>
      <w:tr w:rsidR="00B727EF" w:rsidRPr="00AE1044" w14:paraId="5D471D99" w14:textId="77777777" w:rsidTr="009F5059">
        <w:trPr>
          <w:trHeight w:val="1262"/>
        </w:trPr>
        <w:tc>
          <w:tcPr>
            <w:tcW w:w="1265" w:type="pct"/>
            <w:noWrap/>
          </w:tcPr>
          <w:p w14:paraId="7C79B9A5" w14:textId="77777777" w:rsidR="00B727EF" w:rsidRPr="00AE1044" w:rsidRDefault="00B727E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E104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D3D91D" w14:textId="77777777" w:rsidR="00B727EF" w:rsidRPr="00AE1044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3D1636" w14:textId="77777777" w:rsidR="00B727EF" w:rsidRPr="00AE1044" w:rsidRDefault="001020E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Need to be rewrite with methodology and variety.</w:t>
            </w:r>
          </w:p>
        </w:tc>
        <w:tc>
          <w:tcPr>
            <w:tcW w:w="1523" w:type="pct"/>
            <w:vAlign w:val="center"/>
          </w:tcPr>
          <w:p w14:paraId="7889E5F0" w14:textId="77777777" w:rsidR="00B727EF" w:rsidRPr="00AE1044" w:rsidRDefault="009F5059" w:rsidP="009F505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Already inscribed</w:t>
            </w:r>
          </w:p>
        </w:tc>
      </w:tr>
      <w:tr w:rsidR="009F5059" w:rsidRPr="00AE1044" w14:paraId="40964790" w14:textId="77777777">
        <w:trPr>
          <w:trHeight w:val="704"/>
        </w:trPr>
        <w:tc>
          <w:tcPr>
            <w:tcW w:w="1265" w:type="pct"/>
            <w:noWrap/>
          </w:tcPr>
          <w:p w14:paraId="0C4768B4" w14:textId="77777777" w:rsidR="009F5059" w:rsidRPr="00AE1044" w:rsidRDefault="009F5059" w:rsidP="009F505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E104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A886702" w14:textId="77777777" w:rsidR="009F5059" w:rsidRPr="00AE1044" w:rsidRDefault="009F5059" w:rsidP="009F50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IN"/>
              </w:rPr>
              <w:t>Details regarding experimental period, location, and methodology are inadequate or absent.</w:t>
            </w:r>
          </w:p>
          <w:p w14:paraId="4DE4723F" w14:textId="77777777" w:rsidR="009F5059" w:rsidRPr="00AE1044" w:rsidRDefault="009F5059" w:rsidP="009F5059">
            <w:pPr>
              <w:pStyle w:val="ListParagraph"/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4FFFAF68" w14:textId="77777777" w:rsidR="009F5059" w:rsidRPr="00AE1044" w:rsidRDefault="009F5059" w:rsidP="009F50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IN"/>
              </w:rPr>
              <w:t>Replication and statistical methods need clearer explanation.</w:t>
            </w:r>
          </w:p>
          <w:p w14:paraId="1EF8FE6D" w14:textId="77777777" w:rsidR="009F5059" w:rsidRPr="00AE1044" w:rsidRDefault="009F5059" w:rsidP="009F5059">
            <w:pPr>
              <w:pStyle w:val="ListParagraph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  <w:p w14:paraId="514566AD" w14:textId="77777777" w:rsidR="009F5059" w:rsidRPr="00AE1044" w:rsidRDefault="009F5059" w:rsidP="009F50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Conclusions are not supported by the data and too general.</w:t>
            </w:r>
          </w:p>
          <w:p w14:paraId="6E80D4D6" w14:textId="77777777" w:rsidR="009F5059" w:rsidRPr="00AE1044" w:rsidRDefault="009F5059" w:rsidP="009F50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Tables are informative, but figure legends and units should be clearly defined.</w:t>
            </w:r>
          </w:p>
          <w:p w14:paraId="5F71F559" w14:textId="77777777" w:rsidR="009F5059" w:rsidRPr="00AE1044" w:rsidRDefault="009F5059" w:rsidP="009F50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DAP (Days After Pruning) should be explained on first use.</w:t>
            </w:r>
          </w:p>
        </w:tc>
        <w:tc>
          <w:tcPr>
            <w:tcW w:w="1523" w:type="pct"/>
          </w:tcPr>
          <w:p w14:paraId="31DE4ED8" w14:textId="77777777" w:rsidR="009F5059" w:rsidRPr="00AE1044" w:rsidRDefault="009F5059" w:rsidP="009F50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Since it is review paper the period, location, and methodology are specific to referred authors.</w:t>
            </w:r>
          </w:p>
          <w:p w14:paraId="38838372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567120" w14:textId="77777777" w:rsidR="009F5059" w:rsidRPr="00AE1044" w:rsidRDefault="009F5059" w:rsidP="009F50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Since it is review paper the period, location, and methodology are specific to referred authors.</w:t>
            </w:r>
          </w:p>
          <w:p w14:paraId="173EA1C2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D04DBE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Here conclusion becomes decisive on the references</w:t>
            </w:r>
          </w:p>
          <w:p w14:paraId="4A4349B0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Defined</w:t>
            </w:r>
          </w:p>
          <w:p w14:paraId="126ED2B6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9F5059" w:rsidRPr="00AE1044" w14:paraId="2E803C5A" w14:textId="77777777" w:rsidTr="009F5059">
        <w:trPr>
          <w:trHeight w:val="703"/>
        </w:trPr>
        <w:tc>
          <w:tcPr>
            <w:tcW w:w="1265" w:type="pct"/>
            <w:noWrap/>
          </w:tcPr>
          <w:p w14:paraId="60444909" w14:textId="77777777" w:rsidR="009F5059" w:rsidRPr="00AE1044" w:rsidRDefault="009F5059" w:rsidP="009F50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6B2C36C" w14:textId="77777777" w:rsidR="009F5059" w:rsidRPr="00AE1044" w:rsidRDefault="009F5059" w:rsidP="009F50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Repetitive content should be reduced to improve readability.</w:t>
            </w:r>
          </w:p>
        </w:tc>
        <w:tc>
          <w:tcPr>
            <w:tcW w:w="1523" w:type="pct"/>
            <w:vAlign w:val="center"/>
          </w:tcPr>
          <w:p w14:paraId="02FFE852" w14:textId="77777777" w:rsidR="009F5059" w:rsidRPr="00AE1044" w:rsidRDefault="009F5059" w:rsidP="009F5059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AE1044">
              <w:rPr>
                <w:rFonts w:ascii="Arial" w:hAnsi="Arial" w:cs="Arial"/>
                <w:b w:val="0"/>
                <w:lang w:val="en-GB"/>
              </w:rPr>
              <w:t>Revised</w:t>
            </w:r>
            <w:r w:rsidR="003C1D1B" w:rsidRPr="00AE1044">
              <w:rPr>
                <w:rFonts w:ascii="Arial" w:hAnsi="Arial" w:cs="Arial"/>
                <w:b w:val="0"/>
                <w:lang w:val="en-GB"/>
              </w:rPr>
              <w:t xml:space="preserve"> and included</w:t>
            </w:r>
          </w:p>
        </w:tc>
      </w:tr>
      <w:tr w:rsidR="009F5059" w:rsidRPr="00AE1044" w14:paraId="5731FFC9" w14:textId="77777777" w:rsidTr="009F5059">
        <w:trPr>
          <w:trHeight w:val="386"/>
        </w:trPr>
        <w:tc>
          <w:tcPr>
            <w:tcW w:w="1265" w:type="pct"/>
            <w:noWrap/>
          </w:tcPr>
          <w:p w14:paraId="089802C5" w14:textId="77777777" w:rsidR="009F5059" w:rsidRPr="00AE1044" w:rsidRDefault="009F5059" w:rsidP="009F505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E104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AAF0147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D0E619" w14:textId="77777777" w:rsidR="009F5059" w:rsidRPr="00AE1044" w:rsidRDefault="009F5059" w:rsidP="009F50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needs editing for clarity, grammar, and consistency.</w:t>
            </w:r>
          </w:p>
          <w:p w14:paraId="071816BE" w14:textId="77777777" w:rsidR="009F5059" w:rsidRPr="00AE1044" w:rsidRDefault="009F5059" w:rsidP="009F5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422D1957" w14:textId="77777777" w:rsidR="009F5059" w:rsidRPr="00AE1044" w:rsidRDefault="009F5059" w:rsidP="009F505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Maintained Scientific tone</w:t>
            </w:r>
          </w:p>
        </w:tc>
      </w:tr>
      <w:tr w:rsidR="009F5059" w:rsidRPr="00AE1044" w14:paraId="52BF5A76" w14:textId="77777777" w:rsidTr="009F5059">
        <w:trPr>
          <w:trHeight w:val="1178"/>
        </w:trPr>
        <w:tc>
          <w:tcPr>
            <w:tcW w:w="1265" w:type="pct"/>
            <w:noWrap/>
          </w:tcPr>
          <w:p w14:paraId="342EB26A" w14:textId="77777777" w:rsidR="009F5059" w:rsidRPr="00AE1044" w:rsidRDefault="009F5059" w:rsidP="009F505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E104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E104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E104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E7F51AA" w14:textId="77777777" w:rsidR="009F5059" w:rsidRPr="00AE1044" w:rsidRDefault="009F5059" w:rsidP="009F50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56CD9B2" w14:textId="77777777" w:rsidR="009F5059" w:rsidRPr="00AE1044" w:rsidRDefault="009F5059" w:rsidP="009F505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bCs/>
                <w:color w:val="002060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color w:val="002060"/>
                <w:sz w:val="20"/>
                <w:szCs w:val="20"/>
                <w:lang w:val="en-IN"/>
              </w:rPr>
              <w:t>Details regarding experimental period, location, and methodology are inadequate.</w:t>
            </w:r>
          </w:p>
          <w:p w14:paraId="6BE873ED" w14:textId="77777777" w:rsidR="009F5059" w:rsidRPr="00AE1044" w:rsidRDefault="009F5059" w:rsidP="009F505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bCs/>
                <w:color w:val="002060"/>
                <w:sz w:val="20"/>
                <w:szCs w:val="20"/>
                <w:lang w:val="en-GB"/>
              </w:rPr>
              <w:t>The conclusion should better reflect the results and address practical implications for mulberry cultivation and seric</w:t>
            </w:r>
            <w:bookmarkStart w:id="2" w:name="_GoBack"/>
            <w:bookmarkEnd w:id="2"/>
            <w:r w:rsidRPr="00AE1044">
              <w:rPr>
                <w:rFonts w:ascii="Arial" w:hAnsi="Arial" w:cs="Arial"/>
                <w:bCs/>
                <w:color w:val="002060"/>
                <w:sz w:val="20"/>
                <w:szCs w:val="20"/>
                <w:lang w:val="en-GB"/>
              </w:rPr>
              <w:t>ulture.</w:t>
            </w:r>
          </w:p>
        </w:tc>
        <w:tc>
          <w:tcPr>
            <w:tcW w:w="1523" w:type="pct"/>
            <w:vAlign w:val="center"/>
          </w:tcPr>
          <w:p w14:paraId="4FB44B73" w14:textId="77777777" w:rsidR="009F5059" w:rsidRPr="00AE1044" w:rsidRDefault="009F5059" w:rsidP="009F5059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11FE38FC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DCE666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7FC281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559478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2DB5FB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916AA" w:rsidRPr="00AE1044" w14:paraId="1F96F68E" w14:textId="77777777" w:rsidTr="00B916A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106A" w14:textId="58646C5C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E104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E104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439424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16AA" w:rsidRPr="00AE1044" w14:paraId="41FF6DAB" w14:textId="77777777" w:rsidTr="00B916A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D7861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0166D" w14:textId="77777777" w:rsidR="00B916AA" w:rsidRPr="00AE1044" w:rsidRDefault="00B916AA" w:rsidP="00B916A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30BC" w14:textId="77777777" w:rsidR="00B916AA" w:rsidRPr="00AE1044" w:rsidRDefault="00B916AA" w:rsidP="00B916A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10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E10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E104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916AA" w:rsidRPr="00AE1044" w14:paraId="77D1932B" w14:textId="77777777" w:rsidTr="009F50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F1CFF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104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A867B5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7B5F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10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E10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E10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4CC592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447EFB" w14:textId="77777777" w:rsidR="00B916AA" w:rsidRPr="00AE1044" w:rsidRDefault="00B916AA" w:rsidP="00B916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304A" w14:textId="77777777" w:rsidR="00B916AA" w:rsidRPr="00AE1044" w:rsidRDefault="009F5059" w:rsidP="009F5059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E104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3F136D7" w14:textId="77777777" w:rsidR="00B916AA" w:rsidRPr="00AE1044" w:rsidRDefault="00B916AA" w:rsidP="009F50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E07DA3F" w14:textId="77777777" w:rsidR="00B916AA" w:rsidRPr="00AE1044" w:rsidRDefault="00B916AA" w:rsidP="00B916AA">
      <w:pPr>
        <w:rPr>
          <w:rFonts w:ascii="Arial" w:hAnsi="Arial" w:cs="Arial"/>
          <w:sz w:val="20"/>
          <w:szCs w:val="20"/>
        </w:rPr>
      </w:pPr>
    </w:p>
    <w:bookmarkEnd w:id="4"/>
    <w:p w14:paraId="4E4C85DE" w14:textId="77777777" w:rsidR="00B916AA" w:rsidRPr="00AE1044" w:rsidRDefault="00B916AA" w:rsidP="00B916AA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8B86D76" w14:textId="77777777" w:rsidR="00B727EF" w:rsidRPr="00AE1044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727EF" w:rsidRPr="00AE1044" w:rsidSect="0007227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CF86" w14:textId="77777777" w:rsidR="002F5764" w:rsidRPr="0000007A" w:rsidRDefault="002F5764" w:rsidP="0099583E">
      <w:r>
        <w:separator/>
      </w:r>
    </w:p>
  </w:endnote>
  <w:endnote w:type="continuationSeparator" w:id="0">
    <w:p w14:paraId="31251E69" w14:textId="77777777" w:rsidR="002F5764" w:rsidRPr="0000007A" w:rsidRDefault="002F576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95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5572" w:rsidRPr="006D5572">
      <w:rPr>
        <w:sz w:val="16"/>
      </w:rPr>
      <w:t xml:space="preserve">Version: </w:t>
    </w:r>
    <w:r w:rsidR="00860B4F">
      <w:rPr>
        <w:sz w:val="16"/>
      </w:rPr>
      <w:t>3</w:t>
    </w:r>
    <w:r w:rsidR="006D5572" w:rsidRPr="006D5572">
      <w:rPr>
        <w:sz w:val="16"/>
      </w:rPr>
      <w:t xml:space="preserve"> (0</w:t>
    </w:r>
    <w:r w:rsidR="00860B4F">
      <w:rPr>
        <w:sz w:val="16"/>
      </w:rPr>
      <w:t>7</w:t>
    </w:r>
    <w:r w:rsidR="006D5572" w:rsidRPr="006D5572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29B0B" w14:textId="77777777" w:rsidR="002F5764" w:rsidRPr="0000007A" w:rsidRDefault="002F5764" w:rsidP="0099583E">
      <w:r>
        <w:separator/>
      </w:r>
    </w:p>
  </w:footnote>
  <w:footnote w:type="continuationSeparator" w:id="0">
    <w:p w14:paraId="375C1AF8" w14:textId="77777777" w:rsidR="002F5764" w:rsidRPr="0000007A" w:rsidRDefault="002F576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D13D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EF64E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60B4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14686"/>
    <w:multiLevelType w:val="hybridMultilevel"/>
    <w:tmpl w:val="9D5E8E1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AF6D02"/>
    <w:multiLevelType w:val="hybridMultilevel"/>
    <w:tmpl w:val="6B0C4850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1CD"/>
    <w:rsid w:val="00006187"/>
    <w:rsid w:val="000061E4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277"/>
    <w:rsid w:val="0007402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20E8"/>
    <w:rsid w:val="00136984"/>
    <w:rsid w:val="00144521"/>
    <w:rsid w:val="00150304"/>
    <w:rsid w:val="0015296D"/>
    <w:rsid w:val="00162B1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184"/>
    <w:rsid w:val="001E4B3D"/>
    <w:rsid w:val="001F24FF"/>
    <w:rsid w:val="001F2913"/>
    <w:rsid w:val="001F707F"/>
    <w:rsid w:val="002011F3"/>
    <w:rsid w:val="00201B85"/>
    <w:rsid w:val="00202E80"/>
    <w:rsid w:val="00204C0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5764"/>
    <w:rsid w:val="002F6935"/>
    <w:rsid w:val="00312559"/>
    <w:rsid w:val="003204B8"/>
    <w:rsid w:val="0033692F"/>
    <w:rsid w:val="00346223"/>
    <w:rsid w:val="0036202D"/>
    <w:rsid w:val="003A04E7"/>
    <w:rsid w:val="003A4991"/>
    <w:rsid w:val="003A6E1A"/>
    <w:rsid w:val="003B2172"/>
    <w:rsid w:val="003C1D1B"/>
    <w:rsid w:val="003E746A"/>
    <w:rsid w:val="00401A1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540F"/>
    <w:rsid w:val="004B4CAD"/>
    <w:rsid w:val="004B4FDC"/>
    <w:rsid w:val="004C3DF1"/>
    <w:rsid w:val="004D2E36"/>
    <w:rsid w:val="004E29D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4B58"/>
    <w:rsid w:val="00567DE0"/>
    <w:rsid w:val="005735A5"/>
    <w:rsid w:val="005A5BE0"/>
    <w:rsid w:val="005B12E0"/>
    <w:rsid w:val="005C25A0"/>
    <w:rsid w:val="005C2F42"/>
    <w:rsid w:val="005D230D"/>
    <w:rsid w:val="005E235C"/>
    <w:rsid w:val="00602F7D"/>
    <w:rsid w:val="00605952"/>
    <w:rsid w:val="00620677"/>
    <w:rsid w:val="00624032"/>
    <w:rsid w:val="00633E0D"/>
    <w:rsid w:val="0064168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57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B4F"/>
    <w:rsid w:val="0087201B"/>
    <w:rsid w:val="00877F10"/>
    <w:rsid w:val="00882091"/>
    <w:rsid w:val="008913D5"/>
    <w:rsid w:val="00893E75"/>
    <w:rsid w:val="00896A43"/>
    <w:rsid w:val="008C2778"/>
    <w:rsid w:val="008C2F62"/>
    <w:rsid w:val="008D020E"/>
    <w:rsid w:val="008D1117"/>
    <w:rsid w:val="008D15A4"/>
    <w:rsid w:val="008F36E4"/>
    <w:rsid w:val="009104D7"/>
    <w:rsid w:val="009227BB"/>
    <w:rsid w:val="00933C8B"/>
    <w:rsid w:val="00947FE6"/>
    <w:rsid w:val="009553EC"/>
    <w:rsid w:val="00963BFF"/>
    <w:rsid w:val="00971E14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5059"/>
    <w:rsid w:val="00A001A0"/>
    <w:rsid w:val="00A12C83"/>
    <w:rsid w:val="00A31AAC"/>
    <w:rsid w:val="00A32905"/>
    <w:rsid w:val="00A36C95"/>
    <w:rsid w:val="00A37DE3"/>
    <w:rsid w:val="00A519D1"/>
    <w:rsid w:val="00A57696"/>
    <w:rsid w:val="00A6343B"/>
    <w:rsid w:val="00A65C50"/>
    <w:rsid w:val="00A66DD2"/>
    <w:rsid w:val="00A95919"/>
    <w:rsid w:val="00AA41B3"/>
    <w:rsid w:val="00AA6670"/>
    <w:rsid w:val="00AB1ED6"/>
    <w:rsid w:val="00AB397D"/>
    <w:rsid w:val="00AB638A"/>
    <w:rsid w:val="00AB6E43"/>
    <w:rsid w:val="00AC1349"/>
    <w:rsid w:val="00AD6C51"/>
    <w:rsid w:val="00AE1044"/>
    <w:rsid w:val="00AF3016"/>
    <w:rsid w:val="00B03A45"/>
    <w:rsid w:val="00B07A80"/>
    <w:rsid w:val="00B2236C"/>
    <w:rsid w:val="00B22FE6"/>
    <w:rsid w:val="00B3033D"/>
    <w:rsid w:val="00B356AF"/>
    <w:rsid w:val="00B62087"/>
    <w:rsid w:val="00B62F41"/>
    <w:rsid w:val="00B727EF"/>
    <w:rsid w:val="00B73785"/>
    <w:rsid w:val="00B760E1"/>
    <w:rsid w:val="00B807F8"/>
    <w:rsid w:val="00B858FF"/>
    <w:rsid w:val="00B916AA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C94"/>
    <w:rsid w:val="00C635B6"/>
    <w:rsid w:val="00C70DFC"/>
    <w:rsid w:val="00C82466"/>
    <w:rsid w:val="00C84097"/>
    <w:rsid w:val="00C8540F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7D5A"/>
    <w:rsid w:val="00E426EA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58FE"/>
    <w:rsid w:val="00EF326D"/>
    <w:rsid w:val="00EF53FE"/>
    <w:rsid w:val="00F156B0"/>
    <w:rsid w:val="00F245A7"/>
    <w:rsid w:val="00F2643C"/>
    <w:rsid w:val="00F3295A"/>
    <w:rsid w:val="00F34D8E"/>
    <w:rsid w:val="00F3669D"/>
    <w:rsid w:val="00F40306"/>
    <w:rsid w:val="00F405F8"/>
    <w:rsid w:val="00F41154"/>
    <w:rsid w:val="00F4700F"/>
    <w:rsid w:val="00F51F7F"/>
    <w:rsid w:val="00F573EA"/>
    <w:rsid w:val="00F57E9D"/>
    <w:rsid w:val="00F76D18"/>
    <w:rsid w:val="00F943D8"/>
    <w:rsid w:val="00F9577C"/>
    <w:rsid w:val="00FA6528"/>
    <w:rsid w:val="00FC2E17"/>
    <w:rsid w:val="00FC6387"/>
    <w:rsid w:val="00FC6802"/>
    <w:rsid w:val="00FD70A7"/>
    <w:rsid w:val="00FF09A0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D074B"/>
  <w15:chartTrackingRefBased/>
  <w15:docId w15:val="{9E74F57E-A3C3-BA4F-81F7-39675A37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1C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62B1C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021C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o">
    <w:name w:val="go"/>
    <w:rsid w:val="0000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rb.com/index.php/AR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229F3-0495-4BA0-8911-B4FFA118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Links>
    <vt:vector size="12" baseType="variant">
      <vt:variant>
        <vt:i4>1507333</vt:i4>
      </vt:variant>
      <vt:variant>
        <vt:i4>3</vt:i4>
      </vt:variant>
      <vt:variant>
        <vt:i4>0</vt:i4>
      </vt:variant>
      <vt:variant>
        <vt:i4>5</vt:i4>
      </vt:variant>
      <vt:variant>
        <vt:lpwstr>https://doi.org/10.56557/upjoz/2023/v44i13392</vt:lpwstr>
      </vt:variant>
      <vt:variant>
        <vt:lpwstr/>
      </vt:variant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https://journalarrb.com/index.php/ARRB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2025-08-07T03:05:00Z</dcterms:created>
  <dcterms:modified xsi:type="dcterms:W3CDTF">2025-08-07T08:15:00Z</dcterms:modified>
</cp:coreProperties>
</file>