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32A" w:rsidRPr="003913ED" w:rsidRDefault="00A1532A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1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3"/>
        <w:gridCol w:w="15770"/>
      </w:tblGrid>
      <w:tr w:rsidR="00A1532A" w:rsidRPr="003913ED" w:rsidTr="003913ED">
        <w:trPr>
          <w:trHeight w:val="290"/>
        </w:trPr>
        <w:tc>
          <w:tcPr>
            <w:tcW w:w="3983" w:type="dxa"/>
          </w:tcPr>
          <w:p w:rsidR="00A1532A" w:rsidRPr="003913ED" w:rsidRDefault="00C0191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913ED">
              <w:rPr>
                <w:rFonts w:ascii="Arial" w:hAnsi="Arial" w:cs="Arial"/>
                <w:sz w:val="20"/>
                <w:szCs w:val="20"/>
              </w:rPr>
              <w:t>Newspaper</w:t>
            </w:r>
            <w:r w:rsidRPr="003913E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A1532A" w:rsidRPr="003913ED" w:rsidRDefault="00F80AE3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C01915" w:rsidRPr="00391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</w:hyperlink>
            <w:hyperlink r:id="rId8">
              <w:r w:rsidR="00C01915" w:rsidRPr="003913E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9">
              <w:r w:rsidR="00C01915" w:rsidRPr="00391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</w:hyperlink>
            <w:hyperlink r:id="rId10">
              <w:r w:rsidR="00C01915" w:rsidRPr="003913E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11">
              <w:r w:rsidR="00C01915" w:rsidRPr="00391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Newspaper</w:t>
              </w:r>
            </w:hyperlink>
            <w:hyperlink r:id="rId12">
              <w:r w:rsidR="00C01915" w:rsidRPr="003913E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13">
              <w:r w:rsidR="00C01915" w:rsidRPr="00391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</w:hyperlink>
            <w:hyperlink r:id="rId14">
              <w:r w:rsidR="00C01915" w:rsidRPr="003913E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15">
              <w:r w:rsidR="00C01915" w:rsidRPr="003913E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  <w:hyperlink r:id="rId16">
              <w:r w:rsidR="00C01915" w:rsidRPr="003913E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​</w:t>
              </w:r>
            </w:hyperlink>
            <w:hyperlink r:id="rId17">
              <w:r w:rsidR="00C01915" w:rsidRPr="003913E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​</w:t>
              </w:r>
            </w:hyperlink>
          </w:p>
        </w:tc>
      </w:tr>
      <w:tr w:rsidR="00A1532A" w:rsidRPr="003913ED" w:rsidTr="003913ED">
        <w:trPr>
          <w:trHeight w:val="290"/>
        </w:trPr>
        <w:tc>
          <w:tcPr>
            <w:tcW w:w="3983" w:type="dxa"/>
          </w:tcPr>
          <w:p w:rsidR="00A1532A" w:rsidRPr="003913ED" w:rsidRDefault="00C0191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913ED">
              <w:rPr>
                <w:rFonts w:ascii="Arial" w:hAnsi="Arial" w:cs="Arial"/>
                <w:sz w:val="20"/>
                <w:szCs w:val="20"/>
              </w:rPr>
              <w:t>Manuscript</w:t>
            </w:r>
            <w:r w:rsidRPr="003913ED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A1532A" w:rsidRPr="003913ED" w:rsidRDefault="00C01915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>Mrs._ARJOM_142626</w:t>
            </w:r>
          </w:p>
        </w:tc>
      </w:tr>
      <w:tr w:rsidR="00A1532A" w:rsidRPr="003913ED" w:rsidTr="003913ED">
        <w:trPr>
          <w:trHeight w:val="650"/>
        </w:trPr>
        <w:tc>
          <w:tcPr>
            <w:tcW w:w="3983" w:type="dxa"/>
          </w:tcPr>
          <w:p w:rsidR="00A1532A" w:rsidRPr="003913ED" w:rsidRDefault="00C0191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913ED">
              <w:rPr>
                <w:rFonts w:ascii="Arial" w:hAnsi="Arial" w:cs="Arial"/>
                <w:sz w:val="20"/>
                <w:szCs w:val="20"/>
              </w:rPr>
              <w:t>Title</w:t>
            </w:r>
            <w:r w:rsidRPr="00391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A1532A" w:rsidRPr="003913ED" w:rsidRDefault="00C01915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391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VAGUE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MARKOVIAN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WAITING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POSTRORI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IMPATIENCE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391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LR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>METHOD</w:t>
            </w:r>
          </w:p>
        </w:tc>
      </w:tr>
      <w:tr w:rsidR="00A1532A" w:rsidRPr="003913ED" w:rsidTr="003913ED">
        <w:trPr>
          <w:trHeight w:val="333"/>
        </w:trPr>
        <w:tc>
          <w:tcPr>
            <w:tcW w:w="3983" w:type="dxa"/>
          </w:tcPr>
          <w:p w:rsidR="00A1532A" w:rsidRPr="003913ED" w:rsidRDefault="00C0191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913ED">
              <w:rPr>
                <w:rFonts w:ascii="Arial" w:hAnsi="Arial" w:cs="Arial"/>
                <w:sz w:val="20"/>
                <w:szCs w:val="20"/>
              </w:rPr>
              <w:t>Type</w:t>
            </w:r>
            <w:r w:rsidRPr="00391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A1532A" w:rsidRPr="003913ED" w:rsidRDefault="00C01915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3913E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91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A1532A" w:rsidRPr="003913ED" w:rsidRDefault="00A1532A">
      <w:pPr>
        <w:pStyle w:val="BodyText"/>
        <w:rPr>
          <w:rFonts w:ascii="Arial" w:hAnsi="Arial" w:cs="Arial"/>
          <w:b w:val="0"/>
        </w:rPr>
      </w:pPr>
    </w:p>
    <w:tbl>
      <w:tblPr>
        <w:tblpPr w:leftFromText="180" w:rightFromText="180" w:vertAnchor="text" w:horzAnchor="margin" w:tblpXSpec="center" w:tblpY="44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5182"/>
      </w:tblGrid>
      <w:tr w:rsidR="003913ED" w:rsidRPr="003913ED" w:rsidTr="003913ED">
        <w:trPr>
          <w:trHeight w:val="450"/>
        </w:trPr>
        <w:tc>
          <w:tcPr>
            <w:tcW w:w="19890" w:type="dxa"/>
            <w:gridSpan w:val="3"/>
            <w:tcBorders>
              <w:top w:val="nil"/>
              <w:left w:val="nil"/>
              <w:right w:val="nil"/>
            </w:tcBorders>
          </w:tcPr>
          <w:p w:rsidR="003913ED" w:rsidRPr="003913ED" w:rsidRDefault="003913ED" w:rsidP="003913E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913E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913ED" w:rsidRPr="003913ED" w:rsidTr="003913ED">
        <w:trPr>
          <w:trHeight w:val="964"/>
        </w:trPr>
        <w:tc>
          <w:tcPr>
            <w:tcW w:w="5352" w:type="dxa"/>
          </w:tcPr>
          <w:p w:rsidR="003913ED" w:rsidRPr="003913ED" w:rsidRDefault="003913ED" w:rsidP="003913E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3913ED" w:rsidRPr="003913ED" w:rsidRDefault="003913ED" w:rsidP="003913E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Critic's Review</w:t>
            </w:r>
            <w:r w:rsidRPr="00391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3913ED" w:rsidRPr="003913ED" w:rsidRDefault="003913ED" w:rsidP="003913E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91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91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(IA)</w:t>
            </w:r>
            <w:r w:rsidRPr="00391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91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proofErr w:type="gramEnd"/>
            <w:r w:rsidRPr="00391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91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goodbye</w:t>
            </w:r>
            <w:r w:rsidRPr="00391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91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913E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91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forbidden</w:t>
            </w:r>
            <w:r w:rsidRPr="00391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91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913E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goodbye.</w:t>
            </w:r>
          </w:p>
        </w:tc>
        <w:tc>
          <w:tcPr>
            <w:tcW w:w="5182" w:type="dxa"/>
          </w:tcPr>
          <w:p w:rsidR="003913ED" w:rsidRPr="003913ED" w:rsidRDefault="003913ED" w:rsidP="003913ED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391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Back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(He</w:t>
            </w:r>
            <w:r w:rsidRPr="003913E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East</w:t>
            </w:r>
            <w:r w:rsidRPr="003913E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OBLIGATORY</w:t>
            </w:r>
            <w:r w:rsidRPr="00391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that</w:t>
            </w:r>
            <w:r w:rsidRPr="00391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authors</w:t>
            </w:r>
            <w:r w:rsidRPr="003913E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should</w:t>
            </w:r>
            <w:r w:rsidRPr="00391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to write</w:t>
            </w:r>
            <w:r w:rsidRPr="00391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z w:val="20"/>
                <w:szCs w:val="20"/>
              </w:rPr>
              <w:t>(his/her comments here)</w:t>
            </w:r>
          </w:p>
        </w:tc>
      </w:tr>
      <w:tr w:rsidR="003913ED" w:rsidRPr="003913ED" w:rsidTr="003913ED">
        <w:trPr>
          <w:trHeight w:val="1382"/>
        </w:trPr>
        <w:tc>
          <w:tcPr>
            <w:tcW w:w="5352" w:type="dxa"/>
          </w:tcPr>
          <w:p w:rsidR="003913ED" w:rsidRPr="003913ED" w:rsidRDefault="003913ED" w:rsidP="003913E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to write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little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91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concerning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to the scientific community. A minimum of 3 to 4 sentences may be required for this 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>section.</w:t>
            </w:r>
          </w:p>
        </w:tc>
        <w:tc>
          <w:tcPr>
            <w:tcW w:w="9356" w:type="dxa"/>
          </w:tcPr>
          <w:p w:rsidR="003913ED" w:rsidRPr="003913ED" w:rsidRDefault="003913ED" w:rsidP="003913ED">
            <w:pPr>
              <w:pStyle w:val="TableParagraph"/>
              <w:spacing w:line="230" w:lineRule="atLeast"/>
              <w:ind w:left="108" w:right="119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This study contributes to enriching research on fuzzy Markovian queuing systems, particularly in the context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913E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 posteriori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impatience,</w:t>
            </w:r>
            <w:r w:rsidRPr="003913E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913E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subject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rarely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address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literature.</w:t>
            </w:r>
            <w:r w:rsidRPr="003913E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3913E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base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 LR method provides a clear and practical mathematical tool, applicable to various fields such as communications, services and industrial systems. In addition, the comparison between fuzzy and classical methods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models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offers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perspective,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allow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researchers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3913E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gramEnd"/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practitioners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TO DO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flexible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and realistic decisions.</w:t>
            </w:r>
          </w:p>
        </w:tc>
        <w:tc>
          <w:tcPr>
            <w:tcW w:w="5182" w:type="dxa"/>
            <w:vAlign w:val="center"/>
          </w:tcPr>
          <w:p w:rsidR="003913ED" w:rsidRPr="003913ED" w:rsidRDefault="003913ED" w:rsidP="003913ED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13ED">
              <w:rPr>
                <w:rFonts w:ascii="Arial" w:hAnsi="Arial" w:cs="Arial"/>
                <w:sz w:val="20"/>
                <w:szCs w:val="20"/>
                <w:highlight w:val="yellow"/>
              </w:rPr>
              <w:t>We thank the reviewer for this remark. We confirm that our goal is to contribute to the broadening of practical applications of fuzzy queuing systems and to provide a useful mathematical framework for the scientific community.</w:t>
            </w:r>
          </w:p>
        </w:tc>
      </w:tr>
      <w:tr w:rsidR="003913ED" w:rsidRPr="003913ED" w:rsidTr="003913ED">
        <w:trPr>
          <w:trHeight w:val="1262"/>
        </w:trPr>
        <w:tc>
          <w:tcPr>
            <w:tcW w:w="5352" w:type="dxa"/>
          </w:tcPr>
          <w:p w:rsidR="003913ED" w:rsidRPr="003913ED" w:rsidRDefault="003913ED" w:rsidP="003913ED">
            <w:pPr>
              <w:pStyle w:val="TableParagraph"/>
              <w:spacing w:before="1"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3913ED">
              <w:rPr>
                <w:rFonts w:ascii="Arial" w:hAnsi="Arial" w:cs="Arial"/>
                <w:b/>
                <w:sz w:val="20"/>
                <w:szCs w:val="20"/>
              </w:rPr>
              <w:t xml:space="preserve">East 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gramEnd"/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appropriate?</w:t>
            </w:r>
          </w:p>
          <w:p w:rsidR="003913ED" w:rsidRPr="003913ED" w:rsidRDefault="003913ED" w:rsidP="003913E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3913ED" w:rsidRPr="003913ED" w:rsidRDefault="003913ED" w:rsidP="003913ED">
            <w:pPr>
              <w:pStyle w:val="TableParagraph"/>
              <w:spacing w:before="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5182" w:type="dxa"/>
            <w:vAlign w:val="center"/>
          </w:tcPr>
          <w:p w:rsidR="003913ED" w:rsidRPr="003913ED" w:rsidRDefault="003913ED" w:rsidP="003913ED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13ED">
              <w:rPr>
                <w:rFonts w:ascii="Arial" w:hAnsi="Arial" w:cs="Arial"/>
                <w:sz w:val="20"/>
                <w:szCs w:val="20"/>
                <w:highlight w:val="yellow"/>
              </w:rPr>
              <w:t>We note that the title is considered appropriate. We are therefore maintaining the current title.</w:t>
            </w:r>
          </w:p>
        </w:tc>
      </w:tr>
      <w:tr w:rsidR="003913ED" w:rsidRPr="003913ED" w:rsidTr="003913ED">
        <w:trPr>
          <w:trHeight w:val="1261"/>
        </w:trPr>
        <w:tc>
          <w:tcPr>
            <w:tcW w:w="5352" w:type="dxa"/>
          </w:tcPr>
          <w:p w:rsidR="003913ED" w:rsidRPr="003913ED" w:rsidRDefault="003913ED" w:rsidP="003913E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Is the article summary comprehensive? Do you suggest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erasure)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 few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3913ED">
              <w:rPr>
                <w:rFonts w:ascii="Arial" w:hAnsi="Arial" w:cs="Arial"/>
                <w:b/>
                <w:sz w:val="20"/>
                <w:szCs w:val="20"/>
              </w:rPr>
              <w:t>In</w:t>
            </w:r>
            <w:proofErr w:type="gramEnd"/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3913ED" w:rsidRPr="003913ED" w:rsidRDefault="003913ED" w:rsidP="003913E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adequately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covers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general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idea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3913E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gramEnd"/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methodology;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he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lack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Key numerical results to highlight the effectiveness of the method. I suggest adding one or two sentences summarizing the main numerical results and their practical significance.</w:t>
            </w:r>
          </w:p>
        </w:tc>
        <w:tc>
          <w:tcPr>
            <w:tcW w:w="5182" w:type="dxa"/>
            <w:vAlign w:val="center"/>
          </w:tcPr>
          <w:p w:rsidR="003913ED" w:rsidRPr="003913ED" w:rsidRDefault="003913ED" w:rsidP="003913ED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13ED">
              <w:rPr>
                <w:rFonts w:ascii="Arial" w:hAnsi="Arial" w:cs="Arial"/>
                <w:sz w:val="20"/>
                <w:szCs w:val="20"/>
                <w:highlight w:val="yellow"/>
              </w:rPr>
              <w:t>We thank the reviewer for this suggestion. In accordance with his advice, we have added a sentence to the abstract summarizing the most significant numerical results and highlighting their practical interest.</w:t>
            </w:r>
          </w:p>
        </w:tc>
      </w:tr>
      <w:tr w:rsidR="003913ED" w:rsidRPr="003913ED" w:rsidTr="003913ED">
        <w:trPr>
          <w:trHeight w:val="702"/>
        </w:trPr>
        <w:tc>
          <w:tcPr>
            <w:tcW w:w="5352" w:type="dxa"/>
          </w:tcPr>
          <w:p w:rsidR="003913ED" w:rsidRPr="003913ED" w:rsidRDefault="003913ED" w:rsidP="003913E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3913ED">
              <w:rPr>
                <w:rFonts w:ascii="Arial" w:hAnsi="Arial" w:cs="Arial"/>
                <w:b/>
                <w:sz w:val="20"/>
                <w:szCs w:val="20"/>
              </w:rPr>
              <w:t xml:space="preserve">East </w:t>
            </w:r>
            <w:r w:rsidRPr="00391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gramEnd"/>
            <w:r w:rsidRPr="00391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91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91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91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91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3913ED" w:rsidRPr="003913ED" w:rsidRDefault="003913ED" w:rsidP="003913E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The manuscript is scientifically sound, with a well-presented theoretical background and a numerical example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illustrated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computer science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measures.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advantage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Since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expanding</w:t>
            </w:r>
          </w:p>
          <w:p w:rsidR="003913ED" w:rsidRPr="003913ED" w:rsidRDefault="003913ED" w:rsidP="003913ED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3913E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gramEnd"/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sequence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explicitly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real world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applications.</w:t>
            </w:r>
          </w:p>
        </w:tc>
        <w:tc>
          <w:tcPr>
            <w:tcW w:w="5182" w:type="dxa"/>
            <w:vAlign w:val="center"/>
          </w:tcPr>
          <w:p w:rsidR="003913ED" w:rsidRPr="003913ED" w:rsidRDefault="003913ED" w:rsidP="003913ED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13ED">
              <w:rPr>
                <w:rFonts w:ascii="Arial" w:hAnsi="Arial" w:cs="Arial"/>
                <w:sz w:val="20"/>
                <w:szCs w:val="20"/>
                <w:highlight w:val="yellow"/>
              </w:rPr>
              <w:t>Thank you for this constructive comment. We have enriched the Discussion section to better link our results to real-world applications in communication and service systems.</w:t>
            </w:r>
          </w:p>
        </w:tc>
      </w:tr>
      <w:tr w:rsidR="003913ED" w:rsidRPr="003913ED" w:rsidTr="003913ED">
        <w:trPr>
          <w:trHeight w:val="703"/>
        </w:trPr>
        <w:tc>
          <w:tcPr>
            <w:tcW w:w="5352" w:type="dxa"/>
          </w:tcPr>
          <w:p w:rsidR="003913ED" w:rsidRPr="003913ED" w:rsidRDefault="003913ED" w:rsidP="003913E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3913E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gramEnd"/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>to have</w:t>
            </w:r>
          </w:p>
          <w:p w:rsidR="003913ED" w:rsidRPr="003913ED" w:rsidRDefault="003913ED" w:rsidP="003913ED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391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391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391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91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mention them in the evaluation form.</w:t>
            </w:r>
          </w:p>
        </w:tc>
        <w:tc>
          <w:tcPr>
            <w:tcW w:w="9356" w:type="dxa"/>
          </w:tcPr>
          <w:p w:rsidR="003913ED" w:rsidRPr="003913ED" w:rsidRDefault="003913ED" w:rsidP="003913E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adequately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blanket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fundamentals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subject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lack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</w:t>
            </w:r>
          </w:p>
          <w:p w:rsidR="003913ED" w:rsidRPr="003913ED" w:rsidRDefault="003913ED" w:rsidP="003913ED">
            <w:pPr>
              <w:pStyle w:val="TableParagraph"/>
              <w:spacing w:line="230" w:lineRule="atLeast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(2023–2024)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to strenghten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link</w:t>
            </w:r>
            <w:r w:rsidRPr="00391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at the present time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developments.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recommend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91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391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references in the fields of fuzzy modeling and queuing systems.</w:t>
            </w:r>
          </w:p>
        </w:tc>
        <w:tc>
          <w:tcPr>
            <w:tcW w:w="5182" w:type="dxa"/>
            <w:vAlign w:val="center"/>
          </w:tcPr>
          <w:p w:rsidR="003913ED" w:rsidRPr="003913ED" w:rsidRDefault="003913ED" w:rsidP="003913ED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13ED">
              <w:rPr>
                <w:rFonts w:ascii="Arial" w:hAnsi="Arial" w:cs="Arial"/>
                <w:sz w:val="20"/>
                <w:szCs w:val="20"/>
                <w:highlight w:val="yellow"/>
              </w:rPr>
              <w:t>We thank the reviewer for this relevant observation. We have included several recent references (2023–2024) in the bibliography to better situate our work in relation to current advances.</w:t>
            </w:r>
          </w:p>
        </w:tc>
      </w:tr>
      <w:tr w:rsidR="003913ED" w:rsidRPr="003913ED" w:rsidTr="003913ED">
        <w:trPr>
          <w:trHeight w:val="690"/>
        </w:trPr>
        <w:tc>
          <w:tcPr>
            <w:tcW w:w="5352" w:type="dxa"/>
          </w:tcPr>
          <w:p w:rsidR="003913ED" w:rsidRPr="003913ED" w:rsidRDefault="003913ED" w:rsidP="003913E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3913ED">
              <w:rPr>
                <w:rFonts w:ascii="Arial" w:hAnsi="Arial" w:cs="Arial"/>
                <w:b/>
                <w:sz w:val="20"/>
                <w:szCs w:val="20"/>
              </w:rPr>
              <w:t xml:space="preserve">East </w:t>
            </w:r>
            <w:r w:rsidRPr="00391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gramEnd"/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91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91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91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91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b/>
                <w:sz w:val="20"/>
                <w:szCs w:val="20"/>
              </w:rPr>
              <w:t>Is it suitable for scientific communications?</w:t>
            </w:r>
          </w:p>
        </w:tc>
        <w:tc>
          <w:tcPr>
            <w:tcW w:w="9356" w:type="dxa"/>
          </w:tcPr>
          <w:p w:rsidR="003913ED" w:rsidRPr="003913ED" w:rsidRDefault="003913ED" w:rsidP="003913E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913E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5182" w:type="dxa"/>
            <w:vAlign w:val="center"/>
          </w:tcPr>
          <w:p w:rsidR="003913ED" w:rsidRPr="003913ED" w:rsidRDefault="003913ED" w:rsidP="003913ED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13ED">
              <w:rPr>
                <w:rFonts w:ascii="Arial" w:hAnsi="Arial" w:cs="Arial"/>
                <w:sz w:val="20"/>
                <w:szCs w:val="20"/>
                <w:highlight w:val="yellow"/>
              </w:rPr>
              <w:t>We thank the reviewer for this confirmation. However, we have reread the text to improve the clarity and flow of certain sentences.</w:t>
            </w:r>
          </w:p>
        </w:tc>
      </w:tr>
      <w:tr w:rsidR="003913ED" w:rsidRPr="003913ED" w:rsidTr="003913ED">
        <w:trPr>
          <w:trHeight w:val="1177"/>
        </w:trPr>
        <w:tc>
          <w:tcPr>
            <w:tcW w:w="5352" w:type="dxa"/>
          </w:tcPr>
          <w:p w:rsidR="003913ED" w:rsidRPr="003913ED" w:rsidRDefault="003913ED" w:rsidP="003913ED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913E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913E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913E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3913ED" w:rsidRPr="003913ED" w:rsidRDefault="003913ED" w:rsidP="003913E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2" w:type="dxa"/>
            <w:vAlign w:val="center"/>
          </w:tcPr>
          <w:p w:rsidR="003913ED" w:rsidRPr="003913ED" w:rsidRDefault="003913ED" w:rsidP="003913ED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13ED">
              <w:rPr>
                <w:rFonts w:ascii="Arial" w:hAnsi="Arial" w:cs="Arial"/>
                <w:sz w:val="20"/>
                <w:szCs w:val="20"/>
                <w:highlight w:val="yellow"/>
              </w:rPr>
              <w:t>We appreciate the reviewers' constructive comments and believe that the revisions made improve the scientific quality and readability of the manuscript.</w:t>
            </w:r>
          </w:p>
        </w:tc>
      </w:tr>
    </w:tbl>
    <w:p w:rsidR="00A1532A" w:rsidRPr="003913ED" w:rsidRDefault="00A1532A">
      <w:pPr>
        <w:pStyle w:val="BodyText"/>
        <w:spacing w:before="229"/>
        <w:rPr>
          <w:rFonts w:ascii="Arial" w:hAnsi="Arial" w:cs="Arial"/>
          <w:b w:val="0"/>
        </w:rPr>
      </w:pPr>
    </w:p>
    <w:p w:rsidR="00A1532A" w:rsidRPr="003913ED" w:rsidRDefault="00A1532A">
      <w:pPr>
        <w:rPr>
          <w:rFonts w:ascii="Arial" w:hAnsi="Arial" w:cs="Arial"/>
          <w:sz w:val="20"/>
          <w:szCs w:val="20"/>
        </w:rPr>
        <w:sectPr w:rsidR="00A1532A" w:rsidRPr="003913ED">
          <w:headerReference w:type="default" r:id="rId18"/>
          <w:footerReference w:type="default" r:id="rId19"/>
          <w:type w:val="continuous"/>
          <w:pgSz w:w="23820" w:h="16840" w:orient="landscape"/>
          <w:pgMar w:top="2000" w:right="0" w:bottom="880" w:left="1275" w:header="1285" w:footer="694" w:gutter="0"/>
          <w:pgNumType w:start="1"/>
          <w:cols w:space="720"/>
        </w:sectPr>
      </w:pPr>
    </w:p>
    <w:tbl>
      <w:tblPr>
        <w:tblW w:w="46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63"/>
        <w:gridCol w:w="7938"/>
        <w:gridCol w:w="7349"/>
      </w:tblGrid>
      <w:tr w:rsidR="00091FE2" w:rsidRPr="003913ED" w:rsidTr="003913ED">
        <w:trPr>
          <w:trHeight w:val="1560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FE2" w:rsidRPr="003913ED" w:rsidRDefault="00091FE2" w:rsidP="003913E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204611291"/>
            <w:bookmarkStart w:id="2" w:name="_Hlk156057883"/>
            <w:bookmarkStart w:id="3" w:name="_GoBack"/>
            <w:bookmarkEnd w:id="3"/>
            <w:r w:rsidRPr="003913E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2:</w:t>
            </w:r>
            <w:r w:rsidRPr="003913E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</w:tc>
      </w:tr>
      <w:tr w:rsidR="00091FE2" w:rsidRPr="003913ED" w:rsidTr="003913ED">
        <w:trPr>
          <w:trHeight w:val="623"/>
        </w:trPr>
        <w:tc>
          <w:tcPr>
            <w:tcW w:w="142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FE2" w:rsidRPr="003913ED" w:rsidRDefault="00091FE2" w:rsidP="00C614C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FE2" w:rsidRPr="003913ED" w:rsidRDefault="00091FE2" w:rsidP="00C614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913E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Reviewer's Comment</w:t>
            </w:r>
          </w:p>
        </w:tc>
        <w:tc>
          <w:tcPr>
            <w:tcW w:w="1721" w:type="pct"/>
            <w:shd w:val="clear" w:color="auto" w:fill="auto"/>
          </w:tcPr>
          <w:p w:rsidR="00091FE2" w:rsidRPr="003913ED" w:rsidRDefault="00091FE2" w:rsidP="00C614C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913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Author's Comments </w:t>
            </w:r>
            <w:r w:rsidRPr="003913E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(It is mandatory for authors to write their comments here)</w:t>
            </w:r>
          </w:p>
          <w:p w:rsidR="00091FE2" w:rsidRPr="003913ED" w:rsidRDefault="00091FE2" w:rsidP="00C614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1FE2" w:rsidRPr="003913ED" w:rsidTr="003913ED">
        <w:trPr>
          <w:trHeight w:val="890"/>
        </w:trPr>
        <w:tc>
          <w:tcPr>
            <w:tcW w:w="142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FE2" w:rsidRPr="003913ED" w:rsidRDefault="00091FE2" w:rsidP="00C614C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913E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Are there any ethical issues in this manuscript?</w:t>
            </w:r>
          </w:p>
          <w:p w:rsidR="00091FE2" w:rsidRPr="003913ED" w:rsidRDefault="00091FE2" w:rsidP="00C614C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FE2" w:rsidRPr="003913ED" w:rsidRDefault="00091FE2" w:rsidP="00C614C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913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please write here in detail the ethical issues)</w:t>
            </w:r>
          </w:p>
          <w:p w:rsidR="00091FE2" w:rsidRPr="003913ED" w:rsidRDefault="00091FE2" w:rsidP="00C614C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shd w:val="clear" w:color="auto" w:fill="auto"/>
            <w:vAlign w:val="center"/>
          </w:tcPr>
          <w:p w:rsidR="00091FE2" w:rsidRPr="003913ED" w:rsidRDefault="00091FE2" w:rsidP="00C614C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91FE2" w:rsidRPr="003913ED" w:rsidRDefault="00091FE2" w:rsidP="00C614C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91FE2" w:rsidRPr="003913ED" w:rsidRDefault="00091FE2" w:rsidP="00C614C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091FE2" w:rsidRPr="003913ED" w:rsidRDefault="00091FE2" w:rsidP="00091FE2">
      <w:pPr>
        <w:rPr>
          <w:rFonts w:ascii="Arial" w:hAnsi="Arial" w:cs="Arial"/>
          <w:sz w:val="20"/>
          <w:szCs w:val="20"/>
        </w:rPr>
      </w:pPr>
    </w:p>
    <w:p w:rsidR="00091FE2" w:rsidRPr="003913ED" w:rsidRDefault="00091FE2" w:rsidP="00091FE2">
      <w:pPr>
        <w:rPr>
          <w:rFonts w:ascii="Arial" w:hAnsi="Arial" w:cs="Arial"/>
          <w:sz w:val="20"/>
          <w:szCs w:val="20"/>
        </w:rPr>
      </w:pPr>
    </w:p>
    <w:p w:rsidR="00091FE2" w:rsidRPr="003913ED" w:rsidRDefault="00091FE2" w:rsidP="00091FE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bookmarkEnd w:id="1"/>
    <w:p w:rsidR="00091FE2" w:rsidRPr="003913ED" w:rsidRDefault="00091FE2" w:rsidP="00091FE2">
      <w:pPr>
        <w:rPr>
          <w:rFonts w:ascii="Arial" w:hAnsi="Arial" w:cs="Arial"/>
          <w:sz w:val="20"/>
          <w:szCs w:val="20"/>
        </w:rPr>
      </w:pPr>
    </w:p>
    <w:p w:rsidR="00A1532A" w:rsidRPr="003913ED" w:rsidRDefault="00A1532A">
      <w:pPr>
        <w:pStyle w:val="BodyText"/>
        <w:spacing w:before="14"/>
        <w:rPr>
          <w:rFonts w:ascii="Arial" w:hAnsi="Arial" w:cs="Arial"/>
          <w:b w:val="0"/>
        </w:rPr>
      </w:pPr>
    </w:p>
    <w:sectPr w:rsidR="00A1532A" w:rsidRPr="003913ED">
      <w:pgSz w:w="23820" w:h="16840" w:orient="landscape"/>
      <w:pgMar w:top="2000" w:right="0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0AE3" w:rsidRDefault="00F80AE3">
      <w:r>
        <w:separator/>
      </w:r>
    </w:p>
  </w:endnote>
  <w:endnote w:type="continuationSeparator" w:id="0">
    <w:p w:rsidR="00F80AE3" w:rsidRDefault="00F8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532A" w:rsidRDefault="00C01915">
    <w:pPr>
      <w:pStyle w:val="BodyText"/>
      <w:spacing w:line="14" w:lineRule="auto"/>
      <w:rPr>
        <w:b w:val="0"/>
      </w:rPr>
    </w:pP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1532A" w:rsidRDefault="00C019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A1532A" w:rsidRDefault="00C019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1532A" w:rsidRDefault="00C019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A1532A" w:rsidRDefault="00C019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1532A" w:rsidRDefault="00C019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A1532A" w:rsidRDefault="00C019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1532A" w:rsidRDefault="00C019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:rsidR="00A1532A" w:rsidRDefault="00C019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0AE3" w:rsidRDefault="00F80AE3">
      <w:r>
        <w:separator/>
      </w:r>
    </w:p>
  </w:footnote>
  <w:footnote w:type="continuationSeparator" w:id="0">
    <w:p w:rsidR="00F80AE3" w:rsidRDefault="00F80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532A" w:rsidRDefault="00C01915">
    <w:pPr>
      <w:pStyle w:val="BodyText"/>
      <w:spacing w:line="14" w:lineRule="auto"/>
      <w:rPr>
        <w:b w:val="0"/>
      </w:rPr>
    </w:pP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1532A" w:rsidRDefault="00C0191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A1532A" w:rsidRDefault="00C0191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F56BEA"/>
    <w:multiLevelType w:val="hybridMultilevel"/>
    <w:tmpl w:val="8D14A31E"/>
    <w:lvl w:ilvl="0" w:tplc="2160E20E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7EC7658">
      <w:numFmt w:val="bullet"/>
      <w:lvlText w:val="•"/>
      <w:lvlJc w:val="left"/>
      <w:pPr>
        <w:ind w:left="1489" w:hanging="240"/>
      </w:pPr>
      <w:rPr>
        <w:rFonts w:hint="default"/>
        <w:lang w:val="en-US" w:eastAsia="en-US" w:bidi="ar-SA"/>
      </w:rPr>
    </w:lvl>
    <w:lvl w:ilvl="2" w:tplc="70748D78">
      <w:numFmt w:val="bullet"/>
      <w:lvlText w:val="•"/>
      <w:lvlJc w:val="left"/>
      <w:pPr>
        <w:ind w:left="2638" w:hanging="240"/>
      </w:pPr>
      <w:rPr>
        <w:rFonts w:hint="default"/>
        <w:lang w:val="en-US" w:eastAsia="en-US" w:bidi="ar-SA"/>
      </w:rPr>
    </w:lvl>
    <w:lvl w:ilvl="3" w:tplc="CE82D9A2">
      <w:numFmt w:val="bullet"/>
      <w:lvlText w:val="•"/>
      <w:lvlJc w:val="left"/>
      <w:pPr>
        <w:ind w:left="3787" w:hanging="240"/>
      </w:pPr>
      <w:rPr>
        <w:rFonts w:hint="default"/>
        <w:lang w:val="en-US" w:eastAsia="en-US" w:bidi="ar-SA"/>
      </w:rPr>
    </w:lvl>
    <w:lvl w:ilvl="4" w:tplc="DD942878">
      <w:numFmt w:val="bullet"/>
      <w:lvlText w:val="•"/>
      <w:lvlJc w:val="left"/>
      <w:pPr>
        <w:ind w:left="4936" w:hanging="240"/>
      </w:pPr>
      <w:rPr>
        <w:rFonts w:hint="default"/>
        <w:lang w:val="en-US" w:eastAsia="en-US" w:bidi="ar-SA"/>
      </w:rPr>
    </w:lvl>
    <w:lvl w:ilvl="5" w:tplc="0414F39E">
      <w:numFmt w:val="bullet"/>
      <w:lvlText w:val="•"/>
      <w:lvlJc w:val="left"/>
      <w:pPr>
        <w:ind w:left="6085" w:hanging="240"/>
      </w:pPr>
      <w:rPr>
        <w:rFonts w:hint="default"/>
        <w:lang w:val="en-US" w:eastAsia="en-US" w:bidi="ar-SA"/>
      </w:rPr>
    </w:lvl>
    <w:lvl w:ilvl="6" w:tplc="89B679B8">
      <w:numFmt w:val="bullet"/>
      <w:lvlText w:val="•"/>
      <w:lvlJc w:val="left"/>
      <w:pPr>
        <w:ind w:left="7234" w:hanging="240"/>
      </w:pPr>
      <w:rPr>
        <w:rFonts w:hint="default"/>
        <w:lang w:val="en-US" w:eastAsia="en-US" w:bidi="ar-SA"/>
      </w:rPr>
    </w:lvl>
    <w:lvl w:ilvl="7" w:tplc="08E0FE6A">
      <w:numFmt w:val="bullet"/>
      <w:lvlText w:val="•"/>
      <w:lvlJc w:val="left"/>
      <w:pPr>
        <w:ind w:left="8383" w:hanging="240"/>
      </w:pPr>
      <w:rPr>
        <w:rFonts w:hint="default"/>
        <w:lang w:val="en-US" w:eastAsia="en-US" w:bidi="ar-SA"/>
      </w:rPr>
    </w:lvl>
    <w:lvl w:ilvl="8" w:tplc="F3824962">
      <w:numFmt w:val="bullet"/>
      <w:lvlText w:val="•"/>
      <w:lvlJc w:val="left"/>
      <w:pPr>
        <w:ind w:left="9532" w:hanging="24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532A"/>
    <w:rsid w:val="00091FE2"/>
    <w:rsid w:val="003913ED"/>
    <w:rsid w:val="003D1FEF"/>
    <w:rsid w:val="004531AE"/>
    <w:rsid w:val="004C4094"/>
    <w:rsid w:val="004D478D"/>
    <w:rsid w:val="00A12F24"/>
    <w:rsid w:val="00A1532A"/>
    <w:rsid w:val="00B90332"/>
    <w:rsid w:val="00C01915"/>
    <w:rsid w:val="00C4363B"/>
    <w:rsid w:val="00D80748"/>
    <w:rsid w:val="00F8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83EA6E-AE2A-4CA1-84C9-8C6B5A90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D807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om.com/index.php/ARJOM" TargetMode="External"/><Relationship Id="rId13" Type="http://schemas.openxmlformats.org/officeDocument/2006/relationships/hyperlink" Target="https://journalarjom.com/index.php/ARJO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journalarjom.com/index.php/ARJOM" TargetMode="External"/><Relationship Id="rId12" Type="http://schemas.openxmlformats.org/officeDocument/2006/relationships/hyperlink" Target="https://journalarjom.com/index.php/ARJOM" TargetMode="External"/><Relationship Id="rId17" Type="http://schemas.openxmlformats.org/officeDocument/2006/relationships/hyperlink" Target="https://journalarjom.com/index.php/ARJ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journalarjom.com/index.php/ARJ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ournalarjom.com/index.php/ARJ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journalarjom.com/index.php/ARJOM" TargetMode="External"/><Relationship Id="rId10" Type="http://schemas.openxmlformats.org/officeDocument/2006/relationships/hyperlink" Target="https://journalarjom.com/index.php/ARJ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journalarjom.com/index.php/ARJOM" TargetMode="External"/><Relationship Id="rId14" Type="http://schemas.openxmlformats.org/officeDocument/2006/relationships/hyperlink" Target="https://journalarjom.com/index.php/ARJ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2025-08-14T12:33:00Z</dcterms:created>
  <dcterms:modified xsi:type="dcterms:W3CDTF">2025-08-20T06:10:00Z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2025-08-14T00:00:00Z</vt:filetime>
  </property>
  <property fmtid="{D5CDD505-2E9C-101B-9397-08002B2CF9AE}" pid="5" name="Producer">
    <vt:lpwstr>3-Heights(TM) PDF Security Shell 4.8.25.2 (http://www.pdf-tools.com)</vt:lpwstr>
  </property>
</Properties>
</file>