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766" w:rsidRPr="00E429A6" w:rsidRDefault="00712C71">
      <w:pPr>
        <w:spacing w:after="0"/>
        <w:rPr>
          <w:rFonts w:ascii="Arial" w:hAnsi="Arial" w:cs="Arial"/>
          <w:sz w:val="20"/>
          <w:szCs w:val="20"/>
        </w:rPr>
      </w:pPr>
      <w:r w:rsidRPr="00E429A6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4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EC1766" w:rsidRPr="00E429A6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686BE1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712C71" w:rsidRPr="00E429A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 Research Journal of Mathematics</w:t>
              </w:r>
            </w:hyperlink>
            <w:hyperlink r:id="rId7">
              <w:r w:rsidR="00712C71" w:rsidRPr="00E429A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="00712C71" w:rsidRPr="00E429A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EC1766" w:rsidRPr="00E429A6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Arial" w:hAnsi="Arial" w:cs="Arial"/>
                <w:b/>
                <w:sz w:val="20"/>
                <w:szCs w:val="20"/>
              </w:rPr>
              <w:t xml:space="preserve">Ms_ARJOM_141359 </w:t>
            </w:r>
          </w:p>
        </w:tc>
      </w:tr>
      <w:tr w:rsidR="00EC1766" w:rsidRPr="00E429A6">
        <w:trPr>
          <w:trHeight w:val="715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gramStart"/>
            <w:r w:rsidRPr="00E429A6">
              <w:rPr>
                <w:rFonts w:ascii="Arial" w:eastAsia="Arial" w:hAnsi="Arial" w:cs="Arial"/>
                <w:sz w:val="20"/>
                <w:szCs w:val="20"/>
              </w:rPr>
              <w:t>The</w:t>
            </w:r>
            <w:proofErr w:type="gramEnd"/>
            <w:r w:rsidRPr="00E429A6">
              <w:rPr>
                <w:rFonts w:ascii="Arial" w:eastAsia="Arial" w:hAnsi="Arial" w:cs="Arial"/>
                <w:sz w:val="20"/>
                <w:szCs w:val="20"/>
              </w:rPr>
              <w:t xml:space="preserve"> Spectrum Of Some Infinite Matrix As An Operator On the Sequence Space </w:t>
            </w:r>
            <w:r w:rsidRPr="00E429A6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19710" cy="448310"/>
                  <wp:effectExtent l="0" t="0" r="0" b="0"/>
                  <wp:docPr id="63" name="Picture 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6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10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429A6">
              <w:rPr>
                <w:rFonts w:ascii="Arial" w:eastAsia="Arial" w:hAnsi="Arial" w:cs="Arial"/>
                <w:sz w:val="20"/>
                <w:szCs w:val="20"/>
              </w:rPr>
              <w:t xml:space="preserve">    </w:t>
            </w:r>
            <w:r w:rsidRPr="00E429A6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C1766" w:rsidRPr="00E429A6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Arial" w:hAnsi="Arial" w:cs="Arial"/>
                <w:b/>
                <w:sz w:val="20"/>
                <w:szCs w:val="20"/>
              </w:rPr>
              <w:t xml:space="preserve">Original Research Article </w:t>
            </w:r>
          </w:p>
        </w:tc>
      </w:tr>
    </w:tbl>
    <w:p w:rsidR="00EC1766" w:rsidRPr="00E429A6" w:rsidRDefault="00712C71">
      <w:pPr>
        <w:spacing w:after="0"/>
        <w:rPr>
          <w:rFonts w:ascii="Arial" w:hAnsi="Arial" w:cs="Arial"/>
          <w:sz w:val="20"/>
          <w:szCs w:val="20"/>
        </w:rPr>
      </w:pPr>
      <w:r w:rsidRPr="00E429A6">
        <w:rPr>
          <w:rFonts w:ascii="Arial" w:eastAsia="Arial" w:hAnsi="Arial" w:cs="Arial"/>
          <w:b/>
          <w:sz w:val="20"/>
          <w:szCs w:val="20"/>
        </w:rPr>
        <w:t xml:space="preserve">  </w:t>
      </w:r>
    </w:p>
    <w:p w:rsidR="00EC1766" w:rsidRPr="00E429A6" w:rsidRDefault="00712C71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E429A6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E429A6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:rsidR="00EC1766" w:rsidRPr="00E429A6" w:rsidRDefault="00712C71">
      <w:pPr>
        <w:spacing w:after="0"/>
        <w:rPr>
          <w:rFonts w:ascii="Arial" w:hAnsi="Arial" w:cs="Arial"/>
          <w:sz w:val="20"/>
          <w:szCs w:val="20"/>
        </w:rPr>
      </w:pPr>
      <w:r w:rsidRPr="00E429A6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EC1766" w:rsidRPr="00E429A6">
        <w:trPr>
          <w:trHeight w:val="9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50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EC1766" w:rsidRPr="00E429A6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EC1766" w:rsidRPr="00E429A6" w:rsidRDefault="00712C7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29A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EC1766" w:rsidRPr="00E429A6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EC1766" w:rsidRPr="00E429A6" w:rsidRDefault="00712C7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29A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1766" w:rsidRPr="00E429A6" w:rsidRDefault="00712C7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29A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spacing w:after="161" w:line="252" w:lineRule="auto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C1766" w:rsidRPr="00E429A6">
        <w:trPr>
          <w:trHeight w:val="145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EC1766" w:rsidRPr="00E429A6" w:rsidRDefault="00712C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The authors determine the spectrum of an infinite matrix regarded as a bounded linear operator over the space of all convergent to zero sequences of real numbers. Notions of sequence-to-sequence transformation and </w:t>
            </w:r>
            <w:proofErr w:type="spellStart"/>
            <w:r w:rsidRPr="00E429A6">
              <w:rPr>
                <w:rFonts w:ascii="Arial" w:eastAsia="Times New Roman" w:hAnsi="Arial" w:cs="Arial"/>
                <w:sz w:val="20"/>
                <w:szCs w:val="20"/>
              </w:rPr>
              <w:t>Norlund</w:t>
            </w:r>
            <w:proofErr w:type="spellEnd"/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means are recalled. Related notations are also under attention. First, sufficient condition for the existence of the inverse notated by the Authors with G = (A – lambda </w:t>
            </w:r>
            <w:proofErr w:type="gramStart"/>
            <w:r w:rsidRPr="00E429A6">
              <w:rPr>
                <w:rFonts w:ascii="Arial" w:eastAsia="Times New Roman" w:hAnsi="Arial" w:cs="Arial"/>
                <w:sz w:val="20"/>
                <w:szCs w:val="20"/>
              </w:rPr>
              <w:t>I)^</w:t>
            </w:r>
            <w:proofErr w:type="gramEnd"/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(-1) as a bounded linear operator in B(c-0) are pointed out. Second, the spectrum of G is determined. </w:t>
            </w:r>
            <w:r w:rsidRPr="00E429A6"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24A95" w:rsidRPr="00E429A6">
              <w:rPr>
                <w:rFonts w:ascii="Arial" w:eastAsia="Times New Roman" w:hAnsi="Arial" w:cs="Arial"/>
                <w:sz w:val="20"/>
                <w:szCs w:val="20"/>
              </w:rPr>
              <w:t>Thank you</w:t>
            </w:r>
          </w:p>
        </w:tc>
      </w:tr>
      <w:tr w:rsidR="00EC1766" w:rsidRPr="00E429A6" w:rsidTr="00E429A6">
        <w:trPr>
          <w:trHeight w:val="30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EC1766" w:rsidRPr="00E429A6" w:rsidRDefault="00712C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The title of the Article is suitable.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24A95" w:rsidRPr="00E429A6">
              <w:rPr>
                <w:rFonts w:ascii="Arial" w:eastAsia="Times New Roman" w:hAnsi="Arial" w:cs="Arial"/>
                <w:sz w:val="20"/>
                <w:szCs w:val="20"/>
              </w:rPr>
              <w:t>Thank you</w:t>
            </w:r>
          </w:p>
        </w:tc>
      </w:tr>
      <w:tr w:rsidR="00EC1766" w:rsidRPr="00E429A6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>The Abstract is comprehensive</w:t>
            </w: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. 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24A95" w:rsidRPr="00E429A6">
              <w:rPr>
                <w:rFonts w:ascii="Arial" w:eastAsia="Times New Roman" w:hAnsi="Arial" w:cs="Arial"/>
                <w:sz w:val="20"/>
                <w:szCs w:val="20"/>
              </w:rPr>
              <w:t>Thank you</w:t>
            </w:r>
          </w:p>
        </w:tc>
      </w:tr>
      <w:tr w:rsidR="00EC1766" w:rsidRPr="00E429A6">
        <w:trPr>
          <w:trHeight w:val="71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E429A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The manuscript is scientifically correct. 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24A95" w:rsidRPr="00E429A6">
              <w:rPr>
                <w:rFonts w:ascii="Arial" w:eastAsia="Times New Roman" w:hAnsi="Arial" w:cs="Arial"/>
                <w:sz w:val="20"/>
                <w:szCs w:val="20"/>
              </w:rPr>
              <w:t>Thank you</w:t>
            </w:r>
          </w:p>
        </w:tc>
      </w:tr>
      <w:tr w:rsidR="00EC1766" w:rsidRPr="00E429A6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There are sufficient and suitable references.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24A95" w:rsidRPr="00E429A6">
              <w:rPr>
                <w:rFonts w:ascii="Arial" w:eastAsia="Times New Roman" w:hAnsi="Arial" w:cs="Arial"/>
                <w:sz w:val="20"/>
                <w:szCs w:val="20"/>
              </w:rPr>
              <w:t>Thank you</w:t>
            </w:r>
          </w:p>
        </w:tc>
      </w:tr>
      <w:tr w:rsidR="00EC1766" w:rsidRPr="00E429A6">
        <w:trPr>
          <w:trHeight w:val="698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The English of the article is suitable for scholarly communications. 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24A95" w:rsidRPr="00E429A6">
              <w:rPr>
                <w:rFonts w:ascii="Arial" w:eastAsia="Times New Roman" w:hAnsi="Arial" w:cs="Arial"/>
                <w:sz w:val="20"/>
                <w:szCs w:val="20"/>
              </w:rPr>
              <w:t>Thank you</w:t>
            </w:r>
          </w:p>
        </w:tc>
      </w:tr>
      <w:tr w:rsidR="00EC1766" w:rsidRPr="00E429A6" w:rsidTr="00E429A6">
        <w:trPr>
          <w:trHeight w:val="43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66" w:rsidRPr="00E429A6" w:rsidRDefault="00712C71">
            <w:pPr>
              <w:rPr>
                <w:rFonts w:ascii="Arial" w:hAnsi="Arial" w:cs="Arial"/>
                <w:sz w:val="20"/>
                <w:szCs w:val="20"/>
              </w:rPr>
            </w:pPr>
            <w:r w:rsidRPr="00E429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:rsidR="008523D1" w:rsidRPr="00E429A6" w:rsidRDefault="00712C71" w:rsidP="008523D1">
      <w:pPr>
        <w:spacing w:after="0"/>
        <w:rPr>
          <w:rFonts w:ascii="Arial" w:hAnsi="Arial" w:cs="Arial"/>
          <w:sz w:val="20"/>
          <w:szCs w:val="20"/>
        </w:rPr>
      </w:pPr>
      <w:r w:rsidRPr="00E429A6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tbl>
      <w:tblPr>
        <w:tblW w:w="6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9"/>
        <w:gridCol w:w="6840"/>
        <w:gridCol w:w="6571"/>
      </w:tblGrid>
      <w:tr w:rsidR="008523D1" w:rsidRPr="00E429A6" w:rsidTr="00E429A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E429A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429A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8523D1" w:rsidRPr="00E429A6" w:rsidTr="00E429A6">
        <w:tc>
          <w:tcPr>
            <w:tcW w:w="181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3D1" w:rsidRPr="00E429A6" w:rsidRDefault="008523D1" w:rsidP="008523D1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E429A6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560" w:type="pct"/>
            <w:shd w:val="clear" w:color="auto" w:fill="auto"/>
          </w:tcPr>
          <w:p w:rsidR="008523D1" w:rsidRPr="00E429A6" w:rsidRDefault="008523D1" w:rsidP="008523D1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E429A6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E429A6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E429A6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523D1" w:rsidRPr="00E429A6" w:rsidTr="00E429A6">
        <w:trPr>
          <w:trHeight w:val="890"/>
        </w:trPr>
        <w:tc>
          <w:tcPr>
            <w:tcW w:w="181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E429A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E429A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429A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429A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560" w:type="pct"/>
            <w:shd w:val="clear" w:color="auto" w:fill="auto"/>
            <w:vAlign w:val="center"/>
          </w:tcPr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8523D1" w:rsidRPr="00E429A6" w:rsidRDefault="00983C78" w:rsidP="008523D1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  <w:r w:rsidRPr="00E429A6"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  <w:t>None</w:t>
            </w:r>
          </w:p>
          <w:p w:rsidR="008523D1" w:rsidRPr="00E429A6" w:rsidRDefault="008523D1" w:rsidP="008523D1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</w:tbl>
    <w:p w:rsidR="00EC1766" w:rsidRPr="00E429A6" w:rsidRDefault="00EC1766" w:rsidP="00E429A6">
      <w:pPr>
        <w:spacing w:after="0"/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EC1766" w:rsidRPr="00E429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3" w:h="16838" w:orient="landscape"/>
      <w:pgMar w:top="1836" w:right="7302" w:bottom="1620" w:left="1440" w:header="771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BE1" w:rsidRDefault="00686BE1">
      <w:pPr>
        <w:spacing w:after="0" w:line="240" w:lineRule="auto"/>
      </w:pPr>
      <w:r>
        <w:separator/>
      </w:r>
    </w:p>
  </w:endnote>
  <w:endnote w:type="continuationSeparator" w:id="0">
    <w:p w:rsidR="00686BE1" w:rsidRDefault="0068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766" w:rsidRDefault="00712C71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766" w:rsidRDefault="00712C71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766" w:rsidRDefault="00712C71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BE1" w:rsidRDefault="00686BE1">
      <w:pPr>
        <w:spacing w:after="0" w:line="240" w:lineRule="auto"/>
      </w:pPr>
      <w:r>
        <w:separator/>
      </w:r>
    </w:p>
  </w:footnote>
  <w:footnote w:type="continuationSeparator" w:id="0">
    <w:p w:rsidR="00686BE1" w:rsidRDefault="00686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766" w:rsidRDefault="00712C71">
    <w:pPr>
      <w:spacing w:after="259"/>
      <w:ind w:left="5931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EC1766" w:rsidRDefault="00712C71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766" w:rsidRDefault="00712C71">
    <w:pPr>
      <w:spacing w:after="259"/>
      <w:ind w:left="5931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EC1766" w:rsidRDefault="00712C71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766" w:rsidRDefault="00712C71">
    <w:pPr>
      <w:spacing w:after="259"/>
      <w:ind w:left="5931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EC1766" w:rsidRDefault="00712C71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766"/>
    <w:rsid w:val="000C58CD"/>
    <w:rsid w:val="00124A95"/>
    <w:rsid w:val="00686BE1"/>
    <w:rsid w:val="00712C71"/>
    <w:rsid w:val="008523D1"/>
    <w:rsid w:val="008B7256"/>
    <w:rsid w:val="00983C78"/>
    <w:rsid w:val="00A53614"/>
    <w:rsid w:val="00AE0CEC"/>
    <w:rsid w:val="00B20201"/>
    <w:rsid w:val="00D875EB"/>
    <w:rsid w:val="00E429A6"/>
    <w:rsid w:val="00EC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BE1A92-06FE-486C-82CD-34649648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journalarjom.com/index.php/ARJ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journalarjom.com/index.php/ARJ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1137</cp:lastModifiedBy>
  <cp:revision>8</cp:revision>
  <dcterms:created xsi:type="dcterms:W3CDTF">2025-07-25T11:36:00Z</dcterms:created>
  <dcterms:modified xsi:type="dcterms:W3CDTF">2025-08-04T09:11:00Z</dcterms:modified>
</cp:coreProperties>
</file>