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5C1AC3" w14:paraId="42B91FB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93E3661" w14:textId="77777777" w:rsidR="00602F7D" w:rsidRPr="005C1AC3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5C1AC3" w14:paraId="450A03EC" w14:textId="77777777" w:rsidTr="002643B3">
        <w:trPr>
          <w:trHeight w:val="290"/>
        </w:trPr>
        <w:tc>
          <w:tcPr>
            <w:tcW w:w="1234" w:type="pct"/>
          </w:tcPr>
          <w:p w14:paraId="5302D90B" w14:textId="77777777" w:rsidR="0000007A" w:rsidRPr="005C1AC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D56DC" w14:textId="77777777" w:rsidR="0000007A" w:rsidRPr="005C1AC3" w:rsidRDefault="006B1E3F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74112" w:rsidRPr="005C1AC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 w:rsidR="00174112" w:rsidRPr="005C1AC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5C1AC3" w14:paraId="244F6260" w14:textId="77777777" w:rsidTr="002643B3">
        <w:trPr>
          <w:trHeight w:val="290"/>
        </w:trPr>
        <w:tc>
          <w:tcPr>
            <w:tcW w:w="1234" w:type="pct"/>
          </w:tcPr>
          <w:p w14:paraId="2C4551F2" w14:textId="77777777" w:rsidR="0000007A" w:rsidRPr="005C1AC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58940" w14:textId="77777777" w:rsidR="0000007A" w:rsidRPr="005C1AC3" w:rsidRDefault="00875FF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Ms_AJESS_142722</w:t>
            </w:r>
          </w:p>
        </w:tc>
      </w:tr>
      <w:tr w:rsidR="0000007A" w:rsidRPr="005C1AC3" w14:paraId="10AA3DAB" w14:textId="77777777" w:rsidTr="002643B3">
        <w:trPr>
          <w:trHeight w:val="650"/>
        </w:trPr>
        <w:tc>
          <w:tcPr>
            <w:tcW w:w="1234" w:type="pct"/>
          </w:tcPr>
          <w:p w14:paraId="147DB5C0" w14:textId="77777777" w:rsidR="0000007A" w:rsidRPr="005C1AC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2350F" w14:textId="77777777" w:rsidR="0000007A" w:rsidRPr="005C1AC3" w:rsidRDefault="00875FF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Headteacher Leadership Style on Teacher Satisfaction in Public Junior Schools in </w:t>
            </w:r>
            <w:proofErr w:type="spellStart"/>
            <w:r w:rsidRPr="005C1AC3">
              <w:rPr>
                <w:rFonts w:ascii="Arial" w:hAnsi="Arial" w:cs="Arial"/>
                <w:b/>
                <w:sz w:val="20"/>
                <w:szCs w:val="20"/>
                <w:lang w:val="en-GB"/>
              </w:rPr>
              <w:t>Bangale</w:t>
            </w:r>
            <w:proofErr w:type="spellEnd"/>
            <w:r w:rsidRPr="005C1AC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Sub-County, Tana River County, Kenya</w:t>
            </w:r>
          </w:p>
        </w:tc>
      </w:tr>
      <w:tr w:rsidR="00CF0BBB" w:rsidRPr="005C1AC3" w14:paraId="372921AA" w14:textId="77777777" w:rsidTr="002643B3">
        <w:trPr>
          <w:trHeight w:val="332"/>
        </w:trPr>
        <w:tc>
          <w:tcPr>
            <w:tcW w:w="1234" w:type="pct"/>
          </w:tcPr>
          <w:p w14:paraId="6E0C8BF4" w14:textId="77777777" w:rsidR="00CF0BBB" w:rsidRPr="005C1AC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210BD" w14:textId="77777777" w:rsidR="00CF0BBB" w:rsidRPr="005C1AC3" w:rsidRDefault="003230A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paper</w:t>
            </w:r>
          </w:p>
        </w:tc>
      </w:tr>
    </w:tbl>
    <w:p w14:paraId="514F8A7F" w14:textId="77777777" w:rsidR="00C745F2" w:rsidRPr="005C1AC3" w:rsidRDefault="00C745F2" w:rsidP="00C745F2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C745F2" w:rsidRPr="005C1AC3" w14:paraId="32F87E3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3811056" w14:textId="77777777" w:rsidR="00C745F2" w:rsidRPr="005C1AC3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C1AC3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5C1AC3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95CAA27" w14:textId="77777777" w:rsidR="00C745F2" w:rsidRPr="005C1AC3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5F2" w:rsidRPr="005C1AC3" w14:paraId="5F42AB90" w14:textId="77777777">
        <w:tc>
          <w:tcPr>
            <w:tcW w:w="1265" w:type="pct"/>
            <w:noWrap/>
          </w:tcPr>
          <w:p w14:paraId="020E30D0" w14:textId="77777777" w:rsidR="00C745F2" w:rsidRPr="005C1AC3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5735D92" w14:textId="77777777" w:rsidR="00C745F2" w:rsidRPr="005C1AC3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C1AC3">
              <w:rPr>
                <w:rFonts w:ascii="Arial" w:hAnsi="Arial" w:cs="Arial"/>
                <w:lang w:val="en-GB"/>
              </w:rPr>
              <w:t>Reviewer’s comment</w:t>
            </w:r>
          </w:p>
          <w:p w14:paraId="65D9AB37" w14:textId="77777777" w:rsidR="009E2DD4" w:rsidRPr="005C1AC3" w:rsidRDefault="009E2DD4" w:rsidP="009E2D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1AC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A8A5397" w14:textId="77777777" w:rsidR="009E2DD4" w:rsidRPr="005C1AC3" w:rsidRDefault="009E2DD4" w:rsidP="009E2D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7B5B64C" w14:textId="77777777" w:rsidR="00BE3E0F" w:rsidRPr="005C1AC3" w:rsidRDefault="00BE3E0F" w:rsidP="00BE3E0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C1AC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C1AC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11F77C5" w14:textId="29BE2F15" w:rsidR="00C745F2" w:rsidRPr="005C1AC3" w:rsidRDefault="0067040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C1AC3">
              <w:rPr>
                <w:rFonts w:ascii="Arial" w:hAnsi="Arial" w:cs="Arial"/>
                <w:b w:val="0"/>
                <w:lang w:val="en-GB"/>
              </w:rPr>
              <w:t>Not Used</w:t>
            </w:r>
          </w:p>
        </w:tc>
      </w:tr>
      <w:tr w:rsidR="00C745F2" w:rsidRPr="005C1AC3" w14:paraId="159320DD" w14:textId="77777777" w:rsidTr="005C1AC3">
        <w:trPr>
          <w:trHeight w:val="368"/>
        </w:trPr>
        <w:tc>
          <w:tcPr>
            <w:tcW w:w="1265" w:type="pct"/>
            <w:noWrap/>
          </w:tcPr>
          <w:p w14:paraId="2DB3497E" w14:textId="717FD56D" w:rsidR="00C745F2" w:rsidRPr="005C1AC3" w:rsidRDefault="00C745F2" w:rsidP="005C1AC3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2212" w:type="pct"/>
          </w:tcPr>
          <w:p w14:paraId="52173E10" w14:textId="77777777" w:rsidR="00C745F2" w:rsidRPr="005C1AC3" w:rsidRDefault="003230A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sz w:val="20"/>
                <w:szCs w:val="20"/>
                <w:lang w:val="en-GB"/>
              </w:rPr>
              <w:t>The study is meaningful and could make a useful contribution to the literature and practice.</w:t>
            </w:r>
          </w:p>
        </w:tc>
        <w:tc>
          <w:tcPr>
            <w:tcW w:w="1523" w:type="pct"/>
          </w:tcPr>
          <w:p w14:paraId="60B4DD1A" w14:textId="451757D8" w:rsidR="00C745F2" w:rsidRPr="005C1AC3" w:rsidRDefault="0067040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C1AC3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C745F2" w:rsidRPr="005C1AC3" w14:paraId="6A6D5A09" w14:textId="77777777" w:rsidTr="005C1AC3">
        <w:trPr>
          <w:trHeight w:val="206"/>
        </w:trPr>
        <w:tc>
          <w:tcPr>
            <w:tcW w:w="1265" w:type="pct"/>
            <w:noWrap/>
          </w:tcPr>
          <w:p w14:paraId="48607FC6" w14:textId="77777777" w:rsidR="00C745F2" w:rsidRPr="005C1AC3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9129F54" w14:textId="77777777" w:rsidR="00C745F2" w:rsidRPr="005C1AC3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A772F89" w14:textId="77777777" w:rsidR="00C745F2" w:rsidRPr="005C1AC3" w:rsidRDefault="00C745F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9676253" w14:textId="77777777" w:rsidR="00C745F2" w:rsidRPr="005C1AC3" w:rsidRDefault="003230AA" w:rsidP="003230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sz w:val="20"/>
                <w:szCs w:val="20"/>
                <w:lang w:val="en-GB"/>
              </w:rPr>
              <w:t>The title is clear and informative. However, the preposition “on” is slightly awkward. Replacing it with “and” would make it smoother.</w:t>
            </w:r>
          </w:p>
        </w:tc>
        <w:tc>
          <w:tcPr>
            <w:tcW w:w="1523" w:type="pct"/>
          </w:tcPr>
          <w:p w14:paraId="3E33F5E6" w14:textId="1EE69999" w:rsidR="00C745F2" w:rsidRPr="005C1AC3" w:rsidRDefault="0067040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C1AC3">
              <w:rPr>
                <w:rFonts w:ascii="Arial" w:hAnsi="Arial" w:cs="Arial"/>
                <w:b w:val="0"/>
                <w:lang w:val="en-GB"/>
              </w:rPr>
              <w:t xml:space="preserve">revised title to “Headteacher Leadership Style and Teacher Satisfaction in Public Junior Schools in </w:t>
            </w:r>
            <w:proofErr w:type="spellStart"/>
            <w:r w:rsidRPr="005C1AC3">
              <w:rPr>
                <w:rFonts w:ascii="Arial" w:hAnsi="Arial" w:cs="Arial"/>
                <w:b w:val="0"/>
                <w:lang w:val="en-GB"/>
              </w:rPr>
              <w:t>Bangale</w:t>
            </w:r>
            <w:proofErr w:type="spellEnd"/>
            <w:r w:rsidRPr="005C1AC3">
              <w:rPr>
                <w:rFonts w:ascii="Arial" w:hAnsi="Arial" w:cs="Arial"/>
                <w:b w:val="0"/>
                <w:lang w:val="en-GB"/>
              </w:rPr>
              <w:t xml:space="preserve"> Sub-County, Tana River County, Kenya”</w:t>
            </w:r>
          </w:p>
        </w:tc>
      </w:tr>
      <w:tr w:rsidR="00C745F2" w:rsidRPr="005C1AC3" w14:paraId="125027C8" w14:textId="77777777" w:rsidTr="005C1AC3">
        <w:trPr>
          <w:trHeight w:val="800"/>
        </w:trPr>
        <w:tc>
          <w:tcPr>
            <w:tcW w:w="1265" w:type="pct"/>
            <w:noWrap/>
          </w:tcPr>
          <w:p w14:paraId="0023F12D" w14:textId="77777777" w:rsidR="00C745F2" w:rsidRPr="005C1AC3" w:rsidRDefault="00C745F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5C1AC3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DE80005" w14:textId="77777777" w:rsidR="00C745F2" w:rsidRPr="005C1AC3" w:rsidRDefault="00C745F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855B442" w14:textId="77777777" w:rsidR="003230AA" w:rsidRPr="005C1AC3" w:rsidRDefault="003230AA" w:rsidP="003230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sz w:val="20"/>
                <w:szCs w:val="20"/>
                <w:lang w:val="en-GB"/>
              </w:rPr>
              <w:t>The abstract covers the aim, methodology, sample, analyses, main findings and recommendations. It is comprehensive and informative. However:</w:t>
            </w:r>
          </w:p>
          <w:p w14:paraId="1AF1142E" w14:textId="77777777" w:rsidR="003230AA" w:rsidRPr="005C1AC3" w:rsidRDefault="003230AA" w:rsidP="003230AA">
            <w:pPr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sz w:val="20"/>
                <w:szCs w:val="20"/>
                <w:lang w:val="en-GB"/>
              </w:rPr>
              <w:t>It’s quite dense and could be trimmed for flow.</w:t>
            </w:r>
          </w:p>
          <w:p w14:paraId="2D9FF823" w14:textId="77777777" w:rsidR="00C745F2" w:rsidRPr="005C1AC3" w:rsidRDefault="003230AA" w:rsidP="003230AA">
            <w:pPr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 w:rsidRPr="005C1AC3">
              <w:rPr>
                <w:rFonts w:ascii="Arial" w:hAnsi="Arial" w:cs="Arial"/>
                <w:sz w:val="20"/>
                <w:szCs w:val="20"/>
                <w:lang w:val="en-GB"/>
              </w:rPr>
              <w:tab/>
              <w:t>There’s a possible inconsistency between “35.5% variance” and the reported R² = .325 (which is 32.5%). This should be double-checked.</w:t>
            </w:r>
          </w:p>
        </w:tc>
        <w:tc>
          <w:tcPr>
            <w:tcW w:w="1523" w:type="pct"/>
          </w:tcPr>
          <w:p w14:paraId="6CFF1EDE" w14:textId="1610D5B1" w:rsidR="00C745F2" w:rsidRPr="005C1AC3" w:rsidRDefault="0067040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C1AC3">
              <w:rPr>
                <w:rFonts w:ascii="Arial" w:hAnsi="Arial" w:cs="Arial"/>
                <w:b w:val="0"/>
                <w:lang w:val="en-GB"/>
              </w:rPr>
              <w:t>revised the abstract to reflect the contents of the study</w:t>
            </w:r>
          </w:p>
        </w:tc>
      </w:tr>
      <w:tr w:rsidR="00C745F2" w:rsidRPr="005C1AC3" w14:paraId="3B34E41B" w14:textId="77777777">
        <w:trPr>
          <w:trHeight w:val="704"/>
        </w:trPr>
        <w:tc>
          <w:tcPr>
            <w:tcW w:w="1265" w:type="pct"/>
            <w:noWrap/>
          </w:tcPr>
          <w:p w14:paraId="2812E452" w14:textId="77777777" w:rsidR="00C745F2" w:rsidRPr="005C1AC3" w:rsidRDefault="00C745F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5C1AC3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7CDEE42" w14:textId="77777777" w:rsidR="003230AA" w:rsidRPr="005C1AC3" w:rsidRDefault="003230AA" w:rsidP="003230A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research design (quantitative, correlational, census sampling) is sound.</w:t>
            </w:r>
          </w:p>
          <w:p w14:paraId="323A5D54" w14:textId="77777777" w:rsidR="003230AA" w:rsidRPr="005C1AC3" w:rsidRDefault="003230AA" w:rsidP="003230A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Validity and reliability are addressed well; Cronbach’s Alpha values are reported.</w:t>
            </w:r>
          </w:p>
          <w:p w14:paraId="041B2308" w14:textId="77777777" w:rsidR="003230AA" w:rsidRPr="005C1AC3" w:rsidRDefault="003230AA" w:rsidP="003230A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Statistical tests (Pearson correlation, regression) are appropriate for the research question.</w:t>
            </w:r>
          </w:p>
          <w:p w14:paraId="201B9046" w14:textId="77777777" w:rsidR="003230AA" w:rsidRPr="005C1AC3" w:rsidRDefault="003230AA" w:rsidP="003230A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Literature review is grounded in established theories (Herzberg, Hackman &amp; Oldham) and linked to relevant African and international studies.</w:t>
            </w:r>
          </w:p>
          <w:p w14:paraId="5C7A80E7" w14:textId="77777777" w:rsidR="003230AA" w:rsidRPr="005C1AC3" w:rsidRDefault="003230AA" w:rsidP="003230AA">
            <w:pPr>
              <w:pStyle w:val="ListParagrap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470B08" w14:textId="4B45B0CD" w:rsidR="00C745F2" w:rsidRPr="005C1AC3" w:rsidRDefault="003230AA" w:rsidP="005C1AC3">
            <w:pPr>
              <w:pStyle w:val="ListParagrap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One suggestion: the discussion could move beyond confirming past studies and engage more critically with what these results mean for rural Kenya specifically. Methodologically sound with a small opportunity for deeper discussion.</w:t>
            </w:r>
            <w:r w:rsidR="005C1AC3" w:rsidRPr="005C1AC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787F0021" w14:textId="43F92889" w:rsidR="00C745F2" w:rsidRPr="005C1AC3" w:rsidRDefault="0067040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C1AC3">
              <w:rPr>
                <w:rFonts w:ascii="Arial" w:hAnsi="Arial" w:cs="Arial"/>
                <w:b w:val="0"/>
                <w:lang w:val="en-GB"/>
              </w:rPr>
              <w:t>Discussed findings using empirical literature</w:t>
            </w:r>
          </w:p>
        </w:tc>
      </w:tr>
      <w:tr w:rsidR="00C745F2" w:rsidRPr="005C1AC3" w14:paraId="66589BC6" w14:textId="77777777">
        <w:trPr>
          <w:trHeight w:val="703"/>
        </w:trPr>
        <w:tc>
          <w:tcPr>
            <w:tcW w:w="1265" w:type="pct"/>
            <w:noWrap/>
          </w:tcPr>
          <w:p w14:paraId="771FABDC" w14:textId="77777777" w:rsidR="00C745F2" w:rsidRPr="005C1AC3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510FEC7" w14:textId="77777777" w:rsidR="003230AA" w:rsidRPr="005C1AC3" w:rsidRDefault="003230AA" w:rsidP="003230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 list is extensive with a good mix of recent (2020–2023) and classic sources.</w:t>
            </w:r>
          </w:p>
          <w:p w14:paraId="480AC27A" w14:textId="77777777" w:rsidR="003230AA" w:rsidRPr="005C1AC3" w:rsidRDefault="003230AA" w:rsidP="003230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Minor issues:</w:t>
            </w:r>
          </w:p>
          <w:p w14:paraId="5FD3A646" w14:textId="77777777" w:rsidR="003230AA" w:rsidRPr="005C1AC3" w:rsidRDefault="003230AA" w:rsidP="003230AA">
            <w:pPr>
              <w:pStyle w:val="ListParagraph"/>
              <w:numPr>
                <w:ilvl w:val="1"/>
                <w:numId w:val="21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A few DOIs are missing or incomplete.</w:t>
            </w:r>
          </w:p>
          <w:p w14:paraId="559EB11B" w14:textId="77777777" w:rsidR="00C745F2" w:rsidRPr="005C1AC3" w:rsidRDefault="003230AA" w:rsidP="003230AA">
            <w:pPr>
              <w:pStyle w:val="ListParagraph"/>
              <w:numPr>
                <w:ilvl w:val="1"/>
                <w:numId w:val="21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Ensure consistent formatting.</w:t>
            </w:r>
          </w:p>
        </w:tc>
        <w:tc>
          <w:tcPr>
            <w:tcW w:w="1523" w:type="pct"/>
          </w:tcPr>
          <w:p w14:paraId="43FD454E" w14:textId="1B0E02D9" w:rsidR="00C745F2" w:rsidRPr="005C1AC3" w:rsidRDefault="0067040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C1AC3">
              <w:rPr>
                <w:rFonts w:ascii="Arial" w:hAnsi="Arial" w:cs="Arial"/>
                <w:b w:val="0"/>
                <w:lang w:val="en-GB"/>
              </w:rPr>
              <w:t>revised the references</w:t>
            </w:r>
          </w:p>
        </w:tc>
      </w:tr>
      <w:tr w:rsidR="00C745F2" w:rsidRPr="005C1AC3" w14:paraId="46672ACF" w14:textId="77777777">
        <w:trPr>
          <w:trHeight w:val="386"/>
        </w:trPr>
        <w:tc>
          <w:tcPr>
            <w:tcW w:w="1265" w:type="pct"/>
            <w:noWrap/>
          </w:tcPr>
          <w:p w14:paraId="705CDDFB" w14:textId="77777777" w:rsidR="00C745F2" w:rsidRPr="005C1AC3" w:rsidRDefault="00C745F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5C1AC3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5BCEB55" w14:textId="77777777" w:rsidR="00C745F2" w:rsidRPr="005C1AC3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B9CED2D" w14:textId="77777777" w:rsidR="00C745F2" w:rsidRPr="005C1AC3" w:rsidRDefault="003230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sz w:val="20"/>
                <w:szCs w:val="20"/>
                <w:lang w:val="en-GB"/>
              </w:rPr>
              <w:t>Overall, the language is clear and professional. There are occasional long sentences that could be split for readability. A few grammatical adjustments are needed (“on” vs. “and,” “then there was” could be simplified, tense consistency).</w:t>
            </w:r>
          </w:p>
        </w:tc>
        <w:tc>
          <w:tcPr>
            <w:tcW w:w="1523" w:type="pct"/>
          </w:tcPr>
          <w:p w14:paraId="3E43B442" w14:textId="3115F9B3" w:rsidR="00C745F2" w:rsidRPr="005C1AC3" w:rsidRDefault="006704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sz w:val="20"/>
                <w:szCs w:val="20"/>
                <w:lang w:val="en-GB"/>
              </w:rPr>
              <w:t>corrected typos</w:t>
            </w:r>
          </w:p>
        </w:tc>
      </w:tr>
      <w:tr w:rsidR="00C745F2" w:rsidRPr="005C1AC3" w14:paraId="6C50C566" w14:textId="77777777">
        <w:trPr>
          <w:trHeight w:val="1178"/>
        </w:trPr>
        <w:tc>
          <w:tcPr>
            <w:tcW w:w="1265" w:type="pct"/>
            <w:noWrap/>
          </w:tcPr>
          <w:p w14:paraId="7EE21113" w14:textId="77777777" w:rsidR="00C745F2" w:rsidRPr="005C1AC3" w:rsidRDefault="00C745F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C1AC3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5C1AC3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5C1AC3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1B609DA" w14:textId="77777777" w:rsidR="00C745F2" w:rsidRPr="005C1AC3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FA4C516" w14:textId="77777777" w:rsidR="003230AA" w:rsidRPr="005C1AC3" w:rsidRDefault="003230AA" w:rsidP="003230AA">
            <w:pPr>
              <w:pStyle w:val="NormalWeb"/>
              <w:numPr>
                <w:ilvl w:val="0"/>
                <w:numId w:val="15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tables are useful and easy to follow. Table captions could be more self-contained.</w:t>
            </w:r>
          </w:p>
          <w:p w14:paraId="6F29D579" w14:textId="77777777" w:rsidR="003230AA" w:rsidRPr="005C1AC3" w:rsidRDefault="003230AA" w:rsidP="003230AA">
            <w:pPr>
              <w:pStyle w:val="NormalWeb"/>
              <w:numPr>
                <w:ilvl w:val="0"/>
                <w:numId w:val="15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Limitations should be stated explicitly (e.g., reliance on self-reported data, lack of qualitative triangulation).</w:t>
            </w:r>
          </w:p>
          <w:p w14:paraId="32EF8628" w14:textId="77777777" w:rsidR="003230AA" w:rsidRPr="005C1AC3" w:rsidRDefault="003230AA" w:rsidP="003230AA">
            <w:pPr>
              <w:pStyle w:val="NormalWeb"/>
              <w:numPr>
                <w:ilvl w:val="0"/>
                <w:numId w:val="15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conclusion is solid but could expand implications for future research and leadership policy.</w:t>
            </w:r>
          </w:p>
          <w:p w14:paraId="29FA8878" w14:textId="77777777" w:rsidR="003230AA" w:rsidRPr="005C1AC3" w:rsidRDefault="003230AA" w:rsidP="003230AA">
            <w:pPr>
              <w:pStyle w:val="NormalWeb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This is a strong manuscript with a clear focus, robust methodology, and practical significance. With minor edits for clarity, statistics, and reference formatting, it should be in good shape for publication</w:t>
            </w:r>
          </w:p>
        </w:tc>
        <w:tc>
          <w:tcPr>
            <w:tcW w:w="1523" w:type="pct"/>
          </w:tcPr>
          <w:p w14:paraId="0B523891" w14:textId="3CC377EE" w:rsidR="00C745F2" w:rsidRPr="005C1AC3" w:rsidRDefault="006704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1AC3">
              <w:rPr>
                <w:rFonts w:ascii="Arial" w:hAnsi="Arial" w:cs="Arial"/>
                <w:sz w:val="20"/>
                <w:szCs w:val="20"/>
                <w:lang w:val="en-GB"/>
              </w:rPr>
              <w:t xml:space="preserve">revised the </w:t>
            </w:r>
            <w:proofErr w:type="spellStart"/>
            <w:r w:rsidRPr="005C1AC3">
              <w:rPr>
                <w:rFonts w:ascii="Arial" w:hAnsi="Arial" w:cs="Arial"/>
                <w:sz w:val="20"/>
                <w:szCs w:val="20"/>
                <w:lang w:val="en-GB"/>
              </w:rPr>
              <w:t>recommednationss</w:t>
            </w:r>
            <w:proofErr w:type="spellEnd"/>
          </w:p>
        </w:tc>
      </w:tr>
    </w:tbl>
    <w:p w14:paraId="09CDAC3A" w14:textId="18932F05" w:rsidR="00C745F2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17F81CB" w14:textId="4C83A6F9" w:rsidR="005C1AC3" w:rsidRDefault="005C1AC3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1A984A8" w14:textId="4B4E8669" w:rsidR="005C1AC3" w:rsidRDefault="005C1AC3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E875286" w14:textId="32E8334B" w:rsidR="005C1AC3" w:rsidRDefault="005C1AC3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1049745" w14:textId="6EC6FFBA" w:rsidR="005C1AC3" w:rsidRDefault="005C1AC3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34D69D2" w14:textId="77777777" w:rsidR="005C1AC3" w:rsidRPr="005C1AC3" w:rsidRDefault="005C1AC3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pPr w:leftFromText="180" w:rightFromText="180" w:bottomFromText="200" w:vertAnchor="text" w:horzAnchor="margin" w:tblpY="6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C47FA3" w:rsidRPr="005C1AC3" w14:paraId="6247975F" w14:textId="77777777" w:rsidTr="00C47FA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4E185" w14:textId="77777777" w:rsidR="00C47FA3" w:rsidRPr="005C1AC3" w:rsidRDefault="00C47FA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5C1AC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5C1AC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D5C8AD9" w14:textId="77777777" w:rsidR="00C47FA3" w:rsidRPr="005C1AC3" w:rsidRDefault="00C47FA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47FA3" w:rsidRPr="005C1AC3" w14:paraId="0BF6D813" w14:textId="77777777" w:rsidTr="00C47FA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7111E" w14:textId="77777777" w:rsidR="00C47FA3" w:rsidRPr="005C1AC3" w:rsidRDefault="00C47F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8A489" w14:textId="77777777" w:rsidR="00C47FA3" w:rsidRPr="005C1AC3" w:rsidRDefault="00C47FA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C1A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E053" w14:textId="77777777" w:rsidR="00C47FA3" w:rsidRPr="005C1AC3" w:rsidRDefault="00C47FA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C1A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5C1A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5C1AC3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C47FA3" w:rsidRPr="005C1AC3" w14:paraId="2AAA29AD" w14:textId="77777777" w:rsidTr="00C47FA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C1790" w14:textId="77777777" w:rsidR="00C47FA3" w:rsidRPr="005C1AC3" w:rsidRDefault="00C47FA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C1AC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BB0ADCE" w14:textId="77777777" w:rsidR="00C47FA3" w:rsidRPr="005C1AC3" w:rsidRDefault="00C47F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87E0C" w14:textId="77777777" w:rsidR="00C47FA3" w:rsidRPr="005C1AC3" w:rsidRDefault="00C47FA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C1AC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C1AC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C1AC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4D84D68" w14:textId="77777777" w:rsidR="00C47FA3" w:rsidRPr="005C1AC3" w:rsidRDefault="00C47F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91E475B" w14:textId="77777777" w:rsidR="00C47FA3" w:rsidRPr="005C1AC3" w:rsidRDefault="00C47F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26DB" w14:textId="0C6E7F38" w:rsidR="00C47FA3" w:rsidRPr="005C1AC3" w:rsidRDefault="0067040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C1AC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OK</w:t>
            </w:r>
          </w:p>
          <w:p w14:paraId="69736D42" w14:textId="77777777" w:rsidR="00C47FA3" w:rsidRPr="005C1AC3" w:rsidRDefault="00C47F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C3364AE" w14:textId="77777777" w:rsidR="00C47FA3" w:rsidRPr="005C1AC3" w:rsidRDefault="00C47F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5D0D89BE" w14:textId="77777777" w:rsidR="00C47FA3" w:rsidRPr="005C1AC3" w:rsidRDefault="00C47FA3" w:rsidP="00C47FA3">
      <w:pPr>
        <w:rPr>
          <w:rFonts w:ascii="Arial" w:hAnsi="Arial" w:cs="Arial"/>
          <w:sz w:val="20"/>
          <w:szCs w:val="20"/>
        </w:rPr>
      </w:pPr>
    </w:p>
    <w:p w14:paraId="6307E997" w14:textId="77777777" w:rsidR="00C745F2" w:rsidRPr="005C1AC3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3"/>
      <w:bookmarkEnd w:id="4"/>
    </w:p>
    <w:sectPr w:rsidR="00C745F2" w:rsidRPr="005C1AC3" w:rsidSect="0017608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D97AB" w14:textId="77777777" w:rsidR="006B1E3F" w:rsidRPr="0000007A" w:rsidRDefault="006B1E3F" w:rsidP="0099583E">
      <w:r>
        <w:separator/>
      </w:r>
    </w:p>
  </w:endnote>
  <w:endnote w:type="continuationSeparator" w:id="0">
    <w:p w14:paraId="3CDDE861" w14:textId="77777777" w:rsidR="006B1E3F" w:rsidRPr="0000007A" w:rsidRDefault="006B1E3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F3EE4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0488" w:rsidRPr="006D0488">
      <w:rPr>
        <w:sz w:val="16"/>
      </w:rPr>
      <w:t xml:space="preserve">Version: </w:t>
    </w:r>
    <w:r w:rsidR="00434FE1">
      <w:rPr>
        <w:sz w:val="16"/>
      </w:rPr>
      <w:t>3</w:t>
    </w:r>
    <w:r w:rsidR="006D0488" w:rsidRPr="006D0488">
      <w:rPr>
        <w:sz w:val="16"/>
      </w:rPr>
      <w:t xml:space="preserve"> (0</w:t>
    </w:r>
    <w:r w:rsidR="00434FE1">
      <w:rPr>
        <w:sz w:val="16"/>
      </w:rPr>
      <w:t>7</w:t>
    </w:r>
    <w:r w:rsidR="006D0488" w:rsidRPr="006D0488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F90A5" w14:textId="77777777" w:rsidR="006B1E3F" w:rsidRPr="0000007A" w:rsidRDefault="006B1E3F" w:rsidP="0099583E">
      <w:r>
        <w:separator/>
      </w:r>
    </w:p>
  </w:footnote>
  <w:footnote w:type="continuationSeparator" w:id="0">
    <w:p w14:paraId="1613B755" w14:textId="77777777" w:rsidR="006B1E3F" w:rsidRPr="0000007A" w:rsidRDefault="006B1E3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E512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D4BEDB5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34FE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30BF8"/>
    <w:multiLevelType w:val="hybridMultilevel"/>
    <w:tmpl w:val="4948B0AC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426C9EB2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00BD3"/>
    <w:multiLevelType w:val="hybridMultilevel"/>
    <w:tmpl w:val="9088544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441EC3"/>
    <w:multiLevelType w:val="hybridMultilevel"/>
    <w:tmpl w:val="B234E97A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DA1A3C"/>
    <w:multiLevelType w:val="hybridMultilevel"/>
    <w:tmpl w:val="5740CC3C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85A5639"/>
    <w:multiLevelType w:val="hybridMultilevel"/>
    <w:tmpl w:val="3ADA4AD8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01F4288"/>
    <w:multiLevelType w:val="hybridMultilevel"/>
    <w:tmpl w:val="39026290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4845988"/>
    <w:multiLevelType w:val="hybridMultilevel"/>
    <w:tmpl w:val="7E642E8A"/>
    <w:lvl w:ilvl="0" w:tplc="AB7C619E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CBA7ACA"/>
    <w:multiLevelType w:val="hybridMultilevel"/>
    <w:tmpl w:val="EBFA7FC8"/>
    <w:lvl w:ilvl="0" w:tplc="DA2C60BE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D5E6311"/>
    <w:multiLevelType w:val="hybridMultilevel"/>
    <w:tmpl w:val="BCA6E400"/>
    <w:lvl w:ilvl="0" w:tplc="DE62F306">
      <w:numFmt w:val="bullet"/>
      <w:lvlText w:val="•"/>
      <w:lvlJc w:val="left"/>
      <w:pPr>
        <w:ind w:left="1080" w:hanging="720"/>
      </w:pPr>
      <w:rPr>
        <w:rFonts w:ascii="Times New Roman" w:eastAsia="Arial Unicode MS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12"/>
  </w:num>
  <w:num w:numId="5">
    <w:abstractNumId w:val="9"/>
  </w:num>
  <w:num w:numId="6">
    <w:abstractNumId w:val="1"/>
  </w:num>
  <w:num w:numId="7">
    <w:abstractNumId w:val="5"/>
  </w:num>
  <w:num w:numId="8">
    <w:abstractNumId w:val="17"/>
  </w:num>
  <w:num w:numId="9">
    <w:abstractNumId w:val="15"/>
  </w:num>
  <w:num w:numId="10">
    <w:abstractNumId w:val="3"/>
  </w:num>
  <w:num w:numId="11">
    <w:abstractNumId w:val="2"/>
  </w:num>
  <w:num w:numId="12">
    <w:abstractNumId w:val="7"/>
  </w:num>
  <w:num w:numId="13">
    <w:abstractNumId w:val="13"/>
  </w:num>
  <w:num w:numId="14">
    <w:abstractNumId w:val="18"/>
  </w:num>
  <w:num w:numId="15">
    <w:abstractNumId w:val="8"/>
  </w:num>
  <w:num w:numId="16">
    <w:abstractNumId w:val="20"/>
  </w:num>
  <w:num w:numId="17">
    <w:abstractNumId w:val="14"/>
  </w:num>
  <w:num w:numId="18">
    <w:abstractNumId w:val="19"/>
  </w:num>
  <w:num w:numId="19">
    <w:abstractNumId w:val="0"/>
  </w:num>
  <w:num w:numId="20">
    <w:abstractNumId w:val="16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5DB7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06F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112"/>
    <w:rsid w:val="0017480A"/>
    <w:rsid w:val="00176087"/>
    <w:rsid w:val="001766DF"/>
    <w:rsid w:val="00184644"/>
    <w:rsid w:val="0018753A"/>
    <w:rsid w:val="0019527A"/>
    <w:rsid w:val="00197E68"/>
    <w:rsid w:val="001A1605"/>
    <w:rsid w:val="001B0C63"/>
    <w:rsid w:val="001D3790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577F"/>
    <w:rsid w:val="002320EB"/>
    <w:rsid w:val="0023696A"/>
    <w:rsid w:val="00237858"/>
    <w:rsid w:val="002422CB"/>
    <w:rsid w:val="00245E23"/>
    <w:rsid w:val="0025366D"/>
    <w:rsid w:val="00254F80"/>
    <w:rsid w:val="00262634"/>
    <w:rsid w:val="002643B3"/>
    <w:rsid w:val="00275984"/>
    <w:rsid w:val="00280EC9"/>
    <w:rsid w:val="002832A9"/>
    <w:rsid w:val="00291D08"/>
    <w:rsid w:val="00293482"/>
    <w:rsid w:val="002C7CF2"/>
    <w:rsid w:val="002D7EA9"/>
    <w:rsid w:val="002E1211"/>
    <w:rsid w:val="002E2339"/>
    <w:rsid w:val="002E6D86"/>
    <w:rsid w:val="002F6935"/>
    <w:rsid w:val="00312559"/>
    <w:rsid w:val="003204B8"/>
    <w:rsid w:val="003230AA"/>
    <w:rsid w:val="0033692F"/>
    <w:rsid w:val="00346223"/>
    <w:rsid w:val="003A04E7"/>
    <w:rsid w:val="003A4991"/>
    <w:rsid w:val="003A6E1A"/>
    <w:rsid w:val="003B2172"/>
    <w:rsid w:val="003E746A"/>
    <w:rsid w:val="0042465A"/>
    <w:rsid w:val="00434FE1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6E0"/>
    <w:rsid w:val="004B4CAD"/>
    <w:rsid w:val="004B4FDC"/>
    <w:rsid w:val="004C3DF1"/>
    <w:rsid w:val="004D2E36"/>
    <w:rsid w:val="004E17E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2E03"/>
    <w:rsid w:val="005735A5"/>
    <w:rsid w:val="005A1B01"/>
    <w:rsid w:val="005A5BE0"/>
    <w:rsid w:val="005A7772"/>
    <w:rsid w:val="005B12E0"/>
    <w:rsid w:val="005C1AC3"/>
    <w:rsid w:val="005C25A0"/>
    <w:rsid w:val="005D230D"/>
    <w:rsid w:val="00602F7D"/>
    <w:rsid w:val="00605952"/>
    <w:rsid w:val="00620677"/>
    <w:rsid w:val="00624032"/>
    <w:rsid w:val="00642BBD"/>
    <w:rsid w:val="00645A56"/>
    <w:rsid w:val="006532DF"/>
    <w:rsid w:val="0065579D"/>
    <w:rsid w:val="00663792"/>
    <w:rsid w:val="00670401"/>
    <w:rsid w:val="0067046C"/>
    <w:rsid w:val="00676845"/>
    <w:rsid w:val="00680547"/>
    <w:rsid w:val="0068446F"/>
    <w:rsid w:val="0069428E"/>
    <w:rsid w:val="00696CAD"/>
    <w:rsid w:val="006A5E0B"/>
    <w:rsid w:val="006B1E3F"/>
    <w:rsid w:val="006C3797"/>
    <w:rsid w:val="006D0488"/>
    <w:rsid w:val="006E4CD9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3FD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2BE1"/>
    <w:rsid w:val="00825DC9"/>
    <w:rsid w:val="0082676D"/>
    <w:rsid w:val="00831055"/>
    <w:rsid w:val="008337DB"/>
    <w:rsid w:val="008423BB"/>
    <w:rsid w:val="00846F1F"/>
    <w:rsid w:val="0087201B"/>
    <w:rsid w:val="00875FFD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18C6"/>
    <w:rsid w:val="008F36E4"/>
    <w:rsid w:val="0091342D"/>
    <w:rsid w:val="0092723C"/>
    <w:rsid w:val="00930E54"/>
    <w:rsid w:val="00933C8B"/>
    <w:rsid w:val="009553EC"/>
    <w:rsid w:val="0097330E"/>
    <w:rsid w:val="00974330"/>
    <w:rsid w:val="0097498C"/>
    <w:rsid w:val="00982766"/>
    <w:rsid w:val="00982CD2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2DD4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48"/>
    <w:rsid w:val="00AA41B3"/>
    <w:rsid w:val="00AA4E48"/>
    <w:rsid w:val="00AA6670"/>
    <w:rsid w:val="00AB1ED6"/>
    <w:rsid w:val="00AB397D"/>
    <w:rsid w:val="00AB638A"/>
    <w:rsid w:val="00AB6E43"/>
    <w:rsid w:val="00AC1349"/>
    <w:rsid w:val="00AD1407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3E0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47FA3"/>
    <w:rsid w:val="00C635B6"/>
    <w:rsid w:val="00C70DFC"/>
    <w:rsid w:val="00C745F2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115B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83FDE"/>
    <w:rsid w:val="00E972A7"/>
    <w:rsid w:val="00EA2839"/>
    <w:rsid w:val="00EB3E91"/>
    <w:rsid w:val="00EC6894"/>
    <w:rsid w:val="00ED6B12"/>
    <w:rsid w:val="00EE0D3E"/>
    <w:rsid w:val="00EF326D"/>
    <w:rsid w:val="00EF53FE"/>
    <w:rsid w:val="00F0314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44F9"/>
    <w:rsid w:val="00F81A80"/>
    <w:rsid w:val="00FA6528"/>
    <w:rsid w:val="00FC00A2"/>
    <w:rsid w:val="00FC2E17"/>
    <w:rsid w:val="00FC6387"/>
    <w:rsid w:val="00FC6802"/>
    <w:rsid w:val="00FD70A7"/>
    <w:rsid w:val="00FE00DB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75B800"/>
  <w15:chartTrackingRefBased/>
  <w15:docId w15:val="{B4E4607D-A47B-4E32-B4DB-82374D21D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642B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ss.com/index.php/AJE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B504B-6DFA-4244-9254-A9DA87239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https://journalajess.com/index.php/AJESS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4</cp:revision>
  <dcterms:created xsi:type="dcterms:W3CDTF">2025-08-16T13:25:00Z</dcterms:created>
  <dcterms:modified xsi:type="dcterms:W3CDTF">2025-08-21T06:43:00Z</dcterms:modified>
</cp:coreProperties>
</file>