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967A2" w14:textId="77777777" w:rsidR="00767C8E" w:rsidRPr="00102CA2" w:rsidRDefault="00767C8E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767C8E" w:rsidRPr="00102CA2" w14:paraId="05DD03C9" w14:textId="77777777">
        <w:trPr>
          <w:trHeight w:val="290"/>
        </w:trPr>
        <w:tc>
          <w:tcPr>
            <w:tcW w:w="5168" w:type="dxa"/>
          </w:tcPr>
          <w:p w14:paraId="0E4988FF" w14:textId="77777777" w:rsidR="00767C8E" w:rsidRPr="00102CA2" w:rsidRDefault="00247E5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02CA2">
              <w:rPr>
                <w:rFonts w:ascii="Arial" w:hAnsi="Arial" w:cs="Arial"/>
                <w:sz w:val="20"/>
                <w:szCs w:val="20"/>
              </w:rPr>
              <w:t>Journal</w:t>
            </w:r>
            <w:r w:rsidRPr="00102CA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36195BA1" w14:textId="77777777" w:rsidR="00767C8E" w:rsidRPr="00102CA2" w:rsidRDefault="005625EA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247E5C" w:rsidRPr="00102CA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247E5C" w:rsidRPr="00102CA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247E5C" w:rsidRPr="00102CA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247E5C" w:rsidRPr="00102CA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47E5C" w:rsidRPr="00102CA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247E5C" w:rsidRPr="00102CA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247E5C" w:rsidRPr="00102CA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Dental</w:t>
              </w:r>
              <w:r w:rsidR="00247E5C" w:rsidRPr="00102CA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247E5C" w:rsidRPr="00102CA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Sciences</w:t>
              </w:r>
            </w:hyperlink>
          </w:p>
        </w:tc>
      </w:tr>
      <w:tr w:rsidR="00767C8E" w:rsidRPr="00102CA2" w14:paraId="4EF4DB3C" w14:textId="77777777">
        <w:trPr>
          <w:trHeight w:val="290"/>
        </w:trPr>
        <w:tc>
          <w:tcPr>
            <w:tcW w:w="5168" w:type="dxa"/>
          </w:tcPr>
          <w:p w14:paraId="0AE6F6C3" w14:textId="77777777" w:rsidR="00767C8E" w:rsidRPr="00102CA2" w:rsidRDefault="00247E5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02CA2">
              <w:rPr>
                <w:rFonts w:ascii="Arial" w:hAnsi="Arial" w:cs="Arial"/>
                <w:sz w:val="20"/>
                <w:szCs w:val="20"/>
              </w:rPr>
              <w:t>Manuscript</w:t>
            </w:r>
            <w:r w:rsidRPr="00102CA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599547EB" w14:textId="77777777" w:rsidR="00767C8E" w:rsidRPr="00102CA2" w:rsidRDefault="00247E5C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Ms_AJDS_142442</w:t>
            </w:r>
          </w:p>
        </w:tc>
      </w:tr>
      <w:tr w:rsidR="00767C8E" w:rsidRPr="00102CA2" w14:paraId="0AA1A606" w14:textId="77777777">
        <w:trPr>
          <w:trHeight w:val="650"/>
        </w:trPr>
        <w:tc>
          <w:tcPr>
            <w:tcW w:w="5168" w:type="dxa"/>
          </w:tcPr>
          <w:p w14:paraId="228B76F9" w14:textId="77777777" w:rsidR="00767C8E" w:rsidRPr="00102CA2" w:rsidRDefault="00247E5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02CA2">
              <w:rPr>
                <w:rFonts w:ascii="Arial" w:hAnsi="Arial" w:cs="Arial"/>
                <w:sz w:val="20"/>
                <w:szCs w:val="20"/>
              </w:rPr>
              <w:t>Title</w:t>
            </w:r>
            <w:r w:rsidRPr="00102C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sz w:val="20"/>
                <w:szCs w:val="20"/>
              </w:rPr>
              <w:t>of</w:t>
            </w:r>
            <w:r w:rsidRPr="00102C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sz w:val="20"/>
                <w:szCs w:val="20"/>
              </w:rPr>
              <w:t>the</w:t>
            </w:r>
            <w:r w:rsidRPr="00102C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5B5FF0B1" w14:textId="77777777" w:rsidR="00767C8E" w:rsidRPr="00102CA2" w:rsidRDefault="00247E5C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C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102CA2">
              <w:rPr>
                <w:rFonts w:ascii="Arial" w:hAnsi="Arial" w:cs="Arial"/>
                <w:b/>
                <w:sz w:val="20"/>
                <w:szCs w:val="20"/>
              </w:rPr>
              <w:t>Smouldering</w:t>
            </w:r>
            <w:proofErr w:type="spellEnd"/>
            <w:r w:rsidRPr="00102C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Scourge:</w:t>
            </w:r>
            <w:r w:rsidRPr="00102C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Unmasking</w:t>
            </w:r>
            <w:r w:rsidRPr="00102C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C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Detrimental</w:t>
            </w:r>
            <w:r w:rsidRPr="00102C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Alliance</w:t>
            </w:r>
            <w:r w:rsidRPr="00102C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102C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Smoking</w:t>
            </w:r>
            <w:r w:rsidRPr="00102C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02C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pacing w:val="-2"/>
                <w:sz w:val="20"/>
                <w:szCs w:val="20"/>
              </w:rPr>
              <w:t>Periodontitis</w:t>
            </w:r>
          </w:p>
        </w:tc>
      </w:tr>
      <w:tr w:rsidR="00767C8E" w:rsidRPr="00102CA2" w14:paraId="04A8A797" w14:textId="77777777">
        <w:trPr>
          <w:trHeight w:val="333"/>
        </w:trPr>
        <w:tc>
          <w:tcPr>
            <w:tcW w:w="5168" w:type="dxa"/>
          </w:tcPr>
          <w:p w14:paraId="766AE0FC" w14:textId="77777777" w:rsidR="00767C8E" w:rsidRPr="00102CA2" w:rsidRDefault="00247E5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102CA2">
              <w:rPr>
                <w:rFonts w:ascii="Arial" w:hAnsi="Arial" w:cs="Arial"/>
                <w:sz w:val="20"/>
                <w:szCs w:val="20"/>
              </w:rPr>
              <w:t>Type</w:t>
            </w:r>
            <w:r w:rsidRPr="00102C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sz w:val="20"/>
                <w:szCs w:val="20"/>
              </w:rPr>
              <w:t>of</w:t>
            </w:r>
            <w:r w:rsidRPr="00102CA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sz w:val="20"/>
                <w:szCs w:val="20"/>
              </w:rPr>
              <w:t>the</w:t>
            </w:r>
            <w:r w:rsidRPr="00102CA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7D461536" w14:textId="77777777" w:rsidR="00767C8E" w:rsidRPr="00102CA2" w:rsidRDefault="00247E5C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102C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F0CBA8E" w14:textId="77777777" w:rsidR="00102CA2" w:rsidRPr="00102CA2" w:rsidRDefault="00102CA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767C8E" w:rsidRPr="00102CA2" w14:paraId="62A942F4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7A2E70C6" w14:textId="77777777" w:rsidR="00767C8E" w:rsidRPr="00102CA2" w:rsidRDefault="00247E5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02CA2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102C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02CA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767C8E" w:rsidRPr="00102CA2" w14:paraId="55544AC0" w14:textId="77777777">
        <w:trPr>
          <w:trHeight w:val="964"/>
        </w:trPr>
        <w:tc>
          <w:tcPr>
            <w:tcW w:w="5352" w:type="dxa"/>
          </w:tcPr>
          <w:p w14:paraId="127A818E" w14:textId="77777777" w:rsidR="00767C8E" w:rsidRPr="00102CA2" w:rsidRDefault="00767C8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00C8E22E" w14:textId="77777777" w:rsidR="00767C8E" w:rsidRPr="00102CA2" w:rsidRDefault="00247E5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02C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599BE07" w14:textId="77777777" w:rsidR="00767C8E" w:rsidRPr="00102CA2" w:rsidRDefault="00247E5C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02CA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02C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02C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02C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02C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02C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02C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02C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02C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02C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02C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02C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02C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02C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02CA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02C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02CA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102C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02C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02C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02C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02C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102CA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102CA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102CA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661BD8AD" w14:textId="77777777" w:rsidR="00767C8E" w:rsidRPr="00102CA2" w:rsidRDefault="00247E5C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02C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02C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sz w:val="20"/>
                <w:szCs w:val="20"/>
              </w:rPr>
              <w:t>(It</w:t>
            </w:r>
            <w:r w:rsidRPr="00102C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sz w:val="20"/>
                <w:szCs w:val="20"/>
              </w:rPr>
              <w:t>is</w:t>
            </w:r>
            <w:r w:rsidRPr="00102C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sz w:val="20"/>
                <w:szCs w:val="20"/>
              </w:rPr>
              <w:t>mandatory</w:t>
            </w:r>
            <w:r w:rsidRPr="00102C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sz w:val="20"/>
                <w:szCs w:val="20"/>
              </w:rPr>
              <w:t>that</w:t>
            </w:r>
            <w:r w:rsidRPr="00102C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sz w:val="20"/>
                <w:szCs w:val="20"/>
              </w:rPr>
              <w:t>authors</w:t>
            </w:r>
            <w:r w:rsidRPr="00102CA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sz w:val="20"/>
                <w:szCs w:val="20"/>
              </w:rPr>
              <w:t>should</w:t>
            </w:r>
            <w:r w:rsidRPr="00102CA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sz w:val="20"/>
                <w:szCs w:val="20"/>
              </w:rPr>
              <w:t>write</w:t>
            </w:r>
            <w:r w:rsidRPr="00102CA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767C8E" w:rsidRPr="00102CA2" w14:paraId="087BBECC" w14:textId="77777777">
        <w:trPr>
          <w:trHeight w:val="1264"/>
        </w:trPr>
        <w:tc>
          <w:tcPr>
            <w:tcW w:w="5352" w:type="dxa"/>
          </w:tcPr>
          <w:p w14:paraId="1DC482CA" w14:textId="77777777" w:rsidR="00767C8E" w:rsidRPr="00102CA2" w:rsidRDefault="00247E5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02C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02C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02C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02C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C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02CA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16DA4D76" w14:textId="77777777" w:rsidR="00767C8E" w:rsidRPr="00102CA2" w:rsidRDefault="00247E5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z w:val="20"/>
                <w:szCs w:val="20"/>
              </w:rPr>
              <w:t>Interesting</w:t>
            </w:r>
            <w:r w:rsidRPr="00102CA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</w:t>
            </w:r>
          </w:p>
        </w:tc>
        <w:tc>
          <w:tcPr>
            <w:tcW w:w="6445" w:type="dxa"/>
          </w:tcPr>
          <w:p w14:paraId="4FDA65AF" w14:textId="064871F5" w:rsidR="00767C8E" w:rsidRPr="00102CA2" w:rsidRDefault="007A13A1" w:rsidP="007A13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2CA2">
              <w:rPr>
                <w:rFonts w:ascii="Arial" w:hAnsi="Arial" w:cs="Arial"/>
                <w:sz w:val="20"/>
                <w:szCs w:val="20"/>
              </w:rPr>
              <w:t>This manuscript provides a comprehensive and evidence - based review on the association between smoking and periodontitis. It gives the epidemiological, clinical and therapeutic perspectives into a better frame work. Inclusions like vaping and cannabis use enhances its relevance to the contemporary clinical practice.</w:t>
            </w:r>
          </w:p>
        </w:tc>
      </w:tr>
      <w:tr w:rsidR="00767C8E" w:rsidRPr="00102CA2" w14:paraId="037D0B04" w14:textId="77777777" w:rsidTr="00102CA2">
        <w:trPr>
          <w:trHeight w:val="951"/>
        </w:trPr>
        <w:tc>
          <w:tcPr>
            <w:tcW w:w="5352" w:type="dxa"/>
          </w:tcPr>
          <w:p w14:paraId="0E5351E2" w14:textId="77777777" w:rsidR="00767C8E" w:rsidRPr="00102CA2" w:rsidRDefault="00247E5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C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02C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02C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CA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02C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D79004D" w14:textId="77777777" w:rsidR="00767C8E" w:rsidRPr="00102CA2" w:rsidRDefault="00247E5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160D6277" w14:textId="77777777" w:rsidR="00767C8E" w:rsidRPr="00102CA2" w:rsidRDefault="00247E5C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  <w:p w14:paraId="1A873691" w14:textId="77777777" w:rsidR="00767C8E" w:rsidRPr="00102CA2" w:rsidRDefault="00247E5C">
            <w:pPr>
              <w:pStyle w:val="TableParagraph"/>
              <w:ind w:left="519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z w:val="20"/>
                <w:szCs w:val="20"/>
              </w:rPr>
              <w:t>My</w:t>
            </w:r>
            <w:r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02C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recommendation:</w:t>
            </w:r>
            <w:r w:rsidRPr="00102CA2">
              <w:rPr>
                <w:rFonts w:ascii="Arial" w:hAnsi="Arial" w:cs="Arial"/>
                <w:b/>
                <w:spacing w:val="41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"</w:t>
            </w:r>
            <w:r w:rsidR="00AE3882" w:rsidRPr="00102C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="00AE3882"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impact</w:t>
            </w:r>
            <w:r w:rsidRPr="00102C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02C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smoking</w:t>
            </w:r>
            <w:r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progression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gum</w:t>
            </w:r>
            <w:r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pacing w:val="-2"/>
                <w:sz w:val="20"/>
                <w:szCs w:val="20"/>
              </w:rPr>
              <w:t>diseases."</w:t>
            </w:r>
          </w:p>
        </w:tc>
        <w:tc>
          <w:tcPr>
            <w:tcW w:w="6445" w:type="dxa"/>
          </w:tcPr>
          <w:p w14:paraId="50450927" w14:textId="49D859A8" w:rsidR="00767C8E" w:rsidRPr="00102CA2" w:rsidRDefault="007A13A1" w:rsidP="007A13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2CA2">
              <w:rPr>
                <w:rFonts w:ascii="Arial" w:hAnsi="Arial" w:cs="Arial"/>
                <w:sz w:val="20"/>
                <w:szCs w:val="20"/>
                <w:lang w:val="en-GB"/>
              </w:rPr>
              <w:t>Yes, the current title is suitable for the manuscript.</w:t>
            </w:r>
          </w:p>
        </w:tc>
      </w:tr>
      <w:tr w:rsidR="00767C8E" w:rsidRPr="00102CA2" w14:paraId="4575E1E0" w14:textId="77777777">
        <w:trPr>
          <w:trHeight w:val="1262"/>
        </w:trPr>
        <w:tc>
          <w:tcPr>
            <w:tcW w:w="5352" w:type="dxa"/>
          </w:tcPr>
          <w:p w14:paraId="6F1C56DE" w14:textId="77777777" w:rsidR="00767C8E" w:rsidRPr="00102CA2" w:rsidRDefault="00247E5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02C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02C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02C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D3D6841" w14:textId="77777777" w:rsidR="00767C8E" w:rsidRPr="00102CA2" w:rsidRDefault="00247E5C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  <w:p w14:paraId="27D544C8" w14:textId="77777777" w:rsidR="00767C8E" w:rsidRPr="00102CA2" w:rsidRDefault="00247E5C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02C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="00AE3882" w:rsidRPr="00102CA2">
              <w:rPr>
                <w:rFonts w:ascii="Arial" w:hAnsi="Arial" w:cs="Arial"/>
                <w:b/>
                <w:sz w:val="20"/>
                <w:szCs w:val="20"/>
              </w:rPr>
              <w:t>format</w:t>
            </w:r>
            <w:r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style</w:t>
            </w:r>
            <w:r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102CA2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easier</w:t>
            </w:r>
            <w:proofErr w:type="gramEnd"/>
            <w:r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attractive</w:t>
            </w:r>
            <w:r w:rsidRPr="00102C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pacing w:val="-2"/>
                <w:sz w:val="20"/>
                <w:szCs w:val="20"/>
              </w:rPr>
              <w:t>readers</w:t>
            </w:r>
          </w:p>
        </w:tc>
        <w:tc>
          <w:tcPr>
            <w:tcW w:w="6445" w:type="dxa"/>
          </w:tcPr>
          <w:p w14:paraId="3BBC64DA" w14:textId="10AAA8A5" w:rsidR="00767C8E" w:rsidRPr="00102CA2" w:rsidRDefault="007A13A1" w:rsidP="007A13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2CA2">
              <w:rPr>
                <w:rFonts w:ascii="Arial" w:hAnsi="Arial" w:cs="Arial"/>
                <w:sz w:val="20"/>
                <w:szCs w:val="20"/>
                <w:lang w:val="en-GB"/>
              </w:rPr>
              <w:t xml:space="preserve">Yes, the abstract of the article is comprehensive. According to </w:t>
            </w:r>
            <w:proofErr w:type="gramStart"/>
            <w:r w:rsidRPr="00102CA2">
              <w:rPr>
                <w:rFonts w:ascii="Arial" w:hAnsi="Arial" w:cs="Arial"/>
                <w:sz w:val="20"/>
                <w:szCs w:val="20"/>
                <w:lang w:val="en-GB"/>
              </w:rPr>
              <w:t>reviewer  I</w:t>
            </w:r>
            <w:proofErr w:type="gramEnd"/>
            <w:r w:rsidRPr="00102CA2">
              <w:rPr>
                <w:rFonts w:ascii="Arial" w:hAnsi="Arial" w:cs="Arial"/>
                <w:sz w:val="20"/>
                <w:szCs w:val="20"/>
                <w:lang w:val="en-GB"/>
              </w:rPr>
              <w:t xml:space="preserve"> have added 2 sentences to quantify the magnitude of the problem.</w:t>
            </w:r>
          </w:p>
        </w:tc>
      </w:tr>
      <w:tr w:rsidR="00767C8E" w:rsidRPr="00102CA2" w14:paraId="4BA06396" w14:textId="77777777">
        <w:trPr>
          <w:trHeight w:val="705"/>
        </w:trPr>
        <w:tc>
          <w:tcPr>
            <w:tcW w:w="5352" w:type="dxa"/>
          </w:tcPr>
          <w:p w14:paraId="566730AE" w14:textId="77777777" w:rsidR="00767C8E" w:rsidRPr="00102CA2" w:rsidRDefault="00247E5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02C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C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02C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02C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02C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02C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02CA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4FC3690A" w14:textId="77777777" w:rsidR="00767C8E" w:rsidRPr="00102CA2" w:rsidRDefault="00247E5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02CA2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16A178B5" w14:textId="27C712EE" w:rsidR="00767C8E" w:rsidRPr="00102CA2" w:rsidRDefault="007A13A1" w:rsidP="007A13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2CA2">
              <w:rPr>
                <w:rFonts w:ascii="Arial" w:hAnsi="Arial" w:cs="Arial"/>
                <w:sz w:val="20"/>
                <w:szCs w:val="20"/>
                <w:lang w:val="en-GB"/>
              </w:rPr>
              <w:t>Yes, this manuscript is scientifically correct, because in this manuscript I have said about the relationship between the smoking and periodontitis with pathophysiology, clinical and therapeutic implications and I have given reasonable references from a good journal.</w:t>
            </w:r>
          </w:p>
        </w:tc>
      </w:tr>
      <w:tr w:rsidR="00767C8E" w:rsidRPr="00102CA2" w14:paraId="33F9E63F" w14:textId="77777777">
        <w:trPr>
          <w:trHeight w:val="702"/>
        </w:trPr>
        <w:tc>
          <w:tcPr>
            <w:tcW w:w="5352" w:type="dxa"/>
          </w:tcPr>
          <w:p w14:paraId="6319554B" w14:textId="77777777" w:rsidR="00767C8E" w:rsidRPr="00102CA2" w:rsidRDefault="00247E5C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02C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02CA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02C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02CA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5DEA1C59" w14:textId="77777777" w:rsidR="00767C8E" w:rsidRPr="00102CA2" w:rsidRDefault="00247E5C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102C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02C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102C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102C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02CA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794E7711" w14:textId="77777777" w:rsidR="00767C8E" w:rsidRPr="00102CA2" w:rsidRDefault="00767C8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523AC73A" w14:textId="327444A3" w:rsidR="00767C8E" w:rsidRPr="00102CA2" w:rsidRDefault="007A13A1" w:rsidP="007A13A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102CA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102CA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references are recent and sufficient.</w:t>
            </w:r>
          </w:p>
        </w:tc>
      </w:tr>
      <w:tr w:rsidR="00767C8E" w:rsidRPr="00102CA2" w14:paraId="42F4175D" w14:textId="77777777">
        <w:trPr>
          <w:trHeight w:val="688"/>
        </w:trPr>
        <w:tc>
          <w:tcPr>
            <w:tcW w:w="5352" w:type="dxa"/>
          </w:tcPr>
          <w:p w14:paraId="1502C120" w14:textId="77777777" w:rsidR="00767C8E" w:rsidRPr="00102CA2" w:rsidRDefault="00247E5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02C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02CA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02CA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02CA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02C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02CA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5B7B1FB" w14:textId="77777777" w:rsidR="00767C8E" w:rsidRPr="00102CA2" w:rsidRDefault="00247E5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02CA2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1333BD5B" w14:textId="066D50B1" w:rsidR="00767C8E" w:rsidRPr="00102CA2" w:rsidRDefault="007A13A1" w:rsidP="007A13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02CA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Pr="00102CA2">
              <w:rPr>
                <w:rFonts w:ascii="Arial" w:hAnsi="Arial" w:cs="Arial"/>
                <w:sz w:val="20"/>
                <w:szCs w:val="20"/>
                <w:lang w:val="en-GB"/>
              </w:rPr>
              <w:t xml:space="preserve"> language is clear and suitable for publication.</w:t>
            </w:r>
          </w:p>
        </w:tc>
      </w:tr>
      <w:tr w:rsidR="00767C8E" w:rsidRPr="00102CA2" w14:paraId="3EC393E3" w14:textId="77777777" w:rsidTr="00102CA2">
        <w:trPr>
          <w:trHeight w:val="717"/>
        </w:trPr>
        <w:tc>
          <w:tcPr>
            <w:tcW w:w="5352" w:type="dxa"/>
          </w:tcPr>
          <w:p w14:paraId="29311351" w14:textId="77777777" w:rsidR="00767C8E" w:rsidRPr="00102CA2" w:rsidRDefault="00247E5C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102CA2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02CA2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02CA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5ABEDDAB" w14:textId="77777777" w:rsidR="00767C8E" w:rsidRPr="00102CA2" w:rsidRDefault="00767C8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674AE1C1" w14:textId="77777777" w:rsidR="00767C8E" w:rsidRPr="00102CA2" w:rsidRDefault="00767C8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E4CC1E" w14:textId="77777777" w:rsidR="00767C8E" w:rsidRPr="00102CA2" w:rsidRDefault="00767C8E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FB3433" w:rsidRPr="00102CA2" w14:paraId="673DD210" w14:textId="77777777" w:rsidTr="00102CA2">
        <w:trPr>
          <w:trHeight w:val="349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770C5" w14:textId="77777777" w:rsidR="00FB3433" w:rsidRPr="00102CA2" w:rsidRDefault="00FB343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204611291"/>
            <w:bookmarkStart w:id="2" w:name="_Hlk156057704"/>
            <w:r w:rsidRPr="00102CA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02CA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22DEF2F" w14:textId="77777777" w:rsidR="00FB3433" w:rsidRPr="00102CA2" w:rsidRDefault="00FB343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B3433" w:rsidRPr="00102CA2" w14:paraId="630446FC" w14:textId="77777777" w:rsidTr="00FB343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0908B" w14:textId="77777777" w:rsidR="00FB3433" w:rsidRPr="00102CA2" w:rsidRDefault="00FB34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61172" w14:textId="77777777" w:rsidR="00FB3433" w:rsidRPr="00102CA2" w:rsidRDefault="00FB343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02CA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F9F0" w14:textId="77777777" w:rsidR="00FB3433" w:rsidRPr="00102CA2" w:rsidRDefault="00FB343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02CA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02CA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3C3685" w14:textId="77777777" w:rsidR="00FB3433" w:rsidRPr="00102CA2" w:rsidRDefault="00FB343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B3433" w:rsidRPr="00102CA2" w14:paraId="323FA7E3" w14:textId="77777777" w:rsidTr="00FB343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41401" w14:textId="77777777" w:rsidR="00FB3433" w:rsidRPr="00102CA2" w:rsidRDefault="00FB343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02CA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12037C4" w14:textId="77777777" w:rsidR="00FB3433" w:rsidRPr="00102CA2" w:rsidRDefault="00FB34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82607" w14:textId="77777777" w:rsidR="00FB3433" w:rsidRPr="00102CA2" w:rsidRDefault="00FB343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02C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02C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02CA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FA7D3DB" w14:textId="77777777" w:rsidR="00FB3433" w:rsidRPr="00102CA2" w:rsidRDefault="00FB34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2F08" w14:textId="77777777" w:rsidR="00FB3433" w:rsidRPr="00102CA2" w:rsidRDefault="00FB34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5421C4" w14:textId="40F82075" w:rsidR="00FB3433" w:rsidRPr="00102CA2" w:rsidRDefault="00001E6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02CA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there is no ethical issues in the manuscript.</w:t>
            </w:r>
          </w:p>
          <w:p w14:paraId="45A05091" w14:textId="77777777" w:rsidR="00FB3433" w:rsidRPr="00102CA2" w:rsidRDefault="00FB343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F1887CE" w14:textId="77777777" w:rsidR="00FB3433" w:rsidRPr="00102CA2" w:rsidRDefault="00FB3433" w:rsidP="00FB3433">
      <w:pPr>
        <w:rPr>
          <w:rFonts w:ascii="Arial" w:hAnsi="Arial" w:cs="Arial"/>
          <w:sz w:val="20"/>
          <w:szCs w:val="20"/>
        </w:rPr>
      </w:pPr>
    </w:p>
    <w:p w14:paraId="7B1EC997" w14:textId="77777777" w:rsidR="00FB3433" w:rsidRPr="00102CA2" w:rsidRDefault="00FB3433" w:rsidP="00FB3433">
      <w:pPr>
        <w:rPr>
          <w:rFonts w:ascii="Arial" w:hAnsi="Arial" w:cs="Arial"/>
          <w:sz w:val="20"/>
          <w:szCs w:val="20"/>
        </w:rPr>
      </w:pPr>
    </w:p>
    <w:p w14:paraId="2ECCD5DF" w14:textId="77777777" w:rsidR="00767C8E" w:rsidRPr="00102CA2" w:rsidRDefault="00767C8E">
      <w:pPr>
        <w:rPr>
          <w:rFonts w:ascii="Arial" w:hAnsi="Arial" w:cs="Arial"/>
          <w:sz w:val="20"/>
          <w:szCs w:val="20"/>
        </w:rPr>
      </w:pPr>
      <w:bookmarkStart w:id="3" w:name="_GoBack"/>
      <w:bookmarkEnd w:id="1"/>
      <w:bookmarkEnd w:id="2"/>
      <w:bookmarkEnd w:id="3"/>
    </w:p>
    <w:sectPr w:rsidR="00767C8E" w:rsidRPr="00102CA2" w:rsidSect="00FB3433">
      <w:pgSz w:w="23820" w:h="16840" w:orient="landscape"/>
      <w:pgMar w:top="1820" w:right="1275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693DF" w14:textId="77777777" w:rsidR="005625EA" w:rsidRDefault="005625EA">
      <w:r>
        <w:separator/>
      </w:r>
    </w:p>
  </w:endnote>
  <w:endnote w:type="continuationSeparator" w:id="0">
    <w:p w14:paraId="65445566" w14:textId="77777777" w:rsidR="005625EA" w:rsidRDefault="00562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61444" w14:textId="77777777" w:rsidR="005625EA" w:rsidRDefault="005625EA">
      <w:r>
        <w:separator/>
      </w:r>
    </w:p>
  </w:footnote>
  <w:footnote w:type="continuationSeparator" w:id="0">
    <w:p w14:paraId="42A6AA35" w14:textId="77777777" w:rsidR="005625EA" w:rsidRDefault="005625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67C8E"/>
    <w:rsid w:val="00001E62"/>
    <w:rsid w:val="00102CA2"/>
    <w:rsid w:val="00247E5C"/>
    <w:rsid w:val="00452ED3"/>
    <w:rsid w:val="005625EA"/>
    <w:rsid w:val="00767C8E"/>
    <w:rsid w:val="007A13A1"/>
    <w:rsid w:val="007E102B"/>
    <w:rsid w:val="00AE3882"/>
    <w:rsid w:val="00FB3433"/>
    <w:rsid w:val="00FF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1C3C6"/>
  <w15:docId w15:val="{68300D95-A1CF-4793-B6A6-B115F5C14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ds.com/index.php/AJD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6</cp:revision>
  <dcterms:created xsi:type="dcterms:W3CDTF">2025-08-13T06:47:00Z</dcterms:created>
  <dcterms:modified xsi:type="dcterms:W3CDTF">2025-08-19T08:25:00Z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2025-08-13T00:00:00Z</vt:filetime>
  </property>
  <property fmtid="{D5CDD505-2E9C-101B-9397-08002B2CF9AE}" pid="5" name="Producer">
    <vt:lpwstr>Microsoft® Word for Microsoft 365</vt:lpwstr>
  </property>
</Properties>
</file>