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B22ACE" w:rsidRPr="00246115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B22ACE" w:rsidRPr="00246115">
        <w:trPr>
          <w:trHeight w:val="350"/>
        </w:trPr>
        <w:tc>
          <w:tcPr>
            <w:tcW w:w="1234" w:type="pct"/>
          </w:tcPr>
          <w:p w:rsidR="00B22ACE" w:rsidRPr="00246115" w:rsidRDefault="007E746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ACE" w:rsidRPr="00246115" w:rsidRDefault="007E7465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4611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Pr="0024611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B22ACE" w:rsidRPr="00246115">
        <w:trPr>
          <w:trHeight w:val="290"/>
        </w:trPr>
        <w:tc>
          <w:tcPr>
            <w:tcW w:w="1234" w:type="pct"/>
          </w:tcPr>
          <w:p w:rsidR="00B22ACE" w:rsidRPr="00246115" w:rsidRDefault="007E746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ACE" w:rsidRPr="00246115" w:rsidRDefault="007E746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Ms_AJARR_141743</w:t>
            </w:r>
          </w:p>
        </w:tc>
      </w:tr>
      <w:tr w:rsidR="00B22ACE" w:rsidRPr="00246115">
        <w:trPr>
          <w:trHeight w:val="650"/>
        </w:trPr>
        <w:tc>
          <w:tcPr>
            <w:tcW w:w="1234" w:type="pct"/>
          </w:tcPr>
          <w:p w:rsidR="00B22ACE" w:rsidRPr="00246115" w:rsidRDefault="007E746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ACE" w:rsidRPr="00246115" w:rsidRDefault="007E746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/>
                <w:sz w:val="20"/>
                <w:szCs w:val="20"/>
                <w:lang w:val="en-GB"/>
              </w:rPr>
              <w:t>SIR, SIRS, and SEIRS Models for Pertussis Cases in Eastern Visayas</w:t>
            </w:r>
          </w:p>
        </w:tc>
      </w:tr>
      <w:tr w:rsidR="00B22ACE" w:rsidRPr="00246115">
        <w:trPr>
          <w:trHeight w:val="332"/>
        </w:trPr>
        <w:tc>
          <w:tcPr>
            <w:tcW w:w="1234" w:type="pct"/>
          </w:tcPr>
          <w:p w:rsidR="00B22ACE" w:rsidRPr="00246115" w:rsidRDefault="007E746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ACE" w:rsidRPr="00246115" w:rsidRDefault="00B22A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B22ACE" w:rsidRPr="00246115" w:rsidRDefault="00B22ACE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22ACE" w:rsidRPr="0024611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B22ACE" w:rsidRPr="00246115" w:rsidRDefault="007E746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4611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46115">
              <w:rPr>
                <w:rFonts w:ascii="Arial" w:hAnsi="Arial" w:cs="Arial"/>
                <w:lang w:val="en-GB"/>
              </w:rPr>
              <w:t xml:space="preserve"> Comments</w:t>
            </w:r>
          </w:p>
          <w:p w:rsidR="00B22ACE" w:rsidRPr="00246115" w:rsidRDefault="00B22A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22ACE" w:rsidRPr="00246115">
        <w:tc>
          <w:tcPr>
            <w:tcW w:w="1265" w:type="pct"/>
            <w:noWrap/>
          </w:tcPr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B22ACE" w:rsidRPr="00246115" w:rsidRDefault="007E746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46115">
              <w:rPr>
                <w:rFonts w:ascii="Arial" w:hAnsi="Arial" w:cs="Arial"/>
                <w:lang w:val="en-GB"/>
              </w:rPr>
              <w:t>Reviewer’s comment</w:t>
            </w:r>
          </w:p>
          <w:p w:rsidR="00B22ACE" w:rsidRPr="00246115" w:rsidRDefault="007E74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11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22ACE" w:rsidRPr="00246115" w:rsidRDefault="00B22A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22ACE" w:rsidRPr="00246115" w:rsidRDefault="007E7465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4611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 xml:space="preserve">Author’s </w:t>
            </w:r>
            <w:r w:rsidRPr="0024611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Feedback</w:t>
            </w:r>
            <w:r w:rsidRPr="0024611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22ACE" w:rsidRPr="00246115">
        <w:trPr>
          <w:trHeight w:val="1264"/>
        </w:trPr>
        <w:tc>
          <w:tcPr>
            <w:tcW w:w="1265" w:type="pct"/>
            <w:noWrap/>
          </w:tcPr>
          <w:p w:rsidR="00B22ACE" w:rsidRPr="00246115" w:rsidRDefault="007E746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B22ACE" w:rsidRPr="00246115" w:rsidRDefault="00B22AC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B22ACE" w:rsidRPr="00246115" w:rsidRDefault="007E746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Excellent work done here! This manuscript is very important to the Computer Science community! Research Implications: Can these models be generated via Machine Learning Engineering? </w:t>
            </w:r>
          </w:p>
        </w:tc>
        <w:tc>
          <w:tcPr>
            <w:tcW w:w="1523" w:type="pct"/>
          </w:tcPr>
          <w:p w:rsidR="00B22ACE" w:rsidRPr="00246115" w:rsidRDefault="007E746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46115">
              <w:rPr>
                <w:rFonts w:ascii="Arial" w:hAnsi="Arial" w:cs="Arial"/>
                <w:b w:val="0"/>
                <w:lang w:val="en-GB"/>
              </w:rPr>
              <w:t>Thank you. It could, although, we do it manually. The students were BS Ma</w:t>
            </w:r>
            <w:r w:rsidRPr="00246115">
              <w:rPr>
                <w:rFonts w:ascii="Arial" w:hAnsi="Arial" w:cs="Arial"/>
                <w:b w:val="0"/>
                <w:lang w:val="en-GB"/>
              </w:rPr>
              <w:t>th</w:t>
            </w:r>
          </w:p>
        </w:tc>
      </w:tr>
      <w:tr w:rsidR="00B22ACE" w:rsidRPr="00246115">
        <w:trPr>
          <w:trHeight w:val="1262"/>
        </w:trPr>
        <w:tc>
          <w:tcPr>
            <w:tcW w:w="1265" w:type="pct"/>
            <w:noWrap/>
          </w:tcPr>
          <w:p w:rsidR="00B22ACE" w:rsidRPr="00246115" w:rsidRDefault="007E746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B22ACE" w:rsidRPr="00246115" w:rsidRDefault="007E746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B22ACE" w:rsidRPr="00246115" w:rsidRDefault="007E746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this article is very suitable! </w:t>
            </w:r>
          </w:p>
        </w:tc>
        <w:tc>
          <w:tcPr>
            <w:tcW w:w="1523" w:type="pct"/>
          </w:tcPr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22ACE" w:rsidRPr="00246115">
        <w:trPr>
          <w:trHeight w:val="1262"/>
        </w:trPr>
        <w:tc>
          <w:tcPr>
            <w:tcW w:w="1265" w:type="pct"/>
            <w:noWrap/>
          </w:tcPr>
          <w:p w:rsidR="00B22ACE" w:rsidRPr="00246115" w:rsidRDefault="007E746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46115">
              <w:rPr>
                <w:rFonts w:ascii="Arial" w:hAnsi="Arial" w:cs="Arial"/>
                <w:lang w:val="en-GB"/>
              </w:rPr>
              <w:t xml:space="preserve">Is the abstract of the article comprehensive? Do you suggest the addition (or deletion) of some points in this section? Please </w:t>
            </w:r>
            <w:r w:rsidRPr="00246115">
              <w:rPr>
                <w:rFonts w:ascii="Arial" w:hAnsi="Arial" w:cs="Arial"/>
                <w:lang w:val="en-GB"/>
              </w:rPr>
              <w:t>write your suggestions here.</w:t>
            </w:r>
          </w:p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B22ACE" w:rsidRPr="00246115" w:rsidRDefault="007E746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article’s abstract is very comprehensive. No suggested deletion of points required.</w:t>
            </w:r>
          </w:p>
        </w:tc>
        <w:tc>
          <w:tcPr>
            <w:tcW w:w="1523" w:type="pct"/>
          </w:tcPr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22ACE" w:rsidRPr="00246115">
        <w:trPr>
          <w:trHeight w:val="704"/>
        </w:trPr>
        <w:tc>
          <w:tcPr>
            <w:tcW w:w="1265" w:type="pct"/>
            <w:noWrap/>
          </w:tcPr>
          <w:p w:rsidR="00B22ACE" w:rsidRPr="00246115" w:rsidRDefault="007E746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4611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B22ACE" w:rsidRPr="00246115" w:rsidRDefault="007E746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manuscript is scientifically correct. </w:t>
            </w:r>
          </w:p>
        </w:tc>
        <w:tc>
          <w:tcPr>
            <w:tcW w:w="1523" w:type="pct"/>
          </w:tcPr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22ACE" w:rsidRPr="00246115">
        <w:trPr>
          <w:trHeight w:val="703"/>
        </w:trPr>
        <w:tc>
          <w:tcPr>
            <w:tcW w:w="1265" w:type="pct"/>
            <w:noWrap/>
          </w:tcPr>
          <w:p w:rsidR="00B22ACE" w:rsidRPr="00246115" w:rsidRDefault="007E746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</w:t>
            </w:r>
            <w:r w:rsidRPr="0024611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B22ACE" w:rsidRPr="00246115" w:rsidRDefault="007E746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references are sufficient and recent as necessary. </w:t>
            </w:r>
          </w:p>
        </w:tc>
        <w:tc>
          <w:tcPr>
            <w:tcW w:w="1523" w:type="pct"/>
          </w:tcPr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22ACE" w:rsidRPr="00246115">
        <w:trPr>
          <w:trHeight w:val="386"/>
        </w:trPr>
        <w:tc>
          <w:tcPr>
            <w:tcW w:w="1265" w:type="pct"/>
            <w:noWrap/>
          </w:tcPr>
          <w:p w:rsidR="00B22ACE" w:rsidRPr="00246115" w:rsidRDefault="007E746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46115">
              <w:rPr>
                <w:rFonts w:ascii="Arial" w:hAnsi="Arial" w:cs="Arial"/>
                <w:bCs w:val="0"/>
                <w:lang w:val="en-GB"/>
              </w:rPr>
              <w:t xml:space="preserve">Is the language/English quality of the article suitable for scholarly </w:t>
            </w:r>
            <w:r w:rsidRPr="00246115">
              <w:rPr>
                <w:rFonts w:ascii="Arial" w:hAnsi="Arial" w:cs="Arial"/>
                <w:bCs w:val="0"/>
                <w:lang w:val="en-GB"/>
              </w:rPr>
              <w:t>communications?</w:t>
            </w:r>
          </w:p>
          <w:p w:rsidR="00B22ACE" w:rsidRPr="00246115" w:rsidRDefault="00B22A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B22ACE" w:rsidRPr="00246115" w:rsidRDefault="007E746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6115">
              <w:rPr>
                <w:rFonts w:ascii="Arial" w:hAnsi="Arial" w:cs="Arial"/>
                <w:sz w:val="20"/>
                <w:szCs w:val="20"/>
                <w:lang w:val="en-GB"/>
              </w:rPr>
              <w:t xml:space="preserve">Yes, English quality is suitable for scholarly communications. </w:t>
            </w:r>
          </w:p>
        </w:tc>
        <w:tc>
          <w:tcPr>
            <w:tcW w:w="1523" w:type="pct"/>
          </w:tcPr>
          <w:p w:rsidR="00B22ACE" w:rsidRPr="00246115" w:rsidRDefault="00B22A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22ACE" w:rsidRPr="00246115" w:rsidTr="00246115">
        <w:trPr>
          <w:trHeight w:val="881"/>
        </w:trPr>
        <w:tc>
          <w:tcPr>
            <w:tcW w:w="1265" w:type="pct"/>
            <w:noWrap/>
          </w:tcPr>
          <w:p w:rsidR="00B22ACE" w:rsidRPr="00246115" w:rsidRDefault="007E746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4611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4611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4611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B22ACE" w:rsidRPr="00246115" w:rsidRDefault="00B22A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B22ACE" w:rsidRPr="00246115" w:rsidRDefault="00B22A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22ACE" w:rsidRPr="00246115" w:rsidRDefault="00B22A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B22ACE" w:rsidRPr="00246115" w:rsidRDefault="00B22A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B22ACE" w:rsidRPr="00246115" w:rsidRDefault="00B22A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B22ACE" w:rsidRPr="0024611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ACE" w:rsidRPr="00246115" w:rsidRDefault="007E746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24611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4611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22ACE" w:rsidRPr="00246115" w:rsidRDefault="00B22AC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22ACE" w:rsidRPr="0024611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ACE" w:rsidRPr="00246115" w:rsidRDefault="00B22AC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2ACE" w:rsidRPr="00246115" w:rsidRDefault="007E746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4611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CE" w:rsidRPr="00246115" w:rsidRDefault="007E7465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4611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4611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B22ACE" w:rsidRPr="00246115" w:rsidRDefault="00B22AC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22ACE" w:rsidRPr="0024611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ACE" w:rsidRPr="00246115" w:rsidRDefault="007E746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4611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22ACE" w:rsidRPr="00246115" w:rsidRDefault="00B22AC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2ACE" w:rsidRPr="00246115" w:rsidRDefault="007E746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4611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4611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4611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22ACE" w:rsidRPr="00246115" w:rsidRDefault="00B22AC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22ACE" w:rsidRPr="00246115" w:rsidRDefault="00B22AC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ACE" w:rsidRPr="00246115" w:rsidRDefault="00B22AC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22ACE" w:rsidRPr="00246115" w:rsidRDefault="00B22AC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22ACE" w:rsidRPr="00246115" w:rsidRDefault="00B22AC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B22ACE" w:rsidRPr="00246115" w:rsidRDefault="00B22A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B22ACE" w:rsidRPr="0024611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465" w:rsidRDefault="007E7465">
      <w:r>
        <w:separator/>
      </w:r>
    </w:p>
  </w:endnote>
  <w:endnote w:type="continuationSeparator" w:id="0">
    <w:p w:rsidR="007E7465" w:rsidRDefault="007E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ACE" w:rsidRDefault="007E7465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>
      <w:rPr>
        <w:sz w:val="16"/>
      </w:rPr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465" w:rsidRDefault="007E7465">
      <w:r>
        <w:separator/>
      </w:r>
    </w:p>
  </w:footnote>
  <w:footnote w:type="continuationSeparator" w:id="0">
    <w:p w:rsidR="007E7465" w:rsidRDefault="007E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ACE" w:rsidRDefault="00B22ACE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22ACE" w:rsidRDefault="007E7465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IN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ACE"/>
    <w:rsid w:val="00246115"/>
    <w:rsid w:val="007E7465"/>
    <w:rsid w:val="00B2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AB496"/>
  <w15:chartTrackingRefBased/>
  <w15:docId w15:val="{8CD4AD5F-9B51-4257-844F-9B44CE19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D85FE-2829-4F7B-8770-AB95F45A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116</cp:revision>
  <dcterms:created xsi:type="dcterms:W3CDTF">2025-07-29T15:29:00Z</dcterms:created>
  <dcterms:modified xsi:type="dcterms:W3CDTF">2025-08-02T07:51:00Z</dcterms:modified>
</cp:coreProperties>
</file>