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B7E24" w14:textId="77777777" w:rsidR="004C6436" w:rsidRPr="00B13414" w:rsidRDefault="004C6436">
      <w:pPr>
        <w:pStyle w:val="BodyText"/>
        <w:spacing w:before="101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C6436" w:rsidRPr="00B13414" w14:paraId="54DEF535" w14:textId="77777777">
        <w:trPr>
          <w:trHeight w:val="290"/>
        </w:trPr>
        <w:tc>
          <w:tcPr>
            <w:tcW w:w="5168" w:type="dxa"/>
          </w:tcPr>
          <w:p w14:paraId="3572FD80" w14:textId="77777777" w:rsidR="004C6436" w:rsidRPr="00B13414" w:rsidRDefault="0015288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Journal</w:t>
            </w:r>
            <w:r w:rsidRPr="00B1341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773E9D9" w14:textId="77777777" w:rsidR="004C6436" w:rsidRPr="00B13414" w:rsidRDefault="00340FC0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15288E" w:rsidRPr="00B1341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15288E" w:rsidRPr="00B1341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15288E" w:rsidRPr="00B1341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15288E" w:rsidRPr="00B1341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15288E" w:rsidRPr="00B1341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15288E" w:rsidRPr="00B1341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Agricultural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15288E" w:rsidRPr="00B1341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4C6436" w:rsidRPr="00B13414" w14:paraId="53A236D3" w14:textId="77777777">
        <w:trPr>
          <w:trHeight w:val="290"/>
        </w:trPr>
        <w:tc>
          <w:tcPr>
            <w:tcW w:w="5168" w:type="dxa"/>
          </w:tcPr>
          <w:p w14:paraId="0871E81F" w14:textId="77777777" w:rsidR="004C6436" w:rsidRPr="00B13414" w:rsidRDefault="0015288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Manuscript</w:t>
            </w:r>
            <w:r w:rsidRPr="00B13414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4E29607" w14:textId="77777777" w:rsidR="004C6436" w:rsidRPr="00B13414" w:rsidRDefault="0015288E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Ms_AJAAR_141581</w:t>
            </w:r>
          </w:p>
        </w:tc>
      </w:tr>
      <w:tr w:rsidR="004C6436" w:rsidRPr="00B13414" w14:paraId="564D463B" w14:textId="77777777">
        <w:trPr>
          <w:trHeight w:val="650"/>
        </w:trPr>
        <w:tc>
          <w:tcPr>
            <w:tcW w:w="5168" w:type="dxa"/>
          </w:tcPr>
          <w:p w14:paraId="111E23E8" w14:textId="77777777" w:rsidR="004C6436" w:rsidRPr="00B13414" w:rsidRDefault="0015288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Title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4C543A4C" w14:textId="77777777" w:rsidR="004C6436" w:rsidRPr="00B13414" w:rsidRDefault="0015288E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Trade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Dynamics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Indian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Horticulture</w:t>
            </w:r>
            <w:r w:rsidRPr="00B1341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Sector:</w:t>
            </w:r>
            <w:r w:rsidRPr="00B1341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Empirical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</w:tc>
      </w:tr>
      <w:tr w:rsidR="004C6436" w:rsidRPr="00B13414" w14:paraId="35E017E8" w14:textId="77777777">
        <w:trPr>
          <w:trHeight w:val="333"/>
        </w:trPr>
        <w:tc>
          <w:tcPr>
            <w:tcW w:w="5168" w:type="dxa"/>
          </w:tcPr>
          <w:p w14:paraId="6D8C305B" w14:textId="77777777" w:rsidR="004C6436" w:rsidRPr="00B13414" w:rsidRDefault="0015288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Type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3627F49E" w14:textId="77777777" w:rsidR="004C6436" w:rsidRPr="00B13414" w:rsidRDefault="004C643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4ED0F9" w14:textId="77777777" w:rsidR="004C6436" w:rsidRPr="00B13414" w:rsidRDefault="004C6436" w:rsidP="00B13414">
      <w:pPr>
        <w:pStyle w:val="BodyText"/>
        <w:spacing w:before="229"/>
        <w:ind w:right="11775"/>
        <w:rPr>
          <w:rFonts w:ascii="Arial" w:hAnsi="Arial" w:cs="Arial"/>
        </w:rPr>
      </w:pPr>
    </w:p>
    <w:p w14:paraId="31B3E78E" w14:textId="77777777" w:rsidR="004C6436" w:rsidRPr="00B13414" w:rsidRDefault="004C6436">
      <w:pPr>
        <w:pStyle w:val="BodyText"/>
        <w:spacing w:before="15"/>
        <w:rPr>
          <w:rFonts w:ascii="Arial" w:hAnsi="Arial" w:cs="Arial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4C6436" w:rsidRPr="00B13414" w14:paraId="3554A461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DC6F93E" w14:textId="77777777" w:rsidR="004C6436" w:rsidRPr="00B13414" w:rsidRDefault="0015288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13414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C6436" w:rsidRPr="00B13414" w14:paraId="4A3CA759" w14:textId="77777777">
        <w:trPr>
          <w:trHeight w:val="964"/>
        </w:trPr>
        <w:tc>
          <w:tcPr>
            <w:tcW w:w="5353" w:type="dxa"/>
          </w:tcPr>
          <w:p w14:paraId="0B32E373" w14:textId="77777777" w:rsidR="004C6436" w:rsidRPr="00B13414" w:rsidRDefault="004C643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A4C6DD2" w14:textId="77777777" w:rsidR="004C6436" w:rsidRPr="00B13414" w:rsidRDefault="0015288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11DF03A" w14:textId="77777777" w:rsidR="004C6436" w:rsidRPr="00B13414" w:rsidRDefault="0015288E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1341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1341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1341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134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1341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149599DE" w14:textId="77777777" w:rsidR="004C6436" w:rsidRPr="00B13414" w:rsidRDefault="0015288E">
            <w:pPr>
              <w:pStyle w:val="TableParagraph"/>
              <w:spacing w:line="254" w:lineRule="auto"/>
              <w:ind w:left="108" w:right="82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(It</w:t>
            </w:r>
            <w:r w:rsidRPr="00B1341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is</w:t>
            </w:r>
            <w:r w:rsidRPr="00B1341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mandatory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that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authors</w:t>
            </w:r>
            <w:r w:rsidRPr="00B1341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should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write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C6436" w:rsidRPr="00B13414" w14:paraId="5C71D8F9" w14:textId="77777777">
        <w:trPr>
          <w:trHeight w:val="1264"/>
        </w:trPr>
        <w:tc>
          <w:tcPr>
            <w:tcW w:w="5353" w:type="dxa"/>
          </w:tcPr>
          <w:p w14:paraId="13ECE909" w14:textId="77777777" w:rsidR="004C6436" w:rsidRPr="00B13414" w:rsidRDefault="0015288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134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2B4C0BC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article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is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novel,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and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add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knowledge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to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existing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corpus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knowledge;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Acceptable</w:t>
            </w:r>
          </w:p>
        </w:tc>
        <w:tc>
          <w:tcPr>
            <w:tcW w:w="6444" w:type="dxa"/>
          </w:tcPr>
          <w:p w14:paraId="6EC03D81" w14:textId="77777777" w:rsidR="008D43EC" w:rsidRPr="00B13414" w:rsidRDefault="008D43EC" w:rsidP="00B01D56">
            <w:pPr>
              <w:pStyle w:val="NormalWeb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Thank you for your positive feedback. I sincerely appreciate your acknowledgment of the novelty and contribution of this article to the existing body of knowledge.</w:t>
            </w:r>
          </w:p>
          <w:p w14:paraId="6B52A431" w14:textId="77777777" w:rsidR="004C6436" w:rsidRPr="00B13414" w:rsidRDefault="004C6436" w:rsidP="00B01D56">
            <w:pPr>
              <w:pStyle w:val="TableParagraph"/>
              <w:ind w:left="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36" w:rsidRPr="00B13414" w14:paraId="633E11F9" w14:textId="77777777">
        <w:trPr>
          <w:trHeight w:val="1262"/>
        </w:trPr>
        <w:tc>
          <w:tcPr>
            <w:tcW w:w="5353" w:type="dxa"/>
          </w:tcPr>
          <w:p w14:paraId="169DABE4" w14:textId="77777777" w:rsidR="004C6436" w:rsidRPr="00B13414" w:rsidRDefault="0015288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4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341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9D7FEBA" w14:textId="77777777" w:rsidR="004C6436" w:rsidRPr="00B13414" w:rsidRDefault="0015288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2E54088D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title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is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too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basic,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but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acceptable</w:t>
            </w:r>
          </w:p>
        </w:tc>
        <w:tc>
          <w:tcPr>
            <w:tcW w:w="6444" w:type="dxa"/>
          </w:tcPr>
          <w:p w14:paraId="68D8E109" w14:textId="18108D29" w:rsidR="004C6436" w:rsidRPr="00B13414" w:rsidRDefault="008D43EC" w:rsidP="00B01D56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Thank you for your observation.</w:t>
            </w:r>
          </w:p>
        </w:tc>
      </w:tr>
      <w:tr w:rsidR="004C6436" w:rsidRPr="00B13414" w14:paraId="76FCDC57" w14:textId="77777777">
        <w:trPr>
          <w:trHeight w:val="1262"/>
        </w:trPr>
        <w:tc>
          <w:tcPr>
            <w:tcW w:w="5353" w:type="dxa"/>
          </w:tcPr>
          <w:p w14:paraId="5F447963" w14:textId="77777777" w:rsidR="004C6436" w:rsidRPr="00B13414" w:rsidRDefault="0015288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134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0F1B570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Comprehensive,</w:t>
            </w:r>
            <w:r w:rsidRPr="00B1341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acceptable</w:t>
            </w:r>
          </w:p>
        </w:tc>
        <w:tc>
          <w:tcPr>
            <w:tcW w:w="6444" w:type="dxa"/>
          </w:tcPr>
          <w:p w14:paraId="33CA67CC" w14:textId="06F6456E" w:rsidR="004C6436" w:rsidRPr="00B13414" w:rsidRDefault="008D43EC" w:rsidP="00B01D56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 xml:space="preserve">Thank you for your positive feedback on the abstract. We are glad to know that the reviewer </w:t>
            </w:r>
            <w:proofErr w:type="gramStart"/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find</w:t>
            </w:r>
            <w:proofErr w:type="gramEnd"/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 xml:space="preserve"> it comprehensive and acceptable. </w:t>
            </w:r>
          </w:p>
        </w:tc>
      </w:tr>
      <w:tr w:rsidR="004C6436" w:rsidRPr="00B13414" w14:paraId="7C5822A6" w14:textId="77777777">
        <w:trPr>
          <w:trHeight w:val="705"/>
        </w:trPr>
        <w:tc>
          <w:tcPr>
            <w:tcW w:w="5353" w:type="dxa"/>
          </w:tcPr>
          <w:p w14:paraId="5D9DF0A3" w14:textId="77777777" w:rsidR="004C6436" w:rsidRPr="00B13414" w:rsidRDefault="0015288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41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1341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1341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F2580CC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Yes,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but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should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add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subsection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for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literature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review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most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significant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historical</w:t>
            </w:r>
            <w:r w:rsidRPr="00B1341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findings.</w:t>
            </w:r>
          </w:p>
        </w:tc>
        <w:tc>
          <w:tcPr>
            <w:tcW w:w="6444" w:type="dxa"/>
          </w:tcPr>
          <w:p w14:paraId="360FFF7A" w14:textId="22F6B84E" w:rsidR="008D43EC" w:rsidRPr="00B13414" w:rsidRDefault="008D43EC" w:rsidP="00B01D56">
            <w:pPr>
              <w:pStyle w:val="NormalWeb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Thank you for your valuable suggestion. As advised, a dedicated subsection outlining the most significant historical findings has been added immediately after the introduction under the title</w:t>
            </w:r>
            <w:r w:rsidRPr="00B13414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13414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“Literature Review”</w:t>
            </w:r>
            <w:r w:rsidRPr="00B13414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to strengthen the literature review and provide better context for the study.</w:t>
            </w:r>
          </w:p>
          <w:p w14:paraId="2CCAD4F2" w14:textId="77777777" w:rsidR="004C6436" w:rsidRPr="00B13414" w:rsidRDefault="004C6436" w:rsidP="00B01D56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36" w:rsidRPr="00B13414" w14:paraId="0AB61390" w14:textId="77777777">
        <w:trPr>
          <w:trHeight w:val="702"/>
        </w:trPr>
        <w:tc>
          <w:tcPr>
            <w:tcW w:w="5353" w:type="dxa"/>
          </w:tcPr>
          <w:p w14:paraId="5C36393B" w14:textId="77777777" w:rsidR="004C6436" w:rsidRPr="00B13414" w:rsidRDefault="0015288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134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1341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273E8119" w14:textId="77777777" w:rsidR="004C6436" w:rsidRPr="00B13414" w:rsidRDefault="0015288E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34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23EB6ECE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Not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sufficient,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and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not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recent.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Please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add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empirical</w:t>
            </w:r>
            <w:r w:rsidRPr="00B134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evidence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(literature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review)</w:t>
            </w:r>
            <w:r w:rsidRPr="00B134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within</w:t>
            </w:r>
            <w:r w:rsidRPr="00B134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5-10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years</w:t>
            </w:r>
            <w:r w:rsidRPr="00B134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recency.</w:t>
            </w:r>
          </w:p>
        </w:tc>
        <w:tc>
          <w:tcPr>
            <w:tcW w:w="6444" w:type="dxa"/>
          </w:tcPr>
          <w:p w14:paraId="1ED91B33" w14:textId="45ED6536" w:rsidR="008D43EC" w:rsidRPr="00B13414" w:rsidRDefault="008D43EC" w:rsidP="00B01D56">
            <w:pPr>
              <w:pStyle w:val="NormalWeb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Acknowledged and we have thoroughly revised the manuscript by incorporating a dedicated subsection titled</w:t>
            </w:r>
            <w:r w:rsidRPr="00B13414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13414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“Literature review”</w:t>
            </w:r>
            <w:r w:rsidRPr="00B13414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 xml:space="preserve">placed after the introduction. This section includes an updated and focused literature review covering both foundational studies and recent empirical contributions from the </w:t>
            </w:r>
            <w:r w:rsidR="00B01D56" w:rsidRPr="00B13414">
              <w:rPr>
                <w:rFonts w:ascii="Arial" w:hAnsi="Arial" w:cs="Arial"/>
                <w:color w:val="000000"/>
                <w:sz w:val="20"/>
                <w:szCs w:val="20"/>
              </w:rPr>
              <w:t>recent</w:t>
            </w: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years</w:t>
            </w:r>
            <w:r w:rsidR="00B01D56" w:rsidRPr="00B1341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 xml:space="preserve"> These additions enhance the academic rigor and contextual relevance of the study.</w:t>
            </w:r>
          </w:p>
          <w:p w14:paraId="1A069CB2" w14:textId="77777777" w:rsidR="004C6436" w:rsidRPr="00B13414" w:rsidRDefault="004C6436" w:rsidP="00B01D56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36" w:rsidRPr="00B13414" w14:paraId="2489FD9F" w14:textId="77777777">
        <w:trPr>
          <w:trHeight w:val="688"/>
        </w:trPr>
        <w:tc>
          <w:tcPr>
            <w:tcW w:w="5353" w:type="dxa"/>
          </w:tcPr>
          <w:p w14:paraId="061925F3" w14:textId="77777777" w:rsidR="004C6436" w:rsidRPr="00B13414" w:rsidRDefault="0015288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134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134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341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34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DD19C52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3D669C61" w14:textId="639DBCDE" w:rsidR="004C6436" w:rsidRPr="00B13414" w:rsidRDefault="008D43EC" w:rsidP="00B01D56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Thank you for the positive feedback.</w:t>
            </w:r>
          </w:p>
        </w:tc>
      </w:tr>
      <w:tr w:rsidR="004C6436" w:rsidRPr="00B13414" w14:paraId="4537A50D" w14:textId="77777777">
        <w:trPr>
          <w:trHeight w:val="1180"/>
        </w:trPr>
        <w:tc>
          <w:tcPr>
            <w:tcW w:w="5353" w:type="dxa"/>
          </w:tcPr>
          <w:p w14:paraId="5CD38212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1341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931C70E" w14:textId="77777777" w:rsidR="004C6436" w:rsidRPr="00B13414" w:rsidRDefault="001528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3414">
              <w:rPr>
                <w:rFonts w:ascii="Arial" w:hAnsi="Arial" w:cs="Arial"/>
                <w:sz w:val="20"/>
                <w:szCs w:val="20"/>
              </w:rPr>
              <w:t>Accept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with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z w:val="20"/>
                <w:szCs w:val="20"/>
              </w:rPr>
              <w:t>minor</w:t>
            </w:r>
            <w:r w:rsidRPr="00B134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3414">
              <w:rPr>
                <w:rFonts w:ascii="Arial" w:hAnsi="Arial" w:cs="Arial"/>
                <w:spacing w:val="-2"/>
                <w:sz w:val="20"/>
                <w:szCs w:val="20"/>
              </w:rPr>
              <w:t>revision</w:t>
            </w:r>
          </w:p>
        </w:tc>
        <w:tc>
          <w:tcPr>
            <w:tcW w:w="6444" w:type="dxa"/>
          </w:tcPr>
          <w:p w14:paraId="45AE27BF" w14:textId="77777777" w:rsidR="004C6436" w:rsidRPr="00B13414" w:rsidRDefault="004C643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C3B553" w14:textId="77777777" w:rsidR="004C6436" w:rsidRPr="00B13414" w:rsidRDefault="004C6436">
      <w:pPr>
        <w:pStyle w:val="BodyText"/>
        <w:rPr>
          <w:rFonts w:ascii="Arial" w:hAnsi="Arial" w:cs="Arial"/>
        </w:rPr>
      </w:pPr>
    </w:p>
    <w:p w14:paraId="05BA937C" w14:textId="77777777" w:rsidR="004C6436" w:rsidRPr="00B13414" w:rsidRDefault="004C6436">
      <w:pPr>
        <w:pStyle w:val="BodyText"/>
        <w:rPr>
          <w:rFonts w:ascii="Arial" w:hAnsi="Arial" w:cs="Arial"/>
        </w:rPr>
      </w:pPr>
      <w:bookmarkStart w:id="0" w:name="_GoBack"/>
      <w:bookmarkEnd w:id="0"/>
    </w:p>
    <w:p w14:paraId="61B8C2A1" w14:textId="77777777" w:rsidR="002D3D17" w:rsidRPr="00B13414" w:rsidRDefault="002D3D17">
      <w:pPr>
        <w:pStyle w:val="BodyText"/>
        <w:rPr>
          <w:rFonts w:ascii="Arial" w:hAnsi="Arial" w:cs="Arial"/>
        </w:rPr>
      </w:pPr>
    </w:p>
    <w:tbl>
      <w:tblPr>
        <w:tblpPr w:leftFromText="180" w:rightFromText="180" w:bottomFromText="200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2D3D17" w:rsidRPr="00B13414" w14:paraId="445F3CEC" w14:textId="77777777" w:rsidTr="002D3D1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F7861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B1341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1341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489C534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D3D17" w:rsidRPr="00B13414" w14:paraId="59DE2CCA" w14:textId="77777777" w:rsidTr="002D3D1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0C31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D8133" w14:textId="77777777" w:rsidR="002D3D17" w:rsidRPr="00B13414" w:rsidRDefault="002D3D17" w:rsidP="005536B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1341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73B8" w14:textId="77777777" w:rsidR="002D3D17" w:rsidRPr="00B13414" w:rsidRDefault="002D3D17" w:rsidP="005536B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1341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1341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1341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D3D17" w:rsidRPr="00B13414" w14:paraId="0E14FD64" w14:textId="77777777" w:rsidTr="002D3D1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91E25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1341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AB64656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5235D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134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134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134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91A839F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3846A0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6EA0" w14:textId="204C484C" w:rsidR="008D43EC" w:rsidRPr="00B13414" w:rsidRDefault="00B01D56" w:rsidP="008D43E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414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8D43EC" w:rsidRPr="00B13414">
              <w:rPr>
                <w:rFonts w:ascii="Arial" w:hAnsi="Arial" w:cs="Arial"/>
                <w:color w:val="000000"/>
                <w:sz w:val="20"/>
                <w:szCs w:val="20"/>
              </w:rPr>
              <w:t xml:space="preserve">here are no ethical concerns associated with this manuscript. The study is based entirely on secondary data obtained from publicly available and credible sources. </w:t>
            </w:r>
          </w:p>
          <w:p w14:paraId="0EFA3621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FB46D6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D95815" w14:textId="77777777" w:rsidR="002D3D17" w:rsidRPr="00B13414" w:rsidRDefault="002D3D17" w:rsidP="005536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6499E0C" w14:textId="77777777" w:rsidR="002D3D17" w:rsidRPr="00B13414" w:rsidRDefault="002D3D17" w:rsidP="002D3D17">
      <w:pPr>
        <w:rPr>
          <w:rFonts w:ascii="Arial" w:hAnsi="Arial" w:cs="Arial"/>
          <w:sz w:val="20"/>
          <w:szCs w:val="20"/>
        </w:rPr>
      </w:pPr>
    </w:p>
    <w:bookmarkEnd w:id="2"/>
    <w:p w14:paraId="61411F74" w14:textId="77777777" w:rsidR="002D3D17" w:rsidRPr="00B13414" w:rsidRDefault="002D3D17" w:rsidP="002D3D17">
      <w:pPr>
        <w:rPr>
          <w:rFonts w:ascii="Arial" w:hAnsi="Arial" w:cs="Arial"/>
          <w:sz w:val="20"/>
          <w:szCs w:val="20"/>
        </w:rPr>
      </w:pPr>
    </w:p>
    <w:p w14:paraId="1A6090F7" w14:textId="77777777" w:rsidR="002D3D17" w:rsidRPr="00B13414" w:rsidRDefault="002D3D17">
      <w:pPr>
        <w:pStyle w:val="BodyText"/>
        <w:rPr>
          <w:rFonts w:ascii="Arial" w:hAnsi="Arial" w:cs="Arial"/>
        </w:rPr>
      </w:pPr>
    </w:p>
    <w:sectPr w:rsidR="002D3D17" w:rsidRPr="00B13414" w:rsidSect="007D489B">
      <w:headerReference w:type="default" r:id="rId7"/>
      <w:footerReference w:type="default" r:id="rId8"/>
      <w:pgSz w:w="23820" w:h="16840" w:orient="landscape"/>
      <w:pgMar w:top="1820" w:right="1275" w:bottom="134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6EAAE" w14:textId="77777777" w:rsidR="00340FC0" w:rsidRDefault="00340FC0">
      <w:r>
        <w:separator/>
      </w:r>
    </w:p>
  </w:endnote>
  <w:endnote w:type="continuationSeparator" w:id="0">
    <w:p w14:paraId="28193702" w14:textId="77777777" w:rsidR="00340FC0" w:rsidRDefault="0034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F2DE1" w14:textId="77777777" w:rsidR="004C6436" w:rsidRDefault="0015288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6E32C2BB" wp14:editId="2C657619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D38BDB" w14:textId="77777777" w:rsidR="004C6436" w:rsidRDefault="0015288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32C2B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14:paraId="59D38BDB" w14:textId="77777777" w:rsidR="004C6436" w:rsidRDefault="0015288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4B7061CA" wp14:editId="316471E1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3609E7" w14:textId="77777777" w:rsidR="004C6436" w:rsidRDefault="0015288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7061CA" id="Textbox 3" o:spid="_x0000_s1028" type="#_x0000_t202" style="position:absolute;margin-left:207.95pt;margin-top:796.15pt;width:55.7pt;height:10.9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14:paraId="303609E7" w14:textId="77777777" w:rsidR="004C6436" w:rsidRDefault="0015288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75718300" wp14:editId="1EBB9508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D3DF47" w14:textId="77777777" w:rsidR="004C6436" w:rsidRDefault="0015288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718300" id="Textbox 4" o:spid="_x0000_s1029" type="#_x0000_t202" style="position:absolute;margin-left:347.75pt;margin-top:796.15pt;width:67.8pt;height:10.9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14:paraId="7BD3DF47" w14:textId="77777777" w:rsidR="004C6436" w:rsidRDefault="0015288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1712" behindDoc="1" locked="0" layoutInCell="1" allowOverlap="1" wp14:anchorId="1D511B51" wp14:editId="4B91A9DF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6BD3AA" w14:textId="77777777" w:rsidR="004C6436" w:rsidRDefault="0015288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511B51" id="Textbox 5" o:spid="_x0000_s1030" type="#_x0000_t202" style="position:absolute;margin-left:539.05pt;margin-top:796.15pt;width:80.45pt;height:10.9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qpR9xOIAAAAPAQAADwAAAAAAAAAAAAAAAAAEBAAAZHJzL2Rvd25yZXYu&#10;eG1sUEsFBgAAAAAEAAQA8wAAABMFAAAAAA==&#10;" filled="f" stroked="f">
              <v:textbox inset="0,0,0,0">
                <w:txbxContent>
                  <w:p w14:paraId="786BD3AA" w14:textId="77777777" w:rsidR="004C6436" w:rsidRDefault="0015288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E3C15" w14:textId="77777777" w:rsidR="00340FC0" w:rsidRDefault="00340FC0">
      <w:r>
        <w:separator/>
      </w:r>
    </w:p>
  </w:footnote>
  <w:footnote w:type="continuationSeparator" w:id="0">
    <w:p w14:paraId="7AD1AB78" w14:textId="77777777" w:rsidR="00340FC0" w:rsidRDefault="00340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B1242" w14:textId="77777777" w:rsidR="004C6436" w:rsidRDefault="0015288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5AB0DFAE" wp14:editId="4E820CD2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2EB9BD" w14:textId="77777777" w:rsidR="004C6436" w:rsidRDefault="0015288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0DFA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2E2EB9BD" w14:textId="77777777" w:rsidR="004C6436" w:rsidRDefault="0015288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6436"/>
    <w:rsid w:val="0015288E"/>
    <w:rsid w:val="002D3D17"/>
    <w:rsid w:val="00340FC0"/>
    <w:rsid w:val="004C6436"/>
    <w:rsid w:val="00651624"/>
    <w:rsid w:val="00746F33"/>
    <w:rsid w:val="007D489B"/>
    <w:rsid w:val="008D43EC"/>
    <w:rsid w:val="00904F59"/>
    <w:rsid w:val="00A61E3F"/>
    <w:rsid w:val="00B01D56"/>
    <w:rsid w:val="00B13414"/>
    <w:rsid w:val="00DD6EF5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37F51"/>
  <w15:docId w15:val="{880ECBA8-BA25-40C5-9BA4-B6E73A57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NormalWeb">
    <w:name w:val="Normal (Web)"/>
    <w:basedOn w:val="Normal"/>
    <w:uiPriority w:val="99"/>
    <w:unhideWhenUsed/>
    <w:rsid w:val="008D43E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GB"/>
    </w:rPr>
  </w:style>
  <w:style w:type="character" w:customStyle="1" w:styleId="apple-converted-space">
    <w:name w:val="apple-converted-space"/>
    <w:basedOn w:val="DefaultParagraphFont"/>
    <w:rsid w:val="008D43EC"/>
  </w:style>
  <w:style w:type="character" w:styleId="Strong">
    <w:name w:val="Strong"/>
    <w:basedOn w:val="DefaultParagraphFont"/>
    <w:uiPriority w:val="22"/>
    <w:qFormat/>
    <w:rsid w:val="008D43EC"/>
    <w:rPr>
      <w:b/>
      <w:bCs/>
    </w:rPr>
  </w:style>
  <w:style w:type="character" w:styleId="Emphasis">
    <w:name w:val="Emphasis"/>
    <w:basedOn w:val="DefaultParagraphFont"/>
    <w:uiPriority w:val="20"/>
    <w:qFormat/>
    <w:rsid w:val="008D43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ar.com/index.php/AJAA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9</cp:revision>
  <dcterms:created xsi:type="dcterms:W3CDTF">2025-07-29T08:06:00Z</dcterms:created>
  <dcterms:modified xsi:type="dcterms:W3CDTF">2025-07-31T06:14:00Z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2025-07-29T00:00:00Z</vt:filetime>
  </property>
  <property fmtid="{D5CDD505-2E9C-101B-9397-08002B2CF9AE}" pid="5" name="Producer">
    <vt:lpwstr>Microsoft® Word 2019</vt:lpwstr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2025-07-30T21:34:59Z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014c3aeb-9620-4955-8a1f-4144e0918eb9</vt:lpwstr>
  </property>
  <property fmtid="{D5CDD505-2E9C-101B-9397-08002B2CF9AE}" pid="11" name="MSIP_Label_defa4170-0d19-0005-0004-bc88714345d2_ActionId">
    <vt:lpwstr>abd90379-6d9e-4b8a-98fc-4248527fd9d6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50, 3, 0, 1</vt:lpwstr>
  </property>
</Properties>
</file>