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06C0" w:rsidRDefault="00AA4C11" w:rsidP="005106C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5106C0" w:rsidRPr="005106C0">
        <w:rPr>
          <w:rFonts w:ascii="Arial" w:eastAsia="Times New Roman" w:hAnsi="Arial" w:cs="Arial"/>
          <w:color w:val="222222"/>
          <w:sz w:val="20"/>
          <w:szCs w:val="20"/>
          <w:lang w:val="en-US"/>
        </w:rPr>
        <w:t>I recommend this paper be accepted for publication.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5106C0" w:rsidP="009344FF">
      <w:pPr>
        <w:rPr>
          <w:rFonts w:ascii="Arial" w:hAnsi="Arial" w:cs="Arial"/>
          <w:bCs/>
          <w:sz w:val="20"/>
          <w:szCs w:val="20"/>
        </w:rPr>
      </w:pPr>
      <w:bookmarkStart w:id="0" w:name="_Hlk203467272"/>
      <w:r w:rsidRPr="005106C0">
        <w:rPr>
          <w:rFonts w:ascii="Arial" w:hAnsi="Arial" w:cs="Arial"/>
          <w:bCs/>
          <w:sz w:val="20"/>
          <w:szCs w:val="20"/>
        </w:rPr>
        <w:t>Prof. Qing-Wen Wang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5106C0">
        <w:rPr>
          <w:rFonts w:ascii="Arial" w:hAnsi="Arial" w:cs="Arial"/>
          <w:bCs/>
          <w:sz w:val="20"/>
          <w:szCs w:val="20"/>
        </w:rPr>
        <w:t>Shanghai University, P.R. China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5106C0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BC41EC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3AF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2025-07-15T04:50:00Z</dcterms:modified>
</cp:coreProperties>
</file>