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D1F6" w14:textId="7A47FFA2" w:rsidR="00163BC4" w:rsidRPr="00465CF0" w:rsidRDefault="00465CF0" w:rsidP="00441B6F">
      <w:pPr>
        <w:pStyle w:val="Author"/>
        <w:spacing w:line="240" w:lineRule="auto"/>
        <w:rPr>
          <w:rFonts w:ascii="Arial" w:hAnsi="Arial" w:cs="Arial"/>
          <w:bCs/>
          <w:iCs/>
          <w:kern w:val="28"/>
          <w:sz w:val="36"/>
          <w:szCs w:val="36"/>
        </w:rPr>
      </w:pPr>
      <w:r w:rsidRPr="00465CF0">
        <w:rPr>
          <w:rFonts w:ascii="Arial" w:hAnsi="Arial" w:cs="Arial"/>
          <w:bCs/>
          <w:sz w:val="36"/>
          <w:szCs w:val="36"/>
          <w:lang w:eastAsia="en-ID"/>
        </w:rPr>
        <w:t>Synergy of Leadership and Communication in Encouraging the Employees Performance of Yogyakarta Narcotics Prison: The Important Role of Work Motivation</w:t>
      </w:r>
    </w:p>
    <w:p w14:paraId="65E8A301" w14:textId="77777777" w:rsidR="00A258C3" w:rsidRPr="00790ADA" w:rsidRDefault="00A258C3" w:rsidP="00441B6F">
      <w:pPr>
        <w:pStyle w:val="Author"/>
        <w:spacing w:line="240" w:lineRule="auto"/>
        <w:jc w:val="both"/>
        <w:rPr>
          <w:rFonts w:ascii="Arial" w:hAnsi="Arial" w:cs="Arial"/>
          <w:sz w:val="36"/>
        </w:rPr>
      </w:pPr>
    </w:p>
    <w:p w14:paraId="673731FB" w14:textId="77777777" w:rsidR="002C57D2" w:rsidRPr="00FB3A86" w:rsidRDefault="002C57D2" w:rsidP="00441B6F">
      <w:pPr>
        <w:pStyle w:val="Affiliation"/>
        <w:spacing w:after="0" w:line="240" w:lineRule="auto"/>
        <w:jc w:val="both"/>
        <w:rPr>
          <w:rFonts w:ascii="Arial" w:hAnsi="Arial" w:cs="Arial"/>
        </w:rPr>
      </w:pPr>
    </w:p>
    <w:p w14:paraId="38831BDA" w14:textId="77777777" w:rsidR="006D4D86" w:rsidRDefault="006D4D86" w:rsidP="006D4D86">
      <w:pPr>
        <w:rPr>
          <w:sz w:val="16"/>
        </w:rPr>
      </w:pPr>
    </w:p>
    <w:p w14:paraId="4B8564FE" w14:textId="77777777" w:rsidR="00B01FCD" w:rsidRPr="00FB3A86" w:rsidRDefault="00000000"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30BD988A">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78032F2" w14:textId="48A4FC2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2F63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70F7D32" w14:textId="77777777" w:rsidTr="001E44FE">
        <w:tc>
          <w:tcPr>
            <w:tcW w:w="9576" w:type="dxa"/>
            <w:shd w:val="clear" w:color="auto" w:fill="F2F2F2"/>
          </w:tcPr>
          <w:p w14:paraId="1CDED8E5" w14:textId="77777777" w:rsidR="00465CF0" w:rsidRPr="00465CF0" w:rsidRDefault="00465CF0" w:rsidP="00536F5B">
            <w:pPr>
              <w:jc w:val="right"/>
              <w:rPr>
                <w:rFonts w:ascii="Arial" w:hAnsi="Arial" w:cs="Arial"/>
              </w:rPr>
            </w:pPr>
            <w:r w:rsidRPr="00465CF0">
              <w:rPr>
                <w:rFonts w:ascii="Arial" w:hAnsi="Arial" w:cs="Arial"/>
                <w:lang w:eastAsia="en-ID"/>
              </w:rPr>
              <w:t xml:space="preserve">This study aims to analyze the influence of leadership and communication on employee performance, and to look at the role of work motivation as a mediating variable in this relationship. </w:t>
            </w:r>
            <w:r w:rsidRPr="00465CF0">
              <w:rPr>
                <w:rFonts w:ascii="Arial" w:hAnsi="Arial" w:cs="Arial"/>
              </w:rPr>
              <w:t xml:space="preserve">This research method uses quantitative. Data collection techniques use surveys and analysis of several literatures or other references. The research objects used are employees/staff </w:t>
            </w:r>
            <w:r w:rsidRPr="00465CF0">
              <w:rPr>
                <w:rFonts w:ascii="Arial" w:hAnsi="Arial" w:cs="Arial"/>
                <w:lang w:eastAsia="en-ID"/>
              </w:rPr>
              <w:t>Narcotics Prison Class II A Yogyakarta</w:t>
            </w:r>
            <w:r w:rsidRPr="00465CF0">
              <w:rPr>
                <w:rFonts w:ascii="Arial" w:hAnsi="Arial" w:cs="Arial"/>
              </w:rPr>
              <w:t xml:space="preserve">. The sample selection technique uses a saturated sampling technique. In the saturated sampling technique, all individuals in the population are selected as samples, without exception and obtained as many as 126 respondents. The analysis method in this study uses the Partial Least Square method through the structural equation modeling statistical test tool. </w:t>
            </w:r>
            <w:r w:rsidRPr="00465CF0">
              <w:rPr>
                <w:rFonts w:ascii="Arial" w:hAnsi="Arial" w:cs="Arial"/>
                <w:highlight w:val="yellow"/>
              </w:rPr>
              <w:t>Using Expectancy Theory as a framework, this study found that communication and work motivation significantly improve employee performance, while leadership exerts an indirect effect through motivation.</w:t>
            </w:r>
            <w:r w:rsidRPr="00465CF0">
              <w:rPr>
                <w:rFonts w:ascii="Arial" w:hAnsi="Arial" w:cs="Arial"/>
              </w:rPr>
              <w:t xml:space="preserve"> This finding implies that organizations need to improve the quality of leadership and the effectiveness of internal communication as a strategic effort in encouraging work motivation and improving employee performance. </w:t>
            </w:r>
            <w:r w:rsidRPr="00465CF0">
              <w:rPr>
                <w:rFonts w:ascii="Arial" w:hAnsi="Arial" w:cs="Arial"/>
                <w:highlight w:val="yellow"/>
                <w:lang w:val="en-ID"/>
              </w:rPr>
              <w:t>Theoretically, these findings contribute to the development of leadership and motivation theory by confirming the mediating role of work motivation in improving performance. Practically, the study suggests that organizations, especially correctional institutions, should enhance leadership quality, optimize internal communication, and strengthen motivation programs to achieve better employee performance.</w:t>
            </w:r>
          </w:p>
          <w:p w14:paraId="4ACBC9F4" w14:textId="0E9D684A" w:rsidR="00505F06" w:rsidRPr="00BA1B01" w:rsidRDefault="00505F06" w:rsidP="00441B6F">
            <w:pPr>
              <w:pStyle w:val="Body"/>
              <w:spacing w:after="0"/>
              <w:rPr>
                <w:rFonts w:ascii="Arial" w:eastAsia="Calibri" w:hAnsi="Arial" w:cs="Arial"/>
                <w:szCs w:val="22"/>
              </w:rPr>
            </w:pPr>
          </w:p>
        </w:tc>
      </w:tr>
    </w:tbl>
    <w:p w14:paraId="78429BB0" w14:textId="77777777" w:rsidR="00636EB2" w:rsidRDefault="00636EB2" w:rsidP="00441B6F">
      <w:pPr>
        <w:pStyle w:val="Body"/>
        <w:spacing w:after="0"/>
        <w:rPr>
          <w:rFonts w:ascii="Arial" w:hAnsi="Arial" w:cs="Arial"/>
          <w:i/>
        </w:rPr>
      </w:pPr>
    </w:p>
    <w:p w14:paraId="2E5B9571" w14:textId="74C7441A" w:rsidR="00A24E7E" w:rsidRDefault="00A24E7E" w:rsidP="00441B6F">
      <w:pPr>
        <w:pStyle w:val="Body"/>
        <w:spacing w:after="0"/>
        <w:rPr>
          <w:rFonts w:ascii="Arial" w:hAnsi="Arial" w:cs="Arial"/>
          <w:i/>
        </w:rPr>
      </w:pPr>
      <w:r>
        <w:rPr>
          <w:rFonts w:ascii="Arial" w:hAnsi="Arial" w:cs="Arial"/>
          <w:i/>
        </w:rPr>
        <w:t xml:space="preserve">Keywords: </w:t>
      </w:r>
      <w:r w:rsidR="00465CF0" w:rsidRPr="00465CF0">
        <w:rPr>
          <w:rFonts w:ascii="Arial" w:hAnsi="Arial" w:cs="Arial"/>
          <w:i/>
          <w:iCs/>
          <w:lang w:eastAsia="en-ID"/>
        </w:rPr>
        <w:t>Employee performance; Leadership synergy; Leadership; Communication; Human resource management.</w:t>
      </w:r>
    </w:p>
    <w:p w14:paraId="0A80D61D" w14:textId="77777777" w:rsidR="00790ADA" w:rsidRDefault="00790ADA" w:rsidP="00441B6F">
      <w:pPr>
        <w:pStyle w:val="Body"/>
        <w:spacing w:after="0"/>
        <w:rPr>
          <w:rFonts w:ascii="Arial" w:hAnsi="Arial" w:cs="Arial"/>
          <w:i/>
        </w:rPr>
      </w:pPr>
    </w:p>
    <w:p w14:paraId="3680F6BC" w14:textId="03AB0D8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C86657D" w14:textId="77777777" w:rsidR="00790ADA" w:rsidRPr="00FB3A86" w:rsidRDefault="00790ADA" w:rsidP="00441B6F">
      <w:pPr>
        <w:pStyle w:val="AbstHead"/>
        <w:spacing w:after="0"/>
        <w:jc w:val="both"/>
        <w:rPr>
          <w:rFonts w:ascii="Arial" w:hAnsi="Arial" w:cs="Arial"/>
        </w:rPr>
      </w:pPr>
    </w:p>
    <w:p w14:paraId="7BA8BDF9"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Correctional System in Indonesia is an implementation of the mandate of Law Number 22 of 2022 concerning Corrections. This system aims to guide Correctional Inmates (WBP) so that they regret their actions and are able to become productive individuals and contribute to development. The Ministry of Immigration and Corrections through the Directorate General of Corrections carries out this task through various work units, including the Class IIA Yogyakarta Narcotics Correctional Institution (Lapas). As one of the technical implementing units, the Class IIA Yogyakarta Narcotics Correctional Institution plays a strategic role in implementing guidance for narcotics case prisoners. This agency also has a public service function and management support which includes personnel, financial, and security affairs. To realize the government's vision and mission optimally, employee performance as human resources (HR) is a key factor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 berbasis akrual. Begitu juga dengan penelitian Dewi dkk (2017) menunjukkan bahwa kualitas sumber daya manusia dan komitmen berpengaruh positif terhadap keberhasilan penerapan SAP berbasis akrual. Akantetapi berbeda …","author":[{"dropping-particle":"","family":"Sa'diyah","given":"Dian Islamiatus","non-dropping-particle":"","parse-names":false,"suffix":""},{"dropping-particle":"","family":"Yuhertiana","given":"Indrawati","non-dropping-particle":"","parse-names":false,"suffix":""}],"container-title":"Kompak: Jurnal Ilmiah …","id":"ITEM-1","issue":"1","issued":{"date-parts":[["2021"]]},"page":"126-140","title":"Pengaruh Kualitas Sumber Daya Manusia, Komitmen Organisasi, Dan Insentif Terhadap Implementasi Standar Akuntansi Pemerintah Berbasis Akrual (Studi Pada Perangkat Daerah Kota Surabaya)","type":"article-journal","volume":"14"},"uris":["http://www.mendeley.com/documents/?uuid=13269398-9d5c-4b93-85c6-b78448bc697c"]}],"mendeley":{"formattedCitation":"(Sa’diyah &amp; Yuhertiana, 2021)","plainTextFormattedCitation":"(Sa’diyah &amp; Yuhertiana, 2021)","previouslyFormattedCitation":"(Sa’diyah &amp; Yuhertiana,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(Sa'diyah &amp; Yuhertiana, 2021)</w:t>
      </w:r>
      <w:r w:rsidRPr="002C45C7">
        <w:rPr>
          <w:rFonts w:ascii="Arial" w:hAnsi="Arial" w:cs="Arial"/>
          <w:lang w:eastAsia="en-ID"/>
        </w:rPr>
        <w:fldChar w:fldCharType="end"/>
      </w:r>
      <w:r w:rsidRPr="002C45C7">
        <w:rPr>
          <w:rFonts w:ascii="Arial" w:hAnsi="Arial" w:cs="Arial"/>
          <w:lang w:eastAsia="en-ID"/>
        </w:rPr>
        <w:t xml:space="preserve">. </w:t>
      </w:r>
      <w:r w:rsidRPr="002C45C7">
        <w:rPr>
          <w:rFonts w:ascii="Arial" w:hAnsi="Arial" w:cs="Arial"/>
          <w:lang w:eastAsia="en-ID"/>
        </w:rPr>
        <w:lastRenderedPageBreak/>
        <w:t>Without competent and motivated human resources, the implementation of tasks cannot run effectively and efficiently.</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w:t>
      </w:r>
    </w:p>
    <w:p w14:paraId="7597FC80" w14:textId="77777777" w:rsidR="002C45C7" w:rsidRPr="002C45C7" w:rsidRDefault="002C45C7" w:rsidP="002C45C7">
      <w:pPr>
        <w:spacing w:line="276" w:lineRule="auto"/>
        <w:ind w:firstLine="426"/>
        <w:jc w:val="both"/>
        <w:rPr>
          <w:rFonts w:ascii="Arial" w:hAnsi="Arial" w:cs="Arial"/>
          <w:lang w:eastAsia="en-ID"/>
        </w:rPr>
      </w:pPr>
    </w:p>
    <w:p w14:paraId="138CE50F"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Improving the quality of human resources (HR) in government organizations is not a simple matter.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variable","type":"article-journal","volume":"10"},"uris":["http://www.mendeley.com/documents/?uuid=b807aac3-6c6f-4fa2-aeb2-01084a2f345c"]},{"id":"ITEM-2","itemData":{"ISSN":"2338-2716","abstract":"Penelitian ini bertujuan untuk menganalisis pengaruh langsung Lingkungan Kerja terhadap Kualitas Sumber Daya Manusia di Sekretariat Daerah provinsi Sulawesi Selatan. Penelitian dilakukan di Kantor Sekretariat Daerah provinsi Sulawesi Selatan. Penarikan jumlah sampel menggunakan metode random sampling. Memperoleh sampel sebanyak 106 responden. Metode pengumpulan data yang digunakan adalah wawancara dan pendistribusian kuesioner kepada responden sesuai dengan penelitian yang dilakukan. Analisis data dilakukan dengan menggunakan analisis regresi linier. Hasil analisis menunjukkan bahwa lingkungan kerja memiliki efek langsung yang positif dan signifikan terhadap kualitas sumber daya manusia.Lingkungan Kerja, Kualitas SDM, Aparatur Pemerintah Daerah","author":[{"dropping-particle":"","family":"Mashuddin","given":"Nurwahidah","non-dropping-particle":"","parse-names":false,"suffix":""}],"container-title":"Jurnal Ilmiah Manajemen &amp; Kewirausahaan","id":"ITEM-2","issue":"4","issued":{"date-parts":[["2022"]]},"page":"363-366","title":"Kontribusi Lingkungan Kerja Terhadap Kualitas Sumberdaya Manusia Aparatur Pemerintah Daerah","type":"article-journal","volume":"8"},"uris":["http://www.mendeley.com/documents/?uuid=fc2b1aff-5e68-464a-a359-e92f4558b9e2"]},{"id":"ITEM-3","itemData":{"DOI":"10.24853/swatantra.21.2.189-205","ISSN":"1693-3478","abstract":"Tujuan penulisan penelitian mendeskripsikan kebijakan pemerintah Indonesia dalam memajukan dan meningkatkan kualitas sumber daya manusia unggul. Karenanya masalah kebijakan pemerintah Indonesia meningkatan mutu layanan pendidikan merupakan persoalan strategis dalam agenda pelaksanaan pembangunan. Pendidik di sekolah memiliki posisi strategis terhadap perkembangan peserta didik. Karena tugas pendidikan, selain pemerintah, harus juga memiliki turut mencerdaskan kehidupan bangsa dalam menciptakan Sumber Daya Manusia Unggul. Metodologi penelitian menggunakan kualitatif dengan pendekatan analisis deskriptif. Data diperoleh secara purpose sampling. Yaitu, melalui obsrvasi dan wawancara. Penelitian kualitatif adalah pendekatan penelitian yang menonjolkan pengungkapan fenomena menurut persepsi subyek peneliti. Hasilnya, dengan Peraturan Pemerintah Nomor 32 Tahun 2013, tentang Standar Nasional Pendidikan, diiharapkan dapat memajukan dan meningkatkan kualitas pendidik dalam proses pendidikan nasional yang semakinkompetitif. Walaupun dilihat dari sarana dan prasarana fisik, kualitas guru dan dosen sebagai pendidik dalam pelayanan pendidikan di perkotaan dan perdesaan masih jauh dari harapan. Karenanya fasilitas dan kualitas guru dosen perlu ditingkatkan baik sarana dan prasarana ataupun cara mengajarnya menuju Indonesia Unggul.","author":[{"dropping-particle":"","family":"Taufiqurokhman","given":"Taufiqurokhman","non-dropping-particle":"","parse-names":false,"suffix":""},{"dropping-particle":"","family":"Satispi","given":"Evi","non-dropping-particle":"","parse-names":false,"suffix":""},{"dropping-particle":"","family":"Murod","given":"M’amun","non-dropping-particle":"","parse-names":false,"suffix":""},{"dropping-particle":"","family":"Izzatusholekha","given":"Izzatusholekha","non-dropping-particle":"","parse-names":false,"suffix":""},{"dropping-particle":"","family":"Andriansyah","given":"Andriansyah","non-dropping-particle":"","parse-names":false,"suffix":""},{"dropping-particle":"","family":"Samudera","given":"Azhari Aziz","non-dropping-particle":"","parse-names":false,"suffix":""}],"container-title":"Swatantra","id":"ITEM-3","issue":"2","issued":{"date-parts":[["2023"]]},"page":"189","title":"Kebijakan Pemerintah Memajukan Kualitas Sumber Daya Manusia Unggul","type":"article-journal","volume":"21"},"uris":["http://www.mendeley.com/documents/?uuid=aca8a1bf-2aea-44a4-ab9d-3ac77690e490"]}],"mendeley":{"formattedCitation":"(Agusman Aris et al., 2019; Mashuddin, 2022; Taufiqurokhman et al., 2023)","plainTextFormattedCitation":"(Agusman Aris et al., 2019; Mashuddin, 2022; Taufiqurokhman et al., 2023)","previouslyFormattedCitation":"(Agusman Aris et al., 2019; Mashuddin, 2022; Taufiqurokhman et al., 2023)"},"properties":{"noteIndex":0},"schema":"https://github.com/citation-style-language/schema/raw/master/csl-citation.json"}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(Agusman Aris et al., 2019; Mashuddin, 2022; Taufiqurokhman et al., 2023)</w:t>
      </w:r>
      <w:r w:rsidRPr="002C45C7">
        <w:rPr>
          <w:rFonts w:ascii="Arial" w:hAnsi="Arial" w:cs="Arial"/>
          <w:lang w:eastAsia="en-ID"/>
        </w:rPr>
        <w:fldChar w:fldCharType="end"/>
      </w:r>
      <w:r w:rsidRPr="002C45C7">
        <w:rPr>
          <w:rFonts w:ascii="Arial" w:hAnsi="Arial" w:cs="Arial"/>
          <w:lang w:eastAsia="en-ID"/>
        </w:rPr>
        <w:t>. This process requires continuous hard work, targeted strategies, and active involvement from all stakeholders, both internal and external.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{"citationItems":[{"id":"ITEM-1","itemData":{"DOI":"10.1007/s10551-019-04289-3","ISBN":"0123456789","ISSN":"15730697","abstract":"Our study analyses the nature, quality and extent of human resource disclosures (HRDs) of UK Financial Times Stock Exchange (FTSE) 100 firms by relying on a novel disclosure index measuring the depth and breadth of disclosures. Contextually, we focus on the 5-year period following the then Labour government’s attempts to encourage firms to formally report on their human resource management practices and to foster deeper employer–employee engagement. First, we evaluate the degree to which companies report comprehensively (or substantively) on a number of HRD items that we classify as “procedural” or “sustainable.” Second, we hypothesise that a company’s employee relation ideology (using a proxy to measure a company’s level of “unitarism”) is positively associated with HRD. Our results indicate that: (i) whilst there has been an increase in the breadth of HRD in terms of procedural and sustainable items being disclosed, the evolution towards a more comprehensive and in-depth form of HRD remains rather limited; and (ii) there is a positive association between a company’s employee relation ideology (unitarism) and the level of HRD. Theoretically, we conceive of HRD both as a reflection of an organisation’s orientation towards a key stakeholder (unitarist relations with labour) and a legitimacy seeking exercise at a time of changing societal conditions. We contribute to the scant literature on the extent and determinants of HRD since prior research tends to subsume employee-related disclosures within the broader concept of social, ethical or intellectual capital disclosures. We also propose a disclosure checklist to underpin future HRD research.","author":[{"dropping-particle":"","family":"Vithana","given":"K.","non-dropping-particle":"","parse-names":false,"suffix":""},{"dropping-particle":"","family":"Soobaroyen","given":"T.","non-dropping-particle":"","parse-names":false,"suffix":""},{"dropping-particle":"","family":"Ntim","given":"C. G.","non-dropping-particle":"","parse-names":false,"suffix":""}],"container-title":"Journal of Business Ethics","id":"ITEM-1","issue":"3","issued":{"date-parts":[["2021"]]},"page":"475-497","publisher":"Springer Netherlands","title":"Human Resource Disclosures in UK Corporate Annual Reports: To What Extent Do These Reflect Organisational Priorities Towards Labour?","type":"article-journal","volume":"169"},"uris":["http://www.mendeley.com/documents/?uuid=f6ad5f96-9950-4909-8421-772134eb4d85"]}],"mendeley":{"formattedCitation":"(Vithana et al., 2021)","plainTextFormattedCitation":"(Vithana et al., 2021)","previouslyFormattedCitation":"(Vithana et al.,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(Vithana et al., 2021)</w:t>
      </w:r>
      <w:r w:rsidRPr="002C45C7">
        <w:rPr>
          <w:rFonts w:ascii="Arial" w:hAnsi="Arial" w:cs="Arial"/>
          <w:lang w:eastAsia="en-ID"/>
        </w:rPr>
        <w:fldChar w:fldCharType="end"/>
      </w:r>
      <w:r w:rsidRPr="002C45C7">
        <w:rPr>
          <w:rFonts w:ascii="Arial" w:hAnsi="Arial" w:cs="Arial"/>
          <w:lang w:eastAsia="en-ID"/>
        </w:rPr>
        <w:t>. Human resources are the main asset that determines the success of implementing organizational tasks and functions.</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{"citationItems":[{"id":"ITEM-1","itemData":{"abstract":"The story is a familiar one. Organizations increasingly rely on intangibles as the source of their competitive advantage. R&amp;D, brands, customer relationships, not to mention more abstract “capabilities” like organizational flexibility, are recognized as sources of value creation. Yet, managing these intangibles as assets, in an environment where conventional accounting standards often measures them as costs, is particularly challenging. Nowhere is this challenge more obvious than for what most firms claim to be their most important asset, their people. Senior managers recognize they are in a “war for talent”, but they often manage their people assets like overhead (a cost to be minimized). The solution is to manage HR (Human Resources) as a strategic asset and measure HR performance in terms of its strategic impact. This requires a new perspective on what is meant by HR in the organization and a new understanding of how HR creates value in the organization. Both line managers and HR professionals need to think of HR, not in terms of a function, or set of practices, but rather as an “architecture” that must be properly structured and managed in order to create value.","author":[{"dropping-particle":"","family":"Becker","given":"Brian E","non-dropping-particle":"","parse-names":false,"suffix":""}],"id":"ITEM-1","issue":"November 2001","issued":{"date-parts":[["2021"]]},"page":"256","title":"Making HR a Strategic Asset Making HR a Strategic Asset By State University of New York at Buffalo","type":"article-journal"},"uris":["http://www.mendeley.com/documents/?uuid=37674a1e-c607-49f9-8792-a18bf80940d7"]}],"mendeley":{"formattedCitation":"(Becker, 2021)","plainTextFormattedCitation":"(Becker, 2021)","previouslyFormattedCitation":"(Becker,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(Becker, 2021)</w:t>
      </w:r>
      <w:r w:rsidRPr="002C45C7">
        <w:rPr>
          <w:rFonts w:ascii="Arial" w:hAnsi="Arial" w:cs="Arial"/>
          <w:lang w:eastAsia="en-ID"/>
        </w:rPr>
        <w:fldChar w:fldCharType="end"/>
      </w:r>
      <w:r w:rsidRPr="002C45C7">
        <w:rPr>
          <w:rFonts w:ascii="Arial" w:hAnsi="Arial" w:cs="Arial"/>
          <w:lang w:eastAsia="en-ID"/>
        </w:rPr>
        <w:t>. Without quality human resources, the vision and mission of the institution are difficult to realize optimally. Employee performance, in this case, is not only a benchmark for the success of the organization administratively, but also reflects the effectiveness in managing and empowering human resources themselves.</w:t>
      </w:r>
      <w:r w:rsidRPr="002C45C7">
        <w:rPr>
          <w:rFonts w:ascii="Arial" w:hAnsi="Arial" w:cs="Arial"/>
          <w:lang w:val="de-DE" w:eastAsia="en-ID"/>
        </w:rPr>
        <w:fldChar w:fldCharType="begin" w:fldLock="1"/>
      </w:r>
      <w:r w:rsidRPr="002C45C7">
        <w:rPr>
          <w:rFonts w:ascii="Arial" w:hAnsi="Arial" w:cs="Arial"/>
          <w:lang w:eastAsia="en-ID"/>
        </w:rPr>
        <w:instrText xml:space="preserve">ADDIN CSL_CITATION {"citationItems":[{"id":"ITEM-1","itemData":{"abstract":"Penelitian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w:instrText>
      </w:r>
      <w:r w:rsidRPr="002C45C7">
        <w:rPr>
          <w:rFonts w:ascii="Arial" w:hAnsi="Arial" w:cs="Arial"/>
          <w:lang w:val="de-DE" w:eastAsia="en-ID"/>
        </w:rPr>
        <w:instrText>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","id":"ITEM-1","issue":"1","issued":{"date-parts":[["2021"]]},"page":"24-33","title":"Jurnal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Performance","type":"article-journal","volume":"2"},"uris":["http://www.mendeley.com/documents/?uuid=499b76ef-d11f-4c6e-8e8b-aa6676fa4ffb"]},{"id":"ITEM-3","itemData":{"DOI":"10.52103/tatakelola.v7i1.118","ISSN":"2089-0982","abstract":"ABSTRAK\r Penelitian ini bertujuan untuk menganalisis sejauh mana pengaruh budaya organisasi, gaya kepemimpinan, kepuasan kerja terhadap kinerja pegawai pada Perusahaan Daerah Air Minum (PDAM) Wae manurung di Kabupaten Bone . Pengumpulan data dilakukan melalui penyebaran kuesioner dan dilaksanakan pada 67 pegawai PDAM Wae Manurung di Kabupaten Bone. Analisis data pada penelitian ini menggunakan bantuan program SPSS versi 24. Teknik sampling yang dipakai adalah teknik sampel acak sederhana dan teknik pengujian data yang digunakan dalam penelitian ini meliputi Uji asumsi klasik dan analisis regresi linier berganda, untuk menguji dan membuktikan hipotesis penelitian. Hasil analisis menunjukkan bahwa secara simultan budaya organisasi, gaya kepemimpinan, kepuasan kerja berpengaruh terhadap kinerja pegawai dan secara parsial yang berpengaruh dominan terhadap kinerja pegawai adalah budaya organisasi\r  \r Kata Kunci: Budaya Organisasi, Gaya Kepemimpinan, Kepuasan Kerja dan Kinerja Pegawai.\r  \r ABSTRACT\r This study aims to analyze the extent of the influence of Organizational Culture, Leadership Style, Job Satisfaction on Employee Performance in the Regional Water Supply Company (PDAM) Wae Manurung in Bone Regency. out through questionnaires and carried out on 67 employees of PDAM Wae Manurung in Bone Regency. Data analysis in this study used SPSS version 24. The sampling technique used was simple random sampling technique and data testing techniques used in this study include the classic assumption test and multiple linear regression analysis, to test and prove t</w:instrText>
      </w:r>
      <w:r w:rsidRPr="002C45C7">
        <w:rPr>
          <w:rFonts w:ascii="Arial" w:hAnsi="Arial" w:cs="Arial"/>
          <w:lang w:eastAsia="en-ID"/>
        </w:rPr>
        <w:instrText>he research hypothesis. The analysis shows that simultaneous clarity of Organizational Culture, Leadership Style, Job Satisfaction influences employee performance and partially the dominant effect on employee performance is the organizational culture.\r  \r Keywords: Organizational Culture, Leadership Style, Job Satisfaction and Employee Performance.\r  \r  ","author":[{"dropping-particle":"","family":"Hastuti","given":"Hastuti","non-dropping-particle":"","parse-names":false,"suffix":""},{"dropping-particle":"","family":"Sinring","given":"Bahar","non-dropping-particle":"","parse-names":false,"suffix":""},{"dropping-particle":"","family":"Husein","given":"Amiruddin","non-dropping-particle":"","parse-names":false,"suffix":""}],"container-title":"Tata Kelola","id":"ITEM-3","issue":"1","issued":{"date-parts":[["2020"]]},"page":"88-94","title":"Pengaruh Budaya Organisasi, Gaya Kepemimpinan, Kepuasan Kerja terhadap Kinerja Pegawai","type":"article-journal","volume":"7"},"uris":["http://www.mendeley.com/documents/?uuid=9c2904bf-9ccb-461f-8db4-e56a29b27fc4"]}],"mendeley":{"formattedCitation":"(Hanafi et al., 2019; Hastuti et al., 2020; Tarmizi &amp; Hutasuhut, 2021)","plainTextFormattedCitation":"(Hanafi et al., 2019; Hastuti et al., 2020; Tarmizi &amp; Hutasuhut, 2021)","previouslyFormattedCitation":"(Hanafi et al., 2019; Hastuti et al., 2020; Tarmizi &amp; Hutasuhut, 2021)"},"properties":{"noteIndex":0},"schema":"https://github.com/citation-style-language/schema/raw/master/csl-citation.json"}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(Hanafi et al., 2019; Hastuti et al., 2020; Tarmizi &amp; Hutasuhut, 2021)</w:t>
      </w:r>
      <w:r w:rsidRPr="002C45C7">
        <w:rPr>
          <w:rFonts w:ascii="Arial" w:hAnsi="Arial" w:cs="Arial"/>
          <w:lang w:val="de-DE" w:eastAsia="en-ID"/>
        </w:rPr>
        <w:fldChar w:fldCharType="end"/>
      </w:r>
      <w:r w:rsidRPr="002C45C7">
        <w:rPr>
          <w:rFonts w:ascii="Arial" w:hAnsi="Arial" w:cs="Arial"/>
          <w:lang w:eastAsia="en-ID"/>
        </w:rPr>
        <w:t>.</w:t>
      </w:r>
    </w:p>
    <w:p w14:paraId="62BEB4A2" w14:textId="77777777" w:rsidR="002C45C7" w:rsidRPr="002C45C7" w:rsidRDefault="002C45C7" w:rsidP="002C45C7">
      <w:pPr>
        <w:spacing w:line="276" w:lineRule="auto"/>
        <w:ind w:firstLine="426"/>
        <w:jc w:val="both"/>
        <w:rPr>
          <w:rFonts w:ascii="Arial" w:hAnsi="Arial" w:cs="Arial"/>
          <w:lang w:eastAsia="en-ID"/>
        </w:rPr>
      </w:pPr>
    </w:p>
    <w:p w14:paraId="1F3C1DA2"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success of a government institution in facing the challenges of the times depends greatly on the quality, competence and professionalism of its employees.</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variable","type":"article-journal","volume":"10"},"uris":["http://www.mendeley.com/documents/?uuid=b807aac3-6c6f-4fa2-aeb2-01084a2f345c"]}],"mendeley":{"formattedCitation":"(Agusman Aris et al., 2019)","plainTextFormattedCitation":"(Agusman Aris et al., 2019)","previouslyFormattedCitation":"(Agusman Aris et al., 2019)"},"properties":{"noteIndex":0},"schema":"https://github.com/citation-style-language/schema/raw/master/csl-citation.json"}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(Agusman Aris et al., 2019)</w:t>
      </w:r>
      <w:r w:rsidRPr="002C45C7">
        <w:rPr>
          <w:rFonts w:ascii="Arial" w:hAnsi="Arial" w:cs="Arial"/>
          <w:lang w:val="de-DE" w:eastAsia="en-ID"/>
        </w:rPr>
        <w:fldChar w:fldCharType="end"/>
      </w:r>
      <w:r w:rsidRPr="002C45C7">
        <w:rPr>
          <w:rFonts w:ascii="Arial" w:hAnsi="Arial" w:cs="Arial"/>
          <w:lang w:eastAsia="en-ID"/>
        </w:rPr>
        <w:t>. Organizations no longer only need employees who are technically competent, but also adaptive, collaborative, and have integrity.</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(Sumantri, 2017)</w:t>
      </w:r>
      <w:r w:rsidRPr="002C45C7">
        <w:rPr>
          <w:rFonts w:ascii="Arial" w:hAnsi="Arial" w:cs="Arial"/>
          <w:lang w:val="de-DE" w:eastAsia="en-ID"/>
        </w:rPr>
        <w:fldChar w:fldCharType="end"/>
      </w:r>
      <w:r w:rsidRPr="002C45C7">
        <w:rPr>
          <w:rFonts w:ascii="Arial" w:hAnsi="Arial" w:cs="Arial"/>
          <w:lang w:eastAsia="en-ID"/>
        </w:rPr>
        <w:t>. Dynamic, fast-changing, and stressful work environments require employees to continuously improve their capacity and flexibility. In situations like this, there are a number of factors that greatly influence employee performance, including the leadership style applied by superiors, the effectiveness of communication within the organization, and the level of work motivation possessed by each individual.</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{"citationItems":[{"id":"ITEM-1","itemData":{"ISSN":"2964-6065","abstract":"Artikel ini mengulas tentang beberapa faktor yang berpengaruh ke kinerja karyawan, serta mencari hubungan faktor tersebut terhadap disiplin dan kinerja. Faktor-faktor yang dimaksud dalam artikel ini meliputi gaya kepemimpinan, motivasi, lingkungan kerja maupun disiplin kerja. Penulisan karya ilmiah ini bermaksud guna mencari hipotesis yang saling memengaruhi antara variabel di atas supaya digunakan penulisan berikutnya. Metode penulisan dalam metode ilmiah ini mempergunakan metode kualitatif dan kajian pustaka, dalam penulisan artikel ini menggunakan sumber dari banyak jurnal terkait studi yang hendak terlaksana untuk memperoleh hipotesis baru. Hipotesis yang dimaksudkan seperti bagaimana gaya kepemimpinan berakibat ke disiplin kerja, motivasi memengaruhi disiplin kerja, lingkungan berakibat ke disiplin kerja, gaya kepemimpinan berpengaruh ke kinnerja pegawai, motivasi berakibat ke kinerja karyawan, lingkungan kerja berpengaruh ke kinerja karyawan maupun disiplin kerja berpengaruh ke kinerja karyawan.","author":[{"dropping-particle":"","family":"R. Sapu","given":"Godefridus","non-dropping-particle":"","parse-names":false,"suffix":""},{"dropping-particle":"","family":"FoEh","given":"John E.H.J","non-dropping-particle":"","parse-names":false,"suffix":""},{"dropping-particle":"","family":"A. Manafe","given":"Henny","non-dropping-particle":"","parse-names":false,"suffix":""}],"container-title":"Jurnal Humaniora, Ekonomi Syariah dan Muamalah (JHESM)","id":"ITEM-1","issue":"3","issued":{"date-parts":[["2023"]]},"page":"141-155","title":"Pengaruh Gaya Kepemimpinan, Motivasi dan Lingkungan Kerja terhadap Kinerja Pegawai Dengan Disiplin Kerja sebagai Variabel Intervening","type":"article-journal","volume":"1"},"uris":["http://www.mendeley.com/documents/?uuid=f6a980d0-c26a-494b-a0b8-d9edab2b8414"]},{"id":"ITEM-2","itemData":{"ISSN":"2598-5795","abstract":"Leadership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Mahasiswa","id":"ITEM-3","issue":"2","issued":{"date-parts":[["2024"]]},"page":"1-5","title":"Analisis Gaya Kepemimpinan Dalam Meningkatkan Kinerja Karyawan","type":"article-journal","volume":"2"},"uris":["http://www.mendeley.com/documents/?uuid=f2b9c79a-0fbf-4bfc-aa2f-f6899393c237"]},{"id":"ITEM-4","itemData":{"ISSN":"2615-1928","abstract":"Tujuan penelitian ini adalah untuk: (a). mengetahui dan menjelaskan gambaran gaya kepemimpinan transformasional, motivasi kerja dan kinerja karyawan; (b). mengetahui dan menganalisis pengaruh gaya kepemimpinan transformasional terhadap motivasi kerja karyawan;(c). mengetahui dan menganalisis pengaruh motivasi kerja terhadap kinerja karyawan, (d). mengidentifikasi dan menganalisis pengaruh tidak langsungkepemimpinantransformasional terhadap kinerja karyawan melalui motivasi kerja. Populasi penelitianadalah seluruh pegawai PD. Pembangunan Kota Binjai sebanyak 75 orang dengan teknik pengambilan sampel jenuh atau sensus yaitu penentuan jumlah sampel dari seluruh anggota populasi yaitu 74 orang. Alat analisis yang digunakan adalah model analisis jalur. Dari analisis inferensial dapat disimpulkan bahwa (a). Hipotesis 1 diterima dengan koefisien jalur (βY1.X1), gaya kepemimpinan transformasional (X1) terhadap motivasi kerja (Y1) adalah 0,587; (b). Hipotesis 2 diterima, dengan koefisien jalur (βY2.X1) gaya kepemimpinan transformasional (X1) terhadap kinerja karyawan (Y2) sebesar 0,597; (c). Hipotesis 3 diterima, dengan koefisien jalur (βY2.Y1) motivasi kerja (Y1) terhadap kinerja karyawan (Y2) sebesar 0,357, (d). Gaya kepemimpinan transformasional berpengaruh ireversibel terhadap kinerja karyawan melalui motivasi kerjasebesar 0,201.","author":[{"dropping-particle":"","family":"Prayudi","given":"Ahmad","non-dropping-particle":"","parse-names":false,"suffix":""}],"container-title":"Jurnal Manajemen","id":"ITEM-4","issue":"2","issued":{"date-parts":[["2020"]]},"page":"63-72","title":"Pengaruh Gaya Kepemimpinan Transformasional Terhadap Kinerja Karyawan Dengan Motivasi Kerja Sebagai Variabel Intervening (Studi Pada Karyawan Pd. Pembangunan Kota Binjai)","type":"article-journal","volume":"6"},"uris":["http://www.mendeley.com/documents/?uuid=5c5f15f7-ea03-40cc-9000-2e66bd6d6a76"]},{"id":"ITEM-5","itemData":{"abstract":"Penelitian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","id":"ITEM-5","issue":"1","issued":{"date-parts":[["2021"]]},"page":"24-33","title":"Jurnal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Bedagai","type":"article-journal","volume":"2"},"uris":["http://www.mendeley.com/documents/?uuid=ac0a149e-3b96-460e-a754-229be0d4433a"]}],"mendeley":{"formattedCitation":"(Azrial et al., 2024; Hanafi et al., 2019; Prayudi, 2020; R. Sapu et al., 2023; Tarmizi &amp; Hutasuhut, 2021)","manualFormatting":"(Hanafi et al., 2019; Prayudi, 2020; R. Sapu et al., 2023; Tarmizi &amp; Hutasuhut, 2021)","plainTextFormattedCitation":"(Azrial et al., 2024; Hanafi et al., 2019; Prayudi, 2020; R. Sapu et al., 2023; Tarmizi &amp; Hutasuhut, 2021)","previouslyFormattedCitation":"(Azrial et al., 2024; Hanafi et al., 2019; Prayudi, 2020; R. Sapu et al., 2023; Tarmizi &amp; Hutasuhut, 2021)"},"properties":{"noteIndex":0},"schema":"https://github.com/citation-style-language/schema/raw/master/csl-citation.json"}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lang w:eastAsia="en-ID"/>
        </w:rPr>
        <w:t>(</w:t>
      </w:r>
      <w:r w:rsidRPr="002C45C7">
        <w:rPr>
          <w:rFonts w:ascii="Arial" w:hAnsi="Arial" w:cs="Arial"/>
          <w:noProof/>
          <w:lang w:eastAsia="en-ID"/>
        </w:rPr>
        <w:t>Hanafi et al., 2019; Prayudi, 2020; R. Sapu et al., 2023; Tarmizi &amp; Hutasuhut, 2021)</w:t>
      </w:r>
      <w:r w:rsidRPr="002C45C7">
        <w:rPr>
          <w:rFonts w:ascii="Arial" w:hAnsi="Arial" w:cs="Arial"/>
          <w:lang w:val="de-DE" w:eastAsia="en-ID"/>
        </w:rPr>
        <w:fldChar w:fldCharType="end"/>
      </w:r>
      <w:r w:rsidRPr="002C45C7">
        <w:rPr>
          <w:rFonts w:ascii="Arial" w:hAnsi="Arial" w:cs="Arial"/>
          <w:lang w:eastAsia="en-ID"/>
        </w:rPr>
        <w:t>. These three factors are interrelated and can be a driver or a barrier to achieving organizational goals. Therefore, understanding and managing all three properly is key to creating a productive and results-oriented work environment.</w:t>
      </w:r>
    </w:p>
    <w:p w14:paraId="492487B0" w14:textId="77777777" w:rsidR="002C45C7" w:rsidRPr="002C45C7" w:rsidRDefault="002C45C7" w:rsidP="002C45C7">
      <w:pPr>
        <w:spacing w:line="276" w:lineRule="auto"/>
        <w:ind w:firstLine="426"/>
        <w:jc w:val="both"/>
        <w:rPr>
          <w:rFonts w:ascii="Arial" w:hAnsi="Arial" w:cs="Arial"/>
          <w:lang w:eastAsia="en-ID"/>
        </w:rPr>
      </w:pPr>
    </w:p>
    <w:p w14:paraId="604997A2"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Leadership is a process of influencing, guiding and directing others to be willing to work together to achieve goals that have been set together.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(Alkadash et al., 2021)</w:t>
      </w:r>
      <w:r w:rsidRPr="002C45C7">
        <w:rPr>
          <w:rFonts w:ascii="Arial" w:hAnsi="Arial" w:cs="Arial"/>
          <w:lang w:eastAsia="en-ID"/>
        </w:rPr>
        <w:fldChar w:fldCharType="end"/>
      </w:r>
      <w:r w:rsidRPr="002C45C7">
        <w:rPr>
          <w:rFonts w:ascii="Arial" w:hAnsi="Arial" w:cs="Arial"/>
          <w:lang w:eastAsia="en-ID"/>
        </w:rPr>
        <w:t>. Leadership does not only focus on formal power, but also on a leader's interpersonal skills in building trust, providing clear direction, and encouraging employee morale. An effective leadership style can create a conducive work climate and arouse employee enthusiasm to work better.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{"citationItems":[{"id":"ITEM-1","itemData":{"DOI":"10.3390/su14137527","ISSN":"20711050","abstract":"Sustainable development is a significant issue facing small-and medium-sized enterprises (SMEs). Drawing on the literature of corporate sustainable development and the resource-based view, this study aims to examine how corporate flexibility and control culture influence sustainable performance by triggering innovation capabilities and investigate the moderating role of leadership style (i.e., transformational and transactional). The 186 matched questionnaire data from managers and employees in Chinese SMEs reveal that the flexibility and control culture are positively and negatively related to innovation capability, respectively, and that the latter mediates their influence on sustainable performance. Moreover, transformational leadership positively (negatively) moderates the relationship between flexibility (control) culture and innovation capability, while transactional leadership positively moderates the relationship between control culture and innovation capability. This study enriches the theoretical literature on corporate sustainable performance and provides management insights into how SMEs could survive and achieve sustained growth through corporate culture.","author":[{"dropping-particle":"","family":"Wang","given":"Siyuan","non-dropping-particle":"","parse-names":false,"suffix":""},{"dropping-particle":"","family":"Huang","given":"Linglan","non-dropping-particle":"","parse-names":false,"suffix":""}],"container-title":"Sustainability (Switzerland)","id":"ITEM-1","issue":"13","issued":{"date-parts":[["2022"]]},"title":"A Study of the Relationship between Corporate Culture and Corporate Sustainable Performance: Evidence from Chinese SMEs","type":"article-journal","volume":"14"},"uris":["http://www.mendeley.com/documents/?uuid=1ca92f11-6985-4734-923b-81fa61dbbd54"]},{"id":"ITEM-2","itemData":{"DOI":"10.1177/0008125620914989","ISSN":"21628564","abstract":"Transformational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Review","id":"ITEM-2","issue":"3","issued":{"date-parts":[["2020"]]},"page":"5-27","title":"Transformational Leader or Narcissist? How Grandiose Narcissists Can Create and Destroy Organizations and Institutions","type":"article-journal","volume":"62"},"uris":["http://www.mendeley.com/documents/?uuid=2d6a9202-0800-4714-97b2-d3e205a9163c"]},{"id":"ITEM-3","itemData":{"DOI":"10.52970/grhrm.v2i1.160","abstract":"The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 O’Reilly &amp; Chatman, 2020; S. Wang &amp; Huang, 2022)","plainTextFormattedCitation":"(Hajiali et al., 2022; O’Reilly &amp; Chatman, 2020; S. Wang &amp; Huang, 2022)","previouslyFormattedCitation":"(Hajiali et al., 2022; O’Reilly &amp; Chatman, 2020; S. Wang &amp; Huang,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 O'Reilly &amp; Chatman, 2020; S. Wang &amp; Huang, 2022)</w:t>
      </w:r>
      <w:r w:rsidRPr="002C45C7">
        <w:rPr>
          <w:rFonts w:ascii="Arial" w:hAnsi="Arial" w:cs="Arial"/>
          <w:lang w:eastAsia="en-ID"/>
        </w:rPr>
        <w:fldChar w:fldCharType="end"/>
      </w:r>
      <w:r w:rsidRPr="002C45C7">
        <w:rPr>
          <w:rFonts w:ascii="Arial" w:hAnsi="Arial" w:cs="Arial"/>
          <w:lang w:eastAsia="en-ID"/>
        </w:rPr>
        <w:t>.</w:t>
      </w:r>
    </w:p>
    <w:p w14:paraId="197646CD" w14:textId="77777777" w:rsidR="002C45C7" w:rsidRPr="002C45C7" w:rsidRDefault="002C45C7" w:rsidP="002C45C7">
      <w:pPr>
        <w:spacing w:line="276" w:lineRule="auto"/>
        <w:ind w:firstLine="426"/>
        <w:jc w:val="both"/>
        <w:rPr>
          <w:rFonts w:ascii="Arial" w:hAnsi="Arial" w:cs="Arial"/>
          <w:lang w:eastAsia="en-ID"/>
        </w:rPr>
      </w:pPr>
    </w:p>
    <w:p w14:paraId="024AFC25"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Apart from leadership, communication also plays a central role in supporting employee performance.</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 dan motivasi terhadap kinerja pegawai baik secara parsial … pada penelitian ini adalah seluruh pegawai tetap pada Dinas … memiliki pengaruh terhadap kinerja. Secara parsial beban …","author":[{"dropping-particle":"","family":"Fransiska","given":"Y","non-dropping-particle":"","parse-names":false,"suffix":""},{"dropping-particle":"","family":"Tupti","given":"Z","non-dropping-particle":"","parse-names":false,"suffix":""}],"container-title":"Maneggio: Jurnal Ilmiah Magister …","id":"ITEM-1","issue":"September","issued":{"date-parts":[["2020"]]},"page":"224-234","title":"Pengaruh Komunikasi, Beban Kerja dan Motivasi Kerja Terhadap Kinerja Pegawai","type":"article-journal","volume":"3"},"uris":["http://www.mendeley.com/documents/?uuid=e8963e3a-cb13-450b-ba15-5a9f57d6e2e5"]}],"mendeley":{"formattedCitation":"(Fransiska &amp; Tupti, 2020)","plainTextFormattedCitation":"(Fransiska &amp; Tupti, 2020)","previouslyFormattedCitation":"(Fransiska &amp; Tupti, 2020)"},"properties":{"noteIndex":0},"schema":"https://github.com/citation-style-language/schema/raw/master/csl-citation.json"}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(Franciska &amp; Tupti, 2020)</w:t>
      </w:r>
      <w:r w:rsidRPr="002C45C7">
        <w:rPr>
          <w:rFonts w:ascii="Arial" w:hAnsi="Arial" w:cs="Arial"/>
          <w:lang w:eastAsia="en-ID"/>
        </w:rPr>
        <w:fldChar w:fldCharType="end"/>
      </w:r>
      <w:r w:rsidRPr="002C45C7">
        <w:rPr>
          <w:rFonts w:ascii="Arial" w:hAnsi="Arial" w:cs="Arial"/>
          <w:lang w:eastAsia="en-ID"/>
        </w:rPr>
        <w:t>. Effective communication does not only occur between superiors and subordinates, but also between employees and between employees and the community.</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{"citationItems":[{"id":"ITEM-1","itemData":{"author":[{"dropping-particle":"","family":"Usnan","given":"Adi","non-dropping-particle":"","parse-names":false,"suffix":""}],"id":"ITEM-1","issue":"2","issued":{"date-parts":[["2023"]]},"page":"52-64","title":"Performance improvement occurs through leaders ' interpersonal communication and emotional intelligence in shaping work synergy","type":"article-journal","volume":"1"},"uris":["http://www.mendeley.com/documents/?uuid=85d2e493-122b-4403-985f-1a4def7658b9"]},{"id":"ITEM-2","itemData":{"DOI":"10.1016/j.renene.2023.119088","ISSN":"18790682","abstract":"This study examines the role of control of corruption, green energy, trade, innovation, natural resources, and information and communication technology (ICT) in carbon dioxide (CO2) emissions in developing economies from 2000 to 2018. We use Driscoll-Kraay panel-corrected estimators to identify the direct and indirect environmental impacts of corruption through interaction effects. We find that controlling corruption in developing countries has a negative impact on the environment or increases CO2 emissions. Similarly, the interaction effect between corruption control and natural resources increases CO2 emissions. Conversely, corruption control and green energy indirectly reduce environmental quality. We found evidence that green energy and innovation can help reduce carbon emissions. Furthermore, the interaction between corruption control, innovation, and ICT increases environmental quality in the long run. These results also support the Environmental</w:instrText>
      </w:r>
      <w:r w:rsidRPr="002C45C7">
        <w:rPr>
          <w:rFonts w:ascii="Arial" w:hAnsi="Arial" w:cs="Arial"/>
          <w:lang w:val="de-DE" w:eastAsia="en-ID"/>
        </w:rPr>
        <w:instrText xml:space="preserve"> Kuznets Curve hypothesis for the sample period. Bootstrap quantile regression was used as a robustness check. The results also show that the control of corruption, the depletion of natural resources and the use of non-renewable energy all contributed to the increase in CO2 emissions. Green energy,</w:instrText>
      </w:r>
      <w:r w:rsidRPr="002C45C7">
        <w:rPr>
          <w:rFonts w:ascii="Arial" w:hAnsi="Arial" w:cs="Arial"/>
          <w:lang w:eastAsia="en-ID"/>
        </w:rPr>
        <w:instrText xml:space="preserve"> innovation, and ICT are the drivers of environmental sustainability growth in developing countries. The findings suggest that developing countries should increase their investment in green energy generation, and promote green innovation in high energy-intensive sectors, in order to achieve the Sustainable Development Goals (SDGs).","author":[{"dropping-particle":"","family":"Sahoo","given":"Malayaranjan","non-dropping-particle":"","parse-names":false,"suffix":""},{"dropping-particle":"","family":"Sethi","given":"Narayan","non-dropping-particle":"","parse-names":false,"suffix":""},{"dropping-particle":"","family":"Angel Esquivias Padilla","given":"Miguel","non-dropping-particle":"","parse-names":false,"suffix":""}],"container-title":"Renewable Energy","id":"ITEM-2","issue":"August","issued":{"date-parts":[["2023"]]},"page":"119088","publisher":"Elsevier Ltd","title":"Unpacking the dynamics of information and communication technology, control of corruption and sustainability in green development in developing economies: New evidence","type":"article-journal","volume":"216"},"uris":["http://www.mendeley.com/documents/?uuid=5cfc1935-21d2-4621-87e7-71d47579b390"]}],"mendeley":{"formattedCitation":"(Sahoo et al., 2023; Usnan, 2023)","plainTextFormattedCitation":"(Sahoo et al., 2023; Usnan, 2023)","previouslyFormattedCitation":"(Sahoo et al., 2023; Usnan, 2023)"},"properties":{"noteIndex":0},"schema":"https://github.com/citation-style-language/schema/raw/master/csl-citation.json"}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(Sahoo et al., 2023; Usnan, 2023)</w:t>
      </w:r>
      <w:r w:rsidRPr="002C45C7">
        <w:rPr>
          <w:rFonts w:ascii="Arial" w:hAnsi="Arial" w:cs="Arial"/>
          <w:lang w:val="de-DE" w:eastAsia="en-ID"/>
        </w:rPr>
        <w:fldChar w:fldCharType="end"/>
      </w:r>
      <w:r w:rsidRPr="002C45C7">
        <w:rPr>
          <w:rFonts w:ascii="Arial" w:hAnsi="Arial" w:cs="Arial"/>
          <w:lang w:eastAsia="en-ID"/>
        </w:rPr>
        <w:t>. An open, clear, and two-way communication process allows for shared understanding, good coordination, and minimal misunderstanding in carrying out tasks. Smooth communication will facilitate teamwork, speed up problem solving, and increase overall work efficiency.</w:t>
      </w:r>
    </w:p>
    <w:p w14:paraId="6986F479" w14:textId="77777777" w:rsidR="002C45C7" w:rsidRPr="002C45C7" w:rsidRDefault="002C45C7" w:rsidP="002C45C7">
      <w:pPr>
        <w:spacing w:line="276" w:lineRule="auto"/>
        <w:ind w:firstLine="426"/>
        <w:jc w:val="both"/>
        <w:rPr>
          <w:rFonts w:ascii="Arial" w:hAnsi="Arial" w:cs="Arial"/>
          <w:lang w:eastAsia="en-ID"/>
        </w:rPr>
      </w:pPr>
    </w:p>
    <w:p w14:paraId="11B7C633"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Another factor that is no less important is work motivation. Motivation is an internal drive that arises within a person, either consciously or unconsciously, to take action to achieve a certain goal.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 xml:space="preserve">. In the context of work, motivation becomes a driving force that makes employees work with full responsibility, discipline, and dedication. As stated by </w:t>
      </w:r>
      <w:r w:rsidRPr="002C45C7">
        <w:rPr>
          <w:rFonts w:ascii="Arial" w:hAnsi="Arial" w:cs="Arial"/>
          <w:lang w:eastAsia="en-ID"/>
        </w:rPr>
        <w:lastRenderedPageBreak/>
        <w:t>Herzberg (1953), work motivation is "a driving force within a person to behave and work well in accordance with the responsibilities and obligations that have been given to him"</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 Therefore, organizations need to ensure that each employee has a high level of motivation, including through providing awards, recognition, and a work environment that supports growth and self-development.</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(Hanafi et al., 2019)</w:t>
      </w:r>
      <w:r w:rsidRPr="002C45C7">
        <w:rPr>
          <w:rFonts w:ascii="Arial" w:hAnsi="Arial" w:cs="Arial"/>
          <w:lang w:eastAsia="en-ID"/>
        </w:rPr>
        <w:fldChar w:fldCharType="end"/>
      </w:r>
      <w:r w:rsidRPr="002C45C7">
        <w:rPr>
          <w:rFonts w:ascii="Arial" w:hAnsi="Arial" w:cs="Arial"/>
          <w:lang w:eastAsia="en-ID"/>
        </w:rPr>
        <w:t>.</w:t>
      </w:r>
    </w:p>
    <w:p w14:paraId="795DA32A" w14:textId="77777777" w:rsidR="002C45C7" w:rsidRPr="002C45C7" w:rsidRDefault="002C45C7" w:rsidP="002C45C7">
      <w:pPr>
        <w:spacing w:line="276" w:lineRule="auto"/>
        <w:ind w:firstLine="426"/>
        <w:jc w:val="both"/>
        <w:rPr>
          <w:rFonts w:ascii="Arial" w:hAnsi="Arial" w:cs="Arial"/>
          <w:lang w:eastAsia="en-ID"/>
        </w:rPr>
      </w:pPr>
    </w:p>
    <w:p w14:paraId="523B5331"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 xml:space="preserve">Class IIA Yogyakarta Narcotics Prison has the main task of fostering narcotics case prisoners, including personality and independence development, health and rehabilitation services, security management, and administrative affairs. Although in the past it has received various awards, such as the </w:t>
      </w:r>
      <w:proofErr w:type="gramStart"/>
      <w:r w:rsidRPr="002C45C7">
        <w:rPr>
          <w:rFonts w:ascii="Arial" w:hAnsi="Arial" w:cs="Arial"/>
          <w:lang w:eastAsia="en-ID"/>
        </w:rPr>
        <w:t>Second Best</w:t>
      </w:r>
      <w:proofErr w:type="gramEnd"/>
      <w:r w:rsidRPr="002C45C7">
        <w:rPr>
          <w:rFonts w:ascii="Arial" w:hAnsi="Arial" w:cs="Arial"/>
          <w:lang w:eastAsia="en-ID"/>
        </w:rPr>
        <w:t xml:space="preserve"> National Prison in development (2022) and the best award in security and provincial-level personnel, the performance achievement trend shows a decline. In the financial sector, for example, the budget management achievement which was previously ranked second in 2022 and 2023, fell to third in 2024. In addition to the decline in performance, the prison also faces internal communication problems. There is a communication gap between superiors and subordinates which often leads to misunderstandings. Changes in leadership also bring changes in leadership style and communication methods, which ultimately affect employee work motivation. Some employees feel underappreciated or underappreciated, which has an impact on low work enthusiasm and decreased productivity. This phenomenon is a signal of the need for comprehensive improvement, especially in the aspects of leadership, communication, and motivation. Support from the leadership is needed to create a conducive work environment and encourage improved employee performance.</w:t>
      </w:r>
    </w:p>
    <w:p w14:paraId="184980F7" w14:textId="77777777" w:rsidR="002C45C7" w:rsidRPr="002C45C7" w:rsidRDefault="002C45C7" w:rsidP="002C45C7">
      <w:pPr>
        <w:spacing w:line="276" w:lineRule="auto"/>
        <w:ind w:firstLine="426"/>
        <w:jc w:val="both"/>
        <w:rPr>
          <w:rFonts w:ascii="Arial" w:hAnsi="Arial" w:cs="Arial"/>
          <w:lang w:eastAsia="en-ID"/>
        </w:rPr>
      </w:pPr>
    </w:p>
    <w:p w14:paraId="48F36647"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Although various previous studies have discussed the influence of leadership, communication, and work motivation on employee performance</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Mahasiswa","id":"ITEM-2","issue":"2","issued":{"date-parts":[["2024"]]},"page":"1-5","title":"Analisis Gaya Kepemimpinan Dalam Meningkatkan Kinerja Karyawan","type":"article-journal","volume":"2"},"uris":["http://www.mendeley.com/documents/?uuid=f2b9c79a-0fbf-4bfc-aa2f-f6899393c237"]},{"id":"ITEM-3","itemData":{"DOI":"10.52970/grhrm.v2i1.160","abstract":"The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Performance","type":"article-journal","volume":"2"},"uris":["http://www.mendeley.com/documents/?uuid=bc7dcc37-acd6-491b-95ca-8f72c4a8b58e"]}],"mendeley":{"formattedCitation":"(Agusman Aris et al., 2019; Azrial et al., 2024; Hajiali et al., 2022)","manualFormatting":"(Agusman Aris et al., 2019; Hajiali et al., 2022)","plainTextFormattedCitation":"(Agusman Aris et al., 2019; Azrial et al., 2024; Hajiali et al., 2022)","previouslyFormattedCitation":"(Agusman Aris et al., 2019; Azrial et al., 2024; 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(Agusman Aris et al., 2019; Hajiali et al., 2022)</w:t>
      </w:r>
      <w:r w:rsidRPr="002C45C7">
        <w:rPr>
          <w:rFonts w:ascii="Arial" w:hAnsi="Arial" w:cs="Arial"/>
          <w:lang w:eastAsia="en-ID"/>
        </w:rPr>
        <w:fldChar w:fldCharType="end"/>
      </w:r>
      <w:r w:rsidRPr="002C45C7">
        <w:rPr>
          <w:rFonts w:ascii="Arial" w:hAnsi="Arial" w:cs="Arial"/>
          <w:lang w:eastAsia="en-ID"/>
        </w:rPr>
        <w:t>, but most of these studies were conducted in the context of private organizations or the government sector in general, not specifically in the correctional environment. In fact, prisons have very unique organizational characteristics, with high work pressure, tight security systems, and social responsibility in fostering prisoners. Studies on how leadership style and internal communication patterns affect employee motivation and performance in prisons are also still limited, especially in narcotics prisons which have higher task complexity due to the burden of rehabilitation and intensive supervision. In addition, there have not been many studies that examine the role of work motivation as a mediating variable between leadership and communication on performance in this context. Previous studies tend to look at the relationship between these variables separately, without integrating the three in a complete analysis model.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Review","id":"ITEM-1","issue":"3","issued":{"date-parts":[["2024"]]},"page":"14","title":"Kepemimpinan dan Budaya Organisasi: Kunci Optimalisasi Kinerja di Tempat Kerja","type":"article-journal","volume":"1"},"uris":["http://www.mendeley.com/documents/?uuid=21bf42b3-9b67-4d94-a864-f9c2715cb9ef"]},{"id":"ITEM-2","itemData":{"author":[{"dropping-particle":"","family":"Jatiningrum","given":"Citra Dwi","non-dropping-particle":"","parse-names":false,"suffix":""},{"dropping-particle":"","family":"Kuswandi","given":"","non-dropping-particle":"","parse-names":false,"suffix":""},{"dropping-particle":"","family":"Rahayu","given":"Sri","non-dropping-particle":"","parse-names":false,"suffix":""}],"container-title":"Jurnal Manajemen","id":"ITEM-2","issue":"1","issued":{"date-parts":[["2024"]]},"page":"56-71","title":"EFEK BUDAYA ORGANISASI, GAYA KEPEMIMPINAN DAN KOMITMEN ORGANISASI TERHADAP KINERJA KARYAWAN MELALUI MOTIVASI KERJA KARYAWAN (STUDI PADA KARYAWAN BANK MANDIRI KCP SURABAYA DARMO PERMAI)","type":"article-journal","volume":"14"},"uris":["http://www.mendeley.com/documents/?uuid=cbbedf79-8d28-4913-8e56-4be221654fd2"]},{"id":"ITEM-3","itemData":{"ISSN":"2685-9424","abstract":"… pengaruh gaya kepemimpinan demokratis, Karakteristik … Gaya Kepemimpinan Demokratis berpengaruh positif dan … pegawai, Gaya Kepemimpinan Demokratis tidak berpengaruh …","author":[{"dropping-particle":"","family":"Putra","given":"Bobby Eka","non-dropping-particle":"","parse-names":false,"suffix":""},{"dropping-particle":"","family":"Sry","given":"Rosita","non-dropping-particle":"","parse-names":false,"suffix":""}],"container-title":"Jurnal Manajemen Terapan dan Keuangan (Mankeu","id":"ITEM-3","issue":"01","issued":{"date-parts":[["2023"]]},"page":"65-77","title":"Implementasi Gaya Kepemimpinan Demokratis Dan Karakteristik Individu Terhadap Kinerja Pegawai Melalui Motivasi Kerja Sebagai Mediasi Pada Masa Pandemi Covid 19","type":"article-journal","volume":"12"},"uris":["http://www.mendeley.com/documents/?uuid=5f042b5d-bb3f-49b8-9dab-6e10942df1b1"]},{"id":"ITEM-4","itemData":{"author":[{"dropping-particle":"","family":"Cahyadi","given":"Afriyadi","non-dropping-particle":"","parse-names":false,"suffix":""},{"dropping-particle":"","family":"Marwa","given":"Taufiq","non-dropping-particle":"","parse-names":false,"suffix":""},{"dropping-particle":"","family":"Siraj","given":"Mohammed Nuru","non-dropping-particle":"","parse-names":false,"suffix":""},{"dropping-particle":"","family":"Santati","given":"Parama","non-dropping-particle":"","parse-names":false,"suffix":""}],"container-title":"Economies","id":"ITEM-4","issue":"162","issued":{"date-parts":[["2022"]]},"page":"1-18","title":"Leadership Styles , High-Involvement Human Resource Management Practices , and Individual Employee Performance in Small and Medium Enterprises in the Digital Era","type":"article-journal","volume":"10"},"uris":["http://www.mendeley.com/documents/?uuid=bd8f3b5b-1572-40d8-99de-dbcda9311cd3"]},{"id":"ITEM-5","itemData":{"DOI":"10.52970/grhrm.v2i1.160","abstract":"The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Management","id":"ITEM-5","issue":"1","issued":{"date-parts":[["2022"]]},"page":"57-69","title":"Determination of Work Motivation, Leadership Style, Employee Competence on Job Satisfaction and Employee Performance","type":"article-journal","volume":"2"},"uris":["http://www.mendeley.com/documents/?uuid=bc7dcc37-acd6-491b-95ca-8f72c4a8b58e"]},{"id":"ITEM-6","itemData":{"DOI":"10.1177/0008125620914989","ISSN":"21628564","abstract":"Transformational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Review","id":"ITEM-6","issue":"3","issued":{"date-parts":[["2020"]]},"page":"5-27","title":"Transformational Leader or Narcissist? How Grandiose Narcissists Can Create and Destroy Organizations and Institutions","type":"article-journal","volume":"62"},"uris":["http://www.mendeley.com/documents/?uuid=a6d014f7-f59c-4ce3-80de-3f9cc54330ac"]}],"mendeley":{"formattedCitation":"(Cahyadi et al., 2022; Cahyati &amp; Adelia, 2024; Hajiali et al., 2022; Jatiningrum et al., 2024; O’Reilly &amp; Chatman, 2020; Putra &amp; Sry, 2023)","plainTextFormattedCitation":"(Cahyadi et al., 2022; Cahyati &amp; Adelia, 2024; Hajiali et al., 2022; Jatiningrum et al., 2024; O’Reilly &amp; Chatman, 2020; Putra &amp; Sry, 2023)","previouslyFormattedCitation":"(Cahyadi et al., 2022; Cahyati &amp; Adelia, 2024; Hajiali et al., 2022; Jatiningrum et al., 2024; O’Reilly &amp; Chatman, 2020; Putra &amp; Sry, 2023)"},"properties":{"noteIndex":0},"schema":"https://github.com/citation-style-language/schema/raw/master/csl-citation.json"}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(Cahyadi et al., 2022; Cahyati &amp; Adelia, 2024; Hajiali et al., 2022; Jatiningrum et al., 2024; O'Reilly &amp; Chatman, 2020; Putra &amp; Sry, 2023)</w:t>
      </w:r>
      <w:r w:rsidRPr="002C45C7">
        <w:rPr>
          <w:rFonts w:ascii="Arial" w:hAnsi="Arial" w:cs="Arial"/>
          <w:lang w:eastAsia="en-ID"/>
        </w:rPr>
        <w:fldChar w:fldCharType="end"/>
      </w:r>
      <w:r w:rsidRPr="002C45C7">
        <w:rPr>
          <w:rFonts w:ascii="Arial" w:hAnsi="Arial" w:cs="Arial"/>
          <w:lang w:eastAsia="en-ID"/>
        </w:rPr>
        <w:t>. Therefore, there is a research gap that needs to be filled through a comprehensive approach that considers the characteristics of the prison and the internal dynamics of its employees. This study is here to answer this gap by testing the direct and indirect effects of leadership style and communication on employee performance through work motivation as a mediating variable.</w:t>
      </w:r>
    </w:p>
    <w:p w14:paraId="56E53D33" w14:textId="77777777" w:rsidR="002C45C7" w:rsidRPr="002C45C7" w:rsidRDefault="002C45C7" w:rsidP="002C45C7">
      <w:pPr>
        <w:spacing w:line="276" w:lineRule="auto"/>
        <w:ind w:firstLine="426"/>
        <w:jc w:val="both"/>
        <w:rPr>
          <w:rFonts w:ascii="Arial" w:hAnsi="Arial" w:cs="Arial"/>
          <w:lang w:eastAsia="en-ID"/>
        </w:rPr>
      </w:pPr>
    </w:p>
    <w:p w14:paraId="3CA785B7"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 xml:space="preserve">Therefore, this study aims to analyze the influence of leadership and communication on employee performance, and to see the role of work motivation as a mediating variable in the relationship. Specifically, this study wants to find out to what extent effective leadership and </w:t>
      </w:r>
      <w:r w:rsidRPr="002C45C7">
        <w:rPr>
          <w:rFonts w:ascii="Arial" w:hAnsi="Arial" w:cs="Arial"/>
          <w:lang w:eastAsia="en-ID"/>
        </w:rPr>
        <w:lastRenderedPageBreak/>
        <w:t>communication can increase work motivation, which ultimately has an impact on improving employee performance at Class II A Narcotics Prison Yogyakarta. This study also aims to simultaneously and partially test the influence of each independent variable (leadership and communication) on the dependent variable (performance), both directly and through the intermediary variable (work motivation).</w:t>
      </w:r>
    </w:p>
    <w:p w14:paraId="3369B395" w14:textId="77777777" w:rsidR="002C45C7" w:rsidRPr="002C45C7" w:rsidRDefault="002C45C7" w:rsidP="002C45C7">
      <w:pPr>
        <w:spacing w:line="276" w:lineRule="auto"/>
        <w:ind w:firstLine="426"/>
        <w:jc w:val="both"/>
        <w:rPr>
          <w:rFonts w:ascii="Arial" w:hAnsi="Arial" w:cs="Arial"/>
          <w:lang w:eastAsia="en-ID"/>
        </w:rPr>
      </w:pPr>
    </w:p>
    <w:p w14:paraId="01C181BF"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implications of this study are divided into two, namely theoretical and practical. Theoretically, this study contributes to the development of organizational behavior science, especially in understanding the relationship between leadership style, communication effectiveness, and work motivation in influencing employee performance in the public sector. These findings can enrich the literature on human resource management, especially in the context of government institutions that have high workloads such as correctional institutions. Practically, the results of this study are expected to be a consideration for prison leaders in formulating managerial policies, such as developing more participatory leadership, increasing the effectiveness of internal communication, and creating a sustainable motivation system to support employee work productivity.</w:t>
      </w:r>
    </w:p>
    <w:p w14:paraId="791B1DBD" w14:textId="77777777" w:rsidR="002C45C7" w:rsidRPr="002C45C7" w:rsidRDefault="002C45C7" w:rsidP="002C45C7">
      <w:pPr>
        <w:spacing w:line="276" w:lineRule="auto"/>
        <w:ind w:firstLine="426"/>
        <w:jc w:val="both"/>
        <w:rPr>
          <w:rFonts w:ascii="Arial" w:hAnsi="Arial" w:cs="Arial"/>
          <w:lang w:eastAsia="en-ID"/>
        </w:rPr>
      </w:pPr>
    </w:p>
    <w:p w14:paraId="779B1BB4"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novelty of this study lies in the testing of an integrative model that combines the influence of leadership and communication on performance through the mediating role of work motivation in the context of Narcotics Prisons. This kind of research is still rarely conducted, especially in the correctional environment which has unique work characteristics and high operational pressure. In addition, this study offers a new approach in understanding how motivation not only functions as a direct driver of performance, but also as a connecting mechanism (mediator) that can strengthen the relationship between leadership, communication, and employee work results. Thus, this study is expected to be able to provide a new perspective in the management of human resources in the public sector that is more strategic and evidence-based.</w:t>
      </w:r>
    </w:p>
    <w:p w14:paraId="2050C7DC" w14:textId="77777777" w:rsidR="002C45C7" w:rsidRDefault="002C45C7">
      <w:pPr>
        <w:pStyle w:val="AbstHead"/>
        <w:spacing w:after="0"/>
        <w:jc w:val="both"/>
        <w:rPr>
          <w:rFonts w:ascii="Arial" w:hAnsi="Arial" w:cs="Arial"/>
        </w:rPr>
      </w:pPr>
    </w:p>
    <w:p w14:paraId="314B11CD" w14:textId="770536F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7F6A251" w14:textId="77777777" w:rsidR="00790ADA" w:rsidRPr="00FB3A86" w:rsidRDefault="00790ADA" w:rsidP="00441B6F">
      <w:pPr>
        <w:pStyle w:val="AbstHead"/>
        <w:spacing w:after="0"/>
        <w:jc w:val="both"/>
        <w:rPr>
          <w:rFonts w:ascii="Arial" w:hAnsi="Arial" w:cs="Arial"/>
        </w:rPr>
      </w:pPr>
    </w:p>
    <w:p w14:paraId="43465888" w14:textId="77777777" w:rsidR="00B01AC0" w:rsidRPr="00B01AC0" w:rsidRDefault="00B01AC0" w:rsidP="00B01AC0">
      <w:pPr>
        <w:spacing w:line="276" w:lineRule="auto"/>
        <w:ind w:firstLine="284"/>
        <w:jc w:val="both"/>
        <w:rPr>
          <w:rFonts w:ascii="Arial" w:hAnsi="Arial" w:cs="Arial"/>
          <w:lang w:eastAsia="en-ID"/>
        </w:rPr>
      </w:pPr>
      <w:r w:rsidRPr="00B01AC0">
        <w:rPr>
          <w:rFonts w:ascii="Arial" w:hAnsi="Arial" w:cs="Arial"/>
          <w:lang w:eastAsia="en-ID"/>
        </w:rPr>
        <w:t>This research is based on the Expectancy Theory put forward by Victor Vroom, which explains that a person's work motivation is formed from their belief that the effort they make will result in good performance, and that performance will lead to desired or valuable results.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(Vroom et al., 2015)</w:t>
      </w:r>
      <w:r w:rsidRPr="00B01AC0">
        <w:rPr>
          <w:rFonts w:ascii="Arial" w:hAnsi="Arial" w:cs="Arial"/>
          <w:lang w:val="de-DE" w:eastAsia="en-ID"/>
        </w:rPr>
        <w:fldChar w:fldCharType="end"/>
      </w:r>
      <w:r w:rsidRPr="00B01AC0">
        <w:rPr>
          <w:rFonts w:ascii="Arial" w:hAnsi="Arial" w:cs="Arial"/>
          <w:lang w:eastAsia="en-ID"/>
        </w:rPr>
        <w:t>. This theory consists of three main components: expectancy, which is the hope that the effort given will result in good performance; instrumentality, which is the belief that the performance will result in certain rewards; and valence, which is the extent to which an individual values ​​the rewards or results.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w:instrText>
      </w:r>
      <w:r w:rsidRPr="00B01AC0">
        <w:rPr>
          <w:rFonts w:ascii="Arial" w:hAnsi="Arial" w:cs="Arial"/>
          <w:lang w:val="de-DE" w:eastAsia="en-ID"/>
        </w:rPr>
        <w:instrText>tation.json"}</w:instrText>
      </w:r>
      <w:r w:rsidRPr="00B01AC0">
        <w:rPr>
          <w:rFonts w:ascii="Arial" w:hAnsi="Arial" w:cs="Arial"/>
          <w:lang w:val="de-DE" w:eastAsia="en-ID"/>
        </w:rPr>
        <w:fldChar w:fldCharType="separate"/>
      </w:r>
      <w:r w:rsidRPr="00B01AC0">
        <w:rPr>
          <w:rFonts w:ascii="Arial" w:hAnsi="Arial" w:cs="Arial"/>
          <w:noProof/>
          <w:lang w:eastAsia="en-ID"/>
        </w:rPr>
        <w:t>(Vroom et al., 2015)</w:t>
      </w:r>
      <w:r w:rsidRPr="00B01AC0">
        <w:rPr>
          <w:rFonts w:ascii="Arial" w:hAnsi="Arial" w:cs="Arial"/>
          <w:lang w:val="de-DE" w:eastAsia="en-ID"/>
        </w:rPr>
        <w:fldChar w:fldCharType="end"/>
      </w:r>
      <w:r w:rsidRPr="00B01AC0">
        <w:rPr>
          <w:rFonts w:ascii="Arial" w:hAnsi="Arial" w:cs="Arial"/>
          <w:lang w:eastAsia="en-ID"/>
        </w:rPr>
        <w:t>. In the context of an organization such as the Yogyakarta Narcotics Penitentiary, effective leadership plays an important role in increasing employee expectancy by providing adequate direction, guidance, and support. Open and clear organizational communication is also key to strengthening instrumentality, as it helps employees understand the relationship between performance and the rewards they will receive.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(Kumar &amp; Pradesh, 2018)</w:t>
      </w:r>
      <w:r w:rsidRPr="00B01AC0">
        <w:rPr>
          <w:rFonts w:ascii="Arial" w:hAnsi="Arial" w:cs="Arial"/>
          <w:lang w:val="de-DE" w:eastAsia="en-ID"/>
        </w:rPr>
        <w:fldChar w:fldCharType="end"/>
      </w:r>
      <w:r w:rsidRPr="00B01AC0">
        <w:rPr>
          <w:rFonts w:ascii="Arial" w:hAnsi="Arial" w:cs="Arial"/>
          <w:lang w:eastAsia="en-ID"/>
        </w:rPr>
        <w:t>. When this hope is built positively, high work motivation will emerge, which ultimately encourages increased employee performance.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{"citationItems":[{"id":"ITEM-1","itemData":{"DOI":"10.36348/sjnhc.2019.v02i12.008","author":[{"dropping-particle":"","family":"Rehman","given":"Sania Abdul","non-dropping-particle":"","parse-names":false,"suffix":""},{"dropping-particle":"","family":"Sehar","given":"Sana","non-dropping-particle":"","parse-names":false,"suffix":""},{"dropping-particle":"","family":"Afzal","given":"Muhammad","non-dropping-particle":"","parse-names":false,"suffix":""}],"container-title":"Saudi Journal of Nursing and Health Care","id":"ITEM-1","issue":"12","issued":{"date-parts":[["2019"]]},"page":"431-434","title":"Performance Appraisal ; Application of Victor Vroom Expectancy Theory","type":"article-journal","volume":"2"},"uris":["http://www.mendeley.com/documents/?uuid=cadab4f3-ae0c-47f0-95c2-b5a42e1d3c7d"]}],"mendeley":{"formattedCitation":"(Rehman et al., 2019)","plainTextFormattedCitation":"(Rehman et al., 2019)","previouslyFormattedCitation":"(Rehman et al.,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(Rehman et al., 2019)</w:t>
      </w:r>
      <w:r w:rsidRPr="00B01AC0">
        <w:rPr>
          <w:rFonts w:ascii="Arial" w:hAnsi="Arial" w:cs="Arial"/>
          <w:lang w:val="de-DE" w:eastAsia="en-ID"/>
        </w:rPr>
        <w:fldChar w:fldCharType="end"/>
      </w:r>
      <w:r w:rsidRPr="00B01AC0">
        <w:rPr>
          <w:rFonts w:ascii="Arial" w:hAnsi="Arial" w:cs="Arial"/>
          <w:lang w:eastAsia="en-ID"/>
        </w:rPr>
        <w:t>. Thus, this theory provides a complete framework in understanding how the synergy between leadership and communication can influence work motivation, which in turn impacts employee performance in the Narcotics Prison environment.</w:t>
      </w:r>
    </w:p>
    <w:p w14:paraId="7CBF339E" w14:textId="77777777" w:rsidR="00B01AC0" w:rsidRPr="00B01AC0" w:rsidRDefault="00B01AC0" w:rsidP="00B01AC0">
      <w:pPr>
        <w:spacing w:line="276" w:lineRule="auto"/>
        <w:ind w:firstLine="284"/>
        <w:jc w:val="both"/>
        <w:rPr>
          <w:rFonts w:ascii="Arial" w:hAnsi="Arial" w:cs="Arial"/>
          <w:b/>
          <w:bCs/>
          <w:lang w:eastAsia="en-ID"/>
        </w:rPr>
      </w:pPr>
    </w:p>
    <w:p w14:paraId="4E2C28E9"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2.1. Concept of Leadership</w:t>
      </w:r>
    </w:p>
    <w:p w14:paraId="0F2A5DDF"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Leadership is a process that involves an individual's ability to influence, direct and motivate others to work together to achieve predetermined goals.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{"citationItems":[{"id":"ITEM-1","itemData":{"author":[{"dropping-particle":"","family":"Khan","given":"Muhammad Ramzan","non-dropping-particle":"","parse-names":false,"suffix":""},{"dropping-particle":"","family":"Wajidi","given":"Abuzar","non-dropping-particle":"","parse-names":false,"suffix":""}],"id":"ITEM-1","issued":{"date-parts":[["2019"]]},"page":"39-50","title":"Role of Leadership and Team Building in Employee Motivation at Workplace Muhammad Ramzan Khan 1 and Abuzar Wajidi 2","type":"article-journal"},"uris":["http://www.mendeley.com/documents/?uuid=c0031966-e97d-44d7-ac0f-f7b74d558663"]}],"mendeley":{"formattedCitation":"(Khan &amp; Wajidi, 2019)","plainTextFormattedCitation":"(Khan &amp; Wajidi, 2019)","previouslyFormattedCitation":"(Khan &amp; Wajidi,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(Khan &amp; Wajidi, 2019)</w:t>
      </w:r>
      <w:r w:rsidRPr="00B01AC0">
        <w:rPr>
          <w:rFonts w:ascii="Arial" w:hAnsi="Arial" w:cs="Arial"/>
          <w:lang w:val="de-DE" w:eastAsia="en-ID"/>
        </w:rPr>
        <w:fldChar w:fldCharType="end"/>
      </w:r>
      <w:r w:rsidRPr="00B01AC0">
        <w:rPr>
          <w:rFonts w:ascii="Arial" w:hAnsi="Arial" w:cs="Arial"/>
          <w:lang w:eastAsia="en-ID"/>
        </w:rPr>
        <w:t>. A leader is not only required to have formal authority, but also interpersonal skills, such as effective communication, empathy, and wise decision making.</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(Umesi, 2023)</w:t>
      </w:r>
      <w:r w:rsidRPr="00B01AC0">
        <w:rPr>
          <w:rFonts w:ascii="Arial" w:hAnsi="Arial" w:cs="Arial"/>
          <w:lang w:val="de-DE" w:eastAsia="en-ID"/>
        </w:rPr>
        <w:fldChar w:fldCharType="end"/>
      </w:r>
      <w:r w:rsidRPr="00B01AC0">
        <w:rPr>
          <w:rFonts w:ascii="Arial" w:hAnsi="Arial" w:cs="Arial"/>
          <w:lang w:eastAsia="en-ID"/>
        </w:rPr>
        <w:t>. An effective leader will be able to unite the team, maintain focus on the end result, and manage the process in an ethical and wise manner.</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{"citationItems":[{"id":"ITEM-1","itemData":{"DOI":"10.1080/26437015.2021.1938750","ISSN":"26437023","abstract":"With the growth of start-ups and small- and medium-sized enterprises, technological developments, and accompanying changes in work processes and organizational structures, leadership approaches that are effective in the context of flatter hierarchies, expanded responsibilities, and increased task complexity among employees are being sought. Recent reviews of the leadership literature show a significant shift in the focus of leadership. Heroic approaches to leadership that focus on the “Great Man” or the charismatic leader are shifting to postheroic perspectives of leadership that focus more on the followers. In this changing research environment, empowering leadership has emerged as a distinct concept in which individual motivation is fostered by sharing power and granting autonomy at the lowest organizational level.","author":[{"dropping-particle":"","family":"Klösel","given":"Kilian","non-dropping-particle":"","parse-names":false,"suffix":""}],"container-title":"Journal of the International Council for Small Business","id":"ITEM-1","issue":"4","issued":{"date-parts":[["2021"]]},"page":"340-346","publisher":"Routledge","title":"Visionary and empowering leadership in SMEs","type":"article-journal","volume":"2</w:instrText>
      </w:r>
      <w:r w:rsidRPr="00B01AC0">
        <w:rPr>
          <w:rFonts w:ascii="Arial" w:hAnsi="Arial" w:cs="Arial"/>
          <w:lang w:val="de-DE" w:eastAsia="en-ID"/>
        </w:rPr>
        <w:instrText>"},"uris":["http://www.mendeley.com/documents/?uuid=ecd8cfc4-bfc3-4e07-9295-6d525897cb31"]}],"mendeley":{"formattedCitation":"(Klösel, 2021)","plainTextFormattedCitation":"(Klösel, 2021)","previouslyFormattedCitation":"(Klösel,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(Klosel, 2021)</w:t>
      </w:r>
      <w:r w:rsidRPr="00B01AC0">
        <w:rPr>
          <w:rFonts w:ascii="Arial" w:hAnsi="Arial" w:cs="Arial"/>
          <w:lang w:val="de-DE" w:eastAsia="en-ID"/>
        </w:rPr>
        <w:fldChar w:fldCharType="end"/>
      </w:r>
      <w:r w:rsidRPr="00B01AC0">
        <w:rPr>
          <w:rFonts w:ascii="Arial" w:hAnsi="Arial" w:cs="Arial"/>
          <w:lang w:eastAsia="en-ID"/>
        </w:rPr>
        <w:t>. In general, an ideal leader must have several important characteristics. First, the leader must be able to analyze problems and situations accurately and draw logical conclusions. Second, the leader must have the ability to organize, select, and place employees in appropriate positions. Third, the leader is also required to ensure that the organization runs effectively in order to achieve the vision and mission that have been determined.</w:t>
      </w:r>
    </w:p>
    <w:p w14:paraId="675FE4B7"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Meanwhile, leadership style is a method or approach used by a leader to influence his subordinates.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{"citationItems":[{"id":"ITEM-1","itemData":{"DOI":"10.1108/LODJ-05-2019-0202","ISSN":"01437739","abstract":"Purpose: The bulk of the current research on authentic leadership focuses on the examination of its consequences. Little attention has been paid to the predictors of authentic leadership. We examined how the Big Five personality traits can predict an authentic leadership style. Design/methodology/approach: Using multisource time-lagged data from 305 leader–subordinate dyads, we examined how the Big Five traits (extraversion, agreeableness, consciousness, openness to experience and neuroticism) are related to authentic leadership. While leader personality was measured through self-reports, we measured authentic leadership style through subordinate reported data. Findings: We found good support for the proposed hypotheses. While extraversion, agreeableness, conscientiousness and openness to experience were positively related to authentic leadership style, neuroticism was negatively related to it. Practical implications: The findings support the trait view of leadership, suggesting that the personality traits of a leader can predict his/her authentic leadership style. These findings hold promise for managers in that they can use personality inventories and tests in the selection and evaluation process to select and train potential authentic leaders. Originality/value: We proposed a unique idea and tested it using leader–subordinate dyadic data that are time-lagged to test our hypotheses.","author":[{"dropping-particle":"","family":"Shahzad","given":"Khurram","non-dropping-particle":"","parse-names":false,"suffix":""},{"dropping-particle":"","family":"Raja","given":"Usman","non-dropping-particle":"","parse-names":false,"suffix":""},{"dropping-particle":"","family":"Hashmi","given":"Syed Danial","non-dropping-particle":"","parse-names":false,"suffix":""}],"container-title":"Leadership and Organization Development Journal","id":"ITEM-1","issue":"2","issued":{"date-parts":[["2021"]]},"page":"208-218","title":"Impact of Big Five personality traits on authentic leadership","type":"article-journal","volume":"42"},"uris":["http://www.mendeley.com/documents/?uuid=47991842-5131-400b-a56a-555a7349769b"]}],"mendeley":{"formattedCitation":"(Shahzad et al., 2021)","plainTextFormattedCitation":"(Shahzad et al., 2021)","previouslyFormattedCitation":"(Shahzad et al.,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(Shahzad et al., 2021)</w:t>
      </w:r>
      <w:r w:rsidRPr="00B01AC0">
        <w:rPr>
          <w:rFonts w:ascii="Arial" w:hAnsi="Arial" w:cs="Arial"/>
          <w:lang w:val="de-DE" w:eastAsia="en-ID"/>
        </w:rPr>
        <w:fldChar w:fldCharType="end"/>
      </w:r>
      <w:r w:rsidRPr="00B01AC0">
        <w:rPr>
          <w:rFonts w:ascii="Arial" w:hAnsi="Arial" w:cs="Arial"/>
          <w:lang w:eastAsia="en-ID"/>
        </w:rPr>
        <w:t>. Some important indicators of leadership include: (1) interpersonal relationships that demonstrate empathy and understanding towards subordinates; (2) exemplary behavior and real actions; (3) persuasion that encourages awareness without coercion; and (4) the use of clear and effective communication in conveying information and building shared perceptions.</w:t>
      </w:r>
    </w:p>
    <w:p w14:paraId="64D61CDD" w14:textId="77777777" w:rsidR="00B01AC0" w:rsidRPr="00B01AC0" w:rsidRDefault="00B01AC0" w:rsidP="00B01AC0">
      <w:pPr>
        <w:spacing w:line="276" w:lineRule="auto"/>
        <w:jc w:val="both"/>
        <w:rPr>
          <w:rFonts w:ascii="Arial" w:hAnsi="Arial" w:cs="Arial"/>
          <w:b/>
          <w:bCs/>
          <w:lang w:eastAsia="en-ID"/>
        </w:rPr>
      </w:pPr>
    </w:p>
    <w:p w14:paraId="051E4911"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2.2. Communication Concept</w:t>
      </w:r>
    </w:p>
    <w:p w14:paraId="75E5D189"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Communication is the main foundation in carrying out social interactions, including in organizational environments.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(Dahal et al., 2023)</w:t>
      </w:r>
      <w:r w:rsidRPr="00B01AC0">
        <w:rPr>
          <w:rFonts w:ascii="Arial" w:hAnsi="Arial" w:cs="Arial"/>
          <w:lang w:val="de-DE" w:eastAsia="en-ID"/>
        </w:rPr>
        <w:fldChar w:fldCharType="end"/>
      </w:r>
      <w:r w:rsidRPr="00B01AC0">
        <w:rPr>
          <w:rFonts w:ascii="Arial" w:hAnsi="Arial" w:cs="Arial"/>
          <w:lang w:eastAsia="en-ID"/>
        </w:rPr>
        <w:t>. Without effective communication, organizations will have difficulty coordinating tasks, conveying visions and missions, and building cooperation between individuals.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{"citationItems":[{"id":"ITEM-1","itemData":{"DOI":"10.2139/ssrn.2488413","ISSN":"09742891","abstract":"Organizations cannot sustain without communication networks linking the vast sources of information spread all over the globe and information technology experts are struggling to design the high performance hardware and software which can cater the needs of today's' hi tech firms. The potential threat to secure enormous volume of data with a varied community of cyber criminals is a challenge in the current digital era. The present study is an attempt to reveal the varied cyber attack strategies adopted by cyber criminals to target the selected banks in India where spoofing, brute force attack, buffer overflow and cross side scripting are found positively correlated with public and private sector banks. Further, the findings show a positive correlation between Intruder Detection and cyber attacks, i.e., online identify theft, hacking, malicious code, DOS attack and credit card/ATM frauds as well as online identify theft, DOS attack &amp; credit card/ATM fraud are found positively correlated with System Monitoring. © 2013 International Journal of Cyber Criminology.","author":[{"dropping-particle":"","family":"Bamrara","given":"Atul","non-dropping-particle":"","parse-names":false,"suffix":""},{"dropping-particle":"","family":"Singh","given":"Gajendra","non-dropping-particle":"","parse-names":false,"suffix":""},{"dropping-particle":"","family":"Bhatt","given":"Mamta","non-dropping-particle":"","parse-names":false,"suffix":""}],"container-title":"International Journal of Cyber Criminology","id":"ITEM-1","issue":"1","issued":{"date-parts":[["2013"]]},"page":"49-61","title":"Cyber attacks and defense strategies in India: An empirical Assessment of banking sector","type":"article-journal","volume":"7"},"uris":["http://www.mendeley.com/documents/?uuid=666c7eb6-597c-4dc8-8db1-b7bfa71e9710"]}],"mendeley":{"formattedCitation":"(Bamrara et al., 2013)","plainTextFormattedCitation":"(Bamrara et al., 2013)","previouslyFormattedCitation":"(Bamrara et al., 2013)"},"properties":{"noteIndex":0},"schema":"https://github.com/citation-style-language/schema/raw/master/csl-citation.json"}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(Bamrara et al., 2013)</w:t>
      </w:r>
      <w:r w:rsidRPr="00B01AC0">
        <w:rPr>
          <w:rFonts w:ascii="Arial" w:hAnsi="Arial" w:cs="Arial"/>
          <w:lang w:val="de-DE" w:eastAsia="en-ID"/>
        </w:rPr>
        <w:fldChar w:fldCharType="end"/>
      </w:r>
      <w:r w:rsidRPr="00B01AC0">
        <w:rPr>
          <w:rFonts w:ascii="Arial" w:hAnsi="Arial" w:cs="Arial"/>
          <w:lang w:eastAsia="en-ID"/>
        </w:rPr>
        <w:t>. Communication is not only limited to conveying information, but also creating meaning that can be understood together by all parties involved in the organization. Thus, communication is a process of sharing meaning through verbal and non-verbal behavior between two or more people.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{"citationItems":[{"id":"ITEM-1","itemData":{"DOI":"10.3390/joitmc8010003","ISSN":"21998531","abstract":"Incumbent B2B manufacturing companies join forces and form collaborative networks, called consortia, aiming to increase the circularity of their products. Our research interest lies in the understanding of how the business models (BM) of the companies and the industry are affected by such collaborations in the collaborative networks of the circular economy (CE). Given the exploratory nature of our empirical research, we applied a mixed research strategy of an inductively deductive nature. We carried out case studies in a manufacturing industry field and combined them with quantitative content analyses of the companies’ financial and non-financial reports. Drawing on the assumptions of the Attention-Based View Theory and Legitimacy Theory, we defined and found verbally communicated identifiers of BM elements, CE strategies, and collaborative networks, quantified their occurrences, and transformed them into variables. Using correlation analyses, we determined the tightness and the changes in relationships between the BMs’ elements and CE strategies. We examined the dynamic changes in the structure of BMs and their elements occurring within the implementation of selected CE strategies. Our findings suggest that collaborative networks for CE</w:instrText>
      </w:r>
      <w:r w:rsidRPr="00B01AC0">
        <w:rPr>
          <w:rFonts w:ascii="Arial" w:hAnsi="Arial" w:cs="Arial"/>
          <w:lang w:val="de-DE" w:eastAsia="en-ID"/>
        </w:rPr>
        <w:instrText xml:space="preserve"> support an adaptation of the industry’s BMs. The higher-level CE strategies impact the BM more than the lower-level ones. The contribu</w:instrText>
      </w:r>
      <w:r w:rsidRPr="00B01AC0">
        <w:rPr>
          <w:rFonts w:ascii="Arial" w:hAnsi="Arial" w:cs="Arial"/>
          <w:lang w:eastAsia="en-ID"/>
        </w:rPr>
        <w:instrText>tion of our research is in the suggested method of quantification and concretization of an abstract concept of BMs’ elements and their interrelations. This enables an assessment and a direct comparison of BMs, as well as of implemented CE strategies across companies and across industries. Our results also shed more light on the way the companies and industries adapt their BMs towards reaching circularity, as well as on how collaborative networks support such a transition.","author":[{"dropping-particle":"","family":"Krmela","given":"Aleš","non-dropping-particle":"","parse-names":false,"suffix":""},{"dropping-particle":"","family":"Šimberová","given":"Iveta","non-dropping-particle":"","parse-names":false,"suffix":""},{"dropping-particle":"","family":"Babiča","given":"Viktorija","non-dropping-particle":"","parse-names":false,"suffix":""}],"container-title":"Journal of Open Innovation: Technology, Market, and Complexity","id":"ITEM-1","issue":"1","issued":{"date-parts":[["2022"]]},"title":"Dynamics of Business Models in Industry-Wide Collaborative Networks for Circularity","type":"article-journal","volume":"8"},"uris":["http://www.mendeley.com/documents/?uuid=ff66557d-44be-45b8-bd2f-1ab2d90ed006"]}],"mendeley":{"formattedCitation":"(Krmela et al., 2022)","plainTextFormattedCitation":"(Krmela et al., 2022)","previouslyFormattedCitation":"(Krmela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(Krmela et al., 2022)</w:t>
      </w:r>
      <w:r w:rsidRPr="00B01AC0">
        <w:rPr>
          <w:rFonts w:ascii="Arial" w:hAnsi="Arial" w:cs="Arial"/>
          <w:lang w:val="de-DE" w:eastAsia="en-ID"/>
        </w:rPr>
        <w:fldChar w:fldCharType="end"/>
      </w:r>
      <w:r w:rsidRPr="00B01AC0">
        <w:rPr>
          <w:rFonts w:ascii="Arial" w:hAnsi="Arial" w:cs="Arial"/>
          <w:lang w:eastAsia="en-ID"/>
        </w:rPr>
        <w:t>. In the context of an organization, communication serves as a link between units, between employees, and between leaders and subordinates. The ability to listen actively, provide constructive feedback, and convey messages in a clear manner are essential communication competencies in the modern work environment.</w:t>
      </w:r>
    </w:p>
    <w:p w14:paraId="0CA47619"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Poor communication can cause various negative impacts such as conflict between employees, misunderstandings in carrying out tasks, and loss of trust in management.</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{"citationItems":[{"id":"ITEM-1","itemData":{"DOI":"10.1007/s10551-015-2782-2","ISBN":"1055101527","ISSN":"15730697","abstract":"Several studies have focused on the effects of corporate social responsibility (CSR) fit on external stakeholders’ evaluations of CSR activities, attitudes towards companies or brands, and behaviors. The results so far have been contradictory. A possible reason may be that the concept of CSR fit is more complicated than previously assumed. Researchers suggest that there may be different types of CSR fit, but so far no empirical research has focused on a typology of CSR fit. This study fills this gap, describing a qualitative content analysis of the congruence between six organizations and their various CSR activities. Ten annual reports and CSR reports were analyzed, and 102 specific CSR activities were identified. The results show that two levels of fit must be distinguished: based on the means for and the intended ends of the CSR activity. Furthermore, six different types of fit were found, focusing on (1) products and services, (2) production processes, (3) environmental impact, (4) employees, (5) suppliers, and (6) geographical location. Considering the above variety of fit possibilities, the findings emphasize the role of CSR communication as a means of creating fit perceptions.","author":[{"dropping-particle":"","family":"Jong","given":"Menno D.T.","non-dropping-particle":"de","parse-names":false,"suffix":""},{"dropping-particle":"","family":"Meer","given":"Mark","non-dropping-particle":"van der","parse-names":false,"suffix":""}],"container-title":"Journal of Business Ethics","id":"ITEM-1","issue":"1","issued":{"date-parts":[["2017"]]},"page":"71-83","title":"How Does It Fit? Exploring the Congruence Between Organizations and Their Corporate Social Responsibility (CSR) Activities","type":"article-journal","volume":"143"},"uris":["http://www.mendeley.com/documents/?uuid=ca4e01d9-f672-42d6-9a75-a56b278bccb3"]}],"mendeley":{"formattedCitation":"(de Jong &amp; van der Meer, 2017)","plainTextFormattedCitation":"(de Jong &amp; van der Meer, 2017)","previouslyFormattedCitation":"(de Jong &amp; van der Meer, 2017)"},"properties":{"noteIndex":0},"schema":"https://github.com/citation-style-language/schema/raw/master/csl-citation.json"}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(de Jong &amp; van der Meer, 2017)</w:t>
      </w:r>
      <w:r w:rsidRPr="00B01AC0">
        <w:rPr>
          <w:rFonts w:ascii="Arial" w:hAnsi="Arial" w:cs="Arial"/>
          <w:lang w:val="de-DE" w:eastAsia="en-ID"/>
        </w:rPr>
        <w:fldChar w:fldCharType="end"/>
      </w:r>
      <w:r w:rsidRPr="00B01AC0">
        <w:rPr>
          <w:rFonts w:ascii="Arial" w:hAnsi="Arial" w:cs="Arial"/>
          <w:lang w:eastAsia="en-ID"/>
        </w:rPr>
        <w:t>. Therefore, organizations need to build a culture of open, honest, and respectful communication. Responsive two-way communication and transparency in conveying organizational policies and information can increase employee trust and engagement in achieving common goals.</w:t>
      </w:r>
    </w:p>
    <w:p w14:paraId="1C536457" w14:textId="77777777" w:rsidR="00B01AC0" w:rsidRPr="00B01AC0" w:rsidRDefault="00B01AC0" w:rsidP="00B01AC0">
      <w:pPr>
        <w:spacing w:line="360" w:lineRule="auto"/>
        <w:jc w:val="both"/>
        <w:rPr>
          <w:rFonts w:ascii="Arial" w:hAnsi="Arial" w:cs="Arial"/>
          <w:b/>
          <w:bCs/>
          <w:lang w:eastAsia="en-ID"/>
        </w:rPr>
      </w:pPr>
    </w:p>
    <w:p w14:paraId="463D2D7B"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2.3. Work Motivation</w:t>
      </w:r>
    </w:p>
    <w:p w14:paraId="3406934A"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Work motivation is a very important psychological element in determining employee behavior, enthusiasm and productivity.</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(Hajiali et al., 2022)</w:t>
      </w:r>
      <w:r w:rsidRPr="00B01AC0">
        <w:rPr>
          <w:rFonts w:ascii="Arial" w:hAnsi="Arial" w:cs="Arial"/>
          <w:lang w:val="de-DE" w:eastAsia="en-ID"/>
        </w:rPr>
        <w:fldChar w:fldCharType="end"/>
      </w:r>
      <w:r w:rsidRPr="00B01AC0">
        <w:rPr>
          <w:rFonts w:ascii="Arial" w:hAnsi="Arial" w:cs="Arial"/>
          <w:lang w:eastAsia="en-ID"/>
        </w:rPr>
        <w:t>. Employees who have high motivation will show optimal performance, be responsible for their duties, and actively contribute to achieving organizational goals. Conversely, lack of motivation can lead to low work enthusiasm, increased absenteeism, and high employee turnover rates.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(Hanafi et al., 2019)</w:t>
      </w:r>
      <w:r w:rsidRPr="00B01AC0">
        <w:rPr>
          <w:rFonts w:ascii="Arial" w:hAnsi="Arial" w:cs="Arial"/>
          <w:lang w:val="de-DE" w:eastAsia="en-ID"/>
        </w:rPr>
        <w:fldChar w:fldCharType="end"/>
      </w:r>
      <w:r w:rsidRPr="00B01AC0">
        <w:rPr>
          <w:rFonts w:ascii="Arial" w:hAnsi="Arial" w:cs="Arial"/>
          <w:lang w:eastAsia="en-ID"/>
        </w:rPr>
        <w:t xml:space="preserve">. Motivation can arise from two main sources, namely intrinsic and extrinsic </w:t>
      </w:r>
      <w:r w:rsidRPr="00B01AC0">
        <w:rPr>
          <w:rFonts w:ascii="Arial" w:hAnsi="Arial" w:cs="Arial"/>
          <w:lang w:eastAsia="en-ID"/>
        </w:rPr>
        <w:lastRenderedPageBreak/>
        <w:t>motivation.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(Umesi, 2023)</w:t>
      </w:r>
      <w:r w:rsidRPr="00B01AC0">
        <w:rPr>
          <w:rFonts w:ascii="Arial" w:hAnsi="Arial" w:cs="Arial"/>
          <w:lang w:val="de-DE" w:eastAsia="en-ID"/>
        </w:rPr>
        <w:fldChar w:fldCharType="end"/>
      </w:r>
      <w:r w:rsidRPr="00B01AC0">
        <w:rPr>
          <w:rFonts w:ascii="Arial" w:hAnsi="Arial" w:cs="Arial"/>
          <w:lang w:eastAsia="en-ID"/>
        </w:rPr>
        <w:t>. Intrinsic motivation comes from within the individual, such as a desire to develop, a feeling of satisfaction after completing a task, or personal values ​​that are in line with the job. While extrinsic motivation comes from outside, such as salary, awards, job promotions, or threats of sanctions. Both are important and need to be managed in a balanced way so that employees remain enthusiastic and loyal to the organization.</w:t>
      </w:r>
    </w:p>
    <w:p w14:paraId="7B4D3BEC"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In the world of work, motivation is an important indicator of the quality of the organizational environment.</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(Hajiali et al., 2022)</w:t>
      </w:r>
      <w:r w:rsidRPr="00B01AC0">
        <w:rPr>
          <w:rFonts w:ascii="Arial" w:hAnsi="Arial" w:cs="Arial"/>
          <w:lang w:val="de-DE" w:eastAsia="en-ID"/>
        </w:rPr>
        <w:fldChar w:fldCharType="end"/>
      </w:r>
      <w:r w:rsidRPr="00B01AC0">
        <w:rPr>
          <w:rFonts w:ascii="Arial" w:hAnsi="Arial" w:cs="Arial"/>
          <w:lang w:eastAsia="en-ID"/>
        </w:rPr>
        <w:t>. Supportive leadership, open communication, and a fair reward system will significantly increase work motivation.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(Kumar &amp; Pradesh, 2018)</w:t>
      </w:r>
      <w:r w:rsidRPr="00B01AC0">
        <w:rPr>
          <w:rFonts w:ascii="Arial" w:hAnsi="Arial" w:cs="Arial"/>
          <w:lang w:val="de-DE" w:eastAsia="en-ID"/>
        </w:rPr>
        <w:fldChar w:fldCharType="end"/>
      </w:r>
      <w:r w:rsidRPr="00B01AC0">
        <w:rPr>
          <w:rFonts w:ascii="Arial" w:hAnsi="Arial" w:cs="Arial"/>
          <w:lang w:eastAsia="en-ID"/>
        </w:rPr>
        <w:t>. Therefore, the Organization needs to create a work climate that supports professional growth, provides recognition for individual achievements, and opens up a dialogue space to hear employee aspirations.</w:t>
      </w:r>
    </w:p>
    <w:p w14:paraId="5D00B5DB" w14:textId="77777777" w:rsidR="00B01AC0" w:rsidRPr="00B01AC0" w:rsidRDefault="00B01AC0" w:rsidP="00B01AC0">
      <w:pPr>
        <w:spacing w:line="276" w:lineRule="auto"/>
        <w:ind w:firstLine="426"/>
        <w:jc w:val="both"/>
        <w:rPr>
          <w:rFonts w:ascii="Arial" w:hAnsi="Arial" w:cs="Arial"/>
          <w:lang w:eastAsia="en-ID"/>
        </w:rPr>
      </w:pPr>
    </w:p>
    <w:p w14:paraId="7F4D8CC3"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2.4. Employee/Staff Performance</w:t>
      </w:r>
    </w:p>
    <w:p w14:paraId="5D1E1EDB"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Employee performance is a concrete manifestation of an individual's contribution to achieving organizational goals.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(Alkadash et al., 2021)</w:t>
      </w:r>
      <w:r w:rsidRPr="00B01AC0">
        <w:rPr>
          <w:rFonts w:ascii="Arial" w:hAnsi="Arial" w:cs="Arial"/>
          <w:lang w:val="de-DE" w:eastAsia="en-ID"/>
        </w:rPr>
        <w:fldChar w:fldCharType="end"/>
      </w:r>
      <w:r w:rsidRPr="00B01AC0">
        <w:rPr>
          <w:rFonts w:ascii="Arial" w:hAnsi="Arial" w:cs="Arial"/>
          <w:lang w:eastAsia="en-ID"/>
        </w:rPr>
        <w:t>. Performance is not only seen from the final result, but also from the process, discipline, and consistency in completing tasks.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{"citationItems":[{"id":"ITEM-1","itemData":{"DOI":"10.9734/SAJSSE/2024/v21i1766","author":[{"dropping-particle":"","family":"Nakuloadi","given":"Hening","non-dropping-particle":"","parse-names":false,"suffix":""},{"dropping-particle":"","family":"Riani","given":"Asri Laksmi","non-dropping-particle":"","parse-names":false,"suffix":""},{"dropping-particle":"","family":"Wening","given":"Nur","non-dropping-particle":"","parse-names":false,"suffix":""}],"container-title":"South Asian Journal of Social Studies and Economics","id":"ITEM-1","issue":"1","issued":{"date-parts":[["2024"]]},"page":"95-104","title":"An Ethnographic View of Kaizen Culture in the Concept of Human Capital at the Top-Middle Management Level","type":"article-journal","volume":"21"},"uris":["http://www.mendeley.com/documents/?uuid=aa3895fe-7cae-4e9a-9796-733c39e55fc7"]}],"mendeley":{"formattedCitation":"(Nakuloadi et al., 2024)","plainTextFormattedCitation":"(Nakuloadi et al., 2024)","previouslyFormattedCitation":"(Nakuloadi et al., 2024)"},"properties":{"noteIndex":0},"schema":"https://github.com/citation-style-language/schema/raw/master/csl-citation.json"}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(Nakuloadi et al., 2024)</w:t>
      </w:r>
      <w:r w:rsidRPr="00B01AC0">
        <w:rPr>
          <w:rFonts w:ascii="Arial" w:hAnsi="Arial" w:cs="Arial"/>
          <w:lang w:val="de-DE" w:eastAsia="en-ID"/>
        </w:rPr>
        <w:fldChar w:fldCharType="end"/>
      </w:r>
      <w:r w:rsidRPr="00B01AC0">
        <w:rPr>
          <w:rFonts w:ascii="Arial" w:hAnsi="Arial" w:cs="Arial"/>
          <w:lang w:eastAsia="en-ID"/>
        </w:rPr>
        <w:t>. High performing employees will demonstrate responsibility, initiative, and the ability to work in a team. Performance can be measured through various indicators such as quality and quantity of work results, timeliness in completing tasks, independence, effectiveness in using resources, and level of commitment to the organization.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{"citationItems":[{"id":"ITEM-1","itemData":{"DOI":"10.1111/1475-679X.12090","ISSN":"1475679X","abstract":"There is a debate in the literature as to whether employee selection is a substitute or complement to incentive contracting. We argue that incentive contracts and selection can be both complements and substitutes conditional on the contracting difficulty faced by the firm. We examine these control choices in a setting where contracting difficulties arise due to the firm's choice of strategy and from the volatility created by the firm's external environment. We select a firm's commitment to organizational learning (OL) as our strategic choice variable as this provides a useful proxy for identifying settings where explicit incentive contracting is difficult. The results show that, as firms become increasingly committed to OL, incentive contracts and employee selection operate as complements. However, with a high commitment to OL and an increasing level of external volatility, contracting on performance measures will become less effective. In this context, our results indicate that there is a substitution effect toward employee selection.","author":[{"dropping-particle":"","family":"Abernethy","given":"Margaret A.","non-dropping-particle":"","parse-names":false,"suffix":""},{"dropping-particle":"","family":"Dekker","given":"Henri C.","non-dropping-particle":"","parse-names":false,"suffix":""},{"dropping-particle":"","family":"Schulz","given":"Axel K.D.","non-dropping-particle":"","parse-names":false,"suffix":""}],"container-title":"Journal of Accounting Research","id":"ITEM-1","issue":"4","issued":{"date-parts":[["2015"]]},"page":"633-668","title":"Are Employee Selection and Incentive Contracts Complements or Substitutes?","type":"article-journal","volume":"53"},"uris":["http://www.mendeley.com/documents/?uuid=73496090-2fed-48a9-bf5d-34d6b9cadef8"]}],"mendeley":{"formattedCitation":"(Abernethy et al., 2015)","plainTextFormattedCitation":"(Abernethy et al., 2015)","previouslyFormattedCitation":"(Abernethy et al., 2015)"},"properties":{"noteIndex":0},"schema":"https://github.com/citation-style-language/schema/raw/master/csl-citation.json"}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(Abernethy et al., 2015)</w:t>
      </w:r>
      <w:r w:rsidRPr="00B01AC0">
        <w:rPr>
          <w:rFonts w:ascii="Arial" w:hAnsi="Arial" w:cs="Arial"/>
          <w:lang w:val="de-DE" w:eastAsia="en-ID"/>
        </w:rPr>
        <w:fldChar w:fldCharType="end"/>
      </w:r>
      <w:r w:rsidRPr="00B01AC0">
        <w:rPr>
          <w:rFonts w:ascii="Arial" w:hAnsi="Arial" w:cs="Arial"/>
          <w:lang w:eastAsia="en-ID"/>
        </w:rPr>
        <w:t>. Each indicator reflects a different dimension of work behavior, making it important for organizations to evaluate performance comprehensively and objectively.</w:t>
      </w:r>
    </w:p>
    <w:p w14:paraId="6792A7E0"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The factors that influence performance are very complex, including leadership, work motivation, communication, organizational culture, and workload balance.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{"citationItems":[{"id":"ITEM-1","itemData":{"DOI":"10.22441/mix.2020.v10i3.010","ISSN":"2088-1231","abstract":"These studies aimed to investigate the relationship between transformational leadership on job satisfaction and employee performance. The study adopted a quantitative paradigm with a population of employees at the Investigation Department, Immigration Office in Bali, Indonesia. The questionnaire was spread to 253 employees on intervals time three weeks by the number was responding are 115 employees.  The results revealed that transformational leadership has a significant effect on job satisfactionhowever, no significant impact on employee performance. Job satisfaction has a significant impact on employee performance. Moreover, this research found that job satisfaction played an essential role as a mediating between transformational leadership on employee performance. The implications of the study represent job satisfaction as a critical role and will be discussed.  Whereas, the practical implications concern the importance of administering equity in the transformational leadership values to enhance employee performance.","author":[{"dropping-particle":"","family":"Kawiana","given":"IGede Putu","non-dropping-particle":"","parse-names":false,"suffix":""},{"dropping-particle":"","family":"Riana","given":"I Gede","non-dropping-particle":"","parse-names":false,"suffix":""},{"dropping-particle":"","family":"Rihayana","given":"I Gede","non-dropping-particle":"","parse-names":false,"suffix":""},{"dropping-particle":"","family":"Adi","given":"I Nyoman Rasmen","non-dropping-particle":"","parse-names":false,"suffix":""}],"container-title":"Mix Jurnal Ilmiah Manajemen","id":"ITEM-1","issue":"3","issued":{"date-parts":[["2020"]]},"page":"454","title":"How Transformational Leadership Intensify Employee Performance Mediating By Job Satisfaction","type":"article-journal","volume":"10"},"uris":["http://www.mendeley.com/documents/?uuid=c9089c80-eccf-45a1-aaf9-c197b5aab94a"]},{"id":"ITEM-2","itemData":{"DOI":"10.36787/jti.v12i2.71","ISSN":"1907-4964","abstract":"Abstrak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w:instrText>
      </w:r>
      <w:r w:rsidRPr="00B01AC0">
        <w:rPr>
          <w:rFonts w:ascii="Arial" w:hAnsi="Arial" w:cs="Arial"/>
          <w:lang w:val="de-DE" w:eastAsia="en-ID"/>
        </w:rPr>
        <w:instrText xml:space="preserve">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Insentif","id":"ITEM-2","issue":"2","issued":{"date-parts":[["2019"]]},"page":"21-27","title":"Penerapan Metode Simple Additive Weighting (Saw) Untuk Penilaian Karyawan Pada Kenaikan Jabatan","type":"article-journal","volume":"12"},"uris":["http://www.mendeley.com/documents/?uuid=a01ceb9f-ea71-412d-8db0-12c46c0cf3c4"]},{"id":"ITEM-3","itemData":{"DOI":"10.32500/jematech.v6i2.4632","ISSN":"2622-8394","abstract":"Motivasi kini menjadi faktor yang menggerakkan individu atau kelompok dalam melakukan kegiatan tertentu guna untuk mencapai tujuan. Upaya dalam meningkatkan suatu kinerja pegawai harus selalu mengungkit motivasi bawahan. Ini karena motivasi berkaitan dengan gaya, dan lebih khusus lagi dengan gaya terarah. Motivasi dapat digunakan oleh pemimpin organisasi untuk memotivasi karyawannya. Gaya Kepemimpinan itu tidak langsung dan langsung mempengaruhi motivasi kerja karyawan tersebut. Untuk Penelitian ini digunakan metode literature review secara systematic, pemilihan kriteria artikel yang digunakan ialah gaya kepemimpinan yang mempengaruhi motivasi kerja karyawan, dan kriteria eksklusi adalah artikel dan jurnal bereputasi internasional dan nasional yang diambil dari 20 artikel yang relevan. Tujuan dari artikel ini adalah untuk memberikan studi literatur dari berbagai penelitian sebelumnya dimana hubungan gaya kepemimpinan terhadap motivasi karyawan dan tingkat dampaknya mungkin relevan, sehingga bisa digunakan dalam referensi untuk penelitian selanjutnya dan yang menentukan sebuah strategi dan kebijakan organisasi ataau perusahaan. Hasil dapat dirumuskan hipotesis untuk penelitian selanjutnya yaitu gaya kepemipinan secara tidak langsung dan langsung mempengaruhi motivasi kerja dari karyawan. bertambah bagus gaya kepemimpinan para pemimpin itu maka tentunya akan semakin meningkat motivasi kerja dari karyawan begitupun dengan sebaliknya, dan mengembangkan gaya kepemimpinan agar bisa meberikan dorongan terhadap motivasi kerja dari karyawan.","author":[{"dropping-particle":"","family":"Fauzi","given":"Fauzi","non-dropping-particle":"","parse-names":false,"suffix":""},{"dropping-particle":"","family":"Wardi","given":"Yunia","non-dropping-particle":"","parse-names":false,"suffix":""},{"dropping-particle":"","family":"Thaib","given":"Ilham","non-dropping-particle":"","parse-names":false,"suffix":""}],"container-title":"Journal of Economic, Management, Accounting and Technology","id":"ITEM-3","issue":"2","issued":{"date-parts":[["2023"]]},"page":"156-165","title":"Gaya Kepemimpinan Terhadap Motivasi Kerja Karyawan: Systematic Literature Review","type":"article-journal","volume":"6"},"uris":["http://www.mendeley.com/documents/?uuid=a396d0b5-18b3-4aa9-928a-bc9db0f3b1d3"]},{"id":"ITEM-4","itemData":{"ISBN":"2013206534","abstract":"Seiring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Kata","author":[{"dropping-particle":"","family":"Ardhani","given":"Zaskia","non-dropping-particle":"","parse-names":false,"suffix":""}],"container-title":"Fusion","id":"ITEM-4","issue":"01","issued":{"date-parts":[["2025"]]},"page":"1-23","title":"PENGARUH KEPEMIMPINAN TRANSFORMASIONAL DAN MOTIVASI KERJA TERHADAP KINERJA KARYAWAN: STUDI KASUS PADA PERUSAHAAN XYZ","type":"article-journal","volume":"5"},"uris":["http://www.mendeley.com/documents/?uuid=0bd7c11e-d84e-44d1-94a3-02ec69dca903"]},{"id":"ITEM-5","itemData":{"DOI":"10.47134/par.v1i3.2550","abstract":"Gaya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w:instrText>
      </w:r>
      <w:r w:rsidRPr="00B01AC0">
        <w:rPr>
          <w:rFonts w:ascii="Arial" w:hAnsi="Arial" w:cs="Arial"/>
          <w:lang w:eastAsia="en-ID"/>
        </w:rPr>
        <w:instrText>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Review","id":"ITEM-5","issue":"3","issued":{"date-parts":[["2024"]]},"page":"14","title":"Kepemimpinan dan Budaya Organisasi: Kunci Optimalisasi Kinerja di Tempat Kerja","type":"article-journal","volume":"1"},"uris":["http://www.mendeley.com/documents/?uuid=21bf42b3-9b67-4d94-a864-f9c2715cb9ef"]}],"mendeley":{"formattedCitation":"(Ardhani, 2025; Cahyati &amp; Adelia, 2024; Fauzi et al., 2023; Kawiana et al., 2020; Rachman, 2019)","plainTextFormattedCitation":"(Ardhani, 2025; Cahyati &amp; Adelia, 2024; Fauzi et al., 2023; Kawiana et al., 2020; Rachman, 2019)","previouslyFormattedCitation":"(Ardhani, 2025; Cahyati &amp; Adelia, 2024; Fauzi et al., 2023; Kawiana et al., 2020; Rachman,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(Ardhani, 2025; Cahyati &amp; Adelia, 2024; Fauzi et al., 2023; Kawiana et al., 2020; Rachman, 2019)</w:t>
      </w:r>
      <w:r w:rsidRPr="00B01AC0">
        <w:rPr>
          <w:rFonts w:ascii="Arial" w:hAnsi="Arial" w:cs="Arial"/>
          <w:lang w:val="de-DE" w:eastAsia="en-ID"/>
        </w:rPr>
        <w:fldChar w:fldCharType="end"/>
      </w:r>
      <w:r w:rsidRPr="00B01AC0">
        <w:rPr>
          <w:rFonts w:ascii="Arial" w:hAnsi="Arial" w:cs="Arial"/>
          <w:lang w:eastAsia="en-ID"/>
        </w:rPr>
        <w:t>. Therefore, improving employee performance cannot only be done through technical training alone, but also through strengthening psychological and social aspects in the workplace.</w:t>
      </w:r>
    </w:p>
    <w:p w14:paraId="003F20EF"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In the context of government agencies such as prisons, employee performance greatly determines the quality of public services and the success of fostering inmates. Employees who have high performance will be better able to carry out fostering tasks with empathy, professionalism, and integrity.</w:t>
      </w:r>
      <w:r w:rsidRPr="00B01AC0">
        <w:rPr>
          <w:rFonts w:ascii="Arial" w:hAnsi="Arial" w:cs="Arial"/>
          <w:lang w:val="de-DE" w:eastAsia="en-ID"/>
        </w:rPr>
        <w:fldChar w:fldCharType="begin" w:fldLock="1"/>
      </w:r>
      <w:r w:rsidRPr="00B01AC0">
        <w:rPr>
          <w:rFonts w:ascii="Arial" w:hAnsi="Arial" w:cs="Arial"/>
          <w:lang w:eastAsia="en-ID"/>
        </w:rPr>
        <w:instrText xml:space="preserve">ADDIN CSL_CITATION {"citationItems":[{"id":"ITEM-1","itemData":{"DOI":"10.14710/empati.2018.21746","abstract":"Penelitian ini bertujuan untuk mengetahui hubungan antara person job-fit dengan kepuasan kerja pada karyawan kantor pusat Bank Jateng Semarang. Kepuasan kerja merupakan perasaan senang atau tidak senang yang dirasakan oleh karyawan pada pekerjaan yang dilakukan dengan melihat secara keseluruhan maupun dengan meninjau aspek-aspek kondisi yang ada pada pekerjaan. Person job fit adalah penilaian individu tentang kesesuaian antara kemampuan karyawan dengan tuntutan pekerjaan serta kesesuaian antara kebutuhan individu dan apa yang dapat diberikan oleh pekerjaan itu kepada karyawan. Populasi dalam penelitian ini adalah 223 karyawan tetap di kantor pusat Bank Jateng Semarang dengan sampel 135 orang. Teknik pengambilan sampel yang digunakan adalah teknik convenience sampling. Alat ukur yang digunakan pada penelitian ini adalah Skala Person Job-Fit (36 aitem, </w:instrText>
      </w:r>
      <w:r w:rsidRPr="00B01AC0">
        <w:rPr>
          <w:rFonts w:ascii="Arial" w:hAnsi="Arial" w:cs="Arial"/>
          <w:lang w:val="de-DE" w:eastAsia="en-ID"/>
        </w:rPr>
        <w:instrText>α</w:instrText>
      </w:r>
      <w:r w:rsidRPr="00B01AC0">
        <w:rPr>
          <w:rFonts w:ascii="Arial" w:hAnsi="Arial" w:cs="Arial"/>
          <w:lang w:eastAsia="en-ID"/>
        </w:rPr>
        <w:instrText xml:space="preserve"> = 0,96) dan Skala Kepuasan Kerja (52 aitem, </w:instrText>
      </w:r>
      <w:r w:rsidRPr="00B01AC0">
        <w:rPr>
          <w:rFonts w:ascii="Arial" w:hAnsi="Arial" w:cs="Arial"/>
          <w:lang w:val="de-DE" w:eastAsia="en-ID"/>
        </w:rPr>
        <w:instrText>α</w:instrText>
      </w:r>
      <w:r w:rsidRPr="00B01AC0">
        <w:rPr>
          <w:rFonts w:ascii="Arial" w:hAnsi="Arial" w:cs="Arial"/>
          <w:lang w:eastAsia="en-ID"/>
        </w:rPr>
        <w:instrText xml:space="preserve"> = 0,97). Analisis Spearman Rho menunjukkan nilai rxy = 0,603 dan p = 0,000 (p &lt; 0,05). Hasil ini menunjukkan adanya hubungan positif yang signifikan antara person job-fit dengan kepuasan kerja. Semakin semakin tinggi person job-fit maka akan semakin tinggi kepuasan kerja. Begitu pula sebaliknya, ketika person job-fit yang dimiliki rendah, maka akan semakin rendah pula kepuasan kerja. Person job fit memberikan sumbangan efektif sebesar 36% dan sisanya sebesar 64% ditentukkan oleh variabel lain yang tidak disebutkan dalam penelitian ini","author":[{"dropping-particle":"","family":"Widyastuti","given":"Titis","non-dropping-particle":"","parse-names":false,"suffix":""},{"dropping-particle":"","family":"Ratnaningsih","given":"Ika Zenita","non-dropping-particle":"","parse-names":false,"suffix":""}],"container-title":"Jurnal EMPATI","id":"ITEM-1","issued":{"date-parts":[["2020"]]},"title":"HUBUNGAN ANTARA PERSON JOB-FIT DENGAN KEPUASAN KERJA PADA KARYAWAN KANTOR PUSAT BANK JATENG SEMARANG","type":"article-journal"},"uris":["http://www.mendeley.com/documents/?uuid=adacc6ca-0786-46f6-a5ce-78e5e95ce2f9"]}],"mendeley":{"formattedCitation":"(Widyastuti &amp; Ratnaningsih, 2020)","plainTextFormattedCitation":"(Widyastuti &amp; Ratnaningsih, 2020)","previouslyFormattedCitation":"(Widyastuti &amp; Ratnaningsih, 2020)"},"properties":{"noteIndex":0},"schema":"https://github.com/citation-style-language/schema/raw/master/csl-citation.json"}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(Widyastuti &amp; Ratnaningsih, 2020)</w:t>
      </w:r>
      <w:r w:rsidRPr="00B01AC0">
        <w:rPr>
          <w:rFonts w:ascii="Arial" w:hAnsi="Arial" w:cs="Arial"/>
          <w:lang w:val="de-DE" w:eastAsia="en-ID"/>
        </w:rPr>
        <w:fldChar w:fldCharType="end"/>
      </w:r>
      <w:r w:rsidRPr="00B01AC0">
        <w:rPr>
          <w:rFonts w:ascii="Arial" w:hAnsi="Arial" w:cs="Arial"/>
          <w:lang w:eastAsia="en-ID"/>
        </w:rPr>
        <w:t>. Therefore, it is important for organizations to continuously monitor, evaluate, and develop employee performance on an ongoing basis.</w:t>
      </w:r>
    </w:p>
    <w:p w14:paraId="10DF1B29" w14:textId="77777777" w:rsidR="00B01AC0" w:rsidRPr="00B01AC0" w:rsidRDefault="00B01AC0" w:rsidP="00B01AC0">
      <w:pPr>
        <w:spacing w:line="276" w:lineRule="auto"/>
        <w:ind w:firstLine="426"/>
        <w:jc w:val="both"/>
        <w:rPr>
          <w:rFonts w:ascii="Arial" w:hAnsi="Arial" w:cs="Arial"/>
          <w:lang w:eastAsia="en-ID"/>
        </w:rPr>
      </w:pPr>
    </w:p>
    <w:p w14:paraId="5A21BF6C" w14:textId="77777777" w:rsidR="00B01AC0" w:rsidRPr="00B01AC0" w:rsidRDefault="00B01AC0" w:rsidP="00B01AC0">
      <w:pPr>
        <w:spacing w:line="360" w:lineRule="auto"/>
        <w:jc w:val="both"/>
        <w:rPr>
          <w:rFonts w:ascii="Arial" w:hAnsi="Arial" w:cs="Arial"/>
          <w:b/>
          <w:bCs/>
          <w:lang w:eastAsia="en-ID"/>
        </w:rPr>
      </w:pPr>
      <w:r w:rsidRPr="00B01AC0">
        <w:rPr>
          <w:rFonts w:ascii="Arial" w:hAnsi="Arial" w:cs="Arial"/>
          <w:b/>
          <w:bCs/>
          <w:lang w:eastAsia="en-ID"/>
        </w:rPr>
        <w:t>2.5. Research Hypothesis Development</w:t>
      </w:r>
    </w:p>
    <w:p w14:paraId="5BB97E09"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Employee Performance</w:t>
      </w:r>
    </w:p>
    <w:p w14:paraId="76250F96"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Leadership style is one of the important factors that can affect employee performance in an organization. Transformational leadership, in particular, encourages employees to work beyond their personal interests for the sake of organizational goals, thus having a positive impact on improving performance (</w:t>
      </w:r>
      <w:proofErr w:type="spellStart"/>
      <w:r w:rsidRPr="00B01AC0">
        <w:rPr>
          <w:rFonts w:ascii="Arial" w:hAnsi="Arial" w:cs="Arial"/>
        </w:rPr>
        <w:t>Alkadash</w:t>
      </w:r>
      <w:proofErr w:type="spellEnd"/>
      <w:r w:rsidRPr="00B01AC0">
        <w:rPr>
          <w:rFonts w:ascii="Arial" w:hAnsi="Arial" w:cs="Arial"/>
        </w:rPr>
        <w:t xml:space="preserve"> et al., 2021; </w:t>
      </w:r>
      <w:proofErr w:type="spellStart"/>
      <w:r w:rsidRPr="00B01AC0">
        <w:rPr>
          <w:rFonts w:ascii="Arial" w:hAnsi="Arial" w:cs="Arial"/>
        </w:rPr>
        <w:t>Kawiana</w:t>
      </w:r>
      <w:proofErr w:type="spellEnd"/>
      <w:r w:rsidRPr="00B01AC0">
        <w:rPr>
          <w:rFonts w:ascii="Arial" w:hAnsi="Arial" w:cs="Arial"/>
        </w:rPr>
        <w:t xml:space="preserve"> et al., 2020). Leadership that is able to provide vision, inspiration, and individual attention to employees is also believed to be able to motivate and direct them effectively. A study by Cahyadi et al. (2022) emphasized that leadership style plays an important role in the MSME environment in the digital era, which demands flexibility and innovation from its leaders. In addition, </w:t>
      </w:r>
      <w:proofErr w:type="spellStart"/>
      <w:r w:rsidRPr="00B01AC0">
        <w:rPr>
          <w:rFonts w:ascii="Arial" w:hAnsi="Arial" w:cs="Arial"/>
        </w:rPr>
        <w:t>Hajiali</w:t>
      </w:r>
      <w:proofErr w:type="spellEnd"/>
      <w:r w:rsidRPr="00B01AC0">
        <w:rPr>
          <w:rFonts w:ascii="Arial" w:hAnsi="Arial" w:cs="Arial"/>
        </w:rPr>
        <w:t xml:space="preserve"> et al. (2022) also showed that an effective leadership style can increase job satisfaction and </w:t>
      </w:r>
      <w:r w:rsidRPr="00B01AC0">
        <w:rPr>
          <w:rFonts w:ascii="Arial" w:hAnsi="Arial" w:cs="Arial"/>
        </w:rPr>
        <w:lastRenderedPageBreak/>
        <w:t xml:space="preserve">ultimately have an impact on employee performance. Likewise, </w:t>
      </w:r>
      <w:proofErr w:type="spellStart"/>
      <w:r w:rsidRPr="00B01AC0">
        <w:rPr>
          <w:rFonts w:ascii="Arial" w:hAnsi="Arial" w:cs="Arial"/>
        </w:rPr>
        <w:t>Tarmizi</w:t>
      </w:r>
      <w:proofErr w:type="spellEnd"/>
      <w:r w:rsidRPr="00B01AC0">
        <w:rPr>
          <w:rFonts w:ascii="Arial" w:hAnsi="Arial" w:cs="Arial"/>
        </w:rPr>
        <w:t xml:space="preserve"> and </w:t>
      </w:r>
      <w:proofErr w:type="spellStart"/>
      <w:r w:rsidRPr="00B01AC0">
        <w:rPr>
          <w:rFonts w:ascii="Arial" w:hAnsi="Arial" w:cs="Arial"/>
        </w:rPr>
        <w:t>Hutasuhut</w:t>
      </w:r>
      <w:proofErr w:type="spellEnd"/>
      <w:r w:rsidRPr="00B01AC0">
        <w:rPr>
          <w:rFonts w:ascii="Arial" w:hAnsi="Arial" w:cs="Arial"/>
        </w:rPr>
        <w:t xml:space="preserve"> (2021) in the context of state civil servants, found that a participatory leadership style has a significant effect on improving performance.</w:t>
      </w:r>
    </w:p>
    <w:p w14:paraId="06D3D20D" w14:textId="77777777" w:rsidR="00B01AC0" w:rsidRPr="00B01AC0" w:rsidRDefault="00B01AC0" w:rsidP="00B01AC0">
      <w:pPr>
        <w:spacing w:line="276" w:lineRule="auto"/>
        <w:ind w:left="66" w:firstLine="294"/>
        <w:jc w:val="both"/>
        <w:rPr>
          <w:rFonts w:ascii="Arial" w:hAnsi="Arial" w:cs="Arial"/>
          <w:b/>
          <w:bCs/>
          <w:lang w:eastAsia="en-ID"/>
        </w:rPr>
      </w:pPr>
      <w:r w:rsidRPr="00B01AC0">
        <w:rPr>
          <w:rFonts w:ascii="Arial" w:hAnsi="Arial" w:cs="Arial"/>
        </w:rPr>
        <w:t>Previous literature also mentions that the right leadership style can be a complement in incentive contracts, which has a double impact on performance (Abernethy et al., 2015). Therefore, it is important for organizations to implement a leadership style that is in accordance with the characteristics and needs of their human resources in order to optimize employee potential to the maximum. Therefore, the following hypothesis is formulated:</w:t>
      </w:r>
    </w:p>
    <w:p w14:paraId="072DE736" w14:textId="77777777" w:rsidR="00B01AC0" w:rsidRPr="00B01AC0" w:rsidRDefault="00B01AC0" w:rsidP="00B01AC0">
      <w:pPr>
        <w:spacing w:line="276" w:lineRule="auto"/>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1.</w:t>
      </w:r>
      <w:r w:rsidRPr="00B01AC0">
        <w:rPr>
          <w:rFonts w:ascii="Arial" w:hAnsi="Arial" w:cs="Arial"/>
          <w:lang w:eastAsia="en-ID"/>
        </w:rPr>
        <w:t>Leadership</w:t>
      </w:r>
      <w:proofErr w:type="gramEnd"/>
      <w:r w:rsidRPr="00B01AC0">
        <w:rPr>
          <w:rFonts w:ascii="Arial" w:hAnsi="Arial" w:cs="Arial"/>
          <w:lang w:eastAsia="en-ID"/>
        </w:rPr>
        <w:t xml:space="preserve"> has a positive influence on employee performance</w:t>
      </w:r>
    </w:p>
    <w:p w14:paraId="070BB5B9" w14:textId="77777777" w:rsidR="00B01AC0" w:rsidRPr="00B01AC0" w:rsidRDefault="00B01AC0" w:rsidP="00B01AC0">
      <w:pPr>
        <w:spacing w:line="360" w:lineRule="auto"/>
        <w:ind w:firstLine="66"/>
        <w:jc w:val="both"/>
        <w:rPr>
          <w:rFonts w:ascii="Arial" w:hAnsi="Arial" w:cs="Arial"/>
          <w:b/>
          <w:bCs/>
          <w:lang w:eastAsia="en-ID"/>
        </w:rPr>
      </w:pPr>
    </w:p>
    <w:p w14:paraId="67472909"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Employee Performance</w:t>
      </w:r>
    </w:p>
    <w:p w14:paraId="2FFE2C44"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Communication within an organization is an important instrument in conveying the vision, mission, values ​​and work rules to all employees.</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(Robbins, 2017)</w:t>
      </w:r>
      <w:r w:rsidRPr="00B01AC0">
        <w:rPr>
          <w:rFonts w:ascii="Arial" w:hAnsi="Arial" w:cs="Arial"/>
          <w:lang w:val="de-DE"/>
        </w:rPr>
        <w:fldChar w:fldCharType="end"/>
      </w:r>
      <w:r w:rsidRPr="00B01AC0">
        <w:rPr>
          <w:rFonts w:ascii="Arial" w:hAnsi="Arial" w:cs="Arial"/>
        </w:rPr>
        <w:t>. When communication takes place openly, clearly and effectively, employees will have the same understanding of what needs to be achieved and how to achieve it.</w:t>
      </w:r>
      <w:r w:rsidRPr="00B01AC0">
        <w:rPr>
          <w:rFonts w:ascii="Arial" w:hAnsi="Arial" w:cs="Arial"/>
          <w:lang w:val="de-DE"/>
        </w:rPr>
        <w:fldChar w:fldCharType="begin" w:fldLock="1"/>
      </w:r>
      <w:r w:rsidRPr="00B01AC0">
        <w:rPr>
          <w:rFonts w:ascii="Arial" w:hAnsi="Arial" w:cs="Arial"/>
        </w:rPr>
        <w:instrText>ADDIN CSL_CITATION {"citationItems":[{"id":"ITEM-1","itemData":{"DOI":"10.1108/JKM-04-2019-0167","author":[{"dropping-particle":"","family":"Chen","given":"Xiayu","non-dropping-particle":"","parse-names":false,"suffix":""},{"dropping-particle":"","family":"Wei","given":"Shaobo","non-dropping-particle":"","parse-names":false,"suffix":""}],"container-title":"Journal of knowledge management","id":"ITEM-1","issue":"6","issued":{"date-parts":[["2020"]]},"page":"1289-1314","title":"The impact of social media use for communication and social exchange relationship on employee performance","type":"article-journal","volume":"24"},"uris":["http://www.mendeley.com/documents/?uuid=55b44bb9-34ad-4b69-865a-7d1001d08735"]}],"mendeley":{"formattedCitation":"(Chen &amp; Wei, 2020)","plainTextFormattedCitation":"(Chen &amp; Wei, 2020)","previouslyFormattedCitation":"(Chen &amp; Wei, 2020)"},"properties":{"noteIndex":0},"schema":"https://github.com/citation-style-language/schema/raw/master/csl-citation.json"}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(Chen &amp; Wei, 2020)</w:t>
      </w:r>
      <w:r w:rsidRPr="00B01AC0">
        <w:rPr>
          <w:rFonts w:ascii="Arial" w:hAnsi="Arial" w:cs="Arial"/>
          <w:lang w:val="de-DE"/>
        </w:rPr>
        <w:fldChar w:fldCharType="end"/>
      </w:r>
      <w:r w:rsidRPr="00B01AC0">
        <w:rPr>
          <w:rFonts w:ascii="Arial" w:hAnsi="Arial" w:cs="Arial"/>
        </w:rPr>
        <w:t>. Good communication also reduces the potential for misunderstanding and conflict in carrying out tasks, thereby increasing work efficiency.</w:t>
      </w:r>
    </w:p>
    <w:p w14:paraId="44F4F90E"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 xml:space="preserve">In various organizational studies, communication is stated as a key factor influencing employee </w:t>
      </w:r>
      <w:proofErr w:type="spellStart"/>
      <w:r w:rsidRPr="00B01AC0">
        <w:rPr>
          <w:rFonts w:ascii="Arial" w:hAnsi="Arial" w:cs="Arial"/>
        </w:rPr>
        <w:t>performance.Previous</w:t>
      </w:r>
      <w:proofErr w:type="spellEnd"/>
      <w:r w:rsidRPr="00B01AC0">
        <w:rPr>
          <w:rFonts w:ascii="Arial" w:hAnsi="Arial" w:cs="Arial"/>
        </w:rPr>
        <w:t xml:space="preserve"> research </w:t>
      </w:r>
      <w:proofErr w:type="spellStart"/>
      <w:r w:rsidRPr="00B01AC0">
        <w:rPr>
          <w:rFonts w:ascii="Arial" w:hAnsi="Arial" w:cs="Arial"/>
        </w:rPr>
        <w:t>evenemphasizes</w:t>
      </w:r>
      <w:proofErr w:type="spellEnd"/>
      <w:r w:rsidRPr="00B01AC0">
        <w:rPr>
          <w:rFonts w:ascii="Arial" w:hAnsi="Arial" w:cs="Arial"/>
        </w:rPr>
        <w:t xml:space="preserve"> that open, two-way communication helps employees understand the organization's expectations and goals, thereby increasing accuracy and efficiency in task execution.</w:t>
      </w:r>
      <w:r w:rsidRPr="00B01AC0">
        <w:rPr>
          <w:rFonts w:ascii="Arial" w:hAnsi="Arial" w:cs="Arial"/>
          <w:lang w:val="de-DE"/>
        </w:rPr>
        <w:fldChar w:fldCharType="begin" w:fldLock="1"/>
      </w:r>
      <w:r w:rsidRPr="00B01AC0">
        <w:rPr>
          <w:rFonts w:ascii="Arial" w:hAnsi="Arial" w:cs="Arial"/>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Kata","author":[{"dropping-particle":"","family":"Ardhani","given":"Zaskia","non-dropping-particle":"","parse-names":false,"suffix":""}],"container-title":"Fusion","id":"ITEM-1","issue":"01","issued":{"date-parts":[["2025"]]},"page":"1-23","title":"PENGARUH KEPEMIMPINAN TRANSFORMASIONAL DAN MOTIVASI KERJA TERHADAP KINERJA KARYAWAN: STUDI KASUS PADA PERUSAHAAN XYZ","type":"article-journal","volume":"5"},"uris":["http://www.mendeley.com/documents/?uuid=0bd7c11e-d84e-44d1-94a3-02ec69dca903"]},{"id":"ITEM-2","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Development","id":"ITEM-2","issue":"2","issued":{"date-parts":[["2024"]]},"page":"138-143","title":"Peran Komunikasi Dalam Peningkatan Kinerja Organisasi","type":"article-journal","volume":"1"},"uris":["http://www.mendeley.com/documents/?uuid=3f5b8d3b-dfda-49ed-a2ec-cb9c58577db3"]}],"mendeley":{"formattedCitation":"(Ardhani, 2025; Nandini et al., 2024)","plainTextFormattedCitation":"(Ardhani, 2025; Nandini et al., 2024)","previouslyFormattedCitation":"(Ardhani, 2025; 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(Ardhani, 2025; Nandini et al., 2024)</w:t>
      </w:r>
      <w:r w:rsidRPr="00B01AC0">
        <w:rPr>
          <w:rFonts w:ascii="Arial" w:hAnsi="Arial" w:cs="Arial"/>
          <w:lang w:val="de-DE"/>
        </w:rPr>
        <w:fldChar w:fldCharType="end"/>
      </w:r>
      <w:r w:rsidRPr="00B01AC0">
        <w:rPr>
          <w:rFonts w:ascii="Arial" w:hAnsi="Arial" w:cs="Arial"/>
        </w:rPr>
        <w:t>. Other studies also show that effective communication can increase job satisfaction and performance because employees feel valued, involved, and understood.</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w:instrText>
      </w:r>
      <w:r w:rsidRPr="00B01AC0">
        <w:rPr>
          <w:rFonts w:ascii="Arial" w:hAnsi="Arial" w:cs="Arial"/>
          <w:lang w:val="de-DE"/>
        </w:rPr>
        <w:instrText>extFormattedCitation":"(Nandini et al., 2024)","previouslyFormattedCitation":"(Nandini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(Nandini et al., 2024)</w:t>
      </w:r>
      <w:r w:rsidRPr="00B01AC0">
        <w:rPr>
          <w:rFonts w:ascii="Arial" w:hAnsi="Arial" w:cs="Arial"/>
          <w:lang w:val="de-DE"/>
        </w:rPr>
        <w:fldChar w:fldCharType="end"/>
      </w:r>
      <w:r w:rsidRPr="00B01AC0">
        <w:rPr>
          <w:rFonts w:ascii="Arial" w:hAnsi="Arial" w:cs="Arial"/>
        </w:rPr>
        <w:t>.</w:t>
      </w:r>
    </w:p>
    <w:p w14:paraId="05036B73" w14:textId="77777777" w:rsidR="00B01AC0" w:rsidRPr="00B01AC0" w:rsidRDefault="00B01AC0" w:rsidP="00B01AC0">
      <w:pPr>
        <w:spacing w:line="276" w:lineRule="auto"/>
        <w:ind w:left="66" w:firstLine="360"/>
        <w:jc w:val="both"/>
        <w:rPr>
          <w:rFonts w:ascii="Arial" w:hAnsi="Arial" w:cs="Arial"/>
          <w:b/>
          <w:bCs/>
          <w:lang w:eastAsia="en-ID"/>
        </w:rPr>
      </w:pPr>
      <w:r w:rsidRPr="00B01AC0">
        <w:rPr>
          <w:rFonts w:ascii="Arial" w:hAnsi="Arial" w:cs="Arial"/>
        </w:rPr>
        <w:t xml:space="preserve">In the context of public service organizations such as prisons, open communication between superiors and subordinates can create a cooperative and responsive work culture. This will improve the quality of service, speed up decision-making, and facilitate coordination between work units. </w:t>
      </w:r>
      <w:r w:rsidRPr="00B01AC0">
        <w:rPr>
          <w:rFonts w:ascii="Arial" w:hAnsi="Arial" w:cs="Arial"/>
          <w:highlight w:val="yellow"/>
        </w:rPr>
        <w:t>Therefore, the second hypothesis is formulated as follows:</w:t>
      </w:r>
    </w:p>
    <w:p w14:paraId="6F3DDAB0" w14:textId="77777777" w:rsidR="00B01AC0" w:rsidRPr="00B01AC0" w:rsidRDefault="00B01AC0" w:rsidP="00B01AC0">
      <w:pPr>
        <w:spacing w:line="276" w:lineRule="auto"/>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2.</w:t>
      </w:r>
      <w:r w:rsidRPr="00B01AC0">
        <w:rPr>
          <w:rFonts w:ascii="Arial" w:hAnsi="Arial" w:cs="Arial"/>
          <w:lang w:eastAsia="en-ID"/>
        </w:rPr>
        <w:t>Communication</w:t>
      </w:r>
      <w:proofErr w:type="gramEnd"/>
      <w:r w:rsidRPr="00B01AC0">
        <w:rPr>
          <w:rFonts w:ascii="Arial" w:hAnsi="Arial" w:cs="Arial"/>
          <w:lang w:eastAsia="en-ID"/>
        </w:rPr>
        <w:t xml:space="preserve"> has a positive effect on employee performance</w:t>
      </w:r>
    </w:p>
    <w:p w14:paraId="32FB8FD1" w14:textId="77777777" w:rsidR="00B01AC0" w:rsidRPr="00B01AC0" w:rsidRDefault="00B01AC0" w:rsidP="00B01AC0">
      <w:pPr>
        <w:spacing w:line="360" w:lineRule="auto"/>
        <w:ind w:firstLine="66"/>
        <w:jc w:val="both"/>
        <w:rPr>
          <w:rFonts w:ascii="Arial" w:hAnsi="Arial" w:cs="Arial"/>
          <w:b/>
          <w:bCs/>
          <w:lang w:eastAsia="en-ID"/>
        </w:rPr>
      </w:pPr>
    </w:p>
    <w:p w14:paraId="77C924C2"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Work Motivation on Employee Performance</w:t>
      </w:r>
    </w:p>
    <w:p w14:paraId="7A940C87"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 xml:space="preserve">Work motivation is an internal factor that drives someone to take action to achieve a certain goal. Based on Vroom's expectancy theory (Vroom et al., 2015; Rehman et al., 2019), employees will be motivated to work better if they believe that their efforts will result in good performance, which will ultimately provide the desired rewards. Research by Fauzi et al. (2023) shows that there is a significant relationship between work motivation and employee performance, where the higher the level of motivation, the higher the performance produced. Fransiska and </w:t>
      </w:r>
      <w:proofErr w:type="spellStart"/>
      <w:r w:rsidRPr="00B01AC0">
        <w:rPr>
          <w:rFonts w:ascii="Arial" w:hAnsi="Arial" w:cs="Arial"/>
        </w:rPr>
        <w:t>Tupti</w:t>
      </w:r>
      <w:proofErr w:type="spellEnd"/>
      <w:r w:rsidRPr="00B01AC0">
        <w:rPr>
          <w:rFonts w:ascii="Arial" w:hAnsi="Arial" w:cs="Arial"/>
        </w:rPr>
        <w:t xml:space="preserve"> (2020) also emphasized that motivation is an important variable that can mediate the relationship between workload and employee performance. In addition, Prayudi (2020) found that work motivation mediates the relationship between transformational leadership style and employee performance. According to Vroom's Expectancy Theory, motivation arises when employees believe that their efforts will result in good performance and bring valuable results. This means that the stronger the employee's belief that their hard work will be recognized and appreciated, the higher the motivation shown. This motivation can be realized in the form of achieving work targets, innovation, and dedication to tasks.</w:t>
      </w:r>
    </w:p>
    <w:p w14:paraId="1CB1802B"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 xml:space="preserve">Furthermore, Kumar and Pradesh (2018) also tested Vroom's expectancy theory and proved that motivation derived from perceptions of work results and rewards received can </w:t>
      </w:r>
      <w:r w:rsidRPr="00B01AC0">
        <w:rPr>
          <w:rFonts w:ascii="Arial" w:hAnsi="Arial" w:cs="Arial"/>
        </w:rPr>
        <w:lastRenderedPageBreak/>
        <w:t>significantly improve employee performance. Thus, organizations need to create a work environment that can encourage intrinsic and extrinsic motivation in order to achieve optimal employee productivity. Based on this description, the third hypothesis is formulated as follows:</w:t>
      </w:r>
    </w:p>
    <w:p w14:paraId="608EC577"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3.</w:t>
      </w:r>
      <w:r w:rsidRPr="00B01AC0">
        <w:rPr>
          <w:rFonts w:ascii="Arial" w:hAnsi="Arial" w:cs="Arial"/>
          <w:lang w:eastAsia="en-ID"/>
        </w:rPr>
        <w:t>Work</w:t>
      </w:r>
      <w:proofErr w:type="gramEnd"/>
      <w:r w:rsidRPr="00B01AC0">
        <w:rPr>
          <w:rFonts w:ascii="Arial" w:hAnsi="Arial" w:cs="Arial"/>
          <w:lang w:eastAsia="en-ID"/>
        </w:rPr>
        <w:t xml:space="preserve"> motivation has a positive effect on employee performance</w:t>
      </w:r>
    </w:p>
    <w:p w14:paraId="603A49E2" w14:textId="77777777" w:rsidR="00B01AC0" w:rsidRPr="00B01AC0" w:rsidRDefault="00B01AC0" w:rsidP="00B01AC0">
      <w:pPr>
        <w:spacing w:line="360" w:lineRule="auto"/>
        <w:ind w:firstLine="66"/>
        <w:jc w:val="both"/>
        <w:rPr>
          <w:rFonts w:ascii="Arial" w:hAnsi="Arial" w:cs="Arial"/>
          <w:b/>
          <w:bCs/>
          <w:lang w:eastAsia="en-ID"/>
        </w:rPr>
      </w:pPr>
    </w:p>
    <w:p w14:paraId="37315345"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Work Motivation</w:t>
      </w:r>
    </w:p>
    <w:p w14:paraId="7A5454AE" w14:textId="77777777" w:rsidR="00B01AC0" w:rsidRPr="00B01AC0" w:rsidRDefault="00B01AC0" w:rsidP="00B01AC0">
      <w:pPr>
        <w:ind w:left="66" w:firstLine="360"/>
        <w:jc w:val="both"/>
        <w:rPr>
          <w:rFonts w:ascii="Arial" w:hAnsi="Arial" w:cs="Arial"/>
        </w:rPr>
      </w:pPr>
      <w:r w:rsidRPr="00B01AC0">
        <w:rPr>
          <w:rFonts w:ascii="Arial" w:hAnsi="Arial" w:cs="Arial"/>
        </w:rPr>
        <w:t xml:space="preserve">Effective leadership is not only about the ability to manage tasks, but also the ability to manage people. Leaders who have empathy, good interpersonal communication, and attention to the needs of their subordinates will be better able to build positive relationships. This relationship will ultimately raise work motivation because employees feel heard, appreciated, and involved in the organizational process. An effective leadership style not only affects employee performance but also has a significant impact on work motivation. Transformational leaders tend to provide inspiration and emotional support, which can increase the work enthusiasm of their subordinates (O'Reilly &amp; Chatman, 2020; </w:t>
      </w:r>
      <w:proofErr w:type="spellStart"/>
      <w:r w:rsidRPr="00B01AC0">
        <w:rPr>
          <w:rFonts w:ascii="Arial" w:hAnsi="Arial" w:cs="Arial"/>
        </w:rPr>
        <w:t>Umesi</w:t>
      </w:r>
      <w:proofErr w:type="spellEnd"/>
      <w:r w:rsidRPr="00B01AC0">
        <w:rPr>
          <w:rFonts w:ascii="Arial" w:hAnsi="Arial" w:cs="Arial"/>
        </w:rPr>
        <w:t>, 2023).</w:t>
      </w:r>
    </w:p>
    <w:p w14:paraId="10419684" w14:textId="77777777" w:rsidR="00B01AC0" w:rsidRPr="00B01AC0" w:rsidRDefault="00B01AC0" w:rsidP="00B01AC0">
      <w:pPr>
        <w:ind w:left="66" w:firstLine="360"/>
        <w:jc w:val="both"/>
        <w:rPr>
          <w:rFonts w:ascii="Arial" w:hAnsi="Arial" w:cs="Arial"/>
        </w:rPr>
      </w:pPr>
      <w:r w:rsidRPr="00B01AC0">
        <w:rPr>
          <w:rFonts w:ascii="Arial" w:hAnsi="Arial" w:cs="Arial"/>
        </w:rPr>
        <w:t xml:space="preserve">Research by Fauzi et al. (2023) also shows that leadership style plays an important role in shaping the level of employee work motivation. </w:t>
      </w:r>
      <w:proofErr w:type="spellStart"/>
      <w:r w:rsidRPr="00B01AC0">
        <w:rPr>
          <w:rFonts w:ascii="Arial" w:hAnsi="Arial" w:cs="Arial"/>
        </w:rPr>
        <w:t>Klösel</w:t>
      </w:r>
      <w:proofErr w:type="spellEnd"/>
      <w:r w:rsidRPr="00B01AC0">
        <w:rPr>
          <w:rFonts w:ascii="Arial" w:hAnsi="Arial" w:cs="Arial"/>
        </w:rPr>
        <w:t xml:space="preserve"> (2021) also emphasized that visionary and empowering leadership can create a positive work climate and motivate employees to achieve organizational goals effectively. In the context of prisons, leaders who are able to understand the workload and challenges of employees, as well as provide moral and professional support, will increase employees' sense of belonging and work commitment. Therefore, the following hypothesis is formulated:</w:t>
      </w:r>
    </w:p>
    <w:p w14:paraId="3F3810CF"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4.</w:t>
      </w:r>
      <w:r w:rsidRPr="00B01AC0">
        <w:rPr>
          <w:rFonts w:ascii="Arial" w:hAnsi="Arial" w:cs="Arial"/>
          <w:lang w:eastAsia="en-ID"/>
        </w:rPr>
        <w:t>Leadership</w:t>
      </w:r>
      <w:proofErr w:type="gramEnd"/>
      <w:r w:rsidRPr="00B01AC0">
        <w:rPr>
          <w:rFonts w:ascii="Arial" w:hAnsi="Arial" w:cs="Arial"/>
          <w:lang w:eastAsia="en-ID"/>
        </w:rPr>
        <w:t xml:space="preserve"> has a positive effect on work motivation</w:t>
      </w:r>
    </w:p>
    <w:p w14:paraId="64E99A48" w14:textId="77777777" w:rsidR="00B01AC0" w:rsidRPr="00B01AC0" w:rsidRDefault="00B01AC0" w:rsidP="00B01AC0">
      <w:pPr>
        <w:ind w:firstLine="66"/>
        <w:jc w:val="both"/>
        <w:rPr>
          <w:rFonts w:ascii="Arial" w:hAnsi="Arial" w:cs="Arial"/>
          <w:i/>
          <w:iCs/>
          <w:lang w:eastAsia="en-ID"/>
        </w:rPr>
      </w:pPr>
    </w:p>
    <w:p w14:paraId="70D0A820"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Work Motivation</w:t>
      </w:r>
    </w:p>
    <w:p w14:paraId="0FCECA04" w14:textId="77777777" w:rsidR="00B01AC0" w:rsidRPr="00B01AC0" w:rsidRDefault="00B01AC0" w:rsidP="00B01AC0">
      <w:pPr>
        <w:ind w:left="66" w:firstLine="360"/>
        <w:jc w:val="both"/>
        <w:rPr>
          <w:rFonts w:ascii="Arial" w:hAnsi="Arial" w:cs="Arial"/>
        </w:rPr>
      </w:pPr>
      <w:r w:rsidRPr="00B01AC0">
        <w:rPr>
          <w:rFonts w:ascii="Arial" w:hAnsi="Arial" w:cs="Arial"/>
        </w:rPr>
        <w:t>Open and supportive communication plays a significant role in creating a healthy and motivating work climate. When employees are given the space to voice their opinions, criticisms, or suggestions, they feel more valued and in control of their role in the organization. This sense of value creates strong intrinsic motivation, especially in stressful work environments such as correctional facilities.</w:t>
      </w:r>
    </w:p>
    <w:p w14:paraId="0B28AEA2" w14:textId="77777777" w:rsidR="00B01AC0" w:rsidRPr="00B01AC0" w:rsidRDefault="00B01AC0" w:rsidP="00B01AC0">
      <w:pPr>
        <w:ind w:left="66" w:firstLine="360"/>
        <w:jc w:val="both"/>
        <w:rPr>
          <w:rFonts w:ascii="Arial" w:hAnsi="Arial" w:cs="Arial"/>
        </w:rPr>
      </w:pPr>
      <w:r w:rsidRPr="00B01AC0">
        <w:rPr>
          <w:rFonts w:ascii="Arial" w:hAnsi="Arial" w:cs="Arial"/>
        </w:rPr>
        <w:t>Communication also plays a vital role in clarifying organizational expectations, task allocation, and expected accomplishments. This clarity of information helps employees feel more focused and confident in their roles. When employees feel they understand what needs to be done and why it is important, they are more motivated to do it seriously. Communication that encourages collaboration and mutual understanding also strengthens relationships between employees and between employees and superiors. This sense of togetherness and mutual trust is an important psychological factor in forming sustainable work motivation.</w:t>
      </w:r>
    </w:p>
    <w:p w14:paraId="32C032A7" w14:textId="77777777" w:rsidR="00B01AC0" w:rsidRPr="00B01AC0" w:rsidRDefault="00B01AC0" w:rsidP="00B01AC0">
      <w:pPr>
        <w:ind w:left="66" w:firstLine="360"/>
        <w:jc w:val="both"/>
        <w:rPr>
          <w:rFonts w:ascii="Arial" w:hAnsi="Arial" w:cs="Arial"/>
        </w:rPr>
      </w:pPr>
      <w:r w:rsidRPr="00B01AC0">
        <w:rPr>
          <w:rFonts w:ascii="Arial" w:hAnsi="Arial" w:cs="Arial"/>
        </w:rPr>
        <w:t>Effective communication in the workplace contributes greatly to building employee motivation. Open, clear, and two-way communication will provide clarity on tasks and work expectations, and increase employee appreciation and engagement.</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(Robbins, 2017)</w:t>
      </w:r>
      <w:r w:rsidRPr="00B01AC0">
        <w:rPr>
          <w:rFonts w:ascii="Arial" w:hAnsi="Arial" w:cs="Arial"/>
          <w:lang w:val="de-DE"/>
        </w:rPr>
        <w:fldChar w:fldCharType="end"/>
      </w:r>
      <w:r w:rsidRPr="00B01AC0">
        <w:rPr>
          <w:rFonts w:ascii="Arial" w:hAnsi="Arial" w:cs="Arial"/>
        </w:rPr>
        <w:t>. This is also reinforced by previous researchers who found that effective communication has a significant effect on work motivation in the context of public organizations.</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2024)","plainTextFormattedCitation":"(Nandini et al., 2024)","previouslyFormattedCitation":"(Nandini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(Nandini et al., 2024)</w:t>
      </w:r>
      <w:r w:rsidRPr="00B01AC0">
        <w:rPr>
          <w:rFonts w:ascii="Arial" w:hAnsi="Arial" w:cs="Arial"/>
          <w:lang w:val="de-DE"/>
        </w:rPr>
        <w:fldChar w:fldCharType="end"/>
      </w:r>
      <w:r w:rsidRPr="00B01AC0">
        <w:rPr>
          <w:rFonts w:ascii="Arial" w:hAnsi="Arial" w:cs="Arial"/>
        </w:rPr>
        <w:t>Therefore, the fifth hypothesis is formulated as follows:</w:t>
      </w:r>
    </w:p>
    <w:p w14:paraId="1263F42E"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5.</w:t>
      </w:r>
      <w:r w:rsidRPr="00B01AC0">
        <w:rPr>
          <w:rFonts w:ascii="Arial" w:hAnsi="Arial" w:cs="Arial"/>
          <w:lang w:eastAsia="en-ID"/>
        </w:rPr>
        <w:t>Communication</w:t>
      </w:r>
      <w:proofErr w:type="gramEnd"/>
      <w:r w:rsidRPr="00B01AC0">
        <w:rPr>
          <w:rFonts w:ascii="Arial" w:hAnsi="Arial" w:cs="Arial"/>
          <w:lang w:eastAsia="en-ID"/>
        </w:rPr>
        <w:t xml:space="preserve"> has a positive effect on work motivation</w:t>
      </w:r>
    </w:p>
    <w:p w14:paraId="1F9B5571" w14:textId="77777777" w:rsidR="00B01AC0" w:rsidRPr="00B01AC0" w:rsidRDefault="00B01AC0" w:rsidP="00B01AC0">
      <w:pPr>
        <w:spacing w:line="276" w:lineRule="auto"/>
        <w:jc w:val="both"/>
        <w:rPr>
          <w:rFonts w:ascii="Arial" w:hAnsi="Arial" w:cs="Arial"/>
          <w:lang w:eastAsia="en-ID"/>
        </w:rPr>
      </w:pPr>
    </w:p>
    <w:p w14:paraId="25298387"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Employee Performance through Work Motivation</w:t>
      </w:r>
    </w:p>
    <w:p w14:paraId="44A7A3B7" w14:textId="77777777" w:rsidR="00B01AC0" w:rsidRPr="00B01AC0" w:rsidRDefault="00B01AC0" w:rsidP="00B01AC0">
      <w:pPr>
        <w:ind w:left="66" w:firstLine="360"/>
        <w:jc w:val="both"/>
        <w:rPr>
          <w:rFonts w:ascii="Arial" w:hAnsi="Arial" w:cs="Arial"/>
        </w:rPr>
      </w:pPr>
      <w:r w:rsidRPr="00B01AC0">
        <w:rPr>
          <w:rFonts w:ascii="Arial" w:hAnsi="Arial" w:cs="Arial"/>
        </w:rPr>
        <w:t xml:space="preserve">Strong and inspiring leadership not only has a direct impact on performance, but can also foster work motivation that acts as an intermediary in achieving optimal work results. Leaders who provide clear direction, support competency development, and show appreciation for work results will foster a sense of enthusiasm in employees. This motivation then encourages employees to work more diligently, efficiently, and responsibly. Work </w:t>
      </w:r>
      <w:r w:rsidRPr="00B01AC0">
        <w:rPr>
          <w:rFonts w:ascii="Arial" w:hAnsi="Arial" w:cs="Arial"/>
        </w:rPr>
        <w:lastRenderedPageBreak/>
        <w:t xml:space="preserve">motivation can act as a mediating variable in the relationship between leadership style and employee performance. Leaders who are able to generate employee motivation through a transformational or participatory approach tend to create an indirect impact on improving employee performance (Prayudi, 2020; Putra &amp; </w:t>
      </w:r>
      <w:proofErr w:type="spellStart"/>
      <w:r w:rsidRPr="00B01AC0">
        <w:rPr>
          <w:rFonts w:ascii="Arial" w:hAnsi="Arial" w:cs="Arial"/>
        </w:rPr>
        <w:t>Sry</w:t>
      </w:r>
      <w:proofErr w:type="spellEnd"/>
      <w:r w:rsidRPr="00B01AC0">
        <w:rPr>
          <w:rFonts w:ascii="Arial" w:hAnsi="Arial" w:cs="Arial"/>
        </w:rPr>
        <w:t>, 2023).</w:t>
      </w:r>
    </w:p>
    <w:p w14:paraId="6E407CDE" w14:textId="77777777" w:rsidR="00B01AC0" w:rsidRPr="00B01AC0" w:rsidRDefault="00B01AC0" w:rsidP="00B01AC0">
      <w:pPr>
        <w:ind w:left="66" w:firstLine="360"/>
        <w:jc w:val="both"/>
        <w:rPr>
          <w:rFonts w:ascii="Arial" w:hAnsi="Arial" w:cs="Arial"/>
        </w:rPr>
      </w:pPr>
      <w:r w:rsidRPr="00B01AC0">
        <w:rPr>
          <w:rFonts w:ascii="Arial" w:hAnsi="Arial" w:cs="Arial"/>
        </w:rPr>
        <w:t xml:space="preserve">Within the framework of expectancy theory, leaders play a role in shaping employee expectations through clarity of goals and providing incentives or recognition. The higher the employee's belief that their efforts will be recognized and appreciated, the higher their motivation. This motivation is the main driver of quality work behavior and has a direct impact on performance. This is reinforced by research by Fransiska and </w:t>
      </w:r>
      <w:proofErr w:type="spellStart"/>
      <w:r w:rsidRPr="00B01AC0">
        <w:rPr>
          <w:rFonts w:ascii="Arial" w:hAnsi="Arial" w:cs="Arial"/>
        </w:rPr>
        <w:t>Tupti</w:t>
      </w:r>
      <w:proofErr w:type="spellEnd"/>
      <w:r w:rsidRPr="00B01AC0">
        <w:rPr>
          <w:rFonts w:ascii="Arial" w:hAnsi="Arial" w:cs="Arial"/>
        </w:rPr>
        <w:t xml:space="preserve"> (2020) which states that motivation acts as a bridge between managerial factors and work results.</w:t>
      </w:r>
    </w:p>
    <w:p w14:paraId="3B03453D"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Thus, the influence of leadership on performance is not only direct, but also strengthened through motivational channels. The role of work motivation as a mediator explains how leadership influences employee attitudes and behavior in carrying out tasks. Therefore, the following hypothesis is formulated:</w:t>
      </w:r>
    </w:p>
    <w:p w14:paraId="078400EB"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6.</w:t>
      </w:r>
      <w:r w:rsidRPr="00B01AC0">
        <w:rPr>
          <w:rFonts w:ascii="Arial" w:hAnsi="Arial" w:cs="Arial"/>
          <w:lang w:eastAsia="en-ID"/>
        </w:rPr>
        <w:t>Leadership</w:t>
      </w:r>
      <w:proofErr w:type="gramEnd"/>
      <w:r w:rsidRPr="00B01AC0">
        <w:rPr>
          <w:rFonts w:ascii="Arial" w:hAnsi="Arial" w:cs="Arial"/>
          <w:lang w:eastAsia="en-ID"/>
        </w:rPr>
        <w:t xml:space="preserve"> has a positive effect on performance through work motivation</w:t>
      </w:r>
    </w:p>
    <w:p w14:paraId="6E23DCFC" w14:textId="77777777" w:rsidR="00B01AC0" w:rsidRPr="00B01AC0" w:rsidRDefault="00B01AC0" w:rsidP="00B01AC0">
      <w:pPr>
        <w:spacing w:line="276" w:lineRule="auto"/>
        <w:ind w:firstLine="66"/>
        <w:jc w:val="both"/>
        <w:rPr>
          <w:rFonts w:ascii="Arial" w:hAnsi="Arial" w:cs="Arial"/>
          <w:b/>
          <w:bCs/>
          <w:lang w:eastAsia="en-ID"/>
        </w:rPr>
      </w:pPr>
    </w:p>
    <w:p w14:paraId="70E1906D"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Employee Performance through Work Motivation</w:t>
      </w:r>
    </w:p>
    <w:p w14:paraId="186EA08F" w14:textId="77777777" w:rsidR="00B01AC0" w:rsidRPr="00B01AC0" w:rsidRDefault="00B01AC0" w:rsidP="00B01AC0">
      <w:pPr>
        <w:ind w:left="66" w:firstLine="360"/>
        <w:jc w:val="both"/>
        <w:rPr>
          <w:rFonts w:ascii="Arial" w:hAnsi="Arial" w:cs="Arial"/>
        </w:rPr>
      </w:pPr>
      <w:r w:rsidRPr="00B01AC0">
        <w:rPr>
          <w:rFonts w:ascii="Arial" w:hAnsi="Arial" w:cs="Arial"/>
        </w:rPr>
        <w:t xml:space="preserve">Effective organizational communication creates a shared understanding between leaders and employees, which leads to the formation of strong work motivation. Clear communication about tasks, targets, and appreciation will make employees feel appreciated and motivated to give their best contribution. This motivation then becomes the main driver in achieving maximum performance. Organizational communication can indirectly affect employee performance by increasing work motivation. Constructive, consistent, and supportive communication creates a conducive work atmosphere, strengthens employee motivation, and ultimately drives better performance (Nasution &amp; </w:t>
      </w:r>
      <w:proofErr w:type="spellStart"/>
      <w:r w:rsidRPr="00B01AC0">
        <w:rPr>
          <w:rFonts w:ascii="Arial" w:hAnsi="Arial" w:cs="Arial"/>
        </w:rPr>
        <w:t>Harahap</w:t>
      </w:r>
      <w:proofErr w:type="spellEnd"/>
      <w:r w:rsidRPr="00B01AC0">
        <w:rPr>
          <w:rFonts w:ascii="Arial" w:hAnsi="Arial" w:cs="Arial"/>
        </w:rPr>
        <w:t>, 2020).</w:t>
      </w:r>
    </w:p>
    <w:p w14:paraId="67124445" w14:textId="77777777" w:rsidR="00B01AC0" w:rsidRPr="00B01AC0" w:rsidRDefault="00B01AC0" w:rsidP="00B01AC0">
      <w:pPr>
        <w:ind w:left="66" w:firstLine="360"/>
        <w:jc w:val="both"/>
        <w:rPr>
          <w:rFonts w:ascii="Arial" w:hAnsi="Arial" w:cs="Arial"/>
        </w:rPr>
      </w:pPr>
      <w:r w:rsidRPr="00B01AC0">
        <w:rPr>
          <w:rFonts w:ascii="Arial" w:hAnsi="Arial" w:cs="Arial"/>
        </w:rPr>
        <w:t>In expectancy theory, communication influences employees' expectations and perceptions of the chances of success. Good communication will strengthen employees' belief that their efforts will be appreciated and result in desired outcomes. Thus, work motivation that arises from effective communication will have a direct impact on the quality and quantity of performance displayed. According to research by Wijaya and Wibowo (2022), effective communication increases work motivation which in turn has a positive impact on performance. Therefore, structured and supportive communication should be an important focus in human resource management strategies.</w:t>
      </w:r>
    </w:p>
    <w:p w14:paraId="42D1FF5B"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Overall, the influence of communication on employee performance is not only direct, but also runs indirectly through work motivation. In the context of the Yogyakarta Narcotics Prison, where work challenges are quite high, the existence of good communication and raising motivation is an important aspect to maintain optimal performance. This statement strengthens the assumption that:</w:t>
      </w:r>
    </w:p>
    <w:p w14:paraId="0D3E1C4E" w14:textId="77777777" w:rsidR="00B01AC0" w:rsidRDefault="00B01AC0" w:rsidP="00B01AC0">
      <w:pPr>
        <w:ind w:firstLine="66"/>
        <w:jc w:val="both"/>
        <w:rPr>
          <w:rFonts w:ascii="Arial" w:hAnsi="Arial" w:cs="Arial"/>
          <w:lang w:eastAsia="en-ID"/>
        </w:rPr>
      </w:pPr>
      <w:r w:rsidRPr="00B01AC0">
        <w:rPr>
          <w:rFonts w:ascii="Arial" w:hAnsi="Arial" w:cs="Arial"/>
          <w:b/>
          <w:bCs/>
          <w:lang w:eastAsia="en-ID"/>
        </w:rPr>
        <w:t>H</w:t>
      </w:r>
      <w:proofErr w:type="gramStart"/>
      <w:r w:rsidRPr="00B01AC0">
        <w:rPr>
          <w:rFonts w:ascii="Arial" w:hAnsi="Arial" w:cs="Arial"/>
          <w:b/>
          <w:bCs/>
          <w:lang w:eastAsia="en-ID"/>
        </w:rPr>
        <w:t>7.</w:t>
      </w:r>
      <w:r w:rsidRPr="00B01AC0">
        <w:rPr>
          <w:rFonts w:ascii="Arial" w:hAnsi="Arial" w:cs="Arial"/>
          <w:lang w:eastAsia="en-ID"/>
        </w:rPr>
        <w:t>Communication</w:t>
      </w:r>
      <w:proofErr w:type="gramEnd"/>
      <w:r w:rsidRPr="00B01AC0">
        <w:rPr>
          <w:rFonts w:ascii="Arial" w:hAnsi="Arial" w:cs="Arial"/>
          <w:lang w:eastAsia="en-ID"/>
        </w:rPr>
        <w:t xml:space="preserve"> has a positive effect on employee performance through work motivation.</w:t>
      </w:r>
    </w:p>
    <w:p w14:paraId="4AB28146" w14:textId="77777777" w:rsidR="00B01AC0" w:rsidRDefault="00B01AC0" w:rsidP="00B01AC0">
      <w:pPr>
        <w:ind w:firstLine="66"/>
        <w:jc w:val="both"/>
        <w:rPr>
          <w:rFonts w:ascii="Arial" w:hAnsi="Arial" w:cs="Arial"/>
          <w:lang w:eastAsia="en-ID"/>
        </w:rPr>
      </w:pPr>
    </w:p>
    <w:p w14:paraId="14FC9354" w14:textId="10FFE74A" w:rsidR="00B01AC0" w:rsidRPr="00B01AC0" w:rsidRDefault="00B01AC0" w:rsidP="00B01AC0">
      <w:pPr>
        <w:spacing w:line="360" w:lineRule="auto"/>
        <w:jc w:val="both"/>
        <w:rPr>
          <w:rFonts w:ascii="Arial" w:hAnsi="Arial" w:cs="Arial"/>
          <w:b/>
          <w:bCs/>
          <w:lang w:eastAsia="en-ID"/>
        </w:rPr>
      </w:pPr>
      <w:r w:rsidRPr="00B01AC0">
        <w:rPr>
          <w:rFonts w:ascii="Arial" w:hAnsi="Arial" w:cs="Arial"/>
          <w:b/>
          <w:bCs/>
          <w:lang w:eastAsia="en-ID"/>
        </w:rPr>
        <w:t>2.</w:t>
      </w:r>
      <w:r>
        <w:rPr>
          <w:rFonts w:ascii="Arial" w:hAnsi="Arial" w:cs="Arial"/>
          <w:b/>
          <w:bCs/>
          <w:lang w:eastAsia="en-ID"/>
        </w:rPr>
        <w:t>6</w:t>
      </w:r>
      <w:r w:rsidRPr="00B01AC0">
        <w:rPr>
          <w:rFonts w:ascii="Arial" w:hAnsi="Arial" w:cs="Arial"/>
          <w:b/>
          <w:bCs/>
          <w:lang w:eastAsia="en-ID"/>
        </w:rPr>
        <w:t xml:space="preserve">. Research </w:t>
      </w:r>
      <w:r>
        <w:rPr>
          <w:rFonts w:ascii="Arial" w:hAnsi="Arial" w:cs="Arial"/>
          <w:b/>
          <w:bCs/>
          <w:lang w:eastAsia="en-ID"/>
        </w:rPr>
        <w:t>Method</w:t>
      </w:r>
    </w:p>
    <w:p w14:paraId="4CE1510A" w14:textId="4BBB8E08" w:rsidR="00B01AC0" w:rsidRPr="00B01AC0" w:rsidRDefault="00B01AC0" w:rsidP="00B01AC0">
      <w:pPr>
        <w:ind w:firstLine="284"/>
        <w:jc w:val="both"/>
        <w:rPr>
          <w:rFonts w:ascii="Arial" w:hAnsi="Arial" w:cs="Arial"/>
        </w:rPr>
      </w:pPr>
      <w:r>
        <w:rPr>
          <w:rFonts w:ascii="Arial" w:hAnsi="Arial" w:cs="Arial"/>
        </w:rPr>
        <w:t xml:space="preserve">  </w:t>
      </w:r>
      <w:r w:rsidRPr="00B01AC0">
        <w:rPr>
          <w:rFonts w:ascii="Arial" w:hAnsi="Arial" w:cs="Arial"/>
        </w:rPr>
        <w:t>This research method uses quantitative. Data collection techniques use surveys and analysis of several literature or other references that support the concept of this research. The research objects used are employees/staff</w:t>
      </w:r>
      <w:bookmarkStart w:id="0" w:name="_Hlk199758453"/>
      <w:r>
        <w:rPr>
          <w:rFonts w:ascii="Arial" w:hAnsi="Arial" w:cs="Arial"/>
        </w:rPr>
        <w:t xml:space="preserve"> </w:t>
      </w:r>
      <w:r w:rsidRPr="00B01AC0">
        <w:rPr>
          <w:rFonts w:ascii="Arial" w:hAnsi="Arial" w:cs="Arial"/>
          <w:lang w:eastAsia="en-ID"/>
        </w:rPr>
        <w:t>Narcotics Prison</w:t>
      </w:r>
      <w:r>
        <w:rPr>
          <w:rFonts w:ascii="Arial" w:hAnsi="Arial" w:cs="Arial"/>
          <w:lang w:eastAsia="en-ID"/>
        </w:rPr>
        <w:t xml:space="preserve"> </w:t>
      </w:r>
      <w:r w:rsidRPr="00B01AC0">
        <w:rPr>
          <w:rFonts w:ascii="Arial" w:hAnsi="Arial" w:cs="Arial"/>
          <w:lang w:eastAsia="en-ID"/>
        </w:rPr>
        <w:t>Class II A Yogyakarta</w:t>
      </w:r>
      <w:bookmarkEnd w:id="0"/>
      <w:r w:rsidRPr="00B01AC0">
        <w:rPr>
          <w:rFonts w:ascii="Arial" w:hAnsi="Arial" w:cs="Arial"/>
        </w:rPr>
        <w:t xml:space="preserve">. The sampling technique uses a saturated sampling technique or also known as a census. In the saturated sampling technique, all individuals in the population are selected as samples because researchers want to obtain data from all existing elements, without exception. This approach is considered capable of providing a complete and accurate picture of the phenomenon being studied, because there is no bias that arises from the sample selection process. Saturated sampling is often used in organizational, management, or social research, especially when the target population consists of a limited number, such as all </w:t>
      </w:r>
      <w:r w:rsidRPr="00B01AC0">
        <w:rPr>
          <w:rFonts w:ascii="Arial" w:hAnsi="Arial" w:cs="Arial"/>
        </w:rPr>
        <w:lastRenderedPageBreak/>
        <w:t>employees in one agency, all students in one class, or all business actors in a small community</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{"citationItems":[{"id":"ITEM-1","itemData":{"author":[{"dropping-particle":"","family":"Sugiyono","given":"","non-dropping-particle":"","parse-names":false,"suffix":""}],"id":"ITEM-1","issued":{"date-parts":[["2018"]]},"publisher":"Alfabeta Bandung","title":"Metode Penelitian Kuantitatif, Kualitatif dan R &amp; DMetode Penelitian Kuantitatif, Kualitatif dan R &amp; D","type":"book"},"uris":["http://www.mendeley.com/documents/?uuid=f70acb11-a8e2-4515-8483-9e85375ed2dc"]}],"mendeley":{"formattedCitation":"(Sugiyono, 2018)","plainTextFormattedCitation":"(Sugiyono, 2018)","previouslyFormattedCitation":"(Sugiyono, 2018)"},"properties":{"noteIndex":0},"schema":"https://github.com/citation-style-language/schema/raw/master/csl-citation.json"}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(Sugiyono, 2018)</w:t>
      </w:r>
      <w:r w:rsidRPr="00B01AC0">
        <w:rPr>
          <w:rFonts w:ascii="Arial" w:hAnsi="Arial" w:cs="Arial"/>
          <w:lang w:val="de-DE"/>
        </w:rPr>
        <w:fldChar w:fldCharType="end"/>
      </w:r>
      <w:r w:rsidRPr="00B01AC0">
        <w:rPr>
          <w:rFonts w:ascii="Arial" w:hAnsi="Arial" w:cs="Arial"/>
        </w:rPr>
        <w:t>.</w:t>
      </w:r>
    </w:p>
    <w:p w14:paraId="7AEEC0C6" w14:textId="77777777" w:rsidR="00B01AC0" w:rsidRPr="00B01AC0" w:rsidRDefault="00B01AC0" w:rsidP="00B01AC0">
      <w:pPr>
        <w:ind w:firstLine="284"/>
        <w:jc w:val="both"/>
        <w:rPr>
          <w:rFonts w:ascii="Arial" w:hAnsi="Arial" w:cs="Arial"/>
          <w:b/>
          <w:bCs/>
          <w:lang w:eastAsia="en-ID"/>
        </w:rPr>
      </w:pPr>
      <w:r w:rsidRPr="00B01AC0">
        <w:rPr>
          <w:rFonts w:ascii="Arial" w:hAnsi="Arial" w:cs="Arial"/>
          <w:lang w:val="id-ID"/>
        </w:rPr>
        <w:t>This study uses assessment through distributing questionnaires using a Likert scale of 1-5.</w:t>
      </w:r>
      <w:r w:rsidRPr="00B01AC0">
        <w:rPr>
          <w:rFonts w:ascii="Arial" w:hAnsi="Arial" w:cs="Arial"/>
          <w:color w:val="000000"/>
          <w:lang w:val="id-ID"/>
        </w:rPr>
        <w:t>consisting of STS: Strongly Disagree, TS: Disagree, KS: Less Agree, S: Agree, and SS: Strongly Agree</w:t>
      </w:r>
      <w:r w:rsidRPr="00B01AC0">
        <w:rPr>
          <w:rFonts w:ascii="Arial" w:hAnsi="Arial" w:cs="Arial"/>
          <w:lang w:val="id-ID"/>
        </w:rPr>
        <w:t>. The research variable indicators are explained in table 1 as follows.</w:t>
      </w:r>
    </w:p>
    <w:p w14:paraId="34666B75" w14:textId="77777777" w:rsidR="00B01AC0" w:rsidRPr="00B01AC0" w:rsidRDefault="00B01AC0" w:rsidP="00B01AC0">
      <w:pPr>
        <w:tabs>
          <w:tab w:val="left" w:pos="1755"/>
        </w:tabs>
        <w:jc w:val="center"/>
        <w:rPr>
          <w:rFonts w:ascii="Arial" w:hAnsi="Arial" w:cs="Arial"/>
          <w:lang w:val="en-GB"/>
        </w:rPr>
      </w:pPr>
      <w:r w:rsidRPr="00B01AC0">
        <w:rPr>
          <w:rFonts w:ascii="Arial" w:hAnsi="Arial" w:cs="Arial"/>
          <w:b/>
          <w:bCs/>
          <w:lang w:val="en-GB"/>
        </w:rPr>
        <w:t xml:space="preserve">Table 1. </w:t>
      </w:r>
      <w:r w:rsidRPr="00B01AC0">
        <w:rPr>
          <w:rFonts w:ascii="Arial" w:hAnsi="Arial" w:cs="Arial"/>
          <w:lang w:val="en-GB"/>
        </w:rPr>
        <w:t>Definition, indicators and measurement of research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60"/>
        <w:gridCol w:w="4458"/>
        <w:gridCol w:w="1506"/>
      </w:tblGrid>
      <w:tr w:rsidR="00B01AC0" w:rsidRPr="00B01AC0" w14:paraId="2DA5528B" w14:textId="77777777" w:rsidTr="008D7CB7">
        <w:trPr>
          <w:trHeight w:val="267"/>
        </w:trPr>
        <w:tc>
          <w:tcPr>
            <w:tcW w:w="1491" w:type="pct"/>
            <w:hideMark/>
          </w:tcPr>
          <w:p w14:paraId="58354756" w14:textId="77777777" w:rsidR="00B01AC0" w:rsidRPr="00B01AC0" w:rsidRDefault="00B01AC0" w:rsidP="008D7CB7">
            <w:pPr>
              <w:widowControl w:val="0"/>
              <w:rPr>
                <w:rFonts w:ascii="Arial" w:hAnsi="Arial" w:cs="Arial"/>
                <w:b/>
                <w:bCs/>
              </w:rPr>
            </w:pPr>
            <w:r w:rsidRPr="00B01AC0">
              <w:rPr>
                <w:rFonts w:ascii="Arial" w:hAnsi="Arial" w:cs="Arial"/>
                <w:b/>
                <w:bCs/>
                <w:lang w:val="en-GB"/>
              </w:rPr>
              <w:t>Research Variables</w:t>
            </w:r>
          </w:p>
        </w:tc>
        <w:tc>
          <w:tcPr>
            <w:tcW w:w="2676" w:type="pct"/>
            <w:hideMark/>
          </w:tcPr>
          <w:p w14:paraId="0EFE944C" w14:textId="77777777" w:rsidR="00B01AC0" w:rsidRPr="00B01AC0" w:rsidRDefault="00B01AC0" w:rsidP="008D7CB7">
            <w:pPr>
              <w:widowControl w:val="0"/>
              <w:jc w:val="center"/>
              <w:rPr>
                <w:rFonts w:ascii="Arial" w:hAnsi="Arial" w:cs="Arial"/>
                <w:b/>
                <w:bCs/>
              </w:rPr>
            </w:pPr>
            <w:r w:rsidRPr="00B01AC0">
              <w:rPr>
                <w:rFonts w:ascii="Arial" w:hAnsi="Arial" w:cs="Arial"/>
                <w:b/>
                <w:bCs/>
                <w:lang w:val="en-GB"/>
              </w:rPr>
              <w:t>Variable indicators</w:t>
            </w:r>
          </w:p>
        </w:tc>
        <w:tc>
          <w:tcPr>
            <w:tcW w:w="833" w:type="pct"/>
          </w:tcPr>
          <w:p w14:paraId="578BEA38" w14:textId="77777777" w:rsidR="00B01AC0" w:rsidRPr="00B01AC0" w:rsidRDefault="00B01AC0" w:rsidP="008D7CB7">
            <w:pPr>
              <w:widowControl w:val="0"/>
              <w:jc w:val="center"/>
              <w:rPr>
                <w:rFonts w:ascii="Arial" w:hAnsi="Arial" w:cs="Arial"/>
                <w:b/>
                <w:bCs/>
                <w:lang w:val="en-GB"/>
              </w:rPr>
            </w:pPr>
            <w:r w:rsidRPr="00B01AC0">
              <w:rPr>
                <w:rFonts w:ascii="Arial" w:hAnsi="Arial" w:cs="Arial"/>
                <w:b/>
                <w:bCs/>
                <w:lang w:val="en-GB"/>
              </w:rPr>
              <w:t>Measurement</w:t>
            </w:r>
          </w:p>
        </w:tc>
      </w:tr>
      <w:tr w:rsidR="00B01AC0" w:rsidRPr="00B01AC0" w14:paraId="3E5EBB79" w14:textId="77777777" w:rsidTr="008D7CB7">
        <w:trPr>
          <w:trHeight w:val="267"/>
        </w:trPr>
        <w:tc>
          <w:tcPr>
            <w:tcW w:w="1491" w:type="pct"/>
            <w:vMerge w:val="restart"/>
          </w:tcPr>
          <w:p w14:paraId="3A5C5D10" w14:textId="77777777" w:rsidR="00B01AC0" w:rsidRPr="00B01AC0" w:rsidRDefault="00B01AC0" w:rsidP="008D7CB7">
            <w:pPr>
              <w:widowControl w:val="0"/>
              <w:rPr>
                <w:rFonts w:ascii="Arial" w:hAnsi="Arial" w:cs="Arial"/>
                <w:lang w:val="en-GB"/>
              </w:rPr>
            </w:pPr>
            <w:r w:rsidRPr="00B01AC0">
              <w:rPr>
                <w:rFonts w:ascii="Arial" w:hAnsi="Arial" w:cs="Arial"/>
                <w:lang w:val="en-GB"/>
              </w:rPr>
              <w:t>Leadership is the ability, art, or process of influencing, directing, and motivating others to achieve common goals.</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(Alkadash et al., 2021)</w:t>
            </w:r>
            <w:r w:rsidRPr="00B01AC0">
              <w:rPr>
                <w:rFonts w:ascii="Arial" w:hAnsi="Arial" w:cs="Arial"/>
                <w:lang w:val="en-GB"/>
              </w:rPr>
              <w:fldChar w:fldCharType="end"/>
            </w:r>
          </w:p>
        </w:tc>
        <w:tc>
          <w:tcPr>
            <w:tcW w:w="2676" w:type="pct"/>
          </w:tcPr>
          <w:p w14:paraId="046AFBFE" w14:textId="77777777" w:rsidR="00B01AC0" w:rsidRPr="00B01AC0" w:rsidRDefault="00B01AC0" w:rsidP="008D7CB7">
            <w:pPr>
              <w:widowControl w:val="0"/>
              <w:rPr>
                <w:rFonts w:ascii="Arial" w:hAnsi="Arial" w:cs="Arial"/>
                <w:lang w:val="en-GB"/>
              </w:rPr>
            </w:pPr>
            <w:r w:rsidRPr="00B01AC0">
              <w:rPr>
                <w:rFonts w:ascii="Arial" w:hAnsi="Arial" w:cs="Arial"/>
              </w:rPr>
              <w:t>Ability to provide vision and direction</w:t>
            </w:r>
          </w:p>
        </w:tc>
        <w:tc>
          <w:tcPr>
            <w:tcW w:w="833" w:type="pct"/>
            <w:vMerge w:val="restart"/>
          </w:tcPr>
          <w:p w14:paraId="1751F633"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635EB686" w14:textId="77777777" w:rsidTr="008D7CB7">
        <w:trPr>
          <w:trHeight w:val="267"/>
        </w:trPr>
        <w:tc>
          <w:tcPr>
            <w:tcW w:w="1491" w:type="pct"/>
            <w:vMerge/>
          </w:tcPr>
          <w:p w14:paraId="534AEC98" w14:textId="77777777" w:rsidR="00B01AC0" w:rsidRPr="00B01AC0" w:rsidRDefault="00B01AC0" w:rsidP="008D7CB7">
            <w:pPr>
              <w:widowControl w:val="0"/>
              <w:rPr>
                <w:rFonts w:ascii="Arial" w:hAnsi="Arial" w:cs="Arial"/>
                <w:lang w:val="en-GB"/>
              </w:rPr>
            </w:pPr>
          </w:p>
        </w:tc>
        <w:tc>
          <w:tcPr>
            <w:tcW w:w="2676" w:type="pct"/>
          </w:tcPr>
          <w:p w14:paraId="7C6362AD" w14:textId="77777777" w:rsidR="00B01AC0" w:rsidRPr="00B01AC0" w:rsidRDefault="00B01AC0" w:rsidP="008D7CB7">
            <w:pPr>
              <w:widowControl w:val="0"/>
              <w:rPr>
                <w:rFonts w:ascii="Arial" w:hAnsi="Arial" w:cs="Arial"/>
                <w:lang w:val="en-GB"/>
              </w:rPr>
            </w:pPr>
            <w:r w:rsidRPr="00B01AC0">
              <w:rPr>
                <w:rFonts w:ascii="Arial" w:hAnsi="Arial" w:cs="Arial"/>
              </w:rPr>
              <w:t>Ability to motivate subordinates</w:t>
            </w:r>
          </w:p>
        </w:tc>
        <w:tc>
          <w:tcPr>
            <w:tcW w:w="833" w:type="pct"/>
            <w:vMerge/>
          </w:tcPr>
          <w:p w14:paraId="0BCD706D" w14:textId="77777777" w:rsidR="00B01AC0" w:rsidRPr="00B01AC0" w:rsidRDefault="00B01AC0" w:rsidP="008D7CB7">
            <w:pPr>
              <w:widowControl w:val="0"/>
              <w:jc w:val="center"/>
              <w:rPr>
                <w:rFonts w:ascii="Arial" w:hAnsi="Arial" w:cs="Arial"/>
                <w:lang w:val="en-GB"/>
              </w:rPr>
            </w:pPr>
          </w:p>
        </w:tc>
      </w:tr>
      <w:tr w:rsidR="00B01AC0" w:rsidRPr="00B01AC0" w14:paraId="6FA371A9" w14:textId="77777777" w:rsidTr="008D7CB7">
        <w:trPr>
          <w:trHeight w:val="267"/>
        </w:trPr>
        <w:tc>
          <w:tcPr>
            <w:tcW w:w="1491" w:type="pct"/>
            <w:vMerge/>
          </w:tcPr>
          <w:p w14:paraId="438D23F9" w14:textId="77777777" w:rsidR="00B01AC0" w:rsidRPr="00B01AC0" w:rsidRDefault="00B01AC0" w:rsidP="008D7CB7">
            <w:pPr>
              <w:widowControl w:val="0"/>
              <w:rPr>
                <w:rFonts w:ascii="Arial" w:hAnsi="Arial" w:cs="Arial"/>
                <w:lang w:val="en-GB"/>
              </w:rPr>
            </w:pPr>
          </w:p>
        </w:tc>
        <w:tc>
          <w:tcPr>
            <w:tcW w:w="2676" w:type="pct"/>
          </w:tcPr>
          <w:p w14:paraId="18A9D383" w14:textId="77777777" w:rsidR="00B01AC0" w:rsidRPr="00B01AC0" w:rsidRDefault="00B01AC0" w:rsidP="008D7CB7">
            <w:pPr>
              <w:widowControl w:val="0"/>
              <w:rPr>
                <w:rFonts w:ascii="Arial" w:hAnsi="Arial" w:cs="Arial"/>
                <w:lang w:val="en-GB"/>
              </w:rPr>
            </w:pPr>
            <w:r w:rsidRPr="00B01AC0">
              <w:rPr>
                <w:rFonts w:ascii="Arial" w:hAnsi="Arial" w:cs="Arial"/>
              </w:rPr>
              <w:t>Giving individual attention (individual consideration)</w:t>
            </w:r>
          </w:p>
        </w:tc>
        <w:tc>
          <w:tcPr>
            <w:tcW w:w="833" w:type="pct"/>
            <w:vMerge/>
          </w:tcPr>
          <w:p w14:paraId="46240A14" w14:textId="77777777" w:rsidR="00B01AC0" w:rsidRPr="00B01AC0" w:rsidRDefault="00B01AC0" w:rsidP="008D7CB7">
            <w:pPr>
              <w:widowControl w:val="0"/>
              <w:jc w:val="center"/>
              <w:rPr>
                <w:rFonts w:ascii="Arial" w:hAnsi="Arial" w:cs="Arial"/>
                <w:lang w:val="en-GB"/>
              </w:rPr>
            </w:pPr>
          </w:p>
        </w:tc>
      </w:tr>
      <w:tr w:rsidR="00B01AC0" w:rsidRPr="00B01AC0" w14:paraId="410C8C1E" w14:textId="77777777" w:rsidTr="008D7CB7">
        <w:trPr>
          <w:trHeight w:val="267"/>
        </w:trPr>
        <w:tc>
          <w:tcPr>
            <w:tcW w:w="1491" w:type="pct"/>
            <w:vMerge/>
          </w:tcPr>
          <w:p w14:paraId="6C4C5CC6" w14:textId="77777777" w:rsidR="00B01AC0" w:rsidRPr="00B01AC0" w:rsidRDefault="00B01AC0" w:rsidP="008D7CB7">
            <w:pPr>
              <w:widowControl w:val="0"/>
              <w:rPr>
                <w:rFonts w:ascii="Arial" w:hAnsi="Arial" w:cs="Arial"/>
                <w:lang w:val="en-GB"/>
              </w:rPr>
            </w:pPr>
          </w:p>
        </w:tc>
        <w:tc>
          <w:tcPr>
            <w:tcW w:w="2676" w:type="pct"/>
          </w:tcPr>
          <w:p w14:paraId="489005D9" w14:textId="77777777" w:rsidR="00B01AC0" w:rsidRPr="00B01AC0" w:rsidRDefault="00B01AC0" w:rsidP="008D7CB7">
            <w:pPr>
              <w:widowControl w:val="0"/>
              <w:rPr>
                <w:rFonts w:ascii="Arial" w:hAnsi="Arial" w:cs="Arial"/>
                <w:lang w:val="en-GB"/>
              </w:rPr>
            </w:pPr>
            <w:r w:rsidRPr="00B01AC0">
              <w:rPr>
                <w:rFonts w:ascii="Arial" w:hAnsi="Arial" w:cs="Arial"/>
              </w:rPr>
              <w:t>Ability to make fair decisions</w:t>
            </w:r>
          </w:p>
        </w:tc>
        <w:tc>
          <w:tcPr>
            <w:tcW w:w="833" w:type="pct"/>
            <w:vMerge/>
          </w:tcPr>
          <w:p w14:paraId="583D41A7" w14:textId="77777777" w:rsidR="00B01AC0" w:rsidRPr="00B01AC0" w:rsidRDefault="00B01AC0" w:rsidP="008D7CB7">
            <w:pPr>
              <w:widowControl w:val="0"/>
              <w:jc w:val="center"/>
              <w:rPr>
                <w:rFonts w:ascii="Arial" w:hAnsi="Arial" w:cs="Arial"/>
                <w:lang w:val="en-GB"/>
              </w:rPr>
            </w:pPr>
          </w:p>
        </w:tc>
      </w:tr>
      <w:tr w:rsidR="00B01AC0" w:rsidRPr="00B01AC0" w14:paraId="6FCA20C8" w14:textId="77777777" w:rsidTr="008D7CB7">
        <w:trPr>
          <w:trHeight w:val="267"/>
        </w:trPr>
        <w:tc>
          <w:tcPr>
            <w:tcW w:w="1491" w:type="pct"/>
            <w:vMerge/>
          </w:tcPr>
          <w:p w14:paraId="19683CAF" w14:textId="77777777" w:rsidR="00B01AC0" w:rsidRPr="00B01AC0" w:rsidRDefault="00B01AC0" w:rsidP="008D7CB7">
            <w:pPr>
              <w:widowControl w:val="0"/>
              <w:rPr>
                <w:rFonts w:ascii="Arial" w:hAnsi="Arial" w:cs="Arial"/>
                <w:lang w:val="en-GB"/>
              </w:rPr>
            </w:pPr>
          </w:p>
        </w:tc>
        <w:tc>
          <w:tcPr>
            <w:tcW w:w="2676" w:type="pct"/>
          </w:tcPr>
          <w:p w14:paraId="4EECBA9F" w14:textId="77777777" w:rsidR="00B01AC0" w:rsidRPr="00B01AC0" w:rsidRDefault="00B01AC0" w:rsidP="008D7CB7">
            <w:pPr>
              <w:widowControl w:val="0"/>
              <w:rPr>
                <w:rFonts w:ascii="Arial" w:hAnsi="Arial" w:cs="Arial"/>
                <w:lang w:val="en-GB"/>
              </w:rPr>
            </w:pPr>
            <w:r w:rsidRPr="00B01AC0">
              <w:rPr>
                <w:rFonts w:ascii="Arial" w:hAnsi="Arial" w:cs="Arial"/>
              </w:rPr>
              <w:t>Involvement in decision making</w:t>
            </w:r>
          </w:p>
        </w:tc>
        <w:tc>
          <w:tcPr>
            <w:tcW w:w="833" w:type="pct"/>
            <w:vMerge/>
          </w:tcPr>
          <w:p w14:paraId="6AC056AD" w14:textId="77777777" w:rsidR="00B01AC0" w:rsidRPr="00B01AC0" w:rsidRDefault="00B01AC0" w:rsidP="008D7CB7">
            <w:pPr>
              <w:widowControl w:val="0"/>
              <w:jc w:val="center"/>
              <w:rPr>
                <w:rFonts w:ascii="Arial" w:hAnsi="Arial" w:cs="Arial"/>
                <w:lang w:val="en-GB"/>
              </w:rPr>
            </w:pPr>
          </w:p>
        </w:tc>
      </w:tr>
      <w:tr w:rsidR="00B01AC0" w:rsidRPr="00B01AC0" w14:paraId="3E06D7A6" w14:textId="77777777" w:rsidTr="008D7CB7">
        <w:trPr>
          <w:trHeight w:val="267"/>
        </w:trPr>
        <w:tc>
          <w:tcPr>
            <w:tcW w:w="1491" w:type="pct"/>
            <w:vMerge w:val="restart"/>
          </w:tcPr>
          <w:p w14:paraId="3858951D" w14:textId="77777777" w:rsidR="00B01AC0" w:rsidRPr="00B01AC0" w:rsidRDefault="00B01AC0" w:rsidP="008D7CB7">
            <w:pPr>
              <w:widowControl w:val="0"/>
              <w:rPr>
                <w:rFonts w:ascii="Arial" w:hAnsi="Arial" w:cs="Arial"/>
                <w:lang w:val="en-GB"/>
              </w:rPr>
            </w:pPr>
            <w:r w:rsidRPr="00B01AC0">
              <w:rPr>
                <w:rFonts w:ascii="Arial" w:hAnsi="Arial" w:cs="Arial"/>
              </w:rPr>
              <w:t>Communication is the process of conveying information or messages from one person to another through certain means or media with certain goals and impacts.</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(Dahal et al., 2023)</w:t>
            </w:r>
            <w:r w:rsidRPr="00B01AC0">
              <w:rPr>
                <w:rFonts w:ascii="Arial" w:hAnsi="Arial" w:cs="Arial"/>
                <w:lang w:val="en-GB"/>
              </w:rPr>
              <w:fldChar w:fldCharType="end"/>
            </w:r>
          </w:p>
        </w:tc>
        <w:tc>
          <w:tcPr>
            <w:tcW w:w="2676" w:type="pct"/>
          </w:tcPr>
          <w:p w14:paraId="395D4823" w14:textId="77777777" w:rsidR="00B01AC0" w:rsidRPr="00B01AC0" w:rsidRDefault="00B01AC0" w:rsidP="008D7CB7">
            <w:pPr>
              <w:widowControl w:val="0"/>
              <w:rPr>
                <w:rFonts w:ascii="Arial" w:hAnsi="Arial" w:cs="Arial"/>
              </w:rPr>
            </w:pPr>
            <w:r w:rsidRPr="00B01AC0">
              <w:rPr>
                <w:rFonts w:ascii="Arial" w:hAnsi="Arial" w:cs="Arial"/>
              </w:rPr>
              <w:t>Clarity of information delivery</w:t>
            </w:r>
          </w:p>
        </w:tc>
        <w:tc>
          <w:tcPr>
            <w:tcW w:w="833" w:type="pct"/>
            <w:vMerge w:val="restart"/>
          </w:tcPr>
          <w:p w14:paraId="4AA52EF2"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4C659574" w14:textId="77777777" w:rsidTr="008D7CB7">
        <w:trPr>
          <w:trHeight w:val="267"/>
        </w:trPr>
        <w:tc>
          <w:tcPr>
            <w:tcW w:w="1491" w:type="pct"/>
            <w:vMerge/>
          </w:tcPr>
          <w:p w14:paraId="278BDE10" w14:textId="77777777" w:rsidR="00B01AC0" w:rsidRPr="00B01AC0" w:rsidRDefault="00B01AC0" w:rsidP="008D7CB7">
            <w:pPr>
              <w:widowControl w:val="0"/>
              <w:rPr>
                <w:rFonts w:ascii="Arial" w:hAnsi="Arial" w:cs="Arial"/>
                <w:lang w:val="en-GB"/>
              </w:rPr>
            </w:pPr>
          </w:p>
        </w:tc>
        <w:tc>
          <w:tcPr>
            <w:tcW w:w="2676" w:type="pct"/>
          </w:tcPr>
          <w:p w14:paraId="3BD2CEB9" w14:textId="77777777" w:rsidR="00B01AC0" w:rsidRPr="00B01AC0" w:rsidRDefault="00B01AC0" w:rsidP="008D7CB7">
            <w:pPr>
              <w:widowControl w:val="0"/>
              <w:rPr>
                <w:rFonts w:ascii="Arial" w:hAnsi="Arial" w:cs="Arial"/>
              </w:rPr>
            </w:pPr>
            <w:r w:rsidRPr="00B01AC0">
              <w:rPr>
                <w:rFonts w:ascii="Arial" w:hAnsi="Arial" w:cs="Arial"/>
              </w:rPr>
              <w:t>Two-way communication</w:t>
            </w:r>
          </w:p>
        </w:tc>
        <w:tc>
          <w:tcPr>
            <w:tcW w:w="833" w:type="pct"/>
            <w:vMerge/>
          </w:tcPr>
          <w:p w14:paraId="215170EA" w14:textId="77777777" w:rsidR="00B01AC0" w:rsidRPr="00B01AC0" w:rsidRDefault="00B01AC0" w:rsidP="008D7CB7">
            <w:pPr>
              <w:widowControl w:val="0"/>
              <w:jc w:val="center"/>
              <w:rPr>
                <w:rFonts w:ascii="Arial" w:hAnsi="Arial" w:cs="Arial"/>
                <w:lang w:val="en-GB"/>
              </w:rPr>
            </w:pPr>
          </w:p>
        </w:tc>
      </w:tr>
      <w:tr w:rsidR="00B01AC0" w:rsidRPr="00B01AC0" w14:paraId="22FB562A" w14:textId="77777777" w:rsidTr="008D7CB7">
        <w:trPr>
          <w:trHeight w:val="267"/>
        </w:trPr>
        <w:tc>
          <w:tcPr>
            <w:tcW w:w="1491" w:type="pct"/>
            <w:vMerge/>
          </w:tcPr>
          <w:p w14:paraId="702351D0" w14:textId="77777777" w:rsidR="00B01AC0" w:rsidRPr="00B01AC0" w:rsidRDefault="00B01AC0" w:rsidP="008D7CB7">
            <w:pPr>
              <w:widowControl w:val="0"/>
              <w:rPr>
                <w:rFonts w:ascii="Arial" w:hAnsi="Arial" w:cs="Arial"/>
                <w:lang w:val="en-GB"/>
              </w:rPr>
            </w:pPr>
          </w:p>
        </w:tc>
        <w:tc>
          <w:tcPr>
            <w:tcW w:w="2676" w:type="pct"/>
          </w:tcPr>
          <w:p w14:paraId="16068E21" w14:textId="77777777" w:rsidR="00B01AC0" w:rsidRPr="00B01AC0" w:rsidRDefault="00B01AC0" w:rsidP="008D7CB7">
            <w:pPr>
              <w:widowControl w:val="0"/>
              <w:rPr>
                <w:rFonts w:ascii="Arial" w:hAnsi="Arial" w:cs="Arial"/>
              </w:rPr>
            </w:pPr>
            <w:r w:rsidRPr="00B01AC0">
              <w:rPr>
                <w:rFonts w:ascii="Arial" w:hAnsi="Arial" w:cs="Arial"/>
              </w:rPr>
              <w:t>Openness of communication</w:t>
            </w:r>
          </w:p>
        </w:tc>
        <w:tc>
          <w:tcPr>
            <w:tcW w:w="833" w:type="pct"/>
            <w:vMerge/>
          </w:tcPr>
          <w:p w14:paraId="14873B51" w14:textId="77777777" w:rsidR="00B01AC0" w:rsidRPr="00B01AC0" w:rsidRDefault="00B01AC0" w:rsidP="008D7CB7">
            <w:pPr>
              <w:widowControl w:val="0"/>
              <w:jc w:val="center"/>
              <w:rPr>
                <w:rFonts w:ascii="Arial" w:hAnsi="Arial" w:cs="Arial"/>
                <w:lang w:val="en-GB"/>
              </w:rPr>
            </w:pPr>
          </w:p>
        </w:tc>
      </w:tr>
      <w:tr w:rsidR="00B01AC0" w:rsidRPr="00B01AC0" w14:paraId="3F4EE06F" w14:textId="77777777" w:rsidTr="008D7CB7">
        <w:trPr>
          <w:trHeight w:val="267"/>
        </w:trPr>
        <w:tc>
          <w:tcPr>
            <w:tcW w:w="1491" w:type="pct"/>
            <w:vMerge/>
          </w:tcPr>
          <w:p w14:paraId="1F254487" w14:textId="77777777" w:rsidR="00B01AC0" w:rsidRPr="00B01AC0" w:rsidRDefault="00B01AC0" w:rsidP="008D7CB7">
            <w:pPr>
              <w:widowControl w:val="0"/>
              <w:rPr>
                <w:rFonts w:ascii="Arial" w:hAnsi="Arial" w:cs="Arial"/>
                <w:lang w:val="en-GB"/>
              </w:rPr>
            </w:pPr>
          </w:p>
        </w:tc>
        <w:tc>
          <w:tcPr>
            <w:tcW w:w="2676" w:type="pct"/>
          </w:tcPr>
          <w:p w14:paraId="73C2BC84" w14:textId="77777777" w:rsidR="00B01AC0" w:rsidRPr="00B01AC0" w:rsidRDefault="00B01AC0" w:rsidP="008D7CB7">
            <w:pPr>
              <w:widowControl w:val="0"/>
              <w:rPr>
                <w:rFonts w:ascii="Arial" w:hAnsi="Arial" w:cs="Arial"/>
              </w:rPr>
            </w:pPr>
            <w:r w:rsidRPr="00B01AC0">
              <w:rPr>
                <w:rFonts w:ascii="Arial" w:hAnsi="Arial" w:cs="Arial"/>
              </w:rPr>
              <w:t>Communication frequency</w:t>
            </w:r>
          </w:p>
        </w:tc>
        <w:tc>
          <w:tcPr>
            <w:tcW w:w="833" w:type="pct"/>
            <w:vMerge/>
          </w:tcPr>
          <w:p w14:paraId="10C70D1E" w14:textId="77777777" w:rsidR="00B01AC0" w:rsidRPr="00B01AC0" w:rsidRDefault="00B01AC0" w:rsidP="008D7CB7">
            <w:pPr>
              <w:widowControl w:val="0"/>
              <w:jc w:val="center"/>
              <w:rPr>
                <w:rFonts w:ascii="Arial" w:hAnsi="Arial" w:cs="Arial"/>
                <w:lang w:val="en-GB"/>
              </w:rPr>
            </w:pPr>
          </w:p>
        </w:tc>
      </w:tr>
      <w:tr w:rsidR="00B01AC0" w:rsidRPr="00B01AC0" w14:paraId="64BB4433" w14:textId="77777777" w:rsidTr="008D7CB7">
        <w:trPr>
          <w:trHeight w:val="267"/>
        </w:trPr>
        <w:tc>
          <w:tcPr>
            <w:tcW w:w="1491" w:type="pct"/>
            <w:vMerge/>
          </w:tcPr>
          <w:p w14:paraId="5004E66E" w14:textId="77777777" w:rsidR="00B01AC0" w:rsidRPr="00B01AC0" w:rsidRDefault="00B01AC0" w:rsidP="008D7CB7">
            <w:pPr>
              <w:widowControl w:val="0"/>
              <w:rPr>
                <w:rFonts w:ascii="Arial" w:hAnsi="Arial" w:cs="Arial"/>
                <w:lang w:val="en-GB"/>
              </w:rPr>
            </w:pPr>
          </w:p>
        </w:tc>
        <w:tc>
          <w:tcPr>
            <w:tcW w:w="2676" w:type="pct"/>
          </w:tcPr>
          <w:p w14:paraId="6708D736" w14:textId="77777777" w:rsidR="00B01AC0" w:rsidRPr="00B01AC0" w:rsidRDefault="00B01AC0" w:rsidP="008D7CB7">
            <w:pPr>
              <w:widowControl w:val="0"/>
              <w:rPr>
                <w:rFonts w:ascii="Arial" w:hAnsi="Arial" w:cs="Arial"/>
              </w:rPr>
            </w:pPr>
            <w:r w:rsidRPr="00B01AC0">
              <w:rPr>
                <w:rFonts w:ascii="Arial" w:hAnsi="Arial" w:cs="Arial"/>
              </w:rPr>
              <w:t>Communication media used</w:t>
            </w:r>
          </w:p>
        </w:tc>
        <w:tc>
          <w:tcPr>
            <w:tcW w:w="833" w:type="pct"/>
            <w:vMerge/>
          </w:tcPr>
          <w:p w14:paraId="593516DF" w14:textId="77777777" w:rsidR="00B01AC0" w:rsidRPr="00B01AC0" w:rsidRDefault="00B01AC0" w:rsidP="008D7CB7">
            <w:pPr>
              <w:widowControl w:val="0"/>
              <w:jc w:val="center"/>
              <w:rPr>
                <w:rFonts w:ascii="Arial" w:hAnsi="Arial" w:cs="Arial"/>
                <w:lang w:val="en-GB"/>
              </w:rPr>
            </w:pPr>
          </w:p>
        </w:tc>
      </w:tr>
      <w:tr w:rsidR="00B01AC0" w:rsidRPr="00B01AC0" w14:paraId="64AD9D2F" w14:textId="77777777" w:rsidTr="008D7CB7">
        <w:trPr>
          <w:trHeight w:val="267"/>
        </w:trPr>
        <w:tc>
          <w:tcPr>
            <w:tcW w:w="1491" w:type="pct"/>
            <w:vMerge w:val="restart"/>
          </w:tcPr>
          <w:p w14:paraId="7F343489" w14:textId="77777777" w:rsidR="00B01AC0" w:rsidRPr="00B01AC0" w:rsidRDefault="00B01AC0" w:rsidP="008D7CB7">
            <w:pPr>
              <w:widowControl w:val="0"/>
              <w:rPr>
                <w:rFonts w:ascii="Arial" w:hAnsi="Arial" w:cs="Arial"/>
                <w:lang w:val="de-DE"/>
              </w:rPr>
            </w:pPr>
            <w:r w:rsidRPr="00B01AC0">
              <w:rPr>
                <w:rFonts w:ascii="Arial" w:hAnsi="Arial" w:cs="Arial"/>
              </w:rPr>
              <w:t>Work motivation is an internal or external drive that encourages someone to work and achieve predetermined goals.</w:t>
            </w:r>
            <w:r w:rsidRPr="00B01AC0">
              <w:rPr>
                <w:rFonts w:ascii="Arial" w:hAnsi="Arial" w:cs="Arial"/>
                <w:lang w:val="en-GB"/>
              </w:rPr>
              <w:fldChar w:fldCharType="begin" w:fldLock="1"/>
            </w:r>
            <w:r w:rsidRPr="00B01AC0">
              <w:rPr>
                <w:rFonts w:ascii="Arial" w:hAnsi="Arial" w:cs="Arial"/>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de-DE"/>
              </w:rPr>
              <w:t>(Hanafi et al., 2019)</w:t>
            </w:r>
            <w:r w:rsidRPr="00B01AC0">
              <w:rPr>
                <w:rFonts w:ascii="Arial" w:hAnsi="Arial" w:cs="Arial"/>
                <w:lang w:val="en-GB"/>
              </w:rPr>
              <w:fldChar w:fldCharType="end"/>
            </w:r>
          </w:p>
        </w:tc>
        <w:tc>
          <w:tcPr>
            <w:tcW w:w="2676" w:type="pct"/>
          </w:tcPr>
          <w:p w14:paraId="10D06E13" w14:textId="77777777" w:rsidR="00B01AC0" w:rsidRPr="00B01AC0" w:rsidRDefault="00B01AC0" w:rsidP="008D7CB7">
            <w:pPr>
              <w:widowControl w:val="0"/>
              <w:rPr>
                <w:rFonts w:ascii="Arial" w:hAnsi="Arial" w:cs="Arial"/>
              </w:rPr>
            </w:pPr>
            <w:r w:rsidRPr="00B01AC0">
              <w:rPr>
                <w:rFonts w:ascii="Arial" w:hAnsi="Arial" w:cs="Arial"/>
              </w:rPr>
              <w:t>Need for achievement</w:t>
            </w:r>
          </w:p>
        </w:tc>
        <w:tc>
          <w:tcPr>
            <w:tcW w:w="833" w:type="pct"/>
            <w:vMerge w:val="restart"/>
          </w:tcPr>
          <w:p w14:paraId="271B7D96"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6AF02ACA" w14:textId="77777777" w:rsidTr="008D7CB7">
        <w:trPr>
          <w:trHeight w:val="267"/>
        </w:trPr>
        <w:tc>
          <w:tcPr>
            <w:tcW w:w="1491" w:type="pct"/>
            <w:vMerge/>
          </w:tcPr>
          <w:p w14:paraId="73740F07" w14:textId="77777777" w:rsidR="00B01AC0" w:rsidRPr="00B01AC0" w:rsidRDefault="00B01AC0" w:rsidP="008D7CB7">
            <w:pPr>
              <w:widowControl w:val="0"/>
              <w:rPr>
                <w:rFonts w:ascii="Arial" w:hAnsi="Arial" w:cs="Arial"/>
                <w:lang w:val="en-GB"/>
              </w:rPr>
            </w:pPr>
          </w:p>
        </w:tc>
        <w:tc>
          <w:tcPr>
            <w:tcW w:w="2676" w:type="pct"/>
          </w:tcPr>
          <w:p w14:paraId="46718284" w14:textId="77777777" w:rsidR="00B01AC0" w:rsidRPr="00B01AC0" w:rsidRDefault="00B01AC0" w:rsidP="008D7CB7">
            <w:pPr>
              <w:widowControl w:val="0"/>
              <w:rPr>
                <w:rFonts w:ascii="Arial" w:hAnsi="Arial" w:cs="Arial"/>
              </w:rPr>
            </w:pPr>
            <w:r w:rsidRPr="00B01AC0">
              <w:rPr>
                <w:rFonts w:ascii="Arial" w:hAnsi="Arial" w:cs="Arial"/>
              </w:rPr>
              <w:t>Recognition and awards</w:t>
            </w:r>
          </w:p>
        </w:tc>
        <w:tc>
          <w:tcPr>
            <w:tcW w:w="833" w:type="pct"/>
            <w:vMerge/>
          </w:tcPr>
          <w:p w14:paraId="0BA8EF47" w14:textId="77777777" w:rsidR="00B01AC0" w:rsidRPr="00B01AC0" w:rsidRDefault="00B01AC0" w:rsidP="008D7CB7">
            <w:pPr>
              <w:widowControl w:val="0"/>
              <w:jc w:val="center"/>
              <w:rPr>
                <w:rFonts w:ascii="Arial" w:hAnsi="Arial" w:cs="Arial"/>
                <w:lang w:val="en-GB"/>
              </w:rPr>
            </w:pPr>
          </w:p>
        </w:tc>
      </w:tr>
      <w:tr w:rsidR="00B01AC0" w:rsidRPr="00B01AC0" w14:paraId="0F34E182" w14:textId="77777777" w:rsidTr="008D7CB7">
        <w:trPr>
          <w:trHeight w:val="267"/>
        </w:trPr>
        <w:tc>
          <w:tcPr>
            <w:tcW w:w="1491" w:type="pct"/>
            <w:vMerge/>
          </w:tcPr>
          <w:p w14:paraId="1AA689D6" w14:textId="77777777" w:rsidR="00B01AC0" w:rsidRPr="00B01AC0" w:rsidRDefault="00B01AC0" w:rsidP="008D7CB7">
            <w:pPr>
              <w:widowControl w:val="0"/>
              <w:rPr>
                <w:rFonts w:ascii="Arial" w:hAnsi="Arial" w:cs="Arial"/>
                <w:lang w:val="en-GB"/>
              </w:rPr>
            </w:pPr>
          </w:p>
        </w:tc>
        <w:tc>
          <w:tcPr>
            <w:tcW w:w="2676" w:type="pct"/>
          </w:tcPr>
          <w:p w14:paraId="0202935D" w14:textId="77777777" w:rsidR="00B01AC0" w:rsidRPr="00B01AC0" w:rsidRDefault="00B01AC0" w:rsidP="008D7CB7">
            <w:pPr>
              <w:widowControl w:val="0"/>
              <w:rPr>
                <w:rFonts w:ascii="Arial" w:hAnsi="Arial" w:cs="Arial"/>
              </w:rPr>
            </w:pPr>
            <w:r w:rsidRPr="00B01AC0">
              <w:rPr>
                <w:rFonts w:ascii="Arial" w:hAnsi="Arial" w:cs="Arial"/>
              </w:rPr>
              <w:t>Opportunity for advancement</w:t>
            </w:r>
          </w:p>
        </w:tc>
        <w:tc>
          <w:tcPr>
            <w:tcW w:w="833" w:type="pct"/>
            <w:vMerge/>
          </w:tcPr>
          <w:p w14:paraId="37DC083D" w14:textId="77777777" w:rsidR="00B01AC0" w:rsidRPr="00B01AC0" w:rsidRDefault="00B01AC0" w:rsidP="008D7CB7">
            <w:pPr>
              <w:widowControl w:val="0"/>
              <w:jc w:val="center"/>
              <w:rPr>
                <w:rFonts w:ascii="Arial" w:hAnsi="Arial" w:cs="Arial"/>
                <w:lang w:val="en-GB"/>
              </w:rPr>
            </w:pPr>
          </w:p>
        </w:tc>
      </w:tr>
      <w:tr w:rsidR="00B01AC0" w:rsidRPr="00B01AC0" w14:paraId="79DFC8CE" w14:textId="77777777" w:rsidTr="008D7CB7">
        <w:trPr>
          <w:trHeight w:val="267"/>
        </w:trPr>
        <w:tc>
          <w:tcPr>
            <w:tcW w:w="1491" w:type="pct"/>
            <w:vMerge/>
          </w:tcPr>
          <w:p w14:paraId="7ABBFE6E" w14:textId="77777777" w:rsidR="00B01AC0" w:rsidRPr="00B01AC0" w:rsidRDefault="00B01AC0" w:rsidP="008D7CB7">
            <w:pPr>
              <w:widowControl w:val="0"/>
              <w:rPr>
                <w:rFonts w:ascii="Arial" w:hAnsi="Arial" w:cs="Arial"/>
                <w:lang w:val="en-GB"/>
              </w:rPr>
            </w:pPr>
          </w:p>
        </w:tc>
        <w:tc>
          <w:tcPr>
            <w:tcW w:w="2676" w:type="pct"/>
          </w:tcPr>
          <w:p w14:paraId="191CC9BC" w14:textId="77777777" w:rsidR="00B01AC0" w:rsidRPr="00B01AC0" w:rsidRDefault="00B01AC0" w:rsidP="008D7CB7">
            <w:pPr>
              <w:widowControl w:val="0"/>
              <w:rPr>
                <w:rFonts w:ascii="Arial" w:hAnsi="Arial" w:cs="Arial"/>
              </w:rPr>
            </w:pPr>
            <w:r w:rsidRPr="00B01AC0">
              <w:rPr>
                <w:rFonts w:ascii="Arial" w:hAnsi="Arial" w:cs="Arial"/>
              </w:rPr>
              <w:t>Responsibility in work (responsibility)</w:t>
            </w:r>
          </w:p>
        </w:tc>
        <w:tc>
          <w:tcPr>
            <w:tcW w:w="833" w:type="pct"/>
            <w:vMerge/>
          </w:tcPr>
          <w:p w14:paraId="0073E9DF" w14:textId="77777777" w:rsidR="00B01AC0" w:rsidRPr="00B01AC0" w:rsidRDefault="00B01AC0" w:rsidP="008D7CB7">
            <w:pPr>
              <w:widowControl w:val="0"/>
              <w:jc w:val="center"/>
              <w:rPr>
                <w:rFonts w:ascii="Arial" w:hAnsi="Arial" w:cs="Arial"/>
                <w:lang w:val="en-GB"/>
              </w:rPr>
            </w:pPr>
          </w:p>
        </w:tc>
      </w:tr>
      <w:tr w:rsidR="00B01AC0" w:rsidRPr="00B01AC0" w14:paraId="29080B00" w14:textId="77777777" w:rsidTr="008D7CB7">
        <w:trPr>
          <w:trHeight w:val="267"/>
        </w:trPr>
        <w:tc>
          <w:tcPr>
            <w:tcW w:w="1491" w:type="pct"/>
            <w:vMerge/>
          </w:tcPr>
          <w:p w14:paraId="19277AE7" w14:textId="77777777" w:rsidR="00B01AC0" w:rsidRPr="00B01AC0" w:rsidRDefault="00B01AC0" w:rsidP="008D7CB7">
            <w:pPr>
              <w:widowControl w:val="0"/>
              <w:rPr>
                <w:rFonts w:ascii="Arial" w:hAnsi="Arial" w:cs="Arial"/>
                <w:lang w:val="en-GB"/>
              </w:rPr>
            </w:pPr>
          </w:p>
        </w:tc>
        <w:tc>
          <w:tcPr>
            <w:tcW w:w="2676" w:type="pct"/>
          </w:tcPr>
          <w:p w14:paraId="1AA2BCDF" w14:textId="77777777" w:rsidR="00B01AC0" w:rsidRPr="00B01AC0" w:rsidRDefault="00B01AC0" w:rsidP="008D7CB7">
            <w:pPr>
              <w:widowControl w:val="0"/>
              <w:rPr>
                <w:rFonts w:ascii="Arial" w:hAnsi="Arial" w:cs="Arial"/>
              </w:rPr>
            </w:pPr>
            <w:r w:rsidRPr="00B01AC0">
              <w:rPr>
                <w:rFonts w:ascii="Arial" w:hAnsi="Arial" w:cs="Arial"/>
              </w:rPr>
              <w:t>Job interest</w:t>
            </w:r>
          </w:p>
        </w:tc>
        <w:tc>
          <w:tcPr>
            <w:tcW w:w="833" w:type="pct"/>
            <w:vMerge/>
          </w:tcPr>
          <w:p w14:paraId="70347F64" w14:textId="77777777" w:rsidR="00B01AC0" w:rsidRPr="00B01AC0" w:rsidRDefault="00B01AC0" w:rsidP="008D7CB7">
            <w:pPr>
              <w:widowControl w:val="0"/>
              <w:jc w:val="center"/>
              <w:rPr>
                <w:rFonts w:ascii="Arial" w:hAnsi="Arial" w:cs="Arial"/>
                <w:lang w:val="en-GB"/>
              </w:rPr>
            </w:pPr>
          </w:p>
        </w:tc>
      </w:tr>
      <w:tr w:rsidR="00B01AC0" w:rsidRPr="00B01AC0" w14:paraId="44CB91D4" w14:textId="77777777" w:rsidTr="008D7CB7">
        <w:trPr>
          <w:trHeight w:val="267"/>
        </w:trPr>
        <w:tc>
          <w:tcPr>
            <w:tcW w:w="1491" w:type="pct"/>
            <w:vMerge w:val="restart"/>
          </w:tcPr>
          <w:p w14:paraId="349AD997" w14:textId="77777777" w:rsidR="00B01AC0" w:rsidRPr="00B01AC0" w:rsidRDefault="00B01AC0" w:rsidP="008D7CB7">
            <w:pPr>
              <w:widowControl w:val="0"/>
              <w:rPr>
                <w:rFonts w:ascii="Arial" w:hAnsi="Arial" w:cs="Arial"/>
                <w:lang w:val="en-GB"/>
              </w:rPr>
            </w:pPr>
            <w:r w:rsidRPr="00B01AC0">
              <w:rPr>
                <w:rFonts w:ascii="Arial" w:hAnsi="Arial" w:cs="Arial"/>
                <w:lang w:val="en-GB"/>
              </w:rPr>
              <w:t>Employee/staff performance</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(Sumantri, 2017)</w:t>
            </w:r>
            <w:r w:rsidRPr="00B01AC0">
              <w:rPr>
                <w:rFonts w:ascii="Arial" w:hAnsi="Arial" w:cs="Arial"/>
                <w:lang w:val="en-GB"/>
              </w:rPr>
              <w:fldChar w:fldCharType="end"/>
            </w:r>
          </w:p>
        </w:tc>
        <w:tc>
          <w:tcPr>
            <w:tcW w:w="2676" w:type="pct"/>
          </w:tcPr>
          <w:p w14:paraId="339A407C" w14:textId="77777777" w:rsidR="00B01AC0" w:rsidRPr="00B01AC0" w:rsidRDefault="00B01AC0" w:rsidP="008D7CB7">
            <w:pPr>
              <w:widowControl w:val="0"/>
              <w:rPr>
                <w:rFonts w:ascii="Arial" w:hAnsi="Arial" w:cs="Arial"/>
              </w:rPr>
            </w:pPr>
            <w:r w:rsidRPr="00B01AC0">
              <w:rPr>
                <w:rFonts w:ascii="Arial" w:hAnsi="Arial" w:cs="Arial"/>
              </w:rPr>
              <w:t>Quality of work</w:t>
            </w:r>
          </w:p>
        </w:tc>
        <w:tc>
          <w:tcPr>
            <w:tcW w:w="833" w:type="pct"/>
            <w:vMerge w:val="restart"/>
          </w:tcPr>
          <w:p w14:paraId="3FA8AB97"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3CAB1146" w14:textId="77777777" w:rsidTr="008D7CB7">
        <w:trPr>
          <w:trHeight w:val="267"/>
        </w:trPr>
        <w:tc>
          <w:tcPr>
            <w:tcW w:w="1491" w:type="pct"/>
            <w:vMerge/>
          </w:tcPr>
          <w:p w14:paraId="50A640EA" w14:textId="77777777" w:rsidR="00B01AC0" w:rsidRPr="00B01AC0" w:rsidRDefault="00B01AC0" w:rsidP="008D7CB7">
            <w:pPr>
              <w:widowControl w:val="0"/>
              <w:rPr>
                <w:rFonts w:ascii="Arial" w:hAnsi="Arial" w:cs="Arial"/>
                <w:lang w:val="en-GB"/>
              </w:rPr>
            </w:pPr>
          </w:p>
        </w:tc>
        <w:tc>
          <w:tcPr>
            <w:tcW w:w="2676" w:type="pct"/>
          </w:tcPr>
          <w:p w14:paraId="1515351D" w14:textId="77777777" w:rsidR="00B01AC0" w:rsidRPr="00B01AC0" w:rsidRDefault="00B01AC0" w:rsidP="008D7CB7">
            <w:pPr>
              <w:widowControl w:val="0"/>
              <w:rPr>
                <w:rFonts w:ascii="Arial" w:hAnsi="Arial" w:cs="Arial"/>
              </w:rPr>
            </w:pPr>
            <w:r w:rsidRPr="00B01AC0">
              <w:rPr>
                <w:rFonts w:ascii="Arial" w:hAnsi="Arial" w:cs="Arial"/>
              </w:rPr>
              <w:t>Quantity of work</w:t>
            </w:r>
          </w:p>
        </w:tc>
        <w:tc>
          <w:tcPr>
            <w:tcW w:w="833" w:type="pct"/>
            <w:vMerge/>
          </w:tcPr>
          <w:p w14:paraId="69A366C9" w14:textId="77777777" w:rsidR="00B01AC0" w:rsidRPr="00B01AC0" w:rsidRDefault="00B01AC0" w:rsidP="008D7CB7">
            <w:pPr>
              <w:widowControl w:val="0"/>
              <w:jc w:val="center"/>
              <w:rPr>
                <w:rFonts w:ascii="Arial" w:hAnsi="Arial" w:cs="Arial"/>
                <w:lang w:val="en-GB"/>
              </w:rPr>
            </w:pPr>
          </w:p>
        </w:tc>
      </w:tr>
      <w:tr w:rsidR="00B01AC0" w:rsidRPr="00B01AC0" w14:paraId="7A8C5C98" w14:textId="77777777" w:rsidTr="008D7CB7">
        <w:trPr>
          <w:trHeight w:val="267"/>
        </w:trPr>
        <w:tc>
          <w:tcPr>
            <w:tcW w:w="1491" w:type="pct"/>
            <w:vMerge/>
          </w:tcPr>
          <w:p w14:paraId="09C2859F" w14:textId="77777777" w:rsidR="00B01AC0" w:rsidRPr="00B01AC0" w:rsidRDefault="00B01AC0" w:rsidP="008D7CB7">
            <w:pPr>
              <w:widowControl w:val="0"/>
              <w:rPr>
                <w:rFonts w:ascii="Arial" w:hAnsi="Arial" w:cs="Arial"/>
                <w:lang w:val="en-GB"/>
              </w:rPr>
            </w:pPr>
          </w:p>
        </w:tc>
        <w:tc>
          <w:tcPr>
            <w:tcW w:w="2676" w:type="pct"/>
          </w:tcPr>
          <w:p w14:paraId="068CDA6A" w14:textId="77777777" w:rsidR="00B01AC0" w:rsidRPr="00B01AC0" w:rsidRDefault="00B01AC0" w:rsidP="008D7CB7">
            <w:pPr>
              <w:widowControl w:val="0"/>
              <w:rPr>
                <w:rFonts w:ascii="Arial" w:hAnsi="Arial" w:cs="Arial"/>
              </w:rPr>
            </w:pPr>
            <w:r w:rsidRPr="00B01AC0">
              <w:rPr>
                <w:rFonts w:ascii="Arial" w:hAnsi="Arial" w:cs="Arial"/>
              </w:rPr>
              <w:t>Punctuality</w:t>
            </w:r>
          </w:p>
        </w:tc>
        <w:tc>
          <w:tcPr>
            <w:tcW w:w="833" w:type="pct"/>
            <w:vMerge/>
          </w:tcPr>
          <w:p w14:paraId="64A3CA14" w14:textId="77777777" w:rsidR="00B01AC0" w:rsidRPr="00B01AC0" w:rsidRDefault="00B01AC0" w:rsidP="008D7CB7">
            <w:pPr>
              <w:widowControl w:val="0"/>
              <w:jc w:val="center"/>
              <w:rPr>
                <w:rFonts w:ascii="Arial" w:hAnsi="Arial" w:cs="Arial"/>
                <w:lang w:val="en-GB"/>
              </w:rPr>
            </w:pPr>
          </w:p>
        </w:tc>
      </w:tr>
      <w:tr w:rsidR="00B01AC0" w:rsidRPr="00B01AC0" w14:paraId="1299C472" w14:textId="77777777" w:rsidTr="008D7CB7">
        <w:trPr>
          <w:trHeight w:val="267"/>
        </w:trPr>
        <w:tc>
          <w:tcPr>
            <w:tcW w:w="1491" w:type="pct"/>
            <w:vMerge/>
          </w:tcPr>
          <w:p w14:paraId="75C932AB" w14:textId="77777777" w:rsidR="00B01AC0" w:rsidRPr="00B01AC0" w:rsidRDefault="00B01AC0" w:rsidP="008D7CB7">
            <w:pPr>
              <w:widowControl w:val="0"/>
              <w:rPr>
                <w:rFonts w:ascii="Arial" w:hAnsi="Arial" w:cs="Arial"/>
                <w:lang w:val="en-GB"/>
              </w:rPr>
            </w:pPr>
          </w:p>
        </w:tc>
        <w:tc>
          <w:tcPr>
            <w:tcW w:w="2676" w:type="pct"/>
          </w:tcPr>
          <w:p w14:paraId="42A9C946" w14:textId="77777777" w:rsidR="00B01AC0" w:rsidRPr="00B01AC0" w:rsidRDefault="00B01AC0" w:rsidP="008D7CB7">
            <w:pPr>
              <w:widowControl w:val="0"/>
              <w:rPr>
                <w:rFonts w:ascii="Arial" w:hAnsi="Arial" w:cs="Arial"/>
              </w:rPr>
            </w:pPr>
            <w:r w:rsidRPr="00B01AC0">
              <w:rPr>
                <w:rFonts w:ascii="Arial" w:hAnsi="Arial" w:cs="Arial"/>
              </w:rPr>
              <w:t>Initiative in work</w:t>
            </w:r>
          </w:p>
        </w:tc>
        <w:tc>
          <w:tcPr>
            <w:tcW w:w="833" w:type="pct"/>
            <w:vMerge/>
          </w:tcPr>
          <w:p w14:paraId="069B65B7" w14:textId="77777777" w:rsidR="00B01AC0" w:rsidRPr="00B01AC0" w:rsidRDefault="00B01AC0" w:rsidP="008D7CB7">
            <w:pPr>
              <w:widowControl w:val="0"/>
              <w:jc w:val="center"/>
              <w:rPr>
                <w:rFonts w:ascii="Arial" w:hAnsi="Arial" w:cs="Arial"/>
                <w:lang w:val="en-GB"/>
              </w:rPr>
            </w:pPr>
          </w:p>
        </w:tc>
      </w:tr>
      <w:tr w:rsidR="00B01AC0" w:rsidRPr="00B01AC0" w14:paraId="712DFB18" w14:textId="77777777" w:rsidTr="008D7CB7">
        <w:trPr>
          <w:trHeight w:val="267"/>
        </w:trPr>
        <w:tc>
          <w:tcPr>
            <w:tcW w:w="1491" w:type="pct"/>
            <w:vMerge/>
          </w:tcPr>
          <w:p w14:paraId="30120E46" w14:textId="77777777" w:rsidR="00B01AC0" w:rsidRPr="00B01AC0" w:rsidRDefault="00B01AC0" w:rsidP="008D7CB7">
            <w:pPr>
              <w:widowControl w:val="0"/>
              <w:rPr>
                <w:rFonts w:ascii="Arial" w:hAnsi="Arial" w:cs="Arial"/>
                <w:lang w:val="en-GB"/>
              </w:rPr>
            </w:pPr>
          </w:p>
        </w:tc>
        <w:tc>
          <w:tcPr>
            <w:tcW w:w="2676" w:type="pct"/>
          </w:tcPr>
          <w:p w14:paraId="3FBA6A7F" w14:textId="77777777" w:rsidR="00B01AC0" w:rsidRPr="00B01AC0" w:rsidRDefault="00B01AC0" w:rsidP="008D7CB7">
            <w:pPr>
              <w:widowControl w:val="0"/>
              <w:rPr>
                <w:rFonts w:ascii="Arial" w:hAnsi="Arial" w:cs="Arial"/>
              </w:rPr>
            </w:pPr>
            <w:r w:rsidRPr="00B01AC0">
              <w:rPr>
                <w:rFonts w:ascii="Arial" w:hAnsi="Arial" w:cs="Arial"/>
              </w:rPr>
              <w:t>Ability to work together (teamwork)</w:t>
            </w:r>
          </w:p>
        </w:tc>
        <w:tc>
          <w:tcPr>
            <w:tcW w:w="833" w:type="pct"/>
            <w:vMerge/>
          </w:tcPr>
          <w:p w14:paraId="6D946685" w14:textId="77777777" w:rsidR="00B01AC0" w:rsidRPr="00B01AC0" w:rsidRDefault="00B01AC0" w:rsidP="008D7CB7">
            <w:pPr>
              <w:widowControl w:val="0"/>
              <w:jc w:val="center"/>
              <w:rPr>
                <w:rFonts w:ascii="Arial" w:hAnsi="Arial" w:cs="Arial"/>
                <w:lang w:val="en-GB"/>
              </w:rPr>
            </w:pPr>
          </w:p>
        </w:tc>
      </w:tr>
    </w:tbl>
    <w:p w14:paraId="7F9E9217" w14:textId="0C06AE73" w:rsidR="00B01AC0" w:rsidRPr="00B01AC0" w:rsidRDefault="00B01AC0" w:rsidP="00B01AC0">
      <w:pPr>
        <w:ind w:firstLine="66"/>
        <w:jc w:val="both"/>
        <w:rPr>
          <w:rFonts w:ascii="Arial" w:hAnsi="Arial" w:cs="Arial"/>
          <w:lang w:eastAsia="en-ID"/>
        </w:rPr>
      </w:pPr>
      <w:r w:rsidRPr="00B01AC0">
        <w:rPr>
          <w:rFonts w:ascii="Arial" w:hAnsi="Arial" w:cs="Arial"/>
        </w:rPr>
        <w:t>The analysis method in this study uses the Partial Least Square method through the structural equation modeling statistical test tool.</w:t>
      </w:r>
      <w:r w:rsidRPr="00B01AC0">
        <w:rPr>
          <w:rFonts w:ascii="Arial" w:hAnsi="Arial" w:cs="Arial"/>
          <w:i/>
          <w:iCs/>
        </w:rPr>
        <w:fldChar w:fldCharType="begin" w:fldLock="1"/>
      </w:r>
      <w:r w:rsidRPr="00B01AC0">
        <w:rPr>
          <w:rFonts w:ascii="Arial" w:hAnsi="Arial" w:cs="Arial"/>
          <w:i/>
          <w:iCs/>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B01AC0">
        <w:rPr>
          <w:rFonts w:ascii="Arial" w:hAnsi="Arial" w:cs="Arial"/>
          <w:i/>
          <w:iCs/>
        </w:rPr>
        <w:fldChar w:fldCharType="separate"/>
      </w:r>
      <w:r w:rsidRPr="00B01AC0">
        <w:rPr>
          <w:rFonts w:ascii="Arial" w:hAnsi="Arial" w:cs="Arial"/>
          <w:iCs/>
          <w:noProof/>
        </w:rPr>
        <w:t>(Jaya, 2025)</w:t>
      </w:r>
      <w:r w:rsidRPr="00B01AC0">
        <w:rPr>
          <w:rFonts w:ascii="Arial" w:hAnsi="Arial" w:cs="Arial"/>
          <w:i/>
          <w:iCs/>
        </w:rPr>
        <w:fldChar w:fldCharType="end"/>
      </w:r>
      <w:r w:rsidRPr="00B01AC0">
        <w:rPr>
          <w:rFonts w:ascii="Arial" w:hAnsi="Arial" w:cs="Arial"/>
        </w:rPr>
        <w:t>. The data analysis of this study was conducted using Smart PLS and applied verification analysis consisting of three stages, namely outer model measurement, inner model measurement and testing of research hypotheses.</w:t>
      </w:r>
      <w:r w:rsidRPr="00B01AC0">
        <w:rPr>
          <w:rFonts w:ascii="Arial" w:hAnsi="Arial" w:cs="Arial"/>
        </w:rPr>
        <w:fldChar w:fldCharType="begin" w:fldLock="1"/>
      </w:r>
      <w:r w:rsidRPr="00B01AC0">
        <w:rPr>
          <w:rFonts w:ascii="Arial" w:hAnsi="Arial" w:cs="Arial"/>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B01AC0">
        <w:rPr>
          <w:rFonts w:ascii="Arial" w:hAnsi="Arial" w:cs="Arial"/>
        </w:rPr>
        <w:fldChar w:fldCharType="separate"/>
      </w:r>
      <w:r w:rsidRPr="00B01AC0">
        <w:rPr>
          <w:rFonts w:ascii="Arial" w:hAnsi="Arial" w:cs="Arial"/>
          <w:noProof/>
        </w:rPr>
        <w:t>(Jaya, 2025)</w:t>
      </w:r>
      <w:r w:rsidRPr="00B01AC0">
        <w:rPr>
          <w:rFonts w:ascii="Arial" w:hAnsi="Arial" w:cs="Arial"/>
        </w:rPr>
        <w:fldChar w:fldCharType="end"/>
      </w:r>
    </w:p>
    <w:p w14:paraId="445501E1" w14:textId="64BC2507" w:rsidR="00B01AC0" w:rsidRPr="00E90CDC" w:rsidRDefault="00B01AC0" w:rsidP="00B01AC0">
      <w:pPr>
        <w:rPr>
          <w:rFonts w:ascii="Times New Roman" w:hAnsi="Times New Roman"/>
          <w:lang w:eastAsia="en-ID"/>
        </w:rPr>
      </w:pPr>
    </w:p>
    <w:p w14:paraId="1128533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30C7111" w14:textId="77777777" w:rsidR="00790ADA" w:rsidRPr="003B6524" w:rsidRDefault="00790ADA" w:rsidP="00441B6F">
      <w:pPr>
        <w:pStyle w:val="Head1"/>
        <w:spacing w:after="0"/>
        <w:jc w:val="both"/>
        <w:rPr>
          <w:rFonts w:ascii="Arial" w:hAnsi="Arial" w:cs="Arial"/>
          <w:sz w:val="20"/>
        </w:rPr>
      </w:pPr>
    </w:p>
    <w:p w14:paraId="6ADC117E" w14:textId="0931699D" w:rsidR="003B6524" w:rsidRPr="003B6524" w:rsidRDefault="003B6524" w:rsidP="003B6524">
      <w:pPr>
        <w:rPr>
          <w:rFonts w:ascii="Arial" w:hAnsi="Arial" w:cs="Arial"/>
          <w:b/>
          <w:bCs/>
          <w:lang w:eastAsia="en-ID"/>
        </w:rPr>
      </w:pPr>
      <w:r>
        <w:rPr>
          <w:rFonts w:ascii="Arial" w:hAnsi="Arial" w:cs="Arial"/>
          <w:b/>
          <w:bCs/>
          <w:lang w:eastAsia="en-ID"/>
        </w:rPr>
        <w:t>3</w:t>
      </w:r>
      <w:r w:rsidRPr="003B6524">
        <w:rPr>
          <w:rFonts w:ascii="Arial" w:hAnsi="Arial" w:cs="Arial"/>
          <w:b/>
          <w:bCs/>
          <w:lang w:eastAsia="en-ID"/>
        </w:rPr>
        <w:t>.1. Results</w:t>
      </w:r>
    </w:p>
    <w:p w14:paraId="17980D55" w14:textId="43BE9937" w:rsidR="003B6524" w:rsidRPr="003B6524" w:rsidRDefault="003B6524" w:rsidP="003B6524">
      <w:pPr>
        <w:ind w:firstLine="142"/>
        <w:jc w:val="both"/>
        <w:rPr>
          <w:rFonts w:ascii="Arial" w:hAnsi="Arial" w:cs="Arial"/>
        </w:rPr>
      </w:pPr>
      <w:r w:rsidRPr="003B6524">
        <w:rPr>
          <w:rFonts w:ascii="Arial" w:hAnsi="Arial" w:cs="Arial"/>
          <w:lang w:eastAsia="en-ID"/>
        </w:rPr>
        <w:t xml:space="preserve">     Population in this study</w:t>
      </w:r>
      <w:r>
        <w:rPr>
          <w:rFonts w:ascii="Arial" w:hAnsi="Arial" w:cs="Arial"/>
          <w:lang w:eastAsia="en-ID"/>
        </w:rPr>
        <w:t xml:space="preserve"> </w:t>
      </w:r>
      <w:r w:rsidRPr="003B6524">
        <w:rPr>
          <w:rFonts w:ascii="Arial" w:hAnsi="Arial" w:cs="Arial"/>
        </w:rPr>
        <w:t>employee</w:t>
      </w:r>
      <w:r>
        <w:rPr>
          <w:rFonts w:ascii="Arial" w:hAnsi="Arial" w:cs="Arial"/>
        </w:rPr>
        <w:t xml:space="preserve"> </w:t>
      </w:r>
      <w:r w:rsidRPr="003B6524">
        <w:rPr>
          <w:rFonts w:ascii="Arial" w:hAnsi="Arial" w:cs="Arial"/>
          <w:lang w:eastAsia="en-ID"/>
        </w:rPr>
        <w:t>Narcotics Prison</w:t>
      </w:r>
      <w:r>
        <w:rPr>
          <w:rFonts w:ascii="Arial" w:hAnsi="Arial" w:cs="Arial"/>
          <w:lang w:eastAsia="en-ID"/>
        </w:rPr>
        <w:t xml:space="preserve"> </w:t>
      </w:r>
      <w:r w:rsidRPr="003B6524">
        <w:rPr>
          <w:rFonts w:ascii="Arial" w:hAnsi="Arial" w:cs="Arial"/>
          <w:lang w:eastAsia="en-ID"/>
        </w:rPr>
        <w:t>Class II A in Yogyakarta</w:t>
      </w:r>
      <w:r>
        <w:rPr>
          <w:rFonts w:ascii="Arial" w:hAnsi="Arial" w:cs="Arial"/>
          <w:lang w:eastAsia="en-ID"/>
        </w:rPr>
        <w:t xml:space="preserve"> </w:t>
      </w:r>
      <w:r w:rsidRPr="003B6524">
        <w:rPr>
          <w:rFonts w:ascii="Arial" w:hAnsi="Arial" w:cs="Arial"/>
        </w:rPr>
        <w:t>as many as 126 respondents. Because the sample selection technique uses a saturated sampling technique, all individuals in the population are selected as samples because the researcher wants to obtain data from all existing elements, without exception. The following are descriptive data of respondents and some of the results of the data tests that have been obtained.</w:t>
      </w:r>
    </w:p>
    <w:p w14:paraId="3F44216A"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Respondent characteristics</w:t>
      </w:r>
    </w:p>
    <w:p w14:paraId="33C2A771" w14:textId="77777777" w:rsidR="003B6524" w:rsidRPr="003B6524" w:rsidRDefault="003B6524" w:rsidP="003B6524">
      <w:pPr>
        <w:ind w:firstLine="426"/>
        <w:jc w:val="both"/>
        <w:rPr>
          <w:rFonts w:ascii="Arial" w:hAnsi="Arial" w:cs="Arial"/>
        </w:rPr>
      </w:pPr>
      <w:r w:rsidRPr="003B6524">
        <w:rPr>
          <w:rFonts w:ascii="Arial" w:hAnsi="Arial" w:cs="Arial"/>
        </w:rPr>
        <w:lastRenderedPageBreak/>
        <w:t>The explanation of the characteristics of the respondents is done to inform the reader about the profile of the respondents used as samples in this test. The profile of the respondents includes gender, educational background, and length of service of the respondents. The following are the results of the descriptive test.</w:t>
      </w:r>
    </w:p>
    <w:p w14:paraId="4D9E5BEA" w14:textId="77777777" w:rsidR="003B6524" w:rsidRPr="003B6524" w:rsidRDefault="003B6524" w:rsidP="003B6524">
      <w:pPr>
        <w:jc w:val="center"/>
        <w:rPr>
          <w:rFonts w:ascii="Arial" w:hAnsi="Arial" w:cs="Arial"/>
          <w:b/>
          <w:bCs/>
        </w:rPr>
      </w:pPr>
    </w:p>
    <w:p w14:paraId="4F38ECE2" w14:textId="77777777" w:rsidR="003B6524" w:rsidRPr="003B6524" w:rsidRDefault="003B6524" w:rsidP="003B6524">
      <w:pPr>
        <w:jc w:val="center"/>
        <w:rPr>
          <w:rFonts w:ascii="Arial" w:hAnsi="Arial" w:cs="Arial"/>
        </w:rPr>
      </w:pPr>
      <w:r w:rsidRPr="003B6524">
        <w:rPr>
          <w:rFonts w:ascii="Arial" w:hAnsi="Arial" w:cs="Arial"/>
          <w:b/>
          <w:bCs/>
        </w:rPr>
        <w:t xml:space="preserve">Table </w:t>
      </w:r>
      <w:proofErr w:type="gramStart"/>
      <w:r w:rsidRPr="003B6524">
        <w:rPr>
          <w:rFonts w:ascii="Arial" w:hAnsi="Arial" w:cs="Arial"/>
          <w:b/>
          <w:bCs/>
        </w:rPr>
        <w:t>2.</w:t>
      </w:r>
      <w:r w:rsidRPr="003B6524">
        <w:rPr>
          <w:rFonts w:ascii="Arial" w:hAnsi="Arial" w:cs="Arial"/>
        </w:rPr>
        <w:t>Descriptive</w:t>
      </w:r>
      <w:proofErr w:type="gramEnd"/>
      <w:r w:rsidRPr="003B6524">
        <w:rPr>
          <w:rFonts w:ascii="Arial" w:hAnsi="Arial" w:cs="Arial"/>
        </w:rPr>
        <w:t xml:space="preserve"> statistical test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1241"/>
        <w:gridCol w:w="1191"/>
        <w:gridCol w:w="731"/>
        <w:gridCol w:w="945"/>
        <w:gridCol w:w="501"/>
        <w:gridCol w:w="524"/>
        <w:gridCol w:w="936"/>
        <w:gridCol w:w="1387"/>
      </w:tblGrid>
      <w:tr w:rsidR="00167398" w:rsidRPr="003B6524" w14:paraId="6A4F99C7" w14:textId="77777777" w:rsidTr="008D7CB7">
        <w:trPr>
          <w:tblHeader/>
          <w:tblCellSpacing w:w="15" w:type="dxa"/>
        </w:trPr>
        <w:tc>
          <w:tcPr>
            <w:tcW w:w="0" w:type="auto"/>
            <w:hideMark/>
          </w:tcPr>
          <w:p w14:paraId="55E481E0" w14:textId="77777777" w:rsidR="003B6524" w:rsidRPr="003B6524" w:rsidRDefault="003B6524" w:rsidP="008D7CB7">
            <w:pPr>
              <w:rPr>
                <w:rFonts w:ascii="Arial" w:hAnsi="Arial" w:cs="Arial"/>
                <w:b/>
                <w:bCs/>
              </w:rPr>
            </w:pPr>
            <w:bookmarkStart w:id="1" w:name="_Hlk201441803"/>
            <w:r w:rsidRPr="003B6524">
              <w:rPr>
                <w:rFonts w:ascii="Arial" w:hAnsi="Arial" w:cs="Arial"/>
                <w:b/>
                <w:bCs/>
              </w:rPr>
              <w:t>Length of working</w:t>
            </w:r>
          </w:p>
        </w:tc>
        <w:tc>
          <w:tcPr>
            <w:tcW w:w="1375" w:type="dxa"/>
            <w:hideMark/>
          </w:tcPr>
          <w:p w14:paraId="3A575E2B" w14:textId="77777777" w:rsidR="003B6524" w:rsidRPr="003B6524" w:rsidRDefault="003B6524" w:rsidP="008D7CB7">
            <w:pPr>
              <w:rPr>
                <w:rFonts w:ascii="Arial" w:hAnsi="Arial" w:cs="Arial"/>
                <w:b/>
                <w:bCs/>
              </w:rPr>
            </w:pPr>
            <w:r w:rsidRPr="003B6524">
              <w:rPr>
                <w:rFonts w:ascii="Arial" w:hAnsi="Arial" w:cs="Arial"/>
                <w:b/>
                <w:bCs/>
              </w:rPr>
              <w:t>Man</w:t>
            </w:r>
          </w:p>
        </w:tc>
        <w:tc>
          <w:tcPr>
            <w:tcW w:w="1245" w:type="dxa"/>
            <w:hideMark/>
          </w:tcPr>
          <w:p w14:paraId="44C471C3" w14:textId="77777777" w:rsidR="003B6524" w:rsidRPr="003B6524" w:rsidRDefault="003B6524" w:rsidP="008D7CB7">
            <w:pPr>
              <w:rPr>
                <w:rFonts w:ascii="Arial" w:hAnsi="Arial" w:cs="Arial"/>
                <w:b/>
                <w:bCs/>
              </w:rPr>
            </w:pPr>
            <w:r w:rsidRPr="003B6524">
              <w:rPr>
                <w:rFonts w:ascii="Arial" w:hAnsi="Arial" w:cs="Arial"/>
                <w:b/>
                <w:bCs/>
              </w:rPr>
              <w:t>Woman</w:t>
            </w:r>
          </w:p>
        </w:tc>
        <w:tc>
          <w:tcPr>
            <w:tcW w:w="738" w:type="dxa"/>
            <w:hideMark/>
          </w:tcPr>
          <w:p w14:paraId="3F4D0D06" w14:textId="77777777" w:rsidR="003B6524" w:rsidRPr="003B6524" w:rsidRDefault="003B6524" w:rsidP="008D7CB7">
            <w:pPr>
              <w:rPr>
                <w:rFonts w:ascii="Arial" w:hAnsi="Arial" w:cs="Arial"/>
                <w:b/>
                <w:bCs/>
              </w:rPr>
            </w:pPr>
            <w:r w:rsidRPr="003B6524">
              <w:rPr>
                <w:rFonts w:ascii="Arial" w:hAnsi="Arial" w:cs="Arial"/>
                <w:b/>
                <w:bCs/>
              </w:rPr>
              <w:t>Total</w:t>
            </w:r>
          </w:p>
        </w:tc>
        <w:tc>
          <w:tcPr>
            <w:tcW w:w="931" w:type="dxa"/>
            <w:hideMark/>
          </w:tcPr>
          <w:p w14:paraId="09F96817" w14:textId="77777777" w:rsidR="003B6524" w:rsidRPr="003B6524" w:rsidRDefault="003B6524" w:rsidP="008D7CB7">
            <w:pPr>
              <w:rPr>
                <w:rFonts w:ascii="Arial" w:hAnsi="Arial" w:cs="Arial"/>
                <w:b/>
                <w:bCs/>
              </w:rPr>
            </w:pPr>
            <w:r w:rsidRPr="003B6524">
              <w:rPr>
                <w:rFonts w:ascii="Arial" w:hAnsi="Arial" w:cs="Arial"/>
                <w:b/>
                <w:bCs/>
              </w:rPr>
              <w:t>Diploma</w:t>
            </w:r>
          </w:p>
        </w:tc>
        <w:tc>
          <w:tcPr>
            <w:tcW w:w="509" w:type="dxa"/>
            <w:hideMark/>
          </w:tcPr>
          <w:p w14:paraId="401AE3B7" w14:textId="77777777" w:rsidR="003B6524" w:rsidRPr="003B6524" w:rsidRDefault="003B6524" w:rsidP="008D7CB7">
            <w:pPr>
              <w:rPr>
                <w:rFonts w:ascii="Arial" w:hAnsi="Arial" w:cs="Arial"/>
                <w:b/>
                <w:bCs/>
              </w:rPr>
            </w:pPr>
            <w:r w:rsidRPr="003B6524">
              <w:rPr>
                <w:rFonts w:ascii="Arial" w:hAnsi="Arial" w:cs="Arial"/>
                <w:b/>
                <w:bCs/>
              </w:rPr>
              <w:t>S1</w:t>
            </w:r>
          </w:p>
        </w:tc>
        <w:tc>
          <w:tcPr>
            <w:tcW w:w="537" w:type="dxa"/>
            <w:hideMark/>
          </w:tcPr>
          <w:p w14:paraId="629EC782" w14:textId="77777777" w:rsidR="003B6524" w:rsidRPr="003B6524" w:rsidRDefault="003B6524" w:rsidP="008D7CB7">
            <w:pPr>
              <w:rPr>
                <w:rFonts w:ascii="Arial" w:hAnsi="Arial" w:cs="Arial"/>
                <w:b/>
                <w:bCs/>
              </w:rPr>
            </w:pPr>
            <w:r w:rsidRPr="003B6524">
              <w:rPr>
                <w:rFonts w:ascii="Arial" w:hAnsi="Arial" w:cs="Arial"/>
                <w:b/>
                <w:bCs/>
              </w:rPr>
              <w:t>S2</w:t>
            </w:r>
          </w:p>
        </w:tc>
        <w:tc>
          <w:tcPr>
            <w:tcW w:w="758" w:type="dxa"/>
            <w:hideMark/>
          </w:tcPr>
          <w:p w14:paraId="0058B2E0" w14:textId="77777777" w:rsidR="003B6524" w:rsidRPr="003B6524" w:rsidRDefault="003B6524" w:rsidP="008D7CB7">
            <w:pPr>
              <w:rPr>
                <w:rFonts w:ascii="Arial" w:hAnsi="Arial" w:cs="Arial"/>
                <w:b/>
                <w:bCs/>
              </w:rPr>
            </w:pPr>
            <w:r w:rsidRPr="003B6524">
              <w:rPr>
                <w:rFonts w:ascii="Arial" w:hAnsi="Arial" w:cs="Arial"/>
                <w:b/>
                <w:bCs/>
              </w:rPr>
              <w:t>SENIOR HIGH SCHOOL</w:t>
            </w:r>
          </w:p>
        </w:tc>
        <w:tc>
          <w:tcPr>
            <w:tcW w:w="1384" w:type="dxa"/>
            <w:hideMark/>
          </w:tcPr>
          <w:p w14:paraId="65D2FD63" w14:textId="77777777" w:rsidR="003B6524" w:rsidRPr="003B6524" w:rsidRDefault="003B6524" w:rsidP="008D7CB7">
            <w:pPr>
              <w:rPr>
                <w:rFonts w:ascii="Arial" w:hAnsi="Arial" w:cs="Arial"/>
                <w:b/>
                <w:bCs/>
              </w:rPr>
            </w:pPr>
            <w:r w:rsidRPr="003B6524">
              <w:rPr>
                <w:rFonts w:ascii="Arial" w:hAnsi="Arial" w:cs="Arial"/>
                <w:b/>
                <w:bCs/>
              </w:rPr>
              <w:t>Total (Education)</w:t>
            </w:r>
          </w:p>
        </w:tc>
      </w:tr>
      <w:tr w:rsidR="00167398" w:rsidRPr="003B6524" w14:paraId="641961AF" w14:textId="77777777" w:rsidTr="008D7CB7">
        <w:trPr>
          <w:tblCellSpacing w:w="15" w:type="dxa"/>
        </w:trPr>
        <w:tc>
          <w:tcPr>
            <w:tcW w:w="0" w:type="auto"/>
            <w:vAlign w:val="center"/>
            <w:hideMark/>
          </w:tcPr>
          <w:p w14:paraId="0ACB5537" w14:textId="77777777" w:rsidR="003B6524" w:rsidRPr="003B6524" w:rsidRDefault="003B6524" w:rsidP="008D7CB7">
            <w:pPr>
              <w:jc w:val="both"/>
              <w:rPr>
                <w:rFonts w:ascii="Arial" w:hAnsi="Arial" w:cs="Arial"/>
              </w:rPr>
            </w:pPr>
            <w:r w:rsidRPr="003B6524">
              <w:rPr>
                <w:rFonts w:ascii="Arial" w:hAnsi="Arial" w:cs="Arial"/>
              </w:rPr>
              <w:t>&lt;5 years</w:t>
            </w:r>
          </w:p>
        </w:tc>
        <w:tc>
          <w:tcPr>
            <w:tcW w:w="1375" w:type="dxa"/>
            <w:vAlign w:val="center"/>
            <w:hideMark/>
          </w:tcPr>
          <w:p w14:paraId="3590E45D" w14:textId="77777777" w:rsidR="003B6524" w:rsidRPr="003B6524" w:rsidRDefault="003B6524" w:rsidP="008D7CB7">
            <w:pPr>
              <w:jc w:val="both"/>
              <w:rPr>
                <w:rFonts w:ascii="Arial" w:hAnsi="Arial" w:cs="Arial"/>
              </w:rPr>
            </w:pPr>
            <w:r w:rsidRPr="003B6524">
              <w:rPr>
                <w:rFonts w:ascii="Arial" w:hAnsi="Arial" w:cs="Arial"/>
              </w:rPr>
              <w:t>20</w:t>
            </w:r>
          </w:p>
        </w:tc>
        <w:tc>
          <w:tcPr>
            <w:tcW w:w="1245" w:type="dxa"/>
            <w:vAlign w:val="center"/>
            <w:hideMark/>
          </w:tcPr>
          <w:p w14:paraId="1295A545" w14:textId="77777777" w:rsidR="003B6524" w:rsidRPr="003B6524" w:rsidRDefault="003B6524" w:rsidP="008D7CB7">
            <w:pPr>
              <w:jc w:val="both"/>
              <w:rPr>
                <w:rFonts w:ascii="Arial" w:hAnsi="Arial" w:cs="Arial"/>
              </w:rPr>
            </w:pPr>
            <w:r w:rsidRPr="003B6524">
              <w:rPr>
                <w:rFonts w:ascii="Arial" w:hAnsi="Arial" w:cs="Arial"/>
              </w:rPr>
              <w:t>1</w:t>
            </w:r>
          </w:p>
        </w:tc>
        <w:tc>
          <w:tcPr>
            <w:tcW w:w="738" w:type="dxa"/>
            <w:vAlign w:val="center"/>
            <w:hideMark/>
          </w:tcPr>
          <w:p w14:paraId="11F2079C" w14:textId="77777777" w:rsidR="003B6524" w:rsidRPr="003B6524" w:rsidRDefault="003B6524" w:rsidP="008D7CB7">
            <w:pPr>
              <w:jc w:val="both"/>
              <w:rPr>
                <w:rFonts w:ascii="Arial" w:hAnsi="Arial" w:cs="Arial"/>
              </w:rPr>
            </w:pPr>
            <w:r w:rsidRPr="003B6524">
              <w:rPr>
                <w:rFonts w:ascii="Arial" w:hAnsi="Arial" w:cs="Arial"/>
              </w:rPr>
              <w:t>21</w:t>
            </w:r>
          </w:p>
        </w:tc>
        <w:tc>
          <w:tcPr>
            <w:tcW w:w="931" w:type="dxa"/>
            <w:vAlign w:val="center"/>
            <w:hideMark/>
          </w:tcPr>
          <w:p w14:paraId="0D1AA05A" w14:textId="77777777" w:rsidR="003B6524" w:rsidRPr="003B6524" w:rsidRDefault="003B6524" w:rsidP="008D7CB7">
            <w:pPr>
              <w:jc w:val="both"/>
              <w:rPr>
                <w:rFonts w:ascii="Arial" w:hAnsi="Arial" w:cs="Arial"/>
              </w:rPr>
            </w:pPr>
            <w:r w:rsidRPr="003B6524">
              <w:rPr>
                <w:rFonts w:ascii="Arial" w:hAnsi="Arial" w:cs="Arial"/>
              </w:rPr>
              <w:t>1</w:t>
            </w:r>
          </w:p>
        </w:tc>
        <w:tc>
          <w:tcPr>
            <w:tcW w:w="509" w:type="dxa"/>
            <w:vAlign w:val="center"/>
            <w:hideMark/>
          </w:tcPr>
          <w:p w14:paraId="51864468" w14:textId="77777777" w:rsidR="003B6524" w:rsidRPr="003B6524" w:rsidRDefault="003B6524" w:rsidP="008D7CB7">
            <w:pPr>
              <w:jc w:val="both"/>
              <w:rPr>
                <w:rFonts w:ascii="Arial" w:hAnsi="Arial" w:cs="Arial"/>
              </w:rPr>
            </w:pPr>
            <w:r w:rsidRPr="003B6524">
              <w:rPr>
                <w:rFonts w:ascii="Arial" w:hAnsi="Arial" w:cs="Arial"/>
              </w:rPr>
              <w:t>2</w:t>
            </w:r>
          </w:p>
        </w:tc>
        <w:tc>
          <w:tcPr>
            <w:tcW w:w="537" w:type="dxa"/>
            <w:vAlign w:val="center"/>
            <w:hideMark/>
          </w:tcPr>
          <w:p w14:paraId="26FB2DF6" w14:textId="77777777" w:rsidR="003B6524" w:rsidRPr="003B6524" w:rsidRDefault="003B6524" w:rsidP="008D7CB7">
            <w:pPr>
              <w:jc w:val="both"/>
              <w:rPr>
                <w:rFonts w:ascii="Arial" w:hAnsi="Arial" w:cs="Arial"/>
              </w:rPr>
            </w:pPr>
            <w:r w:rsidRPr="003B6524">
              <w:rPr>
                <w:rFonts w:ascii="Arial" w:hAnsi="Arial" w:cs="Arial"/>
              </w:rPr>
              <w:t>0</w:t>
            </w:r>
          </w:p>
        </w:tc>
        <w:tc>
          <w:tcPr>
            <w:tcW w:w="758" w:type="dxa"/>
            <w:vAlign w:val="center"/>
            <w:hideMark/>
          </w:tcPr>
          <w:p w14:paraId="0D1F0A97" w14:textId="77777777" w:rsidR="003B6524" w:rsidRPr="003B6524" w:rsidRDefault="003B6524" w:rsidP="008D7CB7">
            <w:pPr>
              <w:jc w:val="both"/>
              <w:rPr>
                <w:rFonts w:ascii="Arial" w:hAnsi="Arial" w:cs="Arial"/>
              </w:rPr>
            </w:pPr>
            <w:r w:rsidRPr="003B6524">
              <w:rPr>
                <w:rFonts w:ascii="Arial" w:hAnsi="Arial" w:cs="Arial"/>
              </w:rPr>
              <w:t>18</w:t>
            </w:r>
          </w:p>
        </w:tc>
        <w:tc>
          <w:tcPr>
            <w:tcW w:w="1384" w:type="dxa"/>
            <w:vAlign w:val="center"/>
            <w:hideMark/>
          </w:tcPr>
          <w:p w14:paraId="7AE5FC9F" w14:textId="77777777" w:rsidR="003B6524" w:rsidRPr="003B6524" w:rsidRDefault="003B6524" w:rsidP="008D7CB7">
            <w:pPr>
              <w:jc w:val="both"/>
              <w:rPr>
                <w:rFonts w:ascii="Arial" w:hAnsi="Arial" w:cs="Arial"/>
              </w:rPr>
            </w:pPr>
            <w:r w:rsidRPr="003B6524">
              <w:rPr>
                <w:rFonts w:ascii="Arial" w:hAnsi="Arial" w:cs="Arial"/>
              </w:rPr>
              <w:t>21</w:t>
            </w:r>
          </w:p>
        </w:tc>
      </w:tr>
      <w:tr w:rsidR="00167398" w:rsidRPr="003B6524" w14:paraId="1D9AB74D" w14:textId="77777777" w:rsidTr="008D7CB7">
        <w:trPr>
          <w:tblCellSpacing w:w="15" w:type="dxa"/>
        </w:trPr>
        <w:tc>
          <w:tcPr>
            <w:tcW w:w="0" w:type="auto"/>
            <w:vAlign w:val="center"/>
            <w:hideMark/>
          </w:tcPr>
          <w:p w14:paraId="3CC57594" w14:textId="77777777" w:rsidR="003B6524" w:rsidRPr="003B6524" w:rsidRDefault="003B6524" w:rsidP="008D7CB7">
            <w:pPr>
              <w:jc w:val="both"/>
              <w:rPr>
                <w:rFonts w:ascii="Arial" w:hAnsi="Arial" w:cs="Arial"/>
              </w:rPr>
            </w:pPr>
            <w:r w:rsidRPr="003B6524">
              <w:rPr>
                <w:rFonts w:ascii="Arial" w:hAnsi="Arial" w:cs="Arial"/>
              </w:rPr>
              <w:t>5–10 years</w:t>
            </w:r>
          </w:p>
        </w:tc>
        <w:tc>
          <w:tcPr>
            <w:tcW w:w="1375" w:type="dxa"/>
            <w:vAlign w:val="center"/>
            <w:hideMark/>
          </w:tcPr>
          <w:p w14:paraId="7E3C8408" w14:textId="77777777" w:rsidR="003B6524" w:rsidRPr="003B6524" w:rsidRDefault="003B6524" w:rsidP="008D7CB7">
            <w:pPr>
              <w:jc w:val="both"/>
              <w:rPr>
                <w:rFonts w:ascii="Arial" w:hAnsi="Arial" w:cs="Arial"/>
              </w:rPr>
            </w:pPr>
            <w:r w:rsidRPr="003B6524">
              <w:rPr>
                <w:rFonts w:ascii="Arial" w:hAnsi="Arial" w:cs="Arial"/>
              </w:rPr>
              <w:t>18</w:t>
            </w:r>
          </w:p>
        </w:tc>
        <w:tc>
          <w:tcPr>
            <w:tcW w:w="1245" w:type="dxa"/>
            <w:vAlign w:val="center"/>
            <w:hideMark/>
          </w:tcPr>
          <w:p w14:paraId="72A21BDE" w14:textId="77777777" w:rsidR="003B6524" w:rsidRPr="003B6524" w:rsidRDefault="003B6524" w:rsidP="008D7CB7">
            <w:pPr>
              <w:jc w:val="both"/>
              <w:rPr>
                <w:rFonts w:ascii="Arial" w:hAnsi="Arial" w:cs="Arial"/>
              </w:rPr>
            </w:pPr>
            <w:r w:rsidRPr="003B6524">
              <w:rPr>
                <w:rFonts w:ascii="Arial" w:hAnsi="Arial" w:cs="Arial"/>
              </w:rPr>
              <w:t>2</w:t>
            </w:r>
          </w:p>
        </w:tc>
        <w:tc>
          <w:tcPr>
            <w:tcW w:w="738" w:type="dxa"/>
            <w:vAlign w:val="center"/>
            <w:hideMark/>
          </w:tcPr>
          <w:p w14:paraId="50140251" w14:textId="77777777" w:rsidR="003B6524" w:rsidRPr="003B6524" w:rsidRDefault="003B6524" w:rsidP="008D7CB7">
            <w:pPr>
              <w:jc w:val="both"/>
              <w:rPr>
                <w:rFonts w:ascii="Arial" w:hAnsi="Arial" w:cs="Arial"/>
              </w:rPr>
            </w:pPr>
            <w:r w:rsidRPr="003B6524">
              <w:rPr>
                <w:rFonts w:ascii="Arial" w:hAnsi="Arial" w:cs="Arial"/>
              </w:rPr>
              <w:t>20</w:t>
            </w:r>
          </w:p>
        </w:tc>
        <w:tc>
          <w:tcPr>
            <w:tcW w:w="931" w:type="dxa"/>
            <w:vAlign w:val="center"/>
            <w:hideMark/>
          </w:tcPr>
          <w:p w14:paraId="2AA9C235" w14:textId="77777777" w:rsidR="003B6524" w:rsidRPr="003B6524" w:rsidRDefault="003B6524" w:rsidP="008D7CB7">
            <w:pPr>
              <w:jc w:val="both"/>
              <w:rPr>
                <w:rFonts w:ascii="Arial" w:hAnsi="Arial" w:cs="Arial"/>
              </w:rPr>
            </w:pPr>
            <w:r w:rsidRPr="003B6524">
              <w:rPr>
                <w:rFonts w:ascii="Arial" w:hAnsi="Arial" w:cs="Arial"/>
              </w:rPr>
              <w:t>0</w:t>
            </w:r>
          </w:p>
        </w:tc>
        <w:tc>
          <w:tcPr>
            <w:tcW w:w="509" w:type="dxa"/>
            <w:vAlign w:val="center"/>
            <w:hideMark/>
          </w:tcPr>
          <w:p w14:paraId="4D8C2A7E" w14:textId="77777777" w:rsidR="003B6524" w:rsidRPr="003B6524" w:rsidRDefault="003B6524" w:rsidP="008D7CB7">
            <w:pPr>
              <w:jc w:val="both"/>
              <w:rPr>
                <w:rFonts w:ascii="Arial" w:hAnsi="Arial" w:cs="Arial"/>
              </w:rPr>
            </w:pPr>
            <w:r w:rsidRPr="003B6524">
              <w:rPr>
                <w:rFonts w:ascii="Arial" w:hAnsi="Arial" w:cs="Arial"/>
              </w:rPr>
              <w:t>1</w:t>
            </w:r>
          </w:p>
        </w:tc>
        <w:tc>
          <w:tcPr>
            <w:tcW w:w="537" w:type="dxa"/>
            <w:vAlign w:val="center"/>
            <w:hideMark/>
          </w:tcPr>
          <w:p w14:paraId="1547094E" w14:textId="77777777" w:rsidR="003B6524" w:rsidRPr="003B6524" w:rsidRDefault="003B6524" w:rsidP="008D7CB7">
            <w:pPr>
              <w:jc w:val="both"/>
              <w:rPr>
                <w:rFonts w:ascii="Arial" w:hAnsi="Arial" w:cs="Arial"/>
              </w:rPr>
            </w:pPr>
            <w:r w:rsidRPr="003B6524">
              <w:rPr>
                <w:rFonts w:ascii="Arial" w:hAnsi="Arial" w:cs="Arial"/>
              </w:rPr>
              <w:t>1</w:t>
            </w:r>
          </w:p>
        </w:tc>
        <w:tc>
          <w:tcPr>
            <w:tcW w:w="758" w:type="dxa"/>
            <w:vAlign w:val="center"/>
            <w:hideMark/>
          </w:tcPr>
          <w:p w14:paraId="613CAD88" w14:textId="77777777" w:rsidR="003B6524" w:rsidRPr="003B6524" w:rsidRDefault="003B6524" w:rsidP="008D7CB7">
            <w:pPr>
              <w:jc w:val="both"/>
              <w:rPr>
                <w:rFonts w:ascii="Arial" w:hAnsi="Arial" w:cs="Arial"/>
              </w:rPr>
            </w:pPr>
            <w:r w:rsidRPr="003B6524">
              <w:rPr>
                <w:rFonts w:ascii="Arial" w:hAnsi="Arial" w:cs="Arial"/>
              </w:rPr>
              <w:t>16</w:t>
            </w:r>
          </w:p>
        </w:tc>
        <w:tc>
          <w:tcPr>
            <w:tcW w:w="1384" w:type="dxa"/>
            <w:vAlign w:val="center"/>
            <w:hideMark/>
          </w:tcPr>
          <w:p w14:paraId="6FDA1D16" w14:textId="77777777" w:rsidR="003B6524" w:rsidRPr="003B6524" w:rsidRDefault="003B6524" w:rsidP="008D7CB7">
            <w:pPr>
              <w:jc w:val="both"/>
              <w:rPr>
                <w:rFonts w:ascii="Arial" w:hAnsi="Arial" w:cs="Arial"/>
              </w:rPr>
            </w:pPr>
            <w:r w:rsidRPr="003B6524">
              <w:rPr>
                <w:rFonts w:ascii="Arial" w:hAnsi="Arial" w:cs="Arial"/>
              </w:rPr>
              <w:t>18</w:t>
            </w:r>
          </w:p>
        </w:tc>
      </w:tr>
      <w:tr w:rsidR="00167398" w:rsidRPr="003B6524" w14:paraId="342B78E5" w14:textId="77777777" w:rsidTr="008D7CB7">
        <w:trPr>
          <w:tblCellSpacing w:w="15" w:type="dxa"/>
        </w:trPr>
        <w:tc>
          <w:tcPr>
            <w:tcW w:w="0" w:type="auto"/>
            <w:vAlign w:val="center"/>
            <w:hideMark/>
          </w:tcPr>
          <w:p w14:paraId="5376C470" w14:textId="77777777" w:rsidR="003B6524" w:rsidRPr="003B6524" w:rsidRDefault="003B6524" w:rsidP="008D7CB7">
            <w:pPr>
              <w:jc w:val="both"/>
              <w:rPr>
                <w:rFonts w:ascii="Arial" w:hAnsi="Arial" w:cs="Arial"/>
              </w:rPr>
            </w:pPr>
            <w:r w:rsidRPr="003B6524">
              <w:rPr>
                <w:rFonts w:ascii="Arial" w:hAnsi="Arial" w:cs="Arial"/>
              </w:rPr>
              <w:t>11–20 years</w:t>
            </w:r>
          </w:p>
        </w:tc>
        <w:tc>
          <w:tcPr>
            <w:tcW w:w="1375" w:type="dxa"/>
            <w:vAlign w:val="center"/>
            <w:hideMark/>
          </w:tcPr>
          <w:p w14:paraId="0E5AD0C3" w14:textId="77777777" w:rsidR="003B6524" w:rsidRPr="003B6524" w:rsidRDefault="003B6524" w:rsidP="008D7CB7">
            <w:pPr>
              <w:jc w:val="both"/>
              <w:rPr>
                <w:rFonts w:ascii="Arial" w:hAnsi="Arial" w:cs="Arial"/>
              </w:rPr>
            </w:pPr>
            <w:r w:rsidRPr="003B6524">
              <w:rPr>
                <w:rFonts w:ascii="Arial" w:hAnsi="Arial" w:cs="Arial"/>
              </w:rPr>
              <w:t>57</w:t>
            </w:r>
          </w:p>
        </w:tc>
        <w:tc>
          <w:tcPr>
            <w:tcW w:w="1245" w:type="dxa"/>
            <w:vAlign w:val="center"/>
            <w:hideMark/>
          </w:tcPr>
          <w:p w14:paraId="4D0774AC" w14:textId="77777777" w:rsidR="003B6524" w:rsidRPr="003B6524" w:rsidRDefault="003B6524" w:rsidP="008D7CB7">
            <w:pPr>
              <w:jc w:val="both"/>
              <w:rPr>
                <w:rFonts w:ascii="Arial" w:hAnsi="Arial" w:cs="Arial"/>
              </w:rPr>
            </w:pPr>
            <w:r w:rsidRPr="003B6524">
              <w:rPr>
                <w:rFonts w:ascii="Arial" w:hAnsi="Arial" w:cs="Arial"/>
              </w:rPr>
              <w:t>11</w:t>
            </w:r>
          </w:p>
        </w:tc>
        <w:tc>
          <w:tcPr>
            <w:tcW w:w="738" w:type="dxa"/>
            <w:vAlign w:val="center"/>
            <w:hideMark/>
          </w:tcPr>
          <w:p w14:paraId="3213CE4A" w14:textId="77777777" w:rsidR="003B6524" w:rsidRPr="003B6524" w:rsidRDefault="003B6524" w:rsidP="008D7CB7">
            <w:pPr>
              <w:jc w:val="both"/>
              <w:rPr>
                <w:rFonts w:ascii="Arial" w:hAnsi="Arial" w:cs="Arial"/>
              </w:rPr>
            </w:pPr>
            <w:r w:rsidRPr="003B6524">
              <w:rPr>
                <w:rFonts w:ascii="Arial" w:hAnsi="Arial" w:cs="Arial"/>
              </w:rPr>
              <w:t>68</w:t>
            </w:r>
          </w:p>
        </w:tc>
        <w:tc>
          <w:tcPr>
            <w:tcW w:w="931" w:type="dxa"/>
            <w:vAlign w:val="center"/>
            <w:hideMark/>
          </w:tcPr>
          <w:p w14:paraId="3CDDC4A0" w14:textId="77777777" w:rsidR="003B6524" w:rsidRPr="003B6524" w:rsidRDefault="003B6524" w:rsidP="008D7CB7">
            <w:pPr>
              <w:jc w:val="both"/>
              <w:rPr>
                <w:rFonts w:ascii="Arial" w:hAnsi="Arial" w:cs="Arial"/>
              </w:rPr>
            </w:pPr>
            <w:r w:rsidRPr="003B6524">
              <w:rPr>
                <w:rFonts w:ascii="Arial" w:hAnsi="Arial" w:cs="Arial"/>
              </w:rPr>
              <w:t>6</w:t>
            </w:r>
          </w:p>
        </w:tc>
        <w:tc>
          <w:tcPr>
            <w:tcW w:w="509" w:type="dxa"/>
            <w:vAlign w:val="center"/>
            <w:hideMark/>
          </w:tcPr>
          <w:p w14:paraId="22CCFC81" w14:textId="77777777" w:rsidR="003B6524" w:rsidRPr="003B6524" w:rsidRDefault="003B6524" w:rsidP="008D7CB7">
            <w:pPr>
              <w:jc w:val="both"/>
              <w:rPr>
                <w:rFonts w:ascii="Arial" w:hAnsi="Arial" w:cs="Arial"/>
              </w:rPr>
            </w:pPr>
            <w:r w:rsidRPr="003B6524">
              <w:rPr>
                <w:rFonts w:ascii="Arial" w:hAnsi="Arial" w:cs="Arial"/>
              </w:rPr>
              <w:t>38</w:t>
            </w:r>
          </w:p>
        </w:tc>
        <w:tc>
          <w:tcPr>
            <w:tcW w:w="537" w:type="dxa"/>
            <w:vAlign w:val="center"/>
            <w:hideMark/>
          </w:tcPr>
          <w:p w14:paraId="2CFF9431" w14:textId="77777777" w:rsidR="003B6524" w:rsidRPr="003B6524" w:rsidRDefault="003B6524" w:rsidP="008D7CB7">
            <w:pPr>
              <w:jc w:val="both"/>
              <w:rPr>
                <w:rFonts w:ascii="Arial" w:hAnsi="Arial" w:cs="Arial"/>
              </w:rPr>
            </w:pPr>
            <w:r w:rsidRPr="003B6524">
              <w:rPr>
                <w:rFonts w:ascii="Arial" w:hAnsi="Arial" w:cs="Arial"/>
              </w:rPr>
              <w:t>3</w:t>
            </w:r>
          </w:p>
        </w:tc>
        <w:tc>
          <w:tcPr>
            <w:tcW w:w="758" w:type="dxa"/>
            <w:vAlign w:val="center"/>
            <w:hideMark/>
          </w:tcPr>
          <w:p w14:paraId="63E4DF89" w14:textId="77777777" w:rsidR="003B6524" w:rsidRPr="003B6524" w:rsidRDefault="003B6524" w:rsidP="008D7CB7">
            <w:pPr>
              <w:jc w:val="both"/>
              <w:rPr>
                <w:rFonts w:ascii="Arial" w:hAnsi="Arial" w:cs="Arial"/>
              </w:rPr>
            </w:pPr>
            <w:r w:rsidRPr="003B6524">
              <w:rPr>
                <w:rFonts w:ascii="Arial" w:hAnsi="Arial" w:cs="Arial"/>
              </w:rPr>
              <w:t>21</w:t>
            </w:r>
          </w:p>
        </w:tc>
        <w:tc>
          <w:tcPr>
            <w:tcW w:w="1384" w:type="dxa"/>
            <w:vAlign w:val="center"/>
            <w:hideMark/>
          </w:tcPr>
          <w:p w14:paraId="5E606C66" w14:textId="77777777" w:rsidR="003B6524" w:rsidRPr="003B6524" w:rsidRDefault="003B6524" w:rsidP="008D7CB7">
            <w:pPr>
              <w:jc w:val="both"/>
              <w:rPr>
                <w:rFonts w:ascii="Arial" w:hAnsi="Arial" w:cs="Arial"/>
              </w:rPr>
            </w:pPr>
            <w:r w:rsidRPr="003B6524">
              <w:rPr>
                <w:rFonts w:ascii="Arial" w:hAnsi="Arial" w:cs="Arial"/>
              </w:rPr>
              <w:t>68</w:t>
            </w:r>
          </w:p>
        </w:tc>
      </w:tr>
      <w:tr w:rsidR="00167398" w:rsidRPr="003B6524" w14:paraId="34F4AA50" w14:textId="77777777" w:rsidTr="008D7CB7">
        <w:trPr>
          <w:tblCellSpacing w:w="15" w:type="dxa"/>
        </w:trPr>
        <w:tc>
          <w:tcPr>
            <w:tcW w:w="0" w:type="auto"/>
            <w:vAlign w:val="center"/>
            <w:hideMark/>
          </w:tcPr>
          <w:p w14:paraId="02C9BBFE" w14:textId="77777777" w:rsidR="003B6524" w:rsidRPr="003B6524" w:rsidRDefault="003B6524" w:rsidP="008D7CB7">
            <w:pPr>
              <w:jc w:val="both"/>
              <w:rPr>
                <w:rFonts w:ascii="Arial" w:hAnsi="Arial" w:cs="Arial"/>
              </w:rPr>
            </w:pPr>
            <w:r w:rsidRPr="003B6524">
              <w:rPr>
                <w:rFonts w:ascii="Arial" w:hAnsi="Arial" w:cs="Arial"/>
              </w:rPr>
              <w:t>&gt;20 years</w:t>
            </w:r>
          </w:p>
        </w:tc>
        <w:tc>
          <w:tcPr>
            <w:tcW w:w="1375" w:type="dxa"/>
            <w:vAlign w:val="center"/>
            <w:hideMark/>
          </w:tcPr>
          <w:p w14:paraId="103DA7BD" w14:textId="77777777" w:rsidR="003B6524" w:rsidRPr="003B6524" w:rsidRDefault="003B6524" w:rsidP="008D7CB7">
            <w:pPr>
              <w:jc w:val="both"/>
              <w:rPr>
                <w:rFonts w:ascii="Arial" w:hAnsi="Arial" w:cs="Arial"/>
              </w:rPr>
            </w:pPr>
            <w:r w:rsidRPr="003B6524">
              <w:rPr>
                <w:rFonts w:ascii="Arial" w:hAnsi="Arial" w:cs="Arial"/>
              </w:rPr>
              <w:t>11</w:t>
            </w:r>
          </w:p>
        </w:tc>
        <w:tc>
          <w:tcPr>
            <w:tcW w:w="1245" w:type="dxa"/>
            <w:vAlign w:val="center"/>
            <w:hideMark/>
          </w:tcPr>
          <w:p w14:paraId="2858B470" w14:textId="77777777" w:rsidR="003B6524" w:rsidRPr="003B6524" w:rsidRDefault="003B6524" w:rsidP="008D7CB7">
            <w:pPr>
              <w:jc w:val="both"/>
              <w:rPr>
                <w:rFonts w:ascii="Arial" w:hAnsi="Arial" w:cs="Arial"/>
              </w:rPr>
            </w:pPr>
            <w:r w:rsidRPr="003B6524">
              <w:rPr>
                <w:rFonts w:ascii="Arial" w:hAnsi="Arial" w:cs="Arial"/>
              </w:rPr>
              <w:t>8</w:t>
            </w:r>
          </w:p>
        </w:tc>
        <w:tc>
          <w:tcPr>
            <w:tcW w:w="738" w:type="dxa"/>
            <w:vAlign w:val="center"/>
            <w:hideMark/>
          </w:tcPr>
          <w:p w14:paraId="6E0EEEB2" w14:textId="77777777" w:rsidR="003B6524" w:rsidRPr="003B6524" w:rsidRDefault="003B6524" w:rsidP="008D7CB7">
            <w:pPr>
              <w:jc w:val="both"/>
              <w:rPr>
                <w:rFonts w:ascii="Arial" w:hAnsi="Arial" w:cs="Arial"/>
              </w:rPr>
            </w:pPr>
            <w:r w:rsidRPr="003B6524">
              <w:rPr>
                <w:rFonts w:ascii="Arial" w:hAnsi="Arial" w:cs="Arial"/>
              </w:rPr>
              <w:t>19</w:t>
            </w:r>
          </w:p>
        </w:tc>
        <w:tc>
          <w:tcPr>
            <w:tcW w:w="931" w:type="dxa"/>
            <w:vAlign w:val="center"/>
            <w:hideMark/>
          </w:tcPr>
          <w:p w14:paraId="4DE823D7" w14:textId="77777777" w:rsidR="003B6524" w:rsidRPr="003B6524" w:rsidRDefault="003B6524" w:rsidP="008D7CB7">
            <w:pPr>
              <w:jc w:val="both"/>
              <w:rPr>
                <w:rFonts w:ascii="Arial" w:hAnsi="Arial" w:cs="Arial"/>
              </w:rPr>
            </w:pPr>
            <w:r w:rsidRPr="003B6524">
              <w:rPr>
                <w:rFonts w:ascii="Arial" w:hAnsi="Arial" w:cs="Arial"/>
              </w:rPr>
              <w:t>1</w:t>
            </w:r>
          </w:p>
        </w:tc>
        <w:tc>
          <w:tcPr>
            <w:tcW w:w="509" w:type="dxa"/>
            <w:vAlign w:val="center"/>
            <w:hideMark/>
          </w:tcPr>
          <w:p w14:paraId="5DB3CEA3" w14:textId="77777777" w:rsidR="003B6524" w:rsidRPr="003B6524" w:rsidRDefault="003B6524" w:rsidP="008D7CB7">
            <w:pPr>
              <w:jc w:val="both"/>
              <w:rPr>
                <w:rFonts w:ascii="Arial" w:hAnsi="Arial" w:cs="Arial"/>
              </w:rPr>
            </w:pPr>
            <w:r w:rsidRPr="003B6524">
              <w:rPr>
                <w:rFonts w:ascii="Arial" w:hAnsi="Arial" w:cs="Arial"/>
              </w:rPr>
              <w:t>12</w:t>
            </w:r>
          </w:p>
        </w:tc>
        <w:tc>
          <w:tcPr>
            <w:tcW w:w="537" w:type="dxa"/>
            <w:vAlign w:val="center"/>
            <w:hideMark/>
          </w:tcPr>
          <w:p w14:paraId="560B33C2" w14:textId="77777777" w:rsidR="003B6524" w:rsidRPr="003B6524" w:rsidRDefault="003B6524" w:rsidP="008D7CB7">
            <w:pPr>
              <w:jc w:val="both"/>
              <w:rPr>
                <w:rFonts w:ascii="Arial" w:hAnsi="Arial" w:cs="Arial"/>
              </w:rPr>
            </w:pPr>
            <w:r w:rsidRPr="003B6524">
              <w:rPr>
                <w:rFonts w:ascii="Arial" w:hAnsi="Arial" w:cs="Arial"/>
              </w:rPr>
              <w:t>4</w:t>
            </w:r>
          </w:p>
        </w:tc>
        <w:tc>
          <w:tcPr>
            <w:tcW w:w="758" w:type="dxa"/>
            <w:vAlign w:val="center"/>
            <w:hideMark/>
          </w:tcPr>
          <w:p w14:paraId="06CD6C93" w14:textId="77777777" w:rsidR="003B6524" w:rsidRPr="003B6524" w:rsidRDefault="003B6524" w:rsidP="008D7CB7">
            <w:pPr>
              <w:jc w:val="both"/>
              <w:rPr>
                <w:rFonts w:ascii="Arial" w:hAnsi="Arial" w:cs="Arial"/>
              </w:rPr>
            </w:pPr>
            <w:r w:rsidRPr="003B6524">
              <w:rPr>
                <w:rFonts w:ascii="Arial" w:hAnsi="Arial" w:cs="Arial"/>
              </w:rPr>
              <w:t>2</w:t>
            </w:r>
          </w:p>
        </w:tc>
        <w:tc>
          <w:tcPr>
            <w:tcW w:w="1384" w:type="dxa"/>
            <w:vAlign w:val="center"/>
            <w:hideMark/>
          </w:tcPr>
          <w:p w14:paraId="11CB07BD" w14:textId="77777777" w:rsidR="003B6524" w:rsidRPr="003B6524" w:rsidRDefault="003B6524" w:rsidP="008D7CB7">
            <w:pPr>
              <w:jc w:val="both"/>
              <w:rPr>
                <w:rFonts w:ascii="Arial" w:hAnsi="Arial" w:cs="Arial"/>
              </w:rPr>
            </w:pPr>
            <w:r w:rsidRPr="003B6524">
              <w:rPr>
                <w:rFonts w:ascii="Arial" w:hAnsi="Arial" w:cs="Arial"/>
              </w:rPr>
              <w:t>19</w:t>
            </w:r>
          </w:p>
        </w:tc>
      </w:tr>
      <w:tr w:rsidR="00167398" w:rsidRPr="003B6524" w14:paraId="6D258BFE" w14:textId="77777777" w:rsidTr="008D7CB7">
        <w:trPr>
          <w:tblCellSpacing w:w="15" w:type="dxa"/>
        </w:trPr>
        <w:tc>
          <w:tcPr>
            <w:tcW w:w="0" w:type="auto"/>
            <w:vAlign w:val="center"/>
            <w:hideMark/>
          </w:tcPr>
          <w:p w14:paraId="293691EF" w14:textId="77777777" w:rsidR="003B6524" w:rsidRPr="003B6524" w:rsidRDefault="003B6524" w:rsidP="008D7CB7">
            <w:pPr>
              <w:jc w:val="both"/>
              <w:rPr>
                <w:rFonts w:ascii="Arial" w:hAnsi="Arial" w:cs="Arial"/>
              </w:rPr>
            </w:pPr>
            <w:r w:rsidRPr="003B6524">
              <w:rPr>
                <w:rFonts w:ascii="Arial" w:hAnsi="Arial" w:cs="Arial"/>
                <w:b/>
                <w:bCs/>
              </w:rPr>
              <w:t>Total</w:t>
            </w:r>
          </w:p>
        </w:tc>
        <w:tc>
          <w:tcPr>
            <w:tcW w:w="1375" w:type="dxa"/>
            <w:vAlign w:val="center"/>
            <w:hideMark/>
          </w:tcPr>
          <w:p w14:paraId="2D89539E" w14:textId="77777777" w:rsidR="003B6524" w:rsidRPr="003B6524" w:rsidRDefault="003B6524" w:rsidP="008D7CB7">
            <w:pPr>
              <w:jc w:val="both"/>
              <w:rPr>
                <w:rFonts w:ascii="Arial" w:hAnsi="Arial" w:cs="Arial"/>
              </w:rPr>
            </w:pPr>
            <w:r w:rsidRPr="003B6524">
              <w:rPr>
                <w:rFonts w:ascii="Arial" w:hAnsi="Arial" w:cs="Arial"/>
                <w:b/>
                <w:bCs/>
              </w:rPr>
              <w:t>98</w:t>
            </w:r>
          </w:p>
        </w:tc>
        <w:tc>
          <w:tcPr>
            <w:tcW w:w="1245" w:type="dxa"/>
            <w:vAlign w:val="center"/>
            <w:hideMark/>
          </w:tcPr>
          <w:p w14:paraId="0859AD6B" w14:textId="77777777" w:rsidR="003B6524" w:rsidRPr="003B6524" w:rsidRDefault="003B6524" w:rsidP="008D7CB7">
            <w:pPr>
              <w:jc w:val="both"/>
              <w:rPr>
                <w:rFonts w:ascii="Arial" w:hAnsi="Arial" w:cs="Arial"/>
              </w:rPr>
            </w:pPr>
            <w:r w:rsidRPr="003B6524">
              <w:rPr>
                <w:rFonts w:ascii="Arial" w:hAnsi="Arial" w:cs="Arial"/>
                <w:b/>
                <w:bCs/>
              </w:rPr>
              <w:t>22</w:t>
            </w:r>
          </w:p>
        </w:tc>
        <w:tc>
          <w:tcPr>
            <w:tcW w:w="738" w:type="dxa"/>
            <w:vAlign w:val="center"/>
            <w:hideMark/>
          </w:tcPr>
          <w:p w14:paraId="735E8D40" w14:textId="77777777" w:rsidR="003B6524" w:rsidRPr="003B6524" w:rsidRDefault="003B6524" w:rsidP="008D7CB7">
            <w:pPr>
              <w:jc w:val="both"/>
              <w:rPr>
                <w:rFonts w:ascii="Arial" w:hAnsi="Arial" w:cs="Arial"/>
              </w:rPr>
            </w:pPr>
            <w:r w:rsidRPr="003B6524">
              <w:rPr>
                <w:rFonts w:ascii="Arial" w:hAnsi="Arial" w:cs="Arial"/>
                <w:b/>
                <w:bCs/>
              </w:rPr>
              <w:t>126</w:t>
            </w:r>
          </w:p>
        </w:tc>
        <w:tc>
          <w:tcPr>
            <w:tcW w:w="931" w:type="dxa"/>
            <w:vAlign w:val="center"/>
            <w:hideMark/>
          </w:tcPr>
          <w:p w14:paraId="0D5DD6F9" w14:textId="77777777" w:rsidR="003B6524" w:rsidRPr="003B6524" w:rsidRDefault="003B6524" w:rsidP="008D7CB7">
            <w:pPr>
              <w:jc w:val="both"/>
              <w:rPr>
                <w:rFonts w:ascii="Arial" w:hAnsi="Arial" w:cs="Arial"/>
              </w:rPr>
            </w:pPr>
            <w:r w:rsidRPr="003B6524">
              <w:rPr>
                <w:rFonts w:ascii="Arial" w:hAnsi="Arial" w:cs="Arial"/>
              </w:rPr>
              <w:t>8</w:t>
            </w:r>
          </w:p>
        </w:tc>
        <w:tc>
          <w:tcPr>
            <w:tcW w:w="509" w:type="dxa"/>
            <w:vAlign w:val="center"/>
            <w:hideMark/>
          </w:tcPr>
          <w:p w14:paraId="640CD8B6" w14:textId="77777777" w:rsidR="003B6524" w:rsidRPr="003B6524" w:rsidRDefault="003B6524" w:rsidP="008D7CB7">
            <w:pPr>
              <w:jc w:val="both"/>
              <w:rPr>
                <w:rFonts w:ascii="Arial" w:hAnsi="Arial" w:cs="Arial"/>
              </w:rPr>
            </w:pPr>
            <w:r w:rsidRPr="003B6524">
              <w:rPr>
                <w:rFonts w:ascii="Arial" w:hAnsi="Arial" w:cs="Arial"/>
              </w:rPr>
              <w:t>53</w:t>
            </w:r>
          </w:p>
        </w:tc>
        <w:tc>
          <w:tcPr>
            <w:tcW w:w="537" w:type="dxa"/>
            <w:vAlign w:val="center"/>
            <w:hideMark/>
          </w:tcPr>
          <w:p w14:paraId="5BE2982E" w14:textId="77777777" w:rsidR="003B6524" w:rsidRPr="003B6524" w:rsidRDefault="003B6524" w:rsidP="008D7CB7">
            <w:pPr>
              <w:jc w:val="both"/>
              <w:rPr>
                <w:rFonts w:ascii="Arial" w:hAnsi="Arial" w:cs="Arial"/>
              </w:rPr>
            </w:pPr>
            <w:r w:rsidRPr="003B6524">
              <w:rPr>
                <w:rFonts w:ascii="Arial" w:hAnsi="Arial" w:cs="Arial"/>
                <w:b/>
                <w:bCs/>
              </w:rPr>
              <w:t>8</w:t>
            </w:r>
          </w:p>
        </w:tc>
        <w:tc>
          <w:tcPr>
            <w:tcW w:w="758" w:type="dxa"/>
            <w:vAlign w:val="center"/>
            <w:hideMark/>
          </w:tcPr>
          <w:p w14:paraId="1EF5034A" w14:textId="77777777" w:rsidR="003B6524" w:rsidRPr="003B6524" w:rsidRDefault="003B6524" w:rsidP="008D7CB7">
            <w:pPr>
              <w:jc w:val="both"/>
              <w:rPr>
                <w:rFonts w:ascii="Arial" w:hAnsi="Arial" w:cs="Arial"/>
              </w:rPr>
            </w:pPr>
            <w:r w:rsidRPr="003B6524">
              <w:rPr>
                <w:rFonts w:ascii="Arial" w:hAnsi="Arial" w:cs="Arial"/>
                <w:b/>
                <w:bCs/>
              </w:rPr>
              <w:t>57</w:t>
            </w:r>
          </w:p>
        </w:tc>
        <w:tc>
          <w:tcPr>
            <w:tcW w:w="1384" w:type="dxa"/>
            <w:vAlign w:val="center"/>
            <w:hideMark/>
          </w:tcPr>
          <w:p w14:paraId="388BFAE9" w14:textId="77777777" w:rsidR="003B6524" w:rsidRPr="003B6524" w:rsidRDefault="003B6524" w:rsidP="008D7CB7">
            <w:pPr>
              <w:jc w:val="both"/>
              <w:rPr>
                <w:rFonts w:ascii="Arial" w:hAnsi="Arial" w:cs="Arial"/>
              </w:rPr>
            </w:pPr>
            <w:r w:rsidRPr="003B6524">
              <w:rPr>
                <w:rFonts w:ascii="Arial" w:hAnsi="Arial" w:cs="Arial"/>
                <w:b/>
                <w:bCs/>
              </w:rPr>
              <w:t>126</w:t>
            </w:r>
          </w:p>
        </w:tc>
      </w:tr>
    </w:tbl>
    <w:bookmarkEnd w:id="1"/>
    <w:p w14:paraId="547876D3" w14:textId="77777777" w:rsidR="003B6524" w:rsidRPr="003B6524" w:rsidRDefault="003B6524" w:rsidP="003B6524">
      <w:pPr>
        <w:jc w:val="both"/>
        <w:rPr>
          <w:rFonts w:ascii="Arial" w:hAnsi="Arial" w:cs="Arial"/>
        </w:rPr>
      </w:pPr>
      <w:r w:rsidRPr="003B6524">
        <w:rPr>
          <w:rFonts w:ascii="Arial" w:hAnsi="Arial" w:cs="Arial"/>
        </w:rPr>
        <w:t>Source: Questionnaire tabulation, 2025.</w:t>
      </w:r>
    </w:p>
    <w:p w14:paraId="2C7357B1" w14:textId="77777777" w:rsidR="003B6524" w:rsidRPr="003B6524" w:rsidRDefault="003B6524" w:rsidP="003B6524">
      <w:pPr>
        <w:jc w:val="both"/>
        <w:rPr>
          <w:rFonts w:ascii="Arial" w:hAnsi="Arial" w:cs="Arial"/>
        </w:rPr>
      </w:pPr>
      <w:r w:rsidRPr="003B6524">
        <w:rPr>
          <w:rFonts w:ascii="Arial" w:hAnsi="Arial" w:cs="Arial"/>
        </w:rPr>
        <w:t>Based on the results of the descriptive test, from a total of 126 respondents, the majority were male, 106 people (84.44%), while 22 were female (15.56%). When viewed from the length of service, most respondents were in the category of 11-20 years of service, which was 68 people. Of that number, 57 people were male and 11 were female. Furthermore, respondents with a length of service &lt;5 years were 21 people (20 men and 1 woman), then the category of 5-10 years was 20 people (18 men and 2 women), and the rest were in the category &gt;20 years as many as 19 people (11 men and 8 women).</w:t>
      </w:r>
    </w:p>
    <w:p w14:paraId="5FF7EF60" w14:textId="77777777" w:rsidR="003B6524" w:rsidRPr="003B6524" w:rsidRDefault="003B6524" w:rsidP="003B6524">
      <w:pPr>
        <w:ind w:firstLine="426"/>
        <w:jc w:val="both"/>
        <w:rPr>
          <w:rFonts w:ascii="Arial" w:hAnsi="Arial" w:cs="Arial"/>
        </w:rPr>
      </w:pPr>
      <w:r w:rsidRPr="003B6524">
        <w:rPr>
          <w:rFonts w:ascii="Arial" w:hAnsi="Arial" w:cs="Arial"/>
        </w:rPr>
        <w:t>In terms of educational background, the majority of respondents have a final education level of high school as many as 57 people, followed by S1 as many as 53 people, Diploma as many as 8 people, and S2 as many as 8 people. In the category of length of work &lt;5 years, most respondents are high school graduates (18 people), while in the category of 11-20 years that dominate, there are 38 S1 graduates, 21 high school graduates, and a small number from other levels.</w:t>
      </w:r>
    </w:p>
    <w:p w14:paraId="45A71A0E" w14:textId="77777777" w:rsidR="003B6524" w:rsidRPr="003B6524" w:rsidRDefault="003B6524" w:rsidP="003B6524">
      <w:pPr>
        <w:jc w:val="both"/>
        <w:rPr>
          <w:rFonts w:ascii="Arial" w:hAnsi="Arial" w:cs="Arial"/>
        </w:rPr>
      </w:pPr>
      <w:r w:rsidRPr="003B6524">
        <w:rPr>
          <w:rFonts w:ascii="Arial" w:hAnsi="Arial" w:cs="Arial"/>
        </w:rPr>
        <w:t>From the combination of gender, education, and length of service, it can be concluded that the majority of respondents are male high school or bachelor's degree graduates who have worked for between 11 and 20 years. This profile illustrates that most of the employees of Class II A Yogyakarta Narcotics Prison are experienced workers and have secondary to higher education.</w:t>
      </w:r>
    </w:p>
    <w:p w14:paraId="369F5F4E" w14:textId="77777777" w:rsidR="003B6524" w:rsidRPr="003B6524" w:rsidRDefault="003B6524" w:rsidP="003B6524">
      <w:pPr>
        <w:jc w:val="both"/>
        <w:rPr>
          <w:rFonts w:ascii="Arial" w:hAnsi="Arial" w:cs="Arial"/>
          <w:b/>
          <w:bCs/>
        </w:rPr>
      </w:pPr>
    </w:p>
    <w:p w14:paraId="1B181379"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Validity and reliability test</w:t>
      </w:r>
    </w:p>
    <w:p w14:paraId="05AFBE29" w14:textId="77777777" w:rsidR="003B6524" w:rsidRPr="003B6524" w:rsidRDefault="003B6524" w:rsidP="003B6524">
      <w:pPr>
        <w:ind w:firstLine="426"/>
        <w:jc w:val="both"/>
        <w:rPr>
          <w:rFonts w:ascii="Arial" w:hAnsi="Arial" w:cs="Arial"/>
        </w:rPr>
      </w:pPr>
      <w:r w:rsidRPr="003B6524">
        <w:rPr>
          <w:rFonts w:ascii="Arial" w:hAnsi="Arial" w:cs="Arial"/>
        </w:rPr>
        <w:t>The survey data that has been obtained, the first test is the validity and reliability test to determine the accuracy of the data that has been tabulated. The test results are explained as follows.</w:t>
      </w:r>
    </w:p>
    <w:p w14:paraId="421EDD06" w14:textId="77777777" w:rsidR="003B6524" w:rsidRPr="003B6524" w:rsidRDefault="003B6524" w:rsidP="003B6524">
      <w:pPr>
        <w:pStyle w:val="ListParagraph"/>
        <w:spacing w:after="0" w:line="240" w:lineRule="auto"/>
        <w:ind w:left="0"/>
        <w:jc w:val="center"/>
        <w:rPr>
          <w:rFonts w:ascii="Arial" w:hAnsi="Arial" w:cs="Arial"/>
          <w:b/>
          <w:bCs/>
          <w:sz w:val="20"/>
          <w:szCs w:val="20"/>
        </w:rPr>
      </w:pPr>
      <w:r w:rsidRPr="003B6524">
        <w:rPr>
          <w:rFonts w:ascii="Arial" w:hAnsi="Arial" w:cs="Arial"/>
          <w:b/>
          <w:bCs/>
          <w:sz w:val="20"/>
          <w:szCs w:val="20"/>
        </w:rPr>
        <w:t>Table 3. Validity and reliability test</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94"/>
        <w:gridCol w:w="819"/>
        <w:gridCol w:w="1225"/>
        <w:gridCol w:w="1141"/>
        <w:gridCol w:w="1462"/>
        <w:gridCol w:w="1483"/>
      </w:tblGrid>
      <w:tr w:rsidR="003B6524" w:rsidRPr="003B6524" w14:paraId="6B9EE2A3" w14:textId="77777777" w:rsidTr="008D7CB7">
        <w:trPr>
          <w:jc w:val="center"/>
        </w:trPr>
        <w:tc>
          <w:tcPr>
            <w:tcW w:w="1362" w:type="pct"/>
            <w:vMerge w:val="restart"/>
          </w:tcPr>
          <w:p w14:paraId="3511F68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Variables</w:t>
            </w:r>
          </w:p>
        </w:tc>
        <w:tc>
          <w:tcPr>
            <w:tcW w:w="486" w:type="pct"/>
            <w:vMerge w:val="restart"/>
          </w:tcPr>
          <w:p w14:paraId="0D2AD66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Item</w:t>
            </w:r>
          </w:p>
        </w:tc>
        <w:tc>
          <w:tcPr>
            <w:tcW w:w="1404" w:type="pct"/>
            <w:gridSpan w:val="2"/>
          </w:tcPr>
          <w:p w14:paraId="3F7127C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Correlation (r)</w:t>
            </w:r>
          </w:p>
        </w:tc>
        <w:tc>
          <w:tcPr>
            <w:tcW w:w="1748" w:type="pct"/>
            <w:gridSpan w:val="2"/>
          </w:tcPr>
          <w:p w14:paraId="7310EE9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sz w:val="20"/>
                <w:szCs w:val="20"/>
                <w:lang w:val="id-ID" w:eastAsia="id-ID"/>
              </w:rPr>
            </w:pPr>
            <w:r w:rsidRPr="003B6524">
              <w:rPr>
                <w:rFonts w:ascii="Arial" w:hAnsi="Arial" w:cs="Arial"/>
                <w:b/>
                <w:sz w:val="20"/>
                <w:szCs w:val="20"/>
                <w:lang w:eastAsia="id-ID"/>
              </w:rPr>
              <w:t>Coefficient</w:t>
            </w:r>
          </w:p>
        </w:tc>
      </w:tr>
      <w:tr w:rsidR="003B6524" w:rsidRPr="003B6524" w14:paraId="59E2DE18" w14:textId="77777777" w:rsidTr="008D7CB7">
        <w:trPr>
          <w:trHeight w:val="183"/>
          <w:jc w:val="center"/>
        </w:trPr>
        <w:tc>
          <w:tcPr>
            <w:tcW w:w="1362" w:type="pct"/>
            <w:vMerge/>
          </w:tcPr>
          <w:p w14:paraId="49696CB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vMerge/>
          </w:tcPr>
          <w:p w14:paraId="6C7D93A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727" w:type="pct"/>
          </w:tcPr>
          <w:p w14:paraId="28967DA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r</w:t>
            </w:r>
          </w:p>
        </w:tc>
        <w:tc>
          <w:tcPr>
            <w:tcW w:w="677" w:type="pct"/>
          </w:tcPr>
          <w:p w14:paraId="30605A8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Status</w:t>
            </w:r>
          </w:p>
        </w:tc>
        <w:tc>
          <w:tcPr>
            <w:tcW w:w="868" w:type="pct"/>
          </w:tcPr>
          <w:p w14:paraId="7B7E7AA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Alpha</w:t>
            </w:r>
          </w:p>
        </w:tc>
        <w:tc>
          <w:tcPr>
            <w:tcW w:w="880" w:type="pct"/>
          </w:tcPr>
          <w:p w14:paraId="3E33878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Status</w:t>
            </w:r>
          </w:p>
        </w:tc>
      </w:tr>
      <w:tr w:rsidR="003B6524" w:rsidRPr="003B6524" w14:paraId="4624A1F8" w14:textId="77777777" w:rsidTr="008D7CB7">
        <w:trPr>
          <w:trHeight w:val="203"/>
          <w:jc w:val="center"/>
        </w:trPr>
        <w:tc>
          <w:tcPr>
            <w:tcW w:w="1362" w:type="pct"/>
            <w:vMerge w:val="restart"/>
          </w:tcPr>
          <w:p w14:paraId="6F6F2452"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t>Leadership</w:t>
            </w: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(Alkadash et al., 2021)</w:t>
            </w:r>
            <w:r w:rsidRPr="003B6524">
              <w:rPr>
                <w:rFonts w:ascii="Arial" w:hAnsi="Arial" w:cs="Arial"/>
                <w:sz w:val="20"/>
                <w:szCs w:val="20"/>
                <w:lang w:val="en-GB"/>
              </w:rPr>
              <w:fldChar w:fldCharType="end"/>
            </w:r>
          </w:p>
        </w:tc>
        <w:tc>
          <w:tcPr>
            <w:tcW w:w="486" w:type="pct"/>
          </w:tcPr>
          <w:p w14:paraId="15D1435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LD01</w:t>
            </w:r>
          </w:p>
        </w:tc>
        <w:tc>
          <w:tcPr>
            <w:tcW w:w="727" w:type="pct"/>
          </w:tcPr>
          <w:p w14:paraId="1810591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0.436</w:t>
            </w:r>
          </w:p>
        </w:tc>
        <w:tc>
          <w:tcPr>
            <w:tcW w:w="677" w:type="pct"/>
            <w:vAlign w:val="center"/>
          </w:tcPr>
          <w:p w14:paraId="46357E1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0D33634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0.816</w:t>
            </w:r>
          </w:p>
        </w:tc>
        <w:tc>
          <w:tcPr>
            <w:tcW w:w="880" w:type="pct"/>
            <w:vMerge w:val="restart"/>
          </w:tcPr>
          <w:p w14:paraId="07740DE9" w14:textId="77777777" w:rsidR="003B6524" w:rsidRPr="003B6524" w:rsidRDefault="003B6524" w:rsidP="008D7CB7">
            <w:pPr>
              <w:shd w:val="clear" w:color="auto" w:fill="FFFFFF"/>
              <w:jc w:val="both"/>
              <w:rPr>
                <w:rFonts w:ascii="Arial" w:eastAsia="Times New Roman" w:hAnsi="Arial" w:cs="Arial"/>
                <w:color w:val="222222"/>
                <w:sz w:val="20"/>
                <w:szCs w:val="20"/>
              </w:rPr>
            </w:pPr>
            <w:r w:rsidRPr="003B6524">
              <w:rPr>
                <w:rFonts w:ascii="Arial" w:eastAsia="Times New Roman" w:hAnsi="Arial" w:cs="Arial"/>
                <w:color w:val="222222"/>
                <w:sz w:val="20"/>
                <w:szCs w:val="20"/>
              </w:rPr>
              <w:t>Strong reliability</w:t>
            </w:r>
          </w:p>
          <w:p w14:paraId="0A464DD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81E3BC5" w14:textId="77777777" w:rsidTr="008D7CB7">
        <w:trPr>
          <w:trHeight w:val="263"/>
          <w:jc w:val="center"/>
        </w:trPr>
        <w:tc>
          <w:tcPr>
            <w:tcW w:w="1362" w:type="pct"/>
            <w:vMerge/>
          </w:tcPr>
          <w:p w14:paraId="06668CC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27334E1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LD02</w:t>
            </w:r>
          </w:p>
        </w:tc>
        <w:tc>
          <w:tcPr>
            <w:tcW w:w="727" w:type="pct"/>
          </w:tcPr>
          <w:p w14:paraId="7646963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0.964</w:t>
            </w:r>
          </w:p>
        </w:tc>
        <w:tc>
          <w:tcPr>
            <w:tcW w:w="677" w:type="pct"/>
            <w:vAlign w:val="center"/>
          </w:tcPr>
          <w:p w14:paraId="0CFEF84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C88A74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1185E13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2318CFA" w14:textId="77777777" w:rsidTr="008D7CB7">
        <w:trPr>
          <w:trHeight w:val="281"/>
          <w:jc w:val="center"/>
        </w:trPr>
        <w:tc>
          <w:tcPr>
            <w:tcW w:w="1362" w:type="pct"/>
            <w:vMerge/>
          </w:tcPr>
          <w:p w14:paraId="1AE7DC45"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4BFA058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LD03</w:t>
            </w:r>
          </w:p>
        </w:tc>
        <w:tc>
          <w:tcPr>
            <w:tcW w:w="727" w:type="pct"/>
          </w:tcPr>
          <w:p w14:paraId="51B2EA4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0.964</w:t>
            </w:r>
          </w:p>
        </w:tc>
        <w:tc>
          <w:tcPr>
            <w:tcW w:w="677" w:type="pct"/>
            <w:vAlign w:val="center"/>
          </w:tcPr>
          <w:p w14:paraId="57D3792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66DB4CD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620C4F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13C30BC" w14:textId="77777777" w:rsidTr="008D7CB7">
        <w:trPr>
          <w:trHeight w:val="285"/>
          <w:jc w:val="center"/>
        </w:trPr>
        <w:tc>
          <w:tcPr>
            <w:tcW w:w="1362" w:type="pct"/>
            <w:vMerge/>
          </w:tcPr>
          <w:p w14:paraId="31FA2AB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6545646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LD04</w:t>
            </w:r>
          </w:p>
        </w:tc>
        <w:tc>
          <w:tcPr>
            <w:tcW w:w="727" w:type="pct"/>
          </w:tcPr>
          <w:p w14:paraId="322AA16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0.960</w:t>
            </w:r>
          </w:p>
        </w:tc>
        <w:tc>
          <w:tcPr>
            <w:tcW w:w="677" w:type="pct"/>
            <w:vAlign w:val="center"/>
          </w:tcPr>
          <w:p w14:paraId="287EFDA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AD4E41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443E9DE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672A5904" w14:textId="77777777" w:rsidTr="008D7CB7">
        <w:trPr>
          <w:trHeight w:val="261"/>
          <w:jc w:val="center"/>
        </w:trPr>
        <w:tc>
          <w:tcPr>
            <w:tcW w:w="1362" w:type="pct"/>
            <w:vMerge/>
          </w:tcPr>
          <w:p w14:paraId="6D266E4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6611BF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LD05</w:t>
            </w:r>
          </w:p>
        </w:tc>
        <w:tc>
          <w:tcPr>
            <w:tcW w:w="727" w:type="pct"/>
          </w:tcPr>
          <w:p w14:paraId="067AB6E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0.951</w:t>
            </w:r>
          </w:p>
        </w:tc>
        <w:tc>
          <w:tcPr>
            <w:tcW w:w="677" w:type="pct"/>
            <w:vAlign w:val="center"/>
          </w:tcPr>
          <w:p w14:paraId="2CC7DCF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A73CA4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1724505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A3201CB" w14:textId="77777777" w:rsidTr="008D7CB7">
        <w:trPr>
          <w:trHeight w:val="279"/>
          <w:jc w:val="center"/>
        </w:trPr>
        <w:tc>
          <w:tcPr>
            <w:tcW w:w="1362" w:type="pct"/>
            <w:vMerge w:val="restart"/>
          </w:tcPr>
          <w:p w14:paraId="5EA5D8A0"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Communication</w:t>
            </w:r>
          </w:p>
          <w:p w14:paraId="1B745ABA"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(Dahal et al., 2023)</w:t>
            </w:r>
            <w:r w:rsidRPr="003B6524">
              <w:rPr>
                <w:rFonts w:ascii="Arial" w:hAnsi="Arial" w:cs="Arial"/>
                <w:sz w:val="20"/>
                <w:szCs w:val="20"/>
                <w:lang w:val="en-GB"/>
              </w:rPr>
              <w:fldChar w:fldCharType="end"/>
            </w:r>
          </w:p>
        </w:tc>
        <w:tc>
          <w:tcPr>
            <w:tcW w:w="486" w:type="pct"/>
          </w:tcPr>
          <w:p w14:paraId="59C95AE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CM01</w:t>
            </w:r>
          </w:p>
        </w:tc>
        <w:tc>
          <w:tcPr>
            <w:tcW w:w="727" w:type="pct"/>
          </w:tcPr>
          <w:p w14:paraId="1CB2094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0.607</w:t>
            </w:r>
          </w:p>
        </w:tc>
        <w:tc>
          <w:tcPr>
            <w:tcW w:w="677" w:type="pct"/>
            <w:vAlign w:val="center"/>
          </w:tcPr>
          <w:p w14:paraId="751A675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10FC700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0.797</w:t>
            </w:r>
          </w:p>
        </w:tc>
        <w:tc>
          <w:tcPr>
            <w:tcW w:w="880" w:type="pct"/>
            <w:vMerge w:val="restart"/>
          </w:tcPr>
          <w:p w14:paraId="3F63293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03CC3F96" w14:textId="77777777" w:rsidTr="008D7CB7">
        <w:trPr>
          <w:trHeight w:val="269"/>
          <w:jc w:val="center"/>
        </w:trPr>
        <w:tc>
          <w:tcPr>
            <w:tcW w:w="1362" w:type="pct"/>
            <w:vMerge/>
          </w:tcPr>
          <w:p w14:paraId="4B7BB385"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63A2C8E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CM02</w:t>
            </w:r>
          </w:p>
        </w:tc>
        <w:tc>
          <w:tcPr>
            <w:tcW w:w="727" w:type="pct"/>
          </w:tcPr>
          <w:p w14:paraId="77036DE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599D665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66C86B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C78727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AC31DA8" w14:textId="77777777" w:rsidTr="008D7CB7">
        <w:trPr>
          <w:trHeight w:val="273"/>
          <w:jc w:val="center"/>
        </w:trPr>
        <w:tc>
          <w:tcPr>
            <w:tcW w:w="1362" w:type="pct"/>
            <w:vMerge/>
          </w:tcPr>
          <w:p w14:paraId="4DB016BD"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76521C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CM03</w:t>
            </w:r>
          </w:p>
        </w:tc>
        <w:tc>
          <w:tcPr>
            <w:tcW w:w="727" w:type="pct"/>
          </w:tcPr>
          <w:p w14:paraId="7DCED12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023B703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D4C786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39B39E0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75C49DDF" w14:textId="77777777" w:rsidTr="008D7CB7">
        <w:trPr>
          <w:trHeight w:val="277"/>
          <w:jc w:val="center"/>
        </w:trPr>
        <w:tc>
          <w:tcPr>
            <w:tcW w:w="1362" w:type="pct"/>
            <w:vMerge/>
          </w:tcPr>
          <w:p w14:paraId="6A55941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01E287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CM04</w:t>
            </w:r>
          </w:p>
        </w:tc>
        <w:tc>
          <w:tcPr>
            <w:tcW w:w="727" w:type="pct"/>
          </w:tcPr>
          <w:p w14:paraId="50024FD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0.410</w:t>
            </w:r>
          </w:p>
        </w:tc>
        <w:tc>
          <w:tcPr>
            <w:tcW w:w="677" w:type="pct"/>
            <w:vAlign w:val="center"/>
          </w:tcPr>
          <w:p w14:paraId="03BDCE6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3A3794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5170F71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770D43AA" w14:textId="77777777" w:rsidTr="008D7CB7">
        <w:trPr>
          <w:trHeight w:val="267"/>
          <w:jc w:val="center"/>
        </w:trPr>
        <w:tc>
          <w:tcPr>
            <w:tcW w:w="1362" w:type="pct"/>
            <w:vMerge/>
          </w:tcPr>
          <w:p w14:paraId="12E976C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217DEF5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CM05</w:t>
            </w:r>
          </w:p>
        </w:tc>
        <w:tc>
          <w:tcPr>
            <w:tcW w:w="727" w:type="pct"/>
          </w:tcPr>
          <w:p w14:paraId="7753573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5345897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DB73B6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696F89F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260B242" w14:textId="77777777" w:rsidTr="008D7CB7">
        <w:trPr>
          <w:trHeight w:val="285"/>
          <w:jc w:val="center"/>
        </w:trPr>
        <w:tc>
          <w:tcPr>
            <w:tcW w:w="1362" w:type="pct"/>
            <w:vMerge w:val="restart"/>
          </w:tcPr>
          <w:p w14:paraId="52E9B6A9"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US"/>
              </w:rPr>
            </w:pPr>
            <w:r w:rsidRPr="003B6524">
              <w:rPr>
                <w:rFonts w:ascii="Arial" w:hAnsi="Arial" w:cs="Arial"/>
                <w:sz w:val="20"/>
                <w:szCs w:val="20"/>
                <w:lang w:val="en-US"/>
              </w:rPr>
              <w:t>Work motivation</w:t>
            </w:r>
          </w:p>
          <w:p w14:paraId="6B114C6E"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val="en-US" w:eastAsia="id-ID"/>
              </w:rPr>
            </w:pPr>
            <w:r w:rsidRPr="003B6524">
              <w:rPr>
                <w:rFonts w:ascii="Arial" w:hAnsi="Arial" w:cs="Arial"/>
                <w:sz w:val="20"/>
                <w:szCs w:val="20"/>
                <w:lang w:val="en-GB"/>
              </w:rPr>
              <w:fldChar w:fldCharType="begin" w:fldLock="1"/>
            </w:r>
            <w:r w:rsidRPr="003B6524">
              <w:rPr>
                <w:rFonts w:ascii="Arial" w:hAnsi="Arial" w:cs="Arial"/>
                <w:sz w:val="20"/>
                <w:szCs w:val="20"/>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US"/>
              </w:rPr>
              <w:t>(Hanafi et al., 2019)</w:t>
            </w:r>
            <w:r w:rsidRPr="003B6524">
              <w:rPr>
                <w:rFonts w:ascii="Arial" w:hAnsi="Arial" w:cs="Arial"/>
                <w:sz w:val="20"/>
                <w:szCs w:val="20"/>
                <w:lang w:val="en-GB"/>
              </w:rPr>
              <w:fldChar w:fldCharType="end"/>
            </w:r>
          </w:p>
        </w:tc>
        <w:tc>
          <w:tcPr>
            <w:tcW w:w="486" w:type="pct"/>
          </w:tcPr>
          <w:p w14:paraId="11AE0C6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val="de-DE" w:eastAsia="id-ID"/>
              </w:rPr>
            </w:pPr>
            <w:r w:rsidRPr="003B6524">
              <w:rPr>
                <w:rFonts w:ascii="Arial" w:hAnsi="Arial" w:cs="Arial"/>
                <w:b/>
                <w:sz w:val="20"/>
                <w:szCs w:val="20"/>
                <w:lang w:val="de-DE" w:eastAsia="id-ID"/>
              </w:rPr>
              <w:t>MV01</w:t>
            </w:r>
          </w:p>
        </w:tc>
        <w:tc>
          <w:tcPr>
            <w:tcW w:w="727" w:type="pct"/>
          </w:tcPr>
          <w:p w14:paraId="5D1E896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val="de-DE" w:eastAsia="id-ID"/>
              </w:rPr>
            </w:pPr>
            <w:r w:rsidRPr="003B6524">
              <w:rPr>
                <w:rFonts w:ascii="Arial" w:hAnsi="Arial" w:cs="Arial"/>
                <w:b/>
                <w:sz w:val="20"/>
                <w:szCs w:val="20"/>
                <w:lang w:val="de-DE" w:eastAsia="id-ID"/>
              </w:rPr>
              <w:t>0.583</w:t>
            </w:r>
          </w:p>
        </w:tc>
        <w:tc>
          <w:tcPr>
            <w:tcW w:w="677" w:type="pct"/>
            <w:vAlign w:val="center"/>
          </w:tcPr>
          <w:p w14:paraId="778956C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6AD2285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0.781</w:t>
            </w:r>
          </w:p>
        </w:tc>
        <w:tc>
          <w:tcPr>
            <w:tcW w:w="880" w:type="pct"/>
            <w:vMerge w:val="restart"/>
          </w:tcPr>
          <w:p w14:paraId="1B637A8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7631E495" w14:textId="77777777" w:rsidTr="008D7CB7">
        <w:trPr>
          <w:trHeight w:val="275"/>
          <w:jc w:val="center"/>
        </w:trPr>
        <w:tc>
          <w:tcPr>
            <w:tcW w:w="1362" w:type="pct"/>
            <w:vMerge/>
          </w:tcPr>
          <w:p w14:paraId="62A37BAB"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34CC4C5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MV02</w:t>
            </w:r>
          </w:p>
        </w:tc>
        <w:tc>
          <w:tcPr>
            <w:tcW w:w="727" w:type="pct"/>
          </w:tcPr>
          <w:p w14:paraId="1C98FA0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0.627</w:t>
            </w:r>
          </w:p>
        </w:tc>
        <w:tc>
          <w:tcPr>
            <w:tcW w:w="677" w:type="pct"/>
            <w:vAlign w:val="center"/>
          </w:tcPr>
          <w:p w14:paraId="33BB906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DA0181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41C9CFB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84C0540" w14:textId="77777777" w:rsidTr="008D7CB7">
        <w:trPr>
          <w:trHeight w:val="265"/>
          <w:jc w:val="center"/>
        </w:trPr>
        <w:tc>
          <w:tcPr>
            <w:tcW w:w="1362" w:type="pct"/>
            <w:vMerge/>
          </w:tcPr>
          <w:p w14:paraId="731B312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53A475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MV03</w:t>
            </w:r>
          </w:p>
        </w:tc>
        <w:tc>
          <w:tcPr>
            <w:tcW w:w="727" w:type="pct"/>
          </w:tcPr>
          <w:p w14:paraId="57D0A7A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0.804</w:t>
            </w:r>
          </w:p>
        </w:tc>
        <w:tc>
          <w:tcPr>
            <w:tcW w:w="677" w:type="pct"/>
            <w:vAlign w:val="center"/>
          </w:tcPr>
          <w:p w14:paraId="7ABCAF0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3934E9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353B201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04A7B612" w14:textId="77777777" w:rsidTr="008D7CB7">
        <w:trPr>
          <w:trHeight w:val="283"/>
          <w:jc w:val="center"/>
        </w:trPr>
        <w:tc>
          <w:tcPr>
            <w:tcW w:w="1362" w:type="pct"/>
            <w:vMerge/>
          </w:tcPr>
          <w:p w14:paraId="577246B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5610760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MV04</w:t>
            </w:r>
          </w:p>
        </w:tc>
        <w:tc>
          <w:tcPr>
            <w:tcW w:w="727" w:type="pct"/>
          </w:tcPr>
          <w:p w14:paraId="508C112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0.756</w:t>
            </w:r>
          </w:p>
        </w:tc>
        <w:tc>
          <w:tcPr>
            <w:tcW w:w="677" w:type="pct"/>
            <w:vAlign w:val="center"/>
          </w:tcPr>
          <w:p w14:paraId="287AEA9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E87AD5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6123C8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1A44F681" w14:textId="77777777" w:rsidTr="008D7CB7">
        <w:trPr>
          <w:trHeight w:val="283"/>
          <w:jc w:val="center"/>
        </w:trPr>
        <w:tc>
          <w:tcPr>
            <w:tcW w:w="1362" w:type="pct"/>
            <w:vMerge/>
          </w:tcPr>
          <w:p w14:paraId="31009387"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E28645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MV05</w:t>
            </w:r>
          </w:p>
        </w:tc>
        <w:tc>
          <w:tcPr>
            <w:tcW w:w="727" w:type="pct"/>
          </w:tcPr>
          <w:p w14:paraId="6E9EC76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0.794</w:t>
            </w:r>
          </w:p>
        </w:tc>
        <w:tc>
          <w:tcPr>
            <w:tcW w:w="677" w:type="pct"/>
            <w:vAlign w:val="center"/>
          </w:tcPr>
          <w:p w14:paraId="5C53C9A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sz w:val="20"/>
                <w:szCs w:val="20"/>
              </w:rPr>
            </w:pPr>
            <w:r w:rsidRPr="003B6524">
              <w:rPr>
                <w:rFonts w:ascii="Arial" w:hAnsi="Arial" w:cs="Arial"/>
                <w:sz w:val="20"/>
                <w:szCs w:val="20"/>
              </w:rPr>
              <w:t>valid</w:t>
            </w:r>
          </w:p>
        </w:tc>
        <w:tc>
          <w:tcPr>
            <w:tcW w:w="868" w:type="pct"/>
            <w:vMerge/>
          </w:tcPr>
          <w:p w14:paraId="156BD76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6534163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0970CD7F" w14:textId="77777777" w:rsidTr="008D7CB7">
        <w:trPr>
          <w:trHeight w:val="259"/>
          <w:jc w:val="center"/>
        </w:trPr>
        <w:tc>
          <w:tcPr>
            <w:tcW w:w="1362" w:type="pct"/>
            <w:vMerge w:val="restart"/>
          </w:tcPr>
          <w:p w14:paraId="62B16104"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Employee performance/</w:t>
            </w:r>
          </w:p>
          <w:p w14:paraId="49E3D276"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employee</w:t>
            </w:r>
          </w:p>
          <w:p w14:paraId="440DC3F2"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(Sumantri, 2017)</w:t>
            </w:r>
            <w:r w:rsidRPr="003B6524">
              <w:rPr>
                <w:rFonts w:ascii="Arial" w:hAnsi="Arial" w:cs="Arial"/>
                <w:sz w:val="20"/>
                <w:szCs w:val="20"/>
                <w:lang w:val="en-GB"/>
              </w:rPr>
              <w:fldChar w:fldCharType="end"/>
            </w:r>
          </w:p>
        </w:tc>
        <w:tc>
          <w:tcPr>
            <w:tcW w:w="486" w:type="pct"/>
          </w:tcPr>
          <w:p w14:paraId="5F22F4E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EM01</w:t>
            </w:r>
          </w:p>
        </w:tc>
        <w:tc>
          <w:tcPr>
            <w:tcW w:w="727" w:type="pct"/>
          </w:tcPr>
          <w:p w14:paraId="5B1A218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1485093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4EBE6BC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0.786</w:t>
            </w:r>
          </w:p>
        </w:tc>
        <w:tc>
          <w:tcPr>
            <w:tcW w:w="880" w:type="pct"/>
            <w:vMerge w:val="restart"/>
          </w:tcPr>
          <w:p w14:paraId="7A39760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001CD1D3" w14:textId="77777777" w:rsidTr="008D7CB7">
        <w:trPr>
          <w:trHeight w:val="277"/>
          <w:jc w:val="center"/>
        </w:trPr>
        <w:tc>
          <w:tcPr>
            <w:tcW w:w="1362" w:type="pct"/>
            <w:vMerge/>
          </w:tcPr>
          <w:p w14:paraId="47883F6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50F52A1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EM02</w:t>
            </w:r>
          </w:p>
        </w:tc>
        <w:tc>
          <w:tcPr>
            <w:tcW w:w="727" w:type="pct"/>
          </w:tcPr>
          <w:p w14:paraId="685C556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0.397</w:t>
            </w:r>
          </w:p>
        </w:tc>
        <w:tc>
          <w:tcPr>
            <w:tcW w:w="677" w:type="pct"/>
            <w:vAlign w:val="center"/>
          </w:tcPr>
          <w:p w14:paraId="394507D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84B9303"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765398E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70F3F716" w14:textId="77777777" w:rsidTr="008D7CB7">
        <w:trPr>
          <w:trHeight w:val="281"/>
          <w:jc w:val="center"/>
        </w:trPr>
        <w:tc>
          <w:tcPr>
            <w:tcW w:w="1362" w:type="pct"/>
            <w:vMerge/>
          </w:tcPr>
          <w:p w14:paraId="6CAA364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58F175E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EM03</w:t>
            </w:r>
          </w:p>
        </w:tc>
        <w:tc>
          <w:tcPr>
            <w:tcW w:w="727" w:type="pct"/>
          </w:tcPr>
          <w:p w14:paraId="4245BA1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08002E7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A04451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60DBF28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13E9240E" w14:textId="77777777" w:rsidTr="008D7CB7">
        <w:trPr>
          <w:trHeight w:val="271"/>
          <w:jc w:val="center"/>
        </w:trPr>
        <w:tc>
          <w:tcPr>
            <w:tcW w:w="1362" w:type="pct"/>
            <w:vMerge/>
          </w:tcPr>
          <w:p w14:paraId="5A5B033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709781D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EM04</w:t>
            </w:r>
          </w:p>
        </w:tc>
        <w:tc>
          <w:tcPr>
            <w:tcW w:w="727" w:type="pct"/>
          </w:tcPr>
          <w:p w14:paraId="7F5CF0A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2B89A8C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5B1C162F"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5F8BDEA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5FC5967B" w14:textId="77777777" w:rsidTr="008D7CB7">
        <w:trPr>
          <w:trHeight w:val="275"/>
          <w:jc w:val="center"/>
        </w:trPr>
        <w:tc>
          <w:tcPr>
            <w:tcW w:w="1362" w:type="pct"/>
            <w:vMerge/>
          </w:tcPr>
          <w:p w14:paraId="7218E4D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400F9E9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EM05</w:t>
            </w:r>
          </w:p>
        </w:tc>
        <w:tc>
          <w:tcPr>
            <w:tcW w:w="727" w:type="pct"/>
          </w:tcPr>
          <w:p w14:paraId="3244C1C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0.487</w:t>
            </w:r>
          </w:p>
        </w:tc>
        <w:tc>
          <w:tcPr>
            <w:tcW w:w="677" w:type="pct"/>
            <w:vAlign w:val="center"/>
          </w:tcPr>
          <w:p w14:paraId="12CAD9D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B13F23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173ED031"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bl>
    <w:p w14:paraId="3A2ACCBE" w14:textId="77777777" w:rsidR="003B6524" w:rsidRPr="003B6524" w:rsidRDefault="003B6524" w:rsidP="003B6524">
      <w:pPr>
        <w:jc w:val="both"/>
        <w:rPr>
          <w:rFonts w:ascii="Arial" w:hAnsi="Arial" w:cs="Arial"/>
        </w:rPr>
      </w:pPr>
      <w:r w:rsidRPr="003B6524">
        <w:rPr>
          <w:rFonts w:ascii="Arial" w:hAnsi="Arial" w:cs="Arial"/>
        </w:rPr>
        <w:t>Source: Questionnaire data test, 2025.</w:t>
      </w:r>
    </w:p>
    <w:p w14:paraId="16FD699F" w14:textId="77777777" w:rsidR="003B6524" w:rsidRPr="003B6524" w:rsidRDefault="003B6524" w:rsidP="003B6524">
      <w:pPr>
        <w:ind w:firstLine="426"/>
        <w:jc w:val="both"/>
        <w:rPr>
          <w:rFonts w:ascii="Arial" w:hAnsi="Arial" w:cs="Arial"/>
        </w:rPr>
      </w:pPr>
      <w:r w:rsidRPr="003B6524">
        <w:rPr>
          <w:rFonts w:ascii="Arial" w:hAnsi="Arial" w:cs="Arial"/>
        </w:rPr>
        <w:t>Based on table 3. above, it shows that all items of questions/questionnaires statements from the variables studied have been in accordance with the provisions that have been set, namely the calculated r value&gt; r table. Then, with 126 questionnaire data, then by using the degree of freedom equation (DF = N-2) or DF = 126-2 = 124, the r table value is obtained as much as 0.176. This result means that all items of questions/questionnaires statements are valid and can be used in research.</w:t>
      </w:r>
    </w:p>
    <w:p w14:paraId="12C9AF03" w14:textId="77777777" w:rsidR="003B6524" w:rsidRPr="003B6524" w:rsidRDefault="003B6524" w:rsidP="003B6524">
      <w:pPr>
        <w:ind w:firstLine="426"/>
        <w:jc w:val="both"/>
        <w:rPr>
          <w:rFonts w:ascii="Arial" w:hAnsi="Arial" w:cs="Arial"/>
          <w:w w:val="105"/>
        </w:rPr>
      </w:pPr>
      <w:r w:rsidRPr="003B6524">
        <w:rPr>
          <w:rFonts w:ascii="Arial" w:hAnsi="Arial" w:cs="Arial"/>
        </w:rPr>
        <w:t xml:space="preserve">Meanwhile, based on the results of the reliability test, it is known that the Cronbach's alpha value for all variables is greater than the standard reliability test </w:t>
      </w:r>
      <w:proofErr w:type="spellStart"/>
      <w:r w:rsidRPr="003B6524">
        <w:rPr>
          <w:rFonts w:ascii="Arial" w:hAnsi="Arial" w:cs="Arial"/>
        </w:rPr>
        <w:t>requirements.</w:t>
      </w:r>
      <w:r w:rsidRPr="003B6524">
        <w:rPr>
          <w:rFonts w:ascii="Arial" w:hAnsi="Arial" w:cs="Arial"/>
          <w:color w:val="222222"/>
          <w:shd w:val="clear" w:color="auto" w:fill="FFFFFF"/>
        </w:rPr>
        <w:t>that</w:t>
      </w:r>
      <w:proofErr w:type="spellEnd"/>
      <w:r w:rsidRPr="003B6524">
        <w:rPr>
          <w:rFonts w:ascii="Arial" w:hAnsi="Arial" w:cs="Arial"/>
          <w:color w:val="222222"/>
          <w:shd w:val="clear" w:color="auto" w:fill="FFFFFF"/>
        </w:rPr>
        <w:t xml:space="preserve"> is</w:t>
      </w:r>
      <w:r w:rsidRPr="003B6524">
        <w:rPr>
          <w:rFonts w:ascii="Arial" w:hAnsi="Arial" w:cs="Arial"/>
          <w:spacing w:val="-5"/>
          <w:w w:val="105"/>
        </w:rPr>
        <w:t xml:space="preserve"> </w:t>
      </w:r>
      <w:r w:rsidRPr="003B6524">
        <w:rPr>
          <w:rFonts w:ascii="Arial" w:hAnsi="Arial" w:cs="Arial"/>
          <w:w w:val="105"/>
        </w:rPr>
        <w:t>0.70</w:t>
      </w:r>
      <w:r w:rsidRPr="003B6524">
        <w:rPr>
          <w:rFonts w:ascii="Arial" w:hAnsi="Arial" w:cs="Arial"/>
          <w:w w:val="105"/>
        </w:rPr>
        <w:fldChar w:fldCharType="begin" w:fldLock="1"/>
      </w:r>
      <w:r w:rsidRPr="003B6524">
        <w:rPr>
          <w:rFonts w:ascii="Arial" w:hAnsi="Arial" w:cs="Arial"/>
          <w:w w:val="105"/>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3B6524">
        <w:rPr>
          <w:rFonts w:ascii="Arial" w:hAnsi="Arial" w:cs="Arial"/>
          <w:w w:val="105"/>
        </w:rPr>
        <w:fldChar w:fldCharType="separate"/>
      </w:r>
      <w:r w:rsidRPr="003B6524">
        <w:rPr>
          <w:rFonts w:ascii="Arial" w:hAnsi="Arial" w:cs="Arial"/>
          <w:noProof/>
          <w:w w:val="105"/>
        </w:rPr>
        <w:t>(Jaya, 2025)</w:t>
      </w:r>
      <w:r w:rsidRPr="003B6524">
        <w:rPr>
          <w:rFonts w:ascii="Arial" w:hAnsi="Arial" w:cs="Arial"/>
          <w:w w:val="105"/>
        </w:rPr>
        <w:fldChar w:fldCharType="end"/>
      </w:r>
      <w:r w:rsidRPr="003B6524">
        <w:rPr>
          <w:rFonts w:ascii="Arial" w:hAnsi="Arial" w:cs="Arial"/>
          <w:w w:val="105"/>
        </w:rPr>
        <w:t xml:space="preserve">. Meanwhile, </w:t>
      </w:r>
      <w:proofErr w:type="spellStart"/>
      <w:r w:rsidRPr="003B6524">
        <w:rPr>
          <w:rFonts w:ascii="Arial" w:hAnsi="Arial" w:cs="Arial"/>
          <w:w w:val="105"/>
        </w:rPr>
        <w:t>t</w:t>
      </w:r>
      <w:r w:rsidRPr="003B6524">
        <w:rPr>
          <w:rFonts w:ascii="Arial" w:hAnsi="Arial" w:cs="Arial"/>
          <w:color w:val="222222"/>
        </w:rPr>
        <w:t>The</w:t>
      </w:r>
      <w:proofErr w:type="spellEnd"/>
      <w:r w:rsidRPr="003B6524">
        <w:rPr>
          <w:rFonts w:ascii="Arial" w:hAnsi="Arial" w:cs="Arial"/>
          <w:color w:val="222222"/>
        </w:rPr>
        <w:t xml:space="preserve"> level of reliability is expressed by a value called the reliability coefficient, ranging from 0-1. The reliability coefficient is symbolized</w:t>
      </w:r>
      <w:r w:rsidRPr="003B6524">
        <w:rPr>
          <w:rFonts w:ascii="Arial" w:hAnsi="Arial" w:cs="Arial"/>
          <w:noProof/>
          <w:color w:val="1A73E8"/>
        </w:rPr>
        <w:drawing>
          <wp:inline distT="0" distB="0" distL="0" distR="0" wp14:anchorId="3362E71B" wp14:editId="7448C076">
            <wp:extent cx="209550" cy="228600"/>
            <wp:effectExtent l="0" t="0" r="0" b="0"/>
            <wp:docPr id="1158482430" name="Picture 1158482430" descr="r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B6524">
        <w:rPr>
          <w:rFonts w:ascii="Arial" w:hAnsi="Arial" w:cs="Arial"/>
          <w:color w:val="222222"/>
        </w:rPr>
        <w:t>with x is the index of the case being searched. Reliability testing uses the Cronbach's Alpha formula, as follows.</w:t>
      </w:r>
    </w:p>
    <w:p w14:paraId="5E4BCD0C"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260C5DEA" wp14:editId="437B94FA">
            <wp:extent cx="1790700" cy="647700"/>
            <wp:effectExtent l="0" t="0" r="0" b="0"/>
            <wp:docPr id="796749648" name="Picture 796749648" descr="rumus reliabilit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 reliabilit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p>
    <w:p w14:paraId="1D061FBA"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770F12C8" wp14:editId="18508C4D">
            <wp:extent cx="209550" cy="228600"/>
            <wp:effectExtent l="0" t="0" r="0" b="0"/>
            <wp:docPr id="1" name="Picture 1" descr="r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B6524">
        <w:rPr>
          <w:rFonts w:ascii="Arial" w:hAnsi="Arial" w:cs="Arial"/>
          <w:color w:val="222222"/>
        </w:rPr>
        <w:tab/>
        <w:t>= reliability sought</w:t>
      </w:r>
    </w:p>
    <w:p w14:paraId="0EFBD84C"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color w:val="222222"/>
        </w:rPr>
        <w:t>n</w:t>
      </w:r>
      <w:r w:rsidRPr="003B6524">
        <w:rPr>
          <w:rFonts w:ascii="Arial" w:hAnsi="Arial" w:cs="Arial"/>
          <w:color w:val="222222"/>
        </w:rPr>
        <w:tab/>
        <w:t>= number of question items</w:t>
      </w:r>
    </w:p>
    <w:p w14:paraId="6EA59826"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6523335F" wp14:editId="1276B5B5">
            <wp:extent cx="333375" cy="228600"/>
            <wp:effectExtent l="0" t="0" r="9525" b="0"/>
            <wp:docPr id="10" name="Picture 10" descr="variansi tota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iansi tota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B6524">
        <w:rPr>
          <w:rFonts w:ascii="Arial" w:hAnsi="Arial" w:cs="Arial"/>
          <w:color w:val="222222"/>
        </w:rPr>
        <w:tab/>
        <w:t>= sum of variance of scores for each item</w:t>
      </w:r>
    </w:p>
    <w:p w14:paraId="61CAE104"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6F258D55" wp14:editId="0EABF902">
            <wp:extent cx="257175" cy="209550"/>
            <wp:effectExtent l="0" t="0" r="9525" b="0"/>
            <wp:docPr id="1966801042" name="Picture 1966801042" descr="varia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a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3B6524">
        <w:rPr>
          <w:rFonts w:ascii="Arial" w:hAnsi="Arial" w:cs="Arial"/>
          <w:color w:val="222222"/>
        </w:rPr>
        <w:tab/>
        <w:t>= total variance</w:t>
      </w:r>
    </w:p>
    <w:p w14:paraId="3F272FFE" w14:textId="77777777" w:rsidR="003B6524" w:rsidRPr="003B6524" w:rsidRDefault="003B6524" w:rsidP="003B6524">
      <w:pPr>
        <w:shd w:val="clear" w:color="auto" w:fill="FFFFFF"/>
        <w:jc w:val="both"/>
        <w:outlineLvl w:val="4"/>
        <w:rPr>
          <w:rFonts w:ascii="Arial" w:hAnsi="Arial" w:cs="Arial"/>
          <w:color w:val="111111"/>
        </w:rPr>
      </w:pPr>
      <w:r w:rsidRPr="003B6524">
        <w:rPr>
          <w:rFonts w:ascii="Arial" w:hAnsi="Arial" w:cs="Arial"/>
          <w:b/>
          <w:bCs/>
          <w:color w:val="111111"/>
        </w:rPr>
        <w:t>Cronbach's Alpha Value Range, namely</w:t>
      </w:r>
    </w:p>
    <w:p w14:paraId="5D68FF6F"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&lt; 0.50 low reliability</w:t>
      </w:r>
    </w:p>
    <w:p w14:paraId="201C2F33"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0.50 &lt; alpha &lt; 0.70 moderate reliability</w:t>
      </w:r>
    </w:p>
    <w:p w14:paraId="744B8440"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0.70 then reliability is sufficient (sufficient reliability)</w:t>
      </w:r>
    </w:p>
    <w:p w14:paraId="101D8B75"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0.80 then reliability is strong</w:t>
      </w:r>
    </w:p>
    <w:p w14:paraId="587BB2E3"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0.90 then perfect reliability</w:t>
      </w:r>
    </w:p>
    <w:p w14:paraId="1C8A8ED3"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color w:val="222222"/>
        </w:rPr>
        <w:t xml:space="preserve">The smaller the alpha value indicates the more unreliable items. The standard used is alpha &gt; 0.70 (sufficient reliability). Based on the results of the data test </w:t>
      </w:r>
      <w:r w:rsidRPr="003B6524">
        <w:rPr>
          <w:rFonts w:ascii="Arial" w:hAnsi="Arial" w:cs="Arial"/>
          <w:w w:val="105"/>
        </w:rPr>
        <w:t>shows that all statement items from all variables are valid and reliable and can be used in research.</w:t>
      </w:r>
    </w:p>
    <w:p w14:paraId="0A95FEC3" w14:textId="77777777" w:rsidR="003B6524" w:rsidRPr="003B6524" w:rsidRDefault="003B6524" w:rsidP="003B6524">
      <w:pPr>
        <w:ind w:firstLine="426"/>
        <w:jc w:val="both"/>
        <w:rPr>
          <w:rFonts w:ascii="Arial" w:hAnsi="Arial" w:cs="Arial"/>
        </w:rPr>
      </w:pPr>
    </w:p>
    <w:p w14:paraId="375B249B"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color w:val="000000" w:themeColor="text1"/>
          <w:sz w:val="20"/>
          <w:szCs w:val="20"/>
          <w:lang w:val="de-DE"/>
        </w:rPr>
      </w:pPr>
      <w:r w:rsidRPr="003B6524">
        <w:rPr>
          <w:rFonts w:ascii="Arial" w:hAnsi="Arial" w:cs="Arial"/>
          <w:b/>
          <w:bCs/>
          <w:color w:val="000000" w:themeColor="text1"/>
          <w:sz w:val="20"/>
          <w:szCs w:val="20"/>
          <w:lang w:val="de-DE"/>
        </w:rPr>
        <w:t>Test outer and inner models</w:t>
      </w:r>
    </w:p>
    <w:p w14:paraId="50AD0560" w14:textId="70078025" w:rsidR="003B6524" w:rsidRPr="003B6524" w:rsidRDefault="003B6524" w:rsidP="003B6524">
      <w:pPr>
        <w:ind w:firstLine="426"/>
        <w:jc w:val="both"/>
        <w:rPr>
          <w:rFonts w:ascii="Arial" w:hAnsi="Arial" w:cs="Arial"/>
        </w:rPr>
      </w:pPr>
      <w:r w:rsidRPr="003B6524">
        <w:rPr>
          <w:rFonts w:ascii="Arial" w:hAnsi="Arial" w:cs="Arial"/>
          <w:color w:val="000000" w:themeColor="text1"/>
        </w:rPr>
        <w:t xml:space="preserve">This outer model test is measured using Composite reliability data. Dimensions are considered reliable if they have a </w:t>
      </w:r>
      <w:proofErr w:type="spellStart"/>
      <w:r w:rsidRPr="003B6524">
        <w:rPr>
          <w:rFonts w:ascii="Arial" w:hAnsi="Arial" w:cs="Arial"/>
          <w:color w:val="000000" w:themeColor="text1"/>
        </w:rPr>
        <w:t>value</w:t>
      </w:r>
      <w:r w:rsidRPr="003B6524">
        <w:rPr>
          <w:rFonts w:ascii="Arial" w:hAnsi="Arial" w:cs="Arial"/>
          <w:i/>
        </w:rPr>
        <w:t>composite</w:t>
      </w:r>
      <w:proofErr w:type="spellEnd"/>
      <w:r w:rsidRPr="003B6524">
        <w:rPr>
          <w:rFonts w:ascii="Arial" w:hAnsi="Arial" w:cs="Arial"/>
          <w:i/>
        </w:rPr>
        <w:t xml:space="preserve"> reliability</w:t>
      </w:r>
      <w:r w:rsidRPr="003B6524">
        <w:rPr>
          <w:rFonts w:ascii="Arial" w:hAnsi="Arial" w:cs="Arial"/>
        </w:rPr>
        <w:t>(</w:t>
      </w:r>
      <w:r w:rsidRPr="003B6524">
        <w:rPr>
          <w:rFonts w:ascii="Arial" w:hAnsi="Arial" w:cs="Arial"/>
        </w:rPr>
        <w:sym w:font="Symbol" w:char="F072"/>
      </w:r>
      <w:r w:rsidRPr="003B6524">
        <w:rPr>
          <w:rFonts w:ascii="Arial" w:hAnsi="Arial" w:cs="Arial"/>
        </w:rPr>
        <w:t>c) above 0.7</w:t>
      </w:r>
      <w:r w:rsidRPr="003B6524">
        <w:rPr>
          <w:rFonts w:ascii="Arial" w:hAnsi="Arial" w:cs="Arial"/>
        </w:rPr>
        <w:fldChar w:fldCharType="begin" w:fldLock="1"/>
      </w:r>
      <w:r w:rsidRPr="003B6524">
        <w:rPr>
          <w:rFonts w:ascii="Arial" w:hAnsi="Arial" w:cs="Arial"/>
        </w:rPr>
        <w:instrText>ADDIN CSL_CITATION {"citationItems":[{"id":"ITEM-1","itemData":{"ISBN":"9781473756540","author":[{"dropping-particle":"","family":"Hair","given":"Joseph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E.","non-dropping-particle":"","parse-names":false,"suffix":""}],"edition":"8","id":"ITEM-1","issued":{"date-parts":[["2019"]]},"number-of-pages":"834","publisher":"Annabel Ainscow","title":"Multivariate Data Analysis","type":"book"},"uris":["http://www.mendeley.com/documents/?uuid=f0899e10-525a-4ae0-95fc-d4021308fa7c"]}],"mendeley":{"formattedCitation":"(Hair et al., 2019)","plainTextFormattedCitation":"(Hair et al., 2019)"},"properties":{"noteIndex":0},"schema":"https://github.com/citation-style-language/schema/raw/master/csl-citation.json"}</w:instrText>
      </w:r>
      <w:r w:rsidRPr="003B6524">
        <w:rPr>
          <w:rFonts w:ascii="Arial" w:hAnsi="Arial" w:cs="Arial"/>
        </w:rPr>
        <w:fldChar w:fldCharType="separate"/>
      </w:r>
      <w:r w:rsidRPr="003B6524">
        <w:rPr>
          <w:rFonts w:ascii="Arial" w:hAnsi="Arial" w:cs="Arial"/>
          <w:noProof/>
        </w:rPr>
        <w:t>(Hair et al., 2019)</w:t>
      </w:r>
      <w:r w:rsidRPr="003B6524">
        <w:rPr>
          <w:rFonts w:ascii="Arial" w:hAnsi="Arial" w:cs="Arial"/>
        </w:rPr>
        <w:fldChar w:fldCharType="end"/>
      </w:r>
      <w:r w:rsidRPr="003B6524">
        <w:rPr>
          <w:rFonts w:ascii="Arial" w:hAnsi="Arial" w:cs="Arial"/>
        </w:rPr>
        <w:t xml:space="preserve">. Meanwhile, the Inner Model is evaluated using R-Square for the dependent construct. The test results are shown in Figure </w:t>
      </w:r>
      <w:r w:rsidR="00264A1E">
        <w:rPr>
          <w:rFonts w:ascii="Arial" w:hAnsi="Arial" w:cs="Arial"/>
        </w:rPr>
        <w:t>1</w:t>
      </w:r>
      <w:r w:rsidRPr="003B6524">
        <w:rPr>
          <w:rFonts w:ascii="Arial" w:hAnsi="Arial" w:cs="Arial"/>
        </w:rPr>
        <w:t xml:space="preserve">, Figure </w:t>
      </w:r>
      <w:r w:rsidR="00264A1E">
        <w:rPr>
          <w:rFonts w:ascii="Arial" w:hAnsi="Arial" w:cs="Arial"/>
        </w:rPr>
        <w:t>2</w:t>
      </w:r>
      <w:r w:rsidRPr="003B6524">
        <w:rPr>
          <w:rFonts w:ascii="Arial" w:hAnsi="Arial" w:cs="Arial"/>
        </w:rPr>
        <w:t>, and Table 4 as follows.</w:t>
      </w:r>
    </w:p>
    <w:p w14:paraId="18B411FD" w14:textId="04643627" w:rsidR="003B6524" w:rsidRPr="003B6524" w:rsidRDefault="003B6524" w:rsidP="003B6524">
      <w:pPr>
        <w:jc w:val="center"/>
        <w:rPr>
          <w:rFonts w:ascii="Arial" w:hAnsi="Arial" w:cs="Arial"/>
        </w:rPr>
      </w:pPr>
      <w:r w:rsidRPr="003B6524">
        <w:rPr>
          <w:rFonts w:ascii="Arial" w:hAnsi="Arial" w:cs="Arial"/>
          <w:b/>
          <w:bCs/>
        </w:rPr>
        <w:t xml:space="preserve">Figure </w:t>
      </w:r>
      <w:r w:rsidR="00264A1E">
        <w:rPr>
          <w:rFonts w:ascii="Arial" w:hAnsi="Arial" w:cs="Arial"/>
          <w:b/>
          <w:bCs/>
        </w:rPr>
        <w:t>1</w:t>
      </w:r>
      <w:r w:rsidRPr="003B6524">
        <w:rPr>
          <w:rFonts w:ascii="Arial" w:hAnsi="Arial" w:cs="Arial"/>
          <w:b/>
          <w:bCs/>
        </w:rPr>
        <w:t xml:space="preserve">. </w:t>
      </w:r>
      <w:r w:rsidRPr="003B6524">
        <w:rPr>
          <w:rFonts w:ascii="Arial" w:hAnsi="Arial" w:cs="Arial"/>
        </w:rPr>
        <w:t>outer models test results (composite reliability)</w:t>
      </w:r>
    </w:p>
    <w:p w14:paraId="4F22CFC8" w14:textId="77777777" w:rsidR="003B6524" w:rsidRPr="003B6524" w:rsidRDefault="003B6524" w:rsidP="003B6524">
      <w:pPr>
        <w:jc w:val="center"/>
        <w:rPr>
          <w:rFonts w:ascii="Arial" w:hAnsi="Arial" w:cs="Arial"/>
        </w:rPr>
      </w:pPr>
      <w:r w:rsidRPr="003B6524">
        <w:rPr>
          <w:rFonts w:ascii="Arial" w:hAnsi="Arial" w:cs="Arial"/>
          <w:noProof/>
        </w:rPr>
        <w:drawing>
          <wp:inline distT="0" distB="0" distL="0" distR="0" wp14:anchorId="767C7067" wp14:editId="1EF125D7">
            <wp:extent cx="4619625" cy="3133832"/>
            <wp:effectExtent l="0" t="0" r="0" b="9525"/>
            <wp:docPr id="11609610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6269" cy="3165474"/>
                    </a:xfrm>
                    <a:prstGeom prst="rect">
                      <a:avLst/>
                    </a:prstGeom>
                    <a:noFill/>
                    <a:ln>
                      <a:noFill/>
                    </a:ln>
                  </pic:spPr>
                </pic:pic>
              </a:graphicData>
            </a:graphic>
          </wp:inline>
        </w:drawing>
      </w:r>
    </w:p>
    <w:p w14:paraId="058A0054" w14:textId="77777777" w:rsidR="003B6524" w:rsidRPr="003B6524" w:rsidRDefault="003B6524" w:rsidP="003B6524">
      <w:pPr>
        <w:jc w:val="center"/>
        <w:rPr>
          <w:rFonts w:ascii="Arial" w:hAnsi="Arial" w:cs="Arial"/>
        </w:rPr>
      </w:pPr>
    </w:p>
    <w:p w14:paraId="1A3B53BC" w14:textId="14061A02" w:rsidR="003B6524" w:rsidRPr="003B6524" w:rsidRDefault="003B6524" w:rsidP="003B6524">
      <w:pPr>
        <w:jc w:val="center"/>
        <w:rPr>
          <w:rFonts w:ascii="Arial" w:hAnsi="Arial" w:cs="Arial"/>
        </w:rPr>
      </w:pPr>
      <w:r w:rsidRPr="003B6524">
        <w:rPr>
          <w:rFonts w:ascii="Arial" w:hAnsi="Arial" w:cs="Arial"/>
          <w:b/>
          <w:bCs/>
        </w:rPr>
        <w:t xml:space="preserve">Figure </w:t>
      </w:r>
      <w:proofErr w:type="gramStart"/>
      <w:r w:rsidR="00264A1E">
        <w:rPr>
          <w:rFonts w:ascii="Arial" w:hAnsi="Arial" w:cs="Arial"/>
          <w:b/>
          <w:bCs/>
        </w:rPr>
        <w:t>2</w:t>
      </w:r>
      <w:r w:rsidRPr="003B6524">
        <w:rPr>
          <w:rFonts w:ascii="Arial" w:hAnsi="Arial" w:cs="Arial"/>
          <w:b/>
          <w:bCs/>
        </w:rPr>
        <w:t>.</w:t>
      </w:r>
      <w:r w:rsidRPr="003B6524">
        <w:rPr>
          <w:rFonts w:ascii="Arial" w:hAnsi="Arial" w:cs="Arial"/>
        </w:rPr>
        <w:t>inner</w:t>
      </w:r>
      <w:proofErr w:type="gramEnd"/>
      <w:r w:rsidRPr="003B6524">
        <w:rPr>
          <w:rFonts w:ascii="Arial" w:hAnsi="Arial" w:cs="Arial"/>
        </w:rPr>
        <w:t xml:space="preserve"> models test results (R-square)</w:t>
      </w:r>
    </w:p>
    <w:p w14:paraId="71081621" w14:textId="77777777" w:rsidR="003B6524" w:rsidRPr="003B6524" w:rsidRDefault="003B6524" w:rsidP="003B6524">
      <w:pPr>
        <w:pStyle w:val="BodyTextIndent"/>
        <w:spacing w:after="0"/>
        <w:ind w:left="0"/>
        <w:jc w:val="center"/>
        <w:rPr>
          <w:rFonts w:ascii="Arial" w:hAnsi="Arial" w:cs="Arial"/>
          <w:b/>
        </w:rPr>
      </w:pPr>
      <w:r w:rsidRPr="003B6524">
        <w:rPr>
          <w:rFonts w:ascii="Arial" w:hAnsi="Arial" w:cs="Arial"/>
          <w:noProof/>
        </w:rPr>
        <w:drawing>
          <wp:inline distT="0" distB="0" distL="0" distR="0" wp14:anchorId="24457DDA" wp14:editId="00323344">
            <wp:extent cx="4099954" cy="2781300"/>
            <wp:effectExtent l="0" t="0" r="0" b="0"/>
            <wp:docPr id="21365226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5707" cy="2798770"/>
                    </a:xfrm>
                    <a:prstGeom prst="rect">
                      <a:avLst/>
                    </a:prstGeom>
                    <a:noFill/>
                    <a:ln>
                      <a:noFill/>
                    </a:ln>
                  </pic:spPr>
                </pic:pic>
              </a:graphicData>
            </a:graphic>
          </wp:inline>
        </w:drawing>
      </w:r>
    </w:p>
    <w:p w14:paraId="5E45F117" w14:textId="77777777" w:rsidR="003B6524" w:rsidRPr="003B6524" w:rsidRDefault="003B6524" w:rsidP="003B6524">
      <w:pPr>
        <w:pStyle w:val="BodyTextIndent"/>
        <w:spacing w:after="0"/>
        <w:ind w:left="0"/>
        <w:jc w:val="center"/>
        <w:rPr>
          <w:rFonts w:ascii="Arial" w:hAnsi="Arial" w:cs="Arial"/>
        </w:rPr>
      </w:pPr>
      <w:r w:rsidRPr="003B6524">
        <w:rPr>
          <w:rFonts w:ascii="Arial" w:hAnsi="Arial" w:cs="Arial"/>
          <w:b/>
          <w:highlight w:val="yellow"/>
        </w:rPr>
        <w:t xml:space="preserve">Table 4. </w:t>
      </w:r>
      <w:r w:rsidRPr="003B6524">
        <w:rPr>
          <w:rFonts w:ascii="Arial" w:hAnsi="Arial" w:cs="Arial"/>
          <w:highlight w:val="yellow"/>
        </w:rPr>
        <w:t>Composite reliability calculation results</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589"/>
        <w:gridCol w:w="3174"/>
        <w:gridCol w:w="1661"/>
      </w:tblGrid>
      <w:tr w:rsidR="003B6524" w:rsidRPr="003B6524" w14:paraId="44878655" w14:textId="77777777" w:rsidTr="008D7CB7">
        <w:tc>
          <w:tcPr>
            <w:tcW w:w="2130" w:type="pct"/>
          </w:tcPr>
          <w:p w14:paraId="3C3ED7FF" w14:textId="77777777" w:rsidR="003B6524" w:rsidRPr="003B6524" w:rsidRDefault="003B6524" w:rsidP="003B6524">
            <w:pPr>
              <w:pStyle w:val="ListParagraph"/>
              <w:tabs>
                <w:tab w:val="left" w:pos="284"/>
              </w:tabs>
              <w:spacing w:after="0" w:line="240" w:lineRule="auto"/>
              <w:ind w:left="34"/>
              <w:jc w:val="both"/>
              <w:rPr>
                <w:rFonts w:ascii="Arial" w:hAnsi="Arial" w:cs="Arial"/>
                <w:b/>
                <w:sz w:val="20"/>
                <w:szCs w:val="20"/>
              </w:rPr>
            </w:pPr>
            <w:r w:rsidRPr="003B6524">
              <w:rPr>
                <w:rFonts w:ascii="Arial" w:hAnsi="Arial" w:cs="Arial"/>
                <w:b/>
                <w:sz w:val="20"/>
                <w:szCs w:val="20"/>
              </w:rPr>
              <w:t>Dimensions</w:t>
            </w:r>
          </w:p>
        </w:tc>
        <w:tc>
          <w:tcPr>
            <w:tcW w:w="1884" w:type="pct"/>
          </w:tcPr>
          <w:p w14:paraId="51F126E8" w14:textId="77777777" w:rsidR="003B6524" w:rsidRPr="003B6524" w:rsidRDefault="003B6524" w:rsidP="003B6524">
            <w:pPr>
              <w:pStyle w:val="ListParagraph"/>
              <w:tabs>
                <w:tab w:val="left" w:pos="284"/>
              </w:tabs>
              <w:spacing w:after="0" w:line="240" w:lineRule="auto"/>
              <w:ind w:left="60"/>
              <w:jc w:val="both"/>
              <w:rPr>
                <w:rFonts w:ascii="Arial" w:hAnsi="Arial" w:cs="Arial"/>
                <w:b/>
                <w:i/>
                <w:sz w:val="20"/>
                <w:szCs w:val="20"/>
              </w:rPr>
            </w:pPr>
            <w:r w:rsidRPr="003B6524">
              <w:rPr>
                <w:rFonts w:ascii="Arial" w:hAnsi="Arial" w:cs="Arial"/>
                <w:b/>
                <w:i/>
                <w:sz w:val="20"/>
                <w:szCs w:val="20"/>
              </w:rPr>
              <w:t>Composite Reliability</w:t>
            </w:r>
          </w:p>
        </w:tc>
        <w:tc>
          <w:tcPr>
            <w:tcW w:w="986" w:type="pct"/>
          </w:tcPr>
          <w:p w14:paraId="2B6E60E2" w14:textId="77777777" w:rsidR="003B6524" w:rsidRPr="003B6524" w:rsidRDefault="003B6524" w:rsidP="003B6524">
            <w:pPr>
              <w:pStyle w:val="ListParagraph"/>
              <w:tabs>
                <w:tab w:val="left" w:pos="284"/>
              </w:tabs>
              <w:spacing w:after="0" w:line="240" w:lineRule="auto"/>
              <w:ind w:left="60"/>
              <w:jc w:val="center"/>
              <w:rPr>
                <w:rFonts w:ascii="Arial" w:hAnsi="Arial" w:cs="Arial"/>
                <w:b/>
                <w:i/>
                <w:sz w:val="20"/>
                <w:szCs w:val="20"/>
              </w:rPr>
            </w:pPr>
            <w:r w:rsidRPr="003B6524">
              <w:rPr>
                <w:rFonts w:ascii="Arial" w:hAnsi="Arial" w:cs="Arial"/>
                <w:b/>
                <w:i/>
                <w:sz w:val="20"/>
                <w:szCs w:val="20"/>
              </w:rPr>
              <w:t>R-Square</w:t>
            </w:r>
          </w:p>
        </w:tc>
      </w:tr>
      <w:tr w:rsidR="003B6524" w:rsidRPr="003B6524" w14:paraId="1A239DBE" w14:textId="77777777" w:rsidTr="008D7CB7">
        <w:tc>
          <w:tcPr>
            <w:tcW w:w="2130" w:type="pct"/>
          </w:tcPr>
          <w:p w14:paraId="1E39489E"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sz w:val="20"/>
                <w:szCs w:val="20"/>
                <w:lang w:val="en-GB"/>
              </w:rPr>
              <w:t>Leadership</w:t>
            </w:r>
          </w:p>
        </w:tc>
        <w:tc>
          <w:tcPr>
            <w:tcW w:w="1884" w:type="pct"/>
            <w:vAlign w:val="bottom"/>
          </w:tcPr>
          <w:p w14:paraId="16A391CB"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0.935</w:t>
            </w:r>
          </w:p>
        </w:tc>
        <w:tc>
          <w:tcPr>
            <w:tcW w:w="986" w:type="pct"/>
            <w:vAlign w:val="bottom"/>
          </w:tcPr>
          <w:p w14:paraId="1C1CDBA9"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w:t>
            </w:r>
          </w:p>
        </w:tc>
      </w:tr>
      <w:tr w:rsidR="003B6524" w:rsidRPr="003B6524" w14:paraId="1406B881" w14:textId="77777777" w:rsidTr="008D7CB7">
        <w:tc>
          <w:tcPr>
            <w:tcW w:w="2130" w:type="pct"/>
          </w:tcPr>
          <w:p w14:paraId="6367301A"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t>Communication</w:t>
            </w:r>
          </w:p>
        </w:tc>
        <w:tc>
          <w:tcPr>
            <w:tcW w:w="1884" w:type="pct"/>
            <w:vAlign w:val="bottom"/>
          </w:tcPr>
          <w:p w14:paraId="08AD4A7D"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0.741</w:t>
            </w:r>
          </w:p>
        </w:tc>
        <w:tc>
          <w:tcPr>
            <w:tcW w:w="986" w:type="pct"/>
          </w:tcPr>
          <w:p w14:paraId="7B0F463E"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w:t>
            </w:r>
          </w:p>
        </w:tc>
      </w:tr>
      <w:tr w:rsidR="003B6524" w:rsidRPr="003B6524" w14:paraId="7E816E70" w14:textId="77777777" w:rsidTr="008D7CB7">
        <w:tc>
          <w:tcPr>
            <w:tcW w:w="2130" w:type="pct"/>
          </w:tcPr>
          <w:p w14:paraId="60E0E9A1"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lastRenderedPageBreak/>
              <w:t>Work motivation</w:t>
            </w:r>
          </w:p>
        </w:tc>
        <w:tc>
          <w:tcPr>
            <w:tcW w:w="1884" w:type="pct"/>
            <w:vAlign w:val="bottom"/>
          </w:tcPr>
          <w:p w14:paraId="2F6FAB3E"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0.687</w:t>
            </w:r>
          </w:p>
        </w:tc>
        <w:tc>
          <w:tcPr>
            <w:tcW w:w="986" w:type="pct"/>
          </w:tcPr>
          <w:p w14:paraId="6A09369F"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0.106</w:t>
            </w:r>
          </w:p>
        </w:tc>
      </w:tr>
      <w:tr w:rsidR="003B6524" w:rsidRPr="003B6524" w14:paraId="15FB99E7" w14:textId="77777777" w:rsidTr="008D7CB7">
        <w:tc>
          <w:tcPr>
            <w:tcW w:w="2130" w:type="pct"/>
          </w:tcPr>
          <w:p w14:paraId="4676C87B"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t>Employee performance</w:t>
            </w:r>
          </w:p>
        </w:tc>
        <w:tc>
          <w:tcPr>
            <w:tcW w:w="1884" w:type="pct"/>
            <w:vAlign w:val="bottom"/>
          </w:tcPr>
          <w:p w14:paraId="55F5F205"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0.771</w:t>
            </w:r>
          </w:p>
        </w:tc>
        <w:tc>
          <w:tcPr>
            <w:tcW w:w="986" w:type="pct"/>
          </w:tcPr>
          <w:p w14:paraId="575293C4"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0.739</w:t>
            </w:r>
          </w:p>
        </w:tc>
      </w:tr>
    </w:tbl>
    <w:p w14:paraId="704BE245" w14:textId="77777777" w:rsidR="003B6524" w:rsidRPr="003B6524" w:rsidRDefault="003B6524" w:rsidP="003B6524">
      <w:pPr>
        <w:jc w:val="both"/>
        <w:rPr>
          <w:rFonts w:ascii="Arial" w:hAnsi="Arial" w:cs="Arial"/>
          <w:iCs/>
        </w:rPr>
      </w:pPr>
      <w:r w:rsidRPr="003B6524">
        <w:rPr>
          <w:rFonts w:ascii="Arial" w:hAnsi="Arial" w:cs="Arial"/>
          <w:iCs/>
        </w:rPr>
        <w:t>Source: Smart PLS, 2025.</w:t>
      </w:r>
    </w:p>
    <w:p w14:paraId="2A34697A" w14:textId="77777777" w:rsidR="003B6524" w:rsidRPr="003B6524" w:rsidRDefault="003B6524" w:rsidP="003B6524">
      <w:pPr>
        <w:ind w:firstLine="426"/>
        <w:jc w:val="both"/>
        <w:rPr>
          <w:rFonts w:ascii="Arial" w:hAnsi="Arial" w:cs="Arial"/>
        </w:rPr>
      </w:pPr>
      <w:r w:rsidRPr="003B6524">
        <w:rPr>
          <w:rFonts w:ascii="Arial" w:hAnsi="Arial" w:cs="Arial"/>
        </w:rPr>
        <w:t>Based on the test results that have been conducted, the Composite Reliability (CR) values ​​obtained for each dimension show varying reliability. The Leadership dimension has the highest CR value of 0.935, indicating that the indicators in this dimension are very consistent in measuring their constructs. Employee Communication and Performance also have fairly good CR values, respectively 0.741 and 0.771, indicating acceptable reliability. Meanwhile, Work Motivation has the lowest CR value of 0.687, but is still within the minimum tolerance limit for reliability.</w:t>
      </w:r>
    </w:p>
    <w:p w14:paraId="37BF4344" w14:textId="77777777" w:rsidR="003B6524" w:rsidRPr="003B6524" w:rsidRDefault="003B6524" w:rsidP="003B6524">
      <w:pPr>
        <w:ind w:firstLine="426"/>
        <w:jc w:val="both"/>
        <w:rPr>
          <w:rFonts w:ascii="Arial" w:hAnsi="Arial" w:cs="Arial"/>
        </w:rPr>
      </w:pPr>
      <w:r w:rsidRPr="003B6524">
        <w:rPr>
          <w:rFonts w:ascii="Arial" w:hAnsi="Arial" w:cs="Arial"/>
        </w:rPr>
        <w:t>In terms of R-Square, Employee Performance shows a high value of 0.739, which means that 73.9% of the variation in employee performance can be explained by the independent variables in the model. Meanwhile, Work Motivation only has an R-Square value of 0.106, which shows that only 10.6% of the variation in work motivation can be explained by the variables in the model, and the rest is influenced by other factors outside this research model.</w:t>
      </w:r>
    </w:p>
    <w:p w14:paraId="3F84484B" w14:textId="77777777" w:rsidR="003B6524" w:rsidRPr="003B6524" w:rsidRDefault="003B6524" w:rsidP="003B6524">
      <w:pPr>
        <w:jc w:val="both"/>
        <w:rPr>
          <w:rFonts w:ascii="Arial" w:hAnsi="Arial" w:cs="Arial"/>
          <w:b/>
          <w:bCs/>
        </w:rPr>
      </w:pPr>
    </w:p>
    <w:p w14:paraId="50D62EC0" w14:textId="4467E8E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SEM (Structural Equation Mode</w:t>
      </w:r>
      <w:r>
        <w:rPr>
          <w:rFonts w:ascii="Arial" w:hAnsi="Arial" w:cs="Arial"/>
          <w:b/>
          <w:bCs/>
          <w:sz w:val="20"/>
          <w:szCs w:val="20"/>
        </w:rPr>
        <w:t>l</w:t>
      </w:r>
      <w:r w:rsidRPr="003B6524">
        <w:rPr>
          <w:rFonts w:ascii="Arial" w:hAnsi="Arial" w:cs="Arial"/>
          <w:b/>
          <w:bCs/>
          <w:sz w:val="20"/>
          <w:szCs w:val="20"/>
        </w:rPr>
        <w:t>ling) Test</w:t>
      </w:r>
    </w:p>
    <w:p w14:paraId="43CC5CDB" w14:textId="61386144" w:rsidR="003B6524" w:rsidRPr="003B6524" w:rsidRDefault="003B6524" w:rsidP="003B6524">
      <w:pPr>
        <w:ind w:firstLine="426"/>
        <w:jc w:val="both"/>
        <w:rPr>
          <w:rFonts w:ascii="Arial" w:hAnsi="Arial" w:cs="Arial"/>
        </w:rPr>
      </w:pPr>
      <w:r w:rsidRPr="003B6524">
        <w:rPr>
          <w:rFonts w:ascii="Arial" w:hAnsi="Arial" w:cs="Arial"/>
        </w:rPr>
        <w:t xml:space="preserve">Figures </w:t>
      </w:r>
      <w:r w:rsidR="00264A1E">
        <w:rPr>
          <w:rFonts w:ascii="Arial" w:hAnsi="Arial" w:cs="Arial"/>
        </w:rPr>
        <w:t>3</w:t>
      </w:r>
      <w:r w:rsidRPr="003B6524">
        <w:rPr>
          <w:rFonts w:ascii="Arial" w:hAnsi="Arial" w:cs="Arial"/>
        </w:rPr>
        <w:t xml:space="preserve"> and </w:t>
      </w:r>
      <w:r w:rsidR="00264A1E">
        <w:rPr>
          <w:rFonts w:ascii="Arial" w:hAnsi="Arial" w:cs="Arial"/>
        </w:rPr>
        <w:t>4</w:t>
      </w:r>
      <w:r w:rsidRPr="003B6524">
        <w:rPr>
          <w:rFonts w:ascii="Arial" w:hAnsi="Arial" w:cs="Arial"/>
        </w:rPr>
        <w:t xml:space="preserve"> show the output results of the data test model that has been carried out with the help of PLS, and table </w:t>
      </w:r>
      <w:r>
        <w:rPr>
          <w:rFonts w:ascii="Arial" w:hAnsi="Arial" w:cs="Arial"/>
        </w:rPr>
        <w:t>5</w:t>
      </w:r>
      <w:r w:rsidRPr="003B6524">
        <w:rPr>
          <w:rFonts w:ascii="Arial" w:hAnsi="Arial" w:cs="Arial"/>
        </w:rPr>
        <w:t xml:space="preserve"> provides information about the statistical values ​​of the results of the hypothesis that has been carried out, the display is as follows.</w:t>
      </w:r>
    </w:p>
    <w:p w14:paraId="121326FC" w14:textId="77F468EF" w:rsidR="003B6524" w:rsidRPr="003B6524" w:rsidRDefault="003B6524" w:rsidP="003B6524">
      <w:pPr>
        <w:tabs>
          <w:tab w:val="left" w:pos="284"/>
        </w:tabs>
        <w:jc w:val="center"/>
        <w:rPr>
          <w:rFonts w:ascii="Arial" w:hAnsi="Arial" w:cs="Arial"/>
          <w:lang w:val="id-ID"/>
        </w:rPr>
      </w:pPr>
      <w:r w:rsidRPr="003B6524">
        <w:rPr>
          <w:rFonts w:ascii="Arial" w:hAnsi="Arial" w:cs="Arial"/>
          <w:b/>
        </w:rPr>
        <w:t xml:space="preserve">Figure </w:t>
      </w:r>
      <w:r w:rsidR="00264A1E">
        <w:rPr>
          <w:rFonts w:ascii="Arial" w:hAnsi="Arial" w:cs="Arial"/>
          <w:b/>
        </w:rPr>
        <w:t>3</w:t>
      </w:r>
      <w:r w:rsidRPr="003B6524">
        <w:rPr>
          <w:rFonts w:ascii="Arial" w:hAnsi="Arial" w:cs="Arial"/>
          <w:b/>
        </w:rPr>
        <w:t xml:space="preserve">. </w:t>
      </w:r>
      <w:r w:rsidRPr="003B6524">
        <w:rPr>
          <w:rFonts w:ascii="Arial" w:hAnsi="Arial" w:cs="Arial"/>
        </w:rPr>
        <w:t>Hypothesis Test Results (t-value)</w:t>
      </w:r>
      <w:r w:rsidRPr="003B6524">
        <w:rPr>
          <w:rFonts w:ascii="Arial" w:hAnsi="Arial" w:cs="Arial"/>
          <w:noProof/>
        </w:rPr>
        <w:drawing>
          <wp:inline distT="0" distB="0" distL="0" distR="0" wp14:anchorId="43EEE651" wp14:editId="49BE907D">
            <wp:extent cx="5447886" cy="3695700"/>
            <wp:effectExtent l="0" t="0" r="0" b="0"/>
            <wp:docPr id="13836942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9091" cy="3710085"/>
                    </a:xfrm>
                    <a:prstGeom prst="rect">
                      <a:avLst/>
                    </a:prstGeom>
                    <a:noFill/>
                    <a:ln>
                      <a:noFill/>
                    </a:ln>
                  </pic:spPr>
                </pic:pic>
              </a:graphicData>
            </a:graphic>
          </wp:inline>
        </w:drawing>
      </w:r>
    </w:p>
    <w:p w14:paraId="7A2F943F" w14:textId="77777777" w:rsidR="003B6524" w:rsidRDefault="003B6524" w:rsidP="003B6524">
      <w:pPr>
        <w:tabs>
          <w:tab w:val="left" w:pos="284"/>
        </w:tabs>
        <w:jc w:val="center"/>
        <w:rPr>
          <w:rFonts w:ascii="Arial" w:hAnsi="Arial" w:cs="Arial"/>
          <w:b/>
        </w:rPr>
      </w:pPr>
    </w:p>
    <w:p w14:paraId="2AAA958B" w14:textId="77777777" w:rsidR="003B6524" w:rsidRDefault="003B6524" w:rsidP="003B6524">
      <w:pPr>
        <w:tabs>
          <w:tab w:val="left" w:pos="284"/>
        </w:tabs>
        <w:jc w:val="center"/>
        <w:rPr>
          <w:rFonts w:ascii="Arial" w:hAnsi="Arial" w:cs="Arial"/>
          <w:b/>
        </w:rPr>
      </w:pPr>
    </w:p>
    <w:p w14:paraId="03CB5AD5" w14:textId="147C45C8" w:rsidR="003B6524" w:rsidRPr="003B6524" w:rsidRDefault="003B6524" w:rsidP="003B6524">
      <w:pPr>
        <w:tabs>
          <w:tab w:val="left" w:pos="284"/>
        </w:tabs>
        <w:jc w:val="center"/>
        <w:rPr>
          <w:rFonts w:ascii="Arial" w:hAnsi="Arial" w:cs="Arial"/>
          <w:lang w:val="id-ID"/>
        </w:rPr>
      </w:pPr>
      <w:r w:rsidRPr="003B6524">
        <w:rPr>
          <w:rFonts w:ascii="Arial" w:hAnsi="Arial" w:cs="Arial"/>
          <w:b/>
        </w:rPr>
        <w:t xml:space="preserve">Figure </w:t>
      </w:r>
      <w:proofErr w:type="gramStart"/>
      <w:r w:rsidR="00264A1E">
        <w:rPr>
          <w:rFonts w:ascii="Arial" w:hAnsi="Arial" w:cs="Arial"/>
          <w:b/>
        </w:rPr>
        <w:t>4</w:t>
      </w:r>
      <w:r w:rsidRPr="003B6524">
        <w:rPr>
          <w:rFonts w:ascii="Arial" w:hAnsi="Arial" w:cs="Arial"/>
          <w:b/>
        </w:rPr>
        <w:t>.</w:t>
      </w:r>
      <w:r w:rsidRPr="003B6524">
        <w:rPr>
          <w:rFonts w:ascii="Arial" w:hAnsi="Arial" w:cs="Arial"/>
        </w:rPr>
        <w:t>Hypothesis</w:t>
      </w:r>
      <w:proofErr w:type="gramEnd"/>
      <w:r w:rsidRPr="003B6524">
        <w:rPr>
          <w:rFonts w:ascii="Arial" w:hAnsi="Arial" w:cs="Arial"/>
        </w:rPr>
        <w:t xml:space="preserve"> Test Results (p-value)</w:t>
      </w:r>
    </w:p>
    <w:p w14:paraId="2B684338" w14:textId="77777777" w:rsidR="003B6524" w:rsidRPr="003B6524" w:rsidRDefault="003B6524" w:rsidP="003B6524">
      <w:pPr>
        <w:tabs>
          <w:tab w:val="left" w:pos="284"/>
        </w:tabs>
        <w:jc w:val="center"/>
        <w:rPr>
          <w:rFonts w:ascii="Arial" w:hAnsi="Arial" w:cs="Arial"/>
          <w:lang w:val="id-ID"/>
        </w:rPr>
      </w:pPr>
      <w:r w:rsidRPr="003B6524">
        <w:rPr>
          <w:rFonts w:ascii="Arial" w:hAnsi="Arial" w:cs="Arial"/>
          <w:noProof/>
        </w:rPr>
        <w:lastRenderedPageBreak/>
        <w:drawing>
          <wp:inline distT="0" distB="0" distL="0" distR="0" wp14:anchorId="794A5F2C" wp14:editId="21EFB151">
            <wp:extent cx="4352689" cy="2952750"/>
            <wp:effectExtent l="0" t="0" r="0" b="0"/>
            <wp:docPr id="10353371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165" cy="2972067"/>
                    </a:xfrm>
                    <a:prstGeom prst="rect">
                      <a:avLst/>
                    </a:prstGeom>
                    <a:noFill/>
                    <a:ln>
                      <a:noFill/>
                    </a:ln>
                  </pic:spPr>
                </pic:pic>
              </a:graphicData>
            </a:graphic>
          </wp:inline>
        </w:drawing>
      </w:r>
    </w:p>
    <w:p w14:paraId="59E78AC4" w14:textId="77777777" w:rsidR="003B6524" w:rsidRPr="003B6524" w:rsidRDefault="003B6524" w:rsidP="003B6524">
      <w:pPr>
        <w:jc w:val="both"/>
        <w:rPr>
          <w:rFonts w:ascii="Arial" w:hAnsi="Arial" w:cs="Arial"/>
          <w:lang w:val="id-ID"/>
        </w:rPr>
      </w:pPr>
      <w:r w:rsidRPr="003B6524">
        <w:rPr>
          <w:rFonts w:ascii="Arial" w:hAnsi="Arial" w:cs="Arial"/>
          <w:lang w:val="id-ID"/>
        </w:rPr>
        <w:t>Source: Smart PLS, 2025.</w:t>
      </w:r>
    </w:p>
    <w:p w14:paraId="22C36FB9" w14:textId="77777777" w:rsidR="003B6524" w:rsidRPr="003B6524" w:rsidRDefault="003B6524" w:rsidP="003B6524">
      <w:pPr>
        <w:jc w:val="both"/>
        <w:rPr>
          <w:rFonts w:ascii="Arial" w:hAnsi="Arial" w:cs="Arial"/>
          <w:lang w:val="id-ID"/>
        </w:rPr>
      </w:pPr>
      <w:r w:rsidRPr="003B6524">
        <w:rPr>
          <w:rFonts w:ascii="Arial" w:hAnsi="Arial" w:cs="Arial"/>
          <w:lang w:val="id-ID"/>
        </w:rPr>
        <w:t>This hypothesis testing is done by comparing the calculated t value with the t table value, if the calculated t value is greater than the t table, then there is a significant relationship between the variables and vice versa when the calculated t is smaller than the t table, then there is no significant relationship between the variables. This study tested data from 126 respondents, then the t table value was obtained (</w:t>
      </w:r>
      <w:r w:rsidRPr="003B6524">
        <w:rPr>
          <w:rFonts w:ascii="Arial" w:hAnsi="Arial" w:cs="Arial"/>
          <w:position w:val="-6"/>
        </w:rPr>
        <w:object w:dxaOrig="220" w:dyaOrig="220" w14:anchorId="1A452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1.85pt" o:ole="">
            <v:imagedata r:id="rId23" o:title=""/>
          </v:shape>
          <o:OLEObject Type="Embed" ProgID="Equation.3" ShapeID="_x0000_i1026" DrawAspect="Content" ObjectID="_1814361688" r:id="rId24"/>
        </w:object>
      </w:r>
      <w:r w:rsidRPr="003B6524">
        <w:rPr>
          <w:rFonts w:ascii="Arial" w:hAnsi="Arial" w:cs="Arial"/>
          <w:lang w:val="id-ID"/>
        </w:rPr>
        <w:t>=5%) of 1,978. The presentation is as follows.</w:t>
      </w:r>
    </w:p>
    <w:p w14:paraId="3EA1E2F9" w14:textId="6CD4CEE6" w:rsidR="003B6524" w:rsidRPr="003B6524" w:rsidRDefault="003B6524" w:rsidP="003B6524">
      <w:pPr>
        <w:jc w:val="center"/>
        <w:rPr>
          <w:rFonts w:ascii="Arial" w:hAnsi="Arial" w:cs="Arial"/>
          <w:color w:val="000000"/>
        </w:rPr>
      </w:pPr>
      <w:r w:rsidRPr="003B6524">
        <w:rPr>
          <w:rFonts w:ascii="Arial" w:hAnsi="Arial" w:cs="Arial"/>
          <w:b/>
          <w:bCs/>
          <w:color w:val="000000"/>
        </w:rPr>
        <w:t xml:space="preserve">Table </w:t>
      </w:r>
      <w:r>
        <w:rPr>
          <w:rFonts w:ascii="Arial" w:hAnsi="Arial" w:cs="Arial"/>
          <w:b/>
          <w:bCs/>
          <w:color w:val="000000"/>
        </w:rPr>
        <w:t>5</w:t>
      </w:r>
      <w:r w:rsidRPr="003B6524">
        <w:rPr>
          <w:rFonts w:ascii="Arial" w:hAnsi="Arial" w:cs="Arial"/>
          <w:b/>
          <w:bCs/>
          <w:color w:val="000000"/>
        </w:rPr>
        <w:t>.</w:t>
      </w:r>
      <w:r>
        <w:rPr>
          <w:rFonts w:ascii="Arial" w:hAnsi="Arial" w:cs="Arial"/>
          <w:b/>
          <w:bCs/>
          <w:color w:val="000000"/>
        </w:rPr>
        <w:t xml:space="preserve"> </w:t>
      </w:r>
      <w:r w:rsidRPr="003B6524">
        <w:rPr>
          <w:rFonts w:ascii="Arial" w:hAnsi="Arial" w:cs="Arial"/>
          <w:color w:val="000000"/>
        </w:rPr>
        <w:t>Research hypothesis testing</w:t>
      </w:r>
    </w:p>
    <w:tbl>
      <w:tblPr>
        <w:tblpPr w:leftFromText="180" w:rightFromText="180" w:vertAnchor="text" w:horzAnchor="margin" w:tblpXSpec="right" w:tblpY="111"/>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8"/>
        <w:gridCol w:w="1437"/>
        <w:gridCol w:w="226"/>
        <w:gridCol w:w="1464"/>
        <w:gridCol w:w="196"/>
        <w:gridCol w:w="2025"/>
        <w:gridCol w:w="720"/>
        <w:gridCol w:w="732"/>
        <w:gridCol w:w="1130"/>
      </w:tblGrid>
      <w:tr w:rsidR="003B6524" w:rsidRPr="003B6524" w14:paraId="0DF606F4" w14:textId="77777777" w:rsidTr="008D7CB7">
        <w:trPr>
          <w:cantSplit/>
          <w:trHeight w:val="255"/>
        </w:trPr>
        <w:tc>
          <w:tcPr>
            <w:tcW w:w="3478" w:type="pct"/>
            <w:gridSpan w:val="6"/>
            <w:noWrap/>
            <w:tcMar>
              <w:top w:w="15" w:type="dxa"/>
              <w:left w:w="15" w:type="dxa"/>
              <w:bottom w:w="0" w:type="dxa"/>
              <w:right w:w="15" w:type="dxa"/>
            </w:tcMar>
            <w:vAlign w:val="center"/>
          </w:tcPr>
          <w:p w14:paraId="638D5155" w14:textId="77777777" w:rsidR="003B6524" w:rsidRPr="003B6524" w:rsidRDefault="003B6524" w:rsidP="008D7CB7">
            <w:pPr>
              <w:jc w:val="center"/>
              <w:rPr>
                <w:rFonts w:ascii="Arial" w:hAnsi="Arial" w:cs="Arial"/>
                <w:b/>
                <w:bCs/>
              </w:rPr>
            </w:pPr>
            <w:r w:rsidRPr="003B6524">
              <w:rPr>
                <w:rFonts w:ascii="Arial" w:hAnsi="Arial" w:cs="Arial"/>
                <w:b/>
              </w:rPr>
              <w:t>Hypothesis</w:t>
            </w:r>
          </w:p>
        </w:tc>
        <w:tc>
          <w:tcPr>
            <w:tcW w:w="433" w:type="pct"/>
            <w:noWrap/>
            <w:tcMar>
              <w:top w:w="15" w:type="dxa"/>
              <w:left w:w="15" w:type="dxa"/>
              <w:bottom w:w="0" w:type="dxa"/>
              <w:right w:w="15" w:type="dxa"/>
            </w:tcMar>
            <w:vAlign w:val="center"/>
          </w:tcPr>
          <w:p w14:paraId="3F7612C7" w14:textId="77777777" w:rsidR="003B6524" w:rsidRPr="003B6524" w:rsidRDefault="003B6524" w:rsidP="008D7CB7">
            <w:pPr>
              <w:jc w:val="center"/>
              <w:rPr>
                <w:rFonts w:ascii="Arial" w:hAnsi="Arial" w:cs="Arial"/>
                <w:b/>
                <w:bCs/>
              </w:rPr>
            </w:pPr>
            <w:r w:rsidRPr="003B6524">
              <w:rPr>
                <w:rFonts w:ascii="Arial" w:hAnsi="Arial" w:cs="Arial"/>
                <w:b/>
                <w:bCs/>
              </w:rPr>
              <w:t>t count</w:t>
            </w:r>
          </w:p>
        </w:tc>
        <w:tc>
          <w:tcPr>
            <w:tcW w:w="477" w:type="pct"/>
          </w:tcPr>
          <w:p w14:paraId="2FBB4186" w14:textId="77777777" w:rsidR="003B6524" w:rsidRPr="003B6524" w:rsidRDefault="003B6524" w:rsidP="008D7CB7">
            <w:pPr>
              <w:jc w:val="center"/>
              <w:rPr>
                <w:rFonts w:ascii="Arial" w:hAnsi="Arial" w:cs="Arial"/>
                <w:b/>
                <w:bCs/>
              </w:rPr>
            </w:pPr>
            <w:r w:rsidRPr="003B6524">
              <w:rPr>
                <w:rFonts w:ascii="Arial" w:hAnsi="Arial" w:cs="Arial"/>
                <w:b/>
                <w:bCs/>
              </w:rPr>
              <w:t>P value</w:t>
            </w:r>
          </w:p>
        </w:tc>
        <w:tc>
          <w:tcPr>
            <w:tcW w:w="612" w:type="pct"/>
            <w:noWrap/>
            <w:tcMar>
              <w:top w:w="15" w:type="dxa"/>
              <w:left w:w="15" w:type="dxa"/>
              <w:bottom w:w="0" w:type="dxa"/>
              <w:right w:w="15" w:type="dxa"/>
            </w:tcMar>
            <w:vAlign w:val="center"/>
          </w:tcPr>
          <w:p w14:paraId="3DCD745E" w14:textId="77777777" w:rsidR="003B6524" w:rsidRPr="003B6524" w:rsidRDefault="003B6524" w:rsidP="008D7CB7">
            <w:pPr>
              <w:jc w:val="center"/>
              <w:rPr>
                <w:rFonts w:ascii="Arial" w:hAnsi="Arial" w:cs="Arial"/>
                <w:b/>
                <w:bCs/>
              </w:rPr>
            </w:pPr>
            <w:r w:rsidRPr="003B6524">
              <w:rPr>
                <w:rFonts w:ascii="Arial" w:hAnsi="Arial" w:cs="Arial"/>
                <w:b/>
                <w:bCs/>
              </w:rPr>
              <w:t>Information</w:t>
            </w:r>
          </w:p>
        </w:tc>
      </w:tr>
      <w:tr w:rsidR="00167398" w:rsidRPr="003B6524" w14:paraId="60C7EDEB" w14:textId="77777777" w:rsidTr="008D7CB7">
        <w:trPr>
          <w:trHeight w:val="35"/>
        </w:trPr>
        <w:tc>
          <w:tcPr>
            <w:tcW w:w="220" w:type="pct"/>
            <w:noWrap/>
            <w:tcMar>
              <w:top w:w="15" w:type="dxa"/>
              <w:left w:w="15" w:type="dxa"/>
              <w:bottom w:w="0" w:type="dxa"/>
              <w:right w:w="15" w:type="dxa"/>
            </w:tcMar>
            <w:vAlign w:val="center"/>
          </w:tcPr>
          <w:p w14:paraId="32757916" w14:textId="77777777" w:rsidR="003B6524" w:rsidRPr="003B6524" w:rsidRDefault="003B6524" w:rsidP="008D7CB7">
            <w:pPr>
              <w:jc w:val="center"/>
              <w:rPr>
                <w:rFonts w:ascii="Arial" w:hAnsi="Arial" w:cs="Arial"/>
                <w:b/>
              </w:rPr>
            </w:pPr>
            <w:r w:rsidRPr="003B6524">
              <w:rPr>
                <w:rFonts w:ascii="Arial" w:hAnsi="Arial" w:cs="Arial"/>
                <w:b/>
              </w:rPr>
              <w:t>H1</w:t>
            </w:r>
          </w:p>
        </w:tc>
        <w:tc>
          <w:tcPr>
            <w:tcW w:w="905" w:type="pct"/>
            <w:tcMar>
              <w:top w:w="15" w:type="dxa"/>
              <w:left w:w="15" w:type="dxa"/>
              <w:bottom w:w="0" w:type="dxa"/>
              <w:right w:w="15" w:type="dxa"/>
            </w:tcMar>
            <w:vAlign w:val="center"/>
          </w:tcPr>
          <w:p w14:paraId="5FB30E8B" w14:textId="77777777" w:rsidR="003B6524" w:rsidRPr="003B6524" w:rsidRDefault="003B6524" w:rsidP="008D7CB7">
            <w:pPr>
              <w:autoSpaceDE w:val="0"/>
              <w:autoSpaceDN w:val="0"/>
              <w:adjustRightInd w:val="0"/>
              <w:ind w:left="57" w:right="57"/>
              <w:jc w:val="center"/>
              <w:rPr>
                <w:rFonts w:ascii="Arial" w:hAnsi="Arial" w:cs="Arial"/>
                <w:b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7341C442"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3D13090B" w14:textId="77777777" w:rsidR="003B6524" w:rsidRPr="003B6524" w:rsidRDefault="003B6524" w:rsidP="008D7CB7">
            <w:pPr>
              <w:rPr>
                <w:rFonts w:ascii="Arial" w:hAnsi="Arial" w:cs="Arial"/>
                <w:bCs/>
              </w:rPr>
            </w:pPr>
            <w:r w:rsidRPr="003B6524">
              <w:rPr>
                <w:rFonts w:ascii="Arial" w:hAnsi="Arial" w:cs="Arial"/>
                <w:lang w:eastAsia="en-ID"/>
              </w:rPr>
              <w:t>Employee/staff performance</w:t>
            </w:r>
          </w:p>
        </w:tc>
        <w:tc>
          <w:tcPr>
            <w:tcW w:w="433" w:type="pct"/>
            <w:noWrap/>
            <w:tcMar>
              <w:top w:w="15" w:type="dxa"/>
              <w:left w:w="15" w:type="dxa"/>
              <w:bottom w:w="0" w:type="dxa"/>
              <w:right w:w="15" w:type="dxa"/>
            </w:tcMar>
            <w:vAlign w:val="center"/>
          </w:tcPr>
          <w:p w14:paraId="1E4EC895" w14:textId="77777777" w:rsidR="003B6524" w:rsidRPr="003B6524" w:rsidRDefault="003B6524" w:rsidP="008D7CB7">
            <w:pPr>
              <w:jc w:val="center"/>
              <w:rPr>
                <w:rFonts w:ascii="Arial" w:hAnsi="Arial" w:cs="Arial"/>
              </w:rPr>
            </w:pPr>
            <w:r w:rsidRPr="003B6524">
              <w:rPr>
                <w:rFonts w:ascii="Arial" w:hAnsi="Arial" w:cs="Arial"/>
              </w:rPr>
              <w:t>0.680</w:t>
            </w:r>
          </w:p>
        </w:tc>
        <w:tc>
          <w:tcPr>
            <w:tcW w:w="477" w:type="pct"/>
            <w:vAlign w:val="center"/>
          </w:tcPr>
          <w:p w14:paraId="4F71D0F2" w14:textId="77777777" w:rsidR="003B6524" w:rsidRPr="003B6524" w:rsidRDefault="003B6524" w:rsidP="008D7CB7">
            <w:pPr>
              <w:jc w:val="center"/>
              <w:rPr>
                <w:rFonts w:ascii="Arial" w:hAnsi="Arial" w:cs="Arial"/>
              </w:rPr>
            </w:pPr>
            <w:r w:rsidRPr="003B6524">
              <w:rPr>
                <w:rFonts w:ascii="Arial" w:hAnsi="Arial" w:cs="Arial"/>
              </w:rPr>
              <w:t>0.497</w:t>
            </w:r>
          </w:p>
        </w:tc>
        <w:tc>
          <w:tcPr>
            <w:tcW w:w="612" w:type="pct"/>
            <w:noWrap/>
            <w:tcMar>
              <w:top w:w="15" w:type="dxa"/>
              <w:left w:w="15" w:type="dxa"/>
              <w:bottom w:w="0" w:type="dxa"/>
              <w:right w:w="15" w:type="dxa"/>
            </w:tcMar>
            <w:vAlign w:val="center"/>
          </w:tcPr>
          <w:p w14:paraId="5C69C56E" w14:textId="77777777" w:rsidR="003B6524" w:rsidRPr="003B6524" w:rsidRDefault="003B6524" w:rsidP="008D7CB7">
            <w:pPr>
              <w:jc w:val="center"/>
              <w:rPr>
                <w:rFonts w:ascii="Arial" w:hAnsi="Arial" w:cs="Arial"/>
              </w:rPr>
            </w:pPr>
            <w:r w:rsidRPr="003B6524">
              <w:rPr>
                <w:rFonts w:ascii="Arial" w:hAnsi="Arial" w:cs="Arial"/>
              </w:rPr>
              <w:t>Not Sig.</w:t>
            </w:r>
          </w:p>
        </w:tc>
      </w:tr>
      <w:tr w:rsidR="00167398" w:rsidRPr="003B6524" w14:paraId="061D3498" w14:textId="77777777" w:rsidTr="008D7CB7">
        <w:trPr>
          <w:trHeight w:val="45"/>
        </w:trPr>
        <w:tc>
          <w:tcPr>
            <w:tcW w:w="220" w:type="pct"/>
            <w:noWrap/>
            <w:tcMar>
              <w:top w:w="15" w:type="dxa"/>
              <w:left w:w="15" w:type="dxa"/>
              <w:bottom w:w="0" w:type="dxa"/>
              <w:right w:w="15" w:type="dxa"/>
            </w:tcMar>
            <w:vAlign w:val="center"/>
          </w:tcPr>
          <w:p w14:paraId="70FF2BDB" w14:textId="77777777" w:rsidR="003B6524" w:rsidRPr="003B6524" w:rsidRDefault="003B6524" w:rsidP="008D7CB7">
            <w:pPr>
              <w:jc w:val="center"/>
              <w:rPr>
                <w:rFonts w:ascii="Arial" w:hAnsi="Arial" w:cs="Arial"/>
                <w:b/>
              </w:rPr>
            </w:pPr>
            <w:r w:rsidRPr="003B6524">
              <w:rPr>
                <w:rFonts w:ascii="Arial" w:hAnsi="Arial" w:cs="Arial"/>
                <w:b/>
              </w:rPr>
              <w:t>H2</w:t>
            </w:r>
          </w:p>
        </w:tc>
        <w:tc>
          <w:tcPr>
            <w:tcW w:w="905" w:type="pct"/>
            <w:tcMar>
              <w:top w:w="15" w:type="dxa"/>
              <w:left w:w="15" w:type="dxa"/>
              <w:bottom w:w="0" w:type="dxa"/>
              <w:right w:w="15" w:type="dxa"/>
            </w:tcMar>
            <w:vAlign w:val="center"/>
          </w:tcPr>
          <w:p w14:paraId="08426873" w14:textId="77777777" w:rsidR="003B6524" w:rsidRPr="003B6524" w:rsidRDefault="003B6524" w:rsidP="008D7CB7">
            <w:pPr>
              <w:jc w:val="center"/>
              <w:rPr>
                <w:rFonts w:ascii="Arial" w:hAnsi="Arial" w:cs="Arial"/>
                <w:bCs/>
              </w:rPr>
            </w:pPr>
            <w:r w:rsidRPr="003B6524">
              <w:rPr>
                <w:rFonts w:ascii="Arial" w:hAnsi="Arial" w:cs="Arial"/>
                <w:bCs/>
              </w:rPr>
              <w:t>Communication</w:t>
            </w:r>
          </w:p>
        </w:tc>
        <w:tc>
          <w:tcPr>
            <w:tcW w:w="146" w:type="pct"/>
            <w:noWrap/>
            <w:tcMar>
              <w:top w:w="15" w:type="dxa"/>
              <w:left w:w="15" w:type="dxa"/>
              <w:bottom w:w="0" w:type="dxa"/>
              <w:right w:w="15" w:type="dxa"/>
            </w:tcMar>
            <w:vAlign w:val="center"/>
          </w:tcPr>
          <w:p w14:paraId="76ADA8DD"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7F34231D" w14:textId="77777777" w:rsidR="003B6524" w:rsidRPr="003B6524" w:rsidRDefault="003B6524" w:rsidP="008D7CB7">
            <w:pPr>
              <w:rPr>
                <w:rFonts w:ascii="Arial" w:hAnsi="Arial" w:cs="Arial"/>
                <w:bCs/>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0E34010E" w14:textId="77777777" w:rsidR="003B6524" w:rsidRPr="003B6524" w:rsidRDefault="003B6524" w:rsidP="008D7CB7">
            <w:pPr>
              <w:jc w:val="center"/>
              <w:rPr>
                <w:rFonts w:ascii="Arial" w:hAnsi="Arial" w:cs="Arial"/>
              </w:rPr>
            </w:pPr>
            <w:r w:rsidRPr="003B6524">
              <w:rPr>
                <w:rFonts w:ascii="Arial" w:hAnsi="Arial" w:cs="Arial"/>
              </w:rPr>
              <w:t>16,356*</w:t>
            </w:r>
          </w:p>
        </w:tc>
        <w:tc>
          <w:tcPr>
            <w:tcW w:w="477" w:type="pct"/>
            <w:vAlign w:val="center"/>
          </w:tcPr>
          <w:p w14:paraId="7C1930C0" w14:textId="77777777" w:rsidR="003B6524" w:rsidRPr="003B6524" w:rsidRDefault="003B6524" w:rsidP="008D7CB7">
            <w:pPr>
              <w:jc w:val="center"/>
              <w:rPr>
                <w:rFonts w:ascii="Arial" w:hAnsi="Arial" w:cs="Arial"/>
              </w:rPr>
            </w:pPr>
            <w:r w:rsidRPr="003B6524">
              <w:rPr>
                <w:rFonts w:ascii="Arial" w:hAnsi="Arial" w:cs="Arial"/>
              </w:rPr>
              <w:t>0,000</w:t>
            </w:r>
          </w:p>
        </w:tc>
        <w:tc>
          <w:tcPr>
            <w:tcW w:w="612" w:type="pct"/>
            <w:noWrap/>
            <w:tcMar>
              <w:top w:w="15" w:type="dxa"/>
              <w:left w:w="15" w:type="dxa"/>
              <w:bottom w:w="0" w:type="dxa"/>
              <w:right w:w="15" w:type="dxa"/>
            </w:tcMar>
            <w:vAlign w:val="center"/>
          </w:tcPr>
          <w:p w14:paraId="6D703E91"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71F3E014" w14:textId="77777777" w:rsidTr="008D7CB7">
        <w:trPr>
          <w:trHeight w:val="45"/>
        </w:trPr>
        <w:tc>
          <w:tcPr>
            <w:tcW w:w="220" w:type="pct"/>
            <w:noWrap/>
            <w:tcMar>
              <w:top w:w="15" w:type="dxa"/>
              <w:left w:w="15" w:type="dxa"/>
              <w:bottom w:w="0" w:type="dxa"/>
              <w:right w:w="15" w:type="dxa"/>
            </w:tcMar>
            <w:vAlign w:val="center"/>
          </w:tcPr>
          <w:p w14:paraId="29775EB2" w14:textId="77777777" w:rsidR="003B6524" w:rsidRPr="003B6524" w:rsidRDefault="003B6524" w:rsidP="008D7CB7">
            <w:pPr>
              <w:jc w:val="center"/>
              <w:rPr>
                <w:rFonts w:ascii="Arial" w:hAnsi="Arial" w:cs="Arial"/>
                <w:b/>
              </w:rPr>
            </w:pPr>
            <w:r w:rsidRPr="003B6524">
              <w:rPr>
                <w:rFonts w:ascii="Arial" w:hAnsi="Arial" w:cs="Arial"/>
                <w:b/>
              </w:rPr>
              <w:t>H3</w:t>
            </w:r>
          </w:p>
        </w:tc>
        <w:tc>
          <w:tcPr>
            <w:tcW w:w="905" w:type="pct"/>
            <w:tcMar>
              <w:top w:w="15" w:type="dxa"/>
              <w:left w:w="15" w:type="dxa"/>
              <w:bottom w:w="0" w:type="dxa"/>
              <w:right w:w="15" w:type="dxa"/>
            </w:tcMar>
            <w:vAlign w:val="center"/>
          </w:tcPr>
          <w:p w14:paraId="6378A456" w14:textId="77777777" w:rsidR="003B6524" w:rsidRPr="003B6524" w:rsidRDefault="003B6524" w:rsidP="008D7CB7">
            <w:pPr>
              <w:jc w:val="center"/>
              <w:rPr>
                <w:rFonts w:ascii="Arial" w:hAnsi="Arial" w:cs="Arial"/>
                <w:bCs/>
                <w:iCs/>
              </w:rPr>
            </w:pPr>
            <w:r w:rsidRPr="003B6524">
              <w:rPr>
                <w:rFonts w:ascii="Arial" w:hAnsi="Arial" w:cs="Arial"/>
                <w:bCs/>
                <w:iCs/>
              </w:rPr>
              <w:t>Work motivation</w:t>
            </w:r>
          </w:p>
        </w:tc>
        <w:tc>
          <w:tcPr>
            <w:tcW w:w="146" w:type="pct"/>
            <w:noWrap/>
            <w:tcMar>
              <w:top w:w="15" w:type="dxa"/>
              <w:left w:w="15" w:type="dxa"/>
              <w:bottom w:w="0" w:type="dxa"/>
              <w:right w:w="15" w:type="dxa"/>
            </w:tcMar>
            <w:vAlign w:val="center"/>
          </w:tcPr>
          <w:p w14:paraId="264550A2"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4C332514" w14:textId="77777777" w:rsidR="003B6524" w:rsidRPr="003B6524" w:rsidRDefault="003B6524" w:rsidP="008D7CB7">
            <w:pPr>
              <w:rPr>
                <w:rFonts w:ascii="Arial" w:hAnsi="Arial" w:cs="Arial"/>
                <w:bCs/>
                <w:iCs/>
                <w:lang w:eastAsia="id-ID"/>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61223C04" w14:textId="77777777" w:rsidR="003B6524" w:rsidRPr="003B6524" w:rsidRDefault="003B6524" w:rsidP="008D7CB7">
            <w:pPr>
              <w:jc w:val="center"/>
              <w:rPr>
                <w:rFonts w:ascii="Arial" w:hAnsi="Arial" w:cs="Arial"/>
              </w:rPr>
            </w:pPr>
            <w:r w:rsidRPr="003B6524">
              <w:rPr>
                <w:rFonts w:ascii="Arial" w:hAnsi="Arial" w:cs="Arial"/>
              </w:rPr>
              <w:t>2,883*</w:t>
            </w:r>
          </w:p>
        </w:tc>
        <w:tc>
          <w:tcPr>
            <w:tcW w:w="477" w:type="pct"/>
            <w:vAlign w:val="center"/>
          </w:tcPr>
          <w:p w14:paraId="796557CA" w14:textId="77777777" w:rsidR="003B6524" w:rsidRPr="003B6524" w:rsidRDefault="003B6524" w:rsidP="008D7CB7">
            <w:pPr>
              <w:jc w:val="center"/>
              <w:rPr>
                <w:rFonts w:ascii="Arial" w:hAnsi="Arial" w:cs="Arial"/>
              </w:rPr>
            </w:pPr>
            <w:r w:rsidRPr="003B6524">
              <w:rPr>
                <w:rFonts w:ascii="Arial" w:hAnsi="Arial" w:cs="Arial"/>
              </w:rPr>
              <w:t>0.004</w:t>
            </w:r>
          </w:p>
        </w:tc>
        <w:tc>
          <w:tcPr>
            <w:tcW w:w="612" w:type="pct"/>
            <w:noWrap/>
            <w:tcMar>
              <w:top w:w="15" w:type="dxa"/>
              <w:left w:w="15" w:type="dxa"/>
              <w:bottom w:w="0" w:type="dxa"/>
              <w:right w:w="15" w:type="dxa"/>
            </w:tcMar>
            <w:vAlign w:val="center"/>
          </w:tcPr>
          <w:p w14:paraId="3FE5E7A1"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2BFBB725" w14:textId="77777777" w:rsidTr="008D7CB7">
        <w:trPr>
          <w:trHeight w:val="45"/>
        </w:trPr>
        <w:tc>
          <w:tcPr>
            <w:tcW w:w="220" w:type="pct"/>
            <w:noWrap/>
            <w:tcMar>
              <w:top w:w="15" w:type="dxa"/>
              <w:left w:w="15" w:type="dxa"/>
              <w:bottom w:w="0" w:type="dxa"/>
              <w:right w:w="15" w:type="dxa"/>
            </w:tcMar>
            <w:vAlign w:val="center"/>
          </w:tcPr>
          <w:p w14:paraId="33E8623E" w14:textId="77777777" w:rsidR="003B6524" w:rsidRPr="003B6524" w:rsidRDefault="003B6524" w:rsidP="008D7CB7">
            <w:pPr>
              <w:jc w:val="center"/>
              <w:rPr>
                <w:rFonts w:ascii="Arial" w:hAnsi="Arial" w:cs="Arial"/>
                <w:b/>
              </w:rPr>
            </w:pPr>
            <w:r w:rsidRPr="003B6524">
              <w:rPr>
                <w:rFonts w:ascii="Arial" w:hAnsi="Arial" w:cs="Arial"/>
                <w:b/>
              </w:rPr>
              <w:t>H4</w:t>
            </w:r>
          </w:p>
        </w:tc>
        <w:tc>
          <w:tcPr>
            <w:tcW w:w="905" w:type="pct"/>
            <w:tcMar>
              <w:top w:w="15" w:type="dxa"/>
              <w:left w:w="15" w:type="dxa"/>
              <w:bottom w:w="0" w:type="dxa"/>
              <w:right w:w="15" w:type="dxa"/>
            </w:tcMar>
            <w:vAlign w:val="center"/>
          </w:tcPr>
          <w:p w14:paraId="750DAB7A" w14:textId="77777777" w:rsidR="003B6524" w:rsidRPr="003B6524" w:rsidRDefault="003B6524" w:rsidP="008D7CB7">
            <w:pPr>
              <w:jc w:val="center"/>
              <w:rPr>
                <w:rFonts w:ascii="Arial" w:hAnsi="Arial" w:cs="Arial"/>
                <w:b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2878680D"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2E3C7099" w14:textId="77777777" w:rsidR="003B6524" w:rsidRPr="003B6524" w:rsidRDefault="003B6524" w:rsidP="008D7CB7">
            <w:pPr>
              <w:rPr>
                <w:rFonts w:ascii="Arial" w:hAnsi="Arial" w:cs="Arial"/>
                <w:bCs/>
                <w:lang w:val="en-GB"/>
              </w:rPr>
            </w:pPr>
            <w:r w:rsidRPr="003B6524">
              <w:rPr>
                <w:rFonts w:ascii="Arial" w:hAnsi="Arial" w:cs="Arial"/>
                <w:bCs/>
                <w:lang w:val="en-GB"/>
              </w:rPr>
              <w:t>Work motivation</w:t>
            </w:r>
          </w:p>
        </w:tc>
        <w:tc>
          <w:tcPr>
            <w:tcW w:w="433" w:type="pct"/>
            <w:noWrap/>
            <w:tcMar>
              <w:top w:w="15" w:type="dxa"/>
              <w:left w:w="15" w:type="dxa"/>
              <w:bottom w:w="0" w:type="dxa"/>
              <w:right w:w="15" w:type="dxa"/>
            </w:tcMar>
            <w:vAlign w:val="center"/>
          </w:tcPr>
          <w:p w14:paraId="5FB8680F" w14:textId="77777777" w:rsidR="003B6524" w:rsidRPr="003B6524" w:rsidRDefault="003B6524" w:rsidP="008D7CB7">
            <w:pPr>
              <w:jc w:val="center"/>
              <w:rPr>
                <w:rFonts w:ascii="Arial" w:hAnsi="Arial" w:cs="Arial"/>
              </w:rPr>
            </w:pPr>
            <w:r w:rsidRPr="003B6524">
              <w:rPr>
                <w:rFonts w:ascii="Arial" w:hAnsi="Arial" w:cs="Arial"/>
              </w:rPr>
              <w:t>0.401</w:t>
            </w:r>
          </w:p>
        </w:tc>
        <w:tc>
          <w:tcPr>
            <w:tcW w:w="477" w:type="pct"/>
            <w:vAlign w:val="center"/>
          </w:tcPr>
          <w:p w14:paraId="407CF66B" w14:textId="77777777" w:rsidR="003B6524" w:rsidRPr="003B6524" w:rsidRDefault="003B6524" w:rsidP="008D7CB7">
            <w:pPr>
              <w:jc w:val="center"/>
              <w:rPr>
                <w:rFonts w:ascii="Arial" w:hAnsi="Arial" w:cs="Arial"/>
              </w:rPr>
            </w:pPr>
            <w:r w:rsidRPr="003B6524">
              <w:rPr>
                <w:rFonts w:ascii="Arial" w:hAnsi="Arial" w:cs="Arial"/>
              </w:rPr>
              <w:t>0.689</w:t>
            </w:r>
          </w:p>
        </w:tc>
        <w:tc>
          <w:tcPr>
            <w:tcW w:w="612" w:type="pct"/>
            <w:noWrap/>
            <w:tcMar>
              <w:top w:w="15" w:type="dxa"/>
              <w:left w:w="15" w:type="dxa"/>
              <w:bottom w:w="0" w:type="dxa"/>
              <w:right w:w="15" w:type="dxa"/>
            </w:tcMar>
            <w:vAlign w:val="center"/>
          </w:tcPr>
          <w:p w14:paraId="15064116" w14:textId="77777777" w:rsidR="003B6524" w:rsidRPr="003B6524" w:rsidRDefault="003B6524" w:rsidP="008D7CB7">
            <w:pPr>
              <w:jc w:val="center"/>
              <w:rPr>
                <w:rFonts w:ascii="Arial" w:hAnsi="Arial" w:cs="Arial"/>
              </w:rPr>
            </w:pPr>
            <w:r w:rsidRPr="003B6524">
              <w:rPr>
                <w:rFonts w:ascii="Arial" w:hAnsi="Arial" w:cs="Arial"/>
              </w:rPr>
              <w:t>Not Sig.</w:t>
            </w:r>
          </w:p>
        </w:tc>
      </w:tr>
      <w:tr w:rsidR="00167398" w:rsidRPr="003B6524" w14:paraId="7A9B3EE6" w14:textId="77777777" w:rsidTr="008D7CB7">
        <w:trPr>
          <w:trHeight w:val="45"/>
        </w:trPr>
        <w:tc>
          <w:tcPr>
            <w:tcW w:w="220" w:type="pct"/>
            <w:noWrap/>
            <w:tcMar>
              <w:top w:w="15" w:type="dxa"/>
              <w:left w:w="15" w:type="dxa"/>
              <w:bottom w:w="0" w:type="dxa"/>
              <w:right w:w="15" w:type="dxa"/>
            </w:tcMar>
            <w:vAlign w:val="center"/>
          </w:tcPr>
          <w:p w14:paraId="72ADCB39" w14:textId="77777777" w:rsidR="003B6524" w:rsidRPr="003B6524" w:rsidRDefault="003B6524" w:rsidP="008D7CB7">
            <w:pPr>
              <w:jc w:val="center"/>
              <w:rPr>
                <w:rFonts w:ascii="Arial" w:hAnsi="Arial" w:cs="Arial"/>
                <w:b/>
              </w:rPr>
            </w:pPr>
            <w:r w:rsidRPr="003B6524">
              <w:rPr>
                <w:rFonts w:ascii="Arial" w:hAnsi="Arial" w:cs="Arial"/>
                <w:b/>
              </w:rPr>
              <w:t>H5</w:t>
            </w:r>
          </w:p>
        </w:tc>
        <w:tc>
          <w:tcPr>
            <w:tcW w:w="905" w:type="pct"/>
            <w:tcMar>
              <w:top w:w="15" w:type="dxa"/>
              <w:left w:w="15" w:type="dxa"/>
              <w:bottom w:w="0" w:type="dxa"/>
              <w:right w:w="15" w:type="dxa"/>
            </w:tcMar>
            <w:vAlign w:val="center"/>
          </w:tcPr>
          <w:p w14:paraId="105A402C" w14:textId="77777777" w:rsidR="003B6524" w:rsidRPr="003B6524" w:rsidRDefault="003B6524" w:rsidP="008D7CB7">
            <w:pPr>
              <w:jc w:val="center"/>
              <w:rPr>
                <w:rFonts w:ascii="Arial" w:hAnsi="Arial" w:cs="Arial"/>
                <w:bCs/>
              </w:rPr>
            </w:pPr>
            <w:r w:rsidRPr="003B6524">
              <w:rPr>
                <w:rFonts w:ascii="Arial" w:hAnsi="Arial" w:cs="Arial"/>
                <w:bCs/>
              </w:rPr>
              <w:t>Communication</w:t>
            </w:r>
          </w:p>
        </w:tc>
        <w:tc>
          <w:tcPr>
            <w:tcW w:w="146" w:type="pct"/>
            <w:noWrap/>
            <w:tcMar>
              <w:top w:w="15" w:type="dxa"/>
              <w:left w:w="15" w:type="dxa"/>
              <w:bottom w:w="0" w:type="dxa"/>
              <w:right w:w="15" w:type="dxa"/>
            </w:tcMar>
            <w:vAlign w:val="center"/>
          </w:tcPr>
          <w:p w14:paraId="715C9233"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0761B3E7" w14:textId="77777777" w:rsidR="003B6524" w:rsidRPr="003B6524" w:rsidRDefault="003B6524" w:rsidP="008D7CB7">
            <w:pPr>
              <w:rPr>
                <w:rFonts w:ascii="Arial" w:hAnsi="Arial" w:cs="Arial"/>
                <w:bCs/>
                <w:lang w:val="en-GB"/>
              </w:rPr>
            </w:pPr>
            <w:r w:rsidRPr="003B6524">
              <w:rPr>
                <w:rFonts w:ascii="Arial" w:hAnsi="Arial" w:cs="Arial"/>
                <w:bCs/>
                <w:lang w:val="en-GB"/>
              </w:rPr>
              <w:t>Work motivation</w:t>
            </w:r>
          </w:p>
        </w:tc>
        <w:tc>
          <w:tcPr>
            <w:tcW w:w="433" w:type="pct"/>
            <w:noWrap/>
            <w:tcMar>
              <w:top w:w="15" w:type="dxa"/>
              <w:left w:w="15" w:type="dxa"/>
              <w:bottom w:w="0" w:type="dxa"/>
              <w:right w:w="15" w:type="dxa"/>
            </w:tcMar>
            <w:vAlign w:val="center"/>
          </w:tcPr>
          <w:p w14:paraId="4A3F64AF" w14:textId="77777777" w:rsidR="003B6524" w:rsidRPr="003B6524" w:rsidRDefault="003B6524" w:rsidP="008D7CB7">
            <w:pPr>
              <w:jc w:val="center"/>
              <w:rPr>
                <w:rFonts w:ascii="Arial" w:hAnsi="Arial" w:cs="Arial"/>
              </w:rPr>
            </w:pPr>
            <w:r w:rsidRPr="003B6524">
              <w:rPr>
                <w:rFonts w:ascii="Arial" w:hAnsi="Arial" w:cs="Arial"/>
              </w:rPr>
              <w:t>2,232*</w:t>
            </w:r>
          </w:p>
        </w:tc>
        <w:tc>
          <w:tcPr>
            <w:tcW w:w="477" w:type="pct"/>
            <w:vAlign w:val="center"/>
          </w:tcPr>
          <w:p w14:paraId="7D065727" w14:textId="77777777" w:rsidR="003B6524" w:rsidRPr="003B6524" w:rsidRDefault="003B6524" w:rsidP="008D7CB7">
            <w:pPr>
              <w:jc w:val="center"/>
              <w:rPr>
                <w:rFonts w:ascii="Arial" w:hAnsi="Arial" w:cs="Arial"/>
              </w:rPr>
            </w:pPr>
            <w:r w:rsidRPr="003B6524">
              <w:rPr>
                <w:rFonts w:ascii="Arial" w:hAnsi="Arial" w:cs="Arial"/>
              </w:rPr>
              <w:t>0.026</w:t>
            </w:r>
          </w:p>
        </w:tc>
        <w:tc>
          <w:tcPr>
            <w:tcW w:w="612" w:type="pct"/>
            <w:noWrap/>
            <w:tcMar>
              <w:top w:w="15" w:type="dxa"/>
              <w:left w:w="15" w:type="dxa"/>
              <w:bottom w:w="0" w:type="dxa"/>
              <w:right w:w="15" w:type="dxa"/>
            </w:tcMar>
            <w:vAlign w:val="center"/>
          </w:tcPr>
          <w:p w14:paraId="774A5B3E"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53EEDF24" w14:textId="77777777" w:rsidTr="008D7CB7">
        <w:trPr>
          <w:trHeight w:val="45"/>
        </w:trPr>
        <w:tc>
          <w:tcPr>
            <w:tcW w:w="220" w:type="pct"/>
            <w:noWrap/>
            <w:tcMar>
              <w:top w:w="15" w:type="dxa"/>
              <w:left w:w="15" w:type="dxa"/>
              <w:bottom w:w="0" w:type="dxa"/>
              <w:right w:w="15" w:type="dxa"/>
            </w:tcMar>
            <w:vAlign w:val="center"/>
          </w:tcPr>
          <w:p w14:paraId="30C8F49E" w14:textId="77777777" w:rsidR="003B6524" w:rsidRPr="003B6524" w:rsidRDefault="003B6524" w:rsidP="008D7CB7">
            <w:pPr>
              <w:jc w:val="center"/>
              <w:rPr>
                <w:rFonts w:ascii="Arial" w:hAnsi="Arial" w:cs="Arial"/>
                <w:b/>
              </w:rPr>
            </w:pPr>
            <w:r w:rsidRPr="003B6524">
              <w:rPr>
                <w:rFonts w:ascii="Arial" w:hAnsi="Arial" w:cs="Arial"/>
                <w:b/>
              </w:rPr>
              <w:t>H6</w:t>
            </w:r>
          </w:p>
        </w:tc>
        <w:tc>
          <w:tcPr>
            <w:tcW w:w="905" w:type="pct"/>
            <w:tcMar>
              <w:top w:w="15" w:type="dxa"/>
              <w:left w:w="15" w:type="dxa"/>
              <w:bottom w:w="0" w:type="dxa"/>
              <w:right w:w="15" w:type="dxa"/>
            </w:tcMar>
            <w:vAlign w:val="center"/>
          </w:tcPr>
          <w:p w14:paraId="285D1D01" w14:textId="77777777" w:rsidR="003B6524" w:rsidRPr="003B6524" w:rsidRDefault="003B6524" w:rsidP="008D7CB7">
            <w:pPr>
              <w:jc w:val="center"/>
              <w:rPr>
                <w:rFonts w:ascii="Arial" w:hAnsi="Arial" w:cs="Arial"/>
                <w:bCs/>
                <w:i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172E6D68"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770" w:type="pct"/>
            <w:noWrap/>
            <w:tcMar>
              <w:top w:w="15" w:type="dxa"/>
              <w:left w:w="15" w:type="dxa"/>
              <w:bottom w:w="0" w:type="dxa"/>
              <w:right w:w="15" w:type="dxa"/>
            </w:tcMar>
            <w:vAlign w:val="center"/>
          </w:tcPr>
          <w:p w14:paraId="6B27F18A" w14:textId="77777777" w:rsidR="003B6524" w:rsidRPr="003B6524" w:rsidRDefault="003B6524" w:rsidP="008D7CB7">
            <w:pPr>
              <w:rPr>
                <w:rFonts w:ascii="Arial" w:hAnsi="Arial" w:cs="Arial"/>
                <w:bCs/>
                <w:iCs/>
                <w:lang w:eastAsia="id-ID"/>
              </w:rPr>
            </w:pPr>
            <w:r w:rsidRPr="003B6524">
              <w:rPr>
                <w:rFonts w:ascii="Arial" w:hAnsi="Arial" w:cs="Arial"/>
                <w:bCs/>
                <w:lang w:val="en-GB"/>
              </w:rPr>
              <w:t>Work motivation</w:t>
            </w:r>
          </w:p>
        </w:tc>
        <w:tc>
          <w:tcPr>
            <w:tcW w:w="157" w:type="pct"/>
            <w:vAlign w:val="center"/>
          </w:tcPr>
          <w:p w14:paraId="766A3543" w14:textId="77777777" w:rsidR="003B6524" w:rsidRPr="003B6524" w:rsidRDefault="003B6524" w:rsidP="008D7CB7">
            <w:pPr>
              <w:jc w:val="center"/>
              <w:rPr>
                <w:rFonts w:ascii="Arial" w:hAnsi="Arial" w:cs="Arial"/>
                <w:bCs/>
                <w:lang w:eastAsia="id-ID"/>
              </w:rPr>
            </w:pPr>
            <w:r w:rsidRPr="003B6524">
              <w:rPr>
                <w:rFonts w:ascii="Arial" w:hAnsi="Arial" w:cs="Arial"/>
                <w:bCs/>
              </w:rPr>
              <w:sym w:font="Wingdings" w:char="F0E0"/>
            </w:r>
          </w:p>
        </w:tc>
        <w:tc>
          <w:tcPr>
            <w:tcW w:w="1280" w:type="pct"/>
            <w:vAlign w:val="center"/>
          </w:tcPr>
          <w:p w14:paraId="638A4E8A" w14:textId="77777777" w:rsidR="003B6524" w:rsidRPr="003B6524" w:rsidRDefault="003B6524" w:rsidP="008D7CB7">
            <w:pPr>
              <w:rPr>
                <w:rFonts w:ascii="Arial" w:hAnsi="Arial" w:cs="Arial"/>
                <w:lang w:eastAsia="en-ID"/>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4BF3E012" w14:textId="77777777" w:rsidR="003B6524" w:rsidRPr="003B6524" w:rsidRDefault="003B6524" w:rsidP="008D7CB7">
            <w:pPr>
              <w:jc w:val="center"/>
              <w:rPr>
                <w:rFonts w:ascii="Arial" w:hAnsi="Arial" w:cs="Arial"/>
              </w:rPr>
            </w:pPr>
            <w:r w:rsidRPr="003B6524">
              <w:rPr>
                <w:rFonts w:ascii="Arial" w:hAnsi="Arial" w:cs="Arial"/>
              </w:rPr>
              <w:t>0.994</w:t>
            </w:r>
          </w:p>
        </w:tc>
        <w:tc>
          <w:tcPr>
            <w:tcW w:w="477" w:type="pct"/>
            <w:vAlign w:val="center"/>
          </w:tcPr>
          <w:p w14:paraId="65E7E781" w14:textId="77777777" w:rsidR="003B6524" w:rsidRPr="003B6524" w:rsidRDefault="003B6524" w:rsidP="008D7CB7">
            <w:pPr>
              <w:jc w:val="center"/>
              <w:rPr>
                <w:rFonts w:ascii="Arial" w:hAnsi="Arial" w:cs="Arial"/>
              </w:rPr>
            </w:pPr>
            <w:r w:rsidRPr="003B6524">
              <w:rPr>
                <w:rFonts w:ascii="Arial" w:hAnsi="Arial" w:cs="Arial"/>
              </w:rPr>
              <w:t>0.007</w:t>
            </w:r>
          </w:p>
        </w:tc>
        <w:tc>
          <w:tcPr>
            <w:tcW w:w="612" w:type="pct"/>
            <w:noWrap/>
            <w:tcMar>
              <w:top w:w="15" w:type="dxa"/>
              <w:left w:w="15" w:type="dxa"/>
              <w:bottom w:w="0" w:type="dxa"/>
              <w:right w:w="15" w:type="dxa"/>
            </w:tcMar>
            <w:vAlign w:val="center"/>
          </w:tcPr>
          <w:p w14:paraId="0CA93F52"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75BAA5EE" w14:textId="77777777" w:rsidTr="008D7CB7">
        <w:trPr>
          <w:trHeight w:val="45"/>
        </w:trPr>
        <w:tc>
          <w:tcPr>
            <w:tcW w:w="220" w:type="pct"/>
            <w:noWrap/>
            <w:tcMar>
              <w:top w:w="15" w:type="dxa"/>
              <w:left w:w="15" w:type="dxa"/>
              <w:bottom w:w="0" w:type="dxa"/>
              <w:right w:w="15" w:type="dxa"/>
            </w:tcMar>
            <w:vAlign w:val="center"/>
          </w:tcPr>
          <w:p w14:paraId="0DF34451" w14:textId="77777777" w:rsidR="003B6524" w:rsidRPr="003B6524" w:rsidRDefault="003B6524" w:rsidP="008D7CB7">
            <w:pPr>
              <w:jc w:val="center"/>
              <w:rPr>
                <w:rFonts w:ascii="Arial" w:hAnsi="Arial" w:cs="Arial"/>
                <w:b/>
                <w:highlight w:val="yellow"/>
                <w:vertAlign w:val="subscript"/>
              </w:rPr>
            </w:pPr>
            <w:r w:rsidRPr="003B6524">
              <w:rPr>
                <w:rFonts w:ascii="Arial" w:hAnsi="Arial" w:cs="Arial"/>
                <w:b/>
                <w:highlight w:val="yellow"/>
              </w:rPr>
              <w:t>H7</w:t>
            </w:r>
          </w:p>
        </w:tc>
        <w:tc>
          <w:tcPr>
            <w:tcW w:w="905" w:type="pct"/>
            <w:tcMar>
              <w:top w:w="15" w:type="dxa"/>
              <w:left w:w="15" w:type="dxa"/>
              <w:bottom w:w="0" w:type="dxa"/>
              <w:right w:w="15" w:type="dxa"/>
            </w:tcMar>
            <w:vAlign w:val="center"/>
          </w:tcPr>
          <w:p w14:paraId="4890A1E8" w14:textId="77777777" w:rsidR="003B6524" w:rsidRPr="003B6524" w:rsidRDefault="003B6524" w:rsidP="008D7CB7">
            <w:pPr>
              <w:jc w:val="center"/>
              <w:rPr>
                <w:rFonts w:ascii="Arial" w:hAnsi="Arial" w:cs="Arial"/>
                <w:bCs/>
                <w:iCs/>
                <w:highlight w:val="yellow"/>
              </w:rPr>
            </w:pPr>
            <w:r w:rsidRPr="003B6524">
              <w:rPr>
                <w:rFonts w:ascii="Arial" w:hAnsi="Arial" w:cs="Arial"/>
                <w:bCs/>
                <w:highlight w:val="yellow"/>
              </w:rPr>
              <w:t>Communication</w:t>
            </w:r>
          </w:p>
        </w:tc>
        <w:tc>
          <w:tcPr>
            <w:tcW w:w="146" w:type="pct"/>
            <w:noWrap/>
            <w:tcMar>
              <w:top w:w="15" w:type="dxa"/>
              <w:left w:w="15" w:type="dxa"/>
              <w:bottom w:w="0" w:type="dxa"/>
              <w:right w:w="15" w:type="dxa"/>
            </w:tcMar>
            <w:vAlign w:val="center"/>
          </w:tcPr>
          <w:p w14:paraId="6FA009E2" w14:textId="77777777" w:rsidR="003B6524" w:rsidRPr="003B6524" w:rsidRDefault="003B6524" w:rsidP="008D7CB7">
            <w:pPr>
              <w:jc w:val="center"/>
              <w:rPr>
                <w:rFonts w:ascii="Arial" w:hAnsi="Arial" w:cs="Arial"/>
                <w:bCs/>
                <w:highlight w:val="yellow"/>
              </w:rPr>
            </w:pPr>
            <w:r w:rsidRPr="003B6524">
              <w:rPr>
                <w:rFonts w:ascii="Arial" w:hAnsi="Arial" w:cs="Arial"/>
                <w:bCs/>
                <w:highlight w:val="yellow"/>
              </w:rPr>
              <w:sym w:font="Wingdings" w:char="F0E0"/>
            </w:r>
          </w:p>
        </w:tc>
        <w:tc>
          <w:tcPr>
            <w:tcW w:w="770" w:type="pct"/>
            <w:noWrap/>
            <w:tcMar>
              <w:top w:w="15" w:type="dxa"/>
              <w:left w:w="15" w:type="dxa"/>
              <w:bottom w:w="0" w:type="dxa"/>
              <w:right w:w="15" w:type="dxa"/>
            </w:tcMar>
            <w:vAlign w:val="center"/>
          </w:tcPr>
          <w:p w14:paraId="69A823AD" w14:textId="77777777" w:rsidR="003B6524" w:rsidRPr="003B6524" w:rsidRDefault="003B6524" w:rsidP="008D7CB7">
            <w:pPr>
              <w:rPr>
                <w:rFonts w:ascii="Arial" w:hAnsi="Arial" w:cs="Arial"/>
                <w:bCs/>
                <w:iCs/>
                <w:highlight w:val="yellow"/>
                <w:lang w:eastAsia="id-ID"/>
              </w:rPr>
            </w:pPr>
            <w:r w:rsidRPr="003B6524">
              <w:rPr>
                <w:rFonts w:ascii="Arial" w:hAnsi="Arial" w:cs="Arial"/>
                <w:bCs/>
                <w:highlight w:val="yellow"/>
                <w:lang w:val="en-GB"/>
              </w:rPr>
              <w:t>Work motivation</w:t>
            </w:r>
          </w:p>
        </w:tc>
        <w:tc>
          <w:tcPr>
            <w:tcW w:w="157" w:type="pct"/>
            <w:vAlign w:val="center"/>
          </w:tcPr>
          <w:p w14:paraId="726D985C" w14:textId="77777777" w:rsidR="003B6524" w:rsidRPr="003B6524" w:rsidRDefault="003B6524" w:rsidP="008D7CB7">
            <w:pPr>
              <w:jc w:val="center"/>
              <w:rPr>
                <w:rFonts w:ascii="Arial" w:hAnsi="Arial" w:cs="Arial"/>
                <w:bCs/>
                <w:highlight w:val="yellow"/>
                <w:lang w:eastAsia="id-ID"/>
              </w:rPr>
            </w:pPr>
            <w:r w:rsidRPr="003B6524">
              <w:rPr>
                <w:rFonts w:ascii="Arial" w:hAnsi="Arial" w:cs="Arial"/>
                <w:bCs/>
                <w:highlight w:val="yellow"/>
              </w:rPr>
              <w:sym w:font="Wingdings" w:char="F0E0"/>
            </w:r>
          </w:p>
        </w:tc>
        <w:tc>
          <w:tcPr>
            <w:tcW w:w="1280" w:type="pct"/>
            <w:vAlign w:val="center"/>
          </w:tcPr>
          <w:p w14:paraId="717AEC91" w14:textId="77777777" w:rsidR="003B6524" w:rsidRPr="003B6524" w:rsidRDefault="003B6524" w:rsidP="008D7CB7">
            <w:pPr>
              <w:rPr>
                <w:rFonts w:ascii="Arial" w:hAnsi="Arial" w:cs="Arial"/>
                <w:bCs/>
                <w:iCs/>
                <w:highlight w:val="yellow"/>
                <w:lang w:eastAsia="id-ID"/>
              </w:rPr>
            </w:pPr>
            <w:r w:rsidRPr="003B6524">
              <w:rPr>
                <w:rFonts w:ascii="Arial" w:hAnsi="Arial" w:cs="Arial"/>
                <w:highlight w:val="yellow"/>
                <w:lang w:eastAsia="en-ID"/>
              </w:rPr>
              <w:t>Employee performance</w:t>
            </w:r>
          </w:p>
        </w:tc>
        <w:tc>
          <w:tcPr>
            <w:tcW w:w="433" w:type="pct"/>
            <w:noWrap/>
            <w:tcMar>
              <w:top w:w="15" w:type="dxa"/>
              <w:left w:w="15" w:type="dxa"/>
              <w:bottom w:w="0" w:type="dxa"/>
              <w:right w:w="15" w:type="dxa"/>
            </w:tcMar>
            <w:vAlign w:val="center"/>
          </w:tcPr>
          <w:p w14:paraId="13D26D4A"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0.966</w:t>
            </w:r>
          </w:p>
        </w:tc>
        <w:tc>
          <w:tcPr>
            <w:tcW w:w="477" w:type="pct"/>
            <w:vAlign w:val="center"/>
          </w:tcPr>
          <w:p w14:paraId="0AB7780B"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0.004</w:t>
            </w:r>
          </w:p>
        </w:tc>
        <w:tc>
          <w:tcPr>
            <w:tcW w:w="612" w:type="pct"/>
            <w:noWrap/>
            <w:tcMar>
              <w:top w:w="15" w:type="dxa"/>
              <w:left w:w="15" w:type="dxa"/>
              <w:bottom w:w="0" w:type="dxa"/>
              <w:right w:w="15" w:type="dxa"/>
            </w:tcMar>
            <w:vAlign w:val="center"/>
          </w:tcPr>
          <w:p w14:paraId="3B84EE66"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Sig</w:t>
            </w:r>
          </w:p>
        </w:tc>
      </w:tr>
    </w:tbl>
    <w:p w14:paraId="147C845D" w14:textId="77777777" w:rsidR="003B6524" w:rsidRPr="003B6524" w:rsidRDefault="003B6524" w:rsidP="003B6524">
      <w:pPr>
        <w:pStyle w:val="Header"/>
        <w:pBdr>
          <w:bar w:val="single" w:sz="4" w:color="auto"/>
        </w:pBdr>
        <w:ind w:firstLine="426"/>
        <w:jc w:val="both"/>
        <w:rPr>
          <w:rFonts w:ascii="Arial" w:hAnsi="Arial" w:cs="Arial"/>
          <w:highlight w:val="yellow"/>
        </w:rPr>
      </w:pPr>
      <w:r w:rsidRPr="003B6524">
        <w:rPr>
          <w:rFonts w:ascii="Arial" w:hAnsi="Arial" w:cs="Arial"/>
          <w:highlight w:val="yellow"/>
        </w:rPr>
        <w:t>The results of hypothesis testing show that not all variables have a significant effect on the dependent variable. In the first hypothesis (H1), the effect of leadership on employee performance shows a t-value of 0.680 and a p-value of 0.497. Because the t-value is smaller than the t table and the p-value is greater than 0.05, it is concluded that leadership does not have a significant effect on employee performance. Likewise for the fourth hypothesis (H4), which tests the effect of leadership on work motivation, the t-value is 0.401 and the p-value is 0.689, which also indicates no significant relationship.</w:t>
      </w:r>
    </w:p>
    <w:p w14:paraId="07EEA2A7" w14:textId="77777777" w:rsidR="003B6524" w:rsidRPr="003B6524" w:rsidRDefault="003B6524" w:rsidP="003B6524">
      <w:pPr>
        <w:pStyle w:val="Header"/>
        <w:pBdr>
          <w:bar w:val="single" w:sz="4" w:color="auto"/>
        </w:pBdr>
        <w:ind w:firstLine="426"/>
        <w:jc w:val="both"/>
        <w:rPr>
          <w:rFonts w:ascii="Arial" w:hAnsi="Arial" w:cs="Arial"/>
          <w:highlight w:val="yellow"/>
        </w:rPr>
      </w:pPr>
      <w:r w:rsidRPr="003B6524">
        <w:rPr>
          <w:rFonts w:ascii="Arial" w:hAnsi="Arial" w:cs="Arial"/>
          <w:highlight w:val="yellow"/>
        </w:rPr>
        <w:t xml:space="preserve">On the other hand, the second hypothesis (H2) shows that communication has a significant effect on employee performance, with a t-value of 16.356 and a p-value of 0.000, far above the significance threshold. These results indicate that good communication in the work environment contributes significantly to improving employee performance. The same thing also applies to the third hypothesis (H3), namely that work motivation has a significant effect on employee performance, indicated by a t-value of 2.883 and a p-value of 0.004. The </w:t>
      </w:r>
      <w:r w:rsidRPr="003B6524">
        <w:rPr>
          <w:rFonts w:ascii="Arial" w:hAnsi="Arial" w:cs="Arial"/>
          <w:highlight w:val="yellow"/>
        </w:rPr>
        <w:lastRenderedPageBreak/>
        <w:t>fifth hypothesis (H5) which tests the effect of communication on work motivation is also significant, with a t-value of 2.232 and a p-value of 0.026.</w:t>
      </w:r>
    </w:p>
    <w:p w14:paraId="68E2A35A" w14:textId="77777777" w:rsidR="003B6524" w:rsidRPr="003B6524" w:rsidRDefault="003B6524" w:rsidP="003B6524">
      <w:pPr>
        <w:pStyle w:val="Header"/>
        <w:pBdr>
          <w:bar w:val="single" w:sz="4" w:color="auto"/>
        </w:pBdr>
        <w:ind w:firstLine="426"/>
        <w:jc w:val="both"/>
        <w:rPr>
          <w:rFonts w:ascii="Arial" w:hAnsi="Arial" w:cs="Arial"/>
        </w:rPr>
      </w:pPr>
      <w:r w:rsidRPr="003B6524">
        <w:rPr>
          <w:rFonts w:ascii="Arial" w:hAnsi="Arial" w:cs="Arial"/>
          <w:highlight w:val="yellow"/>
        </w:rPr>
        <w:t>For the last two hypotheses, namely H6 and H7, which test the mediating effect of work motivation on the relationship between leadership and communication on employee performance, the results show a calculated t value of 0.994 and 0.966, respectively, with a p-value of 0.007 and 0.004.</w:t>
      </w:r>
      <w:r w:rsidRPr="003B6524">
        <w:rPr>
          <w:rFonts w:ascii="Arial" w:hAnsi="Arial" w:cs="Arial"/>
        </w:rPr>
        <w:t xml:space="preserve"> Although this calculated t value is still below the t table, because the p-value obtained is smaller than 0.05, it can be interpreted that there is a significant indirect effect of leadership and communication on employee performance through work motivation. This means that work motivation plays an important mediator in this relationship.</w:t>
      </w:r>
    </w:p>
    <w:p w14:paraId="59A1A6DC" w14:textId="77777777" w:rsidR="003B6524" w:rsidRPr="003B6524" w:rsidRDefault="003B6524" w:rsidP="003B6524">
      <w:pPr>
        <w:pStyle w:val="Header"/>
        <w:pBdr>
          <w:bar w:val="single" w:sz="4" w:color="auto"/>
        </w:pBdr>
        <w:ind w:firstLine="426"/>
        <w:jc w:val="both"/>
        <w:rPr>
          <w:rFonts w:ascii="Arial" w:hAnsi="Arial" w:cs="Arial"/>
        </w:rPr>
      </w:pPr>
      <w:r w:rsidRPr="003B6524">
        <w:rPr>
          <w:rFonts w:ascii="Arial" w:hAnsi="Arial" w:cs="Arial"/>
        </w:rPr>
        <w:t>Overall, these results indicate that communication and work motivation are the factors that have the most influence on employee performance, both directly and through mediation effects, while leadership does not show a significant direct influence.</w:t>
      </w:r>
    </w:p>
    <w:p w14:paraId="298B26BB" w14:textId="77777777" w:rsidR="003B6524" w:rsidRPr="003B6524" w:rsidRDefault="003B6524" w:rsidP="003B6524">
      <w:pPr>
        <w:pStyle w:val="Header"/>
        <w:pBdr>
          <w:bar w:val="single" w:sz="4" w:color="auto"/>
        </w:pBdr>
        <w:jc w:val="both"/>
        <w:rPr>
          <w:rFonts w:ascii="Arial" w:hAnsi="Arial" w:cs="Arial"/>
        </w:rPr>
      </w:pPr>
    </w:p>
    <w:p w14:paraId="5A59A17C" w14:textId="140FB952" w:rsidR="003B6524" w:rsidRPr="003B6524" w:rsidRDefault="00287A81" w:rsidP="003B6524">
      <w:pPr>
        <w:pStyle w:val="Header"/>
        <w:pBdr>
          <w:bar w:val="single" w:sz="4" w:color="auto"/>
        </w:pBdr>
        <w:jc w:val="both"/>
        <w:rPr>
          <w:rFonts w:ascii="Arial" w:hAnsi="Arial" w:cs="Arial"/>
          <w:b/>
          <w:bCs/>
        </w:rPr>
      </w:pPr>
      <w:r>
        <w:rPr>
          <w:rFonts w:ascii="Arial" w:hAnsi="Arial" w:cs="Arial"/>
          <w:b/>
          <w:bCs/>
        </w:rPr>
        <w:t>3</w:t>
      </w:r>
      <w:r w:rsidR="003B6524" w:rsidRPr="003B6524">
        <w:rPr>
          <w:rFonts w:ascii="Arial" w:hAnsi="Arial" w:cs="Arial"/>
          <w:b/>
          <w:bCs/>
        </w:rPr>
        <w:t>.2. Discussions</w:t>
      </w:r>
    </w:p>
    <w:p w14:paraId="3B94EBD0"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The results of the hypothesis testing in this study show interesting dynamics related to the role of leadership, communication, and work motivation in influencing employee performance at the Yogyakarta Narcotics Prison. In general, these findings indicate that communication and work motivation are key factors that significantly impact employee performance improvement, while leadership does not have a significant direct influence, but still plays an indirect role through work motivation.</w:t>
      </w:r>
    </w:p>
    <w:p w14:paraId="5B275544" w14:textId="77777777" w:rsidR="003B6524" w:rsidRPr="003B6524" w:rsidRDefault="003B6524" w:rsidP="003B6524">
      <w:pPr>
        <w:ind w:firstLine="426"/>
        <w:jc w:val="both"/>
        <w:rPr>
          <w:rFonts w:ascii="Arial" w:hAnsi="Arial" w:cs="Arial"/>
          <w:lang w:eastAsia="en-ID"/>
        </w:rPr>
      </w:pPr>
      <w:r w:rsidRPr="003B6524">
        <w:rPr>
          <w:rFonts w:ascii="Arial" w:hAnsi="Arial" w:cs="Arial"/>
          <w:highlight w:val="yellow"/>
          <w:lang w:eastAsia="en-ID"/>
        </w:rPr>
        <w:t>This finding emphasizes that effective communication between employees and leaders has a real contribution to achieving optimal performance, as shown in the second hypothesis (H2) with a t-value of 16.356 and a p-value of 0.000. This is in line with the findings of Chen and Wei (2020), which emphasize the importance of using communication as a social exchange tool to build healthy and productive working relationships. Nandini et al. (2024) also revealed that open and structured communication is the main foundation in supporting the performance of public sector organizations.</w:t>
      </w:r>
    </w:p>
    <w:p w14:paraId="0EFEEF38"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Meanwhile, work motivation is proven to be a significant factor in mediating the relationship between independent variables and employee performance. In the third (H3) and fifth (H5) hypotheses, work motivation is proven to have a direct effect on performance and is also significantly influenced by communication. This is reinforced by the motivation theory outlined in Victor Vroom's Expectancy Theory, where motivation arises when individuals feel that their efforts will lead to desired results (Rehman et al., 2019; Kumar &amp; Pradesh, 2018). A study by Fauzi et al. (2023) also shows that work motivation is an important variable that mediates the influence of leadership on employee work outcomes.</w:t>
      </w:r>
    </w:p>
    <w:p w14:paraId="652BDED4"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 xml:space="preserve">Interestingly, the first (H1) and fourth (H4) hypotheses that test the direct influence of leadership on performance and work motivation do not show significant results. The p-values ​​of each above 0.05 indicate that in the context of the Yogyakarta Narcotics Prison, the existing leadership style has not been able to directly drive performance or motivate employees. This may be due to the gap between the leadership style applied and the expectations and characteristics of employees. This is in line with the findings of </w:t>
      </w:r>
      <w:proofErr w:type="spellStart"/>
      <w:r w:rsidRPr="003B6524">
        <w:rPr>
          <w:rFonts w:ascii="Arial" w:hAnsi="Arial" w:cs="Arial"/>
          <w:lang w:eastAsia="en-ID"/>
        </w:rPr>
        <w:t>Ardhani</w:t>
      </w:r>
      <w:proofErr w:type="spellEnd"/>
      <w:r w:rsidRPr="003B6524">
        <w:rPr>
          <w:rFonts w:ascii="Arial" w:hAnsi="Arial" w:cs="Arial"/>
          <w:lang w:eastAsia="en-ID"/>
        </w:rPr>
        <w:t xml:space="preserve"> (2025) which shows that transformational leadership style only has a significant impact if accompanied by a deep understanding of the needs and values ​​of individual employees.</w:t>
      </w:r>
    </w:p>
    <w:p w14:paraId="5F1060A7"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 xml:space="preserve">However, the sixth (H6) and seventh (H7) hypotheses that evaluate the mediation effect of work motivation on the influence of leadership and communication on performance, show a significant indirect effect. Although the calculated t value is below the t table, because the p-value is below 0.05, it can be concluded that work motivation acts as a crucial mediator. This means that although leadership does not directly affect performance, it can still influence employee work results by increasing motivation. This supports the theoretical model proposed by </w:t>
      </w:r>
      <w:proofErr w:type="spellStart"/>
      <w:r w:rsidRPr="003B6524">
        <w:rPr>
          <w:rFonts w:ascii="Arial" w:hAnsi="Arial" w:cs="Arial"/>
          <w:lang w:eastAsia="en-ID"/>
        </w:rPr>
        <w:t>Alkadash</w:t>
      </w:r>
      <w:proofErr w:type="spellEnd"/>
      <w:r w:rsidRPr="003B6524">
        <w:rPr>
          <w:rFonts w:ascii="Arial" w:hAnsi="Arial" w:cs="Arial"/>
          <w:lang w:eastAsia="en-ID"/>
        </w:rPr>
        <w:t xml:space="preserve"> et al. (2021) that in conditions of crisis or organizational pressure, such as in correctional institutions, the role of motivation as a link between leadership structure and work output becomes very important.</w:t>
      </w:r>
    </w:p>
    <w:p w14:paraId="1258C741"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lastRenderedPageBreak/>
        <w:t>Overall, these results support the idea that the synergy between effective communication and high work motivation plays a dominant role in driving employee performance in the prison environment. While leadership does not directly affect performance, it remains important as a driver of motivation. This study is in line with the findings of Becker (2021) and Cahyadi et al. (2022) that a strategic approach to employee communication and motivation can strengthen organizational performance, especially in the public sector with complex structural challenges.</w:t>
      </w:r>
    </w:p>
    <w:p w14:paraId="72E0C142" w14:textId="77777777" w:rsidR="003B6524" w:rsidRPr="00E90CDC" w:rsidRDefault="003B6524" w:rsidP="003B6524">
      <w:pPr>
        <w:rPr>
          <w:rFonts w:ascii="Times New Roman" w:hAnsi="Times New Roman"/>
          <w:b/>
          <w:bCs/>
          <w:lang w:eastAsia="en-ID"/>
        </w:rPr>
      </w:pPr>
    </w:p>
    <w:p w14:paraId="1C775C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165460" w14:textId="77777777" w:rsidR="00790ADA" w:rsidRPr="00FB3A86" w:rsidRDefault="00790ADA" w:rsidP="00441B6F">
      <w:pPr>
        <w:pStyle w:val="ConcHead"/>
        <w:spacing w:after="0"/>
        <w:jc w:val="both"/>
        <w:rPr>
          <w:rFonts w:ascii="Arial" w:hAnsi="Arial" w:cs="Arial"/>
        </w:rPr>
      </w:pPr>
    </w:p>
    <w:p w14:paraId="5B79F29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This study concludes that leadership and communication have a significant effect on employee performance, both directly and indirectly through work motivation as a mediating variable. Effective leadership and good communication patterns can increase employee work motivation, which ultimately has a positive impact on their performance. These findings indicate that work motivation plays an important role in strengthening the relationship between leadership and communication on performance, so it can be concluded that improving the quality of leadership and organizational communication is a crucial factor in efforts to increase employee productivity.</w:t>
      </w:r>
    </w:p>
    <w:p w14:paraId="6FC8F381" w14:textId="77777777" w:rsidR="00167398" w:rsidRPr="00167398" w:rsidRDefault="00167398" w:rsidP="00167398">
      <w:pPr>
        <w:ind w:firstLine="284"/>
        <w:jc w:val="both"/>
        <w:rPr>
          <w:rFonts w:ascii="Arial" w:hAnsi="Arial" w:cs="Arial"/>
          <w:lang w:eastAsia="en-ID"/>
        </w:rPr>
      </w:pPr>
    </w:p>
    <w:p w14:paraId="705C08D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Based on the research results, it is suggested that organizational leaders prioritize a participatory and inspiring leadership style, which can encourage employee work enthusiasm. In addition, internal communication needs to be improved, both in terms of clarity of information, frequency, and openness, in order to create a conducive and motivating work atmosphere. For further researchers, it is suggested to conduct further research by involving other variables that may also affect performance, such as organizational culture or job satisfaction, so that the research results are more comprehensive.</w:t>
      </w:r>
    </w:p>
    <w:p w14:paraId="0B32854A" w14:textId="77777777" w:rsidR="00167398" w:rsidRPr="00167398" w:rsidRDefault="00167398" w:rsidP="00167398">
      <w:pPr>
        <w:ind w:firstLine="284"/>
        <w:jc w:val="both"/>
        <w:rPr>
          <w:rFonts w:ascii="Arial" w:hAnsi="Arial" w:cs="Arial"/>
          <w:lang w:eastAsia="en-ID"/>
        </w:rPr>
      </w:pPr>
    </w:p>
    <w:p w14:paraId="15CBB0E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Theoretically, this study strengthens the understanding of the mediating role of work motivation in bridging the influence of leadership and communication on employee performance, which is in line with motivation theory and organizational behavior theory. The practical implication is that organizations can use the results of this study as a basis for designing human resource development policies, especially in improving leadership capacity and internal communication effectiveness. This is important in order to create a productive work environment and support the achievement of organizational goals in a sustainable manner.</w:t>
      </w:r>
    </w:p>
    <w:p w14:paraId="2C30313D" w14:textId="77777777" w:rsidR="00167398" w:rsidRPr="00167398" w:rsidRDefault="00167398" w:rsidP="00167398">
      <w:pPr>
        <w:ind w:firstLine="284"/>
        <w:jc w:val="both"/>
        <w:rPr>
          <w:rFonts w:ascii="Arial" w:hAnsi="Arial" w:cs="Arial"/>
          <w:lang w:eastAsia="en-ID"/>
        </w:rPr>
      </w:pPr>
    </w:p>
    <w:p w14:paraId="424DE8AE"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This study has limitations in scope and sample size limited to one particular agency or region, so the results may not necessarily represent all other organizations or sectors. In addition, the quantitative approach used limits exploration of interpersonal dynamics and social contexts that may affect employee motivation and performance. Therefore, further research is recommended to use other variables that can drive performance or through a qualitative or mixed methods approach so that the results are more in-depth.</w:t>
      </w:r>
    </w:p>
    <w:p w14:paraId="4FDDC454" w14:textId="77777777" w:rsidR="00167398" w:rsidRPr="00FB3A86" w:rsidRDefault="00167398">
      <w:pPr>
        <w:pStyle w:val="AcknHead"/>
        <w:spacing w:after="0"/>
        <w:jc w:val="both"/>
        <w:rPr>
          <w:rFonts w:ascii="Arial" w:hAnsi="Arial" w:cs="Arial"/>
        </w:rPr>
      </w:pPr>
    </w:p>
    <w:p w14:paraId="627C613B" w14:textId="77777777" w:rsidR="007936BC" w:rsidRPr="007936BC" w:rsidRDefault="007936BC" w:rsidP="007936BC">
      <w:pPr>
        <w:spacing w:after="200" w:line="276" w:lineRule="auto"/>
        <w:rPr>
          <w:rFonts w:ascii="Calibri" w:eastAsia="Calibri" w:hAnsi="Calibri"/>
          <w:kern w:val="2"/>
          <w:sz w:val="22"/>
          <w:szCs w:val="22"/>
        </w:rPr>
      </w:pPr>
      <w:r w:rsidRPr="007936BC">
        <w:rPr>
          <w:rFonts w:ascii="Calibri" w:eastAsia="Calibri" w:hAnsi="Calibri"/>
          <w:kern w:val="2"/>
          <w:sz w:val="22"/>
          <w:szCs w:val="22"/>
        </w:rPr>
        <w:t>Disclaimer (Artificial intelligence)</w:t>
      </w:r>
    </w:p>
    <w:p w14:paraId="65552B5F" w14:textId="77777777" w:rsidR="007936BC" w:rsidRPr="007936BC" w:rsidRDefault="007936BC" w:rsidP="007936BC">
      <w:pPr>
        <w:spacing w:after="200" w:line="276" w:lineRule="auto"/>
        <w:rPr>
          <w:rFonts w:ascii="Calibri" w:eastAsia="Calibri" w:hAnsi="Calibri"/>
          <w:kern w:val="2"/>
          <w:sz w:val="22"/>
          <w:szCs w:val="22"/>
        </w:rPr>
      </w:pPr>
      <w:r w:rsidRPr="007936BC">
        <w:rPr>
          <w:rFonts w:ascii="Calibri" w:eastAsia="Calibri" w:hAnsi="Calibri"/>
          <w:kern w:val="2"/>
          <w:sz w:val="22"/>
          <w:szCs w:val="22"/>
        </w:rPr>
        <w:t xml:space="preserve">Author(s) hereby </w:t>
      </w:r>
      <w:proofErr w:type="gramStart"/>
      <w:r w:rsidRPr="007936BC">
        <w:rPr>
          <w:rFonts w:ascii="Calibri" w:eastAsia="Calibri" w:hAnsi="Calibri"/>
          <w:kern w:val="2"/>
          <w:sz w:val="22"/>
          <w:szCs w:val="22"/>
        </w:rPr>
        <w:t>declare</w:t>
      </w:r>
      <w:proofErr w:type="gramEnd"/>
      <w:r w:rsidRPr="007936BC">
        <w:rPr>
          <w:rFonts w:ascii="Calibri" w:eastAsia="Calibri" w:hAnsi="Calibri"/>
          <w:kern w:val="2"/>
          <w:sz w:val="22"/>
          <w:szCs w:val="22"/>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6DCCBB" w14:textId="77777777" w:rsidR="007936BC" w:rsidRPr="007936BC" w:rsidRDefault="007936BC" w:rsidP="007936BC">
      <w:pPr>
        <w:spacing w:after="200" w:line="276" w:lineRule="auto"/>
        <w:rPr>
          <w:rFonts w:ascii="Calibri" w:eastAsia="Calibri" w:hAnsi="Calibri"/>
          <w:kern w:val="2"/>
          <w:sz w:val="22"/>
          <w:szCs w:val="22"/>
        </w:rPr>
      </w:pPr>
      <w:r w:rsidRPr="007936BC">
        <w:rPr>
          <w:rFonts w:ascii="Calibri" w:eastAsia="Calibri" w:hAnsi="Calibri"/>
          <w:kern w:val="2"/>
          <w:sz w:val="22"/>
          <w:szCs w:val="22"/>
        </w:rPr>
        <w:lastRenderedPageBreak/>
        <w:t>Details of the AI usage are given below:</w:t>
      </w:r>
    </w:p>
    <w:p w14:paraId="71497082" w14:textId="77777777" w:rsidR="00D42DA6" w:rsidRDefault="00D42DA6" w:rsidP="00D42DA6">
      <w:pPr>
        <w:rPr>
          <w:rFonts w:ascii="Arial" w:hAnsi="Arial" w:cs="Arial"/>
          <w:b/>
          <w:bCs/>
          <w:sz w:val="22"/>
          <w:szCs w:val="22"/>
          <w:highlight w:val="yellow"/>
        </w:rPr>
      </w:pPr>
    </w:p>
    <w:p w14:paraId="52E88F10" w14:textId="10D0677F" w:rsidR="00D42DA6" w:rsidRPr="00D42DA6" w:rsidRDefault="00D42DA6" w:rsidP="00D42DA6">
      <w:pPr>
        <w:jc w:val="both"/>
        <w:rPr>
          <w:highlight w:val="yellow"/>
        </w:rPr>
      </w:pPr>
      <w:r w:rsidRPr="00394842">
        <w:rPr>
          <w:highlight w:val="yellow"/>
        </w:rPr>
        <w:t>Author(s) hereby declare</w:t>
      </w:r>
      <w:r>
        <w:rPr>
          <w:highlight w:val="yellow"/>
        </w:rPr>
        <w:t>s</w:t>
      </w:r>
      <w:r w:rsidRPr="00394842">
        <w:rPr>
          <w:highlight w:val="yellow"/>
        </w:rPr>
        <w:t xml:space="preserve"> that generative AI technologies such as Large Language Models, etc. have been used during the writing or editing of manuscripts. </w:t>
      </w:r>
    </w:p>
    <w:p w14:paraId="29272115" w14:textId="77777777" w:rsidR="00D42DA6" w:rsidRDefault="00D42DA6" w:rsidP="00441B6F">
      <w:pPr>
        <w:pStyle w:val="AcknHead"/>
        <w:spacing w:after="0"/>
        <w:jc w:val="both"/>
        <w:rPr>
          <w:rFonts w:ascii="Arial" w:hAnsi="Arial" w:cs="Arial"/>
        </w:rPr>
      </w:pPr>
    </w:p>
    <w:p w14:paraId="60894FFE" w14:textId="72B51D04"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ECEB65E" w14:textId="77777777" w:rsidR="00790ADA" w:rsidRPr="00FB3A86" w:rsidRDefault="00790ADA" w:rsidP="00441B6F">
      <w:pPr>
        <w:pStyle w:val="AcknHead"/>
        <w:spacing w:after="0"/>
        <w:jc w:val="both"/>
        <w:rPr>
          <w:rFonts w:ascii="Arial" w:hAnsi="Arial" w:cs="Arial"/>
        </w:rPr>
      </w:pPr>
    </w:p>
    <w:p w14:paraId="34FF8B15" w14:textId="2D33CA15" w:rsidR="00D42DA6" w:rsidRDefault="00D42DA6" w:rsidP="00167398">
      <w:pPr>
        <w:pStyle w:val="Body"/>
        <w:spacing w:after="0"/>
        <w:rPr>
          <w:rFonts w:ascii="Arial" w:hAnsi="Arial" w:cs="Arial"/>
        </w:rPr>
      </w:pPr>
      <w:r w:rsidRPr="00D42DA6">
        <w:rPr>
          <w:rFonts w:ascii="Arial" w:hAnsi="Arial" w:cs="Arial"/>
        </w:rPr>
        <w:t>This research did not get grant funding sponsorship from anyone, all sources of funding for this research were borne by the author</w:t>
      </w:r>
      <w:r>
        <w:rPr>
          <w:rFonts w:ascii="Arial" w:hAnsi="Arial" w:cs="Arial"/>
        </w:rPr>
        <w:t>s</w:t>
      </w:r>
      <w:r w:rsidRPr="00D42DA6">
        <w:rPr>
          <w:rFonts w:ascii="Arial" w:hAnsi="Arial" w:cs="Arial"/>
        </w:rPr>
        <w:t>.</w:t>
      </w:r>
    </w:p>
    <w:p w14:paraId="2E504E06"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59CDF712" w14:textId="77777777" w:rsidR="00860000" w:rsidRPr="00786D36" w:rsidRDefault="00860000" w:rsidP="00441B6F">
      <w:pPr>
        <w:pStyle w:val="ReferHead"/>
        <w:spacing w:after="0"/>
        <w:jc w:val="both"/>
        <w:rPr>
          <w:rFonts w:ascii="Arial" w:hAnsi="Arial" w:cs="Arial"/>
        </w:rPr>
      </w:pPr>
    </w:p>
    <w:p w14:paraId="4D8C64E6" w14:textId="1F22E10C" w:rsidR="00860000" w:rsidRDefault="00E66E10" w:rsidP="00441B6F">
      <w:pPr>
        <w:pStyle w:val="ReferHead"/>
        <w:spacing w:after="0"/>
        <w:jc w:val="both"/>
        <w:rPr>
          <w:rFonts w:ascii="Arial" w:hAnsi="Arial" w:cs="Arial"/>
          <w:b w:val="0"/>
          <w:caps w:val="0"/>
          <w:sz w:val="20"/>
        </w:rPr>
      </w:pPr>
      <w:r w:rsidRPr="00F469F0">
        <w:rPr>
          <w:rFonts w:ascii="Arial" w:hAnsi="Arial" w:cs="Arial"/>
          <w:b w:val="0"/>
          <w:caps w:val="0"/>
          <w:sz w:val="20"/>
          <w:u w:val="single"/>
        </w:rPr>
        <w:t>Authors have declared that no competing interests exist.</w:t>
      </w:r>
    </w:p>
    <w:p w14:paraId="1E07B2F5" w14:textId="77777777" w:rsidR="00371FB6" w:rsidRDefault="00371FB6" w:rsidP="00441B6F">
      <w:pPr>
        <w:pStyle w:val="ReferHead"/>
        <w:spacing w:after="0"/>
        <w:jc w:val="both"/>
        <w:rPr>
          <w:rFonts w:ascii="Arial" w:hAnsi="Arial" w:cs="Arial"/>
          <w:b w:val="0"/>
          <w:caps w:val="0"/>
          <w:sz w:val="20"/>
        </w:rPr>
      </w:pPr>
    </w:p>
    <w:p w14:paraId="28692DF5"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6614D862" w14:textId="77777777" w:rsidR="00371FB6" w:rsidRPr="00371FB6" w:rsidRDefault="00371FB6" w:rsidP="00441B6F">
      <w:pPr>
        <w:pStyle w:val="ReferHead"/>
        <w:spacing w:after="0"/>
        <w:jc w:val="both"/>
        <w:rPr>
          <w:rFonts w:ascii="Arial" w:hAnsi="Arial" w:cs="Arial"/>
          <w:bCs/>
        </w:rPr>
      </w:pPr>
    </w:p>
    <w:p w14:paraId="48BE1346" w14:textId="77777777" w:rsidR="00371FB6"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Authors may use the following wordings for this section: </w:t>
      </w:r>
      <w:proofErr w:type="gramStart"/>
      <w:r w:rsidRPr="00F469F0">
        <w:rPr>
          <w:rFonts w:ascii="Arial" w:hAnsi="Arial" w:cs="Arial"/>
          <w:b w:val="0"/>
          <w:caps w:val="0"/>
          <w:sz w:val="20"/>
          <w:u w:val="single"/>
        </w:rPr>
        <w:t xml:space="preserve">“ </w:t>
      </w:r>
      <w:r w:rsidR="00371FB6" w:rsidRPr="00F469F0">
        <w:rPr>
          <w:rFonts w:ascii="Arial" w:hAnsi="Arial" w:cs="Arial"/>
          <w:b w:val="0"/>
          <w:caps w:val="0"/>
          <w:sz w:val="20"/>
          <w:u w:val="single"/>
        </w:rPr>
        <w:t>‘</w:t>
      </w:r>
      <w:proofErr w:type="gramEnd"/>
      <w:r w:rsidR="00371FB6" w:rsidRPr="00F469F0">
        <w:rPr>
          <w:rFonts w:ascii="Arial" w:hAnsi="Arial" w:cs="Arial"/>
          <w:b w:val="0"/>
          <w:caps w:val="0"/>
          <w:sz w:val="20"/>
          <w:u w:val="single"/>
        </w:rPr>
        <w:t>Author A’ designed the study, performed the statistical analysis, wrote the protocol, and</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wrote the first draft of the manuscript. ‘Author B’ and ‘Author C’ managed the analyses of</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the study. ‘Author C’ managed the literature searches</w:t>
      </w:r>
      <w:r w:rsidRPr="00F469F0">
        <w:rPr>
          <w:rFonts w:ascii="Arial" w:hAnsi="Arial" w:cs="Arial"/>
          <w:b w:val="0"/>
          <w:caps w:val="0"/>
          <w:sz w:val="20"/>
          <w:u w:val="single"/>
        </w:rPr>
        <w:t>……</w:t>
      </w:r>
      <w:r w:rsidR="00371FB6" w:rsidRPr="00F469F0">
        <w:rPr>
          <w:rFonts w:ascii="Arial" w:hAnsi="Arial" w:cs="Arial"/>
          <w:b w:val="0"/>
          <w:caps w:val="0"/>
          <w:sz w:val="20"/>
          <w:u w:val="single"/>
        </w:rPr>
        <w:t xml:space="preserve"> All authors read and approved the final manuscript.</w:t>
      </w:r>
      <w:r w:rsidRPr="00F469F0">
        <w:rPr>
          <w:rFonts w:ascii="Arial" w:hAnsi="Arial" w:cs="Arial"/>
          <w:b w:val="0"/>
          <w:caps w:val="0"/>
          <w:sz w:val="20"/>
          <w:u w:val="single"/>
        </w:rPr>
        <w:t>”</w:t>
      </w:r>
    </w:p>
    <w:p w14:paraId="3EF63EF2" w14:textId="77777777" w:rsidR="002B685A" w:rsidRDefault="002B685A" w:rsidP="00441B6F">
      <w:pPr>
        <w:pStyle w:val="ReferHead"/>
        <w:spacing w:after="0"/>
        <w:jc w:val="both"/>
        <w:rPr>
          <w:rFonts w:ascii="Arial" w:hAnsi="Arial" w:cs="Arial"/>
          <w:b w:val="0"/>
          <w:caps w:val="0"/>
          <w:sz w:val="20"/>
        </w:rPr>
      </w:pPr>
    </w:p>
    <w:p w14:paraId="0990BE2F" w14:textId="77777777" w:rsidR="001A29D8" w:rsidRDefault="001A29D8" w:rsidP="00441B6F">
      <w:pPr>
        <w:pStyle w:val="ReferHead"/>
        <w:spacing w:after="0"/>
        <w:jc w:val="both"/>
        <w:rPr>
          <w:rFonts w:ascii="Arial" w:hAnsi="Arial" w:cs="Arial"/>
          <w:b w:val="0"/>
          <w:caps w:val="0"/>
          <w:sz w:val="20"/>
        </w:rPr>
      </w:pPr>
    </w:p>
    <w:p w14:paraId="10DCBB56" w14:textId="77777777" w:rsidR="005C784C" w:rsidRDefault="005C784C" w:rsidP="00441B6F">
      <w:pPr>
        <w:pStyle w:val="ReferHead"/>
        <w:spacing w:after="0"/>
        <w:jc w:val="both"/>
        <w:rPr>
          <w:rFonts w:ascii="Arial" w:hAnsi="Arial" w:cs="Arial"/>
          <w:b w:val="0"/>
          <w:caps w:val="0"/>
          <w:sz w:val="20"/>
        </w:rPr>
      </w:pPr>
    </w:p>
    <w:p w14:paraId="2F8F1515" w14:textId="77777777" w:rsidR="00B01FCD" w:rsidRPr="00167398" w:rsidRDefault="00B01FCD" w:rsidP="00441B6F">
      <w:pPr>
        <w:pStyle w:val="ReferHead"/>
        <w:spacing w:after="0"/>
        <w:jc w:val="both"/>
        <w:rPr>
          <w:rFonts w:ascii="Arial" w:hAnsi="Arial" w:cs="Arial"/>
          <w:lang w:val="de-DE"/>
        </w:rPr>
      </w:pPr>
      <w:r w:rsidRPr="00167398">
        <w:rPr>
          <w:rFonts w:ascii="Arial" w:hAnsi="Arial" w:cs="Arial"/>
          <w:lang w:val="de-DE"/>
        </w:rPr>
        <w:t>References</w:t>
      </w:r>
    </w:p>
    <w:p w14:paraId="1F2887BE" w14:textId="77777777" w:rsidR="00790ADA" w:rsidRPr="00167398" w:rsidRDefault="00790ADA" w:rsidP="00441B6F">
      <w:pPr>
        <w:pStyle w:val="ReferHead"/>
        <w:spacing w:after="0"/>
        <w:jc w:val="both"/>
        <w:rPr>
          <w:rFonts w:ascii="Arial" w:hAnsi="Arial" w:cs="Arial"/>
          <w:lang w:val="de-DE"/>
        </w:rPr>
      </w:pPr>
    </w:p>
    <w:p w14:paraId="3E6DB98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lang w:eastAsia="en-ID"/>
        </w:rPr>
        <w:fldChar w:fldCharType="begin" w:fldLock="1"/>
      </w:r>
      <w:r w:rsidRPr="00167398">
        <w:rPr>
          <w:rFonts w:ascii="Arial" w:hAnsi="Arial" w:cs="Arial"/>
          <w:lang w:val="de-DE" w:eastAsia="en-ID"/>
        </w:rPr>
        <w:instrText xml:space="preserve">ADDIN Mendeley Bibliography CSL_BIBLIOGRAPHY </w:instrText>
      </w:r>
      <w:r w:rsidRPr="00167398">
        <w:rPr>
          <w:rFonts w:ascii="Arial" w:hAnsi="Arial" w:cs="Arial"/>
          <w:lang w:eastAsia="en-ID"/>
        </w:rPr>
        <w:fldChar w:fldCharType="separate"/>
      </w:r>
      <w:r w:rsidRPr="00167398">
        <w:rPr>
          <w:rFonts w:ascii="Arial" w:hAnsi="Arial" w:cs="Arial"/>
          <w:noProof/>
          <w:lang w:val="de-DE"/>
        </w:rPr>
        <w:t xml:space="preserve">Abernethy, M.A., Dekker, H.C., &amp; Schulz, A.K.D. (2015). </w:t>
      </w:r>
      <w:r w:rsidRPr="00167398">
        <w:rPr>
          <w:rFonts w:ascii="Arial" w:hAnsi="Arial" w:cs="Arial"/>
          <w:noProof/>
        </w:rPr>
        <w:t>Are Employee Selection and Incentive Contracts Complements or Substitutes? Journal of Accounting Research, 53(4), 633–668. https://doi.org/10.1111/1475-679X.12090</w:t>
      </w:r>
    </w:p>
    <w:p w14:paraId="161029F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273F7F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Agusman Aris, A., Maupa, H., Muis, M., &amp; Idrus Tabba, M. (2019). Effects of government policy, quality of human resources and professional institutions on workforce competitiveness using welding technology as mediating variable. Journal of Science and Technology Policy Management, 10(5), 1121–1151. https://doi.org/10.1108/JSTPM-12-2017-0068</w:t>
      </w:r>
    </w:p>
    <w:p w14:paraId="052793EC"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5FBA85A"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Alkadash, T.M., Almaamari, Q., Mohsen Al-Absy, M.S., &amp; Raju, V. (2021). Theory of Transformational Leadership towards Employee Performance as Sequence of Supply Chain Model: The Mediating Effect of Job Autonomy in Palestinian Banks during COVID-19 Pandemic. SSRN Electronic Journal, 9(5), 256–263. https://doi.org/10.2139/ssrn.3799112</w:t>
      </w:r>
    </w:p>
    <w:p w14:paraId="5A62836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276495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Ardhani, Z. (2025). THE EFFECT OF TRANSFORMATIONAL LEADERSHIP AND WORK MOTIVATION ON EMPLOYEE PERFORMANCE: A CASE STUDY OF XYZ COMPANY. Fusion, 5(01), 1–23.</w:t>
      </w:r>
    </w:p>
    <w:p w14:paraId="1056CE0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EE8040B"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Bamrara, A., Singh, G., &amp; Bhatt, M. (2013). Cyber ​​attacks and defense strategies in India: An empirical Assessment of banking sector. International Journal of Cyber ​​Criminology, 7(1), 49–61. https://doi.org/10.2139/ssrn.2488413</w:t>
      </w:r>
    </w:p>
    <w:p w14:paraId="6D2A6EF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5EFDC63"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Becker, B. E. (2021). Making HR a Strategic Asset Making HR a Strategic Asset By State University of New York at Buffalo. November 2001, 256.</w:t>
      </w:r>
    </w:p>
    <w:p w14:paraId="0FF072DF"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DE672E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lastRenderedPageBreak/>
        <w:t>Cahyadi, A., Marwa, T., Siraj, MN, &amp; Santati, P. (2022). Leadership Styles, High-Involvement Human Resource Management Practices, and Individual Employee Performance in Small and Medium Enterprises in the Digital Era. Economies, 10(162), 1–18.</w:t>
      </w:r>
    </w:p>
    <w:p w14:paraId="167386D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CD2861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highlight w:val="yellow"/>
        </w:rPr>
        <w:t>Cahyati, I. K., &amp; Adelia, M. (2024). Kepemimpinan dan Budaya Organisasi: Kunci Optimalisasi Kinerja di Tempat Kerja. </w:t>
      </w:r>
      <w:r w:rsidRPr="00167398">
        <w:rPr>
          <w:rFonts w:ascii="Arial" w:hAnsi="Arial" w:cs="Arial"/>
          <w:i/>
          <w:iCs/>
          <w:noProof/>
          <w:highlight w:val="yellow"/>
        </w:rPr>
        <w:t>Indonesian Journal of Public Administration Review</w:t>
      </w:r>
      <w:r w:rsidRPr="00167398">
        <w:rPr>
          <w:rFonts w:ascii="Arial" w:hAnsi="Arial" w:cs="Arial"/>
          <w:noProof/>
          <w:highlight w:val="yellow"/>
        </w:rPr>
        <w:t>, </w:t>
      </w:r>
      <w:r w:rsidRPr="00167398">
        <w:rPr>
          <w:rFonts w:ascii="Arial" w:hAnsi="Arial" w:cs="Arial"/>
          <w:i/>
          <w:iCs/>
          <w:noProof/>
          <w:highlight w:val="yellow"/>
        </w:rPr>
        <w:t>1</w:t>
      </w:r>
      <w:r w:rsidRPr="00167398">
        <w:rPr>
          <w:rFonts w:ascii="Arial" w:hAnsi="Arial" w:cs="Arial"/>
          <w:noProof/>
          <w:highlight w:val="yellow"/>
        </w:rPr>
        <w:t>(3), 14. https://doi.org/10.47134/par.v1i3.2550</w:t>
      </w:r>
    </w:p>
    <w:p w14:paraId="6908B7E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3701F51"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Casadeus-Masanell, R., &amp; Zhu, F. (2012). </w:t>
      </w:r>
      <w:r w:rsidRPr="00167398">
        <w:rPr>
          <w:rFonts w:ascii="Arial" w:hAnsi="Arial" w:cs="Arial"/>
          <w:noProof/>
        </w:rPr>
        <w:t>BUSINESS MODEL INNOVATION AND COMPETITIVE IMITATION: THE CASE OF SPONSOR-BASED BUSINESS MODELS. Strategic Management Journal, October 2012, 1–43. https://doi.org/10.1002/smj</w:t>
      </w:r>
    </w:p>
    <w:p w14:paraId="0E84E66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F6E27F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Chen, X., &amp; Wei, S. (2020). The impact of social media use for communication and social exchange relationships on employee performance. Journal of Knowledge Management, 24(6), 1289–1314. https://doi.org/10.1108/JKM-04-2019-0167</w:t>
      </w:r>
    </w:p>
    <w:p w14:paraId="1B88A99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000EC4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Dahal, R. K., Rai, B., Shahi, B. J., &amp; Ghimire, B. (2023). Customers' Perception of Telecommunication Businesses: Non-Financial Performance Measures in Organizational Success. Journal of Governance and Regulation, 12(3), 72–80. https://doi.org/10.22495/jgrv12i3art8</w:t>
      </w:r>
    </w:p>
    <w:p w14:paraId="64DE85A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E7531D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de Jong, MDT, &amp; van der Meer, M. (2017). How Does It Fit? Exploring the Congruence Between Organizations and Their Corporate Social Responsibility (CSR) Activities. Journal of Business Ethics, 143(1), 71–83. https://doi.org/10.1007/s10551-015-2782-2</w:t>
      </w:r>
    </w:p>
    <w:p w14:paraId="47B95CC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105DB0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Dupire, M., &amp; M'Zali, B. (2018). CSR Strategies in Response to Competitive Pressures. Journal of Business Ethics, 148(3), 603–623. https://doi.org/10.1007/s10551-015-2981-x</w:t>
      </w:r>
    </w:p>
    <w:p w14:paraId="2D29690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8B1426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Edwards, M. G. (2021). The growth paradox, sustainable development, and business strategy. Business Strategy and the Environment, 30(7), 3079–3094. https://doi.org/10.1002/bse.2790</w:t>
      </w:r>
    </w:p>
    <w:p w14:paraId="28B0165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34CA07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Fauzi, F., Wardi, Y., &amp; Thaib, I. (2023). Leadership Style on Employee Work Motivation: Systematic Literature Review. Journal of Economic, Management, Accounting and Technology, 6(2), 156–165. https://doi.org/10.32500/jematech.v6i2.4632</w:t>
      </w:r>
    </w:p>
    <w:p w14:paraId="0656537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DB3C5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highlight w:val="yellow"/>
        </w:rPr>
        <w:t xml:space="preserve">Fransiska, Y., &amp; Tupti, Z. (2020). Pengaruh Komunikasi, Beban Kerja dan Motivasi Kerja Terhadap Kinerja Pegawai. Maneggio: Jurnal Ilmiah Magister Manajemen, 3(September), 224–234. </w:t>
      </w:r>
      <w:hyperlink r:id="rId25" w:history="1">
        <w:r w:rsidRPr="00167398">
          <w:rPr>
            <w:rStyle w:val="Hyperlink"/>
            <w:rFonts w:ascii="Arial" w:hAnsi="Arial" w:cs="Arial"/>
            <w:noProof/>
            <w:highlight w:val="yellow"/>
          </w:rPr>
          <w:t>https://jurnal.umsu.ac.id/index.php/MANEGGIO/article/view/5041</w:t>
        </w:r>
      </w:hyperlink>
    </w:p>
    <w:p w14:paraId="38CD9F4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4B9010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Gomera, S., Chinyamurindi, W.T., &amp; Mishi, S. (2018). Relationship between strategic planning and financial performance: The case of small, micro- and medium-scale businesses in the Buffalo City Metropolitan. South African Journal of Economic and Management Sciences, 21(1), 1–9. https://doi.org/10.4102/sajems.v21i1.1634</w:t>
      </w:r>
    </w:p>
    <w:p w14:paraId="6869273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Hair, JF, Black, WC, Babin, BJ, &amp; Anderson, RE (2019). Multivariate Data Analysis (8th ed.). Annabel Ainscow.</w:t>
      </w:r>
    </w:p>
    <w:p w14:paraId="436346F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51208E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Hajiali, I., Fara Kessi, AM, Budiandriani, B., Prihatin, E., Sufri, MM, &amp; Sudirman, A. (2022). Determination of Work Motivation, Leadership Style, Employee Competence on Job Satisfaction and Employee Performance. Golden Ratio of Human Resource Management, 2(1), 57–69. https://doi.org/10.52970/grhrm.v2i1.160</w:t>
      </w:r>
    </w:p>
    <w:p w14:paraId="52A6877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FEC47EE" w14:textId="77777777" w:rsidR="00167398" w:rsidRPr="00167398" w:rsidRDefault="00167398" w:rsidP="00167398">
      <w:pPr>
        <w:widowControl w:val="0"/>
        <w:autoSpaceDE w:val="0"/>
        <w:autoSpaceDN w:val="0"/>
        <w:adjustRightInd w:val="0"/>
        <w:ind w:left="480" w:hanging="480"/>
        <w:jc w:val="both"/>
        <w:rPr>
          <w:rFonts w:ascii="Arial" w:hAnsi="Arial" w:cs="Arial"/>
          <w:noProof/>
          <w:lang w:val="de-DE"/>
        </w:rPr>
      </w:pPr>
      <w:r w:rsidRPr="00167398">
        <w:rPr>
          <w:rFonts w:ascii="Arial" w:hAnsi="Arial" w:cs="Arial"/>
          <w:noProof/>
          <w:highlight w:val="yellow"/>
        </w:rPr>
        <w:t>Hanafi, A. S., Almy, C., &amp; Siregar, M. T. (2018). PENGARUH GAYA KEPEMIMPINAN DAN MOTIVASI KERJA TERHADAP KINERJA PEGAWAI. </w:t>
      </w:r>
      <w:r w:rsidRPr="00167398">
        <w:rPr>
          <w:rFonts w:ascii="Arial" w:hAnsi="Arial" w:cs="Arial"/>
          <w:i/>
          <w:iCs/>
          <w:noProof/>
          <w:highlight w:val="yellow"/>
          <w:lang w:val="de-DE"/>
        </w:rPr>
        <w:t>Jurnal Manajemen Industri Dan Logistik</w:t>
      </w:r>
      <w:r w:rsidRPr="00167398">
        <w:rPr>
          <w:rFonts w:ascii="Arial" w:hAnsi="Arial" w:cs="Arial"/>
          <w:noProof/>
          <w:highlight w:val="yellow"/>
          <w:lang w:val="de-DE"/>
        </w:rPr>
        <w:t>, </w:t>
      </w:r>
      <w:r w:rsidRPr="00167398">
        <w:rPr>
          <w:rFonts w:ascii="Arial" w:hAnsi="Arial" w:cs="Arial"/>
          <w:i/>
          <w:iCs/>
          <w:noProof/>
          <w:highlight w:val="yellow"/>
          <w:lang w:val="de-DE"/>
        </w:rPr>
        <w:t>2</w:t>
      </w:r>
      <w:r w:rsidRPr="00167398">
        <w:rPr>
          <w:rFonts w:ascii="Arial" w:hAnsi="Arial" w:cs="Arial"/>
          <w:noProof/>
          <w:highlight w:val="yellow"/>
          <w:lang w:val="de-DE"/>
        </w:rPr>
        <w:t>(1), 52–61. https://doi.org/10.30988/jmil.v2i1.25</w:t>
      </w:r>
      <w:r w:rsidRPr="00167398">
        <w:rPr>
          <w:rFonts w:ascii="Arial" w:hAnsi="Arial" w:cs="Arial"/>
          <w:noProof/>
          <w:lang w:val="de-DE"/>
        </w:rPr>
        <w:t xml:space="preserve"> </w:t>
      </w:r>
    </w:p>
    <w:p w14:paraId="59A6AA61" w14:textId="77777777" w:rsidR="00167398" w:rsidRPr="00167398" w:rsidRDefault="00167398" w:rsidP="00167398">
      <w:pPr>
        <w:widowControl w:val="0"/>
        <w:autoSpaceDE w:val="0"/>
        <w:autoSpaceDN w:val="0"/>
        <w:adjustRightInd w:val="0"/>
        <w:ind w:left="480" w:hanging="480"/>
        <w:jc w:val="both"/>
        <w:rPr>
          <w:rFonts w:ascii="Arial" w:hAnsi="Arial" w:cs="Arial"/>
          <w:noProof/>
          <w:lang w:val="de-DE"/>
        </w:rPr>
      </w:pPr>
    </w:p>
    <w:p w14:paraId="6690504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Hastuti, H., Sinring, B., &amp; Husein, A. (2020). </w:t>
      </w:r>
      <w:r w:rsidRPr="00167398">
        <w:rPr>
          <w:rFonts w:ascii="Arial" w:hAnsi="Arial" w:cs="Arial"/>
          <w:noProof/>
        </w:rPr>
        <w:t>The Influence of Organizational Culture, Leadership Style, Job Satisfaction on Employee Performance. Governance, 7(1), 88–94. https://doi.org/10.52103/tatakelola.v7i1.118</w:t>
      </w:r>
    </w:p>
    <w:p w14:paraId="69E32B2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9646CF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Jatiningrum, CD, Kuswandi, &amp; Rahayu, S. (2024). THE EFFECT OF ORGANIZATIONAL CULTURE, LEADERSHIP STYLE AND ORGANIZATIONAL COMMITMENT ON EMPLOYEE PERFORMANCE THROUGH EMPLOYEE WORK MOTIVATION (STUDY OF BANK MANDIRI EMPLOYEES, SURABAYA BRANCH, DARMO PERMAI). Journal of Management, 14(1), 56–71.</w:t>
      </w:r>
    </w:p>
    <w:p w14:paraId="4AFB177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CB509E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Jaya, IMLM (2025). LEARNING STRUCTURAL EQUATION MODELLING: Study of Accounting, Management and Economics. Insight Science. https://wawasanilmu.co.id/product/belajar-structural-equation-modelling-kajian-akuntansi-manajemen-dan-ilmu-ekonomi-penulis-i-made-laut-mertha-jaya-se-m-ak-ak-clma-csep-cetp-cbpa/</w:t>
      </w:r>
    </w:p>
    <w:p w14:paraId="1DBFEEB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84A02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Kawiana, Ig. P., Riana, IG, Rihayana, IG, &amp; Adi, INR (2020). </w:t>
      </w:r>
      <w:r w:rsidRPr="00167398">
        <w:rPr>
          <w:rFonts w:ascii="Arial" w:hAnsi="Arial" w:cs="Arial"/>
          <w:noProof/>
        </w:rPr>
        <w:t>How Transformational Leadership Intensifies Employee Performance Mediating By Job Satisfaction. Mix Management Scientific Journal, 10(3), 454. https://doi.org/10.22441/mix.2020.v10i3.010</w:t>
      </w:r>
    </w:p>
    <w:p w14:paraId="6735F56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57F75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Khan, M.R., &amp; Wajidi, A. (2019). Role of Leadership and Team Building in Employee Motivation at Workplace Muhammad Ramzan Khan 1 and Abuzar Wajidi 2. 39–50.</w:t>
      </w:r>
    </w:p>
    <w:p w14:paraId="1C14C4E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BB9511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Klösel, K. (2021). Visionary and empowering leadership in SMEs. Journal of the International Council for Small Business, 2(4), 340–346. https://doi.org/10.1080/26437015.2021.1938750</w:t>
      </w:r>
    </w:p>
    <w:p w14:paraId="63D323F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F6818C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Krmela, A., Šimberová, I., &amp; Babiča, V. (2022). Dynamics of Business Models in Industry-Wide Collaborative Networks for Circularity. Journal of Open Innovation: Technology, Markets, and Complexity, 8(1). https://doi.org/10.3390/joitmc8010003</w:t>
      </w:r>
    </w:p>
    <w:p w14:paraId="3616B3B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78B39E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Kumar, P., &amp; Pradesh, A. (2018). PERSONALITY AND WORK MOTIVATION : A DECISIVE ASSESSMENT OF VROOM'S EXPECTANCY THEORY ON EMPLOYEE MOTIVATION. Asia Pacific Journal of Research, 1(LXXXVI), 174–179.</w:t>
      </w:r>
    </w:p>
    <w:p w14:paraId="1FF91A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33806F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Love, J. H., &amp; Roper, S. (2015). SME innovation, exporting and growth: A review of existing evidence. International Small Business Journal: Researching Entrepreneurship, 33(1), 28–48. https://doi.org/10.1177/0266242614550190</w:t>
      </w:r>
    </w:p>
    <w:p w14:paraId="3286ABA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76FFB3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Mashuddin, N. (2022). Contribution of the Work Environment to the Quality of Human Resources of Regional Government Apparatus. Scientific Journal of Management &amp; Entrepreneurship, 8(4), 363–366. https://journal.stieamsir.ac.id/index.php/man/article/view/103</w:t>
      </w:r>
    </w:p>
    <w:p w14:paraId="737301F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E060DE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 xml:space="preserve">Nakuloadi, H., Riani, AL, &amp; Wening, N. (2024). An Ethnographic View of Kaizen Culture in the Concept of Human Capital at the Top-Middle Management Level. South Asian Journal of Social Studies and Economics, 21(1), 95–104. </w:t>
      </w:r>
      <w:r w:rsidRPr="00167398">
        <w:rPr>
          <w:rFonts w:ascii="Arial" w:hAnsi="Arial" w:cs="Arial"/>
          <w:noProof/>
        </w:rPr>
        <w:lastRenderedPageBreak/>
        <w:t>https://doi.org/10.9734/SAJSSE/2024/v21i1766</w:t>
      </w:r>
    </w:p>
    <w:p w14:paraId="1E1EA58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950405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Nandini, Kustiawan, W., Nasution, ARP, Harahap, FSA, Harahap, MP, Berutu, N., &amp; Nabila, V. (2024). The Role of Communication in Improving Organizational Performance. Journal of Citizen Research and Development, 1(2), 138–143.</w:t>
      </w:r>
    </w:p>
    <w:p w14:paraId="18C1661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6C1394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O'Reilly, C. A., &amp; Chatman, J. A. (2020). Transformational Leader or Narcissist? How Grandiose Narcissists Can Create and Destroy Organizations and Institutions. California Management Review, 62(3), 5–27. https://doi.org/10.1177/0008125620914989</w:t>
      </w:r>
    </w:p>
    <w:p w14:paraId="4E765AB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DBE187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Onufrey, K., &amp; Bergek, A. (2021). Transformation in a mature industry: The role of business and innovation strategies. Technovation, 105(January 2020), 102190. https://doi.org/10.1016/j.technovation.2020.102190</w:t>
      </w:r>
    </w:p>
    <w:p w14:paraId="70BCE99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Porter, M. (1994). Competitive Advantage: Creating and Sustaining Superior Performance. The Free Press.</w:t>
      </w:r>
    </w:p>
    <w:p w14:paraId="2D8320EF"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A5927D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Prayudi, A. (2020). The Influence of Transformational Leadership Style on Employee Performance with Work Motivation as an Intervening Variable (Study on Employees at PD. Pembangunan Kota Binjai). Journal of Management, 6(2), 63–72. http://ejournal.lmiimedan.net</w:t>
      </w:r>
    </w:p>
    <w:p w14:paraId="1A932D5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959ED3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Putra, BE, &amp; Sry, R. (2023). Implementation of Democratic Leadership Style and Individual Characteristics on Employee Performance Through Work Motivation as Mediation During the Covid 19 Pandemic. Journal of Applied Management and Finance (Mankeu, 12(01), 65–77. https://mail.online-journal.unja.ac.id/mankeu/article/view/17558</w:t>
      </w:r>
    </w:p>
    <w:p w14:paraId="1B40400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9EE6B3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R. Sapu, G., FoEh, JEH ., &amp; A. Manafe, H. (2023). </w:t>
      </w:r>
      <w:r w:rsidRPr="00167398">
        <w:rPr>
          <w:rFonts w:ascii="Arial" w:hAnsi="Arial" w:cs="Arial"/>
          <w:noProof/>
        </w:rPr>
        <w:t>The Influence of Leadership Style, Motivation and Work Environment on Employee Performance with Work Discipline as an Intervening Variable. Journal of Humanities, Islamic Economics and Muamalah (JHESM), 1(3), 141–155. https://creativecommons.org/licenses/by/4.0/%0Ahttps://doi.org/10.38035/jmpis.v3i2</w:t>
      </w:r>
    </w:p>
    <w:p w14:paraId="0AE3F31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92F53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Rachman, R. (2019). Application of Simple Additive Weighting (Saw) Method for Employee Assessment on Job Promotion. Jurnal Tekno Insentif, 12(2), 21–27. https://doi.org/10.36787/jti.v12i2.71</w:t>
      </w:r>
    </w:p>
    <w:p w14:paraId="65F201A3"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2D6249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Rehman, S.A., Sehar, S., &amp; Afzal, M. (2019). Performance Appraisal ; Application of Victor Vroom Expectancy Theory. Saudi Journal of Nursing and Health Care, 2(12), 431–434. https://doi.org/10.36348/sjnhc.2019.v02i12.008</w:t>
      </w:r>
    </w:p>
    <w:p w14:paraId="2C464DA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Robbins, &amp; J. (2017). Organizational Behavior (17th ed.). Pearson Education.</w:t>
      </w:r>
    </w:p>
    <w:p w14:paraId="1035B83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01E049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Sa'diyah, DI, &amp; Yuhertiana, I. (2021). The Influence of Human Resource Quality, Organizational Commitment, and Incentives on the Implementation of Accrual-Based Government Accounting Standards (Study on Regional Government Agencies in Surabaya City). Kompak: Scientific Journal …, 14(1), 126–140. https://journal.stekom.ac.id/index.php/kompak/article/view/375</w:t>
      </w:r>
    </w:p>
    <w:p w14:paraId="77E8BBF7"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AA2F78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Sahoo, M., Sethi, N., &amp; Angel Esquivias Padilla, M. (2023). Unpacking the dynamics of information and communication technology, control of corruption and sustainability in green development in developing economies: New evidence. Renewable Energy, 216(August), 119088. https://doi.org/10.1016/j.renene.2023.119088</w:t>
      </w:r>
    </w:p>
    <w:p w14:paraId="367FF67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8FF251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lastRenderedPageBreak/>
        <w:t>Saunila, M. (2014). Innovation capability for SME success: perspectives of financial and operational performance. Journal of Advances in Management Research, 11(2), 163–175. https://doi.org/10.1108/JAMR-11-2013-0063</w:t>
      </w:r>
    </w:p>
    <w:p w14:paraId="661EA69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F3E2FB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Shahzad, K., Raja, U., &amp; Hashmi, S. D. (2021). Impact of Big Five personality traits on authentic leadership. Leadership and Organization Development Journal, 42(2), 208–218. https://doi.org/10.1108/LODJ-05-2019-0202</w:t>
      </w:r>
    </w:p>
    <w:p w14:paraId="40E8EE2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FB9ED0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Soewarno, N., &amp; Tjahjadi, B. (2020). Mediating effect of strategy on competitive pressure, stakeholder pressure and strategic performance management (SPM): evidence from HEIs in Indonesia. Benchmarking, 27(6), 1743–1764. https://doi.org/10.1108/BIJ-06-2019-0292</w:t>
      </w:r>
    </w:p>
    <w:p w14:paraId="43043F94"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AC6118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Sugiyono. (2018). Quantitative, Qualitative and R &amp; D Research MethodsQuantitative, Qualitative and R &amp; D Research Methods. Alfabeta Bandung.</w:t>
      </w:r>
    </w:p>
    <w:p w14:paraId="1507F79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B9C7EC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Sumantri, D. (2017). The Effect of Individual Characteristics, Competence and Quality of Work Life On Work Motivation, Intention to Leave and Employee Performance Outsourcing Manufacturing Company in East Java Province. Archives of Business Research, 5(5). https://doi.org/10.14738/abr.55.3014</w:t>
      </w:r>
    </w:p>
    <w:p w14:paraId="6DB1579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DB789DA"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Tarmizi, A., &amp; Hutasuhut, J. (2021). Student Business Journal The Influence of Work Motivation and Participative Leadership Style on the Performance of State Civil Apparatus at the Perbaungan District Office, Serdang Bedagai Regency. Student Business, 2(1), 24–33.</w:t>
      </w:r>
    </w:p>
    <w:p w14:paraId="477ABEA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53064E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Taufiqurokhman, T., Satispi, E., Murod, M., Izzatusholekha, I., Andriansyah, A., &amp; Samudera, AA (2023). Government Policy to Advance the Quality of Superior Human Resources. Swatantra, 21(2), 189. https://doi.org/10.24853/swatantra.21.2.189-205</w:t>
      </w:r>
    </w:p>
    <w:p w14:paraId="4AF11BD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C9CFE8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Tavassoli, S., &amp; Karlsson, C. (2016). Innovation strategies and firm performance: Simple or complex strategies? Economics of Innovation and New Technology, 25(7), 631–650. https://doi.org/10.1080/10438599.2015.1108109</w:t>
      </w:r>
    </w:p>
    <w:p w14:paraId="1EC67E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DDCD1A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Umesi, C.D. (2023). Effective Leadership and Employee Motivation for Sustainable Development. Journal of Education in Developing Areas (JEDA) Special Edition, 31(2), 310–321. https://journals.journalsplace.org/index.php/JEDA</w:t>
      </w:r>
    </w:p>
    <w:p w14:paraId="3FFC051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B652E9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Usnan, A. (2023). Performance improvement occurs through leaders' interpersonal communication and emotional intelligence in shaping work synergy. 1(2), 52–64.</w:t>
      </w:r>
    </w:p>
    <w:p w14:paraId="425C5C8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3B8649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Van Auken, H., Madrid-Guijarro, A., &amp; García-Pérez-de-Lema, D. (2008). Innovation and performance in Spanish manufacturing SMEs. International Journal of Entrepreneurship and Innovation Management, 8(1), 36–56. https://doi.org/10.1504/IJEIM.2008.018611</w:t>
      </w:r>
    </w:p>
    <w:p w14:paraId="6C55CB8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3F7CE9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Vithana, K., Soobaroyen, T., &amp; Ntim, C.G. (2021). Human Resource Disclosures in UK Corporate Annual Reports: To What Extent Do These Reflect Organizational Priorities Towards Labour? Journal of Business Ethics, 169(3), 475–497. https://doi.org/10.1007/s10551-019-04289-3</w:t>
      </w:r>
    </w:p>
    <w:p w14:paraId="326EE8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4BE747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 xml:space="preserve">Vroom, V., Porter, L., &amp; Lawler, E. (2015). Expectancy Theories. In Routledge (Ed.), Organizational Behavior 1 Essential Theories of Motivation and Leadership (First, p. </w:t>
      </w:r>
      <w:r w:rsidRPr="00167398">
        <w:rPr>
          <w:rFonts w:ascii="Arial" w:hAnsi="Arial" w:cs="Arial"/>
          <w:noProof/>
        </w:rPr>
        <w:lastRenderedPageBreak/>
        <w:t>20).</w:t>
      </w:r>
    </w:p>
    <w:p w14:paraId="63E3991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986D6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Wang, S., &amp; Huang, L. (2022). A Study of the Relationship between Corporate Culture and Corporate Sustainable Performance: Evidence from Chinese SMEs. Sustainability (Switzerland), 14(13). https://doi.org/10.3390/su14137527</w:t>
      </w:r>
    </w:p>
    <w:p w14:paraId="2D73E51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4E904D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Wang, Z., &amp; Wang, N. (2012). Knowledge sharing, innovation and firm performance. Expert Systems with Applications, 39(10), 8899–8908. https://doi.org/10.1016/j.eswa.2012.02.017</w:t>
      </w:r>
    </w:p>
    <w:p w14:paraId="52276004"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6CD4A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Widyastuti, T., &amp; Ratnaningsih, IZ (2020). RELATIONSHIP BETWEEN PERSON JOB-FIT AND JOB SATISFACTION OF EMPLOYEES AT BANK JATENG SEMARANG HEAD OFFICE. EMPATI Journal. https://doi.org/10.14710/empati.2018.21746</w:t>
      </w:r>
    </w:p>
    <w:p w14:paraId="4B9B650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C26C4E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Xie, J., Nozawa, W., Yagi, M., Fujii, H., &amp; Managi, S. (2019). Do environmental, social, and governance activities improve corporate financial performance? Business Strategy and the Environment, 28(2), 286–300. https://doi.org/10.1002/bse.2224</w:t>
      </w:r>
    </w:p>
    <w:p w14:paraId="1874DA93" w14:textId="000A6CC5" w:rsidR="004D4277" w:rsidRPr="00167398" w:rsidRDefault="00167398" w:rsidP="00167398">
      <w:pPr>
        <w:jc w:val="both"/>
        <w:rPr>
          <w:rFonts w:ascii="Times New Roman" w:hAnsi="Times New Roman"/>
          <w:sz w:val="24"/>
          <w:szCs w:val="24"/>
          <w:lang w:eastAsia="en-ID"/>
        </w:rPr>
        <w:sectPr w:rsidR="004D4277" w:rsidRPr="00167398" w:rsidSect="000B1E33">
          <w:footerReference w:type="default" r:id="rId26"/>
          <w:type w:val="continuous"/>
          <w:pgSz w:w="12240" w:h="15840"/>
          <w:pgMar w:top="1440" w:right="2016" w:bottom="2016" w:left="2016" w:header="720" w:footer="1123" w:gutter="0"/>
          <w:lnNumType w:countBy="1" w:restart="continuous"/>
          <w:cols w:space="720"/>
          <w:docGrid w:linePitch="272"/>
        </w:sectPr>
      </w:pPr>
      <w:r w:rsidRPr="00167398">
        <w:rPr>
          <w:rFonts w:ascii="Arial" w:hAnsi="Arial" w:cs="Arial"/>
          <w:lang w:eastAsia="en-ID"/>
        </w:rPr>
        <w:fldChar w:fldCharType="end"/>
      </w:r>
    </w:p>
    <w:p w14:paraId="55F1F678"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2966" w14:textId="77777777" w:rsidR="007C3B1D" w:rsidRDefault="007C3B1D" w:rsidP="00C37E61">
      <w:r>
        <w:separator/>
      </w:r>
    </w:p>
  </w:endnote>
  <w:endnote w:type="continuationSeparator" w:id="0">
    <w:p w14:paraId="735A483E" w14:textId="77777777" w:rsidR="007C3B1D" w:rsidRDefault="007C3B1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15EA" w14:textId="5B9822AC" w:rsidR="00C37E61" w:rsidRPr="00F1563A" w:rsidRDefault="002C45C7" w:rsidP="00F1563A">
    <w:pPr>
      <w:pStyle w:val="Footer"/>
    </w:pPr>
    <w:r w:rsidRPr="00F1563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34E0" w14:textId="77777777" w:rsidR="009E048A" w:rsidRDefault="009E048A">
    <w:pPr>
      <w:pStyle w:val="Footer"/>
      <w:rPr>
        <w:rFonts w:ascii="Arial" w:hAnsi="Arial" w:cs="Arial"/>
        <w:sz w:val="16"/>
      </w:rPr>
    </w:pPr>
  </w:p>
  <w:p w14:paraId="1BFC62C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C6600E6" w14:textId="77777777" w:rsidR="009E048A" w:rsidRDefault="009E048A">
    <w:pPr>
      <w:pStyle w:val="Footer"/>
      <w:rPr>
        <w:rFonts w:ascii="Arial" w:hAnsi="Arial" w:cs="Arial"/>
        <w:sz w:val="16"/>
      </w:rPr>
    </w:pPr>
  </w:p>
  <w:p w14:paraId="303D4F8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AE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DC6F" w14:textId="77777777" w:rsidR="007C3B1D" w:rsidRDefault="007C3B1D" w:rsidP="00C37E61">
      <w:r>
        <w:separator/>
      </w:r>
    </w:p>
  </w:footnote>
  <w:footnote w:type="continuationSeparator" w:id="0">
    <w:p w14:paraId="47BB54C8" w14:textId="77777777" w:rsidR="007C3B1D" w:rsidRDefault="007C3B1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9540" w14:textId="77777777" w:rsidR="00296529" w:rsidRPr="00296529" w:rsidRDefault="00296529" w:rsidP="00296529">
    <w:pPr>
      <w:ind w:left="2160"/>
      <w:jc w:val="center"/>
      <w:rPr>
        <w:rFonts w:ascii="Times New Roman" w:eastAsia="Calibri" w:hAnsi="Times New Roman"/>
        <w:i/>
        <w:sz w:val="18"/>
        <w:szCs w:val="22"/>
      </w:rPr>
    </w:pPr>
  </w:p>
  <w:p w14:paraId="6E2963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C91F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C078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E50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6854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85573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8438A5"/>
    <w:multiLevelType w:val="hybridMultilevel"/>
    <w:tmpl w:val="C61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F2298"/>
    <w:multiLevelType w:val="hybridMultilevel"/>
    <w:tmpl w:val="AC945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5327262"/>
    <w:multiLevelType w:val="hybridMultilevel"/>
    <w:tmpl w:val="E6E6C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027918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7390411">
    <w:abstractNumId w:val="17"/>
  </w:num>
  <w:num w:numId="3" w16cid:durableId="2098163570">
    <w:abstractNumId w:val="26"/>
  </w:num>
  <w:num w:numId="4" w16cid:durableId="20769275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15714360">
    <w:abstractNumId w:val="8"/>
  </w:num>
  <w:num w:numId="6" w16cid:durableId="1784881784">
    <w:abstractNumId w:val="7"/>
  </w:num>
  <w:num w:numId="7" w16cid:durableId="1085034474">
    <w:abstractNumId w:val="1"/>
  </w:num>
  <w:num w:numId="8" w16cid:durableId="1222250743">
    <w:abstractNumId w:val="14"/>
  </w:num>
  <w:num w:numId="9" w16cid:durableId="369768084">
    <w:abstractNumId w:val="28"/>
  </w:num>
  <w:num w:numId="10" w16cid:durableId="995256505">
    <w:abstractNumId w:val="2"/>
  </w:num>
  <w:num w:numId="11" w16cid:durableId="2081368707">
    <w:abstractNumId w:val="21"/>
  </w:num>
  <w:num w:numId="12" w16cid:durableId="1211922558">
    <w:abstractNumId w:val="3"/>
  </w:num>
  <w:num w:numId="13" w16cid:durableId="1383480551">
    <w:abstractNumId w:val="19"/>
  </w:num>
  <w:num w:numId="14" w16cid:durableId="1048143722">
    <w:abstractNumId w:val="9"/>
  </w:num>
  <w:num w:numId="15" w16cid:durableId="968164771">
    <w:abstractNumId w:val="24"/>
  </w:num>
  <w:num w:numId="16" w16cid:durableId="1078794153">
    <w:abstractNumId w:val="5"/>
  </w:num>
  <w:num w:numId="17" w16cid:durableId="527451343">
    <w:abstractNumId w:val="25"/>
  </w:num>
  <w:num w:numId="18" w16cid:durableId="1374883443">
    <w:abstractNumId w:val="16"/>
  </w:num>
  <w:num w:numId="19" w16cid:durableId="1043793657">
    <w:abstractNumId w:val="31"/>
  </w:num>
  <w:num w:numId="20" w16cid:durableId="1922324306">
    <w:abstractNumId w:val="13"/>
  </w:num>
  <w:num w:numId="21" w16cid:durableId="1339885841">
    <w:abstractNumId w:val="10"/>
  </w:num>
  <w:num w:numId="22" w16cid:durableId="1078482943">
    <w:abstractNumId w:val="15"/>
  </w:num>
  <w:num w:numId="23" w16cid:durableId="2071267521">
    <w:abstractNumId w:val="22"/>
  </w:num>
  <w:num w:numId="24" w16cid:durableId="1323046862">
    <w:abstractNumId w:val="29"/>
  </w:num>
  <w:num w:numId="25" w16cid:durableId="462311841">
    <w:abstractNumId w:val="4"/>
  </w:num>
  <w:num w:numId="26" w16cid:durableId="586158182">
    <w:abstractNumId w:val="18"/>
  </w:num>
  <w:num w:numId="27" w16cid:durableId="1462114592">
    <w:abstractNumId w:val="23"/>
  </w:num>
  <w:num w:numId="28" w16cid:durableId="368532967">
    <w:abstractNumId w:val="30"/>
  </w:num>
  <w:num w:numId="29" w16cid:durableId="815680196">
    <w:abstractNumId w:val="27"/>
  </w:num>
  <w:num w:numId="30" w16cid:durableId="883784645">
    <w:abstractNumId w:val="11"/>
  </w:num>
  <w:num w:numId="31" w16cid:durableId="1329868576">
    <w:abstractNumId w:val="20"/>
  </w:num>
  <w:num w:numId="32" w16cid:durableId="538977042">
    <w:abstractNumId w:val="12"/>
  </w:num>
  <w:num w:numId="33" w16cid:durableId="898052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07F"/>
    <w:rsid w:val="000B1E33"/>
    <w:rsid w:val="000D689F"/>
    <w:rsid w:val="000E7B7B"/>
    <w:rsid w:val="000E7D62"/>
    <w:rsid w:val="00103357"/>
    <w:rsid w:val="00123C9F"/>
    <w:rsid w:val="00126190"/>
    <w:rsid w:val="00130F17"/>
    <w:rsid w:val="001320BF"/>
    <w:rsid w:val="00163BC4"/>
    <w:rsid w:val="0016739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A1E"/>
    <w:rsid w:val="00283105"/>
    <w:rsid w:val="00284C4C"/>
    <w:rsid w:val="00287A81"/>
    <w:rsid w:val="00287E68"/>
    <w:rsid w:val="00296529"/>
    <w:rsid w:val="002B27FB"/>
    <w:rsid w:val="002B685A"/>
    <w:rsid w:val="002C45C7"/>
    <w:rsid w:val="002C57D2"/>
    <w:rsid w:val="002E0D56"/>
    <w:rsid w:val="00315186"/>
    <w:rsid w:val="0033343E"/>
    <w:rsid w:val="003512C2"/>
    <w:rsid w:val="00371FB6"/>
    <w:rsid w:val="003763C1"/>
    <w:rsid w:val="00376BBE"/>
    <w:rsid w:val="0039224F"/>
    <w:rsid w:val="003A43A4"/>
    <w:rsid w:val="003A7E18"/>
    <w:rsid w:val="003B6524"/>
    <w:rsid w:val="003C4C86"/>
    <w:rsid w:val="003C6258"/>
    <w:rsid w:val="003E2904"/>
    <w:rsid w:val="003E29E2"/>
    <w:rsid w:val="00401927"/>
    <w:rsid w:val="0041027F"/>
    <w:rsid w:val="00412475"/>
    <w:rsid w:val="00423789"/>
    <w:rsid w:val="00440F43"/>
    <w:rsid w:val="00441B6F"/>
    <w:rsid w:val="00446221"/>
    <w:rsid w:val="00450E62"/>
    <w:rsid w:val="004539DB"/>
    <w:rsid w:val="00465CF0"/>
    <w:rsid w:val="00471A80"/>
    <w:rsid w:val="004D305E"/>
    <w:rsid w:val="004D4277"/>
    <w:rsid w:val="00502516"/>
    <w:rsid w:val="00505F06"/>
    <w:rsid w:val="00506828"/>
    <w:rsid w:val="0053056E"/>
    <w:rsid w:val="00536F5B"/>
    <w:rsid w:val="00554FDA"/>
    <w:rsid w:val="00585619"/>
    <w:rsid w:val="005C784C"/>
    <w:rsid w:val="005D17F6"/>
    <w:rsid w:val="005E5539"/>
    <w:rsid w:val="00602BF5"/>
    <w:rsid w:val="00617FDD"/>
    <w:rsid w:val="00633614"/>
    <w:rsid w:val="00633F68"/>
    <w:rsid w:val="00636EB2"/>
    <w:rsid w:val="006375B8"/>
    <w:rsid w:val="0066510A"/>
    <w:rsid w:val="00673F9F"/>
    <w:rsid w:val="00680B00"/>
    <w:rsid w:val="00685C43"/>
    <w:rsid w:val="00686953"/>
    <w:rsid w:val="00687DEA"/>
    <w:rsid w:val="00687E67"/>
    <w:rsid w:val="006967F7"/>
    <w:rsid w:val="006A250C"/>
    <w:rsid w:val="006B21D3"/>
    <w:rsid w:val="006B57D0"/>
    <w:rsid w:val="006D30FF"/>
    <w:rsid w:val="006D4D86"/>
    <w:rsid w:val="006D6940"/>
    <w:rsid w:val="006F11EC"/>
    <w:rsid w:val="0070082C"/>
    <w:rsid w:val="007369E6"/>
    <w:rsid w:val="00746E59"/>
    <w:rsid w:val="00754C9A"/>
    <w:rsid w:val="0075599A"/>
    <w:rsid w:val="00761D52"/>
    <w:rsid w:val="0077749E"/>
    <w:rsid w:val="00790ADA"/>
    <w:rsid w:val="007936BC"/>
    <w:rsid w:val="007C3B1D"/>
    <w:rsid w:val="007D2288"/>
    <w:rsid w:val="007E088F"/>
    <w:rsid w:val="007F7B32"/>
    <w:rsid w:val="00804BC2"/>
    <w:rsid w:val="0081431A"/>
    <w:rsid w:val="0083216F"/>
    <w:rsid w:val="0084683B"/>
    <w:rsid w:val="00860000"/>
    <w:rsid w:val="00863BD3"/>
    <w:rsid w:val="008641ED"/>
    <w:rsid w:val="00866D66"/>
    <w:rsid w:val="008671C6"/>
    <w:rsid w:val="00875803"/>
    <w:rsid w:val="008A6A62"/>
    <w:rsid w:val="008B459E"/>
    <w:rsid w:val="008E13AE"/>
    <w:rsid w:val="008E1506"/>
    <w:rsid w:val="008E710C"/>
    <w:rsid w:val="008F69D6"/>
    <w:rsid w:val="00902823"/>
    <w:rsid w:val="00915CA6"/>
    <w:rsid w:val="00927834"/>
    <w:rsid w:val="009500A6"/>
    <w:rsid w:val="00953C62"/>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AC0"/>
    <w:rsid w:val="00B01FCD"/>
    <w:rsid w:val="00B1776C"/>
    <w:rsid w:val="00B400F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2DA6"/>
    <w:rsid w:val="00D715F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134B"/>
    <w:rsid w:val="00EF581D"/>
    <w:rsid w:val="00EF7FD8"/>
    <w:rsid w:val="00F06F59"/>
    <w:rsid w:val="00F1563A"/>
    <w:rsid w:val="00F17988"/>
    <w:rsid w:val="00F3358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746447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BAB,skripsi,spasi 2 taiiii,Body Text Char1,Char Char2,List Paragraph2,List Paragraph1"/>
    <w:basedOn w:val="Normal"/>
    <w:link w:val="ListParagraphChar"/>
    <w:uiPriority w:val="34"/>
    <w:qFormat/>
    <w:rsid w:val="00B01AC0"/>
    <w:pPr>
      <w:spacing w:after="160" w:line="278" w:lineRule="auto"/>
      <w:ind w:left="720"/>
      <w:contextualSpacing/>
    </w:pPr>
    <w:rPr>
      <w:rFonts w:asciiTheme="minorHAnsi" w:eastAsiaTheme="minorHAnsi" w:hAnsiTheme="minorHAnsi" w:cstheme="minorBidi"/>
      <w:kern w:val="2"/>
      <w:sz w:val="24"/>
      <w:szCs w:val="24"/>
      <w:lang w:val="en-ID"/>
    </w:rPr>
  </w:style>
  <w:style w:type="character" w:customStyle="1" w:styleId="ListParagraphChar">
    <w:name w:val="List Paragraph Char"/>
    <w:aliases w:val="BAB Char,skripsi Char,spasi 2 taiiii Char,Body Text Char1 Char,Char Char2 Char,List Paragraph2 Char,List Paragraph1 Char"/>
    <w:link w:val="ListParagraph"/>
    <w:uiPriority w:val="34"/>
    <w:locked/>
    <w:rsid w:val="00B01AC0"/>
    <w:rPr>
      <w:rFonts w:asciiTheme="minorHAnsi" w:eastAsiaTheme="minorHAnsi" w:hAnsiTheme="minorHAnsi" w:cstheme="minorBidi"/>
      <w:kern w:val="2"/>
      <w:sz w:val="24"/>
      <w:szCs w:val="24"/>
      <w:lang w:val="en-ID"/>
    </w:rPr>
  </w:style>
  <w:style w:type="paragraph" w:styleId="BodyTextIndent">
    <w:name w:val="Body Text Indent"/>
    <w:basedOn w:val="Normal"/>
    <w:link w:val="BodyTextIndentChar"/>
    <w:semiHidden/>
    <w:unhideWhenUsed/>
    <w:rsid w:val="003B6524"/>
    <w:pPr>
      <w:spacing w:after="120"/>
      <w:ind w:left="283"/>
    </w:pPr>
  </w:style>
  <w:style w:type="character" w:customStyle="1" w:styleId="BodyTextIndentChar">
    <w:name w:val="Body Text Indent Char"/>
    <w:basedOn w:val="DefaultParagraphFont"/>
    <w:link w:val="BodyTextIndent"/>
    <w:semiHidden/>
    <w:rsid w:val="003B6524"/>
    <w:rPr>
      <w:rFonts w:ascii="Helvetica" w:hAnsi="Helvetica"/>
    </w:rPr>
  </w:style>
  <w:style w:type="character" w:customStyle="1" w:styleId="HeaderChar">
    <w:name w:val="Header Char"/>
    <w:basedOn w:val="DefaultParagraphFont"/>
    <w:link w:val="Header"/>
    <w:uiPriority w:val="99"/>
    <w:rsid w:val="003B652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dvernesia.com/wp-content/uploads/2018/06/rumus-reliabilitas.png"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advernesia.com/wp-content/uploads/2018/06/varians.png" TargetMode="External"/><Relationship Id="rId25" Type="http://schemas.openxmlformats.org/officeDocument/2006/relationships/hyperlink" Target="https://jurnal.umsu.ac.id/index.php/MANEGGIO/article/view/504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ernesia.com/wp-content/uploads/2018/06/rx.png"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advernesia.com/wp-content/uploads/2018/06/variansi-total.png" TargetMode="External"/><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83A5-D9FD-472E-BA40-9F37455D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23</Pages>
  <Words>34799</Words>
  <Characters>198355</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232689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19</cp:revision>
  <cp:lastPrinted>1999-07-06T11:00:00Z</cp:lastPrinted>
  <dcterms:created xsi:type="dcterms:W3CDTF">2014-10-25T14:34:00Z</dcterms:created>
  <dcterms:modified xsi:type="dcterms:W3CDTF">2025-07-18T11:05:00Z</dcterms:modified>
</cp:coreProperties>
</file>