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C851E" w14:textId="7CBE516B" w:rsidR="003443C0" w:rsidRPr="00374F71" w:rsidRDefault="00374F71" w:rsidP="000E4467">
      <w:pPr>
        <w:spacing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140685">
        <w:rPr>
          <w:rFonts w:ascii="Times New Roman" w:hAnsi="Times New Roman" w:cs="Times New Roman"/>
          <w:b/>
          <w:bCs/>
          <w:sz w:val="28"/>
          <w:szCs w:val="28"/>
          <w:lang w:val="en-US"/>
        </w:rPr>
        <w:t xml:space="preserve"> </w:t>
      </w:r>
    </w:p>
    <w:p w14:paraId="766B4110" w14:textId="5E841EA6" w:rsidR="000E4467" w:rsidRPr="00374F71" w:rsidRDefault="000E4467" w:rsidP="000E4467">
      <w:pPr>
        <w:spacing w:line="276" w:lineRule="auto"/>
        <w:jc w:val="center"/>
        <w:rPr>
          <w:rFonts w:ascii="Times New Roman" w:hAnsi="Times New Roman" w:cs="Times New Roman"/>
          <w:b/>
          <w:bCs/>
          <w:sz w:val="28"/>
          <w:szCs w:val="28"/>
          <w:lang w:val="en-US"/>
        </w:rPr>
      </w:pPr>
      <w:r w:rsidRPr="00374F71">
        <w:rPr>
          <w:rFonts w:ascii="Times New Roman" w:hAnsi="Times New Roman" w:cs="Times New Roman"/>
          <w:b/>
          <w:bCs/>
          <w:sz w:val="28"/>
          <w:szCs w:val="28"/>
          <w:lang w:val="en-US"/>
        </w:rPr>
        <w:t>A Sectoral Analysis of the Food Processing</w:t>
      </w:r>
    </w:p>
    <w:p w14:paraId="1B525036" w14:textId="0D98BEF1" w:rsidR="00287BDB" w:rsidRDefault="000E4467" w:rsidP="000E4467">
      <w:pPr>
        <w:spacing w:line="276" w:lineRule="auto"/>
        <w:jc w:val="center"/>
        <w:rPr>
          <w:rFonts w:ascii="Times New Roman" w:hAnsi="Times New Roman" w:cs="Times New Roman"/>
          <w:b/>
          <w:bCs/>
          <w:sz w:val="28"/>
          <w:szCs w:val="28"/>
          <w:lang w:val="en-US"/>
        </w:rPr>
      </w:pPr>
      <w:r w:rsidRPr="00374F71">
        <w:rPr>
          <w:rFonts w:ascii="Times New Roman" w:hAnsi="Times New Roman" w:cs="Times New Roman"/>
          <w:b/>
          <w:bCs/>
          <w:sz w:val="28"/>
          <w:szCs w:val="28"/>
          <w:lang w:val="en-US"/>
        </w:rPr>
        <w:t>Industry in India and Haryana: Employment and Export Perspectives (2000-2023)</w:t>
      </w:r>
    </w:p>
    <w:p w14:paraId="31E1583A" w14:textId="77777777" w:rsidR="00374F71" w:rsidRPr="00374F71" w:rsidRDefault="00374F71" w:rsidP="000E4467">
      <w:pPr>
        <w:spacing w:line="276" w:lineRule="auto"/>
        <w:jc w:val="center"/>
        <w:rPr>
          <w:rFonts w:ascii="Times New Roman" w:hAnsi="Times New Roman" w:cs="Times New Roman"/>
          <w:b/>
          <w:bCs/>
          <w:sz w:val="28"/>
          <w:szCs w:val="28"/>
          <w:lang w:val="en-US"/>
        </w:rPr>
      </w:pPr>
    </w:p>
    <w:p w14:paraId="3575A0F4" w14:textId="1C84D54E" w:rsidR="009E7A40" w:rsidRDefault="00287BDB" w:rsidP="00623B80">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7B66632B" w14:textId="1C614F7E" w:rsidR="004C6ED7" w:rsidRDefault="00C82A8C" w:rsidP="00623B8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emphasizes on understanding the role of food processing industries in generating employment in exports. The focus is to underscore its contribution in employment generation in the manufacturing industry as a whole along with the</w:t>
      </w:r>
      <w:r w:rsidR="00105B4A">
        <w:rPr>
          <w:rFonts w:ascii="Times New Roman" w:hAnsi="Times New Roman" w:cs="Times New Roman"/>
          <w:sz w:val="24"/>
          <w:szCs w:val="24"/>
          <w:lang w:val="en-US"/>
        </w:rPr>
        <w:t xml:space="preserve"> trend of exports from this industry in last 15 years</w:t>
      </w:r>
      <w:r w:rsidR="006605C9">
        <w:rPr>
          <w:rFonts w:ascii="Times New Roman" w:hAnsi="Times New Roman" w:cs="Times New Roman"/>
          <w:sz w:val="24"/>
          <w:szCs w:val="24"/>
          <w:lang w:val="en-US"/>
        </w:rPr>
        <w:t xml:space="preserve"> (2008-09 to 2022-23). </w:t>
      </w:r>
      <w:r w:rsidR="00C9573E">
        <w:rPr>
          <w:rFonts w:ascii="Times New Roman" w:hAnsi="Times New Roman" w:cs="Times New Roman"/>
          <w:sz w:val="24"/>
          <w:szCs w:val="24"/>
          <w:lang w:val="en-US"/>
        </w:rPr>
        <w:t xml:space="preserve">The study utilizes </w:t>
      </w:r>
      <w:r w:rsidR="006605C9">
        <w:rPr>
          <w:rFonts w:ascii="Times New Roman" w:hAnsi="Times New Roman" w:cs="Times New Roman"/>
          <w:sz w:val="24"/>
          <w:szCs w:val="24"/>
          <w:lang w:val="en-US"/>
        </w:rPr>
        <w:t xml:space="preserve">time-series </w:t>
      </w:r>
      <w:r w:rsidR="00D2365D">
        <w:rPr>
          <w:rFonts w:ascii="Times New Roman" w:hAnsi="Times New Roman" w:cs="Times New Roman"/>
          <w:sz w:val="24"/>
          <w:szCs w:val="24"/>
          <w:lang w:val="en-US"/>
        </w:rPr>
        <w:t>data from the official reports of ASI, NSSO and APEDA</w:t>
      </w:r>
      <w:r w:rsidR="006605C9">
        <w:rPr>
          <w:rFonts w:ascii="Times New Roman" w:hAnsi="Times New Roman" w:cs="Times New Roman"/>
          <w:sz w:val="24"/>
          <w:szCs w:val="24"/>
          <w:lang w:val="en-US"/>
        </w:rPr>
        <w:t xml:space="preserve"> to study the trends in the variables under study.</w:t>
      </w:r>
      <w:r w:rsidR="00046A7C">
        <w:rPr>
          <w:rFonts w:ascii="Times New Roman" w:hAnsi="Times New Roman" w:cs="Times New Roman"/>
          <w:sz w:val="24"/>
          <w:szCs w:val="24"/>
          <w:lang w:val="en-US"/>
        </w:rPr>
        <w:t xml:space="preserve"> </w:t>
      </w:r>
      <w:r w:rsidR="00105B4A">
        <w:rPr>
          <w:rFonts w:ascii="Times New Roman" w:hAnsi="Times New Roman" w:cs="Times New Roman"/>
          <w:sz w:val="24"/>
          <w:szCs w:val="24"/>
          <w:lang w:val="en-US"/>
        </w:rPr>
        <w:t xml:space="preserve">The number of units of FPI was found to decline from 18.6 per cent to 16.76 per cent in the </w:t>
      </w:r>
      <w:r w:rsidR="00046A7C">
        <w:rPr>
          <w:rFonts w:ascii="Times New Roman" w:hAnsi="Times New Roman" w:cs="Times New Roman"/>
          <w:sz w:val="24"/>
          <w:szCs w:val="24"/>
          <w:lang w:val="en-US"/>
        </w:rPr>
        <w:t xml:space="preserve">Indian </w:t>
      </w:r>
      <w:r w:rsidR="00105B4A">
        <w:rPr>
          <w:rFonts w:ascii="Times New Roman" w:hAnsi="Times New Roman" w:cs="Times New Roman"/>
          <w:sz w:val="24"/>
          <w:szCs w:val="24"/>
          <w:lang w:val="en-US"/>
        </w:rPr>
        <w:t>manufacturing industry</w:t>
      </w:r>
      <w:r w:rsidR="008236D2">
        <w:rPr>
          <w:rFonts w:ascii="Times New Roman" w:hAnsi="Times New Roman" w:cs="Times New Roman"/>
          <w:sz w:val="24"/>
          <w:szCs w:val="24"/>
          <w:lang w:val="en-US"/>
        </w:rPr>
        <w:t>.</w:t>
      </w:r>
      <w:r w:rsidR="00105B4A">
        <w:rPr>
          <w:rFonts w:ascii="Times New Roman" w:hAnsi="Times New Roman" w:cs="Times New Roman"/>
          <w:sz w:val="24"/>
          <w:szCs w:val="24"/>
          <w:lang w:val="en-US"/>
        </w:rPr>
        <w:t xml:space="preserve"> In Haryana, </w:t>
      </w:r>
      <w:r w:rsidR="006605C9">
        <w:rPr>
          <w:rFonts w:ascii="Times New Roman" w:hAnsi="Times New Roman" w:cs="Times New Roman"/>
          <w:sz w:val="24"/>
          <w:szCs w:val="24"/>
          <w:lang w:val="en-US"/>
        </w:rPr>
        <w:t>the number of units of</w:t>
      </w:r>
      <w:r w:rsidR="00105B4A">
        <w:rPr>
          <w:rFonts w:ascii="Times New Roman" w:hAnsi="Times New Roman" w:cs="Times New Roman"/>
          <w:sz w:val="24"/>
          <w:szCs w:val="24"/>
          <w:lang w:val="en-US"/>
        </w:rPr>
        <w:t xml:space="preserve"> FPI has decreased from 12.99 per cent to 9.36 per cent.</w:t>
      </w:r>
      <w:r w:rsidR="00046A7C">
        <w:rPr>
          <w:rFonts w:ascii="Times New Roman" w:hAnsi="Times New Roman" w:cs="Times New Roman"/>
          <w:sz w:val="24"/>
          <w:szCs w:val="24"/>
          <w:lang w:val="en-US"/>
        </w:rPr>
        <w:t xml:space="preserve"> </w:t>
      </w:r>
      <w:r w:rsidR="00920A97">
        <w:rPr>
          <w:rFonts w:ascii="Times New Roman" w:hAnsi="Times New Roman" w:cs="Times New Roman"/>
          <w:sz w:val="24"/>
          <w:szCs w:val="24"/>
          <w:lang w:val="en-US"/>
        </w:rPr>
        <w:t xml:space="preserve">The </w:t>
      </w:r>
      <w:r w:rsidR="00046A7C">
        <w:rPr>
          <w:rFonts w:ascii="Times New Roman" w:hAnsi="Times New Roman" w:cs="Times New Roman"/>
          <w:sz w:val="24"/>
          <w:szCs w:val="24"/>
          <w:lang w:val="en-US"/>
        </w:rPr>
        <w:t>share of person</w:t>
      </w:r>
      <w:r w:rsidR="000D55FA">
        <w:rPr>
          <w:rFonts w:ascii="Times New Roman" w:hAnsi="Times New Roman" w:cs="Times New Roman"/>
          <w:sz w:val="24"/>
          <w:szCs w:val="24"/>
          <w:lang w:val="en-US"/>
        </w:rPr>
        <w:t>s</w:t>
      </w:r>
      <w:r w:rsidR="00046A7C">
        <w:rPr>
          <w:rFonts w:ascii="Times New Roman" w:hAnsi="Times New Roman" w:cs="Times New Roman"/>
          <w:sz w:val="24"/>
          <w:szCs w:val="24"/>
          <w:lang w:val="en-US"/>
        </w:rPr>
        <w:t xml:space="preserve"> employed of FPI</w:t>
      </w:r>
      <w:r w:rsidR="00920A97">
        <w:rPr>
          <w:rFonts w:ascii="Times New Roman" w:hAnsi="Times New Roman" w:cs="Times New Roman"/>
          <w:sz w:val="24"/>
          <w:szCs w:val="24"/>
          <w:lang w:val="en-US"/>
        </w:rPr>
        <w:t xml:space="preserve"> in the </w:t>
      </w:r>
      <w:r w:rsidR="00046A7C">
        <w:rPr>
          <w:rFonts w:ascii="Times New Roman" w:hAnsi="Times New Roman" w:cs="Times New Roman"/>
          <w:sz w:val="24"/>
          <w:szCs w:val="24"/>
          <w:lang w:val="en-US"/>
        </w:rPr>
        <w:t xml:space="preserve">Indian </w:t>
      </w:r>
      <w:r w:rsidR="00920A97">
        <w:rPr>
          <w:rFonts w:ascii="Times New Roman" w:hAnsi="Times New Roman" w:cs="Times New Roman"/>
          <w:sz w:val="24"/>
          <w:szCs w:val="24"/>
          <w:lang w:val="en-US"/>
        </w:rPr>
        <w:t xml:space="preserve">manufacturing industry </w:t>
      </w:r>
      <w:r w:rsidR="006C03F7">
        <w:rPr>
          <w:rFonts w:ascii="Times New Roman" w:hAnsi="Times New Roman" w:cs="Times New Roman"/>
          <w:sz w:val="24"/>
          <w:szCs w:val="24"/>
          <w:lang w:val="en-US"/>
        </w:rPr>
        <w:t>declined</w:t>
      </w:r>
      <w:r w:rsidR="00920A97">
        <w:rPr>
          <w:rFonts w:ascii="Times New Roman" w:hAnsi="Times New Roman" w:cs="Times New Roman"/>
          <w:sz w:val="24"/>
          <w:szCs w:val="24"/>
          <w:lang w:val="en-US"/>
        </w:rPr>
        <w:t xml:space="preserve"> from 20.34</w:t>
      </w:r>
      <w:r w:rsidR="006C03F7">
        <w:rPr>
          <w:rFonts w:ascii="Times New Roman" w:hAnsi="Times New Roman" w:cs="Times New Roman"/>
          <w:sz w:val="24"/>
          <w:szCs w:val="24"/>
          <w:lang w:val="en-US"/>
        </w:rPr>
        <w:t>%</w:t>
      </w:r>
      <w:r w:rsidR="00920A97">
        <w:rPr>
          <w:rFonts w:ascii="Times New Roman" w:hAnsi="Times New Roman" w:cs="Times New Roman"/>
          <w:sz w:val="24"/>
          <w:szCs w:val="24"/>
          <w:lang w:val="en-US"/>
        </w:rPr>
        <w:t xml:space="preserve"> to 12.01 </w:t>
      </w:r>
      <w:r w:rsidR="00E57290">
        <w:rPr>
          <w:rFonts w:ascii="Times New Roman" w:hAnsi="Times New Roman" w:cs="Times New Roman"/>
          <w:sz w:val="24"/>
          <w:szCs w:val="24"/>
          <w:lang w:val="en-US"/>
        </w:rPr>
        <w:t>per cent</w:t>
      </w:r>
      <w:r w:rsidR="00046A7C">
        <w:rPr>
          <w:rFonts w:ascii="Times New Roman" w:hAnsi="Times New Roman" w:cs="Times New Roman"/>
          <w:sz w:val="24"/>
          <w:szCs w:val="24"/>
          <w:lang w:val="en-US"/>
        </w:rPr>
        <w:t>.</w:t>
      </w:r>
      <w:r w:rsidR="00920A97">
        <w:rPr>
          <w:rFonts w:ascii="Times New Roman" w:hAnsi="Times New Roman" w:cs="Times New Roman"/>
          <w:sz w:val="24"/>
          <w:szCs w:val="24"/>
          <w:lang w:val="en-US"/>
        </w:rPr>
        <w:t xml:space="preserve"> </w:t>
      </w:r>
      <w:r w:rsidR="00046A7C">
        <w:rPr>
          <w:rFonts w:ascii="Times New Roman" w:hAnsi="Times New Roman" w:cs="Times New Roman"/>
          <w:sz w:val="24"/>
          <w:szCs w:val="24"/>
          <w:lang w:val="en-US"/>
        </w:rPr>
        <w:t>W</w:t>
      </w:r>
      <w:r w:rsidR="006C03F7">
        <w:rPr>
          <w:rFonts w:ascii="Times New Roman" w:hAnsi="Times New Roman" w:cs="Times New Roman"/>
          <w:sz w:val="24"/>
          <w:szCs w:val="24"/>
          <w:lang w:val="en-US"/>
        </w:rPr>
        <w:t>hile in Haryana,</w:t>
      </w:r>
      <w:r w:rsidR="000D55FA">
        <w:rPr>
          <w:rFonts w:ascii="Times New Roman" w:hAnsi="Times New Roman" w:cs="Times New Roman"/>
          <w:sz w:val="24"/>
          <w:szCs w:val="24"/>
          <w:lang w:val="en-US"/>
        </w:rPr>
        <w:t xml:space="preserve"> the</w:t>
      </w:r>
      <w:r w:rsidR="006C03F7">
        <w:rPr>
          <w:rFonts w:ascii="Times New Roman" w:hAnsi="Times New Roman" w:cs="Times New Roman"/>
          <w:sz w:val="24"/>
          <w:szCs w:val="24"/>
          <w:lang w:val="en-US"/>
        </w:rPr>
        <w:t xml:space="preserve"> share</w:t>
      </w:r>
      <w:r w:rsidR="00046A7C">
        <w:rPr>
          <w:rFonts w:ascii="Times New Roman" w:hAnsi="Times New Roman" w:cs="Times New Roman"/>
          <w:sz w:val="24"/>
          <w:szCs w:val="24"/>
          <w:lang w:val="en-US"/>
        </w:rPr>
        <w:t xml:space="preserve"> of </w:t>
      </w:r>
      <w:r w:rsidR="000D55FA">
        <w:rPr>
          <w:rFonts w:ascii="Times New Roman" w:hAnsi="Times New Roman" w:cs="Times New Roman"/>
          <w:sz w:val="24"/>
          <w:szCs w:val="24"/>
          <w:lang w:val="en-US"/>
        </w:rPr>
        <w:t>persons employed of FPI in the manufacturing industry</w:t>
      </w:r>
      <w:r w:rsidR="006C03F7">
        <w:rPr>
          <w:rFonts w:ascii="Times New Roman" w:hAnsi="Times New Roman" w:cs="Times New Roman"/>
          <w:sz w:val="24"/>
          <w:szCs w:val="24"/>
          <w:lang w:val="en-US"/>
        </w:rPr>
        <w:t xml:space="preserve"> declined from 15.59 </w:t>
      </w:r>
      <w:r w:rsidR="00E57290">
        <w:rPr>
          <w:rFonts w:ascii="Times New Roman" w:hAnsi="Times New Roman" w:cs="Times New Roman"/>
          <w:sz w:val="24"/>
          <w:szCs w:val="24"/>
          <w:lang w:val="en-US"/>
        </w:rPr>
        <w:t>per cent</w:t>
      </w:r>
      <w:r w:rsidR="006C03F7">
        <w:rPr>
          <w:rFonts w:ascii="Times New Roman" w:hAnsi="Times New Roman" w:cs="Times New Roman"/>
          <w:sz w:val="24"/>
          <w:szCs w:val="24"/>
          <w:lang w:val="en-US"/>
        </w:rPr>
        <w:t xml:space="preserve"> to 7.99 </w:t>
      </w:r>
      <w:r w:rsidR="00E57290">
        <w:rPr>
          <w:rFonts w:ascii="Times New Roman" w:hAnsi="Times New Roman" w:cs="Times New Roman"/>
          <w:sz w:val="24"/>
          <w:szCs w:val="24"/>
          <w:lang w:val="en-US"/>
        </w:rPr>
        <w:t>per cent</w:t>
      </w:r>
      <w:r w:rsidR="006C03F7">
        <w:rPr>
          <w:rFonts w:ascii="Times New Roman" w:hAnsi="Times New Roman" w:cs="Times New Roman"/>
          <w:sz w:val="24"/>
          <w:szCs w:val="24"/>
          <w:lang w:val="en-US"/>
        </w:rPr>
        <w:t>.</w:t>
      </w:r>
      <w:r w:rsidR="00FE27E3">
        <w:rPr>
          <w:rFonts w:ascii="Times New Roman" w:hAnsi="Times New Roman" w:cs="Times New Roman"/>
          <w:sz w:val="24"/>
          <w:szCs w:val="24"/>
          <w:lang w:val="en-US"/>
        </w:rPr>
        <w:t xml:space="preserve"> </w:t>
      </w:r>
      <w:r w:rsidR="00920A97">
        <w:rPr>
          <w:rFonts w:ascii="Times New Roman" w:hAnsi="Times New Roman" w:cs="Times New Roman"/>
          <w:sz w:val="24"/>
          <w:szCs w:val="24"/>
          <w:lang w:val="en-US"/>
        </w:rPr>
        <w:t xml:space="preserve">The share of FPI in the total exports from India </w:t>
      </w:r>
      <w:r w:rsidR="00B72CE5">
        <w:rPr>
          <w:rFonts w:ascii="Times New Roman" w:hAnsi="Times New Roman" w:cs="Times New Roman"/>
          <w:sz w:val="24"/>
          <w:szCs w:val="24"/>
          <w:lang w:val="en-US"/>
        </w:rPr>
        <w:t>found to</w:t>
      </w:r>
      <w:r w:rsidR="00920A97">
        <w:rPr>
          <w:rFonts w:ascii="Times New Roman" w:hAnsi="Times New Roman" w:cs="Times New Roman"/>
          <w:sz w:val="24"/>
          <w:szCs w:val="24"/>
          <w:lang w:val="en-US"/>
        </w:rPr>
        <w:t xml:space="preserve"> increase from 4.51 </w:t>
      </w:r>
      <w:r w:rsidR="00E57290">
        <w:rPr>
          <w:rFonts w:ascii="Times New Roman" w:hAnsi="Times New Roman" w:cs="Times New Roman"/>
          <w:sz w:val="24"/>
          <w:szCs w:val="24"/>
          <w:lang w:val="en-US"/>
        </w:rPr>
        <w:t xml:space="preserve">per cent </w:t>
      </w:r>
      <w:r w:rsidR="00920A97">
        <w:rPr>
          <w:rFonts w:ascii="Times New Roman" w:hAnsi="Times New Roman" w:cs="Times New Roman"/>
          <w:sz w:val="24"/>
          <w:szCs w:val="24"/>
          <w:lang w:val="en-US"/>
        </w:rPr>
        <w:t>to 7.87</w:t>
      </w:r>
      <w:r w:rsidR="00E57290">
        <w:rPr>
          <w:rFonts w:ascii="Times New Roman" w:hAnsi="Times New Roman" w:cs="Times New Roman"/>
          <w:sz w:val="24"/>
          <w:szCs w:val="24"/>
          <w:lang w:val="en-US"/>
        </w:rPr>
        <w:t xml:space="preserve"> per cent</w:t>
      </w:r>
      <w:r w:rsidR="009D1171">
        <w:rPr>
          <w:rFonts w:ascii="Times New Roman" w:hAnsi="Times New Roman" w:cs="Times New Roman"/>
          <w:sz w:val="24"/>
          <w:szCs w:val="24"/>
          <w:lang w:val="en-US"/>
        </w:rPr>
        <w:t>.</w:t>
      </w:r>
      <w:r w:rsidR="004B2B88">
        <w:rPr>
          <w:rFonts w:ascii="Times New Roman" w:hAnsi="Times New Roman" w:cs="Times New Roman"/>
          <w:sz w:val="24"/>
          <w:szCs w:val="24"/>
          <w:lang w:val="en-US"/>
        </w:rPr>
        <w:t xml:space="preserve"> A comprehensive effort is needed in the area of physical and market infrastructure with rebate in tax to strengthen the processing activities. </w:t>
      </w:r>
    </w:p>
    <w:p w14:paraId="5C335EBA" w14:textId="1E17FD70" w:rsidR="00664199" w:rsidRDefault="00664199" w:rsidP="00623B8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Pr="00664199">
        <w:rPr>
          <w:rFonts w:ascii="Times New Roman" w:hAnsi="Times New Roman" w:cs="Times New Roman"/>
          <w:sz w:val="24"/>
          <w:szCs w:val="24"/>
          <w:lang w:val="en-US"/>
        </w:rPr>
        <w:t>industry</w:t>
      </w:r>
      <w:r>
        <w:rPr>
          <w:rFonts w:ascii="Times New Roman" w:hAnsi="Times New Roman" w:cs="Times New Roman"/>
          <w:sz w:val="24"/>
          <w:szCs w:val="24"/>
          <w:lang w:val="en-US"/>
        </w:rPr>
        <w:t>,</w:t>
      </w:r>
      <w:r w:rsidRPr="00664199">
        <w:t xml:space="preserve"> </w:t>
      </w:r>
      <w:r w:rsidRPr="00664199">
        <w:rPr>
          <w:rFonts w:ascii="Times New Roman" w:hAnsi="Times New Roman" w:cs="Times New Roman"/>
          <w:sz w:val="24"/>
          <w:szCs w:val="24"/>
          <w:lang w:val="en-US"/>
        </w:rPr>
        <w:t>market infrastructure</w:t>
      </w:r>
      <w:r>
        <w:rPr>
          <w:rFonts w:ascii="Times New Roman" w:hAnsi="Times New Roman" w:cs="Times New Roman"/>
          <w:sz w:val="24"/>
          <w:szCs w:val="24"/>
          <w:lang w:val="en-US"/>
        </w:rPr>
        <w:t>,</w:t>
      </w:r>
      <w:r w:rsidRPr="00664199">
        <w:t xml:space="preserve"> </w:t>
      </w:r>
      <w:r w:rsidRPr="00664199">
        <w:rPr>
          <w:rFonts w:ascii="Times New Roman" w:hAnsi="Times New Roman" w:cs="Times New Roman"/>
          <w:sz w:val="24"/>
          <w:szCs w:val="24"/>
          <w:lang w:val="en-US"/>
        </w:rPr>
        <w:t>rebate in tax</w:t>
      </w:r>
      <w:r>
        <w:rPr>
          <w:rFonts w:ascii="Times New Roman" w:hAnsi="Times New Roman" w:cs="Times New Roman"/>
          <w:sz w:val="24"/>
          <w:szCs w:val="24"/>
          <w:lang w:val="en-US"/>
        </w:rPr>
        <w:t>,</w:t>
      </w:r>
      <w:r w:rsidRPr="00664199">
        <w:t xml:space="preserve"> </w:t>
      </w:r>
      <w:r w:rsidRPr="00664199">
        <w:rPr>
          <w:rFonts w:ascii="Times New Roman" w:hAnsi="Times New Roman" w:cs="Times New Roman"/>
          <w:sz w:val="24"/>
          <w:szCs w:val="24"/>
          <w:lang w:val="en-US"/>
        </w:rPr>
        <w:t>ASI, NSSO and APEDA</w:t>
      </w:r>
    </w:p>
    <w:p w14:paraId="18E3C876" w14:textId="6B5D7535" w:rsidR="00287BDB" w:rsidRDefault="00287BDB" w:rsidP="00623B80">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20CAD6FE" w14:textId="1C708771" w:rsidR="00B6379E" w:rsidRDefault="009E7EEC" w:rsidP="00623B8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M</w:t>
      </w:r>
      <w:r w:rsidRPr="00D9157D">
        <w:rPr>
          <w:rFonts w:ascii="Times New Roman" w:hAnsi="Times New Roman" w:cs="Times New Roman"/>
          <w:sz w:val="24"/>
          <w:szCs w:val="24"/>
        </w:rPr>
        <w:t xml:space="preserve">odern urban lifestyle has generated noteworthy demand for the convenience food with advanced processing. In spite of health concerns, the convenience created by the advanced processing for the consumers is the major for its current demand. The </w:t>
      </w:r>
      <w:r>
        <w:rPr>
          <w:rFonts w:ascii="Times New Roman" w:hAnsi="Times New Roman" w:cs="Times New Roman"/>
          <w:sz w:val="24"/>
          <w:szCs w:val="24"/>
        </w:rPr>
        <w:t xml:space="preserve">food processing </w:t>
      </w:r>
      <w:r w:rsidRPr="00D9157D">
        <w:rPr>
          <w:rFonts w:ascii="Times New Roman" w:hAnsi="Times New Roman" w:cs="Times New Roman"/>
          <w:sz w:val="24"/>
          <w:szCs w:val="24"/>
        </w:rPr>
        <w:t>industry has a key role in increasing the shelf life and value addition to the agricultural produce and not less in reducing the post-harvest losses.</w:t>
      </w:r>
      <w:r>
        <w:rPr>
          <w:rFonts w:ascii="Times New Roman" w:hAnsi="Times New Roman" w:cs="Times New Roman"/>
          <w:sz w:val="24"/>
          <w:szCs w:val="24"/>
        </w:rPr>
        <w:t xml:space="preserve"> </w:t>
      </w:r>
      <w:r w:rsidRPr="00D9157D">
        <w:rPr>
          <w:rFonts w:ascii="Times New Roman" w:hAnsi="Times New Roman" w:cs="Times New Roman"/>
          <w:sz w:val="24"/>
          <w:szCs w:val="24"/>
        </w:rPr>
        <w:t>India is emerging as a sourcing centre for the processed foods</w:t>
      </w:r>
      <w:r>
        <w:rPr>
          <w:rFonts w:ascii="Times New Roman" w:hAnsi="Times New Roman" w:cs="Times New Roman"/>
          <w:sz w:val="24"/>
          <w:szCs w:val="24"/>
        </w:rPr>
        <w:t xml:space="preserve"> manufacturing</w:t>
      </w:r>
      <w:r w:rsidRPr="00D9157D">
        <w:rPr>
          <w:rFonts w:ascii="Times New Roman" w:hAnsi="Times New Roman" w:cs="Times New Roman"/>
          <w:sz w:val="24"/>
          <w:szCs w:val="24"/>
        </w:rPr>
        <w:t>, given its abundant livestock, huge agricultural base and the cost-competitiveness.</w:t>
      </w:r>
      <w:r>
        <w:rPr>
          <w:rFonts w:ascii="Times New Roman" w:hAnsi="Times New Roman" w:cs="Times New Roman"/>
          <w:sz w:val="24"/>
          <w:szCs w:val="24"/>
        </w:rPr>
        <w:t xml:space="preserve"> </w:t>
      </w:r>
      <w:r w:rsidRPr="00D9157D">
        <w:rPr>
          <w:rFonts w:ascii="Times New Roman" w:hAnsi="Times New Roman" w:cs="Times New Roman"/>
          <w:sz w:val="24"/>
          <w:szCs w:val="24"/>
        </w:rPr>
        <w:t>Consumption in India is driven towards ready to eat and branded packed food along with the increased spending power</w:t>
      </w:r>
      <w:r>
        <w:rPr>
          <w:rFonts w:ascii="Times New Roman" w:hAnsi="Times New Roman" w:cs="Times New Roman"/>
          <w:sz w:val="24"/>
          <w:szCs w:val="24"/>
        </w:rPr>
        <w:t xml:space="preserve"> which is being</w:t>
      </w:r>
      <w:r w:rsidRPr="00D9157D">
        <w:rPr>
          <w:rFonts w:ascii="Times New Roman" w:hAnsi="Times New Roman" w:cs="Times New Roman"/>
          <w:sz w:val="24"/>
          <w:szCs w:val="24"/>
        </w:rPr>
        <w:t xml:space="preserve"> supported by higher income levels.</w:t>
      </w:r>
      <w:r>
        <w:rPr>
          <w:rFonts w:ascii="Times New Roman" w:hAnsi="Times New Roman" w:cs="Times New Roman"/>
          <w:sz w:val="24"/>
          <w:szCs w:val="24"/>
        </w:rPr>
        <w:t xml:space="preserve"> </w:t>
      </w:r>
      <w:r>
        <w:rPr>
          <w:rFonts w:ascii="Times New Roman" w:hAnsi="Times New Roman" w:cs="Times New Roman"/>
          <w:bCs/>
          <w:sz w:val="24"/>
          <w:szCs w:val="24"/>
        </w:rPr>
        <w:t>Indian food processing industry</w:t>
      </w:r>
      <w:r w:rsidRPr="00D9157D">
        <w:rPr>
          <w:rFonts w:ascii="Times New Roman" w:hAnsi="Times New Roman" w:cs="Times New Roman"/>
          <w:bCs/>
          <w:sz w:val="24"/>
          <w:szCs w:val="24"/>
        </w:rPr>
        <w:t xml:space="preserve"> is mainly composed of private organizations holding 80 per cent shares while remaining 20 per cent are shared by co-operatives, handloom and khadi industry </w:t>
      </w:r>
      <w:r>
        <w:rPr>
          <w:rFonts w:ascii="Times New Roman" w:hAnsi="Times New Roman" w:cs="Times New Roman"/>
          <w:bCs/>
          <w:sz w:val="24"/>
          <w:szCs w:val="24"/>
        </w:rPr>
        <w:t>and by</w:t>
      </w:r>
      <w:r w:rsidRPr="00D9157D">
        <w:rPr>
          <w:rFonts w:ascii="Times New Roman" w:hAnsi="Times New Roman" w:cs="Times New Roman"/>
          <w:bCs/>
          <w:sz w:val="24"/>
          <w:szCs w:val="24"/>
        </w:rPr>
        <w:t xml:space="preserve"> Public limited Companies. </w:t>
      </w:r>
      <w:r w:rsidRPr="00D9157D">
        <w:rPr>
          <w:rFonts w:ascii="Times New Roman" w:hAnsi="Times New Roman" w:cs="Times New Roman"/>
          <w:sz w:val="24"/>
          <w:szCs w:val="24"/>
        </w:rPr>
        <w:t xml:space="preserve">Being one of the most heterogeneous sectors of manufacturing, it covers a range of subsectors </w:t>
      </w:r>
      <w:r>
        <w:rPr>
          <w:rFonts w:ascii="Times New Roman" w:hAnsi="Times New Roman" w:cs="Times New Roman"/>
          <w:sz w:val="24"/>
          <w:szCs w:val="24"/>
        </w:rPr>
        <w:t>including</w:t>
      </w:r>
      <w:r w:rsidRPr="00D9157D">
        <w:rPr>
          <w:rFonts w:ascii="Times New Roman" w:hAnsi="Times New Roman" w:cs="Times New Roman"/>
          <w:sz w:val="24"/>
          <w:szCs w:val="24"/>
        </w:rPr>
        <w:t xml:space="preserve"> agriculture produce, plantation, horticulture, fisheries and animal husbandry. </w:t>
      </w:r>
      <w:r w:rsidR="00806BB1">
        <w:rPr>
          <w:rFonts w:ascii="Times New Roman" w:hAnsi="Times New Roman" w:cs="Times New Roman"/>
          <w:sz w:val="24"/>
          <w:szCs w:val="24"/>
          <w:lang w:val="en-US"/>
        </w:rPr>
        <w:t xml:space="preserve">Haryana has taken lead in industrial development over its neighboring states and has become most preferred destination for auto major and compound manufacturers. The state’s share in organized manufacturing segment has surpassed its share in population and area. Haryana has witnessed high industrial growth since its formation. Before 1947, only 5 per cent of registered factories in India were located in Punjab. And among the districts of present Haryana, highest units were located in Ambala while other </w:t>
      </w:r>
      <w:r w:rsidR="00806BB1">
        <w:rPr>
          <w:rFonts w:ascii="Times New Roman" w:hAnsi="Times New Roman" w:cs="Times New Roman"/>
          <w:sz w:val="24"/>
          <w:szCs w:val="24"/>
          <w:lang w:val="en-US"/>
        </w:rPr>
        <w:lastRenderedPageBreak/>
        <w:t xml:space="preserve">states had a handful of units only. </w:t>
      </w:r>
      <w:r w:rsidR="005826F4">
        <w:rPr>
          <w:rFonts w:ascii="Times New Roman" w:hAnsi="Times New Roman" w:cs="Times New Roman"/>
          <w:sz w:val="24"/>
          <w:szCs w:val="24"/>
          <w:lang w:val="en-US"/>
        </w:rPr>
        <w:t>Moreover</w:t>
      </w:r>
      <w:r w:rsidR="00806BB1">
        <w:rPr>
          <w:rFonts w:ascii="Times New Roman" w:hAnsi="Times New Roman" w:cs="Times New Roman"/>
          <w:sz w:val="24"/>
          <w:szCs w:val="24"/>
          <w:lang w:val="en-US"/>
        </w:rPr>
        <w:t xml:space="preserve">, the state had only 18 medium and large-scale units and 9 of them were located were in Ambala only while Bhiwani and Faridabad has 3 and 5 units respectively. Haryana has come so far in terms of industrial development which is further being supported by New Industrial Policy, 2015. </w:t>
      </w:r>
      <w:r w:rsidR="001F1403">
        <w:rPr>
          <w:rFonts w:ascii="Times New Roman" w:hAnsi="Times New Roman" w:cs="Times New Roman"/>
          <w:sz w:val="24"/>
          <w:szCs w:val="24"/>
          <w:lang w:val="en-US"/>
        </w:rPr>
        <w:t xml:space="preserve">A number of factors favored the industrial development including </w:t>
      </w:r>
      <w:proofErr w:type="spellStart"/>
      <w:r w:rsidR="001F1403">
        <w:rPr>
          <w:rFonts w:ascii="Times New Roman" w:hAnsi="Times New Roman" w:cs="Times New Roman"/>
          <w:sz w:val="24"/>
          <w:szCs w:val="24"/>
          <w:lang w:val="en-US"/>
        </w:rPr>
        <w:t>agro</w:t>
      </w:r>
      <w:proofErr w:type="spellEnd"/>
      <w:r w:rsidR="001F1403">
        <w:rPr>
          <w:rFonts w:ascii="Times New Roman" w:hAnsi="Times New Roman" w:cs="Times New Roman"/>
          <w:sz w:val="24"/>
          <w:szCs w:val="24"/>
          <w:lang w:val="en-US"/>
        </w:rPr>
        <w:t xml:space="preserve">-climatic conditions, suitable law and order and many more. Including Haryana, Maharashtra, Uttar Pradesh, Tamil Nadu and Gujrat constitute a large chunk of total industrial production. Among all these states, Haryana ranks high on many indicators of registered manufacturing sector of India, with fifth rank in net value added and sixth rank in terms of output. </w:t>
      </w:r>
      <w:r w:rsidR="005826F4">
        <w:rPr>
          <w:rFonts w:ascii="Times New Roman" w:hAnsi="Times New Roman" w:cs="Times New Roman"/>
          <w:sz w:val="24"/>
          <w:szCs w:val="24"/>
          <w:lang w:val="en-US"/>
        </w:rPr>
        <w:t>Moreover, t</w:t>
      </w:r>
      <w:r w:rsidR="00C632BD">
        <w:rPr>
          <w:rFonts w:ascii="Times New Roman" w:hAnsi="Times New Roman" w:cs="Times New Roman"/>
          <w:sz w:val="24"/>
          <w:szCs w:val="24"/>
          <w:lang w:val="en-US"/>
        </w:rPr>
        <w:t>he number of operational units increased 9.67 times and number of workers employed increased 12 times from 1966 to 2014.</w:t>
      </w:r>
      <w:r w:rsidR="00B72CE5">
        <w:rPr>
          <w:rFonts w:ascii="Times New Roman" w:hAnsi="Times New Roman" w:cs="Times New Roman"/>
          <w:sz w:val="24"/>
          <w:szCs w:val="24"/>
          <w:lang w:val="en-US"/>
        </w:rPr>
        <w:t xml:space="preserve"> </w:t>
      </w:r>
      <w:r w:rsidR="0047486C">
        <w:rPr>
          <w:rFonts w:ascii="Times New Roman" w:hAnsi="Times New Roman" w:cs="Times New Roman"/>
          <w:sz w:val="24"/>
          <w:szCs w:val="24"/>
          <w:lang w:val="en-US"/>
        </w:rPr>
        <w:t xml:space="preserve">During the period 1980-81 to 1990-91, manufacturing industry of the state was at its boom in terms of output growth. </w:t>
      </w:r>
      <w:r w:rsidR="001841F6">
        <w:rPr>
          <w:rFonts w:ascii="Times New Roman" w:hAnsi="Times New Roman" w:cs="Times New Roman"/>
          <w:sz w:val="24"/>
          <w:szCs w:val="24"/>
          <w:lang w:val="en-US"/>
        </w:rPr>
        <w:t xml:space="preserve">During the period 1980-81 to 2015-16, share of the manufacturing industry in state gross domestic product increased from 13.65 per cent to 19.23 per cent and </w:t>
      </w:r>
      <w:r w:rsidR="000841EA">
        <w:rPr>
          <w:rFonts w:ascii="Times New Roman" w:hAnsi="Times New Roman" w:cs="Times New Roman"/>
          <w:sz w:val="24"/>
          <w:szCs w:val="24"/>
          <w:lang w:val="en-US"/>
        </w:rPr>
        <w:t xml:space="preserve">during </w:t>
      </w:r>
      <w:r w:rsidR="001841F6">
        <w:rPr>
          <w:rFonts w:ascii="Times New Roman" w:hAnsi="Times New Roman" w:cs="Times New Roman"/>
          <w:sz w:val="24"/>
          <w:szCs w:val="24"/>
          <w:lang w:val="en-US"/>
        </w:rPr>
        <w:t>the</w:t>
      </w:r>
      <w:r w:rsidR="000841EA">
        <w:rPr>
          <w:rFonts w:ascii="Times New Roman" w:hAnsi="Times New Roman" w:cs="Times New Roman"/>
          <w:sz w:val="24"/>
          <w:szCs w:val="24"/>
          <w:lang w:val="en-US"/>
        </w:rPr>
        <w:t xml:space="preserve"> same period,</w:t>
      </w:r>
      <w:r w:rsidR="001841F6">
        <w:rPr>
          <w:rFonts w:ascii="Times New Roman" w:hAnsi="Times New Roman" w:cs="Times New Roman"/>
          <w:sz w:val="24"/>
          <w:szCs w:val="24"/>
          <w:lang w:val="en-US"/>
        </w:rPr>
        <w:t xml:space="preserve"> share of the state has improved in the manufacturing output of the </w:t>
      </w:r>
      <w:r w:rsidR="0047486C">
        <w:rPr>
          <w:rFonts w:ascii="Times New Roman" w:hAnsi="Times New Roman" w:cs="Times New Roman"/>
          <w:sz w:val="24"/>
          <w:szCs w:val="24"/>
          <w:lang w:val="en-US"/>
        </w:rPr>
        <w:t xml:space="preserve">country from 2.54 per cent to 4.49 per cent. </w:t>
      </w:r>
      <w:r w:rsidR="00B72CE5">
        <w:rPr>
          <w:rFonts w:ascii="Times New Roman" w:hAnsi="Times New Roman" w:cs="Times New Roman"/>
          <w:sz w:val="24"/>
          <w:szCs w:val="24"/>
          <w:lang w:val="en-US"/>
        </w:rPr>
        <w:t>During 2010-11 to 2014-15, the industry was growing at the rate of 8.02 per cent, higher than the national average.</w:t>
      </w:r>
    </w:p>
    <w:p w14:paraId="79140D7D" w14:textId="768B2B3D" w:rsidR="00287BDB" w:rsidRDefault="00287BDB" w:rsidP="00623B80">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Literature:</w:t>
      </w:r>
    </w:p>
    <w:p w14:paraId="633E83E7" w14:textId="0E103552" w:rsidR="00770F91" w:rsidRPr="00AD45F8" w:rsidRDefault="00E85B52" w:rsidP="00770F91">
      <w:pPr>
        <w:spacing w:line="276" w:lineRule="auto"/>
        <w:jc w:val="both"/>
        <w:rPr>
          <w:rFonts w:ascii="Times New Roman" w:hAnsi="Times New Roman" w:cs="Times New Roman"/>
          <w:sz w:val="24"/>
          <w:szCs w:val="24"/>
        </w:rPr>
      </w:pPr>
      <w:sdt>
        <w:sdtPr>
          <w:rPr>
            <w:rFonts w:ascii="Times New Roman" w:eastAsia="Times New Roman" w:hAnsi="Times New Roman" w:cs="Times New Roman"/>
            <w:color w:val="000000"/>
            <w:sz w:val="24"/>
          </w:rPr>
          <w:id w:val="567621914"/>
          <w:citation/>
        </w:sdtPr>
        <w:sdtEndPr/>
        <w:sdtContent>
          <w:r w:rsidR="00BE4517">
            <w:rPr>
              <w:rFonts w:ascii="Times New Roman" w:eastAsia="Times New Roman" w:hAnsi="Times New Roman" w:cs="Times New Roman"/>
              <w:color w:val="000000"/>
              <w:sz w:val="24"/>
            </w:rPr>
            <w:fldChar w:fldCharType="begin"/>
          </w:r>
          <w:r w:rsidR="00BE4517">
            <w:rPr>
              <w:rFonts w:ascii="Times New Roman" w:eastAsia="Times New Roman" w:hAnsi="Times New Roman" w:cs="Times New Roman"/>
              <w:color w:val="000000"/>
              <w:sz w:val="24"/>
              <w:lang w:val="en-US"/>
            </w:rPr>
            <w:instrText xml:space="preserve"> CITATION Gil82 \l 1033 </w:instrText>
          </w:r>
          <w:r w:rsidR="00BE4517">
            <w:rPr>
              <w:rFonts w:ascii="Times New Roman" w:eastAsia="Times New Roman" w:hAnsi="Times New Roman" w:cs="Times New Roman"/>
              <w:color w:val="000000"/>
              <w:sz w:val="24"/>
            </w:rPr>
            <w:fldChar w:fldCharType="separate"/>
          </w:r>
          <w:r w:rsidR="00BE4517" w:rsidRPr="00BE4517">
            <w:rPr>
              <w:rFonts w:ascii="Times New Roman" w:eastAsia="Times New Roman" w:hAnsi="Times New Roman" w:cs="Times New Roman"/>
              <w:noProof/>
              <w:color w:val="000000"/>
              <w:sz w:val="24"/>
              <w:lang w:val="en-US"/>
            </w:rPr>
            <w:t>(Gill &amp; Ghuman, 1982)</w:t>
          </w:r>
          <w:r w:rsidR="00BE4517">
            <w:rPr>
              <w:rFonts w:ascii="Times New Roman" w:eastAsia="Times New Roman" w:hAnsi="Times New Roman" w:cs="Times New Roman"/>
              <w:color w:val="000000"/>
              <w:sz w:val="24"/>
            </w:rPr>
            <w:fldChar w:fldCharType="end"/>
          </w:r>
        </w:sdtContent>
      </w:sdt>
      <w:r w:rsidR="00BE4517">
        <w:rPr>
          <w:rFonts w:ascii="Times New Roman" w:eastAsia="Times New Roman" w:hAnsi="Times New Roman" w:cs="Times New Roman"/>
          <w:color w:val="000000"/>
          <w:sz w:val="24"/>
        </w:rPr>
        <w:t xml:space="preserve"> </w:t>
      </w:r>
      <w:r w:rsidR="005E4AA5" w:rsidRPr="00006572">
        <w:rPr>
          <w:rFonts w:ascii="Times New Roman" w:hAnsi="Times New Roman" w:cs="Times New Roman"/>
          <w:sz w:val="24"/>
          <w:szCs w:val="24"/>
        </w:rPr>
        <w:t xml:space="preserve">in their study </w:t>
      </w:r>
      <w:r w:rsidR="005E4AA5">
        <w:rPr>
          <w:rFonts w:ascii="Times New Roman" w:hAnsi="Times New Roman" w:cs="Times New Roman"/>
          <w:sz w:val="24"/>
          <w:szCs w:val="24"/>
        </w:rPr>
        <w:t>analysed the trends in agricultural exports from India.</w:t>
      </w:r>
      <w:r w:rsidR="00961366">
        <w:rPr>
          <w:rFonts w:ascii="Times New Roman" w:hAnsi="Times New Roman" w:cs="Times New Roman"/>
          <w:sz w:val="24"/>
          <w:szCs w:val="24"/>
        </w:rPr>
        <w:t xml:space="preserve"> </w:t>
      </w:r>
      <w:r w:rsidR="005E4AA5" w:rsidRPr="00006572">
        <w:rPr>
          <w:rFonts w:ascii="Times New Roman" w:hAnsi="Times New Roman" w:cs="Times New Roman"/>
          <w:sz w:val="24"/>
          <w:szCs w:val="24"/>
        </w:rPr>
        <w:t xml:space="preserve">The share of Indian </w:t>
      </w:r>
      <w:r w:rsidR="00961366">
        <w:rPr>
          <w:rFonts w:ascii="Times New Roman" w:hAnsi="Times New Roman" w:cs="Times New Roman"/>
          <w:sz w:val="24"/>
          <w:szCs w:val="24"/>
        </w:rPr>
        <w:t xml:space="preserve">agricultural </w:t>
      </w:r>
      <w:r w:rsidR="005E4AA5" w:rsidRPr="00006572">
        <w:rPr>
          <w:rFonts w:ascii="Times New Roman" w:hAnsi="Times New Roman" w:cs="Times New Roman"/>
          <w:sz w:val="24"/>
          <w:szCs w:val="24"/>
        </w:rPr>
        <w:t xml:space="preserve">exports </w:t>
      </w:r>
      <w:r w:rsidR="00961366">
        <w:rPr>
          <w:rFonts w:ascii="Times New Roman" w:hAnsi="Times New Roman" w:cs="Times New Roman"/>
          <w:sz w:val="24"/>
          <w:szCs w:val="24"/>
        </w:rPr>
        <w:t>was found to fell</w:t>
      </w:r>
      <w:r w:rsidR="005E4AA5" w:rsidRPr="00006572">
        <w:rPr>
          <w:rFonts w:ascii="Times New Roman" w:hAnsi="Times New Roman" w:cs="Times New Roman"/>
          <w:sz w:val="24"/>
          <w:szCs w:val="24"/>
        </w:rPr>
        <w:t xml:space="preserve"> from 47.55 per cent to 33 per cent in total production over </w:t>
      </w:r>
      <w:r w:rsidR="00961366">
        <w:rPr>
          <w:rFonts w:ascii="Times New Roman" w:hAnsi="Times New Roman" w:cs="Times New Roman"/>
          <w:sz w:val="24"/>
          <w:szCs w:val="24"/>
        </w:rPr>
        <w:t>the time</w:t>
      </w:r>
      <w:r w:rsidR="005E4AA5" w:rsidRPr="00006572">
        <w:rPr>
          <w:rFonts w:ascii="Times New Roman" w:hAnsi="Times New Roman" w:cs="Times New Roman"/>
          <w:sz w:val="24"/>
          <w:szCs w:val="24"/>
        </w:rPr>
        <w:t xml:space="preserve"> period from </w:t>
      </w:r>
      <w:r w:rsidR="005E4AA5" w:rsidRPr="005E4AA5">
        <w:rPr>
          <w:rFonts w:ascii="Times New Roman" w:hAnsi="Times New Roman" w:cs="Times New Roman"/>
          <w:sz w:val="24"/>
          <w:szCs w:val="24"/>
        </w:rPr>
        <w:t>1970-71 to 1979-80</w:t>
      </w:r>
      <w:r w:rsidR="005E4AA5" w:rsidRPr="00006572">
        <w:rPr>
          <w:rFonts w:ascii="Times New Roman" w:hAnsi="Times New Roman" w:cs="Times New Roman"/>
          <w:sz w:val="24"/>
          <w:szCs w:val="24"/>
        </w:rPr>
        <w:t>.</w:t>
      </w:r>
      <w:r w:rsidR="005E4AA5">
        <w:rPr>
          <w:rFonts w:ascii="Times New Roman" w:hAnsi="Times New Roman" w:cs="Times New Roman"/>
          <w:b/>
          <w:bCs/>
          <w:sz w:val="24"/>
          <w:szCs w:val="24"/>
          <w:lang w:val="en-US"/>
        </w:rPr>
        <w:t xml:space="preserve"> </w:t>
      </w:r>
      <w:sdt>
        <w:sdtPr>
          <w:rPr>
            <w:rFonts w:ascii="Times New Roman" w:hAnsi="Times New Roman" w:cs="Times New Roman"/>
            <w:b/>
            <w:bCs/>
            <w:sz w:val="24"/>
            <w:szCs w:val="24"/>
            <w:lang w:val="en-US"/>
          </w:rPr>
          <w:id w:val="-1470584479"/>
          <w:citation/>
        </w:sdtPr>
        <w:sdtEndPr/>
        <w:sdtContent>
          <w:r w:rsidR="00BE4517">
            <w:rPr>
              <w:rFonts w:ascii="Times New Roman" w:hAnsi="Times New Roman" w:cs="Times New Roman"/>
              <w:b/>
              <w:bCs/>
              <w:sz w:val="24"/>
              <w:szCs w:val="24"/>
              <w:lang w:val="en-US"/>
            </w:rPr>
            <w:fldChar w:fldCharType="begin"/>
          </w:r>
          <w:r w:rsidR="00BE4517">
            <w:rPr>
              <w:rFonts w:ascii="Times New Roman" w:hAnsi="Times New Roman" w:cs="Times New Roman"/>
              <w:b/>
              <w:bCs/>
              <w:sz w:val="24"/>
              <w:szCs w:val="24"/>
              <w:lang w:val="en-US"/>
            </w:rPr>
            <w:instrText xml:space="preserve"> CITATION Ath98 \l 1033 </w:instrText>
          </w:r>
          <w:r w:rsidR="00BE4517">
            <w:rPr>
              <w:rFonts w:ascii="Times New Roman" w:hAnsi="Times New Roman" w:cs="Times New Roman"/>
              <w:b/>
              <w:bCs/>
              <w:sz w:val="24"/>
              <w:szCs w:val="24"/>
              <w:lang w:val="en-US"/>
            </w:rPr>
            <w:fldChar w:fldCharType="separate"/>
          </w:r>
          <w:r w:rsidR="00BE4517" w:rsidRPr="00BE4517">
            <w:rPr>
              <w:rFonts w:ascii="Times New Roman" w:hAnsi="Times New Roman" w:cs="Times New Roman"/>
              <w:noProof/>
              <w:sz w:val="24"/>
              <w:szCs w:val="24"/>
              <w:lang w:val="en-US"/>
            </w:rPr>
            <w:t>(Athukorala &amp; Sen, 1998)</w:t>
          </w:r>
          <w:r w:rsidR="00BE4517">
            <w:rPr>
              <w:rFonts w:ascii="Times New Roman" w:hAnsi="Times New Roman" w:cs="Times New Roman"/>
              <w:b/>
              <w:bCs/>
              <w:sz w:val="24"/>
              <w:szCs w:val="24"/>
              <w:lang w:val="en-US"/>
            </w:rPr>
            <w:fldChar w:fldCharType="end"/>
          </w:r>
        </w:sdtContent>
      </w:sdt>
      <w:r w:rsidR="005E4AA5">
        <w:rPr>
          <w:rFonts w:ascii="Times New Roman" w:eastAsia="Times New Roman" w:hAnsi="Times New Roman" w:cs="Times New Roman"/>
          <w:color w:val="000000"/>
          <w:sz w:val="24"/>
        </w:rPr>
        <w:t xml:space="preserve"> </w:t>
      </w:r>
      <w:r w:rsidR="00C81432" w:rsidRPr="00006572">
        <w:rPr>
          <w:rFonts w:ascii="Times New Roman" w:hAnsi="Times New Roman" w:cs="Times New Roman"/>
          <w:sz w:val="24"/>
          <w:szCs w:val="24"/>
        </w:rPr>
        <w:t xml:space="preserve">in their study </w:t>
      </w:r>
      <w:r w:rsidR="00B04CC8">
        <w:rPr>
          <w:rFonts w:ascii="Times New Roman" w:hAnsi="Times New Roman" w:cs="Times New Roman"/>
          <w:sz w:val="24"/>
          <w:szCs w:val="24"/>
        </w:rPr>
        <w:t>analysed the importance of FPI in total exports of 37 developing industries</w:t>
      </w:r>
      <w:r w:rsidR="00C81432" w:rsidRPr="00006572">
        <w:rPr>
          <w:rFonts w:ascii="Times New Roman" w:hAnsi="Times New Roman" w:cs="Times New Roman"/>
          <w:sz w:val="24"/>
          <w:szCs w:val="24"/>
        </w:rPr>
        <w:t xml:space="preserve">. </w:t>
      </w:r>
      <w:r w:rsidR="00B04CC8">
        <w:rPr>
          <w:rFonts w:ascii="Times New Roman" w:hAnsi="Times New Roman" w:cs="Times New Roman"/>
          <w:sz w:val="24"/>
          <w:szCs w:val="24"/>
        </w:rPr>
        <w:t xml:space="preserve">The study found </w:t>
      </w:r>
      <w:r w:rsidR="00300A2A">
        <w:rPr>
          <w:rFonts w:ascii="Times New Roman" w:hAnsi="Times New Roman" w:cs="Times New Roman"/>
          <w:sz w:val="24"/>
          <w:szCs w:val="24"/>
        </w:rPr>
        <w:t>the</w:t>
      </w:r>
      <w:r w:rsidR="00B04CC8">
        <w:rPr>
          <w:rFonts w:ascii="Times New Roman" w:hAnsi="Times New Roman" w:cs="Times New Roman"/>
          <w:sz w:val="24"/>
          <w:szCs w:val="24"/>
        </w:rPr>
        <w:t xml:space="preserve"> share </w:t>
      </w:r>
      <w:r w:rsidR="00300A2A">
        <w:rPr>
          <w:rFonts w:ascii="Times New Roman" w:hAnsi="Times New Roman" w:cs="Times New Roman"/>
          <w:sz w:val="24"/>
          <w:szCs w:val="24"/>
        </w:rPr>
        <w:t xml:space="preserve">of FPI </w:t>
      </w:r>
      <w:r w:rsidR="00B04CC8">
        <w:rPr>
          <w:rFonts w:ascii="Times New Roman" w:hAnsi="Times New Roman" w:cs="Times New Roman"/>
          <w:sz w:val="24"/>
          <w:szCs w:val="24"/>
        </w:rPr>
        <w:t>in exports increased from 30 percent to 41 percent</w:t>
      </w:r>
      <w:r w:rsidR="00300A2A">
        <w:rPr>
          <w:rFonts w:ascii="Times New Roman" w:hAnsi="Times New Roman" w:cs="Times New Roman"/>
          <w:sz w:val="24"/>
          <w:szCs w:val="24"/>
        </w:rPr>
        <w:t xml:space="preserve"> over the time period from </w:t>
      </w:r>
      <w:r w:rsidR="00300A2A" w:rsidRPr="005E4AA5">
        <w:rPr>
          <w:rFonts w:ascii="Times New Roman" w:hAnsi="Times New Roman" w:cs="Times New Roman"/>
          <w:sz w:val="24"/>
          <w:szCs w:val="24"/>
        </w:rPr>
        <w:t>1970-94</w:t>
      </w:r>
      <w:r w:rsidR="006704B9">
        <w:rPr>
          <w:rFonts w:ascii="Times New Roman" w:hAnsi="Times New Roman" w:cs="Times New Roman"/>
          <w:sz w:val="24"/>
          <w:szCs w:val="24"/>
        </w:rPr>
        <w:t>, moreover,</w:t>
      </w:r>
      <w:r w:rsidR="00B04CC8">
        <w:rPr>
          <w:rFonts w:ascii="Times New Roman" w:hAnsi="Times New Roman" w:cs="Times New Roman"/>
          <w:sz w:val="24"/>
          <w:szCs w:val="24"/>
        </w:rPr>
        <w:t xml:space="preserve"> </w:t>
      </w:r>
      <w:r w:rsidR="006704B9">
        <w:rPr>
          <w:rFonts w:ascii="Times New Roman" w:hAnsi="Times New Roman" w:cs="Times New Roman"/>
          <w:sz w:val="24"/>
          <w:szCs w:val="24"/>
        </w:rPr>
        <w:t>t</w:t>
      </w:r>
      <w:r w:rsidR="00EA1012">
        <w:rPr>
          <w:rFonts w:ascii="Times New Roman" w:hAnsi="Times New Roman" w:cs="Times New Roman"/>
          <w:sz w:val="24"/>
          <w:szCs w:val="24"/>
        </w:rPr>
        <w:t xml:space="preserve">he countries from </w:t>
      </w:r>
      <w:r w:rsidR="00300A2A">
        <w:rPr>
          <w:rFonts w:ascii="Times New Roman" w:hAnsi="Times New Roman" w:cs="Times New Roman"/>
          <w:sz w:val="24"/>
          <w:szCs w:val="24"/>
        </w:rPr>
        <w:t>high- and middle-income</w:t>
      </w:r>
      <w:r w:rsidR="00EA1012">
        <w:rPr>
          <w:rFonts w:ascii="Times New Roman" w:hAnsi="Times New Roman" w:cs="Times New Roman"/>
          <w:sz w:val="24"/>
          <w:szCs w:val="24"/>
        </w:rPr>
        <w:t xml:space="preserve"> groups performed better than the lower income groups</w:t>
      </w:r>
      <w:r w:rsidR="00300A2A">
        <w:rPr>
          <w:rFonts w:ascii="Times New Roman" w:hAnsi="Times New Roman" w:cs="Times New Roman"/>
          <w:sz w:val="24"/>
          <w:szCs w:val="24"/>
        </w:rPr>
        <w:t>.</w:t>
      </w:r>
      <w:bookmarkStart w:id="0" w:name="_Hlk186327333"/>
      <w:r w:rsidR="005E4AA5">
        <w:rPr>
          <w:rFonts w:ascii="Times New Roman" w:hAnsi="Times New Roman" w:cs="Times New Roman"/>
          <w:b/>
          <w:bCs/>
          <w:sz w:val="24"/>
          <w:szCs w:val="24"/>
          <w:lang w:val="en-US"/>
        </w:rPr>
        <w:t xml:space="preserve"> </w:t>
      </w:r>
      <w:sdt>
        <w:sdtPr>
          <w:rPr>
            <w:rFonts w:ascii="Times New Roman" w:hAnsi="Times New Roman" w:cs="Times New Roman"/>
            <w:b/>
            <w:bCs/>
            <w:sz w:val="24"/>
            <w:szCs w:val="24"/>
            <w:lang w:val="en-US"/>
          </w:rPr>
          <w:id w:val="280234950"/>
          <w:citation/>
        </w:sdtPr>
        <w:sdtEndPr/>
        <w:sdtContent>
          <w:r w:rsidR="00BE4517">
            <w:rPr>
              <w:rFonts w:ascii="Times New Roman" w:hAnsi="Times New Roman" w:cs="Times New Roman"/>
              <w:b/>
              <w:bCs/>
              <w:sz w:val="24"/>
              <w:szCs w:val="24"/>
              <w:lang w:val="en-US"/>
            </w:rPr>
            <w:fldChar w:fldCharType="begin"/>
          </w:r>
          <w:r w:rsidR="00BE4517">
            <w:rPr>
              <w:rFonts w:ascii="Times New Roman" w:hAnsi="Times New Roman" w:cs="Times New Roman"/>
              <w:b/>
              <w:bCs/>
              <w:sz w:val="24"/>
              <w:szCs w:val="24"/>
              <w:lang w:val="en-US"/>
            </w:rPr>
            <w:instrText xml:space="preserve"> CITATION Gan01 \l 1033 </w:instrText>
          </w:r>
          <w:r w:rsidR="00BE4517">
            <w:rPr>
              <w:rFonts w:ascii="Times New Roman" w:hAnsi="Times New Roman" w:cs="Times New Roman"/>
              <w:b/>
              <w:bCs/>
              <w:sz w:val="24"/>
              <w:szCs w:val="24"/>
              <w:lang w:val="en-US"/>
            </w:rPr>
            <w:fldChar w:fldCharType="separate"/>
          </w:r>
          <w:r w:rsidR="00BE4517" w:rsidRPr="00BE4517">
            <w:rPr>
              <w:rFonts w:ascii="Times New Roman" w:hAnsi="Times New Roman" w:cs="Times New Roman"/>
              <w:noProof/>
              <w:sz w:val="24"/>
              <w:szCs w:val="24"/>
              <w:lang w:val="en-US"/>
            </w:rPr>
            <w:t>(Gandhi, Kumar, &amp; Marsh, 2001)</w:t>
          </w:r>
          <w:r w:rsidR="00BE4517">
            <w:rPr>
              <w:rFonts w:ascii="Times New Roman" w:hAnsi="Times New Roman" w:cs="Times New Roman"/>
              <w:b/>
              <w:bCs/>
              <w:sz w:val="24"/>
              <w:szCs w:val="24"/>
              <w:lang w:val="en-US"/>
            </w:rPr>
            <w:fldChar w:fldCharType="end"/>
          </w:r>
        </w:sdtContent>
      </w:sdt>
      <w:r w:rsidR="00BE4517">
        <w:rPr>
          <w:rFonts w:ascii="Times New Roman" w:hAnsi="Times New Roman" w:cs="Times New Roman"/>
          <w:b/>
          <w:bCs/>
          <w:sz w:val="24"/>
          <w:szCs w:val="24"/>
          <w:lang w:val="en-US"/>
        </w:rPr>
        <w:t xml:space="preserve"> </w:t>
      </w:r>
      <w:r w:rsidR="006704B9" w:rsidRPr="00006572">
        <w:rPr>
          <w:rFonts w:ascii="Times New Roman" w:hAnsi="Times New Roman" w:cs="Times New Roman"/>
          <w:sz w:val="24"/>
          <w:szCs w:val="24"/>
        </w:rPr>
        <w:t xml:space="preserve"> </w:t>
      </w:r>
      <w:r w:rsidR="00D53052" w:rsidRPr="00006572">
        <w:rPr>
          <w:rFonts w:ascii="Times New Roman" w:hAnsi="Times New Roman" w:cs="Times New Roman"/>
          <w:sz w:val="24"/>
          <w:szCs w:val="24"/>
        </w:rPr>
        <w:t xml:space="preserve">in </w:t>
      </w:r>
      <w:r w:rsidR="00961366">
        <w:rPr>
          <w:rFonts w:ascii="Times New Roman" w:hAnsi="Times New Roman" w:cs="Times New Roman"/>
          <w:sz w:val="24"/>
          <w:szCs w:val="24"/>
        </w:rPr>
        <w:t>a</w:t>
      </w:r>
      <w:r w:rsidR="00D53052" w:rsidRPr="00006572">
        <w:rPr>
          <w:rFonts w:ascii="Times New Roman" w:hAnsi="Times New Roman" w:cs="Times New Roman"/>
          <w:sz w:val="24"/>
          <w:szCs w:val="24"/>
        </w:rPr>
        <w:t xml:space="preserve"> study </w:t>
      </w:r>
      <w:r w:rsidR="00185F3D">
        <w:rPr>
          <w:rFonts w:ascii="Times New Roman" w:hAnsi="Times New Roman" w:cs="Times New Roman"/>
          <w:sz w:val="24"/>
          <w:szCs w:val="24"/>
        </w:rPr>
        <w:t xml:space="preserve">analysed the </w:t>
      </w:r>
      <w:r w:rsidR="00B22275">
        <w:rPr>
          <w:rFonts w:ascii="Times New Roman" w:hAnsi="Times New Roman" w:cs="Times New Roman"/>
          <w:sz w:val="24"/>
          <w:szCs w:val="24"/>
        </w:rPr>
        <w:t xml:space="preserve">organisational models experimented in India to organise the </w:t>
      </w:r>
      <w:proofErr w:type="spellStart"/>
      <w:r w:rsidR="00B22275">
        <w:rPr>
          <w:rFonts w:ascii="Times New Roman" w:hAnsi="Times New Roman" w:cs="Times New Roman"/>
          <w:sz w:val="24"/>
          <w:szCs w:val="24"/>
        </w:rPr>
        <w:t>agro</w:t>
      </w:r>
      <w:proofErr w:type="spellEnd"/>
      <w:r w:rsidR="00B22275">
        <w:rPr>
          <w:rFonts w:ascii="Times New Roman" w:hAnsi="Times New Roman" w:cs="Times New Roman"/>
          <w:sz w:val="24"/>
          <w:szCs w:val="24"/>
        </w:rPr>
        <w:t xml:space="preserve">-industrial sector and the </w:t>
      </w:r>
      <w:proofErr w:type="spellStart"/>
      <w:r w:rsidR="00C94890">
        <w:rPr>
          <w:rFonts w:ascii="Times New Roman" w:hAnsi="Times New Roman" w:cs="Times New Roman"/>
          <w:sz w:val="24"/>
          <w:szCs w:val="24"/>
        </w:rPr>
        <w:t>Amul</w:t>
      </w:r>
      <w:proofErr w:type="spellEnd"/>
      <w:r w:rsidR="00B22275">
        <w:rPr>
          <w:rFonts w:ascii="Times New Roman" w:hAnsi="Times New Roman" w:cs="Times New Roman"/>
          <w:sz w:val="24"/>
          <w:szCs w:val="24"/>
        </w:rPr>
        <w:t xml:space="preserve"> cooperative model was found to the most promising </w:t>
      </w:r>
      <w:r w:rsidR="00961366">
        <w:rPr>
          <w:rFonts w:ascii="Times New Roman" w:hAnsi="Times New Roman" w:cs="Times New Roman"/>
          <w:sz w:val="24"/>
          <w:szCs w:val="24"/>
        </w:rPr>
        <w:t>model</w:t>
      </w:r>
      <w:r w:rsidR="00B22275">
        <w:rPr>
          <w:rFonts w:ascii="Times New Roman" w:hAnsi="Times New Roman" w:cs="Times New Roman"/>
          <w:sz w:val="24"/>
          <w:szCs w:val="24"/>
        </w:rPr>
        <w:t xml:space="preserve"> </w:t>
      </w:r>
      <w:r w:rsidR="00961366">
        <w:rPr>
          <w:rFonts w:ascii="Times New Roman" w:hAnsi="Times New Roman" w:cs="Times New Roman"/>
          <w:sz w:val="24"/>
          <w:szCs w:val="24"/>
        </w:rPr>
        <w:t xml:space="preserve">ensuring </w:t>
      </w:r>
      <w:r w:rsidR="00B22275">
        <w:rPr>
          <w:rFonts w:ascii="Times New Roman" w:hAnsi="Times New Roman" w:cs="Times New Roman"/>
          <w:sz w:val="24"/>
          <w:szCs w:val="24"/>
        </w:rPr>
        <w:t>benefit to small farmers</w:t>
      </w:r>
      <w:r w:rsidR="00C94890">
        <w:rPr>
          <w:rFonts w:ascii="Times New Roman" w:hAnsi="Times New Roman" w:cs="Times New Roman"/>
          <w:sz w:val="24"/>
          <w:szCs w:val="24"/>
        </w:rPr>
        <w:t>.</w:t>
      </w:r>
      <w:bookmarkStart w:id="1" w:name="_Hlk186327391"/>
      <w:bookmarkEnd w:id="0"/>
      <w:r w:rsidR="00507B95" w:rsidRPr="00006572">
        <w:rPr>
          <w:rFonts w:ascii="Times New Roman" w:hAnsi="Times New Roman" w:cs="Times New Roman"/>
          <w:sz w:val="24"/>
          <w:szCs w:val="24"/>
        </w:rPr>
        <w:t xml:space="preserve"> </w:t>
      </w:r>
      <w:sdt>
        <w:sdtPr>
          <w:rPr>
            <w:rFonts w:ascii="Times New Roman" w:hAnsi="Times New Roman" w:cs="Times New Roman"/>
            <w:sz w:val="24"/>
            <w:szCs w:val="24"/>
          </w:rPr>
          <w:id w:val="1210534657"/>
          <w:citation/>
        </w:sdtPr>
        <w:sdtEndPr/>
        <w:sdtContent>
          <w:r w:rsidR="00BE4517">
            <w:rPr>
              <w:rFonts w:ascii="Times New Roman" w:hAnsi="Times New Roman" w:cs="Times New Roman"/>
              <w:sz w:val="24"/>
              <w:szCs w:val="24"/>
            </w:rPr>
            <w:fldChar w:fldCharType="begin"/>
          </w:r>
          <w:r w:rsidR="00BE4517">
            <w:rPr>
              <w:rFonts w:ascii="Times New Roman" w:hAnsi="Times New Roman" w:cs="Times New Roman"/>
              <w:sz w:val="24"/>
              <w:szCs w:val="24"/>
              <w:lang w:val="en-US"/>
            </w:rPr>
            <w:instrText xml:space="preserve"> CITATION Par08 \l 1033 </w:instrText>
          </w:r>
          <w:r w:rsidR="00BE4517">
            <w:rPr>
              <w:rFonts w:ascii="Times New Roman" w:hAnsi="Times New Roman" w:cs="Times New Roman"/>
              <w:sz w:val="24"/>
              <w:szCs w:val="24"/>
            </w:rPr>
            <w:fldChar w:fldCharType="separate"/>
          </w:r>
          <w:r w:rsidR="00BE4517" w:rsidRPr="00BE4517">
            <w:rPr>
              <w:rFonts w:ascii="Times New Roman" w:hAnsi="Times New Roman" w:cs="Times New Roman"/>
              <w:noProof/>
              <w:sz w:val="24"/>
              <w:szCs w:val="24"/>
              <w:lang w:val="en-US"/>
            </w:rPr>
            <w:t>(Parthasarathy, 2008)</w:t>
          </w:r>
          <w:r w:rsidR="00BE4517">
            <w:rPr>
              <w:rFonts w:ascii="Times New Roman" w:hAnsi="Times New Roman" w:cs="Times New Roman"/>
              <w:sz w:val="24"/>
              <w:szCs w:val="24"/>
            </w:rPr>
            <w:fldChar w:fldCharType="end"/>
          </w:r>
        </w:sdtContent>
      </w:sdt>
      <w:r w:rsidR="00BE4517">
        <w:rPr>
          <w:rFonts w:ascii="Times New Roman" w:hAnsi="Times New Roman" w:cs="Times New Roman"/>
          <w:sz w:val="24"/>
          <w:szCs w:val="24"/>
        </w:rPr>
        <w:t xml:space="preserve"> </w:t>
      </w:r>
      <w:r w:rsidR="00507B95" w:rsidRPr="00006572">
        <w:rPr>
          <w:rFonts w:ascii="Times New Roman" w:hAnsi="Times New Roman" w:cs="Times New Roman"/>
          <w:sz w:val="24"/>
          <w:szCs w:val="24"/>
        </w:rPr>
        <w:t xml:space="preserve">in his study </w:t>
      </w:r>
      <w:r w:rsidR="00C94890">
        <w:rPr>
          <w:rFonts w:ascii="Times New Roman" w:hAnsi="Times New Roman" w:cs="Times New Roman"/>
          <w:sz w:val="24"/>
          <w:szCs w:val="24"/>
        </w:rPr>
        <w:t xml:space="preserve">did a </w:t>
      </w:r>
      <w:proofErr w:type="gramStart"/>
      <w:r w:rsidR="00C94890">
        <w:rPr>
          <w:rFonts w:ascii="Times New Roman" w:hAnsi="Times New Roman" w:cs="Times New Roman"/>
          <w:sz w:val="24"/>
          <w:szCs w:val="24"/>
        </w:rPr>
        <w:t xml:space="preserve">detailed </w:t>
      </w:r>
      <w:r w:rsidR="00507B95" w:rsidRPr="00006572">
        <w:rPr>
          <w:rFonts w:ascii="Times New Roman" w:hAnsi="Times New Roman" w:cs="Times New Roman"/>
          <w:sz w:val="24"/>
          <w:szCs w:val="24"/>
        </w:rPr>
        <w:t>analy</w:t>
      </w:r>
      <w:r w:rsidR="00C94890">
        <w:rPr>
          <w:rFonts w:ascii="Times New Roman" w:hAnsi="Times New Roman" w:cs="Times New Roman"/>
          <w:sz w:val="24"/>
          <w:szCs w:val="24"/>
        </w:rPr>
        <w:t>s</w:t>
      </w:r>
      <w:r w:rsidR="00507B95" w:rsidRPr="00006572">
        <w:rPr>
          <w:rFonts w:ascii="Times New Roman" w:hAnsi="Times New Roman" w:cs="Times New Roman"/>
          <w:sz w:val="24"/>
          <w:szCs w:val="24"/>
        </w:rPr>
        <w:t>e</w:t>
      </w:r>
      <w:r w:rsidR="00C94890">
        <w:rPr>
          <w:rFonts w:ascii="Times New Roman" w:hAnsi="Times New Roman" w:cs="Times New Roman"/>
          <w:sz w:val="24"/>
          <w:szCs w:val="24"/>
        </w:rPr>
        <w:t xml:space="preserve">s </w:t>
      </w:r>
      <w:r w:rsidR="00304A18">
        <w:rPr>
          <w:rFonts w:ascii="Times New Roman" w:hAnsi="Times New Roman" w:cs="Times New Roman"/>
          <w:sz w:val="24"/>
          <w:szCs w:val="24"/>
        </w:rPr>
        <w:t xml:space="preserve">of </w:t>
      </w:r>
      <w:r w:rsidR="00C94890">
        <w:rPr>
          <w:rFonts w:ascii="Times New Roman" w:hAnsi="Times New Roman" w:cs="Times New Roman"/>
          <w:sz w:val="24"/>
          <w:szCs w:val="24"/>
        </w:rPr>
        <w:t>Indian</w:t>
      </w:r>
      <w:r w:rsidR="00507B95" w:rsidRPr="00006572">
        <w:rPr>
          <w:rFonts w:ascii="Times New Roman" w:hAnsi="Times New Roman" w:cs="Times New Roman"/>
          <w:sz w:val="24"/>
          <w:szCs w:val="24"/>
        </w:rPr>
        <w:t xml:space="preserve"> agricultural export</w:t>
      </w:r>
      <w:proofErr w:type="gramEnd"/>
      <w:r w:rsidR="00507B95" w:rsidRPr="00006572">
        <w:rPr>
          <w:rFonts w:ascii="Times New Roman" w:hAnsi="Times New Roman" w:cs="Times New Roman"/>
          <w:sz w:val="24"/>
          <w:szCs w:val="24"/>
        </w:rPr>
        <w:t xml:space="preserve"> </w:t>
      </w:r>
      <w:r w:rsidR="00C94890">
        <w:rPr>
          <w:rFonts w:ascii="Times New Roman" w:hAnsi="Times New Roman" w:cs="Times New Roman"/>
          <w:sz w:val="24"/>
          <w:szCs w:val="24"/>
        </w:rPr>
        <w:t xml:space="preserve">at sub-sectoral level </w:t>
      </w:r>
      <w:r w:rsidR="00507B95" w:rsidRPr="00006572">
        <w:rPr>
          <w:rFonts w:ascii="Times New Roman" w:hAnsi="Times New Roman" w:cs="Times New Roman"/>
          <w:sz w:val="24"/>
          <w:szCs w:val="24"/>
        </w:rPr>
        <w:t xml:space="preserve">over a period of three years. </w:t>
      </w:r>
      <w:r w:rsidR="00C94890">
        <w:rPr>
          <w:rFonts w:ascii="Times New Roman" w:hAnsi="Times New Roman" w:cs="Times New Roman"/>
          <w:sz w:val="24"/>
          <w:szCs w:val="24"/>
        </w:rPr>
        <w:t>The share of exports</w:t>
      </w:r>
      <w:r w:rsidR="00304A18">
        <w:rPr>
          <w:rFonts w:ascii="Times New Roman" w:hAnsi="Times New Roman" w:cs="Times New Roman"/>
          <w:sz w:val="24"/>
          <w:szCs w:val="24"/>
        </w:rPr>
        <w:t xml:space="preserve"> </w:t>
      </w:r>
      <w:r w:rsidR="00C94890">
        <w:rPr>
          <w:rFonts w:ascii="Times New Roman" w:hAnsi="Times New Roman" w:cs="Times New Roman"/>
          <w:sz w:val="24"/>
          <w:szCs w:val="24"/>
        </w:rPr>
        <w:t xml:space="preserve">increased from </w:t>
      </w:r>
      <w:r w:rsidR="00C94890" w:rsidRPr="00006572">
        <w:rPr>
          <w:rFonts w:ascii="Times New Roman" w:hAnsi="Times New Roman" w:cs="Times New Roman"/>
          <w:sz w:val="24"/>
          <w:szCs w:val="24"/>
        </w:rPr>
        <w:t>9 per cent to 15 per cent and from 15 per cent to 22 per cent in terms of quantity and value respectively.</w:t>
      </w:r>
      <w:r w:rsidR="00B75436">
        <w:rPr>
          <w:rFonts w:ascii="Times New Roman" w:hAnsi="Times New Roman" w:cs="Times New Roman"/>
          <w:sz w:val="24"/>
          <w:szCs w:val="24"/>
        </w:rPr>
        <w:t xml:space="preserve"> In </w:t>
      </w:r>
      <w:r w:rsidR="00304A18">
        <w:rPr>
          <w:rFonts w:ascii="Times New Roman" w:hAnsi="Times New Roman" w:cs="Times New Roman"/>
          <w:sz w:val="24"/>
          <w:szCs w:val="24"/>
        </w:rPr>
        <w:t xml:space="preserve">another </w:t>
      </w:r>
      <w:r w:rsidR="00B75436">
        <w:rPr>
          <w:rFonts w:ascii="Times New Roman" w:hAnsi="Times New Roman" w:cs="Times New Roman"/>
          <w:sz w:val="24"/>
          <w:szCs w:val="24"/>
        </w:rPr>
        <w:t>article</w:t>
      </w:r>
      <w:r w:rsidR="00304A18">
        <w:rPr>
          <w:rFonts w:ascii="Times New Roman" w:hAnsi="Times New Roman" w:cs="Times New Roman"/>
          <w:sz w:val="24"/>
          <w:szCs w:val="24"/>
        </w:rPr>
        <w:t>,</w:t>
      </w:r>
      <w:r w:rsidR="00B75436">
        <w:rPr>
          <w:rFonts w:ascii="Times New Roman" w:hAnsi="Times New Roman" w:cs="Times New Roman"/>
          <w:sz w:val="24"/>
          <w:szCs w:val="24"/>
        </w:rPr>
        <w:t xml:space="preserve"> </w:t>
      </w:r>
      <w:bookmarkEnd w:id="1"/>
      <w:sdt>
        <w:sdtPr>
          <w:rPr>
            <w:rFonts w:ascii="Times New Roman" w:hAnsi="Times New Roman" w:cs="Times New Roman"/>
            <w:sz w:val="24"/>
            <w:szCs w:val="24"/>
          </w:rPr>
          <w:id w:val="-1729305559"/>
          <w:citation/>
        </w:sdtPr>
        <w:sdtEndPr/>
        <w:sdtContent>
          <w:r w:rsidR="00BE4517">
            <w:rPr>
              <w:rFonts w:ascii="Times New Roman" w:hAnsi="Times New Roman" w:cs="Times New Roman"/>
              <w:sz w:val="24"/>
              <w:szCs w:val="24"/>
            </w:rPr>
            <w:fldChar w:fldCharType="begin"/>
          </w:r>
          <w:r w:rsidR="00BE4517">
            <w:rPr>
              <w:rFonts w:ascii="Times New Roman" w:hAnsi="Times New Roman" w:cs="Times New Roman"/>
              <w:sz w:val="24"/>
              <w:szCs w:val="24"/>
              <w:lang w:val="en-US"/>
            </w:rPr>
            <w:instrText xml:space="preserve"> CITATION She15 \l 1033 </w:instrText>
          </w:r>
          <w:r w:rsidR="00BE4517">
            <w:rPr>
              <w:rFonts w:ascii="Times New Roman" w:hAnsi="Times New Roman" w:cs="Times New Roman"/>
              <w:sz w:val="24"/>
              <w:szCs w:val="24"/>
            </w:rPr>
            <w:fldChar w:fldCharType="separate"/>
          </w:r>
          <w:r w:rsidR="00BE4517" w:rsidRPr="00BE4517">
            <w:rPr>
              <w:rFonts w:ascii="Times New Roman" w:hAnsi="Times New Roman" w:cs="Times New Roman"/>
              <w:noProof/>
              <w:sz w:val="24"/>
              <w:szCs w:val="24"/>
              <w:lang w:val="en-US"/>
            </w:rPr>
            <w:t>(Shelly &amp; Kaur, 2015)</w:t>
          </w:r>
          <w:r w:rsidR="00BE4517">
            <w:rPr>
              <w:rFonts w:ascii="Times New Roman" w:hAnsi="Times New Roman" w:cs="Times New Roman"/>
              <w:sz w:val="24"/>
              <w:szCs w:val="24"/>
            </w:rPr>
            <w:fldChar w:fldCharType="end"/>
          </w:r>
        </w:sdtContent>
      </w:sdt>
      <w:r w:rsidR="00BE4517">
        <w:rPr>
          <w:rFonts w:ascii="Times New Roman" w:hAnsi="Times New Roman" w:cs="Times New Roman"/>
          <w:sz w:val="24"/>
          <w:szCs w:val="24"/>
        </w:rPr>
        <w:t xml:space="preserve"> </w:t>
      </w:r>
      <w:r w:rsidR="00507B95" w:rsidRPr="00006572">
        <w:rPr>
          <w:rFonts w:ascii="Times New Roman" w:hAnsi="Times New Roman" w:cs="Times New Roman"/>
          <w:sz w:val="24"/>
          <w:szCs w:val="24"/>
        </w:rPr>
        <w:t>studied the development experience of India in relation to food industry</w:t>
      </w:r>
      <w:r w:rsidR="00A7391A">
        <w:rPr>
          <w:rFonts w:ascii="Times New Roman" w:hAnsi="Times New Roman" w:cs="Times New Roman"/>
          <w:sz w:val="24"/>
          <w:szCs w:val="24"/>
        </w:rPr>
        <w:t xml:space="preserve"> </w:t>
      </w:r>
      <w:r w:rsidR="00304A18">
        <w:rPr>
          <w:rFonts w:ascii="Times New Roman" w:hAnsi="Times New Roman" w:cs="Times New Roman"/>
          <w:sz w:val="24"/>
          <w:szCs w:val="24"/>
        </w:rPr>
        <w:t>and its</w:t>
      </w:r>
      <w:r w:rsidR="00A7391A">
        <w:rPr>
          <w:rFonts w:ascii="Times New Roman" w:hAnsi="Times New Roman" w:cs="Times New Roman"/>
          <w:sz w:val="24"/>
          <w:szCs w:val="24"/>
        </w:rPr>
        <w:t xml:space="preserve"> share in GDP of the economy. </w:t>
      </w:r>
      <w:r w:rsidR="00507B95" w:rsidRPr="00006572">
        <w:rPr>
          <w:rFonts w:ascii="Times New Roman" w:hAnsi="Times New Roman" w:cs="Times New Roman"/>
          <w:sz w:val="24"/>
          <w:szCs w:val="24"/>
        </w:rPr>
        <w:t xml:space="preserve">The percentage share of unregistered FPI in GDP has </w:t>
      </w:r>
      <w:r w:rsidR="00961366">
        <w:rPr>
          <w:rFonts w:ascii="Times New Roman" w:hAnsi="Times New Roman" w:cs="Times New Roman"/>
          <w:sz w:val="24"/>
          <w:szCs w:val="24"/>
        </w:rPr>
        <w:t>declined</w:t>
      </w:r>
      <w:r w:rsidR="00507B95" w:rsidRPr="00006572">
        <w:rPr>
          <w:rFonts w:ascii="Times New Roman" w:hAnsi="Times New Roman" w:cs="Times New Roman"/>
          <w:sz w:val="24"/>
          <w:szCs w:val="24"/>
        </w:rPr>
        <w:t xml:space="preserve"> between </w:t>
      </w:r>
      <w:r w:rsidR="00507B95" w:rsidRPr="005E4AA5">
        <w:rPr>
          <w:rFonts w:ascii="Times New Roman" w:hAnsi="Times New Roman" w:cs="Times New Roman"/>
          <w:sz w:val="24"/>
          <w:szCs w:val="24"/>
        </w:rPr>
        <w:t>2005-06</w:t>
      </w:r>
      <w:r w:rsidR="00507B95" w:rsidRPr="00006572">
        <w:rPr>
          <w:rFonts w:ascii="Times New Roman" w:hAnsi="Times New Roman" w:cs="Times New Roman"/>
          <w:sz w:val="24"/>
          <w:szCs w:val="24"/>
        </w:rPr>
        <w:t xml:space="preserve"> and </w:t>
      </w:r>
      <w:r w:rsidR="00507B95" w:rsidRPr="005E4AA5">
        <w:rPr>
          <w:rFonts w:ascii="Times New Roman" w:hAnsi="Times New Roman" w:cs="Times New Roman"/>
          <w:sz w:val="24"/>
          <w:szCs w:val="24"/>
        </w:rPr>
        <w:t>2011-12</w:t>
      </w:r>
      <w:r w:rsidR="00507B95" w:rsidRPr="00006572">
        <w:rPr>
          <w:rFonts w:ascii="Times New Roman" w:hAnsi="Times New Roman" w:cs="Times New Roman"/>
          <w:sz w:val="24"/>
          <w:szCs w:val="24"/>
        </w:rPr>
        <w:t xml:space="preserve"> </w:t>
      </w:r>
      <w:r w:rsidR="00961366">
        <w:rPr>
          <w:rFonts w:ascii="Times New Roman" w:hAnsi="Times New Roman" w:cs="Times New Roman"/>
          <w:sz w:val="24"/>
          <w:szCs w:val="24"/>
        </w:rPr>
        <w:t>meanwhile</w:t>
      </w:r>
      <w:r w:rsidR="00507B95" w:rsidRPr="00006572">
        <w:rPr>
          <w:rFonts w:ascii="Times New Roman" w:hAnsi="Times New Roman" w:cs="Times New Roman"/>
          <w:sz w:val="24"/>
          <w:szCs w:val="24"/>
        </w:rPr>
        <w:t xml:space="preserve"> the percentage share of registered FPI has increased for the same period. The per cent share of exports from the FPI sector in</w:t>
      </w:r>
      <w:r w:rsidR="009A29B9">
        <w:rPr>
          <w:rFonts w:ascii="Times New Roman" w:hAnsi="Times New Roman" w:cs="Times New Roman"/>
          <w:sz w:val="24"/>
          <w:szCs w:val="24"/>
        </w:rPr>
        <w:t>creased over the time period</w:t>
      </w:r>
      <w:r w:rsidR="00507B95" w:rsidRPr="00006572">
        <w:rPr>
          <w:rFonts w:ascii="Times New Roman" w:hAnsi="Times New Roman" w:cs="Times New Roman"/>
          <w:sz w:val="24"/>
          <w:szCs w:val="24"/>
        </w:rPr>
        <w:t xml:space="preserve"> </w:t>
      </w:r>
      <w:r w:rsidR="009A29B9">
        <w:rPr>
          <w:rFonts w:ascii="Times New Roman" w:hAnsi="Times New Roman" w:cs="Times New Roman"/>
          <w:sz w:val="24"/>
          <w:szCs w:val="24"/>
        </w:rPr>
        <w:t xml:space="preserve">from </w:t>
      </w:r>
      <w:r w:rsidR="00507B95" w:rsidRPr="00006572">
        <w:rPr>
          <w:rFonts w:ascii="Times New Roman" w:hAnsi="Times New Roman" w:cs="Times New Roman"/>
          <w:sz w:val="24"/>
          <w:szCs w:val="24"/>
        </w:rPr>
        <w:t>2006-07</w:t>
      </w:r>
      <w:r w:rsidR="009A29B9">
        <w:rPr>
          <w:rFonts w:ascii="Times New Roman" w:hAnsi="Times New Roman" w:cs="Times New Roman"/>
          <w:sz w:val="24"/>
          <w:szCs w:val="24"/>
        </w:rPr>
        <w:t xml:space="preserve"> to </w:t>
      </w:r>
      <w:r w:rsidR="00507B95" w:rsidRPr="00006572">
        <w:rPr>
          <w:rFonts w:ascii="Times New Roman" w:hAnsi="Times New Roman" w:cs="Times New Roman"/>
          <w:sz w:val="24"/>
          <w:szCs w:val="24"/>
        </w:rPr>
        <w:t>2012-13.</w:t>
      </w:r>
      <w:r w:rsidR="00BE4517">
        <w:rPr>
          <w:rFonts w:ascii="Times New Roman" w:hAnsi="Times New Roman" w:cs="Times New Roman"/>
          <w:sz w:val="24"/>
          <w:szCs w:val="24"/>
        </w:rPr>
        <w:t xml:space="preserve"> </w:t>
      </w:r>
      <w:sdt>
        <w:sdtPr>
          <w:rPr>
            <w:rFonts w:ascii="Times New Roman" w:hAnsi="Times New Roman" w:cs="Times New Roman"/>
            <w:sz w:val="24"/>
            <w:szCs w:val="24"/>
          </w:rPr>
          <w:id w:val="-1052532781"/>
          <w:citation/>
        </w:sdtPr>
        <w:sdtEndPr/>
        <w:sdtContent>
          <w:r w:rsidR="00BE4517">
            <w:rPr>
              <w:rFonts w:ascii="Times New Roman" w:hAnsi="Times New Roman" w:cs="Times New Roman"/>
              <w:sz w:val="24"/>
              <w:szCs w:val="24"/>
            </w:rPr>
            <w:fldChar w:fldCharType="begin"/>
          </w:r>
          <w:r w:rsidR="00BE4517">
            <w:rPr>
              <w:rFonts w:ascii="Times New Roman" w:hAnsi="Times New Roman" w:cs="Times New Roman"/>
              <w:sz w:val="24"/>
              <w:szCs w:val="24"/>
              <w:lang w:val="en-US"/>
            </w:rPr>
            <w:instrText xml:space="preserve"> CITATION Kum10 \l 1033 </w:instrText>
          </w:r>
          <w:r w:rsidR="00BE4517">
            <w:rPr>
              <w:rFonts w:ascii="Times New Roman" w:hAnsi="Times New Roman" w:cs="Times New Roman"/>
              <w:sz w:val="24"/>
              <w:szCs w:val="24"/>
            </w:rPr>
            <w:fldChar w:fldCharType="separate"/>
          </w:r>
          <w:r w:rsidR="00BE4517" w:rsidRPr="00BE4517">
            <w:rPr>
              <w:rFonts w:ascii="Times New Roman" w:hAnsi="Times New Roman" w:cs="Times New Roman"/>
              <w:noProof/>
              <w:sz w:val="24"/>
              <w:szCs w:val="24"/>
              <w:lang w:val="en-US"/>
            </w:rPr>
            <w:t>(Kumar, Dixit, Kumar, &amp; Singh, 2010)</w:t>
          </w:r>
          <w:r w:rsidR="00BE4517">
            <w:rPr>
              <w:rFonts w:ascii="Times New Roman" w:hAnsi="Times New Roman" w:cs="Times New Roman"/>
              <w:sz w:val="24"/>
              <w:szCs w:val="24"/>
            </w:rPr>
            <w:fldChar w:fldCharType="end"/>
          </w:r>
        </w:sdtContent>
      </w:sdt>
      <w:r w:rsidR="005E4AA5">
        <w:rPr>
          <w:rFonts w:ascii="Times New Roman" w:hAnsi="Times New Roman" w:cs="Times New Roman"/>
          <w:b/>
          <w:bCs/>
          <w:sz w:val="24"/>
          <w:szCs w:val="24"/>
          <w:lang w:val="en-US"/>
        </w:rPr>
        <w:t xml:space="preserve"> </w:t>
      </w:r>
      <w:r w:rsidR="00FE4D3B" w:rsidRPr="00006572">
        <w:rPr>
          <w:rFonts w:ascii="Times New Roman" w:hAnsi="Times New Roman" w:cs="Times New Roman"/>
          <w:bCs/>
          <w:sz w:val="24"/>
          <w:szCs w:val="24"/>
        </w:rPr>
        <w:t xml:space="preserve">in </w:t>
      </w:r>
      <w:r w:rsidR="004C6ED7">
        <w:rPr>
          <w:rFonts w:ascii="Times New Roman" w:hAnsi="Times New Roman" w:cs="Times New Roman"/>
          <w:bCs/>
          <w:sz w:val="24"/>
          <w:szCs w:val="24"/>
        </w:rPr>
        <w:t>a</w:t>
      </w:r>
      <w:r w:rsidR="006704B9">
        <w:rPr>
          <w:rFonts w:ascii="Times New Roman" w:hAnsi="Times New Roman" w:cs="Times New Roman"/>
          <w:bCs/>
          <w:sz w:val="24"/>
          <w:szCs w:val="24"/>
        </w:rPr>
        <w:t>n article</w:t>
      </w:r>
      <w:r w:rsidR="004B216A">
        <w:rPr>
          <w:rFonts w:ascii="Times New Roman" w:hAnsi="Times New Roman" w:cs="Times New Roman"/>
          <w:bCs/>
          <w:sz w:val="24"/>
          <w:szCs w:val="24"/>
        </w:rPr>
        <w:t xml:space="preserve"> </w:t>
      </w:r>
      <w:r w:rsidR="00FE4D3B" w:rsidRPr="00006572">
        <w:rPr>
          <w:rFonts w:ascii="Times New Roman" w:hAnsi="Times New Roman" w:cs="Times New Roman"/>
          <w:sz w:val="24"/>
          <w:szCs w:val="24"/>
        </w:rPr>
        <w:t>attempted to analy</w:t>
      </w:r>
      <w:r w:rsidR="004C6ED7">
        <w:rPr>
          <w:rFonts w:ascii="Times New Roman" w:hAnsi="Times New Roman" w:cs="Times New Roman"/>
          <w:sz w:val="24"/>
          <w:szCs w:val="24"/>
        </w:rPr>
        <w:t>s</w:t>
      </w:r>
      <w:r w:rsidR="00FE4D3B" w:rsidRPr="00006572">
        <w:rPr>
          <w:rFonts w:ascii="Times New Roman" w:hAnsi="Times New Roman" w:cs="Times New Roman"/>
          <w:sz w:val="24"/>
          <w:szCs w:val="24"/>
        </w:rPr>
        <w:t xml:space="preserve">e the growth of </w:t>
      </w:r>
      <w:proofErr w:type="spellStart"/>
      <w:r w:rsidR="00FE4D3B" w:rsidRPr="00006572">
        <w:rPr>
          <w:rFonts w:ascii="Times New Roman" w:hAnsi="Times New Roman" w:cs="Times New Roman"/>
          <w:sz w:val="24"/>
          <w:szCs w:val="24"/>
        </w:rPr>
        <w:t>agro</w:t>
      </w:r>
      <w:proofErr w:type="spellEnd"/>
      <w:r w:rsidR="00FE4D3B" w:rsidRPr="00006572">
        <w:rPr>
          <w:rFonts w:ascii="Times New Roman" w:hAnsi="Times New Roman" w:cs="Times New Roman"/>
          <w:sz w:val="24"/>
          <w:szCs w:val="24"/>
        </w:rPr>
        <w:t xml:space="preserve">-processing industry in Haryana in terms of employment generation, output and factor affecting growth from </w:t>
      </w:r>
      <w:r w:rsidR="00FE4D3B" w:rsidRPr="005E4AA5">
        <w:rPr>
          <w:rFonts w:ascii="Times New Roman" w:hAnsi="Times New Roman" w:cs="Times New Roman"/>
          <w:sz w:val="24"/>
          <w:szCs w:val="24"/>
        </w:rPr>
        <w:t>1980-81</w:t>
      </w:r>
      <w:r w:rsidR="00FE4D3B" w:rsidRPr="00006572">
        <w:rPr>
          <w:rFonts w:ascii="Times New Roman" w:hAnsi="Times New Roman" w:cs="Times New Roman"/>
          <w:sz w:val="24"/>
          <w:szCs w:val="24"/>
        </w:rPr>
        <w:t xml:space="preserve"> to </w:t>
      </w:r>
      <w:r w:rsidR="00FE4D3B" w:rsidRPr="005E4AA5">
        <w:rPr>
          <w:rFonts w:ascii="Times New Roman" w:hAnsi="Times New Roman" w:cs="Times New Roman"/>
          <w:sz w:val="24"/>
          <w:szCs w:val="24"/>
        </w:rPr>
        <w:t>2010-11</w:t>
      </w:r>
      <w:r w:rsidR="00FE4D3B" w:rsidRPr="00006572">
        <w:rPr>
          <w:rFonts w:ascii="Times New Roman" w:hAnsi="Times New Roman" w:cs="Times New Roman"/>
          <w:sz w:val="24"/>
          <w:szCs w:val="24"/>
        </w:rPr>
        <w:t xml:space="preserve">. </w:t>
      </w:r>
      <w:r w:rsidR="004C6ED7">
        <w:rPr>
          <w:rFonts w:ascii="Times New Roman" w:hAnsi="Times New Roman" w:cs="Times New Roman"/>
          <w:sz w:val="24"/>
          <w:szCs w:val="24"/>
        </w:rPr>
        <w:t>C</w:t>
      </w:r>
      <w:r w:rsidR="00FE4D3B" w:rsidRPr="00006572">
        <w:rPr>
          <w:rFonts w:ascii="Times New Roman" w:hAnsi="Times New Roman" w:cs="Times New Roman"/>
          <w:sz w:val="24"/>
          <w:szCs w:val="24"/>
        </w:rPr>
        <w:t xml:space="preserve">ereals and pulses </w:t>
      </w:r>
      <w:r w:rsidR="004C6ED7">
        <w:rPr>
          <w:rFonts w:ascii="Times New Roman" w:hAnsi="Times New Roman" w:cs="Times New Roman"/>
          <w:sz w:val="24"/>
          <w:szCs w:val="24"/>
        </w:rPr>
        <w:t>milling units were growing with</w:t>
      </w:r>
      <w:r w:rsidR="00FE4D3B" w:rsidRPr="00006572">
        <w:rPr>
          <w:rFonts w:ascii="Times New Roman" w:hAnsi="Times New Roman" w:cs="Times New Roman"/>
          <w:sz w:val="24"/>
          <w:szCs w:val="24"/>
        </w:rPr>
        <w:t xml:space="preserve"> 5.34% per year</w:t>
      </w:r>
      <w:r w:rsidR="009A29B9">
        <w:rPr>
          <w:rFonts w:ascii="Times New Roman" w:hAnsi="Times New Roman" w:cs="Times New Roman"/>
          <w:sz w:val="24"/>
          <w:szCs w:val="24"/>
        </w:rPr>
        <w:t xml:space="preserve"> </w:t>
      </w:r>
      <w:r w:rsidR="00650665">
        <w:rPr>
          <w:rFonts w:ascii="Times New Roman" w:hAnsi="Times New Roman" w:cs="Times New Roman"/>
          <w:sz w:val="24"/>
          <w:szCs w:val="24"/>
        </w:rPr>
        <w:t>and</w:t>
      </w:r>
      <w:r w:rsidR="009A29B9">
        <w:rPr>
          <w:rFonts w:ascii="Times New Roman" w:hAnsi="Times New Roman" w:cs="Times New Roman"/>
          <w:sz w:val="24"/>
          <w:szCs w:val="24"/>
        </w:rPr>
        <w:t xml:space="preserve"> the h</w:t>
      </w:r>
      <w:r w:rsidR="00FE4D3B" w:rsidRPr="00006572">
        <w:rPr>
          <w:rFonts w:ascii="Times New Roman" w:hAnsi="Times New Roman" w:cs="Times New Roman"/>
          <w:sz w:val="24"/>
          <w:szCs w:val="24"/>
        </w:rPr>
        <w:t xml:space="preserve">ighest share </w:t>
      </w:r>
      <w:r w:rsidR="009A29B9">
        <w:rPr>
          <w:rFonts w:ascii="Times New Roman" w:hAnsi="Times New Roman" w:cs="Times New Roman"/>
          <w:sz w:val="24"/>
          <w:szCs w:val="24"/>
        </w:rPr>
        <w:t>in</w:t>
      </w:r>
      <w:r w:rsidR="00FE4D3B" w:rsidRPr="00006572">
        <w:rPr>
          <w:rFonts w:ascii="Times New Roman" w:hAnsi="Times New Roman" w:cs="Times New Roman"/>
          <w:sz w:val="24"/>
          <w:szCs w:val="24"/>
        </w:rPr>
        <w:t xml:space="preserve"> employment was contributed by </w:t>
      </w:r>
      <w:r w:rsidR="009A29B9">
        <w:rPr>
          <w:rFonts w:ascii="Times New Roman" w:hAnsi="Times New Roman" w:cs="Times New Roman"/>
          <w:sz w:val="24"/>
          <w:szCs w:val="24"/>
        </w:rPr>
        <w:t xml:space="preserve">the </w:t>
      </w:r>
      <w:r w:rsidR="00FE4D3B" w:rsidRPr="00006572">
        <w:rPr>
          <w:rFonts w:ascii="Times New Roman" w:hAnsi="Times New Roman" w:cs="Times New Roman"/>
          <w:sz w:val="24"/>
          <w:szCs w:val="24"/>
        </w:rPr>
        <w:t xml:space="preserve">Jaggery &amp; </w:t>
      </w:r>
      <w:proofErr w:type="spellStart"/>
      <w:r w:rsidR="00FE4D3B" w:rsidRPr="00006572">
        <w:rPr>
          <w:rFonts w:ascii="Times New Roman" w:hAnsi="Times New Roman" w:cs="Times New Roman"/>
          <w:sz w:val="24"/>
          <w:szCs w:val="24"/>
        </w:rPr>
        <w:t>Khandseri</w:t>
      </w:r>
      <w:proofErr w:type="spellEnd"/>
      <w:r w:rsidR="004B216A">
        <w:rPr>
          <w:rFonts w:ascii="Times New Roman" w:hAnsi="Times New Roman" w:cs="Times New Roman"/>
          <w:sz w:val="24"/>
          <w:szCs w:val="24"/>
        </w:rPr>
        <w:t xml:space="preserve"> industry.</w:t>
      </w:r>
      <w:r w:rsidR="005E4AA5">
        <w:rPr>
          <w:rFonts w:ascii="Times New Roman" w:hAnsi="Times New Roman" w:cs="Times New Roman"/>
          <w:sz w:val="24"/>
          <w:szCs w:val="24"/>
        </w:rPr>
        <w:t xml:space="preserve"> </w:t>
      </w:r>
      <w:sdt>
        <w:sdtPr>
          <w:rPr>
            <w:rFonts w:ascii="Times New Roman" w:hAnsi="Times New Roman" w:cs="Times New Roman"/>
            <w:sz w:val="24"/>
            <w:szCs w:val="24"/>
          </w:rPr>
          <w:id w:val="309523104"/>
          <w:citation/>
        </w:sdtPr>
        <w:sdtEndPr/>
        <w:sdtContent>
          <w:r w:rsidR="00F3367B">
            <w:rPr>
              <w:rFonts w:ascii="Times New Roman" w:hAnsi="Times New Roman" w:cs="Times New Roman"/>
              <w:sz w:val="24"/>
              <w:szCs w:val="24"/>
            </w:rPr>
            <w:fldChar w:fldCharType="begin"/>
          </w:r>
          <w:r w:rsidR="00F3367B">
            <w:rPr>
              <w:rFonts w:ascii="Times New Roman" w:hAnsi="Times New Roman" w:cs="Times New Roman"/>
              <w:sz w:val="24"/>
              <w:szCs w:val="24"/>
              <w:lang w:val="en-US"/>
            </w:rPr>
            <w:instrText xml:space="preserve"> CITATION Hus16 \l 1033 </w:instrText>
          </w:r>
          <w:r w:rsidR="00F3367B">
            <w:rPr>
              <w:rFonts w:ascii="Times New Roman" w:hAnsi="Times New Roman" w:cs="Times New Roman"/>
              <w:sz w:val="24"/>
              <w:szCs w:val="24"/>
            </w:rPr>
            <w:fldChar w:fldCharType="separate"/>
          </w:r>
          <w:r w:rsidR="00F3367B" w:rsidRPr="00F3367B">
            <w:rPr>
              <w:rFonts w:ascii="Times New Roman" w:hAnsi="Times New Roman" w:cs="Times New Roman"/>
              <w:noProof/>
              <w:sz w:val="24"/>
              <w:szCs w:val="24"/>
              <w:lang w:val="en-US"/>
            </w:rPr>
            <w:t>(Hussain &amp; Yadav, 2016)</w:t>
          </w:r>
          <w:r w:rsidR="00F3367B">
            <w:rPr>
              <w:rFonts w:ascii="Times New Roman" w:hAnsi="Times New Roman" w:cs="Times New Roman"/>
              <w:sz w:val="24"/>
              <w:szCs w:val="24"/>
            </w:rPr>
            <w:fldChar w:fldCharType="end"/>
          </w:r>
        </w:sdtContent>
      </w:sdt>
      <w:r w:rsidR="00F3367B">
        <w:rPr>
          <w:rFonts w:ascii="Times New Roman" w:hAnsi="Times New Roman" w:cs="Times New Roman"/>
          <w:sz w:val="24"/>
          <w:szCs w:val="24"/>
        </w:rPr>
        <w:t xml:space="preserve"> </w:t>
      </w:r>
      <w:r w:rsidR="005E4AA5" w:rsidRPr="00006572">
        <w:rPr>
          <w:rFonts w:ascii="Times New Roman" w:hAnsi="Times New Roman" w:cs="Times New Roman"/>
          <w:sz w:val="24"/>
          <w:szCs w:val="24"/>
        </w:rPr>
        <w:t>in their study analy</w:t>
      </w:r>
      <w:r w:rsidR="005E4AA5">
        <w:rPr>
          <w:rFonts w:ascii="Times New Roman" w:hAnsi="Times New Roman" w:cs="Times New Roman"/>
          <w:sz w:val="24"/>
          <w:szCs w:val="24"/>
        </w:rPr>
        <w:t>s</w:t>
      </w:r>
      <w:r w:rsidR="005E4AA5" w:rsidRPr="00006572">
        <w:rPr>
          <w:rFonts w:ascii="Times New Roman" w:hAnsi="Times New Roman" w:cs="Times New Roman"/>
          <w:sz w:val="24"/>
          <w:szCs w:val="24"/>
        </w:rPr>
        <w:t>e</w:t>
      </w:r>
      <w:r w:rsidR="005E4AA5">
        <w:rPr>
          <w:rFonts w:ascii="Times New Roman" w:hAnsi="Times New Roman" w:cs="Times New Roman"/>
          <w:sz w:val="24"/>
          <w:szCs w:val="24"/>
        </w:rPr>
        <w:t>d</w:t>
      </w:r>
      <w:r w:rsidR="005E4AA5" w:rsidRPr="00006572">
        <w:rPr>
          <w:rFonts w:ascii="Times New Roman" w:hAnsi="Times New Roman" w:cs="Times New Roman"/>
          <w:sz w:val="24"/>
          <w:szCs w:val="24"/>
        </w:rPr>
        <w:t xml:space="preserve"> the performance of manufacturing sector</w:t>
      </w:r>
      <w:r w:rsidR="005E4AA5">
        <w:rPr>
          <w:rFonts w:ascii="Times New Roman" w:hAnsi="Times New Roman" w:cs="Times New Roman"/>
          <w:sz w:val="24"/>
          <w:szCs w:val="24"/>
        </w:rPr>
        <w:t xml:space="preserve"> of India</w:t>
      </w:r>
      <w:r w:rsidR="005E4AA5" w:rsidRPr="00006572">
        <w:rPr>
          <w:rFonts w:ascii="Times New Roman" w:hAnsi="Times New Roman" w:cs="Times New Roman"/>
          <w:sz w:val="24"/>
          <w:szCs w:val="24"/>
        </w:rPr>
        <w:t>, specifically the FPI</w:t>
      </w:r>
      <w:r w:rsidR="005E4AA5">
        <w:rPr>
          <w:rFonts w:ascii="Times New Roman" w:hAnsi="Times New Roman" w:cs="Times New Roman"/>
          <w:sz w:val="24"/>
          <w:szCs w:val="24"/>
        </w:rPr>
        <w:t>.</w:t>
      </w:r>
      <w:r w:rsidR="005E4AA5" w:rsidRPr="00006572">
        <w:rPr>
          <w:rFonts w:ascii="Times New Roman" w:hAnsi="Times New Roman" w:cs="Times New Roman"/>
          <w:sz w:val="24"/>
          <w:szCs w:val="24"/>
        </w:rPr>
        <w:t xml:space="preserve"> The exports from the agriculture and processed food product</w:t>
      </w:r>
      <w:r w:rsidR="005E4AA5">
        <w:rPr>
          <w:rFonts w:ascii="Times New Roman" w:hAnsi="Times New Roman" w:cs="Times New Roman"/>
          <w:sz w:val="24"/>
          <w:szCs w:val="24"/>
        </w:rPr>
        <w:t>s</w:t>
      </w:r>
      <w:r w:rsidR="005E4AA5" w:rsidRPr="00006572">
        <w:rPr>
          <w:rFonts w:ascii="Times New Roman" w:hAnsi="Times New Roman" w:cs="Times New Roman"/>
          <w:sz w:val="24"/>
          <w:szCs w:val="24"/>
        </w:rPr>
        <w:t xml:space="preserve"> increased </w:t>
      </w:r>
      <w:r w:rsidR="005E4AA5">
        <w:rPr>
          <w:rFonts w:ascii="Times New Roman" w:hAnsi="Times New Roman" w:cs="Times New Roman"/>
          <w:sz w:val="24"/>
          <w:szCs w:val="24"/>
        </w:rPr>
        <w:t>significantly</w:t>
      </w:r>
      <w:r w:rsidR="005E4AA5" w:rsidRPr="00006572">
        <w:rPr>
          <w:rFonts w:ascii="Times New Roman" w:hAnsi="Times New Roman" w:cs="Times New Roman"/>
          <w:sz w:val="24"/>
          <w:szCs w:val="24"/>
        </w:rPr>
        <w:t xml:space="preserve"> over the time period from </w:t>
      </w:r>
      <w:r w:rsidR="005E4AA5" w:rsidRPr="005E4AA5">
        <w:rPr>
          <w:rFonts w:ascii="Times New Roman" w:hAnsi="Times New Roman" w:cs="Times New Roman"/>
          <w:sz w:val="24"/>
          <w:szCs w:val="24"/>
        </w:rPr>
        <w:t>2009 to 2015.</w:t>
      </w:r>
      <w:r w:rsidR="005E4AA5">
        <w:rPr>
          <w:rFonts w:ascii="Times New Roman" w:hAnsi="Times New Roman" w:cs="Times New Roman"/>
          <w:b/>
          <w:bCs/>
          <w:sz w:val="24"/>
          <w:szCs w:val="24"/>
          <w:lang w:val="en-US"/>
        </w:rPr>
        <w:t xml:space="preserve"> </w:t>
      </w:r>
      <w:sdt>
        <w:sdtPr>
          <w:rPr>
            <w:rFonts w:ascii="Times New Roman" w:hAnsi="Times New Roman" w:cs="Times New Roman"/>
            <w:b/>
            <w:bCs/>
            <w:sz w:val="24"/>
            <w:szCs w:val="24"/>
            <w:lang w:val="en-US"/>
          </w:rPr>
          <w:id w:val="1541408915"/>
          <w:citation/>
        </w:sdtPr>
        <w:sdtEndPr/>
        <w:sdtContent>
          <w:r w:rsidR="00BE4517">
            <w:rPr>
              <w:rFonts w:ascii="Times New Roman" w:hAnsi="Times New Roman" w:cs="Times New Roman"/>
              <w:b/>
              <w:bCs/>
              <w:sz w:val="24"/>
              <w:szCs w:val="24"/>
              <w:lang w:val="en-US"/>
            </w:rPr>
            <w:fldChar w:fldCharType="begin"/>
          </w:r>
          <w:r w:rsidR="00BE4517">
            <w:rPr>
              <w:rFonts w:ascii="Times New Roman" w:hAnsi="Times New Roman" w:cs="Times New Roman"/>
              <w:b/>
              <w:bCs/>
              <w:sz w:val="24"/>
              <w:szCs w:val="24"/>
              <w:lang w:val="en-US"/>
            </w:rPr>
            <w:instrText xml:space="preserve"> CITATION Shu19 \l 1033 </w:instrText>
          </w:r>
          <w:r w:rsidR="00BE4517">
            <w:rPr>
              <w:rFonts w:ascii="Times New Roman" w:hAnsi="Times New Roman" w:cs="Times New Roman"/>
              <w:b/>
              <w:bCs/>
              <w:sz w:val="24"/>
              <w:szCs w:val="24"/>
              <w:lang w:val="en-US"/>
            </w:rPr>
            <w:fldChar w:fldCharType="separate"/>
          </w:r>
          <w:r w:rsidR="00BE4517" w:rsidRPr="00BE4517">
            <w:rPr>
              <w:rFonts w:ascii="Times New Roman" w:hAnsi="Times New Roman" w:cs="Times New Roman"/>
              <w:noProof/>
              <w:sz w:val="24"/>
              <w:szCs w:val="24"/>
              <w:lang w:val="en-US"/>
            </w:rPr>
            <w:t>(Shukla, 2019)</w:t>
          </w:r>
          <w:r w:rsidR="00BE4517">
            <w:rPr>
              <w:rFonts w:ascii="Times New Roman" w:hAnsi="Times New Roman" w:cs="Times New Roman"/>
              <w:b/>
              <w:bCs/>
              <w:sz w:val="24"/>
              <w:szCs w:val="24"/>
              <w:lang w:val="en-US"/>
            </w:rPr>
            <w:fldChar w:fldCharType="end"/>
          </w:r>
        </w:sdtContent>
      </w:sdt>
      <w:r w:rsidR="00BE4517">
        <w:rPr>
          <w:rFonts w:ascii="Times New Roman" w:hAnsi="Times New Roman" w:cs="Times New Roman"/>
          <w:b/>
          <w:bCs/>
          <w:sz w:val="24"/>
          <w:szCs w:val="24"/>
          <w:lang w:val="en-US"/>
        </w:rPr>
        <w:t xml:space="preserve"> </w:t>
      </w:r>
      <w:r w:rsidR="005E4AA5" w:rsidRPr="00006572">
        <w:rPr>
          <w:rFonts w:ascii="Times New Roman" w:hAnsi="Times New Roman" w:cs="Times New Roman"/>
          <w:sz w:val="24"/>
          <w:szCs w:val="24"/>
        </w:rPr>
        <w:t xml:space="preserve">in </w:t>
      </w:r>
      <w:r w:rsidR="009A29B9">
        <w:rPr>
          <w:rFonts w:ascii="Times New Roman" w:hAnsi="Times New Roman" w:cs="Times New Roman"/>
          <w:sz w:val="24"/>
          <w:szCs w:val="24"/>
        </w:rPr>
        <w:t>a</w:t>
      </w:r>
      <w:r w:rsidR="005E4AA5" w:rsidRPr="00006572">
        <w:rPr>
          <w:rFonts w:ascii="Times New Roman" w:hAnsi="Times New Roman" w:cs="Times New Roman"/>
          <w:sz w:val="24"/>
          <w:szCs w:val="24"/>
        </w:rPr>
        <w:t xml:space="preserve"> study </w:t>
      </w:r>
      <w:r w:rsidR="005E4AA5">
        <w:rPr>
          <w:rFonts w:ascii="Times New Roman" w:hAnsi="Times New Roman" w:cs="Times New Roman"/>
          <w:sz w:val="24"/>
          <w:szCs w:val="24"/>
        </w:rPr>
        <w:t>tried</w:t>
      </w:r>
      <w:r w:rsidR="005E4AA5" w:rsidRPr="00006572">
        <w:rPr>
          <w:rFonts w:ascii="Times New Roman" w:hAnsi="Times New Roman" w:cs="Times New Roman"/>
          <w:sz w:val="24"/>
          <w:szCs w:val="24"/>
        </w:rPr>
        <w:t xml:space="preserve"> to evaluate the evolution, trade pattern and status of processed food manufacturing, beverages and tobacco products over different parts of the world. The share of processed food in the world exports </w:t>
      </w:r>
      <w:r w:rsidR="005E4AA5" w:rsidRPr="00006572">
        <w:rPr>
          <w:rFonts w:ascii="Times New Roman" w:hAnsi="Times New Roman" w:cs="Times New Roman"/>
          <w:sz w:val="24"/>
          <w:szCs w:val="24"/>
        </w:rPr>
        <w:lastRenderedPageBreak/>
        <w:t xml:space="preserve">remained stable over the years. </w:t>
      </w:r>
      <w:r w:rsidR="005E4AA5">
        <w:rPr>
          <w:rFonts w:ascii="Times New Roman" w:hAnsi="Times New Roman" w:cs="Times New Roman"/>
          <w:sz w:val="24"/>
          <w:szCs w:val="24"/>
        </w:rPr>
        <w:t>The study</w:t>
      </w:r>
      <w:r w:rsidR="005E4AA5" w:rsidRPr="00006572">
        <w:rPr>
          <w:rFonts w:ascii="Times New Roman" w:hAnsi="Times New Roman" w:cs="Times New Roman"/>
          <w:sz w:val="24"/>
          <w:szCs w:val="24"/>
        </w:rPr>
        <w:t xml:space="preserve"> revealed highest comparative advantage </w:t>
      </w:r>
      <w:r w:rsidR="005E4AA5">
        <w:rPr>
          <w:rFonts w:ascii="Times New Roman" w:hAnsi="Times New Roman" w:cs="Times New Roman"/>
          <w:sz w:val="24"/>
          <w:szCs w:val="24"/>
        </w:rPr>
        <w:t xml:space="preserve">of India </w:t>
      </w:r>
      <w:r w:rsidR="005E4AA5" w:rsidRPr="00006572">
        <w:rPr>
          <w:rFonts w:ascii="Times New Roman" w:hAnsi="Times New Roman" w:cs="Times New Roman"/>
          <w:sz w:val="24"/>
          <w:szCs w:val="24"/>
        </w:rPr>
        <w:t>in grain mill products, whereas the share of vegetable, animal oils and fats had come down over the reference period.</w:t>
      </w:r>
      <w:r w:rsidR="005E4AA5">
        <w:rPr>
          <w:rFonts w:ascii="Times New Roman" w:hAnsi="Times New Roman" w:cs="Times New Roman"/>
          <w:sz w:val="24"/>
          <w:szCs w:val="24"/>
        </w:rPr>
        <w:t xml:space="preserve"> </w:t>
      </w:r>
      <w:sdt>
        <w:sdtPr>
          <w:rPr>
            <w:rFonts w:ascii="Times New Roman" w:hAnsi="Times New Roman" w:cs="Times New Roman"/>
            <w:sz w:val="24"/>
            <w:szCs w:val="24"/>
          </w:rPr>
          <w:id w:val="-709501982"/>
          <w:citation/>
        </w:sdtPr>
        <w:sdtEndPr/>
        <w:sdtContent>
          <w:r w:rsidR="00BE4517">
            <w:rPr>
              <w:rFonts w:ascii="Times New Roman" w:hAnsi="Times New Roman" w:cs="Times New Roman"/>
              <w:sz w:val="24"/>
              <w:szCs w:val="24"/>
            </w:rPr>
            <w:fldChar w:fldCharType="begin"/>
          </w:r>
          <w:r w:rsidR="00BE4517">
            <w:rPr>
              <w:rFonts w:ascii="Times New Roman" w:hAnsi="Times New Roman" w:cs="Times New Roman"/>
              <w:sz w:val="24"/>
              <w:szCs w:val="24"/>
              <w:lang w:val="en-US"/>
            </w:rPr>
            <w:instrText xml:space="preserve"> CITATION Kuk21 \l 1033 </w:instrText>
          </w:r>
          <w:r w:rsidR="00BE4517">
            <w:rPr>
              <w:rFonts w:ascii="Times New Roman" w:hAnsi="Times New Roman" w:cs="Times New Roman"/>
              <w:sz w:val="24"/>
              <w:szCs w:val="24"/>
            </w:rPr>
            <w:fldChar w:fldCharType="separate"/>
          </w:r>
          <w:r w:rsidR="00BE4517" w:rsidRPr="00BE4517">
            <w:rPr>
              <w:rFonts w:ascii="Times New Roman" w:hAnsi="Times New Roman" w:cs="Times New Roman"/>
              <w:noProof/>
              <w:sz w:val="24"/>
              <w:szCs w:val="24"/>
              <w:lang w:val="en-US"/>
            </w:rPr>
            <w:t>(Kukreja, 2021)</w:t>
          </w:r>
          <w:r w:rsidR="00BE4517">
            <w:rPr>
              <w:rFonts w:ascii="Times New Roman" w:hAnsi="Times New Roman" w:cs="Times New Roman"/>
              <w:sz w:val="24"/>
              <w:szCs w:val="24"/>
            </w:rPr>
            <w:fldChar w:fldCharType="end"/>
          </w:r>
        </w:sdtContent>
      </w:sdt>
      <w:r w:rsidR="00BE4517">
        <w:rPr>
          <w:rFonts w:ascii="Times New Roman" w:hAnsi="Times New Roman" w:cs="Times New Roman"/>
          <w:sz w:val="24"/>
          <w:szCs w:val="24"/>
        </w:rPr>
        <w:t xml:space="preserve"> </w:t>
      </w:r>
      <w:r w:rsidR="005E4AA5" w:rsidRPr="00006572">
        <w:rPr>
          <w:rFonts w:ascii="Times New Roman" w:hAnsi="Times New Roman" w:cs="Times New Roman"/>
          <w:sz w:val="24"/>
          <w:szCs w:val="24"/>
        </w:rPr>
        <w:t xml:space="preserve">in his study </w:t>
      </w:r>
      <w:r w:rsidR="005E4AA5">
        <w:rPr>
          <w:rFonts w:ascii="Times New Roman" w:hAnsi="Times New Roman" w:cs="Times New Roman"/>
          <w:sz w:val="24"/>
          <w:szCs w:val="24"/>
        </w:rPr>
        <w:t>tried</w:t>
      </w:r>
      <w:r w:rsidR="005E4AA5" w:rsidRPr="00006572">
        <w:rPr>
          <w:rFonts w:ascii="Times New Roman" w:hAnsi="Times New Roman" w:cs="Times New Roman"/>
          <w:sz w:val="24"/>
          <w:szCs w:val="24"/>
        </w:rPr>
        <w:t xml:space="preserve"> to measure </w:t>
      </w:r>
      <w:r w:rsidR="009A29B9">
        <w:rPr>
          <w:rFonts w:ascii="Times New Roman" w:hAnsi="Times New Roman" w:cs="Times New Roman"/>
          <w:sz w:val="24"/>
          <w:szCs w:val="24"/>
        </w:rPr>
        <w:t xml:space="preserve">the </w:t>
      </w:r>
      <w:r w:rsidR="005E4AA5" w:rsidRPr="00006572">
        <w:rPr>
          <w:rFonts w:ascii="Times New Roman" w:hAnsi="Times New Roman" w:cs="Times New Roman"/>
          <w:sz w:val="24"/>
          <w:szCs w:val="24"/>
        </w:rPr>
        <w:t>employment growth of Indian States in case of organized F</w:t>
      </w:r>
      <w:r w:rsidR="009A29B9">
        <w:rPr>
          <w:rFonts w:ascii="Times New Roman" w:hAnsi="Times New Roman" w:cs="Times New Roman"/>
          <w:sz w:val="24"/>
          <w:szCs w:val="24"/>
        </w:rPr>
        <w:t xml:space="preserve">ruit </w:t>
      </w:r>
      <w:r w:rsidR="005E4AA5" w:rsidRPr="00006572">
        <w:rPr>
          <w:rFonts w:ascii="Times New Roman" w:hAnsi="Times New Roman" w:cs="Times New Roman"/>
          <w:sz w:val="24"/>
          <w:szCs w:val="24"/>
        </w:rPr>
        <w:t>&amp;</w:t>
      </w:r>
      <w:r w:rsidR="009A29B9">
        <w:rPr>
          <w:rFonts w:ascii="Times New Roman" w:hAnsi="Times New Roman" w:cs="Times New Roman"/>
          <w:sz w:val="24"/>
          <w:szCs w:val="24"/>
        </w:rPr>
        <w:t xml:space="preserve"> </w:t>
      </w:r>
      <w:r w:rsidR="005E4AA5" w:rsidRPr="00006572">
        <w:rPr>
          <w:rFonts w:ascii="Times New Roman" w:hAnsi="Times New Roman" w:cs="Times New Roman"/>
          <w:sz w:val="24"/>
          <w:szCs w:val="24"/>
        </w:rPr>
        <w:t>B</w:t>
      </w:r>
      <w:r w:rsidR="009A29B9">
        <w:rPr>
          <w:rFonts w:ascii="Times New Roman" w:hAnsi="Times New Roman" w:cs="Times New Roman"/>
          <w:sz w:val="24"/>
          <w:szCs w:val="24"/>
        </w:rPr>
        <w:t>everage</w:t>
      </w:r>
      <w:r w:rsidR="005E4AA5" w:rsidRPr="00006572">
        <w:rPr>
          <w:rFonts w:ascii="Times New Roman" w:hAnsi="Times New Roman" w:cs="Times New Roman"/>
          <w:sz w:val="24"/>
          <w:szCs w:val="24"/>
        </w:rPr>
        <w:t xml:space="preserve"> sector</w:t>
      </w:r>
      <w:r w:rsidR="005E4AA5">
        <w:rPr>
          <w:rFonts w:ascii="Times New Roman" w:hAnsi="Times New Roman" w:cs="Times New Roman"/>
          <w:sz w:val="24"/>
          <w:szCs w:val="24"/>
        </w:rPr>
        <w:t xml:space="preserve"> for 17 major states </w:t>
      </w:r>
      <w:r w:rsidR="005E4AA5" w:rsidRPr="00006572">
        <w:rPr>
          <w:rFonts w:ascii="Times New Roman" w:hAnsi="Times New Roman" w:cs="Times New Roman"/>
          <w:sz w:val="24"/>
          <w:szCs w:val="24"/>
        </w:rPr>
        <w:t xml:space="preserve">over the </w:t>
      </w:r>
      <w:r w:rsidR="005E4AA5">
        <w:rPr>
          <w:rFonts w:ascii="Times New Roman" w:hAnsi="Times New Roman" w:cs="Times New Roman"/>
          <w:sz w:val="24"/>
          <w:szCs w:val="24"/>
        </w:rPr>
        <w:t>years from</w:t>
      </w:r>
      <w:r w:rsidR="005E4AA5" w:rsidRPr="00006572">
        <w:rPr>
          <w:rFonts w:ascii="Times New Roman" w:hAnsi="Times New Roman" w:cs="Times New Roman"/>
          <w:sz w:val="24"/>
          <w:szCs w:val="24"/>
        </w:rPr>
        <w:t xml:space="preserve"> </w:t>
      </w:r>
      <w:r w:rsidR="005E4AA5" w:rsidRPr="005E4AA5">
        <w:rPr>
          <w:rFonts w:ascii="Times New Roman" w:hAnsi="Times New Roman" w:cs="Times New Roman"/>
          <w:sz w:val="24"/>
          <w:szCs w:val="24"/>
        </w:rPr>
        <w:t>1999-20 to 2015-16</w:t>
      </w:r>
      <w:r w:rsidR="005E4AA5" w:rsidRPr="00006572">
        <w:rPr>
          <w:rFonts w:ascii="Times New Roman" w:hAnsi="Times New Roman" w:cs="Times New Roman"/>
          <w:sz w:val="24"/>
          <w:szCs w:val="24"/>
        </w:rPr>
        <w:t xml:space="preserve">. A considerable share of employment was generated by </w:t>
      </w:r>
      <w:r w:rsidR="009A29B9">
        <w:rPr>
          <w:rFonts w:ascii="Times New Roman" w:hAnsi="Times New Roman" w:cs="Times New Roman"/>
          <w:sz w:val="24"/>
          <w:szCs w:val="24"/>
        </w:rPr>
        <w:t xml:space="preserve">the </w:t>
      </w:r>
      <w:r w:rsidR="005E4AA5" w:rsidRPr="00006572">
        <w:rPr>
          <w:rFonts w:ascii="Times New Roman" w:hAnsi="Times New Roman" w:cs="Times New Roman"/>
          <w:sz w:val="24"/>
          <w:szCs w:val="24"/>
        </w:rPr>
        <w:t xml:space="preserve">prepared animals feed </w:t>
      </w:r>
      <w:r w:rsidR="005E4AA5">
        <w:rPr>
          <w:rFonts w:ascii="Times New Roman" w:hAnsi="Times New Roman" w:cs="Times New Roman"/>
          <w:sz w:val="24"/>
          <w:szCs w:val="24"/>
        </w:rPr>
        <w:t>units</w:t>
      </w:r>
      <w:r w:rsidR="005E4AA5" w:rsidRPr="00006572">
        <w:rPr>
          <w:rFonts w:ascii="Times New Roman" w:hAnsi="Times New Roman" w:cs="Times New Roman"/>
          <w:sz w:val="24"/>
          <w:szCs w:val="24"/>
        </w:rPr>
        <w:t xml:space="preserve">, meat and </w:t>
      </w:r>
      <w:r w:rsidR="002355DC" w:rsidRPr="00006572">
        <w:rPr>
          <w:rFonts w:ascii="Times New Roman" w:hAnsi="Times New Roman" w:cs="Times New Roman"/>
          <w:sz w:val="24"/>
          <w:szCs w:val="24"/>
        </w:rPr>
        <w:t xml:space="preserve">fish </w:t>
      </w:r>
      <w:r w:rsidR="002355DC">
        <w:rPr>
          <w:rFonts w:ascii="Times New Roman" w:hAnsi="Times New Roman" w:cs="Times New Roman"/>
          <w:sz w:val="24"/>
          <w:szCs w:val="24"/>
        </w:rPr>
        <w:t>processing</w:t>
      </w:r>
      <w:r w:rsidR="009A29B9">
        <w:rPr>
          <w:rFonts w:ascii="Times New Roman" w:hAnsi="Times New Roman" w:cs="Times New Roman"/>
          <w:sz w:val="24"/>
          <w:szCs w:val="24"/>
        </w:rPr>
        <w:t xml:space="preserve"> units</w:t>
      </w:r>
      <w:r w:rsidR="005E4AA5" w:rsidRPr="00006572">
        <w:rPr>
          <w:rFonts w:ascii="Times New Roman" w:hAnsi="Times New Roman" w:cs="Times New Roman"/>
          <w:sz w:val="24"/>
          <w:szCs w:val="24"/>
        </w:rPr>
        <w:t xml:space="preserve"> and </w:t>
      </w:r>
      <w:r w:rsidR="009A29B9">
        <w:rPr>
          <w:rFonts w:ascii="Times New Roman" w:hAnsi="Times New Roman" w:cs="Times New Roman"/>
          <w:sz w:val="24"/>
          <w:szCs w:val="24"/>
        </w:rPr>
        <w:t xml:space="preserve">the </w:t>
      </w:r>
      <w:r w:rsidR="005E4AA5" w:rsidRPr="00006572">
        <w:rPr>
          <w:rFonts w:ascii="Times New Roman" w:hAnsi="Times New Roman" w:cs="Times New Roman"/>
          <w:sz w:val="24"/>
          <w:szCs w:val="24"/>
        </w:rPr>
        <w:t>units in fruit and vegetable processing. Employment was high</w:t>
      </w:r>
      <w:r w:rsidR="005E4AA5">
        <w:rPr>
          <w:rFonts w:ascii="Times New Roman" w:hAnsi="Times New Roman" w:cs="Times New Roman"/>
          <w:sz w:val="24"/>
          <w:szCs w:val="24"/>
        </w:rPr>
        <w:t>er</w:t>
      </w:r>
      <w:r w:rsidR="005E4AA5" w:rsidRPr="00006572">
        <w:rPr>
          <w:rFonts w:ascii="Times New Roman" w:hAnsi="Times New Roman" w:cs="Times New Roman"/>
          <w:sz w:val="24"/>
          <w:szCs w:val="24"/>
        </w:rPr>
        <w:t xml:space="preserve"> in Andhra Pradesh, Maharashtra and Tamil Nadu and low</w:t>
      </w:r>
      <w:r w:rsidR="005E4AA5">
        <w:rPr>
          <w:rFonts w:ascii="Times New Roman" w:hAnsi="Times New Roman" w:cs="Times New Roman"/>
          <w:sz w:val="24"/>
          <w:szCs w:val="24"/>
        </w:rPr>
        <w:t>er</w:t>
      </w:r>
      <w:r w:rsidR="005E4AA5" w:rsidRPr="00006572">
        <w:rPr>
          <w:rFonts w:ascii="Times New Roman" w:hAnsi="Times New Roman" w:cs="Times New Roman"/>
          <w:sz w:val="24"/>
          <w:szCs w:val="24"/>
        </w:rPr>
        <w:t xml:space="preserve"> in Bihar, Jharkhand and </w:t>
      </w:r>
      <w:proofErr w:type="spellStart"/>
      <w:r w:rsidR="005E4AA5" w:rsidRPr="00006572">
        <w:rPr>
          <w:rFonts w:ascii="Times New Roman" w:hAnsi="Times New Roman" w:cs="Times New Roman"/>
          <w:sz w:val="24"/>
          <w:szCs w:val="24"/>
        </w:rPr>
        <w:t>Odissa</w:t>
      </w:r>
      <w:proofErr w:type="spellEnd"/>
      <w:r w:rsidR="005E4AA5" w:rsidRPr="00006572">
        <w:rPr>
          <w:rFonts w:ascii="Times New Roman" w:hAnsi="Times New Roman" w:cs="Times New Roman"/>
          <w:sz w:val="24"/>
          <w:szCs w:val="24"/>
        </w:rPr>
        <w:t xml:space="preserve"> in </w:t>
      </w:r>
      <w:r w:rsidR="005E4AA5">
        <w:rPr>
          <w:rFonts w:ascii="Times New Roman" w:hAnsi="Times New Roman" w:cs="Times New Roman"/>
          <w:sz w:val="24"/>
          <w:szCs w:val="24"/>
        </w:rPr>
        <w:t xml:space="preserve">the </w:t>
      </w:r>
      <w:r w:rsidR="005E4AA5" w:rsidRPr="00006572">
        <w:rPr>
          <w:rFonts w:ascii="Times New Roman" w:hAnsi="Times New Roman" w:cs="Times New Roman"/>
          <w:sz w:val="24"/>
          <w:szCs w:val="24"/>
        </w:rPr>
        <w:t>organized food processing sector. The employment growth was positive for all the states except Andhra Pradesh and even more than 4 per cent in agriculture-based states</w:t>
      </w:r>
      <w:r w:rsidR="006C03F7">
        <w:rPr>
          <w:rFonts w:ascii="Times New Roman" w:hAnsi="Times New Roman" w:cs="Times New Roman"/>
          <w:sz w:val="24"/>
          <w:szCs w:val="24"/>
        </w:rPr>
        <w:t>, namely,</w:t>
      </w:r>
      <w:r w:rsidR="005E4AA5" w:rsidRPr="00006572">
        <w:rPr>
          <w:rFonts w:ascii="Times New Roman" w:hAnsi="Times New Roman" w:cs="Times New Roman"/>
          <w:sz w:val="24"/>
          <w:szCs w:val="24"/>
        </w:rPr>
        <w:t xml:space="preserve"> Jharkhand, Bihar, Uttarakhand, Rajasthan and Madhya Pradesh. The states with rigid labour regulations revealed high growth in employment compared to states </w:t>
      </w:r>
      <w:r w:rsidR="006C03F7">
        <w:rPr>
          <w:rFonts w:ascii="Times New Roman" w:hAnsi="Times New Roman" w:cs="Times New Roman"/>
          <w:sz w:val="24"/>
          <w:szCs w:val="24"/>
        </w:rPr>
        <w:t xml:space="preserve">adopting </w:t>
      </w:r>
      <w:r w:rsidR="005E4AA5" w:rsidRPr="00006572">
        <w:rPr>
          <w:rFonts w:ascii="Times New Roman" w:hAnsi="Times New Roman" w:cs="Times New Roman"/>
          <w:sz w:val="24"/>
          <w:szCs w:val="24"/>
        </w:rPr>
        <w:t>flexible labour regulations.</w:t>
      </w:r>
      <w:r w:rsidR="00FD5D48">
        <w:rPr>
          <w:rFonts w:ascii="Times New Roman" w:hAnsi="Times New Roman" w:cs="Times New Roman"/>
          <w:sz w:val="24"/>
          <w:szCs w:val="24"/>
        </w:rPr>
        <w:t xml:space="preserve"> </w:t>
      </w:r>
      <w:sdt>
        <w:sdtPr>
          <w:rPr>
            <w:rFonts w:ascii="Times New Roman" w:hAnsi="Times New Roman" w:cs="Times New Roman"/>
            <w:sz w:val="24"/>
            <w:szCs w:val="24"/>
          </w:rPr>
          <w:id w:val="-463743577"/>
          <w:citation/>
        </w:sdtPr>
        <w:sdtEndPr/>
        <w:sdtContent>
          <w:r w:rsidR="00BE4517">
            <w:rPr>
              <w:rFonts w:ascii="Times New Roman" w:hAnsi="Times New Roman" w:cs="Times New Roman"/>
              <w:sz w:val="24"/>
              <w:szCs w:val="24"/>
            </w:rPr>
            <w:fldChar w:fldCharType="begin"/>
          </w:r>
          <w:r w:rsidR="00BE4517">
            <w:rPr>
              <w:rFonts w:ascii="Times New Roman" w:hAnsi="Times New Roman" w:cs="Times New Roman"/>
              <w:sz w:val="24"/>
              <w:szCs w:val="24"/>
              <w:lang w:val="en-US"/>
            </w:rPr>
            <w:instrText xml:space="preserve"> CITATION Ard22 \l 1033 </w:instrText>
          </w:r>
          <w:r w:rsidR="00BE4517">
            <w:rPr>
              <w:rFonts w:ascii="Times New Roman" w:hAnsi="Times New Roman" w:cs="Times New Roman"/>
              <w:sz w:val="24"/>
              <w:szCs w:val="24"/>
            </w:rPr>
            <w:fldChar w:fldCharType="separate"/>
          </w:r>
          <w:r w:rsidR="00BE4517" w:rsidRPr="00BE4517">
            <w:rPr>
              <w:rFonts w:ascii="Times New Roman" w:hAnsi="Times New Roman" w:cs="Times New Roman"/>
              <w:noProof/>
              <w:sz w:val="24"/>
              <w:szCs w:val="24"/>
              <w:lang w:val="en-US"/>
            </w:rPr>
            <w:t>(Ardolino, Bacchetti, &amp; Ivanov, 2022)</w:t>
          </w:r>
          <w:r w:rsidR="00BE4517">
            <w:rPr>
              <w:rFonts w:ascii="Times New Roman" w:hAnsi="Times New Roman" w:cs="Times New Roman"/>
              <w:sz w:val="24"/>
              <w:szCs w:val="24"/>
            </w:rPr>
            <w:fldChar w:fldCharType="end"/>
          </w:r>
        </w:sdtContent>
      </w:sdt>
      <w:r w:rsidR="00BE4517">
        <w:rPr>
          <w:rFonts w:ascii="Times New Roman" w:hAnsi="Times New Roman" w:cs="Times New Roman"/>
          <w:sz w:val="24"/>
          <w:szCs w:val="24"/>
        </w:rPr>
        <w:t xml:space="preserve"> </w:t>
      </w:r>
      <w:r w:rsidR="00EB3D4A">
        <w:rPr>
          <w:rFonts w:ascii="Times New Roman" w:hAnsi="Times New Roman" w:cs="Times New Roman"/>
          <w:sz w:val="24"/>
          <w:szCs w:val="24"/>
        </w:rPr>
        <w:t xml:space="preserve"> in their study of covid</w:t>
      </w:r>
      <w:r w:rsidR="00EB3D4A" w:rsidRPr="00EB3D4A">
        <w:rPr>
          <w:rFonts w:ascii="Times New Roman" w:hAnsi="Times New Roman" w:cs="Times New Roman"/>
          <w:sz w:val="24"/>
          <w:szCs w:val="24"/>
        </w:rPr>
        <w:noBreakHyphen/>
        <w:t>19 pandemic’s impacts on manufacturing</w:t>
      </w:r>
      <w:r w:rsidR="00EB3D4A">
        <w:rPr>
          <w:rFonts w:ascii="Times New Roman" w:hAnsi="Times New Roman" w:cs="Times New Roman"/>
          <w:sz w:val="24"/>
          <w:szCs w:val="24"/>
        </w:rPr>
        <w:t xml:space="preserve"> found that the </w:t>
      </w:r>
      <w:proofErr w:type="spellStart"/>
      <w:r w:rsidR="00EB3D4A">
        <w:rPr>
          <w:rFonts w:ascii="Times New Roman" w:hAnsi="Times New Roman" w:cs="Times New Roman"/>
          <w:sz w:val="24"/>
          <w:szCs w:val="24"/>
        </w:rPr>
        <w:t>covid</w:t>
      </w:r>
      <w:proofErr w:type="spellEnd"/>
      <w:r w:rsidR="00EB3D4A">
        <w:rPr>
          <w:rFonts w:ascii="Times New Roman" w:hAnsi="Times New Roman" w:cs="Times New Roman"/>
          <w:sz w:val="24"/>
          <w:szCs w:val="24"/>
        </w:rPr>
        <w:t xml:space="preserve"> impacted the global economy drastically, especially the manufacturing sector. The direct impact was recorded in terms of shutting down of units</w:t>
      </w:r>
      <w:r w:rsidR="00FD5D48">
        <w:rPr>
          <w:rFonts w:ascii="Times New Roman" w:hAnsi="Times New Roman" w:cs="Times New Roman"/>
          <w:sz w:val="24"/>
          <w:szCs w:val="24"/>
        </w:rPr>
        <w:t>,</w:t>
      </w:r>
      <w:r w:rsidR="00EB3D4A">
        <w:rPr>
          <w:rFonts w:ascii="Times New Roman" w:hAnsi="Times New Roman" w:cs="Times New Roman"/>
          <w:sz w:val="24"/>
          <w:szCs w:val="24"/>
        </w:rPr>
        <w:t xml:space="preserve"> </w:t>
      </w:r>
      <w:r w:rsidR="00FD5D48">
        <w:rPr>
          <w:rFonts w:ascii="Times New Roman" w:hAnsi="Times New Roman" w:cs="Times New Roman"/>
          <w:sz w:val="24"/>
          <w:szCs w:val="24"/>
        </w:rPr>
        <w:t xml:space="preserve">fluctuations in the demand and supply and changed consumer behaviour. </w:t>
      </w:r>
      <w:sdt>
        <w:sdtPr>
          <w:rPr>
            <w:rFonts w:ascii="Times New Roman" w:hAnsi="Times New Roman" w:cs="Times New Roman"/>
            <w:sz w:val="24"/>
            <w:szCs w:val="24"/>
          </w:rPr>
          <w:id w:val="-1359727048"/>
          <w:citation/>
        </w:sdtPr>
        <w:sdtEndPr/>
        <w:sdtContent>
          <w:r w:rsidR="00BE4517">
            <w:rPr>
              <w:rFonts w:ascii="Times New Roman" w:hAnsi="Times New Roman" w:cs="Times New Roman"/>
              <w:sz w:val="24"/>
              <w:szCs w:val="24"/>
            </w:rPr>
            <w:fldChar w:fldCharType="begin"/>
          </w:r>
          <w:r w:rsidR="00BE4517">
            <w:rPr>
              <w:rFonts w:ascii="Times New Roman" w:hAnsi="Times New Roman" w:cs="Times New Roman"/>
              <w:sz w:val="24"/>
              <w:szCs w:val="24"/>
              <w:lang w:val="en-US"/>
            </w:rPr>
            <w:instrText xml:space="preserve"> CITATION Mas24 \l 1033 </w:instrText>
          </w:r>
          <w:r w:rsidR="00BE4517">
            <w:rPr>
              <w:rFonts w:ascii="Times New Roman" w:hAnsi="Times New Roman" w:cs="Times New Roman"/>
              <w:sz w:val="24"/>
              <w:szCs w:val="24"/>
            </w:rPr>
            <w:fldChar w:fldCharType="separate"/>
          </w:r>
          <w:r w:rsidR="00BE4517" w:rsidRPr="00BE4517">
            <w:rPr>
              <w:rFonts w:ascii="Times New Roman" w:hAnsi="Times New Roman" w:cs="Times New Roman"/>
              <w:noProof/>
              <w:sz w:val="24"/>
              <w:szCs w:val="24"/>
              <w:lang w:val="en-US"/>
            </w:rPr>
            <w:t>(Massoud &amp; Zoghi, 2024)</w:t>
          </w:r>
          <w:r w:rsidR="00BE4517">
            <w:rPr>
              <w:rFonts w:ascii="Times New Roman" w:hAnsi="Times New Roman" w:cs="Times New Roman"/>
              <w:sz w:val="24"/>
              <w:szCs w:val="24"/>
            </w:rPr>
            <w:fldChar w:fldCharType="end"/>
          </w:r>
        </w:sdtContent>
      </w:sdt>
      <w:r w:rsidR="00BE4517">
        <w:rPr>
          <w:rFonts w:ascii="Times New Roman" w:hAnsi="Times New Roman" w:cs="Times New Roman"/>
          <w:sz w:val="24"/>
          <w:szCs w:val="24"/>
        </w:rPr>
        <w:t xml:space="preserve"> </w:t>
      </w:r>
      <w:r w:rsidR="00D53E97">
        <w:rPr>
          <w:rFonts w:ascii="Times New Roman" w:hAnsi="Times New Roman" w:cs="Times New Roman"/>
          <w:sz w:val="24"/>
          <w:szCs w:val="24"/>
        </w:rPr>
        <w:t xml:space="preserve">analysed the impact of </w:t>
      </w:r>
      <w:proofErr w:type="spellStart"/>
      <w:r w:rsidR="00D53E97">
        <w:rPr>
          <w:rFonts w:ascii="Times New Roman" w:hAnsi="Times New Roman" w:cs="Times New Roman"/>
          <w:sz w:val="24"/>
          <w:szCs w:val="24"/>
        </w:rPr>
        <w:t>covid</w:t>
      </w:r>
      <w:proofErr w:type="spellEnd"/>
      <w:r w:rsidR="00D53E97">
        <w:rPr>
          <w:rFonts w:ascii="Times New Roman" w:hAnsi="Times New Roman" w:cs="Times New Roman"/>
          <w:sz w:val="24"/>
          <w:szCs w:val="24"/>
        </w:rPr>
        <w:t xml:space="preserve"> on global food system and found that the pandemic disrupted the global </w:t>
      </w:r>
      <w:r w:rsidR="00371E4A">
        <w:rPr>
          <w:rFonts w:ascii="Times New Roman" w:hAnsi="Times New Roman" w:cs="Times New Roman"/>
          <w:sz w:val="24"/>
          <w:szCs w:val="24"/>
        </w:rPr>
        <w:t>supply chain</w:t>
      </w:r>
      <w:r w:rsidR="008B5C55">
        <w:rPr>
          <w:rFonts w:ascii="Times New Roman" w:hAnsi="Times New Roman" w:cs="Times New Roman"/>
          <w:sz w:val="24"/>
          <w:szCs w:val="24"/>
        </w:rPr>
        <w:t xml:space="preserve"> </w:t>
      </w:r>
      <w:proofErr w:type="spellStart"/>
      <w:r w:rsidR="008B5C55">
        <w:rPr>
          <w:rFonts w:ascii="Times New Roman" w:hAnsi="Times New Roman" w:cs="Times New Roman"/>
          <w:sz w:val="24"/>
          <w:szCs w:val="24"/>
        </w:rPr>
        <w:t>dua</w:t>
      </w:r>
      <w:proofErr w:type="spellEnd"/>
      <w:r w:rsidR="008B5C55">
        <w:rPr>
          <w:rFonts w:ascii="Times New Roman" w:hAnsi="Times New Roman" w:cs="Times New Roman"/>
          <w:sz w:val="24"/>
          <w:szCs w:val="24"/>
        </w:rPr>
        <w:t xml:space="preserve"> to a number of factors</w:t>
      </w:r>
      <w:r w:rsidR="00371E4A">
        <w:rPr>
          <w:rFonts w:ascii="Times New Roman" w:hAnsi="Times New Roman" w:cs="Times New Roman"/>
          <w:sz w:val="24"/>
          <w:szCs w:val="24"/>
        </w:rPr>
        <w:t xml:space="preserve">. The factors included were travel </w:t>
      </w:r>
      <w:r w:rsidR="008B5C55">
        <w:rPr>
          <w:rFonts w:ascii="Times New Roman" w:hAnsi="Times New Roman" w:cs="Times New Roman"/>
          <w:sz w:val="24"/>
          <w:szCs w:val="24"/>
        </w:rPr>
        <w:t xml:space="preserve">restrictions, shortage of workers and of </w:t>
      </w:r>
      <w:proofErr w:type="spellStart"/>
      <w:r w:rsidR="008B5C55">
        <w:rPr>
          <w:rFonts w:ascii="Times New Roman" w:hAnsi="Times New Roman" w:cs="Times New Roman"/>
          <w:sz w:val="24"/>
          <w:szCs w:val="24"/>
        </w:rPr>
        <w:t>agri</w:t>
      </w:r>
      <w:proofErr w:type="spellEnd"/>
      <w:r w:rsidR="008B5C55">
        <w:rPr>
          <w:rFonts w:ascii="Times New Roman" w:hAnsi="Times New Roman" w:cs="Times New Roman"/>
          <w:sz w:val="24"/>
          <w:szCs w:val="24"/>
        </w:rPr>
        <w:t>-produce inputs and most importantly the change in consumers’ taste and preferences. The</w:t>
      </w:r>
      <w:r w:rsidR="00F47C88">
        <w:rPr>
          <w:rFonts w:ascii="Times New Roman" w:hAnsi="Times New Roman" w:cs="Times New Roman"/>
          <w:sz w:val="24"/>
          <w:szCs w:val="24"/>
        </w:rPr>
        <w:t>se</w:t>
      </w:r>
      <w:r w:rsidR="008B5C55">
        <w:rPr>
          <w:rFonts w:ascii="Times New Roman" w:hAnsi="Times New Roman" w:cs="Times New Roman"/>
          <w:sz w:val="24"/>
          <w:szCs w:val="24"/>
        </w:rPr>
        <w:t xml:space="preserve"> factors resulted in inflated food </w:t>
      </w:r>
      <w:r w:rsidR="00F47C88">
        <w:rPr>
          <w:rFonts w:ascii="Times New Roman" w:hAnsi="Times New Roman" w:cs="Times New Roman"/>
          <w:sz w:val="24"/>
          <w:szCs w:val="24"/>
        </w:rPr>
        <w:t>prices while inadequate distribution system along with preventive measures further fuelled to food shortages. Moreover,</w:t>
      </w:r>
      <w:r w:rsidR="004F2807">
        <w:rPr>
          <w:rFonts w:ascii="Times New Roman" w:hAnsi="Times New Roman" w:cs="Times New Roman"/>
          <w:sz w:val="24"/>
          <w:szCs w:val="24"/>
        </w:rPr>
        <w:t xml:space="preserve"> there was a decline in the investment in the food system which exacerbated the situation.</w:t>
      </w:r>
      <w:r w:rsidR="00AD45F8">
        <w:rPr>
          <w:rFonts w:ascii="Times New Roman" w:hAnsi="Times New Roman" w:cs="Times New Roman"/>
          <w:sz w:val="24"/>
          <w:szCs w:val="24"/>
        </w:rPr>
        <w:t xml:space="preserve"> </w:t>
      </w:r>
      <w:r w:rsidR="00770F91">
        <w:rPr>
          <w:rFonts w:ascii="Times New Roman" w:hAnsi="Times New Roman" w:cs="Times New Roman"/>
          <w:sz w:val="24"/>
          <w:szCs w:val="24"/>
          <w:lang w:val="en-US"/>
        </w:rPr>
        <w:t xml:space="preserve">A study conducted by ILO recorded major structural shifts were recorded between 2000-2019. There was an increase in regular formal employment in the manufacturing and the service sector with an increase in capital intensity and </w:t>
      </w:r>
      <w:proofErr w:type="spellStart"/>
      <w:r w:rsidR="00770F91">
        <w:rPr>
          <w:rFonts w:ascii="Times New Roman" w:hAnsi="Times New Roman" w:cs="Times New Roman"/>
          <w:sz w:val="24"/>
          <w:szCs w:val="24"/>
          <w:lang w:val="en-US"/>
        </w:rPr>
        <w:t>labour</w:t>
      </w:r>
      <w:proofErr w:type="spellEnd"/>
      <w:r w:rsidR="00770F91">
        <w:rPr>
          <w:rFonts w:ascii="Times New Roman" w:hAnsi="Times New Roman" w:cs="Times New Roman"/>
          <w:sz w:val="24"/>
          <w:szCs w:val="24"/>
          <w:lang w:val="en-US"/>
        </w:rPr>
        <w:t xml:space="preserve"> productivity. Food manufacturing sector was among </w:t>
      </w:r>
      <w:r w:rsidR="00AD45F8">
        <w:rPr>
          <w:rFonts w:ascii="Times New Roman" w:hAnsi="Times New Roman" w:cs="Times New Roman"/>
          <w:sz w:val="24"/>
          <w:szCs w:val="24"/>
          <w:lang w:val="en-US"/>
        </w:rPr>
        <w:t xml:space="preserve">the </w:t>
      </w:r>
      <w:r w:rsidR="00770F91">
        <w:rPr>
          <w:rFonts w:ascii="Times New Roman" w:hAnsi="Times New Roman" w:cs="Times New Roman"/>
          <w:sz w:val="24"/>
          <w:szCs w:val="24"/>
          <w:lang w:val="en-US"/>
        </w:rPr>
        <w:t xml:space="preserve">largest employers </w:t>
      </w:r>
      <w:r w:rsidR="00AD45F8">
        <w:rPr>
          <w:rFonts w:ascii="Times New Roman" w:hAnsi="Times New Roman" w:cs="Times New Roman"/>
          <w:sz w:val="24"/>
          <w:szCs w:val="24"/>
          <w:lang w:val="en-US"/>
        </w:rPr>
        <w:t xml:space="preserve">and the processing and preserving of fish, crustaceans and </w:t>
      </w:r>
      <w:proofErr w:type="spellStart"/>
      <w:r w:rsidR="00AD45F8">
        <w:rPr>
          <w:rFonts w:ascii="Times New Roman" w:hAnsi="Times New Roman" w:cs="Times New Roman"/>
          <w:sz w:val="24"/>
          <w:szCs w:val="24"/>
          <w:lang w:val="en-US"/>
        </w:rPr>
        <w:t>molluses</w:t>
      </w:r>
      <w:proofErr w:type="spellEnd"/>
      <w:r w:rsidR="00AD45F8">
        <w:rPr>
          <w:rFonts w:ascii="Times New Roman" w:hAnsi="Times New Roman" w:cs="Times New Roman"/>
          <w:sz w:val="24"/>
          <w:szCs w:val="24"/>
          <w:lang w:val="en-US"/>
        </w:rPr>
        <w:t xml:space="preserve"> recorded CAGR of 11.3 per cent from 2000 to 2019. While the overall employment growth </w:t>
      </w:r>
      <w:r w:rsidR="0064202C">
        <w:rPr>
          <w:rFonts w:ascii="Times New Roman" w:hAnsi="Times New Roman" w:cs="Times New Roman"/>
          <w:sz w:val="24"/>
          <w:szCs w:val="24"/>
          <w:lang w:val="en-US"/>
        </w:rPr>
        <w:t xml:space="preserve">rate </w:t>
      </w:r>
      <w:r w:rsidR="00AD45F8">
        <w:rPr>
          <w:rFonts w:ascii="Times New Roman" w:hAnsi="Times New Roman" w:cs="Times New Roman"/>
          <w:sz w:val="24"/>
          <w:szCs w:val="24"/>
          <w:lang w:val="en-US"/>
        </w:rPr>
        <w:t xml:space="preserve">was declining. </w:t>
      </w:r>
      <w:r w:rsidR="00AD45F8">
        <w:rPr>
          <w:rFonts w:ascii="Times New Roman" w:hAnsi="Times New Roman" w:cs="Times New Roman"/>
          <w:sz w:val="24"/>
          <w:szCs w:val="24"/>
        </w:rPr>
        <w:t xml:space="preserve"> </w:t>
      </w:r>
      <w:r w:rsidR="00770F91" w:rsidRPr="00B6379E">
        <w:rPr>
          <w:rFonts w:ascii="Times New Roman" w:hAnsi="Times New Roman" w:cs="Times New Roman"/>
          <w:sz w:val="24"/>
          <w:szCs w:val="24"/>
          <w:lang w:val="en-US"/>
        </w:rPr>
        <w:t xml:space="preserve">Within a </w:t>
      </w:r>
      <w:r w:rsidR="00770F91">
        <w:rPr>
          <w:rFonts w:ascii="Times New Roman" w:hAnsi="Times New Roman" w:cs="Times New Roman"/>
          <w:sz w:val="24"/>
          <w:szCs w:val="24"/>
          <w:lang w:val="en-US"/>
        </w:rPr>
        <w:t>period</w:t>
      </w:r>
      <w:r w:rsidR="00770F91" w:rsidRPr="00B6379E">
        <w:rPr>
          <w:rFonts w:ascii="Times New Roman" w:hAnsi="Times New Roman" w:cs="Times New Roman"/>
          <w:sz w:val="24"/>
          <w:szCs w:val="24"/>
          <w:lang w:val="en-US"/>
        </w:rPr>
        <w:t xml:space="preserve"> of just three to four years</w:t>
      </w:r>
      <w:r w:rsidR="00770F91">
        <w:rPr>
          <w:rFonts w:ascii="Times New Roman" w:hAnsi="Times New Roman" w:cs="Times New Roman"/>
          <w:sz w:val="24"/>
          <w:szCs w:val="24"/>
          <w:lang w:val="en-US"/>
        </w:rPr>
        <w:t xml:space="preserve">, after pandemic, </w:t>
      </w:r>
      <w:r w:rsidR="00AD45F8">
        <w:rPr>
          <w:rFonts w:ascii="Times New Roman" w:hAnsi="Times New Roman" w:cs="Times New Roman"/>
          <w:sz w:val="24"/>
          <w:szCs w:val="24"/>
          <w:lang w:val="en-US"/>
        </w:rPr>
        <w:t xml:space="preserve">the </w:t>
      </w:r>
      <w:r w:rsidR="00770F91">
        <w:rPr>
          <w:rFonts w:ascii="Times New Roman" w:hAnsi="Times New Roman" w:cs="Times New Roman"/>
          <w:sz w:val="24"/>
          <w:szCs w:val="24"/>
          <w:lang w:val="en-US"/>
        </w:rPr>
        <w:t xml:space="preserve">growth of employment in primary sector surpassed the entire decline in the sector from 2000-2019. This rise in employment resulted from a shrink of employment opportunities outside the agriculture sector and more particularly due to employment crises carried by the pandemic. </w:t>
      </w:r>
    </w:p>
    <w:p w14:paraId="199293F9" w14:textId="77777777" w:rsidR="00770F91" w:rsidRPr="00FD5D48" w:rsidRDefault="00770F91" w:rsidP="00623B80">
      <w:pPr>
        <w:spacing w:line="276" w:lineRule="auto"/>
        <w:jc w:val="both"/>
        <w:rPr>
          <w:rFonts w:ascii="Times New Roman" w:hAnsi="Times New Roman" w:cs="Times New Roman"/>
          <w:sz w:val="24"/>
          <w:szCs w:val="24"/>
        </w:rPr>
      </w:pPr>
    </w:p>
    <w:p w14:paraId="4492D022" w14:textId="7F4E4303" w:rsidR="000841EA" w:rsidRDefault="005F192E" w:rsidP="001923F1">
      <w:pPr>
        <w:spacing w:line="276" w:lineRule="auto"/>
        <w:jc w:val="both"/>
        <w:rPr>
          <w:rFonts w:ascii="Times New Roman" w:hAnsi="Times New Roman" w:cs="Times New Roman"/>
          <w:b/>
          <w:sz w:val="24"/>
          <w:szCs w:val="24"/>
        </w:rPr>
      </w:pPr>
      <w:r>
        <w:rPr>
          <w:rFonts w:ascii="Times New Roman" w:hAnsi="Times New Roman" w:cs="Times New Roman"/>
          <w:b/>
          <w:sz w:val="24"/>
          <w:szCs w:val="24"/>
        </w:rPr>
        <w:t>Data base and m</w:t>
      </w:r>
      <w:r w:rsidR="006D4704" w:rsidRPr="006D4704">
        <w:rPr>
          <w:rFonts w:ascii="Times New Roman" w:hAnsi="Times New Roman" w:cs="Times New Roman"/>
          <w:b/>
          <w:sz w:val="24"/>
          <w:szCs w:val="24"/>
        </w:rPr>
        <w:t>ethodology</w:t>
      </w:r>
      <w:r w:rsidR="00912BAC">
        <w:rPr>
          <w:rFonts w:ascii="Times New Roman" w:hAnsi="Times New Roman" w:cs="Times New Roman"/>
          <w:b/>
          <w:sz w:val="24"/>
          <w:szCs w:val="24"/>
        </w:rPr>
        <w:t xml:space="preserve">: </w:t>
      </w:r>
    </w:p>
    <w:p w14:paraId="318C8463" w14:textId="6E8A4490" w:rsidR="005E4F3B" w:rsidRPr="004B2B88" w:rsidRDefault="005F192E" w:rsidP="001923F1">
      <w:pPr>
        <w:spacing w:line="276" w:lineRule="auto"/>
        <w:jc w:val="both"/>
        <w:rPr>
          <w:rFonts w:ascii="Times New Roman" w:hAnsi="Times New Roman" w:cs="Times New Roman"/>
          <w:bCs/>
          <w:sz w:val="24"/>
          <w:szCs w:val="24"/>
        </w:rPr>
      </w:pPr>
      <w:r w:rsidRPr="005F192E">
        <w:rPr>
          <w:rFonts w:ascii="Times New Roman" w:hAnsi="Times New Roman" w:cs="Times New Roman"/>
          <w:bCs/>
          <w:sz w:val="24"/>
          <w:szCs w:val="24"/>
        </w:rPr>
        <w:t xml:space="preserve">The study is based on secondary </w:t>
      </w:r>
      <w:r w:rsidR="00AF595A">
        <w:rPr>
          <w:rFonts w:ascii="Times New Roman" w:hAnsi="Times New Roman" w:cs="Times New Roman"/>
          <w:bCs/>
          <w:sz w:val="24"/>
          <w:szCs w:val="24"/>
        </w:rPr>
        <w:t xml:space="preserve">sources of </w:t>
      </w:r>
      <w:r w:rsidRPr="005F192E">
        <w:rPr>
          <w:rFonts w:ascii="Times New Roman" w:hAnsi="Times New Roman" w:cs="Times New Roman"/>
          <w:bCs/>
          <w:sz w:val="24"/>
          <w:szCs w:val="24"/>
        </w:rPr>
        <w:t>data</w:t>
      </w:r>
      <w:r w:rsidR="00E34E44">
        <w:rPr>
          <w:rFonts w:ascii="Times New Roman" w:hAnsi="Times New Roman" w:cs="Times New Roman"/>
          <w:bCs/>
          <w:sz w:val="24"/>
          <w:szCs w:val="24"/>
        </w:rPr>
        <w:t xml:space="preserve">, utilised from the reports of NSSO and annual survey of industries, government of India. </w:t>
      </w:r>
      <w:r w:rsidR="00BE4517">
        <w:rPr>
          <w:rFonts w:ascii="Times New Roman" w:hAnsi="Times New Roman" w:cs="Times New Roman"/>
          <w:bCs/>
          <w:sz w:val="24"/>
          <w:szCs w:val="24"/>
        </w:rPr>
        <w:t xml:space="preserve">The study is descriptive in nature and used descriptive statistical tools. </w:t>
      </w:r>
      <w:r w:rsidR="00E34E44">
        <w:rPr>
          <w:rFonts w:ascii="Times New Roman" w:hAnsi="Times New Roman" w:cs="Times New Roman"/>
          <w:bCs/>
          <w:sz w:val="24"/>
          <w:szCs w:val="24"/>
        </w:rPr>
        <w:t>The study utilised time series data on number of manufacturing units, number of workers employed from annual survey of industries.</w:t>
      </w:r>
      <w:r w:rsidR="00BE4517">
        <w:rPr>
          <w:rFonts w:ascii="Times New Roman" w:hAnsi="Times New Roman" w:cs="Times New Roman"/>
          <w:bCs/>
          <w:sz w:val="24"/>
          <w:szCs w:val="24"/>
        </w:rPr>
        <w:t xml:space="preserve"> </w:t>
      </w:r>
      <w:r w:rsidR="006E2723" w:rsidRPr="006E2723">
        <w:rPr>
          <w:rFonts w:ascii="Times New Roman" w:hAnsi="Times New Roman" w:cs="Times New Roman"/>
          <w:bCs/>
          <w:sz w:val="24"/>
          <w:szCs w:val="24"/>
        </w:rPr>
        <w:t xml:space="preserve">The share of the food processing industry in employment has been calculated as percentage share of the number of workers and number of establishments in the manufacturing industry of Haryana. And the share of the food processing industry of India has been calculated in terms of number of establishments and number of workers in the manufacturing industry of India. The share of exports from the FPI has been calculated as percent share of total exports from the state. And </w:t>
      </w:r>
      <w:r w:rsidR="006E2723" w:rsidRPr="006E2723">
        <w:rPr>
          <w:rFonts w:ascii="Times New Roman" w:hAnsi="Times New Roman" w:cs="Times New Roman"/>
          <w:bCs/>
          <w:sz w:val="24"/>
          <w:szCs w:val="24"/>
        </w:rPr>
        <w:lastRenderedPageBreak/>
        <w:t>the share of exports from the food processing industry of India in total exports has been analy</w:t>
      </w:r>
      <w:r w:rsidR="006E2723">
        <w:rPr>
          <w:rFonts w:ascii="Times New Roman" w:hAnsi="Times New Roman" w:cs="Times New Roman"/>
          <w:bCs/>
          <w:sz w:val="24"/>
          <w:szCs w:val="24"/>
        </w:rPr>
        <w:t>s</w:t>
      </w:r>
      <w:r w:rsidR="006E2723" w:rsidRPr="006E2723">
        <w:rPr>
          <w:rFonts w:ascii="Times New Roman" w:hAnsi="Times New Roman" w:cs="Times New Roman"/>
          <w:bCs/>
          <w:sz w:val="24"/>
          <w:szCs w:val="24"/>
        </w:rPr>
        <w:t>ed</w:t>
      </w:r>
      <w:r w:rsidR="00D675BE">
        <w:rPr>
          <w:rFonts w:ascii="Times New Roman" w:hAnsi="Times New Roman" w:cs="Times New Roman"/>
          <w:bCs/>
          <w:sz w:val="24"/>
          <w:szCs w:val="24"/>
        </w:rPr>
        <w:t xml:space="preserve">. </w:t>
      </w:r>
      <w:r w:rsidR="005E4F3B">
        <w:rPr>
          <w:rFonts w:ascii="Times New Roman" w:hAnsi="Times New Roman" w:cs="Times New Roman"/>
          <w:bCs/>
          <w:sz w:val="24"/>
          <w:szCs w:val="24"/>
        </w:rPr>
        <w:t xml:space="preserve"> </w:t>
      </w:r>
    </w:p>
    <w:p w14:paraId="3019A9AE" w14:textId="3D8CA962" w:rsidR="00D772EE" w:rsidRPr="005E4F3B" w:rsidRDefault="00D675BE" w:rsidP="005E4F3B">
      <w:pPr>
        <w:spacing w:line="276" w:lineRule="auto"/>
        <w:jc w:val="both"/>
        <w:rPr>
          <w:rFonts w:ascii="Times New Roman" w:hAnsi="Times New Roman" w:cs="Times New Roman"/>
          <w:b/>
          <w:sz w:val="28"/>
          <w:szCs w:val="28"/>
        </w:rPr>
      </w:pPr>
      <w:r w:rsidRPr="005E4F3B">
        <w:rPr>
          <w:rFonts w:ascii="Times New Roman" w:hAnsi="Times New Roman" w:cs="Times New Roman"/>
          <w:b/>
          <w:sz w:val="28"/>
          <w:szCs w:val="28"/>
        </w:rPr>
        <w:t>Result</w:t>
      </w:r>
      <w:r w:rsidR="000D55FA" w:rsidRPr="005E4F3B">
        <w:rPr>
          <w:rFonts w:ascii="Times New Roman" w:hAnsi="Times New Roman" w:cs="Times New Roman"/>
          <w:b/>
          <w:sz w:val="28"/>
          <w:szCs w:val="28"/>
        </w:rPr>
        <w:t>s</w:t>
      </w:r>
      <w:r w:rsidR="002144A7">
        <w:rPr>
          <w:rFonts w:ascii="Times New Roman" w:hAnsi="Times New Roman" w:cs="Times New Roman"/>
          <w:b/>
          <w:sz w:val="28"/>
          <w:szCs w:val="28"/>
        </w:rPr>
        <w:t xml:space="preserve"> and discussion</w:t>
      </w:r>
      <w:bookmarkStart w:id="2" w:name="_GoBack"/>
      <w:bookmarkEnd w:id="2"/>
    </w:p>
    <w:p w14:paraId="4AB69FF2" w14:textId="5F8CB298" w:rsidR="00DB6238" w:rsidRPr="009D0EBF" w:rsidRDefault="00DB6238" w:rsidP="00DB6238">
      <w:pPr>
        <w:jc w:val="both"/>
        <w:rPr>
          <w:rFonts w:ascii="Times New Roman" w:hAnsi="Times New Roman" w:cs="Times New Roman"/>
          <w:b/>
          <w:sz w:val="24"/>
          <w:szCs w:val="24"/>
        </w:rPr>
      </w:pPr>
      <w:r w:rsidRPr="009D0EBF">
        <w:rPr>
          <w:rFonts w:ascii="Times New Roman" w:hAnsi="Times New Roman" w:cs="Times New Roman"/>
          <w:b/>
          <w:sz w:val="24"/>
          <w:szCs w:val="24"/>
        </w:rPr>
        <w:t xml:space="preserve">Table: </w:t>
      </w:r>
      <w:r w:rsidR="006D4704">
        <w:rPr>
          <w:rFonts w:ascii="Times New Roman" w:hAnsi="Times New Roman" w:cs="Times New Roman"/>
          <w:b/>
          <w:sz w:val="24"/>
          <w:szCs w:val="24"/>
        </w:rPr>
        <w:t>1</w:t>
      </w:r>
    </w:p>
    <w:tbl>
      <w:tblPr>
        <w:tblStyle w:val="TableGrid"/>
        <w:tblpPr w:leftFromText="180" w:rightFromText="180" w:vertAnchor="text" w:horzAnchor="margin" w:tblpXSpec="center" w:tblpY="68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1536"/>
        <w:gridCol w:w="1215"/>
        <w:gridCol w:w="1418"/>
        <w:gridCol w:w="1276"/>
        <w:gridCol w:w="1267"/>
        <w:gridCol w:w="1096"/>
      </w:tblGrid>
      <w:tr w:rsidR="00D367CA" w:rsidRPr="009D0EBF" w14:paraId="14EC26BC" w14:textId="122EE172" w:rsidTr="006112FE">
        <w:trPr>
          <w:trHeight w:val="548"/>
        </w:trPr>
        <w:tc>
          <w:tcPr>
            <w:tcW w:w="1218" w:type="dxa"/>
          </w:tcPr>
          <w:p w14:paraId="5B22EDA4" w14:textId="77777777" w:rsidR="00D367CA" w:rsidRPr="009D0EBF" w:rsidRDefault="00D367CA" w:rsidP="001F56F9">
            <w:pPr>
              <w:spacing w:line="276" w:lineRule="auto"/>
              <w:jc w:val="both"/>
              <w:rPr>
                <w:b/>
                <w:sz w:val="24"/>
                <w:szCs w:val="24"/>
              </w:rPr>
            </w:pPr>
            <w:r w:rsidRPr="009D0EBF">
              <w:rPr>
                <w:b/>
                <w:sz w:val="24"/>
                <w:szCs w:val="24"/>
              </w:rPr>
              <w:t>NSSO Rounds</w:t>
            </w:r>
          </w:p>
        </w:tc>
        <w:tc>
          <w:tcPr>
            <w:tcW w:w="1536" w:type="dxa"/>
          </w:tcPr>
          <w:p w14:paraId="6603878A" w14:textId="77777777" w:rsidR="00D367CA" w:rsidRPr="009D0EBF" w:rsidRDefault="00D367CA" w:rsidP="001F56F9">
            <w:pPr>
              <w:spacing w:line="276" w:lineRule="auto"/>
              <w:jc w:val="both"/>
              <w:rPr>
                <w:b/>
                <w:sz w:val="24"/>
                <w:szCs w:val="24"/>
              </w:rPr>
            </w:pPr>
            <w:r w:rsidRPr="009D0EBF">
              <w:rPr>
                <w:b/>
                <w:sz w:val="24"/>
                <w:szCs w:val="24"/>
              </w:rPr>
              <w:t>Unorganized sector</w:t>
            </w:r>
          </w:p>
        </w:tc>
        <w:tc>
          <w:tcPr>
            <w:tcW w:w="1215" w:type="dxa"/>
          </w:tcPr>
          <w:p w14:paraId="50E3964B" w14:textId="77777777" w:rsidR="00D367CA" w:rsidRDefault="00D367CA" w:rsidP="001F56F9">
            <w:pPr>
              <w:spacing w:line="276" w:lineRule="auto"/>
              <w:jc w:val="both"/>
              <w:rPr>
                <w:b/>
                <w:sz w:val="24"/>
                <w:szCs w:val="24"/>
              </w:rPr>
            </w:pPr>
            <w:r>
              <w:rPr>
                <w:b/>
                <w:sz w:val="24"/>
                <w:szCs w:val="24"/>
              </w:rPr>
              <w:t>Growth</w:t>
            </w:r>
          </w:p>
          <w:p w14:paraId="23531C46" w14:textId="0D880A18" w:rsidR="00D367CA" w:rsidRPr="009D0EBF" w:rsidRDefault="00D367CA" w:rsidP="001F56F9">
            <w:pPr>
              <w:spacing w:line="276" w:lineRule="auto"/>
              <w:jc w:val="both"/>
              <w:rPr>
                <w:b/>
                <w:sz w:val="24"/>
                <w:szCs w:val="24"/>
              </w:rPr>
            </w:pPr>
            <w:r>
              <w:rPr>
                <w:b/>
                <w:sz w:val="24"/>
                <w:szCs w:val="24"/>
              </w:rPr>
              <w:t>rate</w:t>
            </w:r>
          </w:p>
        </w:tc>
        <w:tc>
          <w:tcPr>
            <w:tcW w:w="1418" w:type="dxa"/>
          </w:tcPr>
          <w:p w14:paraId="3073A69B" w14:textId="36ACEED4" w:rsidR="00D367CA" w:rsidRPr="009D0EBF" w:rsidRDefault="00D367CA" w:rsidP="001F56F9">
            <w:pPr>
              <w:spacing w:line="276" w:lineRule="auto"/>
              <w:jc w:val="both"/>
              <w:rPr>
                <w:b/>
                <w:sz w:val="24"/>
                <w:szCs w:val="24"/>
              </w:rPr>
            </w:pPr>
            <w:r w:rsidRPr="009D0EBF">
              <w:rPr>
                <w:b/>
                <w:sz w:val="24"/>
                <w:szCs w:val="24"/>
              </w:rPr>
              <w:t>Organized sector</w:t>
            </w:r>
          </w:p>
        </w:tc>
        <w:tc>
          <w:tcPr>
            <w:tcW w:w="1276" w:type="dxa"/>
          </w:tcPr>
          <w:p w14:paraId="73D0ACB3" w14:textId="77777777" w:rsidR="00D367CA" w:rsidRDefault="00D367CA" w:rsidP="001F56F9">
            <w:pPr>
              <w:spacing w:line="276" w:lineRule="auto"/>
              <w:jc w:val="both"/>
              <w:rPr>
                <w:b/>
                <w:sz w:val="24"/>
                <w:szCs w:val="24"/>
              </w:rPr>
            </w:pPr>
            <w:r>
              <w:rPr>
                <w:b/>
                <w:sz w:val="24"/>
                <w:szCs w:val="24"/>
              </w:rPr>
              <w:t xml:space="preserve">Growth </w:t>
            </w:r>
          </w:p>
          <w:p w14:paraId="6AEA0230" w14:textId="791FB69E" w:rsidR="00D367CA" w:rsidRPr="009D0EBF" w:rsidRDefault="001166DD" w:rsidP="001F56F9">
            <w:pPr>
              <w:spacing w:line="276" w:lineRule="auto"/>
              <w:jc w:val="both"/>
              <w:rPr>
                <w:b/>
                <w:sz w:val="24"/>
                <w:szCs w:val="24"/>
              </w:rPr>
            </w:pPr>
            <w:r>
              <w:rPr>
                <w:b/>
                <w:sz w:val="24"/>
                <w:szCs w:val="24"/>
              </w:rPr>
              <w:t>R</w:t>
            </w:r>
            <w:r w:rsidR="00D367CA">
              <w:rPr>
                <w:b/>
                <w:sz w:val="24"/>
                <w:szCs w:val="24"/>
              </w:rPr>
              <w:t>ate</w:t>
            </w:r>
          </w:p>
        </w:tc>
        <w:tc>
          <w:tcPr>
            <w:tcW w:w="1267" w:type="dxa"/>
          </w:tcPr>
          <w:p w14:paraId="5FCB4A3E" w14:textId="3ACD23FA" w:rsidR="00D367CA" w:rsidRPr="009D0EBF" w:rsidRDefault="00D367CA" w:rsidP="001F56F9">
            <w:pPr>
              <w:spacing w:line="276" w:lineRule="auto"/>
              <w:jc w:val="both"/>
              <w:rPr>
                <w:b/>
                <w:sz w:val="24"/>
                <w:szCs w:val="24"/>
              </w:rPr>
            </w:pPr>
            <w:r w:rsidRPr="009D0EBF">
              <w:rPr>
                <w:b/>
                <w:sz w:val="24"/>
                <w:szCs w:val="24"/>
              </w:rPr>
              <w:t>Total number of Workers</w:t>
            </w:r>
          </w:p>
        </w:tc>
        <w:tc>
          <w:tcPr>
            <w:tcW w:w="1096" w:type="dxa"/>
          </w:tcPr>
          <w:p w14:paraId="2B8B7C4D" w14:textId="6ED839C3" w:rsidR="00D367CA" w:rsidRPr="009D0EBF" w:rsidRDefault="00D367CA" w:rsidP="001F56F9">
            <w:pPr>
              <w:spacing w:line="276" w:lineRule="auto"/>
              <w:jc w:val="both"/>
              <w:rPr>
                <w:b/>
                <w:sz w:val="24"/>
                <w:szCs w:val="24"/>
              </w:rPr>
            </w:pPr>
            <w:r>
              <w:rPr>
                <w:b/>
                <w:sz w:val="24"/>
                <w:szCs w:val="24"/>
              </w:rPr>
              <w:t>Growth</w:t>
            </w:r>
            <w:r w:rsidR="006112FE">
              <w:rPr>
                <w:b/>
                <w:sz w:val="24"/>
                <w:szCs w:val="24"/>
              </w:rPr>
              <w:t>-r</w:t>
            </w:r>
            <w:r>
              <w:rPr>
                <w:b/>
                <w:sz w:val="24"/>
                <w:szCs w:val="24"/>
              </w:rPr>
              <w:t>ate</w:t>
            </w:r>
          </w:p>
        </w:tc>
      </w:tr>
      <w:tr w:rsidR="00D367CA" w:rsidRPr="009D0EBF" w14:paraId="2D510CB0" w14:textId="212C5E0E" w:rsidTr="006112FE">
        <w:trPr>
          <w:trHeight w:val="548"/>
        </w:trPr>
        <w:tc>
          <w:tcPr>
            <w:tcW w:w="1218" w:type="dxa"/>
          </w:tcPr>
          <w:p w14:paraId="4296B797" w14:textId="77777777" w:rsidR="00D367CA" w:rsidRPr="009D0EBF" w:rsidRDefault="00D367CA" w:rsidP="001F56F9">
            <w:pPr>
              <w:spacing w:line="276" w:lineRule="auto"/>
              <w:jc w:val="both"/>
              <w:rPr>
                <w:bCs/>
                <w:sz w:val="24"/>
                <w:szCs w:val="24"/>
              </w:rPr>
            </w:pPr>
            <w:r w:rsidRPr="009D0EBF">
              <w:rPr>
                <w:bCs/>
                <w:sz w:val="24"/>
                <w:szCs w:val="24"/>
              </w:rPr>
              <w:t>2000-01</w:t>
            </w:r>
          </w:p>
        </w:tc>
        <w:tc>
          <w:tcPr>
            <w:tcW w:w="1536" w:type="dxa"/>
          </w:tcPr>
          <w:p w14:paraId="136EBEFA" w14:textId="77777777" w:rsidR="00D367CA" w:rsidRDefault="00D367CA" w:rsidP="001F56F9">
            <w:pPr>
              <w:spacing w:line="276" w:lineRule="auto"/>
              <w:jc w:val="both"/>
              <w:rPr>
                <w:bCs/>
                <w:sz w:val="24"/>
                <w:szCs w:val="24"/>
              </w:rPr>
            </w:pPr>
            <w:r w:rsidRPr="009D0EBF">
              <w:rPr>
                <w:bCs/>
                <w:sz w:val="24"/>
                <w:szCs w:val="24"/>
              </w:rPr>
              <w:t>37080791</w:t>
            </w:r>
          </w:p>
          <w:p w14:paraId="2B0DE5A9" w14:textId="140E3947" w:rsidR="00D367CA" w:rsidRPr="009D0EBF" w:rsidRDefault="00D367CA" w:rsidP="001F56F9">
            <w:pPr>
              <w:spacing w:line="276" w:lineRule="auto"/>
              <w:jc w:val="both"/>
              <w:rPr>
                <w:bCs/>
                <w:sz w:val="24"/>
                <w:szCs w:val="24"/>
              </w:rPr>
            </w:pPr>
          </w:p>
        </w:tc>
        <w:tc>
          <w:tcPr>
            <w:tcW w:w="1215" w:type="dxa"/>
          </w:tcPr>
          <w:p w14:paraId="64158EFF" w14:textId="5720A8A4" w:rsidR="00D367CA" w:rsidRPr="009D0EBF" w:rsidRDefault="006112FE" w:rsidP="001F56F9">
            <w:pPr>
              <w:spacing w:line="276" w:lineRule="auto"/>
              <w:jc w:val="both"/>
              <w:rPr>
                <w:bCs/>
                <w:sz w:val="24"/>
                <w:szCs w:val="24"/>
              </w:rPr>
            </w:pPr>
            <w:r>
              <w:rPr>
                <w:bCs/>
                <w:sz w:val="24"/>
                <w:szCs w:val="24"/>
              </w:rPr>
              <w:t xml:space="preserve">  </w:t>
            </w:r>
            <w:r w:rsidR="00D367CA">
              <w:rPr>
                <w:bCs/>
                <w:sz w:val="24"/>
                <w:szCs w:val="24"/>
              </w:rPr>
              <w:t>_</w:t>
            </w:r>
          </w:p>
        </w:tc>
        <w:tc>
          <w:tcPr>
            <w:tcW w:w="1418" w:type="dxa"/>
          </w:tcPr>
          <w:p w14:paraId="4F305B03" w14:textId="46707A6D" w:rsidR="00D367CA" w:rsidRPr="009D0EBF" w:rsidRDefault="00D367CA" w:rsidP="001F56F9">
            <w:pPr>
              <w:spacing w:line="276" w:lineRule="auto"/>
              <w:jc w:val="both"/>
              <w:rPr>
                <w:bCs/>
                <w:sz w:val="24"/>
                <w:szCs w:val="24"/>
              </w:rPr>
            </w:pPr>
            <w:r w:rsidRPr="009D0EBF">
              <w:rPr>
                <w:bCs/>
                <w:sz w:val="24"/>
                <w:szCs w:val="24"/>
              </w:rPr>
              <w:t>6135238</w:t>
            </w:r>
          </w:p>
        </w:tc>
        <w:tc>
          <w:tcPr>
            <w:tcW w:w="1276" w:type="dxa"/>
          </w:tcPr>
          <w:p w14:paraId="213F23A0" w14:textId="1AF27B30" w:rsidR="00D367CA" w:rsidRPr="009D0EBF" w:rsidRDefault="006112FE" w:rsidP="001F56F9">
            <w:pPr>
              <w:spacing w:line="276" w:lineRule="auto"/>
              <w:jc w:val="both"/>
              <w:rPr>
                <w:bCs/>
                <w:sz w:val="24"/>
                <w:szCs w:val="24"/>
              </w:rPr>
            </w:pPr>
            <w:r>
              <w:rPr>
                <w:bCs/>
                <w:sz w:val="24"/>
                <w:szCs w:val="24"/>
              </w:rPr>
              <w:t xml:space="preserve"> </w:t>
            </w:r>
            <w:r w:rsidR="00D367CA">
              <w:rPr>
                <w:bCs/>
                <w:sz w:val="24"/>
                <w:szCs w:val="24"/>
              </w:rPr>
              <w:t>_</w:t>
            </w:r>
          </w:p>
        </w:tc>
        <w:tc>
          <w:tcPr>
            <w:tcW w:w="1267" w:type="dxa"/>
          </w:tcPr>
          <w:p w14:paraId="0D205B08" w14:textId="2E62D982" w:rsidR="00D367CA" w:rsidRPr="009D0EBF" w:rsidRDefault="00D367CA" w:rsidP="001F56F9">
            <w:pPr>
              <w:spacing w:line="276" w:lineRule="auto"/>
              <w:jc w:val="both"/>
              <w:rPr>
                <w:bCs/>
                <w:sz w:val="24"/>
                <w:szCs w:val="24"/>
              </w:rPr>
            </w:pPr>
            <w:r w:rsidRPr="009D0EBF">
              <w:rPr>
                <w:bCs/>
                <w:sz w:val="24"/>
                <w:szCs w:val="24"/>
              </w:rPr>
              <w:t>43216029</w:t>
            </w:r>
          </w:p>
        </w:tc>
        <w:tc>
          <w:tcPr>
            <w:tcW w:w="1096" w:type="dxa"/>
          </w:tcPr>
          <w:p w14:paraId="3E210EE3" w14:textId="2E470EB9" w:rsidR="00D367CA" w:rsidRPr="009D0EBF" w:rsidRDefault="00D367CA" w:rsidP="001F56F9">
            <w:pPr>
              <w:spacing w:line="276" w:lineRule="auto"/>
              <w:jc w:val="both"/>
              <w:rPr>
                <w:bCs/>
                <w:sz w:val="24"/>
                <w:szCs w:val="24"/>
              </w:rPr>
            </w:pPr>
            <w:r>
              <w:rPr>
                <w:bCs/>
                <w:sz w:val="24"/>
                <w:szCs w:val="24"/>
              </w:rPr>
              <w:t>_</w:t>
            </w:r>
          </w:p>
        </w:tc>
      </w:tr>
      <w:tr w:rsidR="00D367CA" w:rsidRPr="009D0EBF" w14:paraId="645A60A2" w14:textId="1544DF1A" w:rsidTr="006112FE">
        <w:trPr>
          <w:trHeight w:val="548"/>
        </w:trPr>
        <w:tc>
          <w:tcPr>
            <w:tcW w:w="1218" w:type="dxa"/>
          </w:tcPr>
          <w:p w14:paraId="19607A0E" w14:textId="77777777" w:rsidR="00D367CA" w:rsidRPr="009D0EBF" w:rsidRDefault="00D367CA" w:rsidP="001F56F9">
            <w:pPr>
              <w:spacing w:line="276" w:lineRule="auto"/>
              <w:jc w:val="both"/>
              <w:rPr>
                <w:bCs/>
                <w:sz w:val="24"/>
                <w:szCs w:val="24"/>
              </w:rPr>
            </w:pPr>
            <w:r w:rsidRPr="009D0EBF">
              <w:rPr>
                <w:bCs/>
                <w:sz w:val="24"/>
                <w:szCs w:val="24"/>
              </w:rPr>
              <w:t>2005-06</w:t>
            </w:r>
          </w:p>
        </w:tc>
        <w:tc>
          <w:tcPr>
            <w:tcW w:w="1536" w:type="dxa"/>
          </w:tcPr>
          <w:p w14:paraId="682378F0" w14:textId="77777777" w:rsidR="00D367CA" w:rsidRDefault="00D367CA" w:rsidP="001F56F9">
            <w:pPr>
              <w:spacing w:line="276" w:lineRule="auto"/>
              <w:rPr>
                <w:bCs/>
                <w:sz w:val="24"/>
                <w:szCs w:val="24"/>
              </w:rPr>
            </w:pPr>
            <w:r w:rsidRPr="009D0EBF">
              <w:rPr>
                <w:bCs/>
                <w:sz w:val="24"/>
                <w:szCs w:val="24"/>
              </w:rPr>
              <w:t>36442799</w:t>
            </w:r>
            <w:r>
              <w:rPr>
                <w:bCs/>
                <w:sz w:val="24"/>
                <w:szCs w:val="24"/>
              </w:rPr>
              <w:t xml:space="preserve"> </w:t>
            </w:r>
          </w:p>
          <w:p w14:paraId="253734D1" w14:textId="0D465E17" w:rsidR="00D367CA" w:rsidRPr="009D0EBF" w:rsidRDefault="00D367CA" w:rsidP="001F56F9">
            <w:pPr>
              <w:spacing w:line="276" w:lineRule="auto"/>
              <w:rPr>
                <w:bCs/>
                <w:sz w:val="24"/>
                <w:szCs w:val="24"/>
              </w:rPr>
            </w:pPr>
          </w:p>
        </w:tc>
        <w:tc>
          <w:tcPr>
            <w:tcW w:w="1215" w:type="dxa"/>
          </w:tcPr>
          <w:p w14:paraId="059FBC06" w14:textId="41A33C65" w:rsidR="00D367CA" w:rsidRPr="00382E93" w:rsidRDefault="00D367CA" w:rsidP="001F56F9">
            <w:pPr>
              <w:spacing w:line="276" w:lineRule="auto"/>
              <w:jc w:val="both"/>
              <w:rPr>
                <w:b/>
                <w:sz w:val="24"/>
                <w:szCs w:val="24"/>
              </w:rPr>
            </w:pPr>
            <w:r w:rsidRPr="00382E93">
              <w:rPr>
                <w:b/>
                <w:sz w:val="24"/>
                <w:szCs w:val="24"/>
              </w:rPr>
              <w:t>-1.72</w:t>
            </w:r>
          </w:p>
        </w:tc>
        <w:tc>
          <w:tcPr>
            <w:tcW w:w="1418" w:type="dxa"/>
          </w:tcPr>
          <w:p w14:paraId="01CD4BA3" w14:textId="2A1BBFF4" w:rsidR="00D367CA" w:rsidRDefault="00D367CA" w:rsidP="001F56F9">
            <w:pPr>
              <w:spacing w:line="276" w:lineRule="auto"/>
              <w:jc w:val="both"/>
              <w:rPr>
                <w:bCs/>
                <w:sz w:val="24"/>
                <w:szCs w:val="24"/>
              </w:rPr>
            </w:pPr>
            <w:r w:rsidRPr="009D0EBF">
              <w:rPr>
                <w:bCs/>
                <w:sz w:val="24"/>
                <w:szCs w:val="24"/>
              </w:rPr>
              <w:t>7136097</w:t>
            </w:r>
            <w:r>
              <w:rPr>
                <w:bCs/>
                <w:sz w:val="24"/>
                <w:szCs w:val="24"/>
              </w:rPr>
              <w:t xml:space="preserve"> </w:t>
            </w:r>
          </w:p>
          <w:p w14:paraId="51F20593" w14:textId="5F94502D" w:rsidR="00D367CA" w:rsidRPr="009D0EBF" w:rsidRDefault="00D367CA" w:rsidP="001F56F9">
            <w:pPr>
              <w:spacing w:line="276" w:lineRule="auto"/>
              <w:jc w:val="both"/>
              <w:rPr>
                <w:bCs/>
                <w:sz w:val="24"/>
                <w:szCs w:val="24"/>
              </w:rPr>
            </w:pPr>
            <w:r>
              <w:rPr>
                <w:bCs/>
                <w:sz w:val="24"/>
                <w:szCs w:val="24"/>
              </w:rPr>
              <w:t xml:space="preserve">          </w:t>
            </w:r>
          </w:p>
        </w:tc>
        <w:tc>
          <w:tcPr>
            <w:tcW w:w="1276" w:type="dxa"/>
          </w:tcPr>
          <w:p w14:paraId="3E828EA0" w14:textId="368F4DBA" w:rsidR="00D367CA" w:rsidRPr="00382E93" w:rsidRDefault="00D367CA" w:rsidP="001F56F9">
            <w:pPr>
              <w:spacing w:line="276" w:lineRule="auto"/>
              <w:jc w:val="both"/>
              <w:rPr>
                <w:b/>
                <w:sz w:val="24"/>
                <w:szCs w:val="24"/>
              </w:rPr>
            </w:pPr>
            <w:r w:rsidRPr="00382E93">
              <w:rPr>
                <w:b/>
                <w:sz w:val="24"/>
                <w:szCs w:val="24"/>
              </w:rPr>
              <w:t>16.31</w:t>
            </w:r>
          </w:p>
        </w:tc>
        <w:tc>
          <w:tcPr>
            <w:tcW w:w="1267" w:type="dxa"/>
          </w:tcPr>
          <w:p w14:paraId="112DC4D4" w14:textId="0E466AF9" w:rsidR="00D367CA" w:rsidRDefault="00D367CA" w:rsidP="001F56F9">
            <w:pPr>
              <w:spacing w:line="276" w:lineRule="auto"/>
              <w:jc w:val="both"/>
              <w:rPr>
                <w:bCs/>
                <w:sz w:val="24"/>
                <w:szCs w:val="24"/>
              </w:rPr>
            </w:pPr>
            <w:r w:rsidRPr="009D0EBF">
              <w:rPr>
                <w:bCs/>
                <w:sz w:val="24"/>
                <w:szCs w:val="24"/>
              </w:rPr>
              <w:t>43578896</w:t>
            </w:r>
            <w:r>
              <w:rPr>
                <w:bCs/>
                <w:sz w:val="24"/>
                <w:szCs w:val="24"/>
              </w:rPr>
              <w:t xml:space="preserve"> </w:t>
            </w:r>
          </w:p>
          <w:p w14:paraId="4CCCB576" w14:textId="57D4B48C" w:rsidR="00D367CA" w:rsidRPr="009D0EBF" w:rsidRDefault="00D367CA" w:rsidP="001F56F9">
            <w:pPr>
              <w:spacing w:line="276" w:lineRule="auto"/>
              <w:jc w:val="both"/>
              <w:rPr>
                <w:bCs/>
                <w:sz w:val="24"/>
                <w:szCs w:val="24"/>
              </w:rPr>
            </w:pPr>
          </w:p>
        </w:tc>
        <w:tc>
          <w:tcPr>
            <w:tcW w:w="1096" w:type="dxa"/>
          </w:tcPr>
          <w:p w14:paraId="0E2FAA9C" w14:textId="0ABE962C" w:rsidR="00D367CA" w:rsidRPr="00382E93" w:rsidRDefault="00E9154E" w:rsidP="001F56F9">
            <w:pPr>
              <w:spacing w:line="276" w:lineRule="auto"/>
              <w:jc w:val="both"/>
              <w:rPr>
                <w:b/>
                <w:sz w:val="24"/>
                <w:szCs w:val="24"/>
              </w:rPr>
            </w:pPr>
            <w:r w:rsidRPr="00382E93">
              <w:rPr>
                <w:b/>
                <w:sz w:val="24"/>
                <w:szCs w:val="24"/>
              </w:rPr>
              <w:t>0.83</w:t>
            </w:r>
          </w:p>
        </w:tc>
      </w:tr>
      <w:tr w:rsidR="00D367CA" w:rsidRPr="009D0EBF" w14:paraId="199B80D6" w14:textId="55B0E50F" w:rsidTr="006112FE">
        <w:trPr>
          <w:trHeight w:val="548"/>
        </w:trPr>
        <w:tc>
          <w:tcPr>
            <w:tcW w:w="1218" w:type="dxa"/>
          </w:tcPr>
          <w:p w14:paraId="7A3A0ED9" w14:textId="77777777" w:rsidR="00D367CA" w:rsidRPr="009D0EBF" w:rsidRDefault="00D367CA" w:rsidP="001F56F9">
            <w:pPr>
              <w:spacing w:line="276" w:lineRule="auto"/>
              <w:jc w:val="both"/>
              <w:rPr>
                <w:bCs/>
                <w:sz w:val="24"/>
                <w:szCs w:val="24"/>
              </w:rPr>
            </w:pPr>
            <w:r w:rsidRPr="009D0EBF">
              <w:rPr>
                <w:bCs/>
                <w:sz w:val="24"/>
                <w:szCs w:val="24"/>
              </w:rPr>
              <w:t>2010-11</w:t>
            </w:r>
          </w:p>
        </w:tc>
        <w:tc>
          <w:tcPr>
            <w:tcW w:w="1536" w:type="dxa"/>
          </w:tcPr>
          <w:p w14:paraId="685F94A3" w14:textId="77777777" w:rsidR="00D367CA" w:rsidRDefault="00D367CA" w:rsidP="001F56F9">
            <w:pPr>
              <w:spacing w:line="276" w:lineRule="auto"/>
              <w:jc w:val="both"/>
              <w:rPr>
                <w:bCs/>
                <w:sz w:val="24"/>
                <w:szCs w:val="24"/>
              </w:rPr>
            </w:pPr>
            <w:r w:rsidRPr="009D0EBF">
              <w:rPr>
                <w:bCs/>
                <w:sz w:val="24"/>
                <w:szCs w:val="24"/>
              </w:rPr>
              <w:t>34888434</w:t>
            </w:r>
            <w:r>
              <w:rPr>
                <w:bCs/>
                <w:sz w:val="24"/>
                <w:szCs w:val="24"/>
              </w:rPr>
              <w:t xml:space="preserve"> </w:t>
            </w:r>
          </w:p>
          <w:p w14:paraId="20589F88" w14:textId="02FE36DB" w:rsidR="00D367CA" w:rsidRPr="009D0EBF" w:rsidRDefault="00D367CA" w:rsidP="001F56F9">
            <w:pPr>
              <w:spacing w:line="276" w:lineRule="auto"/>
              <w:jc w:val="both"/>
              <w:rPr>
                <w:bCs/>
                <w:sz w:val="24"/>
                <w:szCs w:val="24"/>
              </w:rPr>
            </w:pPr>
            <w:r>
              <w:rPr>
                <w:bCs/>
                <w:sz w:val="24"/>
                <w:szCs w:val="24"/>
              </w:rPr>
              <w:t xml:space="preserve">           </w:t>
            </w:r>
          </w:p>
        </w:tc>
        <w:tc>
          <w:tcPr>
            <w:tcW w:w="1215" w:type="dxa"/>
          </w:tcPr>
          <w:p w14:paraId="12AF50ED" w14:textId="5959C77E" w:rsidR="00D367CA" w:rsidRPr="00382E93" w:rsidRDefault="00D367CA" w:rsidP="001F56F9">
            <w:pPr>
              <w:spacing w:line="276" w:lineRule="auto"/>
              <w:jc w:val="both"/>
              <w:rPr>
                <w:b/>
                <w:sz w:val="24"/>
                <w:szCs w:val="24"/>
              </w:rPr>
            </w:pPr>
            <w:r w:rsidRPr="00382E93">
              <w:rPr>
                <w:b/>
                <w:sz w:val="24"/>
                <w:szCs w:val="24"/>
              </w:rPr>
              <w:t>-4.26</w:t>
            </w:r>
          </w:p>
        </w:tc>
        <w:tc>
          <w:tcPr>
            <w:tcW w:w="1418" w:type="dxa"/>
          </w:tcPr>
          <w:p w14:paraId="694382DD" w14:textId="5BFCF77D" w:rsidR="00D367CA" w:rsidRDefault="00D367CA" w:rsidP="001F56F9">
            <w:pPr>
              <w:spacing w:line="276" w:lineRule="auto"/>
              <w:jc w:val="both"/>
              <w:rPr>
                <w:bCs/>
                <w:sz w:val="24"/>
                <w:szCs w:val="24"/>
              </w:rPr>
            </w:pPr>
            <w:r w:rsidRPr="009D0EBF">
              <w:rPr>
                <w:bCs/>
                <w:sz w:val="24"/>
                <w:szCs w:val="24"/>
              </w:rPr>
              <w:t>9901970</w:t>
            </w:r>
            <w:r>
              <w:rPr>
                <w:bCs/>
                <w:sz w:val="24"/>
                <w:szCs w:val="24"/>
              </w:rPr>
              <w:t xml:space="preserve"> </w:t>
            </w:r>
          </w:p>
          <w:p w14:paraId="02ECF243" w14:textId="57633DA8" w:rsidR="00D367CA" w:rsidRPr="009D0EBF" w:rsidRDefault="00D367CA" w:rsidP="001F56F9">
            <w:pPr>
              <w:spacing w:line="276" w:lineRule="auto"/>
              <w:jc w:val="both"/>
              <w:rPr>
                <w:bCs/>
                <w:sz w:val="24"/>
                <w:szCs w:val="24"/>
              </w:rPr>
            </w:pPr>
          </w:p>
        </w:tc>
        <w:tc>
          <w:tcPr>
            <w:tcW w:w="1276" w:type="dxa"/>
          </w:tcPr>
          <w:p w14:paraId="576A23D8" w14:textId="0B07FAA8" w:rsidR="00D367CA" w:rsidRPr="00382E93" w:rsidRDefault="00E9154E" w:rsidP="001F56F9">
            <w:pPr>
              <w:spacing w:line="276" w:lineRule="auto"/>
              <w:jc w:val="both"/>
              <w:rPr>
                <w:b/>
                <w:sz w:val="24"/>
                <w:szCs w:val="24"/>
              </w:rPr>
            </w:pPr>
            <w:r w:rsidRPr="00382E93">
              <w:rPr>
                <w:b/>
                <w:sz w:val="24"/>
                <w:szCs w:val="24"/>
              </w:rPr>
              <w:t>38.75</w:t>
            </w:r>
          </w:p>
        </w:tc>
        <w:tc>
          <w:tcPr>
            <w:tcW w:w="1267" w:type="dxa"/>
          </w:tcPr>
          <w:p w14:paraId="16DCADE5" w14:textId="31A6647F" w:rsidR="00D367CA" w:rsidRDefault="00D367CA" w:rsidP="001F56F9">
            <w:pPr>
              <w:spacing w:line="276" w:lineRule="auto"/>
              <w:jc w:val="both"/>
              <w:rPr>
                <w:bCs/>
                <w:sz w:val="24"/>
                <w:szCs w:val="24"/>
              </w:rPr>
            </w:pPr>
            <w:r w:rsidRPr="009D0EBF">
              <w:rPr>
                <w:bCs/>
                <w:sz w:val="24"/>
                <w:szCs w:val="24"/>
              </w:rPr>
              <w:t>44790404</w:t>
            </w:r>
            <w:r>
              <w:rPr>
                <w:bCs/>
                <w:sz w:val="24"/>
                <w:szCs w:val="24"/>
              </w:rPr>
              <w:t xml:space="preserve"> </w:t>
            </w:r>
          </w:p>
          <w:p w14:paraId="57169D40" w14:textId="4847BDC5" w:rsidR="00D367CA" w:rsidRPr="009D0EBF" w:rsidRDefault="00D367CA" w:rsidP="001F56F9">
            <w:pPr>
              <w:spacing w:line="276" w:lineRule="auto"/>
              <w:jc w:val="both"/>
              <w:rPr>
                <w:bCs/>
                <w:sz w:val="24"/>
                <w:szCs w:val="24"/>
              </w:rPr>
            </w:pPr>
            <w:r>
              <w:rPr>
                <w:bCs/>
                <w:sz w:val="24"/>
                <w:szCs w:val="24"/>
              </w:rPr>
              <w:t xml:space="preserve">            </w:t>
            </w:r>
          </w:p>
        </w:tc>
        <w:tc>
          <w:tcPr>
            <w:tcW w:w="1096" w:type="dxa"/>
          </w:tcPr>
          <w:p w14:paraId="7E5047BD" w14:textId="7A848501" w:rsidR="00D367CA" w:rsidRPr="00382E93" w:rsidRDefault="00E9154E" w:rsidP="001F56F9">
            <w:pPr>
              <w:spacing w:line="276" w:lineRule="auto"/>
              <w:jc w:val="both"/>
              <w:rPr>
                <w:b/>
                <w:sz w:val="24"/>
                <w:szCs w:val="24"/>
              </w:rPr>
            </w:pPr>
            <w:r w:rsidRPr="00382E93">
              <w:rPr>
                <w:b/>
                <w:sz w:val="24"/>
                <w:szCs w:val="24"/>
              </w:rPr>
              <w:t>2.78</w:t>
            </w:r>
          </w:p>
        </w:tc>
      </w:tr>
      <w:tr w:rsidR="00D367CA" w:rsidRPr="009D0EBF" w14:paraId="55F97FF0" w14:textId="68DD0EF3" w:rsidTr="006112FE">
        <w:trPr>
          <w:trHeight w:val="581"/>
        </w:trPr>
        <w:tc>
          <w:tcPr>
            <w:tcW w:w="1218" w:type="dxa"/>
          </w:tcPr>
          <w:p w14:paraId="7DAA6163" w14:textId="77777777" w:rsidR="00D367CA" w:rsidRPr="009D0EBF" w:rsidRDefault="00D367CA" w:rsidP="001F56F9">
            <w:pPr>
              <w:spacing w:line="276" w:lineRule="auto"/>
              <w:jc w:val="both"/>
              <w:rPr>
                <w:bCs/>
                <w:sz w:val="24"/>
                <w:szCs w:val="24"/>
              </w:rPr>
            </w:pPr>
            <w:r w:rsidRPr="009D0EBF">
              <w:rPr>
                <w:bCs/>
                <w:sz w:val="24"/>
                <w:szCs w:val="24"/>
              </w:rPr>
              <w:t>2015-16</w:t>
            </w:r>
          </w:p>
        </w:tc>
        <w:tc>
          <w:tcPr>
            <w:tcW w:w="1536" w:type="dxa"/>
          </w:tcPr>
          <w:p w14:paraId="745B113D" w14:textId="77777777" w:rsidR="00D367CA" w:rsidRDefault="00D367CA" w:rsidP="001F56F9">
            <w:pPr>
              <w:spacing w:line="276" w:lineRule="auto"/>
              <w:jc w:val="both"/>
              <w:rPr>
                <w:bCs/>
                <w:sz w:val="24"/>
                <w:szCs w:val="24"/>
              </w:rPr>
            </w:pPr>
            <w:r w:rsidRPr="009D0EBF">
              <w:rPr>
                <w:bCs/>
                <w:sz w:val="24"/>
                <w:szCs w:val="24"/>
              </w:rPr>
              <w:t>36041319</w:t>
            </w:r>
            <w:r>
              <w:rPr>
                <w:bCs/>
                <w:sz w:val="24"/>
                <w:szCs w:val="24"/>
              </w:rPr>
              <w:t xml:space="preserve"> </w:t>
            </w:r>
          </w:p>
          <w:p w14:paraId="0C671664" w14:textId="15413E42" w:rsidR="00D367CA" w:rsidRPr="009D0EBF" w:rsidRDefault="00D367CA" w:rsidP="001F56F9">
            <w:pPr>
              <w:spacing w:line="276" w:lineRule="auto"/>
              <w:jc w:val="both"/>
              <w:rPr>
                <w:bCs/>
                <w:sz w:val="24"/>
                <w:szCs w:val="24"/>
              </w:rPr>
            </w:pPr>
          </w:p>
        </w:tc>
        <w:tc>
          <w:tcPr>
            <w:tcW w:w="1215" w:type="dxa"/>
          </w:tcPr>
          <w:p w14:paraId="6FF38823" w14:textId="482B404C" w:rsidR="00D367CA" w:rsidRPr="00382E93" w:rsidRDefault="002032DB" w:rsidP="001F56F9">
            <w:pPr>
              <w:spacing w:line="276" w:lineRule="auto"/>
              <w:jc w:val="both"/>
              <w:rPr>
                <w:b/>
                <w:sz w:val="24"/>
                <w:szCs w:val="24"/>
              </w:rPr>
            </w:pPr>
            <w:r w:rsidRPr="00382E93">
              <w:rPr>
                <w:b/>
                <w:sz w:val="24"/>
                <w:szCs w:val="24"/>
              </w:rPr>
              <w:t xml:space="preserve"> </w:t>
            </w:r>
            <w:r w:rsidR="00D367CA" w:rsidRPr="00382E93">
              <w:rPr>
                <w:b/>
                <w:sz w:val="24"/>
                <w:szCs w:val="24"/>
              </w:rPr>
              <w:t>3.30</w:t>
            </w:r>
          </w:p>
        </w:tc>
        <w:tc>
          <w:tcPr>
            <w:tcW w:w="1418" w:type="dxa"/>
          </w:tcPr>
          <w:p w14:paraId="495EBDFC" w14:textId="46C652A4" w:rsidR="00D367CA" w:rsidRDefault="00D367CA" w:rsidP="001F56F9">
            <w:pPr>
              <w:spacing w:line="276" w:lineRule="auto"/>
              <w:jc w:val="both"/>
              <w:rPr>
                <w:bCs/>
                <w:sz w:val="24"/>
                <w:szCs w:val="24"/>
              </w:rPr>
            </w:pPr>
            <w:r w:rsidRPr="009D0EBF">
              <w:rPr>
                <w:bCs/>
                <w:sz w:val="24"/>
                <w:szCs w:val="24"/>
              </w:rPr>
              <w:t>11136133</w:t>
            </w:r>
            <w:r w:rsidR="006112FE">
              <w:rPr>
                <w:bCs/>
                <w:sz w:val="24"/>
                <w:szCs w:val="24"/>
              </w:rPr>
              <w:t>*</w:t>
            </w:r>
            <w:r>
              <w:rPr>
                <w:bCs/>
                <w:sz w:val="24"/>
                <w:szCs w:val="24"/>
              </w:rPr>
              <w:t xml:space="preserve"> </w:t>
            </w:r>
          </w:p>
          <w:p w14:paraId="69D2C4E1" w14:textId="7D8E4E6A" w:rsidR="00D367CA" w:rsidRPr="009D0EBF" w:rsidRDefault="00D367CA" w:rsidP="001F56F9">
            <w:pPr>
              <w:spacing w:line="276" w:lineRule="auto"/>
              <w:jc w:val="both"/>
              <w:rPr>
                <w:bCs/>
                <w:sz w:val="24"/>
                <w:szCs w:val="24"/>
              </w:rPr>
            </w:pPr>
          </w:p>
        </w:tc>
        <w:tc>
          <w:tcPr>
            <w:tcW w:w="1276" w:type="dxa"/>
          </w:tcPr>
          <w:p w14:paraId="4B08669F" w14:textId="1702A25D" w:rsidR="00D367CA" w:rsidRPr="00382E93" w:rsidRDefault="00E9154E" w:rsidP="001F56F9">
            <w:pPr>
              <w:spacing w:line="276" w:lineRule="auto"/>
              <w:jc w:val="both"/>
              <w:rPr>
                <w:b/>
                <w:sz w:val="24"/>
                <w:szCs w:val="24"/>
              </w:rPr>
            </w:pPr>
            <w:r w:rsidRPr="00382E93">
              <w:rPr>
                <w:b/>
                <w:sz w:val="24"/>
                <w:szCs w:val="24"/>
              </w:rPr>
              <w:t>12.46</w:t>
            </w:r>
          </w:p>
        </w:tc>
        <w:tc>
          <w:tcPr>
            <w:tcW w:w="1267" w:type="dxa"/>
          </w:tcPr>
          <w:p w14:paraId="6BD4CC7E" w14:textId="1DEDE8CB" w:rsidR="00D367CA" w:rsidRDefault="00D367CA" w:rsidP="001F56F9">
            <w:pPr>
              <w:spacing w:line="276" w:lineRule="auto"/>
              <w:jc w:val="both"/>
              <w:rPr>
                <w:bCs/>
                <w:sz w:val="24"/>
                <w:szCs w:val="24"/>
              </w:rPr>
            </w:pPr>
            <w:r w:rsidRPr="009D0EBF">
              <w:rPr>
                <w:bCs/>
                <w:sz w:val="24"/>
                <w:szCs w:val="24"/>
              </w:rPr>
              <w:t>47177452</w:t>
            </w:r>
            <w:r>
              <w:rPr>
                <w:bCs/>
                <w:sz w:val="24"/>
                <w:szCs w:val="24"/>
              </w:rPr>
              <w:t xml:space="preserve"> </w:t>
            </w:r>
          </w:p>
          <w:p w14:paraId="55D7E1AD" w14:textId="03480902" w:rsidR="00D367CA" w:rsidRPr="009D0EBF" w:rsidRDefault="00D367CA" w:rsidP="001F56F9">
            <w:pPr>
              <w:spacing w:line="276" w:lineRule="auto"/>
              <w:jc w:val="both"/>
              <w:rPr>
                <w:bCs/>
                <w:sz w:val="24"/>
                <w:szCs w:val="24"/>
              </w:rPr>
            </w:pPr>
            <w:r>
              <w:rPr>
                <w:bCs/>
                <w:sz w:val="24"/>
                <w:szCs w:val="24"/>
              </w:rPr>
              <w:t xml:space="preserve">            </w:t>
            </w:r>
          </w:p>
        </w:tc>
        <w:tc>
          <w:tcPr>
            <w:tcW w:w="1096" w:type="dxa"/>
          </w:tcPr>
          <w:p w14:paraId="039372B2" w14:textId="21E49448" w:rsidR="00D367CA" w:rsidRPr="00382E93" w:rsidRDefault="00E9154E" w:rsidP="001F56F9">
            <w:pPr>
              <w:spacing w:line="276" w:lineRule="auto"/>
              <w:jc w:val="both"/>
              <w:rPr>
                <w:b/>
                <w:sz w:val="24"/>
                <w:szCs w:val="24"/>
              </w:rPr>
            </w:pPr>
            <w:r w:rsidRPr="00382E93">
              <w:rPr>
                <w:b/>
                <w:sz w:val="24"/>
                <w:szCs w:val="24"/>
              </w:rPr>
              <w:t>5.32</w:t>
            </w:r>
          </w:p>
        </w:tc>
      </w:tr>
    </w:tbl>
    <w:p w14:paraId="5FAE0F13" w14:textId="46686183" w:rsidR="00DB6238" w:rsidRPr="009D0EBF" w:rsidRDefault="00DB6238" w:rsidP="00DB6238">
      <w:pPr>
        <w:jc w:val="both"/>
        <w:rPr>
          <w:rFonts w:ascii="Times New Roman" w:hAnsi="Times New Roman" w:cs="Times New Roman"/>
          <w:b/>
          <w:sz w:val="24"/>
          <w:szCs w:val="24"/>
        </w:rPr>
      </w:pPr>
      <w:r w:rsidRPr="009D0EBF">
        <w:rPr>
          <w:rFonts w:ascii="Times New Roman" w:hAnsi="Times New Roman" w:cs="Times New Roman"/>
          <w:b/>
          <w:sz w:val="24"/>
          <w:szCs w:val="24"/>
        </w:rPr>
        <w:t>Status of Number of Workers in India (</w:t>
      </w:r>
      <w:r w:rsidR="00D772EE">
        <w:rPr>
          <w:rFonts w:ascii="Times New Roman" w:hAnsi="Times New Roman" w:cs="Times New Roman"/>
          <w:b/>
          <w:sz w:val="24"/>
          <w:szCs w:val="24"/>
        </w:rPr>
        <w:t>M</w:t>
      </w:r>
      <w:r w:rsidRPr="009D0EBF">
        <w:rPr>
          <w:rFonts w:ascii="Times New Roman" w:hAnsi="Times New Roman" w:cs="Times New Roman"/>
          <w:b/>
          <w:sz w:val="24"/>
          <w:szCs w:val="24"/>
        </w:rPr>
        <w:t>anufacturing</w:t>
      </w:r>
      <w:r w:rsidR="00D772EE">
        <w:rPr>
          <w:rFonts w:ascii="Times New Roman" w:hAnsi="Times New Roman" w:cs="Times New Roman"/>
          <w:b/>
          <w:sz w:val="24"/>
          <w:szCs w:val="24"/>
        </w:rPr>
        <w:t>)</w:t>
      </w:r>
    </w:p>
    <w:p w14:paraId="0ED72789" w14:textId="77777777" w:rsidR="003D18C4" w:rsidRDefault="003D18C4" w:rsidP="00DB6238">
      <w:pPr>
        <w:jc w:val="both"/>
        <w:rPr>
          <w:rFonts w:ascii="Times New Roman" w:hAnsi="Times New Roman" w:cs="Times New Roman"/>
          <w:bCs/>
          <w:sz w:val="24"/>
          <w:szCs w:val="24"/>
        </w:rPr>
      </w:pPr>
    </w:p>
    <w:p w14:paraId="4C567120" w14:textId="3C7DAC99" w:rsidR="00171B0B" w:rsidRDefault="00DB6238" w:rsidP="00AF595A">
      <w:pPr>
        <w:jc w:val="both"/>
        <w:rPr>
          <w:rFonts w:ascii="Times New Roman" w:hAnsi="Times New Roman" w:cs="Times New Roman"/>
          <w:bCs/>
          <w:sz w:val="24"/>
          <w:szCs w:val="24"/>
        </w:rPr>
      </w:pPr>
      <w:r w:rsidRPr="009D0EBF">
        <w:rPr>
          <w:rFonts w:ascii="Times New Roman" w:hAnsi="Times New Roman" w:cs="Times New Roman"/>
          <w:bCs/>
          <w:sz w:val="24"/>
          <w:szCs w:val="24"/>
        </w:rPr>
        <w:t>Table</w:t>
      </w:r>
      <w:r w:rsidR="000D55FA">
        <w:rPr>
          <w:rFonts w:ascii="Times New Roman" w:hAnsi="Times New Roman" w:cs="Times New Roman"/>
          <w:bCs/>
          <w:sz w:val="24"/>
          <w:szCs w:val="24"/>
        </w:rPr>
        <w:t xml:space="preserve"> </w:t>
      </w:r>
      <w:r w:rsidR="006D4704">
        <w:rPr>
          <w:rFonts w:ascii="Times New Roman" w:hAnsi="Times New Roman" w:cs="Times New Roman"/>
          <w:bCs/>
          <w:sz w:val="24"/>
          <w:szCs w:val="24"/>
        </w:rPr>
        <w:t>1</w:t>
      </w:r>
      <w:r w:rsidRPr="009D0EBF">
        <w:rPr>
          <w:rFonts w:ascii="Times New Roman" w:hAnsi="Times New Roman" w:cs="Times New Roman"/>
          <w:bCs/>
          <w:sz w:val="24"/>
          <w:szCs w:val="24"/>
        </w:rPr>
        <w:t xml:space="preserve"> shows </w:t>
      </w:r>
      <w:r w:rsidR="004074A9">
        <w:rPr>
          <w:rFonts w:ascii="Times New Roman" w:hAnsi="Times New Roman" w:cs="Times New Roman"/>
          <w:bCs/>
          <w:sz w:val="24"/>
          <w:szCs w:val="24"/>
        </w:rPr>
        <w:t xml:space="preserve">distribution persons engaged in the organised and unorganised manufacturing industry in India. </w:t>
      </w:r>
      <w:r w:rsidR="00912BAC">
        <w:rPr>
          <w:rFonts w:ascii="Times New Roman" w:hAnsi="Times New Roman" w:cs="Times New Roman"/>
          <w:bCs/>
          <w:sz w:val="24"/>
          <w:szCs w:val="24"/>
        </w:rPr>
        <w:t>The unorganised segment dominates the</w:t>
      </w:r>
      <w:r w:rsidR="00171B0B">
        <w:rPr>
          <w:rFonts w:ascii="Times New Roman" w:hAnsi="Times New Roman" w:cs="Times New Roman"/>
          <w:bCs/>
          <w:sz w:val="24"/>
          <w:szCs w:val="24"/>
        </w:rPr>
        <w:t xml:space="preserve"> organised</w:t>
      </w:r>
      <w:r w:rsidR="00912BAC">
        <w:rPr>
          <w:rFonts w:ascii="Times New Roman" w:hAnsi="Times New Roman" w:cs="Times New Roman"/>
          <w:bCs/>
          <w:sz w:val="24"/>
          <w:szCs w:val="24"/>
        </w:rPr>
        <w:t xml:space="preserve"> sector in terms of number of workers employed</w:t>
      </w:r>
      <w:r w:rsidR="00171B0B">
        <w:rPr>
          <w:rFonts w:ascii="Times New Roman" w:hAnsi="Times New Roman" w:cs="Times New Roman"/>
          <w:bCs/>
          <w:sz w:val="24"/>
          <w:szCs w:val="24"/>
        </w:rPr>
        <w:t>, but</w:t>
      </w:r>
      <w:r w:rsidR="00D772EE">
        <w:rPr>
          <w:rFonts w:ascii="Times New Roman" w:hAnsi="Times New Roman" w:cs="Times New Roman"/>
          <w:bCs/>
          <w:sz w:val="24"/>
          <w:szCs w:val="24"/>
        </w:rPr>
        <w:t xml:space="preserve"> the difference between the two </w:t>
      </w:r>
      <w:r w:rsidR="00363C7D">
        <w:rPr>
          <w:rFonts w:ascii="Times New Roman" w:hAnsi="Times New Roman" w:cs="Times New Roman"/>
          <w:bCs/>
          <w:sz w:val="24"/>
          <w:szCs w:val="24"/>
        </w:rPr>
        <w:t>decreased</w:t>
      </w:r>
      <w:r w:rsidR="00D772EE">
        <w:rPr>
          <w:rFonts w:ascii="Times New Roman" w:hAnsi="Times New Roman" w:cs="Times New Roman"/>
          <w:bCs/>
          <w:sz w:val="24"/>
          <w:szCs w:val="24"/>
        </w:rPr>
        <w:t xml:space="preserve"> over the years. </w:t>
      </w:r>
      <w:r w:rsidR="00912BAC">
        <w:rPr>
          <w:rFonts w:ascii="Times New Roman" w:hAnsi="Times New Roman" w:cs="Times New Roman"/>
          <w:bCs/>
          <w:sz w:val="24"/>
          <w:szCs w:val="24"/>
        </w:rPr>
        <w:t xml:space="preserve">The number of workers in the unorganised segment is </w:t>
      </w:r>
      <w:r w:rsidR="00A323CD">
        <w:rPr>
          <w:rFonts w:ascii="Times New Roman" w:hAnsi="Times New Roman" w:cs="Times New Roman"/>
          <w:bCs/>
          <w:sz w:val="24"/>
          <w:szCs w:val="24"/>
        </w:rPr>
        <w:t xml:space="preserve">6.04 times of the number of workers in the organised segment in the year 2000-01 which </w:t>
      </w:r>
      <w:r w:rsidR="00171B0B">
        <w:rPr>
          <w:rFonts w:ascii="Times New Roman" w:hAnsi="Times New Roman" w:cs="Times New Roman"/>
          <w:bCs/>
          <w:sz w:val="24"/>
          <w:szCs w:val="24"/>
        </w:rPr>
        <w:t xml:space="preserve">keep on decreasing in the following years of study. In the year 2005-06, the ratio between the two segments was 5.1:1 and in the year 2010-11 it decreased to 3.5:1 </w:t>
      </w:r>
      <w:r w:rsidR="00A4288F">
        <w:rPr>
          <w:rFonts w:ascii="Times New Roman" w:hAnsi="Times New Roman" w:cs="Times New Roman"/>
          <w:bCs/>
          <w:sz w:val="24"/>
          <w:szCs w:val="24"/>
        </w:rPr>
        <w:t>and again decreased to 3.52:1 in the year 2015-16. The organised segment recorded positive growth rate over all the year while the unorganised segment recorded negative growth in the number of persons engaged from 2000-01 to 2010-11.</w:t>
      </w:r>
    </w:p>
    <w:p w14:paraId="59AA36C8" w14:textId="77777777" w:rsidR="00A4288F" w:rsidRDefault="00A4288F" w:rsidP="001B70DA">
      <w:pPr>
        <w:rPr>
          <w:rFonts w:ascii="Times New Roman" w:hAnsi="Times New Roman" w:cs="Times New Roman"/>
          <w:bCs/>
          <w:sz w:val="24"/>
          <w:szCs w:val="24"/>
        </w:rPr>
      </w:pPr>
    </w:p>
    <w:p w14:paraId="4F323072" w14:textId="4438FF62" w:rsidR="00D772EE" w:rsidRDefault="00DB6238" w:rsidP="001B70DA">
      <w:pPr>
        <w:rPr>
          <w:rFonts w:ascii="Times New Roman" w:hAnsi="Times New Roman" w:cs="Times New Roman"/>
          <w:b/>
          <w:sz w:val="24"/>
          <w:szCs w:val="24"/>
        </w:rPr>
      </w:pPr>
      <w:r w:rsidRPr="009D0EBF">
        <w:rPr>
          <w:rFonts w:ascii="Times New Roman" w:hAnsi="Times New Roman" w:cs="Times New Roman"/>
          <w:b/>
          <w:sz w:val="24"/>
          <w:szCs w:val="24"/>
        </w:rPr>
        <w:t xml:space="preserve">Table- </w:t>
      </w:r>
      <w:r w:rsidR="00912BAC">
        <w:rPr>
          <w:rFonts w:ascii="Times New Roman" w:hAnsi="Times New Roman" w:cs="Times New Roman"/>
          <w:b/>
          <w:sz w:val="24"/>
          <w:szCs w:val="24"/>
        </w:rPr>
        <w:t>2</w:t>
      </w:r>
    </w:p>
    <w:p w14:paraId="6C925CB5" w14:textId="5B7A4A60" w:rsidR="00DB6238" w:rsidRDefault="00DB6238" w:rsidP="001B70DA">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Status of Number of workers in Haryana (</w:t>
      </w:r>
      <w:r w:rsidR="003D18C4">
        <w:rPr>
          <w:rFonts w:ascii="Times New Roman" w:hAnsi="Times New Roman" w:cs="Times New Roman"/>
          <w:b/>
          <w:sz w:val="24"/>
          <w:szCs w:val="24"/>
        </w:rPr>
        <w:t>M</w:t>
      </w:r>
      <w:r w:rsidRPr="009D0EBF">
        <w:rPr>
          <w:rFonts w:ascii="Times New Roman" w:hAnsi="Times New Roman" w:cs="Times New Roman"/>
          <w:b/>
          <w:sz w:val="24"/>
          <w:szCs w:val="24"/>
        </w:rPr>
        <w:t>anufacturing)</w:t>
      </w:r>
      <w:r w:rsidR="004074A9">
        <w:rPr>
          <w:rFonts w:ascii="Times New Roman" w:hAnsi="Times New Roman" w:cs="Times New Roman"/>
          <w:b/>
          <w:sz w:val="24"/>
          <w:szCs w:val="24"/>
        </w:rPr>
        <w:t xml:space="preserve"> </w:t>
      </w:r>
    </w:p>
    <w:p w14:paraId="647D57C3" w14:textId="77777777" w:rsidR="00F614D4" w:rsidRPr="009D0EBF" w:rsidRDefault="00F614D4" w:rsidP="00DB6238">
      <w:pPr>
        <w:tabs>
          <w:tab w:val="left" w:pos="2340"/>
        </w:tabs>
        <w:jc w:val="both"/>
        <w:rPr>
          <w:rFonts w:ascii="Times New Roman" w:hAnsi="Times New Roman" w:cs="Times New Roman"/>
          <w:b/>
          <w:sz w:val="24"/>
          <w:szCs w:val="24"/>
        </w:rPr>
      </w:pPr>
    </w:p>
    <w:tbl>
      <w:tblPr>
        <w:tblStyle w:val="TableGrid"/>
        <w:tblW w:w="92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1595"/>
        <w:gridCol w:w="1160"/>
        <w:gridCol w:w="1450"/>
        <w:gridCol w:w="1156"/>
        <w:gridCol w:w="1285"/>
        <w:gridCol w:w="1329"/>
      </w:tblGrid>
      <w:tr w:rsidR="00091EAB" w:rsidRPr="009D0EBF" w14:paraId="6CC82A67" w14:textId="376D27DA" w:rsidTr="00091EAB">
        <w:trPr>
          <w:trHeight w:val="811"/>
          <w:jc w:val="center"/>
        </w:trPr>
        <w:tc>
          <w:tcPr>
            <w:tcW w:w="1300" w:type="dxa"/>
          </w:tcPr>
          <w:p w14:paraId="45FB84B0" w14:textId="77777777" w:rsidR="00091EAB" w:rsidRPr="009D0EBF" w:rsidRDefault="00091EAB" w:rsidP="00091EAB">
            <w:pPr>
              <w:tabs>
                <w:tab w:val="left" w:pos="2340"/>
              </w:tabs>
              <w:spacing w:line="276" w:lineRule="auto"/>
              <w:jc w:val="center"/>
              <w:rPr>
                <w:b/>
                <w:sz w:val="24"/>
                <w:szCs w:val="24"/>
              </w:rPr>
            </w:pPr>
            <w:r w:rsidRPr="009D0EBF">
              <w:rPr>
                <w:b/>
                <w:sz w:val="24"/>
                <w:szCs w:val="24"/>
              </w:rPr>
              <w:t>NSSO Rounds</w:t>
            </w:r>
          </w:p>
        </w:tc>
        <w:tc>
          <w:tcPr>
            <w:tcW w:w="1595" w:type="dxa"/>
          </w:tcPr>
          <w:p w14:paraId="5D1E345E" w14:textId="77777777" w:rsidR="00091EAB" w:rsidRPr="009D0EBF" w:rsidRDefault="00091EAB" w:rsidP="00091EAB">
            <w:pPr>
              <w:tabs>
                <w:tab w:val="left" w:pos="2340"/>
              </w:tabs>
              <w:spacing w:line="276" w:lineRule="auto"/>
              <w:jc w:val="center"/>
              <w:rPr>
                <w:b/>
                <w:sz w:val="24"/>
                <w:szCs w:val="24"/>
              </w:rPr>
            </w:pPr>
            <w:r w:rsidRPr="009D0EBF">
              <w:rPr>
                <w:b/>
                <w:sz w:val="24"/>
                <w:szCs w:val="24"/>
              </w:rPr>
              <w:t>Unorganized sector</w:t>
            </w:r>
          </w:p>
        </w:tc>
        <w:tc>
          <w:tcPr>
            <w:tcW w:w="1160" w:type="dxa"/>
          </w:tcPr>
          <w:p w14:paraId="36B96E42" w14:textId="0EE61596" w:rsidR="00091EAB" w:rsidRPr="009D0EBF" w:rsidRDefault="00091EAB" w:rsidP="00091EAB">
            <w:pPr>
              <w:tabs>
                <w:tab w:val="left" w:pos="2340"/>
              </w:tabs>
              <w:spacing w:line="276" w:lineRule="auto"/>
              <w:jc w:val="center"/>
              <w:rPr>
                <w:b/>
                <w:sz w:val="24"/>
                <w:szCs w:val="24"/>
              </w:rPr>
            </w:pPr>
            <w:r>
              <w:rPr>
                <w:b/>
                <w:sz w:val="24"/>
                <w:szCs w:val="24"/>
              </w:rPr>
              <w:t>Growth rate</w:t>
            </w:r>
          </w:p>
        </w:tc>
        <w:tc>
          <w:tcPr>
            <w:tcW w:w="1450" w:type="dxa"/>
          </w:tcPr>
          <w:p w14:paraId="6ACBF195" w14:textId="7E0C3E28" w:rsidR="00091EAB" w:rsidRPr="009D0EBF" w:rsidRDefault="00091EAB" w:rsidP="00091EAB">
            <w:pPr>
              <w:tabs>
                <w:tab w:val="left" w:pos="2340"/>
              </w:tabs>
              <w:spacing w:line="276" w:lineRule="auto"/>
              <w:jc w:val="center"/>
              <w:rPr>
                <w:bCs/>
                <w:sz w:val="24"/>
                <w:szCs w:val="24"/>
              </w:rPr>
            </w:pPr>
            <w:r w:rsidRPr="009D0EBF">
              <w:rPr>
                <w:b/>
                <w:sz w:val="24"/>
                <w:szCs w:val="24"/>
              </w:rPr>
              <w:t>Organized sector</w:t>
            </w:r>
          </w:p>
        </w:tc>
        <w:tc>
          <w:tcPr>
            <w:tcW w:w="1156" w:type="dxa"/>
          </w:tcPr>
          <w:p w14:paraId="41B8E7EA" w14:textId="1BEAB8F3" w:rsidR="00091EAB" w:rsidRPr="009D0EBF" w:rsidRDefault="00091EAB" w:rsidP="00091EAB">
            <w:pPr>
              <w:tabs>
                <w:tab w:val="left" w:pos="2340"/>
              </w:tabs>
              <w:spacing w:line="276" w:lineRule="auto"/>
              <w:jc w:val="center"/>
              <w:rPr>
                <w:b/>
                <w:sz w:val="24"/>
                <w:szCs w:val="24"/>
              </w:rPr>
            </w:pPr>
            <w:r>
              <w:rPr>
                <w:b/>
                <w:sz w:val="24"/>
                <w:szCs w:val="24"/>
              </w:rPr>
              <w:t>Growth rate</w:t>
            </w:r>
          </w:p>
        </w:tc>
        <w:tc>
          <w:tcPr>
            <w:tcW w:w="1285" w:type="dxa"/>
          </w:tcPr>
          <w:p w14:paraId="2CFFCF80" w14:textId="2FE3657B" w:rsidR="00091EAB" w:rsidRPr="009D0EBF" w:rsidRDefault="00091EAB" w:rsidP="00091EAB">
            <w:pPr>
              <w:tabs>
                <w:tab w:val="left" w:pos="2340"/>
              </w:tabs>
              <w:spacing w:line="276" w:lineRule="auto"/>
              <w:jc w:val="center"/>
              <w:rPr>
                <w:b/>
                <w:sz w:val="24"/>
                <w:szCs w:val="24"/>
              </w:rPr>
            </w:pPr>
            <w:r w:rsidRPr="009D0EBF">
              <w:rPr>
                <w:b/>
                <w:sz w:val="24"/>
                <w:szCs w:val="24"/>
              </w:rPr>
              <w:t>Total Workers</w:t>
            </w:r>
          </w:p>
        </w:tc>
        <w:tc>
          <w:tcPr>
            <w:tcW w:w="1329" w:type="dxa"/>
          </w:tcPr>
          <w:p w14:paraId="719E9E6C" w14:textId="645946C5" w:rsidR="00091EAB" w:rsidRPr="009D0EBF" w:rsidRDefault="00091EAB" w:rsidP="00091EAB">
            <w:pPr>
              <w:tabs>
                <w:tab w:val="left" w:pos="2340"/>
              </w:tabs>
              <w:spacing w:line="276" w:lineRule="auto"/>
              <w:jc w:val="center"/>
              <w:rPr>
                <w:b/>
                <w:sz w:val="24"/>
                <w:szCs w:val="24"/>
              </w:rPr>
            </w:pPr>
            <w:r>
              <w:rPr>
                <w:b/>
                <w:sz w:val="24"/>
                <w:szCs w:val="24"/>
              </w:rPr>
              <w:t>Growth rate</w:t>
            </w:r>
          </w:p>
        </w:tc>
      </w:tr>
      <w:tr w:rsidR="00091EAB" w:rsidRPr="009D0EBF" w14:paraId="2029B7C5" w14:textId="6D309955" w:rsidTr="00091EAB">
        <w:trPr>
          <w:trHeight w:val="606"/>
          <w:jc w:val="center"/>
        </w:trPr>
        <w:tc>
          <w:tcPr>
            <w:tcW w:w="1300" w:type="dxa"/>
          </w:tcPr>
          <w:p w14:paraId="560FA781"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2000-01</w:t>
            </w:r>
          </w:p>
        </w:tc>
        <w:tc>
          <w:tcPr>
            <w:tcW w:w="1595" w:type="dxa"/>
          </w:tcPr>
          <w:p w14:paraId="3199E3E5"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420350</w:t>
            </w:r>
          </w:p>
        </w:tc>
        <w:tc>
          <w:tcPr>
            <w:tcW w:w="1160" w:type="dxa"/>
          </w:tcPr>
          <w:p w14:paraId="3E3F5928" w14:textId="75F40725" w:rsidR="00091EAB" w:rsidRPr="009D0EBF" w:rsidRDefault="00091EAB" w:rsidP="00091EAB">
            <w:pPr>
              <w:tabs>
                <w:tab w:val="left" w:pos="2340"/>
              </w:tabs>
              <w:spacing w:line="276" w:lineRule="auto"/>
              <w:jc w:val="center"/>
              <w:rPr>
                <w:bCs/>
                <w:sz w:val="24"/>
                <w:szCs w:val="24"/>
              </w:rPr>
            </w:pPr>
            <w:r>
              <w:rPr>
                <w:bCs/>
                <w:sz w:val="24"/>
                <w:szCs w:val="24"/>
              </w:rPr>
              <w:t>_</w:t>
            </w:r>
          </w:p>
        </w:tc>
        <w:tc>
          <w:tcPr>
            <w:tcW w:w="1450" w:type="dxa"/>
          </w:tcPr>
          <w:p w14:paraId="77C88E79" w14:textId="02C798D8" w:rsidR="00091EAB" w:rsidRPr="009D0EBF" w:rsidRDefault="00091EAB" w:rsidP="00091EAB">
            <w:pPr>
              <w:tabs>
                <w:tab w:val="left" w:pos="2340"/>
              </w:tabs>
              <w:spacing w:line="276" w:lineRule="auto"/>
              <w:jc w:val="center"/>
              <w:rPr>
                <w:b/>
                <w:sz w:val="24"/>
                <w:szCs w:val="24"/>
              </w:rPr>
            </w:pPr>
            <w:r w:rsidRPr="009D0EBF">
              <w:rPr>
                <w:bCs/>
                <w:sz w:val="24"/>
                <w:szCs w:val="24"/>
              </w:rPr>
              <w:t>300882</w:t>
            </w:r>
          </w:p>
        </w:tc>
        <w:tc>
          <w:tcPr>
            <w:tcW w:w="1156" w:type="dxa"/>
          </w:tcPr>
          <w:p w14:paraId="0E9F30C8" w14:textId="74142841" w:rsidR="00091EAB" w:rsidRPr="009D0EBF" w:rsidRDefault="00091EAB" w:rsidP="00091EAB">
            <w:pPr>
              <w:tabs>
                <w:tab w:val="left" w:pos="2340"/>
              </w:tabs>
              <w:spacing w:line="276" w:lineRule="auto"/>
              <w:jc w:val="center"/>
              <w:rPr>
                <w:bCs/>
                <w:sz w:val="24"/>
                <w:szCs w:val="24"/>
              </w:rPr>
            </w:pPr>
            <w:r>
              <w:rPr>
                <w:bCs/>
                <w:sz w:val="24"/>
                <w:szCs w:val="24"/>
              </w:rPr>
              <w:t>_</w:t>
            </w:r>
          </w:p>
        </w:tc>
        <w:tc>
          <w:tcPr>
            <w:tcW w:w="1285" w:type="dxa"/>
          </w:tcPr>
          <w:p w14:paraId="640EA055" w14:textId="6DA5D9BE" w:rsidR="00091EAB" w:rsidRPr="009D0EBF" w:rsidRDefault="00091EAB" w:rsidP="00091EAB">
            <w:pPr>
              <w:tabs>
                <w:tab w:val="left" w:pos="2340"/>
              </w:tabs>
              <w:spacing w:line="276" w:lineRule="auto"/>
              <w:jc w:val="center"/>
              <w:rPr>
                <w:bCs/>
                <w:sz w:val="24"/>
                <w:szCs w:val="24"/>
              </w:rPr>
            </w:pPr>
            <w:r w:rsidRPr="009D0EBF">
              <w:rPr>
                <w:bCs/>
                <w:sz w:val="24"/>
                <w:szCs w:val="24"/>
              </w:rPr>
              <w:t>721232</w:t>
            </w:r>
          </w:p>
        </w:tc>
        <w:tc>
          <w:tcPr>
            <w:tcW w:w="1329" w:type="dxa"/>
          </w:tcPr>
          <w:p w14:paraId="7C7734B5" w14:textId="44593422" w:rsidR="00091EAB" w:rsidRPr="009D0EBF" w:rsidRDefault="00091EAB" w:rsidP="00091EAB">
            <w:pPr>
              <w:tabs>
                <w:tab w:val="left" w:pos="2340"/>
              </w:tabs>
              <w:spacing w:line="276" w:lineRule="auto"/>
              <w:jc w:val="center"/>
              <w:rPr>
                <w:bCs/>
                <w:sz w:val="24"/>
                <w:szCs w:val="24"/>
              </w:rPr>
            </w:pPr>
            <w:r>
              <w:rPr>
                <w:bCs/>
                <w:sz w:val="24"/>
                <w:szCs w:val="24"/>
              </w:rPr>
              <w:t>_</w:t>
            </w:r>
          </w:p>
        </w:tc>
      </w:tr>
      <w:tr w:rsidR="00091EAB" w:rsidRPr="009D0EBF" w14:paraId="13175015" w14:textId="042DF413" w:rsidTr="00091EAB">
        <w:trPr>
          <w:trHeight w:val="556"/>
          <w:jc w:val="center"/>
        </w:trPr>
        <w:tc>
          <w:tcPr>
            <w:tcW w:w="1300" w:type="dxa"/>
          </w:tcPr>
          <w:p w14:paraId="7B7BC0B4"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2005-06</w:t>
            </w:r>
          </w:p>
        </w:tc>
        <w:tc>
          <w:tcPr>
            <w:tcW w:w="1595" w:type="dxa"/>
          </w:tcPr>
          <w:p w14:paraId="559CA5D0"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544024</w:t>
            </w:r>
          </w:p>
        </w:tc>
        <w:tc>
          <w:tcPr>
            <w:tcW w:w="1160" w:type="dxa"/>
          </w:tcPr>
          <w:p w14:paraId="468154B0" w14:textId="2C1B46B5" w:rsidR="00091EAB" w:rsidRPr="00F614D4" w:rsidRDefault="00091EAB" w:rsidP="00091EAB">
            <w:pPr>
              <w:tabs>
                <w:tab w:val="left" w:pos="2340"/>
              </w:tabs>
              <w:spacing w:line="276" w:lineRule="auto"/>
              <w:jc w:val="center"/>
              <w:rPr>
                <w:b/>
                <w:sz w:val="24"/>
                <w:szCs w:val="24"/>
              </w:rPr>
            </w:pPr>
            <w:r w:rsidRPr="00F614D4">
              <w:rPr>
                <w:b/>
                <w:sz w:val="24"/>
                <w:szCs w:val="24"/>
              </w:rPr>
              <w:t>29.42</w:t>
            </w:r>
          </w:p>
        </w:tc>
        <w:tc>
          <w:tcPr>
            <w:tcW w:w="1450" w:type="dxa"/>
          </w:tcPr>
          <w:p w14:paraId="7591F01B" w14:textId="1F4C2056" w:rsidR="00091EAB" w:rsidRPr="009D0EBF" w:rsidRDefault="00091EAB" w:rsidP="00091EAB">
            <w:pPr>
              <w:tabs>
                <w:tab w:val="left" w:pos="2340"/>
              </w:tabs>
              <w:spacing w:line="276" w:lineRule="auto"/>
              <w:jc w:val="center"/>
              <w:rPr>
                <w:b/>
                <w:sz w:val="24"/>
                <w:szCs w:val="24"/>
              </w:rPr>
            </w:pPr>
            <w:r w:rsidRPr="009D0EBF">
              <w:rPr>
                <w:bCs/>
                <w:sz w:val="24"/>
                <w:szCs w:val="24"/>
              </w:rPr>
              <w:t>305740</w:t>
            </w:r>
          </w:p>
        </w:tc>
        <w:tc>
          <w:tcPr>
            <w:tcW w:w="1156" w:type="dxa"/>
          </w:tcPr>
          <w:p w14:paraId="22DCFB20" w14:textId="0D8B560A" w:rsidR="00091EAB" w:rsidRPr="00F614D4" w:rsidRDefault="00091EAB" w:rsidP="00091EAB">
            <w:pPr>
              <w:tabs>
                <w:tab w:val="left" w:pos="2340"/>
              </w:tabs>
              <w:spacing w:line="276" w:lineRule="auto"/>
              <w:jc w:val="center"/>
              <w:rPr>
                <w:b/>
                <w:sz w:val="24"/>
                <w:szCs w:val="24"/>
              </w:rPr>
            </w:pPr>
            <w:r w:rsidRPr="00F614D4">
              <w:rPr>
                <w:b/>
                <w:sz w:val="24"/>
                <w:szCs w:val="24"/>
              </w:rPr>
              <w:t>1.61</w:t>
            </w:r>
          </w:p>
        </w:tc>
        <w:tc>
          <w:tcPr>
            <w:tcW w:w="1285" w:type="dxa"/>
          </w:tcPr>
          <w:p w14:paraId="7AB529F3" w14:textId="0C1F2BB8" w:rsidR="00091EAB" w:rsidRPr="009D0EBF" w:rsidRDefault="00091EAB" w:rsidP="00091EAB">
            <w:pPr>
              <w:tabs>
                <w:tab w:val="left" w:pos="2340"/>
              </w:tabs>
              <w:spacing w:line="276" w:lineRule="auto"/>
              <w:jc w:val="center"/>
              <w:rPr>
                <w:bCs/>
                <w:sz w:val="24"/>
                <w:szCs w:val="24"/>
              </w:rPr>
            </w:pPr>
            <w:r w:rsidRPr="009D0EBF">
              <w:rPr>
                <w:bCs/>
                <w:sz w:val="24"/>
                <w:szCs w:val="24"/>
              </w:rPr>
              <w:t>849764</w:t>
            </w:r>
          </w:p>
        </w:tc>
        <w:tc>
          <w:tcPr>
            <w:tcW w:w="1329" w:type="dxa"/>
          </w:tcPr>
          <w:p w14:paraId="71F93B2A" w14:textId="34521972" w:rsidR="00091EAB" w:rsidRPr="00F614D4" w:rsidRDefault="00091EAB" w:rsidP="00091EAB">
            <w:pPr>
              <w:tabs>
                <w:tab w:val="left" w:pos="2340"/>
              </w:tabs>
              <w:spacing w:line="276" w:lineRule="auto"/>
              <w:jc w:val="center"/>
              <w:rPr>
                <w:b/>
                <w:sz w:val="24"/>
                <w:szCs w:val="24"/>
              </w:rPr>
            </w:pPr>
            <w:r w:rsidRPr="00F614D4">
              <w:rPr>
                <w:b/>
                <w:sz w:val="24"/>
                <w:szCs w:val="24"/>
              </w:rPr>
              <w:t>17.82</w:t>
            </w:r>
          </w:p>
        </w:tc>
      </w:tr>
      <w:tr w:rsidR="00091EAB" w:rsidRPr="009D0EBF" w14:paraId="34E3B3AB" w14:textId="015FB84B" w:rsidTr="00091EAB">
        <w:trPr>
          <w:trHeight w:val="602"/>
          <w:jc w:val="center"/>
        </w:trPr>
        <w:tc>
          <w:tcPr>
            <w:tcW w:w="1300" w:type="dxa"/>
          </w:tcPr>
          <w:p w14:paraId="0067F266" w14:textId="77777777" w:rsidR="00091EAB" w:rsidRPr="009D0EBF" w:rsidRDefault="00091EAB" w:rsidP="00091EAB">
            <w:pPr>
              <w:tabs>
                <w:tab w:val="left" w:pos="2340"/>
              </w:tabs>
              <w:spacing w:line="276" w:lineRule="auto"/>
              <w:jc w:val="center"/>
              <w:rPr>
                <w:bCs/>
                <w:sz w:val="24"/>
                <w:szCs w:val="24"/>
              </w:rPr>
            </w:pPr>
            <w:r w:rsidRPr="009D0EBF">
              <w:rPr>
                <w:bCs/>
                <w:sz w:val="24"/>
                <w:szCs w:val="24"/>
              </w:rPr>
              <w:lastRenderedPageBreak/>
              <w:t>2010-11</w:t>
            </w:r>
          </w:p>
        </w:tc>
        <w:tc>
          <w:tcPr>
            <w:tcW w:w="1595" w:type="dxa"/>
          </w:tcPr>
          <w:p w14:paraId="2ECAF272"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467773</w:t>
            </w:r>
          </w:p>
        </w:tc>
        <w:tc>
          <w:tcPr>
            <w:tcW w:w="1160" w:type="dxa"/>
          </w:tcPr>
          <w:p w14:paraId="4FFBCF9B" w14:textId="17F4D71E" w:rsidR="00091EAB" w:rsidRPr="00F614D4" w:rsidRDefault="00091EAB" w:rsidP="00091EAB">
            <w:pPr>
              <w:tabs>
                <w:tab w:val="left" w:pos="2340"/>
              </w:tabs>
              <w:spacing w:line="276" w:lineRule="auto"/>
              <w:jc w:val="center"/>
              <w:rPr>
                <w:b/>
                <w:sz w:val="24"/>
                <w:szCs w:val="24"/>
              </w:rPr>
            </w:pPr>
            <w:r w:rsidRPr="00F614D4">
              <w:rPr>
                <w:b/>
                <w:sz w:val="24"/>
                <w:szCs w:val="24"/>
              </w:rPr>
              <w:t>-14.01</w:t>
            </w:r>
          </w:p>
        </w:tc>
        <w:tc>
          <w:tcPr>
            <w:tcW w:w="1450" w:type="dxa"/>
          </w:tcPr>
          <w:p w14:paraId="3AC3CC84" w14:textId="6A9ACEC8" w:rsidR="00091EAB" w:rsidRPr="009D0EBF" w:rsidRDefault="00091EAB" w:rsidP="00091EAB">
            <w:pPr>
              <w:tabs>
                <w:tab w:val="left" w:pos="2340"/>
              </w:tabs>
              <w:spacing w:line="276" w:lineRule="auto"/>
              <w:jc w:val="center"/>
              <w:rPr>
                <w:bCs/>
                <w:sz w:val="24"/>
                <w:szCs w:val="24"/>
              </w:rPr>
            </w:pPr>
            <w:r w:rsidRPr="009D0EBF">
              <w:rPr>
                <w:bCs/>
                <w:sz w:val="24"/>
                <w:szCs w:val="24"/>
              </w:rPr>
              <w:t>427346</w:t>
            </w:r>
          </w:p>
        </w:tc>
        <w:tc>
          <w:tcPr>
            <w:tcW w:w="1156" w:type="dxa"/>
          </w:tcPr>
          <w:p w14:paraId="56CA8270" w14:textId="70897D9E" w:rsidR="00091EAB" w:rsidRPr="00F614D4" w:rsidRDefault="00091EAB" w:rsidP="00091EAB">
            <w:pPr>
              <w:tabs>
                <w:tab w:val="left" w:pos="2340"/>
              </w:tabs>
              <w:spacing w:line="276" w:lineRule="auto"/>
              <w:jc w:val="center"/>
              <w:rPr>
                <w:b/>
                <w:sz w:val="24"/>
                <w:szCs w:val="24"/>
              </w:rPr>
            </w:pPr>
            <w:r w:rsidRPr="00F614D4">
              <w:rPr>
                <w:b/>
                <w:sz w:val="24"/>
                <w:szCs w:val="24"/>
              </w:rPr>
              <w:t>39.77</w:t>
            </w:r>
          </w:p>
        </w:tc>
        <w:tc>
          <w:tcPr>
            <w:tcW w:w="1285" w:type="dxa"/>
          </w:tcPr>
          <w:p w14:paraId="0489C8A9" w14:textId="129AC6D5" w:rsidR="00091EAB" w:rsidRPr="009D0EBF" w:rsidRDefault="00091EAB" w:rsidP="00091EAB">
            <w:pPr>
              <w:tabs>
                <w:tab w:val="left" w:pos="2340"/>
              </w:tabs>
              <w:spacing w:line="276" w:lineRule="auto"/>
              <w:jc w:val="center"/>
              <w:rPr>
                <w:b/>
                <w:sz w:val="24"/>
                <w:szCs w:val="24"/>
              </w:rPr>
            </w:pPr>
            <w:r w:rsidRPr="009D0EBF">
              <w:rPr>
                <w:bCs/>
                <w:sz w:val="24"/>
                <w:szCs w:val="24"/>
              </w:rPr>
              <w:t>895119</w:t>
            </w:r>
          </w:p>
        </w:tc>
        <w:tc>
          <w:tcPr>
            <w:tcW w:w="1329" w:type="dxa"/>
          </w:tcPr>
          <w:p w14:paraId="502DB670" w14:textId="16B8F835" w:rsidR="00091EAB" w:rsidRPr="00F614D4" w:rsidRDefault="00091EAB" w:rsidP="00091EAB">
            <w:pPr>
              <w:tabs>
                <w:tab w:val="left" w:pos="2340"/>
              </w:tabs>
              <w:spacing w:line="276" w:lineRule="auto"/>
              <w:jc w:val="center"/>
              <w:rPr>
                <w:b/>
                <w:sz w:val="24"/>
                <w:szCs w:val="24"/>
              </w:rPr>
            </w:pPr>
            <w:r w:rsidRPr="00F614D4">
              <w:rPr>
                <w:b/>
                <w:sz w:val="24"/>
                <w:szCs w:val="24"/>
              </w:rPr>
              <w:t>5.33</w:t>
            </w:r>
          </w:p>
        </w:tc>
      </w:tr>
      <w:tr w:rsidR="00091EAB" w:rsidRPr="009D0EBF" w14:paraId="1CB35778" w14:textId="04BCD271" w:rsidTr="00091EAB">
        <w:trPr>
          <w:trHeight w:val="574"/>
          <w:jc w:val="center"/>
        </w:trPr>
        <w:tc>
          <w:tcPr>
            <w:tcW w:w="1300" w:type="dxa"/>
          </w:tcPr>
          <w:p w14:paraId="1E706A69"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2015-16</w:t>
            </w:r>
          </w:p>
        </w:tc>
        <w:tc>
          <w:tcPr>
            <w:tcW w:w="1595" w:type="dxa"/>
          </w:tcPr>
          <w:p w14:paraId="59AEF5F7"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418405</w:t>
            </w:r>
          </w:p>
        </w:tc>
        <w:tc>
          <w:tcPr>
            <w:tcW w:w="1160" w:type="dxa"/>
          </w:tcPr>
          <w:p w14:paraId="7B268683" w14:textId="111E98B3" w:rsidR="00091EAB" w:rsidRPr="00F614D4" w:rsidRDefault="00091EAB" w:rsidP="00091EAB">
            <w:pPr>
              <w:tabs>
                <w:tab w:val="left" w:pos="2340"/>
              </w:tabs>
              <w:spacing w:line="276" w:lineRule="auto"/>
              <w:jc w:val="center"/>
              <w:rPr>
                <w:b/>
                <w:sz w:val="24"/>
                <w:szCs w:val="24"/>
              </w:rPr>
            </w:pPr>
            <w:r w:rsidRPr="00F614D4">
              <w:rPr>
                <w:b/>
                <w:sz w:val="24"/>
                <w:szCs w:val="24"/>
              </w:rPr>
              <w:t>10.55</w:t>
            </w:r>
          </w:p>
        </w:tc>
        <w:tc>
          <w:tcPr>
            <w:tcW w:w="1450" w:type="dxa"/>
          </w:tcPr>
          <w:p w14:paraId="281EEAEF" w14:textId="0A585E4E" w:rsidR="00091EAB" w:rsidRPr="009D0EBF" w:rsidRDefault="00091EAB" w:rsidP="00091EAB">
            <w:pPr>
              <w:tabs>
                <w:tab w:val="left" w:pos="2340"/>
              </w:tabs>
              <w:spacing w:line="276" w:lineRule="auto"/>
              <w:jc w:val="center"/>
              <w:rPr>
                <w:b/>
                <w:sz w:val="24"/>
                <w:szCs w:val="24"/>
              </w:rPr>
            </w:pPr>
            <w:r w:rsidRPr="009D0EBF">
              <w:rPr>
                <w:bCs/>
                <w:sz w:val="24"/>
                <w:szCs w:val="24"/>
              </w:rPr>
              <w:t>559426*</w:t>
            </w:r>
          </w:p>
        </w:tc>
        <w:tc>
          <w:tcPr>
            <w:tcW w:w="1156" w:type="dxa"/>
          </w:tcPr>
          <w:p w14:paraId="03045506" w14:textId="3262557B" w:rsidR="00091EAB" w:rsidRPr="00F614D4" w:rsidRDefault="00091EAB" w:rsidP="00091EAB">
            <w:pPr>
              <w:tabs>
                <w:tab w:val="left" w:pos="2340"/>
              </w:tabs>
              <w:spacing w:line="276" w:lineRule="auto"/>
              <w:jc w:val="center"/>
              <w:rPr>
                <w:b/>
                <w:sz w:val="24"/>
                <w:szCs w:val="24"/>
              </w:rPr>
            </w:pPr>
            <w:r w:rsidRPr="00F614D4">
              <w:rPr>
                <w:b/>
                <w:sz w:val="24"/>
                <w:szCs w:val="24"/>
              </w:rPr>
              <w:t>30.90</w:t>
            </w:r>
          </w:p>
        </w:tc>
        <w:tc>
          <w:tcPr>
            <w:tcW w:w="1285" w:type="dxa"/>
          </w:tcPr>
          <w:p w14:paraId="4527A35F" w14:textId="31FAF135" w:rsidR="00091EAB" w:rsidRPr="009D0EBF" w:rsidRDefault="00091EAB" w:rsidP="00091EAB">
            <w:pPr>
              <w:tabs>
                <w:tab w:val="left" w:pos="2340"/>
              </w:tabs>
              <w:spacing w:line="276" w:lineRule="auto"/>
              <w:jc w:val="center"/>
              <w:rPr>
                <w:bCs/>
                <w:sz w:val="24"/>
                <w:szCs w:val="24"/>
              </w:rPr>
            </w:pPr>
            <w:r w:rsidRPr="009D0EBF">
              <w:rPr>
                <w:bCs/>
                <w:sz w:val="24"/>
                <w:szCs w:val="24"/>
              </w:rPr>
              <w:t>977831</w:t>
            </w:r>
          </w:p>
        </w:tc>
        <w:tc>
          <w:tcPr>
            <w:tcW w:w="1329" w:type="dxa"/>
          </w:tcPr>
          <w:p w14:paraId="5AE1D945" w14:textId="52AF2F29" w:rsidR="00091EAB" w:rsidRPr="00F614D4" w:rsidRDefault="00091EAB" w:rsidP="00091EAB">
            <w:pPr>
              <w:tabs>
                <w:tab w:val="left" w:pos="2340"/>
              </w:tabs>
              <w:spacing w:line="276" w:lineRule="auto"/>
              <w:jc w:val="center"/>
              <w:rPr>
                <w:b/>
                <w:sz w:val="24"/>
                <w:szCs w:val="24"/>
              </w:rPr>
            </w:pPr>
            <w:r w:rsidRPr="00F614D4">
              <w:rPr>
                <w:b/>
                <w:sz w:val="24"/>
                <w:szCs w:val="24"/>
              </w:rPr>
              <w:t>9.24</w:t>
            </w:r>
          </w:p>
        </w:tc>
      </w:tr>
    </w:tbl>
    <w:p w14:paraId="5DFF91C7" w14:textId="77777777" w:rsidR="00DB6238" w:rsidRPr="009D0EBF" w:rsidRDefault="00DB6238" w:rsidP="00DB6238">
      <w:pPr>
        <w:jc w:val="both"/>
        <w:rPr>
          <w:rFonts w:ascii="Times New Roman" w:hAnsi="Times New Roman" w:cs="Times New Roman"/>
          <w:bCs/>
          <w:sz w:val="24"/>
          <w:szCs w:val="24"/>
        </w:rPr>
      </w:pPr>
      <w:r w:rsidRPr="009D0EBF">
        <w:rPr>
          <w:rFonts w:ascii="Times New Roman" w:hAnsi="Times New Roman" w:cs="Times New Roman"/>
          <w:bCs/>
          <w:sz w:val="24"/>
          <w:szCs w:val="24"/>
        </w:rPr>
        <w:t>(*) average of 2014-15 and 2016-17</w:t>
      </w:r>
    </w:p>
    <w:p w14:paraId="063A763E" w14:textId="4BA7423F" w:rsidR="001B70DA" w:rsidRDefault="00DB6238" w:rsidP="00DB6238">
      <w:pPr>
        <w:jc w:val="both"/>
        <w:rPr>
          <w:rFonts w:ascii="Times New Roman" w:hAnsi="Times New Roman" w:cs="Times New Roman"/>
          <w:bCs/>
          <w:sz w:val="24"/>
          <w:szCs w:val="24"/>
        </w:rPr>
      </w:pPr>
      <w:r w:rsidRPr="009D0EBF">
        <w:rPr>
          <w:rFonts w:ascii="Times New Roman" w:hAnsi="Times New Roman" w:cs="Times New Roman"/>
          <w:bCs/>
          <w:sz w:val="24"/>
          <w:szCs w:val="24"/>
        </w:rPr>
        <w:t>Table</w:t>
      </w:r>
      <w:r w:rsidR="009E0BBB">
        <w:rPr>
          <w:rFonts w:ascii="Times New Roman" w:hAnsi="Times New Roman" w:cs="Times New Roman"/>
          <w:bCs/>
          <w:sz w:val="24"/>
          <w:szCs w:val="24"/>
        </w:rPr>
        <w:t xml:space="preserve"> </w:t>
      </w:r>
      <w:r w:rsidR="003D18C4">
        <w:rPr>
          <w:rFonts w:ascii="Times New Roman" w:hAnsi="Times New Roman" w:cs="Times New Roman"/>
          <w:bCs/>
          <w:sz w:val="24"/>
          <w:szCs w:val="24"/>
        </w:rPr>
        <w:t>2</w:t>
      </w:r>
      <w:r w:rsidRPr="009D0EBF">
        <w:rPr>
          <w:rFonts w:ascii="Times New Roman" w:hAnsi="Times New Roman" w:cs="Times New Roman"/>
          <w:bCs/>
          <w:sz w:val="24"/>
          <w:szCs w:val="24"/>
        </w:rPr>
        <w:t xml:space="preserve"> shows the</w:t>
      </w:r>
      <w:r w:rsidR="00A4288F">
        <w:rPr>
          <w:rFonts w:ascii="Times New Roman" w:hAnsi="Times New Roman" w:cs="Times New Roman"/>
          <w:bCs/>
          <w:sz w:val="24"/>
          <w:szCs w:val="24"/>
        </w:rPr>
        <w:t xml:space="preserve"> distribution of persons </w:t>
      </w:r>
      <w:r w:rsidR="009E0BBB">
        <w:rPr>
          <w:rFonts w:ascii="Times New Roman" w:hAnsi="Times New Roman" w:cs="Times New Roman"/>
          <w:bCs/>
          <w:sz w:val="24"/>
          <w:szCs w:val="24"/>
        </w:rPr>
        <w:t>over</w:t>
      </w:r>
      <w:r w:rsidR="00A4288F">
        <w:rPr>
          <w:rFonts w:ascii="Times New Roman" w:hAnsi="Times New Roman" w:cs="Times New Roman"/>
          <w:bCs/>
          <w:sz w:val="24"/>
          <w:szCs w:val="24"/>
        </w:rPr>
        <w:t xml:space="preserve"> the organised and unorganised segment </w:t>
      </w:r>
      <w:r w:rsidR="009E0BBB">
        <w:rPr>
          <w:rFonts w:ascii="Times New Roman" w:hAnsi="Times New Roman" w:cs="Times New Roman"/>
          <w:bCs/>
          <w:sz w:val="24"/>
          <w:szCs w:val="24"/>
        </w:rPr>
        <w:t xml:space="preserve">of the </w:t>
      </w:r>
      <w:r w:rsidR="00A4288F">
        <w:rPr>
          <w:rFonts w:ascii="Times New Roman" w:hAnsi="Times New Roman" w:cs="Times New Roman"/>
          <w:bCs/>
          <w:sz w:val="24"/>
          <w:szCs w:val="24"/>
        </w:rPr>
        <w:t>manufacturing industry in Haryana.</w:t>
      </w:r>
      <w:r w:rsidR="009E0BBB">
        <w:rPr>
          <w:rFonts w:ascii="Times New Roman" w:hAnsi="Times New Roman" w:cs="Times New Roman"/>
          <w:bCs/>
          <w:sz w:val="24"/>
          <w:szCs w:val="24"/>
        </w:rPr>
        <w:t xml:space="preserve"> The number of workers in the unorganised segment is 1.39 times of the number of workers in the organised segment in the year 2000-01 </w:t>
      </w:r>
      <w:r w:rsidR="001B70DA">
        <w:rPr>
          <w:rFonts w:ascii="Times New Roman" w:hAnsi="Times New Roman" w:cs="Times New Roman"/>
          <w:bCs/>
          <w:sz w:val="24"/>
          <w:szCs w:val="24"/>
        </w:rPr>
        <w:t xml:space="preserve">which increased to 1.77 times </w:t>
      </w:r>
      <w:r w:rsidR="00F86FF4">
        <w:rPr>
          <w:rFonts w:ascii="Times New Roman" w:hAnsi="Times New Roman" w:cs="Times New Roman"/>
          <w:bCs/>
          <w:sz w:val="24"/>
          <w:szCs w:val="24"/>
        </w:rPr>
        <w:t xml:space="preserve">2005-06 </w:t>
      </w:r>
      <w:r w:rsidR="001B70DA">
        <w:rPr>
          <w:rFonts w:ascii="Times New Roman" w:hAnsi="Times New Roman" w:cs="Times New Roman"/>
          <w:bCs/>
          <w:sz w:val="24"/>
          <w:szCs w:val="24"/>
        </w:rPr>
        <w:t xml:space="preserve">and in the years </w:t>
      </w:r>
      <w:r w:rsidR="00F86FF4">
        <w:rPr>
          <w:rFonts w:ascii="Times New Roman" w:hAnsi="Times New Roman" w:cs="Times New Roman"/>
          <w:bCs/>
          <w:sz w:val="24"/>
          <w:szCs w:val="24"/>
        </w:rPr>
        <w:t>2010-11 the ratio between the two segments decreased to</w:t>
      </w:r>
      <w:r w:rsidR="00C90396">
        <w:rPr>
          <w:rFonts w:ascii="Times New Roman" w:hAnsi="Times New Roman" w:cs="Times New Roman"/>
          <w:bCs/>
          <w:sz w:val="24"/>
          <w:szCs w:val="24"/>
        </w:rPr>
        <w:t xml:space="preserve"> 1.09</w:t>
      </w:r>
      <w:r w:rsidR="00F86FF4">
        <w:rPr>
          <w:rFonts w:ascii="Times New Roman" w:hAnsi="Times New Roman" w:cs="Times New Roman"/>
          <w:bCs/>
          <w:sz w:val="24"/>
          <w:szCs w:val="24"/>
        </w:rPr>
        <w:t>:1</w:t>
      </w:r>
      <w:r w:rsidR="00C90396">
        <w:rPr>
          <w:rFonts w:ascii="Times New Roman" w:hAnsi="Times New Roman" w:cs="Times New Roman"/>
          <w:bCs/>
          <w:sz w:val="24"/>
          <w:szCs w:val="24"/>
        </w:rPr>
        <w:t xml:space="preserve">. Also, the growth performance in the number of workers have been </w:t>
      </w:r>
      <w:r w:rsidR="0082550C">
        <w:rPr>
          <w:rFonts w:ascii="Times New Roman" w:hAnsi="Times New Roman" w:cs="Times New Roman"/>
          <w:bCs/>
          <w:sz w:val="24"/>
          <w:szCs w:val="24"/>
        </w:rPr>
        <w:t>more promising in the organised segment</w:t>
      </w:r>
      <w:r w:rsidR="00D354B3">
        <w:rPr>
          <w:rFonts w:ascii="Times New Roman" w:hAnsi="Times New Roman" w:cs="Times New Roman"/>
          <w:bCs/>
          <w:sz w:val="24"/>
          <w:szCs w:val="24"/>
        </w:rPr>
        <w:t xml:space="preserve"> when compared to the unorganised segment. </w:t>
      </w:r>
      <w:r w:rsidR="00F86FF4">
        <w:rPr>
          <w:rFonts w:ascii="Times New Roman" w:hAnsi="Times New Roman" w:cs="Times New Roman"/>
          <w:bCs/>
          <w:sz w:val="24"/>
          <w:szCs w:val="24"/>
        </w:rPr>
        <w:t>The organised segment recorded positive growth rate over all the year while the unorganised segment recorded negative growth in the number of persons engaged from 2005-06 to 2010-11.</w:t>
      </w:r>
    </w:p>
    <w:p w14:paraId="1113408B" w14:textId="77777777" w:rsidR="00F86FF4" w:rsidRDefault="00F86FF4" w:rsidP="002032DB">
      <w:pPr>
        <w:tabs>
          <w:tab w:val="left" w:pos="2340"/>
        </w:tabs>
        <w:rPr>
          <w:rFonts w:ascii="Times New Roman" w:hAnsi="Times New Roman" w:cs="Times New Roman"/>
          <w:b/>
          <w:sz w:val="24"/>
          <w:szCs w:val="24"/>
        </w:rPr>
      </w:pPr>
    </w:p>
    <w:p w14:paraId="35CB5C47" w14:textId="0AA257E9" w:rsidR="00DB6238" w:rsidRPr="009D0EBF" w:rsidRDefault="00DB6238" w:rsidP="002032DB">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 xml:space="preserve">Table- </w:t>
      </w:r>
      <w:r w:rsidR="002032DB">
        <w:rPr>
          <w:rFonts w:ascii="Times New Roman" w:hAnsi="Times New Roman" w:cs="Times New Roman"/>
          <w:b/>
          <w:sz w:val="24"/>
          <w:szCs w:val="24"/>
        </w:rPr>
        <w:t>3</w:t>
      </w:r>
    </w:p>
    <w:p w14:paraId="559FF29F" w14:textId="109C8546" w:rsidR="00DB6238" w:rsidRDefault="00DB6238" w:rsidP="002032DB">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Status of Number of Establishments in India (</w:t>
      </w:r>
      <w:r w:rsidR="003D18C4">
        <w:rPr>
          <w:rFonts w:ascii="Times New Roman" w:hAnsi="Times New Roman" w:cs="Times New Roman"/>
          <w:b/>
          <w:sz w:val="24"/>
          <w:szCs w:val="24"/>
        </w:rPr>
        <w:t>M</w:t>
      </w:r>
      <w:r w:rsidRPr="009D0EBF">
        <w:rPr>
          <w:rFonts w:ascii="Times New Roman" w:hAnsi="Times New Roman" w:cs="Times New Roman"/>
          <w:b/>
          <w:sz w:val="24"/>
          <w:szCs w:val="24"/>
        </w:rPr>
        <w:t>anufacturing)</w:t>
      </w:r>
    </w:p>
    <w:p w14:paraId="7EECF054" w14:textId="77777777" w:rsidR="00F614D4" w:rsidRPr="009D0EBF" w:rsidRDefault="00F614D4" w:rsidP="00F614D4">
      <w:pPr>
        <w:tabs>
          <w:tab w:val="left" w:pos="2340"/>
        </w:tabs>
        <w:jc w:val="center"/>
        <w:rPr>
          <w:rFonts w:ascii="Times New Roman" w:hAnsi="Times New Roman" w:cs="Times New Roman"/>
          <w:b/>
          <w:sz w:val="24"/>
          <w:szCs w:val="24"/>
        </w:rPr>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2077"/>
        <w:gridCol w:w="1155"/>
        <w:gridCol w:w="1364"/>
        <w:gridCol w:w="1194"/>
        <w:gridCol w:w="1231"/>
        <w:gridCol w:w="1285"/>
      </w:tblGrid>
      <w:tr w:rsidR="00091EAB" w:rsidRPr="009D0EBF" w14:paraId="5E4BFEA5" w14:textId="3DA1B70D" w:rsidTr="00F614D4">
        <w:trPr>
          <w:trHeight w:val="1003"/>
        </w:trPr>
        <w:tc>
          <w:tcPr>
            <w:tcW w:w="1329" w:type="dxa"/>
          </w:tcPr>
          <w:p w14:paraId="742BAE00" w14:textId="1E74949E" w:rsidR="00DB6238" w:rsidRPr="009D0EBF" w:rsidRDefault="00F614D4" w:rsidP="00DB6238">
            <w:pPr>
              <w:tabs>
                <w:tab w:val="left" w:pos="2340"/>
              </w:tabs>
              <w:spacing w:line="276" w:lineRule="auto"/>
              <w:jc w:val="center"/>
              <w:rPr>
                <w:b/>
                <w:sz w:val="24"/>
                <w:szCs w:val="24"/>
              </w:rPr>
            </w:pPr>
            <w:r>
              <w:rPr>
                <w:b/>
                <w:sz w:val="24"/>
                <w:szCs w:val="24"/>
              </w:rPr>
              <w:t>NSSO rounds</w:t>
            </w:r>
          </w:p>
        </w:tc>
        <w:tc>
          <w:tcPr>
            <w:tcW w:w="2077" w:type="dxa"/>
          </w:tcPr>
          <w:p w14:paraId="4ABF39F3" w14:textId="77777777" w:rsidR="00DB6238" w:rsidRPr="009D0EBF" w:rsidRDefault="00DB6238" w:rsidP="00DB6238">
            <w:pPr>
              <w:tabs>
                <w:tab w:val="left" w:pos="2340"/>
              </w:tabs>
              <w:spacing w:line="276" w:lineRule="auto"/>
              <w:jc w:val="center"/>
              <w:rPr>
                <w:b/>
                <w:sz w:val="24"/>
                <w:szCs w:val="24"/>
              </w:rPr>
            </w:pPr>
            <w:r w:rsidRPr="009D0EBF">
              <w:rPr>
                <w:b/>
                <w:sz w:val="24"/>
                <w:szCs w:val="24"/>
              </w:rPr>
              <w:t>Unorganized Sector</w:t>
            </w:r>
          </w:p>
        </w:tc>
        <w:tc>
          <w:tcPr>
            <w:tcW w:w="1155" w:type="dxa"/>
          </w:tcPr>
          <w:p w14:paraId="67EEEBCC" w14:textId="0886B0BB" w:rsidR="00DB6238" w:rsidRPr="009D0EBF" w:rsidRDefault="00DB6238" w:rsidP="00DB6238">
            <w:pPr>
              <w:tabs>
                <w:tab w:val="left" w:pos="2340"/>
              </w:tabs>
              <w:spacing w:line="276" w:lineRule="auto"/>
              <w:jc w:val="center"/>
              <w:rPr>
                <w:b/>
                <w:sz w:val="24"/>
                <w:szCs w:val="24"/>
              </w:rPr>
            </w:pPr>
            <w:r>
              <w:rPr>
                <w:b/>
                <w:sz w:val="24"/>
                <w:szCs w:val="24"/>
              </w:rPr>
              <w:t>Growth rate</w:t>
            </w:r>
          </w:p>
        </w:tc>
        <w:tc>
          <w:tcPr>
            <w:tcW w:w="1364" w:type="dxa"/>
          </w:tcPr>
          <w:p w14:paraId="251EF42C" w14:textId="24BC53FE" w:rsidR="00DB6238" w:rsidRPr="009D0EBF" w:rsidRDefault="00DB6238" w:rsidP="00DB6238">
            <w:pPr>
              <w:tabs>
                <w:tab w:val="left" w:pos="2340"/>
              </w:tabs>
              <w:spacing w:line="276" w:lineRule="auto"/>
              <w:jc w:val="center"/>
              <w:rPr>
                <w:b/>
                <w:sz w:val="24"/>
                <w:szCs w:val="24"/>
              </w:rPr>
            </w:pPr>
            <w:r w:rsidRPr="009D0EBF">
              <w:rPr>
                <w:b/>
                <w:sz w:val="24"/>
                <w:szCs w:val="24"/>
              </w:rPr>
              <w:t>Organized Sector</w:t>
            </w:r>
          </w:p>
        </w:tc>
        <w:tc>
          <w:tcPr>
            <w:tcW w:w="1194" w:type="dxa"/>
          </w:tcPr>
          <w:p w14:paraId="3ABB78AA" w14:textId="39CDEBF5" w:rsidR="00DB6238" w:rsidRPr="009D0EBF" w:rsidRDefault="00DB6238" w:rsidP="00DB6238">
            <w:pPr>
              <w:tabs>
                <w:tab w:val="left" w:pos="2340"/>
              </w:tabs>
              <w:spacing w:line="276" w:lineRule="auto"/>
              <w:jc w:val="center"/>
              <w:rPr>
                <w:b/>
                <w:sz w:val="24"/>
                <w:szCs w:val="24"/>
              </w:rPr>
            </w:pPr>
            <w:r>
              <w:rPr>
                <w:b/>
                <w:sz w:val="24"/>
                <w:szCs w:val="24"/>
              </w:rPr>
              <w:t>Growth rate</w:t>
            </w:r>
          </w:p>
        </w:tc>
        <w:tc>
          <w:tcPr>
            <w:tcW w:w="1231" w:type="dxa"/>
          </w:tcPr>
          <w:p w14:paraId="2F8A0E1B" w14:textId="0B863167" w:rsidR="00DB6238" w:rsidRPr="009D0EBF" w:rsidRDefault="00DB6238" w:rsidP="00DB6238">
            <w:pPr>
              <w:tabs>
                <w:tab w:val="left" w:pos="2340"/>
              </w:tabs>
              <w:spacing w:line="276" w:lineRule="auto"/>
              <w:jc w:val="center"/>
              <w:rPr>
                <w:b/>
                <w:sz w:val="24"/>
                <w:szCs w:val="24"/>
              </w:rPr>
            </w:pPr>
            <w:r w:rsidRPr="009D0EBF">
              <w:rPr>
                <w:b/>
                <w:sz w:val="24"/>
                <w:szCs w:val="24"/>
              </w:rPr>
              <w:t>Total</w:t>
            </w:r>
          </w:p>
        </w:tc>
        <w:tc>
          <w:tcPr>
            <w:tcW w:w="1285" w:type="dxa"/>
          </w:tcPr>
          <w:p w14:paraId="7FF84828" w14:textId="4B4014BD" w:rsidR="00DB6238" w:rsidRPr="009D0EBF" w:rsidRDefault="00DB6238" w:rsidP="00DB6238">
            <w:pPr>
              <w:tabs>
                <w:tab w:val="left" w:pos="2340"/>
              </w:tabs>
              <w:spacing w:line="276" w:lineRule="auto"/>
              <w:jc w:val="center"/>
              <w:rPr>
                <w:b/>
                <w:sz w:val="24"/>
                <w:szCs w:val="24"/>
              </w:rPr>
            </w:pPr>
            <w:r>
              <w:rPr>
                <w:b/>
                <w:sz w:val="24"/>
                <w:szCs w:val="24"/>
              </w:rPr>
              <w:t>Growth rate</w:t>
            </w:r>
          </w:p>
        </w:tc>
      </w:tr>
      <w:tr w:rsidR="00091EAB" w:rsidRPr="009D0EBF" w14:paraId="775049F0" w14:textId="72F52FF2" w:rsidTr="00F614D4">
        <w:trPr>
          <w:trHeight w:val="501"/>
        </w:trPr>
        <w:tc>
          <w:tcPr>
            <w:tcW w:w="1329" w:type="dxa"/>
          </w:tcPr>
          <w:p w14:paraId="2474DBCE"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2000-01</w:t>
            </w:r>
          </w:p>
        </w:tc>
        <w:tc>
          <w:tcPr>
            <w:tcW w:w="2077" w:type="dxa"/>
          </w:tcPr>
          <w:p w14:paraId="32213BD6"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17024104</w:t>
            </w:r>
          </w:p>
        </w:tc>
        <w:tc>
          <w:tcPr>
            <w:tcW w:w="1155" w:type="dxa"/>
          </w:tcPr>
          <w:p w14:paraId="40D46818" w14:textId="313F11F5" w:rsidR="00DB6238" w:rsidRPr="009D0EBF" w:rsidRDefault="00DB6238" w:rsidP="00DB6238">
            <w:pPr>
              <w:tabs>
                <w:tab w:val="left" w:pos="2340"/>
              </w:tabs>
              <w:spacing w:line="276" w:lineRule="auto"/>
              <w:jc w:val="center"/>
              <w:rPr>
                <w:bCs/>
                <w:sz w:val="24"/>
                <w:szCs w:val="24"/>
              </w:rPr>
            </w:pPr>
            <w:r>
              <w:rPr>
                <w:bCs/>
                <w:sz w:val="24"/>
                <w:szCs w:val="24"/>
              </w:rPr>
              <w:t>-</w:t>
            </w:r>
          </w:p>
        </w:tc>
        <w:tc>
          <w:tcPr>
            <w:tcW w:w="1364" w:type="dxa"/>
          </w:tcPr>
          <w:p w14:paraId="40015DF4" w14:textId="53D8D79C" w:rsidR="00DB6238" w:rsidRPr="009D0EBF" w:rsidRDefault="00DB6238" w:rsidP="00DB6238">
            <w:pPr>
              <w:tabs>
                <w:tab w:val="left" w:pos="2340"/>
              </w:tabs>
              <w:spacing w:line="276" w:lineRule="auto"/>
              <w:jc w:val="center"/>
              <w:rPr>
                <w:b/>
                <w:sz w:val="24"/>
                <w:szCs w:val="24"/>
              </w:rPr>
            </w:pPr>
            <w:r w:rsidRPr="009D0EBF">
              <w:rPr>
                <w:bCs/>
                <w:sz w:val="24"/>
                <w:szCs w:val="24"/>
              </w:rPr>
              <w:t>131268</w:t>
            </w:r>
          </w:p>
        </w:tc>
        <w:tc>
          <w:tcPr>
            <w:tcW w:w="1194" w:type="dxa"/>
          </w:tcPr>
          <w:p w14:paraId="360B542B" w14:textId="33EC2566" w:rsidR="00DB6238" w:rsidRPr="009D0EBF" w:rsidRDefault="00103347" w:rsidP="00DB6238">
            <w:pPr>
              <w:tabs>
                <w:tab w:val="left" w:pos="2340"/>
              </w:tabs>
              <w:spacing w:line="276" w:lineRule="auto"/>
              <w:jc w:val="center"/>
              <w:rPr>
                <w:bCs/>
                <w:sz w:val="24"/>
                <w:szCs w:val="24"/>
              </w:rPr>
            </w:pPr>
            <w:r>
              <w:rPr>
                <w:bCs/>
                <w:sz w:val="24"/>
                <w:szCs w:val="24"/>
              </w:rPr>
              <w:t>-</w:t>
            </w:r>
          </w:p>
        </w:tc>
        <w:tc>
          <w:tcPr>
            <w:tcW w:w="1231" w:type="dxa"/>
          </w:tcPr>
          <w:p w14:paraId="0F7E31FC" w14:textId="4510F171" w:rsidR="00DB6238" w:rsidRPr="009D0EBF" w:rsidRDefault="00DB6238" w:rsidP="00DB6238">
            <w:pPr>
              <w:tabs>
                <w:tab w:val="left" w:pos="2340"/>
              </w:tabs>
              <w:spacing w:line="276" w:lineRule="auto"/>
              <w:jc w:val="center"/>
              <w:rPr>
                <w:bCs/>
                <w:sz w:val="24"/>
                <w:szCs w:val="24"/>
              </w:rPr>
            </w:pPr>
            <w:r w:rsidRPr="009D0EBF">
              <w:rPr>
                <w:bCs/>
                <w:sz w:val="24"/>
                <w:szCs w:val="24"/>
              </w:rPr>
              <w:t>17155372</w:t>
            </w:r>
          </w:p>
        </w:tc>
        <w:tc>
          <w:tcPr>
            <w:tcW w:w="1285" w:type="dxa"/>
          </w:tcPr>
          <w:p w14:paraId="433D5C36" w14:textId="469FE6CA" w:rsidR="00DB6238" w:rsidRPr="009D0EBF" w:rsidRDefault="00103347" w:rsidP="00DB6238">
            <w:pPr>
              <w:tabs>
                <w:tab w:val="left" w:pos="2340"/>
              </w:tabs>
              <w:spacing w:line="276" w:lineRule="auto"/>
              <w:jc w:val="center"/>
              <w:rPr>
                <w:bCs/>
                <w:sz w:val="24"/>
                <w:szCs w:val="24"/>
              </w:rPr>
            </w:pPr>
            <w:r>
              <w:rPr>
                <w:bCs/>
                <w:sz w:val="24"/>
                <w:szCs w:val="24"/>
              </w:rPr>
              <w:t>-</w:t>
            </w:r>
          </w:p>
        </w:tc>
      </w:tr>
      <w:tr w:rsidR="00091EAB" w:rsidRPr="009D0EBF" w14:paraId="618E4C5F" w14:textId="240762DA" w:rsidTr="00F614D4">
        <w:trPr>
          <w:trHeight w:val="525"/>
        </w:trPr>
        <w:tc>
          <w:tcPr>
            <w:tcW w:w="1329" w:type="dxa"/>
          </w:tcPr>
          <w:p w14:paraId="5E3181A2"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2005-06</w:t>
            </w:r>
          </w:p>
        </w:tc>
        <w:tc>
          <w:tcPr>
            <w:tcW w:w="2077" w:type="dxa"/>
          </w:tcPr>
          <w:p w14:paraId="2C471106"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17070820</w:t>
            </w:r>
          </w:p>
        </w:tc>
        <w:tc>
          <w:tcPr>
            <w:tcW w:w="1155" w:type="dxa"/>
          </w:tcPr>
          <w:p w14:paraId="2FA0FC9D" w14:textId="279BBAF6" w:rsidR="00DB6238" w:rsidRPr="00F614D4" w:rsidRDefault="00DB6238" w:rsidP="00DB6238">
            <w:pPr>
              <w:tabs>
                <w:tab w:val="left" w:pos="2340"/>
              </w:tabs>
              <w:spacing w:line="276" w:lineRule="auto"/>
              <w:jc w:val="center"/>
              <w:rPr>
                <w:b/>
                <w:sz w:val="24"/>
                <w:szCs w:val="24"/>
              </w:rPr>
            </w:pPr>
            <w:r w:rsidRPr="00F614D4">
              <w:rPr>
                <w:b/>
                <w:sz w:val="24"/>
                <w:szCs w:val="24"/>
              </w:rPr>
              <w:t>0.27%</w:t>
            </w:r>
          </w:p>
        </w:tc>
        <w:tc>
          <w:tcPr>
            <w:tcW w:w="1364" w:type="dxa"/>
          </w:tcPr>
          <w:p w14:paraId="3D64DF9B" w14:textId="2FAA3431" w:rsidR="00DB6238" w:rsidRPr="009D0EBF" w:rsidRDefault="00DB6238" w:rsidP="00DB6238">
            <w:pPr>
              <w:tabs>
                <w:tab w:val="left" w:pos="2340"/>
              </w:tabs>
              <w:spacing w:line="276" w:lineRule="auto"/>
              <w:jc w:val="center"/>
              <w:rPr>
                <w:bCs/>
                <w:sz w:val="24"/>
                <w:szCs w:val="24"/>
              </w:rPr>
            </w:pPr>
            <w:r w:rsidRPr="009D0EBF">
              <w:rPr>
                <w:bCs/>
                <w:sz w:val="24"/>
                <w:szCs w:val="24"/>
              </w:rPr>
              <w:t>140160</w:t>
            </w:r>
          </w:p>
        </w:tc>
        <w:tc>
          <w:tcPr>
            <w:tcW w:w="1194" w:type="dxa"/>
          </w:tcPr>
          <w:p w14:paraId="43ECCD68" w14:textId="3C2D753B" w:rsidR="00DB6238" w:rsidRPr="00F614D4" w:rsidRDefault="00103347" w:rsidP="00DB6238">
            <w:pPr>
              <w:tabs>
                <w:tab w:val="left" w:pos="2340"/>
              </w:tabs>
              <w:spacing w:line="276" w:lineRule="auto"/>
              <w:jc w:val="center"/>
              <w:rPr>
                <w:b/>
                <w:sz w:val="24"/>
                <w:szCs w:val="24"/>
              </w:rPr>
            </w:pPr>
            <w:r w:rsidRPr="00F614D4">
              <w:rPr>
                <w:b/>
                <w:sz w:val="24"/>
                <w:szCs w:val="24"/>
              </w:rPr>
              <w:t>6.77</w:t>
            </w:r>
          </w:p>
        </w:tc>
        <w:tc>
          <w:tcPr>
            <w:tcW w:w="1231" w:type="dxa"/>
          </w:tcPr>
          <w:p w14:paraId="61E321A3" w14:textId="6BA8C079" w:rsidR="00DB6238" w:rsidRPr="009D0EBF" w:rsidRDefault="00DB6238" w:rsidP="00DB6238">
            <w:pPr>
              <w:tabs>
                <w:tab w:val="left" w:pos="2340"/>
              </w:tabs>
              <w:spacing w:line="276" w:lineRule="auto"/>
              <w:jc w:val="center"/>
              <w:rPr>
                <w:bCs/>
                <w:sz w:val="24"/>
                <w:szCs w:val="24"/>
              </w:rPr>
            </w:pPr>
            <w:r w:rsidRPr="009D0EBF">
              <w:rPr>
                <w:bCs/>
                <w:sz w:val="24"/>
                <w:szCs w:val="24"/>
              </w:rPr>
              <w:t>17210980</w:t>
            </w:r>
          </w:p>
        </w:tc>
        <w:tc>
          <w:tcPr>
            <w:tcW w:w="1285" w:type="dxa"/>
          </w:tcPr>
          <w:p w14:paraId="4A6819DD" w14:textId="4030FF5D" w:rsidR="00DB6238" w:rsidRPr="00F614D4" w:rsidRDefault="00103347" w:rsidP="00DB6238">
            <w:pPr>
              <w:tabs>
                <w:tab w:val="left" w:pos="2340"/>
              </w:tabs>
              <w:spacing w:line="276" w:lineRule="auto"/>
              <w:jc w:val="center"/>
              <w:rPr>
                <w:b/>
                <w:sz w:val="24"/>
                <w:szCs w:val="24"/>
              </w:rPr>
            </w:pPr>
            <w:r w:rsidRPr="00F614D4">
              <w:rPr>
                <w:b/>
                <w:sz w:val="24"/>
                <w:szCs w:val="24"/>
              </w:rPr>
              <w:t>0.32</w:t>
            </w:r>
          </w:p>
        </w:tc>
      </w:tr>
      <w:tr w:rsidR="00091EAB" w:rsidRPr="009D0EBF" w14:paraId="5BE64094" w14:textId="16B516DE" w:rsidTr="00F614D4">
        <w:trPr>
          <w:trHeight w:val="501"/>
        </w:trPr>
        <w:tc>
          <w:tcPr>
            <w:tcW w:w="1329" w:type="dxa"/>
          </w:tcPr>
          <w:p w14:paraId="2B14B067"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2010-11</w:t>
            </w:r>
          </w:p>
        </w:tc>
        <w:tc>
          <w:tcPr>
            <w:tcW w:w="2077" w:type="dxa"/>
          </w:tcPr>
          <w:p w14:paraId="53C03BBB"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17210269</w:t>
            </w:r>
          </w:p>
        </w:tc>
        <w:tc>
          <w:tcPr>
            <w:tcW w:w="1155" w:type="dxa"/>
          </w:tcPr>
          <w:p w14:paraId="21C67729" w14:textId="2FE64C39" w:rsidR="00DB6238" w:rsidRPr="00F614D4" w:rsidRDefault="00DB6238" w:rsidP="00DB6238">
            <w:pPr>
              <w:tabs>
                <w:tab w:val="left" w:pos="2340"/>
              </w:tabs>
              <w:spacing w:line="276" w:lineRule="auto"/>
              <w:jc w:val="center"/>
              <w:rPr>
                <w:b/>
                <w:sz w:val="24"/>
                <w:szCs w:val="24"/>
              </w:rPr>
            </w:pPr>
            <w:r w:rsidRPr="00F614D4">
              <w:rPr>
                <w:b/>
                <w:sz w:val="24"/>
                <w:szCs w:val="24"/>
              </w:rPr>
              <w:t>0.81%</w:t>
            </w:r>
          </w:p>
        </w:tc>
        <w:tc>
          <w:tcPr>
            <w:tcW w:w="1364" w:type="dxa"/>
          </w:tcPr>
          <w:p w14:paraId="10C04662" w14:textId="4E07F172" w:rsidR="00DB6238" w:rsidRPr="009D0EBF" w:rsidRDefault="00DB6238" w:rsidP="00DB6238">
            <w:pPr>
              <w:tabs>
                <w:tab w:val="left" w:pos="2340"/>
              </w:tabs>
              <w:spacing w:line="276" w:lineRule="auto"/>
              <w:jc w:val="center"/>
              <w:rPr>
                <w:bCs/>
                <w:sz w:val="24"/>
                <w:szCs w:val="24"/>
              </w:rPr>
            </w:pPr>
            <w:r w:rsidRPr="009D0EBF">
              <w:rPr>
                <w:bCs/>
                <w:sz w:val="24"/>
                <w:szCs w:val="24"/>
              </w:rPr>
              <w:t>211660</w:t>
            </w:r>
          </w:p>
        </w:tc>
        <w:tc>
          <w:tcPr>
            <w:tcW w:w="1194" w:type="dxa"/>
          </w:tcPr>
          <w:p w14:paraId="45369018" w14:textId="1C22013D" w:rsidR="00DB6238" w:rsidRPr="00F614D4" w:rsidRDefault="00103347" w:rsidP="00DB6238">
            <w:pPr>
              <w:tabs>
                <w:tab w:val="left" w:pos="2340"/>
              </w:tabs>
              <w:spacing w:line="276" w:lineRule="auto"/>
              <w:jc w:val="center"/>
              <w:rPr>
                <w:b/>
                <w:sz w:val="24"/>
                <w:szCs w:val="24"/>
              </w:rPr>
            </w:pPr>
            <w:r w:rsidRPr="00F614D4">
              <w:rPr>
                <w:b/>
                <w:sz w:val="24"/>
                <w:szCs w:val="24"/>
              </w:rPr>
              <w:t>51.01</w:t>
            </w:r>
          </w:p>
        </w:tc>
        <w:tc>
          <w:tcPr>
            <w:tcW w:w="1231" w:type="dxa"/>
          </w:tcPr>
          <w:p w14:paraId="3B58E216" w14:textId="6E90D489" w:rsidR="00DB6238" w:rsidRPr="009D0EBF" w:rsidRDefault="00DB6238" w:rsidP="00DB6238">
            <w:pPr>
              <w:tabs>
                <w:tab w:val="left" w:pos="2340"/>
              </w:tabs>
              <w:spacing w:line="276" w:lineRule="auto"/>
              <w:jc w:val="center"/>
              <w:rPr>
                <w:bCs/>
                <w:sz w:val="24"/>
                <w:szCs w:val="24"/>
              </w:rPr>
            </w:pPr>
            <w:r w:rsidRPr="009D0EBF">
              <w:rPr>
                <w:bCs/>
                <w:sz w:val="24"/>
                <w:szCs w:val="24"/>
              </w:rPr>
              <w:t>17421929</w:t>
            </w:r>
          </w:p>
        </w:tc>
        <w:tc>
          <w:tcPr>
            <w:tcW w:w="1285" w:type="dxa"/>
          </w:tcPr>
          <w:p w14:paraId="3C3B057C" w14:textId="470D6F05" w:rsidR="00DB6238" w:rsidRPr="00F614D4" w:rsidRDefault="00103347" w:rsidP="00DB6238">
            <w:pPr>
              <w:tabs>
                <w:tab w:val="left" w:pos="2340"/>
              </w:tabs>
              <w:spacing w:line="276" w:lineRule="auto"/>
              <w:jc w:val="center"/>
              <w:rPr>
                <w:b/>
                <w:sz w:val="24"/>
                <w:szCs w:val="24"/>
              </w:rPr>
            </w:pPr>
            <w:r w:rsidRPr="00F614D4">
              <w:rPr>
                <w:b/>
                <w:sz w:val="24"/>
                <w:szCs w:val="24"/>
              </w:rPr>
              <w:t>1.22</w:t>
            </w:r>
          </w:p>
        </w:tc>
      </w:tr>
      <w:tr w:rsidR="00091EAB" w:rsidRPr="009D0EBF" w14:paraId="542A1642" w14:textId="3F4E40C9" w:rsidTr="00F614D4">
        <w:trPr>
          <w:trHeight w:val="501"/>
        </w:trPr>
        <w:tc>
          <w:tcPr>
            <w:tcW w:w="1329" w:type="dxa"/>
          </w:tcPr>
          <w:p w14:paraId="2B485EC2"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2015-16</w:t>
            </w:r>
          </w:p>
        </w:tc>
        <w:tc>
          <w:tcPr>
            <w:tcW w:w="2077" w:type="dxa"/>
          </w:tcPr>
          <w:p w14:paraId="12680F06"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19664875</w:t>
            </w:r>
          </w:p>
        </w:tc>
        <w:tc>
          <w:tcPr>
            <w:tcW w:w="1155" w:type="dxa"/>
          </w:tcPr>
          <w:p w14:paraId="1332F859" w14:textId="3866763E" w:rsidR="00DB6238" w:rsidRPr="00F614D4" w:rsidRDefault="00C441FF" w:rsidP="00C441FF">
            <w:pPr>
              <w:tabs>
                <w:tab w:val="left" w:pos="2340"/>
              </w:tabs>
              <w:spacing w:line="276" w:lineRule="auto"/>
              <w:rPr>
                <w:b/>
                <w:sz w:val="24"/>
                <w:szCs w:val="24"/>
              </w:rPr>
            </w:pPr>
            <w:r>
              <w:rPr>
                <w:b/>
                <w:sz w:val="24"/>
                <w:szCs w:val="24"/>
              </w:rPr>
              <w:t xml:space="preserve">  </w:t>
            </w:r>
            <w:r w:rsidR="00103347" w:rsidRPr="00F614D4">
              <w:rPr>
                <w:b/>
                <w:sz w:val="24"/>
                <w:szCs w:val="24"/>
              </w:rPr>
              <w:t>14.26</w:t>
            </w:r>
          </w:p>
        </w:tc>
        <w:tc>
          <w:tcPr>
            <w:tcW w:w="1364" w:type="dxa"/>
          </w:tcPr>
          <w:p w14:paraId="3D1504CA" w14:textId="55D62414" w:rsidR="00DB6238" w:rsidRPr="009D0EBF" w:rsidRDefault="00DB6238" w:rsidP="00DB6238">
            <w:pPr>
              <w:tabs>
                <w:tab w:val="left" w:pos="2340"/>
              </w:tabs>
              <w:spacing w:line="276" w:lineRule="auto"/>
              <w:jc w:val="center"/>
              <w:rPr>
                <w:bCs/>
                <w:sz w:val="24"/>
                <w:szCs w:val="24"/>
              </w:rPr>
            </w:pPr>
            <w:r w:rsidRPr="009D0EBF">
              <w:rPr>
                <w:bCs/>
                <w:sz w:val="24"/>
                <w:szCs w:val="24"/>
              </w:rPr>
              <w:t>233116*</w:t>
            </w:r>
          </w:p>
        </w:tc>
        <w:tc>
          <w:tcPr>
            <w:tcW w:w="1194" w:type="dxa"/>
          </w:tcPr>
          <w:p w14:paraId="6FECC81A" w14:textId="031B3A80" w:rsidR="00DB6238" w:rsidRPr="00F614D4" w:rsidRDefault="00103347" w:rsidP="00DB6238">
            <w:pPr>
              <w:tabs>
                <w:tab w:val="left" w:pos="2340"/>
              </w:tabs>
              <w:spacing w:line="276" w:lineRule="auto"/>
              <w:jc w:val="center"/>
              <w:rPr>
                <w:b/>
                <w:sz w:val="24"/>
                <w:szCs w:val="24"/>
              </w:rPr>
            </w:pPr>
            <w:r w:rsidRPr="00F614D4">
              <w:rPr>
                <w:b/>
                <w:sz w:val="24"/>
                <w:szCs w:val="24"/>
              </w:rPr>
              <w:t>10.13</w:t>
            </w:r>
          </w:p>
        </w:tc>
        <w:tc>
          <w:tcPr>
            <w:tcW w:w="1231" w:type="dxa"/>
          </w:tcPr>
          <w:p w14:paraId="6A658848" w14:textId="5942BA2A" w:rsidR="00DB6238" w:rsidRPr="009D0EBF" w:rsidRDefault="00DB6238" w:rsidP="00DB6238">
            <w:pPr>
              <w:tabs>
                <w:tab w:val="left" w:pos="2340"/>
              </w:tabs>
              <w:spacing w:line="276" w:lineRule="auto"/>
              <w:jc w:val="center"/>
              <w:rPr>
                <w:bCs/>
                <w:sz w:val="24"/>
                <w:szCs w:val="24"/>
              </w:rPr>
            </w:pPr>
            <w:r w:rsidRPr="009D0EBF">
              <w:rPr>
                <w:bCs/>
                <w:sz w:val="24"/>
                <w:szCs w:val="24"/>
              </w:rPr>
              <w:t>19897991</w:t>
            </w:r>
          </w:p>
        </w:tc>
        <w:tc>
          <w:tcPr>
            <w:tcW w:w="1285" w:type="dxa"/>
          </w:tcPr>
          <w:p w14:paraId="38183796" w14:textId="39EBC2DC" w:rsidR="00DB6238" w:rsidRPr="00F614D4" w:rsidRDefault="00103347" w:rsidP="00DB6238">
            <w:pPr>
              <w:tabs>
                <w:tab w:val="left" w:pos="2340"/>
              </w:tabs>
              <w:spacing w:line="276" w:lineRule="auto"/>
              <w:jc w:val="center"/>
              <w:rPr>
                <w:b/>
                <w:sz w:val="24"/>
                <w:szCs w:val="24"/>
              </w:rPr>
            </w:pPr>
            <w:r w:rsidRPr="00F614D4">
              <w:rPr>
                <w:b/>
                <w:sz w:val="24"/>
                <w:szCs w:val="24"/>
              </w:rPr>
              <w:t>14.21</w:t>
            </w:r>
          </w:p>
        </w:tc>
      </w:tr>
    </w:tbl>
    <w:p w14:paraId="67A2E61C" w14:textId="77777777" w:rsidR="00DB6238" w:rsidRPr="009D0EBF" w:rsidRDefault="00DB6238" w:rsidP="00DB6238">
      <w:pPr>
        <w:jc w:val="both"/>
        <w:rPr>
          <w:rFonts w:ascii="Times New Roman" w:hAnsi="Times New Roman" w:cs="Times New Roman"/>
          <w:bCs/>
          <w:sz w:val="24"/>
          <w:szCs w:val="24"/>
        </w:rPr>
      </w:pPr>
      <w:r w:rsidRPr="009D0EBF">
        <w:rPr>
          <w:rFonts w:ascii="Times New Roman" w:hAnsi="Times New Roman" w:cs="Times New Roman"/>
          <w:bCs/>
          <w:sz w:val="24"/>
          <w:szCs w:val="24"/>
        </w:rPr>
        <w:t>(*) average of 2014-15 and 2016-17</w:t>
      </w:r>
    </w:p>
    <w:p w14:paraId="5EEA50F9" w14:textId="5F018CD4" w:rsidR="003D18C4" w:rsidRDefault="00DB6238" w:rsidP="002032DB">
      <w:pPr>
        <w:tabs>
          <w:tab w:val="left" w:pos="2340"/>
        </w:tabs>
        <w:jc w:val="both"/>
        <w:rPr>
          <w:rFonts w:ascii="Times New Roman" w:hAnsi="Times New Roman" w:cs="Times New Roman"/>
          <w:bCs/>
          <w:sz w:val="24"/>
          <w:szCs w:val="24"/>
        </w:rPr>
      </w:pPr>
      <w:r w:rsidRPr="009D0EBF">
        <w:rPr>
          <w:rFonts w:ascii="Times New Roman" w:hAnsi="Times New Roman" w:cs="Times New Roman"/>
          <w:bCs/>
          <w:sz w:val="24"/>
          <w:szCs w:val="24"/>
        </w:rPr>
        <w:t xml:space="preserve">Table </w:t>
      </w:r>
      <w:r w:rsidR="00C441FF">
        <w:rPr>
          <w:rFonts w:ascii="Times New Roman" w:hAnsi="Times New Roman" w:cs="Times New Roman"/>
          <w:bCs/>
          <w:sz w:val="24"/>
          <w:szCs w:val="24"/>
        </w:rPr>
        <w:t>3</w:t>
      </w:r>
      <w:r w:rsidR="007048C4">
        <w:rPr>
          <w:rFonts w:ascii="Times New Roman" w:hAnsi="Times New Roman" w:cs="Times New Roman"/>
          <w:bCs/>
          <w:sz w:val="24"/>
          <w:szCs w:val="24"/>
        </w:rPr>
        <w:t xml:space="preserve"> </w:t>
      </w:r>
      <w:r w:rsidR="00C769FA">
        <w:rPr>
          <w:rFonts w:ascii="Times New Roman" w:hAnsi="Times New Roman" w:cs="Times New Roman"/>
          <w:bCs/>
          <w:sz w:val="24"/>
          <w:szCs w:val="24"/>
        </w:rPr>
        <w:t>shows</w:t>
      </w:r>
      <w:r w:rsidRPr="009D0EBF">
        <w:rPr>
          <w:rFonts w:ascii="Times New Roman" w:hAnsi="Times New Roman" w:cs="Times New Roman"/>
          <w:bCs/>
          <w:sz w:val="24"/>
          <w:szCs w:val="24"/>
        </w:rPr>
        <w:t xml:space="preserve"> the status of number of </w:t>
      </w:r>
      <w:r w:rsidR="00C441FF">
        <w:rPr>
          <w:rFonts w:ascii="Times New Roman" w:hAnsi="Times New Roman" w:cs="Times New Roman"/>
          <w:bCs/>
          <w:sz w:val="24"/>
          <w:szCs w:val="24"/>
        </w:rPr>
        <w:t>units in the organised and unorganised segment</w:t>
      </w:r>
      <w:r w:rsidR="003E64AD">
        <w:rPr>
          <w:rFonts w:ascii="Times New Roman" w:hAnsi="Times New Roman" w:cs="Times New Roman"/>
          <w:bCs/>
          <w:sz w:val="24"/>
          <w:szCs w:val="24"/>
        </w:rPr>
        <w:t xml:space="preserve"> of Indian manufacturing industry.</w:t>
      </w:r>
      <w:r w:rsidR="00900602">
        <w:rPr>
          <w:rFonts w:ascii="Times New Roman" w:hAnsi="Times New Roman" w:cs="Times New Roman"/>
          <w:bCs/>
          <w:sz w:val="24"/>
          <w:szCs w:val="24"/>
        </w:rPr>
        <w:t xml:space="preserve"> </w:t>
      </w:r>
      <w:r w:rsidRPr="009D0EBF">
        <w:rPr>
          <w:rFonts w:ascii="Times New Roman" w:hAnsi="Times New Roman" w:cs="Times New Roman"/>
          <w:bCs/>
          <w:sz w:val="24"/>
          <w:szCs w:val="24"/>
        </w:rPr>
        <w:t xml:space="preserve">The number of </w:t>
      </w:r>
      <w:r w:rsidR="003E64AD">
        <w:rPr>
          <w:rFonts w:ascii="Times New Roman" w:hAnsi="Times New Roman" w:cs="Times New Roman"/>
          <w:bCs/>
          <w:sz w:val="24"/>
          <w:szCs w:val="24"/>
        </w:rPr>
        <w:t>units</w:t>
      </w:r>
      <w:r w:rsidRPr="009D0EBF">
        <w:rPr>
          <w:rFonts w:ascii="Times New Roman" w:hAnsi="Times New Roman" w:cs="Times New Roman"/>
          <w:bCs/>
          <w:sz w:val="24"/>
          <w:szCs w:val="24"/>
        </w:rPr>
        <w:t xml:space="preserve"> in unorganized sector </w:t>
      </w:r>
      <w:r w:rsidR="003E64AD">
        <w:rPr>
          <w:rFonts w:ascii="Times New Roman" w:hAnsi="Times New Roman" w:cs="Times New Roman"/>
          <w:bCs/>
          <w:sz w:val="24"/>
          <w:szCs w:val="24"/>
        </w:rPr>
        <w:t>129 time</w:t>
      </w:r>
      <w:r w:rsidRPr="009D0EBF">
        <w:rPr>
          <w:rFonts w:ascii="Times New Roman" w:hAnsi="Times New Roman" w:cs="Times New Roman"/>
          <w:bCs/>
          <w:sz w:val="24"/>
          <w:szCs w:val="24"/>
        </w:rPr>
        <w:t xml:space="preserve"> than in </w:t>
      </w:r>
      <w:r w:rsidR="003E64AD">
        <w:rPr>
          <w:rFonts w:ascii="Times New Roman" w:hAnsi="Times New Roman" w:cs="Times New Roman"/>
          <w:bCs/>
          <w:sz w:val="24"/>
          <w:szCs w:val="24"/>
        </w:rPr>
        <w:t xml:space="preserve">the </w:t>
      </w:r>
      <w:r w:rsidRPr="009D0EBF">
        <w:rPr>
          <w:rFonts w:ascii="Times New Roman" w:hAnsi="Times New Roman" w:cs="Times New Roman"/>
          <w:bCs/>
          <w:sz w:val="24"/>
          <w:szCs w:val="24"/>
        </w:rPr>
        <w:t>organized sector</w:t>
      </w:r>
      <w:r w:rsidR="003E64AD">
        <w:rPr>
          <w:rFonts w:ascii="Times New Roman" w:hAnsi="Times New Roman" w:cs="Times New Roman"/>
          <w:bCs/>
          <w:sz w:val="24"/>
          <w:szCs w:val="24"/>
        </w:rPr>
        <w:t xml:space="preserve"> in the year 2000-01. The ratio between the two decreased in the year 2005-06 to 121:1 and </w:t>
      </w:r>
      <w:r w:rsidR="0009448A">
        <w:rPr>
          <w:rFonts w:ascii="Times New Roman" w:hAnsi="Times New Roman" w:cs="Times New Roman"/>
          <w:bCs/>
          <w:sz w:val="24"/>
          <w:szCs w:val="24"/>
        </w:rPr>
        <w:t>decreased to 81:1 in the year 2010-11, the ratio between the two segment</w:t>
      </w:r>
      <w:r w:rsidR="00F302FE">
        <w:rPr>
          <w:rFonts w:ascii="Times New Roman" w:hAnsi="Times New Roman" w:cs="Times New Roman"/>
          <w:bCs/>
          <w:sz w:val="24"/>
          <w:szCs w:val="24"/>
        </w:rPr>
        <w:t>s</w:t>
      </w:r>
      <w:r w:rsidR="0009448A">
        <w:rPr>
          <w:rFonts w:ascii="Times New Roman" w:hAnsi="Times New Roman" w:cs="Times New Roman"/>
          <w:bCs/>
          <w:sz w:val="24"/>
          <w:szCs w:val="24"/>
        </w:rPr>
        <w:t xml:space="preserve"> increased to 84:1 in the year 2015-16.</w:t>
      </w:r>
      <w:r w:rsidR="00900602">
        <w:rPr>
          <w:rFonts w:ascii="Times New Roman" w:hAnsi="Times New Roman" w:cs="Times New Roman"/>
          <w:bCs/>
          <w:sz w:val="24"/>
          <w:szCs w:val="24"/>
        </w:rPr>
        <w:t xml:space="preserve"> </w:t>
      </w:r>
      <w:r w:rsidRPr="009D0EBF">
        <w:rPr>
          <w:rFonts w:ascii="Times New Roman" w:hAnsi="Times New Roman" w:cs="Times New Roman"/>
          <w:bCs/>
          <w:sz w:val="24"/>
          <w:szCs w:val="24"/>
        </w:rPr>
        <w:t xml:space="preserve">The number of establishments in the organized </w:t>
      </w:r>
      <w:r w:rsidR="00900602">
        <w:rPr>
          <w:rFonts w:ascii="Times New Roman" w:hAnsi="Times New Roman" w:cs="Times New Roman"/>
          <w:bCs/>
          <w:sz w:val="24"/>
          <w:szCs w:val="24"/>
        </w:rPr>
        <w:t>and in the</w:t>
      </w:r>
      <w:r w:rsidRPr="009D0EBF">
        <w:rPr>
          <w:rFonts w:ascii="Times New Roman" w:hAnsi="Times New Roman" w:cs="Times New Roman"/>
          <w:bCs/>
          <w:sz w:val="24"/>
          <w:szCs w:val="24"/>
        </w:rPr>
        <w:t xml:space="preserve"> unorganized sector increased </w:t>
      </w:r>
      <w:r w:rsidR="00900602">
        <w:rPr>
          <w:rFonts w:ascii="Times New Roman" w:hAnsi="Times New Roman" w:cs="Times New Roman"/>
          <w:bCs/>
          <w:sz w:val="24"/>
          <w:szCs w:val="24"/>
        </w:rPr>
        <w:t>in absolute terms over the study period.</w:t>
      </w:r>
      <w:r w:rsidRPr="009D0EBF">
        <w:rPr>
          <w:rFonts w:ascii="Times New Roman" w:hAnsi="Times New Roman" w:cs="Times New Roman"/>
          <w:bCs/>
          <w:sz w:val="24"/>
          <w:szCs w:val="24"/>
        </w:rPr>
        <w:t xml:space="preserve"> The number of units in the organized sector increased from 131268 in the year 2000-01 to 233116 in the year 2015-16, and in the unorganized sector it increased from 17024104 in the year 2000-01 to 19664875 in the year 2015-16.</w:t>
      </w:r>
      <w:r w:rsidR="00900602">
        <w:rPr>
          <w:rFonts w:ascii="Times New Roman" w:hAnsi="Times New Roman" w:cs="Times New Roman"/>
          <w:bCs/>
          <w:sz w:val="24"/>
          <w:szCs w:val="24"/>
        </w:rPr>
        <w:t xml:space="preserve"> </w:t>
      </w:r>
    </w:p>
    <w:p w14:paraId="4755B459" w14:textId="77777777" w:rsidR="007048C4" w:rsidRPr="002032DB" w:rsidRDefault="007048C4" w:rsidP="002032DB">
      <w:pPr>
        <w:tabs>
          <w:tab w:val="left" w:pos="2340"/>
        </w:tabs>
        <w:jc w:val="both"/>
        <w:rPr>
          <w:rFonts w:ascii="Times New Roman" w:hAnsi="Times New Roman" w:cs="Times New Roman"/>
          <w:bCs/>
          <w:sz w:val="24"/>
          <w:szCs w:val="24"/>
        </w:rPr>
      </w:pPr>
    </w:p>
    <w:p w14:paraId="2AB0F632" w14:textId="018FA5B3" w:rsidR="00DB6238" w:rsidRPr="009D0EBF" w:rsidRDefault="00DB6238" w:rsidP="002032DB">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Table- 4</w:t>
      </w:r>
    </w:p>
    <w:p w14:paraId="61E19974" w14:textId="506F8CBF" w:rsidR="00DB6238" w:rsidRDefault="00DB6238" w:rsidP="002032DB">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 xml:space="preserve">Status of Number of Establishments in </w:t>
      </w:r>
      <w:r w:rsidR="00382E93">
        <w:rPr>
          <w:rFonts w:ascii="Times New Roman" w:hAnsi="Times New Roman" w:cs="Times New Roman"/>
          <w:b/>
          <w:sz w:val="24"/>
          <w:szCs w:val="24"/>
        </w:rPr>
        <w:t>food processing industry</w:t>
      </w:r>
      <w:r w:rsidRPr="009D0EBF">
        <w:rPr>
          <w:rFonts w:ascii="Times New Roman" w:hAnsi="Times New Roman" w:cs="Times New Roman"/>
          <w:b/>
          <w:sz w:val="24"/>
          <w:szCs w:val="24"/>
        </w:rPr>
        <w:t xml:space="preserve"> in India</w:t>
      </w:r>
    </w:p>
    <w:p w14:paraId="552C6F95" w14:textId="77777777" w:rsidR="00F614D4" w:rsidRPr="009D0EBF" w:rsidRDefault="00F614D4" w:rsidP="00F614D4">
      <w:pPr>
        <w:tabs>
          <w:tab w:val="left" w:pos="2340"/>
        </w:tabs>
        <w:jc w:val="center"/>
        <w:rPr>
          <w:rFonts w:ascii="Times New Roman" w:hAnsi="Times New Roman" w:cs="Times New Roman"/>
          <w:b/>
          <w:sz w:val="24"/>
          <w:szCs w:val="24"/>
        </w:rPr>
      </w:pPr>
    </w:p>
    <w:tbl>
      <w:tblPr>
        <w:tblStyle w:val="TableGrid"/>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1616"/>
        <w:gridCol w:w="1206"/>
        <w:gridCol w:w="1618"/>
        <w:gridCol w:w="1407"/>
        <w:gridCol w:w="1193"/>
        <w:gridCol w:w="1288"/>
      </w:tblGrid>
      <w:tr w:rsidR="00F614D4" w:rsidRPr="009D0EBF" w14:paraId="72769C93" w14:textId="5B1E4B68" w:rsidTr="00F614D4">
        <w:trPr>
          <w:trHeight w:val="1166"/>
        </w:trPr>
        <w:tc>
          <w:tcPr>
            <w:tcW w:w="1156" w:type="dxa"/>
          </w:tcPr>
          <w:p w14:paraId="26C8E74F" w14:textId="218260A0" w:rsidR="00103347" w:rsidRPr="009D0EBF" w:rsidRDefault="00F614D4" w:rsidP="00103347">
            <w:pPr>
              <w:tabs>
                <w:tab w:val="left" w:pos="2340"/>
              </w:tabs>
              <w:spacing w:line="276" w:lineRule="auto"/>
              <w:jc w:val="center"/>
              <w:rPr>
                <w:b/>
                <w:sz w:val="24"/>
                <w:szCs w:val="24"/>
              </w:rPr>
            </w:pPr>
            <w:r>
              <w:rPr>
                <w:b/>
                <w:sz w:val="24"/>
                <w:szCs w:val="24"/>
              </w:rPr>
              <w:t>NSSO rounds</w:t>
            </w:r>
          </w:p>
        </w:tc>
        <w:tc>
          <w:tcPr>
            <w:tcW w:w="1616" w:type="dxa"/>
          </w:tcPr>
          <w:p w14:paraId="045E9852" w14:textId="77777777" w:rsidR="00103347" w:rsidRPr="009D0EBF" w:rsidRDefault="00103347" w:rsidP="00103347">
            <w:pPr>
              <w:tabs>
                <w:tab w:val="left" w:pos="2340"/>
              </w:tabs>
              <w:spacing w:line="276" w:lineRule="auto"/>
              <w:jc w:val="center"/>
              <w:rPr>
                <w:b/>
                <w:sz w:val="24"/>
                <w:szCs w:val="24"/>
              </w:rPr>
            </w:pPr>
            <w:r w:rsidRPr="009D0EBF">
              <w:rPr>
                <w:b/>
                <w:sz w:val="24"/>
                <w:szCs w:val="24"/>
              </w:rPr>
              <w:t>Unorganized Sector</w:t>
            </w:r>
          </w:p>
        </w:tc>
        <w:tc>
          <w:tcPr>
            <w:tcW w:w="1206" w:type="dxa"/>
          </w:tcPr>
          <w:p w14:paraId="7CD708D5" w14:textId="7B028F0E" w:rsidR="00103347" w:rsidRPr="009D0EBF" w:rsidRDefault="00103347" w:rsidP="00103347">
            <w:pPr>
              <w:tabs>
                <w:tab w:val="left" w:pos="2340"/>
              </w:tabs>
              <w:spacing w:line="276" w:lineRule="auto"/>
              <w:jc w:val="center"/>
              <w:rPr>
                <w:b/>
                <w:sz w:val="24"/>
                <w:szCs w:val="24"/>
              </w:rPr>
            </w:pPr>
            <w:r>
              <w:rPr>
                <w:b/>
                <w:sz w:val="24"/>
                <w:szCs w:val="24"/>
              </w:rPr>
              <w:t>Growth rate</w:t>
            </w:r>
          </w:p>
        </w:tc>
        <w:tc>
          <w:tcPr>
            <w:tcW w:w="1618" w:type="dxa"/>
          </w:tcPr>
          <w:p w14:paraId="3C06345E" w14:textId="2FB639E0" w:rsidR="00103347" w:rsidRPr="009D0EBF" w:rsidRDefault="00103347" w:rsidP="00103347">
            <w:pPr>
              <w:tabs>
                <w:tab w:val="left" w:pos="2340"/>
              </w:tabs>
              <w:spacing w:line="276" w:lineRule="auto"/>
              <w:jc w:val="center"/>
              <w:rPr>
                <w:b/>
                <w:sz w:val="24"/>
                <w:szCs w:val="24"/>
              </w:rPr>
            </w:pPr>
            <w:r w:rsidRPr="009D0EBF">
              <w:rPr>
                <w:b/>
                <w:sz w:val="24"/>
                <w:szCs w:val="24"/>
              </w:rPr>
              <w:t>Organized Sector</w:t>
            </w:r>
          </w:p>
        </w:tc>
        <w:tc>
          <w:tcPr>
            <w:tcW w:w="1407" w:type="dxa"/>
          </w:tcPr>
          <w:p w14:paraId="13AC04E9" w14:textId="0BEAF10A" w:rsidR="00103347" w:rsidRPr="009D0EBF" w:rsidRDefault="00103347" w:rsidP="00103347">
            <w:pPr>
              <w:tabs>
                <w:tab w:val="left" w:pos="2340"/>
              </w:tabs>
              <w:spacing w:line="276" w:lineRule="auto"/>
              <w:jc w:val="center"/>
              <w:rPr>
                <w:b/>
                <w:sz w:val="24"/>
                <w:szCs w:val="24"/>
              </w:rPr>
            </w:pPr>
            <w:r>
              <w:rPr>
                <w:b/>
                <w:sz w:val="24"/>
                <w:szCs w:val="24"/>
              </w:rPr>
              <w:t>Growth rate</w:t>
            </w:r>
          </w:p>
        </w:tc>
        <w:tc>
          <w:tcPr>
            <w:tcW w:w="1193" w:type="dxa"/>
          </w:tcPr>
          <w:p w14:paraId="5513C4ED" w14:textId="4B97A544" w:rsidR="00103347" w:rsidRPr="009D0EBF" w:rsidRDefault="00103347" w:rsidP="00103347">
            <w:pPr>
              <w:tabs>
                <w:tab w:val="left" w:pos="2340"/>
              </w:tabs>
              <w:spacing w:line="276" w:lineRule="auto"/>
              <w:jc w:val="center"/>
              <w:rPr>
                <w:b/>
                <w:sz w:val="24"/>
                <w:szCs w:val="24"/>
              </w:rPr>
            </w:pPr>
            <w:r w:rsidRPr="009D0EBF">
              <w:rPr>
                <w:b/>
                <w:sz w:val="24"/>
                <w:szCs w:val="24"/>
              </w:rPr>
              <w:t>Total</w:t>
            </w:r>
          </w:p>
        </w:tc>
        <w:tc>
          <w:tcPr>
            <w:tcW w:w="1288" w:type="dxa"/>
          </w:tcPr>
          <w:p w14:paraId="343FBB82" w14:textId="23FA68B1" w:rsidR="00103347" w:rsidRPr="009D0EBF" w:rsidRDefault="00103347" w:rsidP="00103347">
            <w:pPr>
              <w:tabs>
                <w:tab w:val="left" w:pos="2340"/>
              </w:tabs>
              <w:spacing w:line="276" w:lineRule="auto"/>
              <w:jc w:val="center"/>
              <w:rPr>
                <w:b/>
                <w:sz w:val="24"/>
                <w:szCs w:val="24"/>
              </w:rPr>
            </w:pPr>
            <w:r>
              <w:rPr>
                <w:b/>
                <w:sz w:val="24"/>
                <w:szCs w:val="24"/>
              </w:rPr>
              <w:t>Growth rate</w:t>
            </w:r>
          </w:p>
        </w:tc>
      </w:tr>
      <w:tr w:rsidR="00F614D4" w:rsidRPr="009D0EBF" w14:paraId="322C2CA6" w14:textId="0C094531" w:rsidTr="00F614D4">
        <w:trPr>
          <w:trHeight w:val="561"/>
        </w:trPr>
        <w:tc>
          <w:tcPr>
            <w:tcW w:w="1156" w:type="dxa"/>
          </w:tcPr>
          <w:p w14:paraId="4B61A37F"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2000-01</w:t>
            </w:r>
          </w:p>
        </w:tc>
        <w:tc>
          <w:tcPr>
            <w:tcW w:w="1616" w:type="dxa"/>
          </w:tcPr>
          <w:p w14:paraId="7BCA0EC8"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_</w:t>
            </w:r>
          </w:p>
        </w:tc>
        <w:tc>
          <w:tcPr>
            <w:tcW w:w="1206" w:type="dxa"/>
          </w:tcPr>
          <w:p w14:paraId="63BD6552" w14:textId="71143BEB" w:rsidR="00103347" w:rsidRPr="009D0EBF" w:rsidRDefault="00103347" w:rsidP="00103347">
            <w:pPr>
              <w:tabs>
                <w:tab w:val="left" w:pos="2340"/>
              </w:tabs>
              <w:spacing w:line="276" w:lineRule="auto"/>
              <w:jc w:val="center"/>
              <w:rPr>
                <w:bCs/>
                <w:sz w:val="24"/>
                <w:szCs w:val="24"/>
              </w:rPr>
            </w:pPr>
            <w:r>
              <w:rPr>
                <w:bCs/>
                <w:sz w:val="24"/>
                <w:szCs w:val="24"/>
              </w:rPr>
              <w:t>_</w:t>
            </w:r>
          </w:p>
        </w:tc>
        <w:tc>
          <w:tcPr>
            <w:tcW w:w="1618" w:type="dxa"/>
          </w:tcPr>
          <w:p w14:paraId="11A61215" w14:textId="607AD800" w:rsidR="00103347" w:rsidRPr="009D0EBF" w:rsidRDefault="00103347" w:rsidP="00103347">
            <w:pPr>
              <w:tabs>
                <w:tab w:val="left" w:pos="2340"/>
              </w:tabs>
              <w:spacing w:line="276" w:lineRule="auto"/>
              <w:jc w:val="center"/>
              <w:rPr>
                <w:bCs/>
                <w:sz w:val="24"/>
                <w:szCs w:val="24"/>
              </w:rPr>
            </w:pPr>
            <w:r w:rsidRPr="009D0EBF">
              <w:rPr>
                <w:bCs/>
                <w:sz w:val="24"/>
                <w:szCs w:val="24"/>
              </w:rPr>
              <w:t>23988</w:t>
            </w:r>
          </w:p>
        </w:tc>
        <w:tc>
          <w:tcPr>
            <w:tcW w:w="1407" w:type="dxa"/>
          </w:tcPr>
          <w:p w14:paraId="7CA96057" w14:textId="17554AA8" w:rsidR="00103347" w:rsidRPr="009D0EBF" w:rsidRDefault="00103347" w:rsidP="00103347">
            <w:pPr>
              <w:tabs>
                <w:tab w:val="left" w:pos="2340"/>
              </w:tabs>
              <w:spacing w:line="276" w:lineRule="auto"/>
              <w:jc w:val="center"/>
              <w:rPr>
                <w:bCs/>
                <w:sz w:val="24"/>
                <w:szCs w:val="24"/>
              </w:rPr>
            </w:pPr>
            <w:r>
              <w:rPr>
                <w:bCs/>
                <w:sz w:val="24"/>
                <w:szCs w:val="24"/>
              </w:rPr>
              <w:t>_</w:t>
            </w:r>
          </w:p>
        </w:tc>
        <w:tc>
          <w:tcPr>
            <w:tcW w:w="1193" w:type="dxa"/>
          </w:tcPr>
          <w:p w14:paraId="2B107A2F" w14:textId="49452501" w:rsidR="00103347" w:rsidRPr="009D0EBF" w:rsidRDefault="00103347" w:rsidP="00103347">
            <w:pPr>
              <w:tabs>
                <w:tab w:val="left" w:pos="2340"/>
              </w:tabs>
              <w:spacing w:line="276" w:lineRule="auto"/>
              <w:jc w:val="center"/>
              <w:rPr>
                <w:bCs/>
                <w:sz w:val="24"/>
                <w:szCs w:val="24"/>
              </w:rPr>
            </w:pPr>
            <w:r w:rsidRPr="009D0EBF">
              <w:rPr>
                <w:bCs/>
                <w:sz w:val="24"/>
                <w:szCs w:val="24"/>
              </w:rPr>
              <w:t>_</w:t>
            </w:r>
          </w:p>
        </w:tc>
        <w:tc>
          <w:tcPr>
            <w:tcW w:w="1288" w:type="dxa"/>
          </w:tcPr>
          <w:p w14:paraId="5AB02FE8" w14:textId="601CF457" w:rsidR="00103347" w:rsidRPr="009D0EBF" w:rsidRDefault="00103347" w:rsidP="00103347">
            <w:pPr>
              <w:tabs>
                <w:tab w:val="left" w:pos="2340"/>
              </w:tabs>
              <w:spacing w:line="276" w:lineRule="auto"/>
              <w:jc w:val="center"/>
              <w:rPr>
                <w:bCs/>
                <w:sz w:val="24"/>
                <w:szCs w:val="24"/>
              </w:rPr>
            </w:pPr>
            <w:r>
              <w:rPr>
                <w:bCs/>
                <w:sz w:val="24"/>
                <w:szCs w:val="24"/>
              </w:rPr>
              <w:t>_</w:t>
            </w:r>
          </w:p>
        </w:tc>
      </w:tr>
      <w:tr w:rsidR="00F614D4" w:rsidRPr="009D0EBF" w14:paraId="46F0D574" w14:textId="342ABF95" w:rsidTr="00F614D4">
        <w:trPr>
          <w:trHeight w:val="561"/>
        </w:trPr>
        <w:tc>
          <w:tcPr>
            <w:tcW w:w="1156" w:type="dxa"/>
          </w:tcPr>
          <w:p w14:paraId="63B9B265"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2005-06</w:t>
            </w:r>
          </w:p>
        </w:tc>
        <w:tc>
          <w:tcPr>
            <w:tcW w:w="1616" w:type="dxa"/>
          </w:tcPr>
          <w:p w14:paraId="65FDC194"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5520957</w:t>
            </w:r>
          </w:p>
        </w:tc>
        <w:tc>
          <w:tcPr>
            <w:tcW w:w="1206" w:type="dxa"/>
          </w:tcPr>
          <w:p w14:paraId="2CD21542" w14:textId="304B9EEF" w:rsidR="00103347" w:rsidRPr="009D0EBF" w:rsidRDefault="00103347" w:rsidP="00103347">
            <w:pPr>
              <w:tabs>
                <w:tab w:val="left" w:pos="2340"/>
              </w:tabs>
              <w:spacing w:line="276" w:lineRule="auto"/>
              <w:jc w:val="center"/>
              <w:rPr>
                <w:bCs/>
                <w:sz w:val="24"/>
                <w:szCs w:val="24"/>
              </w:rPr>
            </w:pPr>
            <w:r>
              <w:rPr>
                <w:bCs/>
                <w:sz w:val="24"/>
                <w:szCs w:val="24"/>
              </w:rPr>
              <w:t>_</w:t>
            </w:r>
          </w:p>
        </w:tc>
        <w:tc>
          <w:tcPr>
            <w:tcW w:w="1618" w:type="dxa"/>
          </w:tcPr>
          <w:p w14:paraId="52F83264" w14:textId="73E4D526" w:rsidR="00103347" w:rsidRPr="009D0EBF" w:rsidRDefault="00103347" w:rsidP="00103347">
            <w:pPr>
              <w:tabs>
                <w:tab w:val="left" w:pos="2340"/>
              </w:tabs>
              <w:spacing w:line="276" w:lineRule="auto"/>
              <w:jc w:val="center"/>
              <w:rPr>
                <w:b/>
                <w:sz w:val="24"/>
                <w:szCs w:val="24"/>
              </w:rPr>
            </w:pPr>
            <w:r w:rsidRPr="009D0EBF">
              <w:rPr>
                <w:bCs/>
                <w:sz w:val="24"/>
                <w:szCs w:val="24"/>
              </w:rPr>
              <w:t>25725</w:t>
            </w:r>
          </w:p>
        </w:tc>
        <w:tc>
          <w:tcPr>
            <w:tcW w:w="1407" w:type="dxa"/>
          </w:tcPr>
          <w:p w14:paraId="5D5AC160" w14:textId="25600721" w:rsidR="00103347" w:rsidRPr="00EE0709" w:rsidRDefault="00103347" w:rsidP="00103347">
            <w:pPr>
              <w:tabs>
                <w:tab w:val="left" w:pos="2340"/>
              </w:tabs>
              <w:spacing w:line="276" w:lineRule="auto"/>
              <w:jc w:val="center"/>
              <w:rPr>
                <w:b/>
                <w:sz w:val="24"/>
                <w:szCs w:val="24"/>
              </w:rPr>
            </w:pPr>
            <w:r w:rsidRPr="00EE0709">
              <w:rPr>
                <w:b/>
                <w:sz w:val="24"/>
                <w:szCs w:val="24"/>
              </w:rPr>
              <w:t>7.24</w:t>
            </w:r>
          </w:p>
        </w:tc>
        <w:tc>
          <w:tcPr>
            <w:tcW w:w="1193" w:type="dxa"/>
          </w:tcPr>
          <w:p w14:paraId="16B20830" w14:textId="08E1E6AA" w:rsidR="00103347" w:rsidRPr="009D0EBF" w:rsidRDefault="00103347" w:rsidP="00103347">
            <w:pPr>
              <w:tabs>
                <w:tab w:val="left" w:pos="2340"/>
              </w:tabs>
              <w:spacing w:line="276" w:lineRule="auto"/>
              <w:jc w:val="center"/>
              <w:rPr>
                <w:bCs/>
                <w:sz w:val="24"/>
                <w:szCs w:val="24"/>
              </w:rPr>
            </w:pPr>
            <w:r w:rsidRPr="009D0EBF">
              <w:rPr>
                <w:bCs/>
                <w:sz w:val="24"/>
                <w:szCs w:val="24"/>
              </w:rPr>
              <w:t>5546682</w:t>
            </w:r>
          </w:p>
        </w:tc>
        <w:tc>
          <w:tcPr>
            <w:tcW w:w="1288" w:type="dxa"/>
          </w:tcPr>
          <w:p w14:paraId="67048AF9" w14:textId="6B6A0A9A" w:rsidR="00103347" w:rsidRPr="009D0EBF" w:rsidRDefault="00B137EA" w:rsidP="00103347">
            <w:pPr>
              <w:tabs>
                <w:tab w:val="left" w:pos="2340"/>
              </w:tabs>
              <w:spacing w:line="276" w:lineRule="auto"/>
              <w:jc w:val="center"/>
              <w:rPr>
                <w:bCs/>
                <w:sz w:val="24"/>
                <w:szCs w:val="24"/>
              </w:rPr>
            </w:pPr>
            <w:r>
              <w:rPr>
                <w:bCs/>
                <w:sz w:val="24"/>
                <w:szCs w:val="24"/>
              </w:rPr>
              <w:t>_</w:t>
            </w:r>
          </w:p>
        </w:tc>
      </w:tr>
      <w:tr w:rsidR="00F614D4" w:rsidRPr="009D0EBF" w14:paraId="4F5B4CF9" w14:textId="3454561D" w:rsidTr="00F614D4">
        <w:trPr>
          <w:trHeight w:val="561"/>
        </w:trPr>
        <w:tc>
          <w:tcPr>
            <w:tcW w:w="1156" w:type="dxa"/>
          </w:tcPr>
          <w:p w14:paraId="2039AFF0"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2010-11</w:t>
            </w:r>
          </w:p>
        </w:tc>
        <w:tc>
          <w:tcPr>
            <w:tcW w:w="1616" w:type="dxa"/>
          </w:tcPr>
          <w:p w14:paraId="601F5A22"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4482870</w:t>
            </w:r>
          </w:p>
        </w:tc>
        <w:tc>
          <w:tcPr>
            <w:tcW w:w="1206" w:type="dxa"/>
          </w:tcPr>
          <w:p w14:paraId="438F3C09" w14:textId="6A339E3E" w:rsidR="00103347" w:rsidRPr="00EE0709" w:rsidRDefault="00103347" w:rsidP="00103347">
            <w:pPr>
              <w:tabs>
                <w:tab w:val="left" w:pos="2340"/>
              </w:tabs>
              <w:spacing w:line="276" w:lineRule="auto"/>
              <w:jc w:val="center"/>
              <w:rPr>
                <w:b/>
                <w:sz w:val="24"/>
                <w:szCs w:val="24"/>
              </w:rPr>
            </w:pPr>
            <w:r w:rsidRPr="00EE0709">
              <w:rPr>
                <w:b/>
                <w:sz w:val="24"/>
                <w:szCs w:val="24"/>
              </w:rPr>
              <w:t>-18.80 %</w:t>
            </w:r>
          </w:p>
        </w:tc>
        <w:tc>
          <w:tcPr>
            <w:tcW w:w="1618" w:type="dxa"/>
          </w:tcPr>
          <w:p w14:paraId="2DD1C34A" w14:textId="12864199" w:rsidR="00103347" w:rsidRPr="009D0EBF" w:rsidRDefault="00103347" w:rsidP="00103347">
            <w:pPr>
              <w:tabs>
                <w:tab w:val="left" w:pos="2340"/>
              </w:tabs>
              <w:spacing w:line="276" w:lineRule="auto"/>
              <w:jc w:val="center"/>
              <w:rPr>
                <w:bCs/>
                <w:sz w:val="24"/>
                <w:szCs w:val="24"/>
              </w:rPr>
            </w:pPr>
            <w:r w:rsidRPr="009D0EBF">
              <w:rPr>
                <w:bCs/>
                <w:sz w:val="24"/>
                <w:szCs w:val="24"/>
              </w:rPr>
              <w:t>35840</w:t>
            </w:r>
          </w:p>
        </w:tc>
        <w:tc>
          <w:tcPr>
            <w:tcW w:w="1407" w:type="dxa"/>
          </w:tcPr>
          <w:p w14:paraId="4E9EC604" w14:textId="6C87B515" w:rsidR="00103347" w:rsidRPr="00EE0709" w:rsidRDefault="00103347" w:rsidP="00103347">
            <w:pPr>
              <w:tabs>
                <w:tab w:val="left" w:pos="2340"/>
              </w:tabs>
              <w:spacing w:line="276" w:lineRule="auto"/>
              <w:jc w:val="center"/>
              <w:rPr>
                <w:b/>
                <w:sz w:val="24"/>
                <w:szCs w:val="24"/>
              </w:rPr>
            </w:pPr>
            <w:r w:rsidRPr="00EE0709">
              <w:rPr>
                <w:b/>
                <w:sz w:val="24"/>
                <w:szCs w:val="24"/>
              </w:rPr>
              <w:t>39.31</w:t>
            </w:r>
          </w:p>
        </w:tc>
        <w:tc>
          <w:tcPr>
            <w:tcW w:w="1193" w:type="dxa"/>
          </w:tcPr>
          <w:p w14:paraId="633DA7CD" w14:textId="7DB973DC" w:rsidR="00103347" w:rsidRPr="009D0EBF" w:rsidRDefault="00103347" w:rsidP="00103347">
            <w:pPr>
              <w:tabs>
                <w:tab w:val="left" w:pos="2340"/>
              </w:tabs>
              <w:spacing w:line="276" w:lineRule="auto"/>
              <w:jc w:val="center"/>
              <w:rPr>
                <w:bCs/>
                <w:sz w:val="24"/>
                <w:szCs w:val="24"/>
              </w:rPr>
            </w:pPr>
            <w:r w:rsidRPr="009D0EBF">
              <w:rPr>
                <w:bCs/>
                <w:sz w:val="24"/>
                <w:szCs w:val="24"/>
              </w:rPr>
              <w:t>4581710</w:t>
            </w:r>
          </w:p>
        </w:tc>
        <w:tc>
          <w:tcPr>
            <w:tcW w:w="1288" w:type="dxa"/>
          </w:tcPr>
          <w:p w14:paraId="22786057" w14:textId="244E1689" w:rsidR="00103347" w:rsidRPr="00EE0709" w:rsidRDefault="00B137EA" w:rsidP="00103347">
            <w:pPr>
              <w:tabs>
                <w:tab w:val="left" w:pos="2340"/>
              </w:tabs>
              <w:spacing w:line="276" w:lineRule="auto"/>
              <w:jc w:val="center"/>
              <w:rPr>
                <w:b/>
                <w:sz w:val="24"/>
                <w:szCs w:val="24"/>
              </w:rPr>
            </w:pPr>
            <w:r w:rsidRPr="00EE0709">
              <w:rPr>
                <w:b/>
                <w:sz w:val="24"/>
                <w:szCs w:val="24"/>
              </w:rPr>
              <w:t>17.39</w:t>
            </w:r>
          </w:p>
        </w:tc>
      </w:tr>
      <w:tr w:rsidR="00F614D4" w:rsidRPr="009D0EBF" w14:paraId="4A43EB4B" w14:textId="7F14C038" w:rsidTr="00F614D4">
        <w:trPr>
          <w:trHeight w:val="536"/>
        </w:trPr>
        <w:tc>
          <w:tcPr>
            <w:tcW w:w="1156" w:type="dxa"/>
          </w:tcPr>
          <w:p w14:paraId="7CA4BCB4"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2015-16</w:t>
            </w:r>
          </w:p>
        </w:tc>
        <w:tc>
          <w:tcPr>
            <w:tcW w:w="1616" w:type="dxa"/>
          </w:tcPr>
          <w:p w14:paraId="56E833D5"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5735046</w:t>
            </w:r>
          </w:p>
        </w:tc>
        <w:tc>
          <w:tcPr>
            <w:tcW w:w="1206" w:type="dxa"/>
          </w:tcPr>
          <w:p w14:paraId="18E12E9B" w14:textId="5A916825" w:rsidR="00103347" w:rsidRPr="00EE0709" w:rsidRDefault="00103347" w:rsidP="00103347">
            <w:pPr>
              <w:tabs>
                <w:tab w:val="left" w:pos="2340"/>
              </w:tabs>
              <w:spacing w:line="276" w:lineRule="auto"/>
              <w:jc w:val="center"/>
              <w:rPr>
                <w:b/>
                <w:sz w:val="24"/>
                <w:szCs w:val="24"/>
              </w:rPr>
            </w:pPr>
            <w:r w:rsidRPr="00EE0709">
              <w:rPr>
                <w:b/>
                <w:sz w:val="24"/>
                <w:szCs w:val="24"/>
              </w:rPr>
              <w:t>27.93 %</w:t>
            </w:r>
          </w:p>
        </w:tc>
        <w:tc>
          <w:tcPr>
            <w:tcW w:w="1618" w:type="dxa"/>
          </w:tcPr>
          <w:p w14:paraId="251968B1" w14:textId="68FEFA9C" w:rsidR="00103347" w:rsidRPr="009D0EBF" w:rsidRDefault="00103347" w:rsidP="00103347">
            <w:pPr>
              <w:tabs>
                <w:tab w:val="left" w:pos="2340"/>
              </w:tabs>
              <w:spacing w:line="276" w:lineRule="auto"/>
              <w:jc w:val="center"/>
              <w:rPr>
                <w:bCs/>
                <w:sz w:val="24"/>
                <w:szCs w:val="24"/>
              </w:rPr>
            </w:pPr>
            <w:r w:rsidRPr="009D0EBF">
              <w:rPr>
                <w:bCs/>
                <w:sz w:val="24"/>
                <w:szCs w:val="24"/>
              </w:rPr>
              <w:t>39319*</w:t>
            </w:r>
          </w:p>
        </w:tc>
        <w:tc>
          <w:tcPr>
            <w:tcW w:w="1407" w:type="dxa"/>
          </w:tcPr>
          <w:p w14:paraId="1DC42AD0" w14:textId="68DA6BB2" w:rsidR="00103347" w:rsidRPr="00EE0709" w:rsidRDefault="00103347" w:rsidP="00103347">
            <w:pPr>
              <w:tabs>
                <w:tab w:val="left" w:pos="2340"/>
              </w:tabs>
              <w:spacing w:line="276" w:lineRule="auto"/>
              <w:jc w:val="center"/>
              <w:rPr>
                <w:b/>
                <w:sz w:val="24"/>
                <w:szCs w:val="24"/>
              </w:rPr>
            </w:pPr>
            <w:r w:rsidRPr="00EE0709">
              <w:rPr>
                <w:b/>
                <w:sz w:val="24"/>
                <w:szCs w:val="24"/>
              </w:rPr>
              <w:t>9.70</w:t>
            </w:r>
          </w:p>
        </w:tc>
        <w:tc>
          <w:tcPr>
            <w:tcW w:w="1193" w:type="dxa"/>
          </w:tcPr>
          <w:p w14:paraId="5AD220DF" w14:textId="3C1F7479" w:rsidR="00103347" w:rsidRPr="009D0EBF" w:rsidRDefault="00103347" w:rsidP="00103347">
            <w:pPr>
              <w:tabs>
                <w:tab w:val="left" w:pos="2340"/>
              </w:tabs>
              <w:spacing w:line="276" w:lineRule="auto"/>
              <w:jc w:val="center"/>
              <w:rPr>
                <w:bCs/>
                <w:sz w:val="24"/>
                <w:szCs w:val="24"/>
              </w:rPr>
            </w:pPr>
            <w:r w:rsidRPr="009D0EBF">
              <w:rPr>
                <w:bCs/>
                <w:sz w:val="24"/>
                <w:szCs w:val="24"/>
              </w:rPr>
              <w:t>5774362</w:t>
            </w:r>
          </w:p>
        </w:tc>
        <w:tc>
          <w:tcPr>
            <w:tcW w:w="1288" w:type="dxa"/>
          </w:tcPr>
          <w:p w14:paraId="5A1F23A5" w14:textId="1F108841" w:rsidR="00103347" w:rsidRPr="00EE0709" w:rsidRDefault="00B137EA" w:rsidP="00103347">
            <w:pPr>
              <w:tabs>
                <w:tab w:val="left" w:pos="2340"/>
              </w:tabs>
              <w:spacing w:line="276" w:lineRule="auto"/>
              <w:jc w:val="center"/>
              <w:rPr>
                <w:b/>
                <w:sz w:val="24"/>
                <w:szCs w:val="24"/>
              </w:rPr>
            </w:pPr>
            <w:r w:rsidRPr="00EE0709">
              <w:rPr>
                <w:b/>
                <w:sz w:val="24"/>
                <w:szCs w:val="24"/>
              </w:rPr>
              <w:t>26.03</w:t>
            </w:r>
          </w:p>
        </w:tc>
      </w:tr>
    </w:tbl>
    <w:p w14:paraId="5165C0A2" w14:textId="77777777" w:rsidR="00DB6238" w:rsidRPr="009D0EBF" w:rsidRDefault="00DB6238" w:rsidP="00DB6238">
      <w:pPr>
        <w:jc w:val="both"/>
        <w:rPr>
          <w:rFonts w:ascii="Times New Roman" w:hAnsi="Times New Roman" w:cs="Times New Roman"/>
          <w:bCs/>
          <w:sz w:val="24"/>
          <w:szCs w:val="24"/>
        </w:rPr>
      </w:pPr>
      <w:r w:rsidRPr="009D0EBF">
        <w:rPr>
          <w:rFonts w:ascii="Times New Roman" w:hAnsi="Times New Roman" w:cs="Times New Roman"/>
          <w:bCs/>
          <w:sz w:val="24"/>
          <w:szCs w:val="24"/>
        </w:rPr>
        <w:t>(*) average of 2014-15 and 2016-17</w:t>
      </w:r>
    </w:p>
    <w:p w14:paraId="4FEF5E2E" w14:textId="77777777" w:rsidR="00900602" w:rsidRDefault="00900602" w:rsidP="00DB6238">
      <w:pPr>
        <w:tabs>
          <w:tab w:val="left" w:pos="2340"/>
        </w:tabs>
        <w:jc w:val="both"/>
        <w:rPr>
          <w:rFonts w:ascii="Times New Roman" w:hAnsi="Times New Roman" w:cs="Times New Roman"/>
          <w:bCs/>
          <w:sz w:val="24"/>
          <w:szCs w:val="24"/>
        </w:rPr>
      </w:pPr>
    </w:p>
    <w:p w14:paraId="32CD64C8" w14:textId="734E6B6D" w:rsidR="00DB6238" w:rsidRPr="00D738E6" w:rsidRDefault="00DB6238" w:rsidP="00DB6238">
      <w:pPr>
        <w:tabs>
          <w:tab w:val="left" w:pos="2340"/>
        </w:tabs>
        <w:jc w:val="both"/>
        <w:rPr>
          <w:rFonts w:ascii="Times New Roman" w:hAnsi="Times New Roman" w:cs="Times New Roman"/>
          <w:bCs/>
          <w:sz w:val="24"/>
          <w:szCs w:val="24"/>
        </w:rPr>
      </w:pPr>
      <w:r w:rsidRPr="009D0EBF">
        <w:rPr>
          <w:rFonts w:ascii="Times New Roman" w:hAnsi="Times New Roman" w:cs="Times New Roman"/>
          <w:bCs/>
          <w:sz w:val="24"/>
          <w:szCs w:val="24"/>
        </w:rPr>
        <w:t>Table-</w:t>
      </w:r>
      <w:r w:rsidR="0020210C">
        <w:rPr>
          <w:rFonts w:ascii="Times New Roman" w:hAnsi="Times New Roman" w:cs="Times New Roman"/>
          <w:bCs/>
          <w:sz w:val="24"/>
          <w:szCs w:val="24"/>
        </w:rPr>
        <w:t>4</w:t>
      </w:r>
      <w:r w:rsidRPr="009D0EBF">
        <w:rPr>
          <w:rFonts w:ascii="Times New Roman" w:hAnsi="Times New Roman" w:cs="Times New Roman"/>
          <w:bCs/>
          <w:sz w:val="24"/>
          <w:szCs w:val="24"/>
        </w:rPr>
        <w:t xml:space="preserve"> </w:t>
      </w:r>
      <w:r w:rsidR="00900602">
        <w:rPr>
          <w:rFonts w:ascii="Times New Roman" w:hAnsi="Times New Roman" w:cs="Times New Roman"/>
          <w:bCs/>
          <w:sz w:val="24"/>
          <w:szCs w:val="24"/>
        </w:rPr>
        <w:t>shows the</w:t>
      </w:r>
      <w:r w:rsidR="0020210C">
        <w:rPr>
          <w:rFonts w:ascii="Times New Roman" w:hAnsi="Times New Roman" w:cs="Times New Roman"/>
          <w:bCs/>
          <w:sz w:val="24"/>
          <w:szCs w:val="24"/>
        </w:rPr>
        <w:t xml:space="preserve"> growth in</w:t>
      </w:r>
      <w:r w:rsidRPr="009D0EBF">
        <w:rPr>
          <w:rFonts w:ascii="Times New Roman" w:hAnsi="Times New Roman" w:cs="Times New Roman"/>
          <w:bCs/>
          <w:sz w:val="24"/>
          <w:szCs w:val="24"/>
        </w:rPr>
        <w:t xml:space="preserve"> the number of establishments in the FPI in India in organized and unorganized sectors over different years.</w:t>
      </w:r>
      <w:r w:rsidR="00D74084">
        <w:rPr>
          <w:rFonts w:ascii="Times New Roman" w:hAnsi="Times New Roman" w:cs="Times New Roman"/>
          <w:bCs/>
          <w:sz w:val="24"/>
          <w:szCs w:val="24"/>
        </w:rPr>
        <w:t xml:space="preserve"> The number of units in the organised segment increased from 23988 to 39319 over the study period. And the number of workers in the unorganised segment increased from 5520957 to 5735046 over the period from 2005-06 to 2015-16. </w:t>
      </w:r>
      <w:r w:rsidR="00382E93">
        <w:rPr>
          <w:rFonts w:ascii="Times New Roman" w:hAnsi="Times New Roman" w:cs="Times New Roman"/>
          <w:bCs/>
          <w:sz w:val="24"/>
          <w:szCs w:val="24"/>
        </w:rPr>
        <w:t>In the year 2005-06 the ratio between the unorganised and unorganised segments in terms of number of units was 214:1 which increased to 125:1 in the year</w:t>
      </w:r>
      <w:r w:rsidR="003F4BE4">
        <w:rPr>
          <w:rFonts w:ascii="Times New Roman" w:hAnsi="Times New Roman" w:cs="Times New Roman"/>
          <w:bCs/>
          <w:sz w:val="24"/>
          <w:szCs w:val="24"/>
        </w:rPr>
        <w:t xml:space="preserve"> 2010-11 and to 145:1 in the year 2015-16. </w:t>
      </w:r>
      <w:r w:rsidR="0020210C">
        <w:rPr>
          <w:rFonts w:ascii="Times New Roman" w:hAnsi="Times New Roman" w:cs="Times New Roman"/>
          <w:bCs/>
          <w:sz w:val="24"/>
          <w:szCs w:val="24"/>
        </w:rPr>
        <w:t>T</w:t>
      </w:r>
      <w:r w:rsidR="003F4BE4">
        <w:rPr>
          <w:rFonts w:ascii="Times New Roman" w:hAnsi="Times New Roman" w:cs="Times New Roman"/>
          <w:bCs/>
          <w:sz w:val="24"/>
          <w:szCs w:val="24"/>
        </w:rPr>
        <w:t xml:space="preserve">he unorganised segment faced negative growth rate over the period 2005-06 to 2010-11 </w:t>
      </w:r>
      <w:r w:rsidR="00D74084">
        <w:rPr>
          <w:rFonts w:ascii="Times New Roman" w:hAnsi="Times New Roman" w:cs="Times New Roman"/>
          <w:bCs/>
          <w:sz w:val="24"/>
          <w:szCs w:val="24"/>
        </w:rPr>
        <w:t>and</w:t>
      </w:r>
      <w:r w:rsidR="0020210C">
        <w:rPr>
          <w:rFonts w:ascii="Times New Roman" w:hAnsi="Times New Roman" w:cs="Times New Roman"/>
          <w:bCs/>
          <w:sz w:val="24"/>
          <w:szCs w:val="24"/>
        </w:rPr>
        <w:t xml:space="preserve"> the organised segment recorded growth rate of 39.31 per cent. </w:t>
      </w:r>
    </w:p>
    <w:p w14:paraId="50DEDEF0" w14:textId="77777777" w:rsidR="009E7EEC" w:rsidRDefault="009E7EEC" w:rsidP="00DB6238">
      <w:pPr>
        <w:tabs>
          <w:tab w:val="left" w:pos="2340"/>
        </w:tabs>
        <w:jc w:val="both"/>
        <w:rPr>
          <w:rFonts w:ascii="Times New Roman" w:hAnsi="Times New Roman" w:cs="Times New Roman"/>
          <w:b/>
          <w:sz w:val="24"/>
          <w:szCs w:val="24"/>
        </w:rPr>
      </w:pPr>
    </w:p>
    <w:p w14:paraId="25A92CA2" w14:textId="3235B148" w:rsidR="00B67BF4" w:rsidRDefault="00DB6238" w:rsidP="00DB6238">
      <w:pPr>
        <w:tabs>
          <w:tab w:val="left" w:pos="2340"/>
        </w:tabs>
        <w:jc w:val="both"/>
        <w:rPr>
          <w:rFonts w:ascii="Times New Roman" w:hAnsi="Times New Roman" w:cs="Times New Roman"/>
          <w:b/>
          <w:sz w:val="24"/>
          <w:szCs w:val="24"/>
        </w:rPr>
      </w:pPr>
      <w:r w:rsidRPr="009D0EBF">
        <w:rPr>
          <w:rFonts w:ascii="Times New Roman" w:hAnsi="Times New Roman" w:cs="Times New Roman"/>
          <w:b/>
          <w:sz w:val="24"/>
          <w:szCs w:val="24"/>
        </w:rPr>
        <w:t xml:space="preserve">Table- </w:t>
      </w:r>
      <w:r w:rsidR="002032DB">
        <w:rPr>
          <w:rFonts w:ascii="Times New Roman" w:hAnsi="Times New Roman" w:cs="Times New Roman"/>
          <w:b/>
          <w:sz w:val="24"/>
          <w:szCs w:val="24"/>
        </w:rPr>
        <w:t>5</w:t>
      </w:r>
    </w:p>
    <w:p w14:paraId="583BB213" w14:textId="31923632" w:rsidR="00B67BF4" w:rsidRPr="009D0EBF" w:rsidRDefault="00DB6238" w:rsidP="00DB6238">
      <w:pPr>
        <w:tabs>
          <w:tab w:val="left" w:pos="2340"/>
        </w:tabs>
        <w:jc w:val="both"/>
        <w:rPr>
          <w:rFonts w:ascii="Times New Roman" w:hAnsi="Times New Roman" w:cs="Times New Roman"/>
          <w:b/>
          <w:sz w:val="24"/>
          <w:szCs w:val="24"/>
        </w:rPr>
      </w:pPr>
      <w:r w:rsidRPr="009D0EBF">
        <w:rPr>
          <w:rFonts w:ascii="Times New Roman" w:hAnsi="Times New Roman" w:cs="Times New Roman"/>
          <w:b/>
          <w:sz w:val="24"/>
          <w:szCs w:val="24"/>
        </w:rPr>
        <w:t xml:space="preserve">Status of Number of Establishments in Haryana </w:t>
      </w:r>
      <w:r w:rsidR="003D18C4">
        <w:rPr>
          <w:rFonts w:ascii="Times New Roman" w:hAnsi="Times New Roman" w:cs="Times New Roman"/>
          <w:b/>
          <w:sz w:val="24"/>
          <w:szCs w:val="24"/>
        </w:rPr>
        <w:t>(</w:t>
      </w:r>
      <w:r w:rsidRPr="009D0EBF">
        <w:rPr>
          <w:rFonts w:ascii="Times New Roman" w:hAnsi="Times New Roman" w:cs="Times New Roman"/>
          <w:b/>
          <w:sz w:val="24"/>
          <w:szCs w:val="24"/>
        </w:rPr>
        <w:t>Manufacturing)</w:t>
      </w:r>
    </w:p>
    <w:tbl>
      <w:tblPr>
        <w:tblStyle w:val="TableGrid"/>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589"/>
        <w:gridCol w:w="1375"/>
        <w:gridCol w:w="1375"/>
        <w:gridCol w:w="1173"/>
        <w:gridCol w:w="1173"/>
        <w:gridCol w:w="1173"/>
      </w:tblGrid>
      <w:tr w:rsidR="00B137EA" w:rsidRPr="009D0EBF" w14:paraId="50681A0B" w14:textId="3FEAD5CF" w:rsidTr="003E5BDB">
        <w:trPr>
          <w:trHeight w:val="967"/>
          <w:jc w:val="center"/>
        </w:trPr>
        <w:tc>
          <w:tcPr>
            <w:tcW w:w="1430" w:type="dxa"/>
          </w:tcPr>
          <w:p w14:paraId="10D4D424" w14:textId="77777777" w:rsidR="00B137EA" w:rsidRPr="009D0EBF" w:rsidRDefault="00B137EA" w:rsidP="00B137EA">
            <w:pPr>
              <w:tabs>
                <w:tab w:val="left" w:pos="2340"/>
              </w:tabs>
              <w:spacing w:line="276" w:lineRule="auto"/>
              <w:jc w:val="center"/>
              <w:rPr>
                <w:b/>
                <w:sz w:val="24"/>
                <w:szCs w:val="24"/>
              </w:rPr>
            </w:pPr>
            <w:r w:rsidRPr="009D0EBF">
              <w:rPr>
                <w:b/>
                <w:sz w:val="24"/>
                <w:szCs w:val="24"/>
              </w:rPr>
              <w:t>NSSO Rounds</w:t>
            </w:r>
          </w:p>
        </w:tc>
        <w:tc>
          <w:tcPr>
            <w:tcW w:w="1589" w:type="dxa"/>
          </w:tcPr>
          <w:p w14:paraId="4FDB3415" w14:textId="77777777" w:rsidR="00B137EA" w:rsidRPr="009D0EBF" w:rsidRDefault="00B137EA" w:rsidP="00B137EA">
            <w:pPr>
              <w:tabs>
                <w:tab w:val="left" w:pos="2340"/>
              </w:tabs>
              <w:spacing w:line="276" w:lineRule="auto"/>
              <w:jc w:val="center"/>
              <w:rPr>
                <w:b/>
                <w:sz w:val="24"/>
                <w:szCs w:val="24"/>
              </w:rPr>
            </w:pPr>
            <w:r w:rsidRPr="009D0EBF">
              <w:rPr>
                <w:b/>
                <w:sz w:val="24"/>
                <w:szCs w:val="24"/>
              </w:rPr>
              <w:t>Unorganized Sector</w:t>
            </w:r>
          </w:p>
        </w:tc>
        <w:tc>
          <w:tcPr>
            <w:tcW w:w="1375" w:type="dxa"/>
          </w:tcPr>
          <w:p w14:paraId="4F10A9F2" w14:textId="1A5463CC" w:rsidR="00B137EA" w:rsidRPr="009D0EBF" w:rsidRDefault="00B137EA" w:rsidP="00B137EA">
            <w:pPr>
              <w:tabs>
                <w:tab w:val="left" w:pos="2340"/>
              </w:tabs>
              <w:spacing w:line="276" w:lineRule="auto"/>
              <w:jc w:val="center"/>
              <w:rPr>
                <w:b/>
                <w:sz w:val="24"/>
                <w:szCs w:val="24"/>
              </w:rPr>
            </w:pPr>
            <w:r>
              <w:rPr>
                <w:b/>
                <w:sz w:val="24"/>
                <w:szCs w:val="24"/>
              </w:rPr>
              <w:t>Growth rate</w:t>
            </w:r>
          </w:p>
        </w:tc>
        <w:tc>
          <w:tcPr>
            <w:tcW w:w="1375" w:type="dxa"/>
          </w:tcPr>
          <w:p w14:paraId="2769DCA7" w14:textId="2313F0FC" w:rsidR="00B137EA" w:rsidRPr="009D0EBF" w:rsidRDefault="00B137EA" w:rsidP="00B137EA">
            <w:pPr>
              <w:tabs>
                <w:tab w:val="left" w:pos="2340"/>
              </w:tabs>
              <w:spacing w:line="276" w:lineRule="auto"/>
              <w:jc w:val="center"/>
              <w:rPr>
                <w:b/>
                <w:sz w:val="24"/>
                <w:szCs w:val="24"/>
              </w:rPr>
            </w:pPr>
            <w:r w:rsidRPr="009D0EBF">
              <w:rPr>
                <w:b/>
                <w:sz w:val="24"/>
                <w:szCs w:val="24"/>
              </w:rPr>
              <w:t>Organized Sector</w:t>
            </w:r>
          </w:p>
        </w:tc>
        <w:tc>
          <w:tcPr>
            <w:tcW w:w="1173" w:type="dxa"/>
          </w:tcPr>
          <w:p w14:paraId="56839E13" w14:textId="52868D15" w:rsidR="00B137EA" w:rsidRPr="009D0EBF" w:rsidRDefault="00B137EA" w:rsidP="00B137EA">
            <w:pPr>
              <w:tabs>
                <w:tab w:val="left" w:pos="2340"/>
              </w:tabs>
              <w:spacing w:line="276" w:lineRule="auto"/>
              <w:jc w:val="center"/>
              <w:rPr>
                <w:b/>
                <w:sz w:val="24"/>
                <w:szCs w:val="24"/>
              </w:rPr>
            </w:pPr>
            <w:r>
              <w:rPr>
                <w:b/>
                <w:sz w:val="24"/>
                <w:szCs w:val="24"/>
              </w:rPr>
              <w:t>Growth rate</w:t>
            </w:r>
          </w:p>
        </w:tc>
        <w:tc>
          <w:tcPr>
            <w:tcW w:w="1173" w:type="dxa"/>
          </w:tcPr>
          <w:p w14:paraId="2342B009" w14:textId="47A66BD5" w:rsidR="00B137EA" w:rsidRPr="009D0EBF" w:rsidRDefault="00B137EA" w:rsidP="00B137EA">
            <w:pPr>
              <w:tabs>
                <w:tab w:val="left" w:pos="2340"/>
              </w:tabs>
              <w:spacing w:line="276" w:lineRule="auto"/>
              <w:jc w:val="center"/>
              <w:rPr>
                <w:b/>
                <w:sz w:val="24"/>
                <w:szCs w:val="24"/>
              </w:rPr>
            </w:pPr>
            <w:r w:rsidRPr="009D0EBF">
              <w:rPr>
                <w:b/>
                <w:sz w:val="24"/>
                <w:szCs w:val="24"/>
              </w:rPr>
              <w:t>Total</w:t>
            </w:r>
          </w:p>
        </w:tc>
        <w:tc>
          <w:tcPr>
            <w:tcW w:w="1173" w:type="dxa"/>
          </w:tcPr>
          <w:p w14:paraId="2F192D75" w14:textId="71DB3A0F" w:rsidR="00B137EA" w:rsidRPr="009D0EBF" w:rsidRDefault="00B137EA" w:rsidP="00B137EA">
            <w:pPr>
              <w:tabs>
                <w:tab w:val="left" w:pos="2340"/>
              </w:tabs>
              <w:spacing w:line="276" w:lineRule="auto"/>
              <w:jc w:val="center"/>
              <w:rPr>
                <w:b/>
                <w:sz w:val="24"/>
                <w:szCs w:val="24"/>
              </w:rPr>
            </w:pPr>
            <w:r>
              <w:rPr>
                <w:b/>
                <w:sz w:val="24"/>
                <w:szCs w:val="24"/>
              </w:rPr>
              <w:t>Growth rate</w:t>
            </w:r>
          </w:p>
        </w:tc>
      </w:tr>
      <w:tr w:rsidR="00B137EA" w:rsidRPr="009D0EBF" w14:paraId="08424632" w14:textId="73F1B160" w:rsidTr="003E5BDB">
        <w:trPr>
          <w:trHeight w:val="482"/>
          <w:jc w:val="center"/>
        </w:trPr>
        <w:tc>
          <w:tcPr>
            <w:tcW w:w="1430" w:type="dxa"/>
          </w:tcPr>
          <w:p w14:paraId="44BBEA7E"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2000-01</w:t>
            </w:r>
          </w:p>
        </w:tc>
        <w:tc>
          <w:tcPr>
            <w:tcW w:w="1589" w:type="dxa"/>
          </w:tcPr>
          <w:p w14:paraId="781FBD16"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193301</w:t>
            </w:r>
          </w:p>
        </w:tc>
        <w:tc>
          <w:tcPr>
            <w:tcW w:w="1375" w:type="dxa"/>
          </w:tcPr>
          <w:p w14:paraId="3D6B4052" w14:textId="024F5900" w:rsidR="00B137EA" w:rsidRPr="009D0EBF" w:rsidRDefault="00B137EA" w:rsidP="00B137EA">
            <w:pPr>
              <w:tabs>
                <w:tab w:val="left" w:pos="2340"/>
              </w:tabs>
              <w:spacing w:line="276" w:lineRule="auto"/>
              <w:jc w:val="center"/>
              <w:rPr>
                <w:bCs/>
                <w:sz w:val="24"/>
                <w:szCs w:val="24"/>
              </w:rPr>
            </w:pPr>
            <w:r>
              <w:rPr>
                <w:bCs/>
                <w:sz w:val="24"/>
                <w:szCs w:val="24"/>
              </w:rPr>
              <w:t>_</w:t>
            </w:r>
          </w:p>
        </w:tc>
        <w:tc>
          <w:tcPr>
            <w:tcW w:w="1375" w:type="dxa"/>
          </w:tcPr>
          <w:p w14:paraId="74A5E29C" w14:textId="4D547DCF" w:rsidR="00B137EA" w:rsidRPr="009D0EBF" w:rsidRDefault="00B137EA" w:rsidP="00B137EA">
            <w:pPr>
              <w:tabs>
                <w:tab w:val="left" w:pos="2340"/>
              </w:tabs>
              <w:spacing w:line="276" w:lineRule="auto"/>
              <w:jc w:val="center"/>
              <w:rPr>
                <w:bCs/>
                <w:sz w:val="24"/>
                <w:szCs w:val="24"/>
              </w:rPr>
            </w:pPr>
            <w:r w:rsidRPr="009D0EBF">
              <w:rPr>
                <w:bCs/>
                <w:sz w:val="24"/>
                <w:szCs w:val="24"/>
              </w:rPr>
              <w:t>4448</w:t>
            </w:r>
          </w:p>
        </w:tc>
        <w:tc>
          <w:tcPr>
            <w:tcW w:w="1173" w:type="dxa"/>
          </w:tcPr>
          <w:p w14:paraId="3EA7E9CF" w14:textId="457D8E89" w:rsidR="00B137EA" w:rsidRPr="009D0EBF" w:rsidRDefault="00B137EA" w:rsidP="00B137EA">
            <w:pPr>
              <w:tabs>
                <w:tab w:val="left" w:pos="2340"/>
              </w:tabs>
              <w:spacing w:line="276" w:lineRule="auto"/>
              <w:jc w:val="center"/>
              <w:rPr>
                <w:bCs/>
                <w:sz w:val="24"/>
                <w:szCs w:val="24"/>
              </w:rPr>
            </w:pPr>
            <w:r>
              <w:rPr>
                <w:bCs/>
                <w:sz w:val="24"/>
                <w:szCs w:val="24"/>
              </w:rPr>
              <w:t>_</w:t>
            </w:r>
          </w:p>
        </w:tc>
        <w:tc>
          <w:tcPr>
            <w:tcW w:w="1173" w:type="dxa"/>
          </w:tcPr>
          <w:p w14:paraId="1AF370FC" w14:textId="125414A0" w:rsidR="00B137EA" w:rsidRPr="009D0EBF" w:rsidRDefault="00B137EA" w:rsidP="00B137EA">
            <w:pPr>
              <w:tabs>
                <w:tab w:val="left" w:pos="2340"/>
              </w:tabs>
              <w:spacing w:line="276" w:lineRule="auto"/>
              <w:jc w:val="center"/>
              <w:rPr>
                <w:bCs/>
                <w:sz w:val="24"/>
                <w:szCs w:val="24"/>
              </w:rPr>
            </w:pPr>
            <w:r w:rsidRPr="009D0EBF">
              <w:rPr>
                <w:bCs/>
                <w:sz w:val="24"/>
                <w:szCs w:val="24"/>
              </w:rPr>
              <w:t>197749</w:t>
            </w:r>
          </w:p>
        </w:tc>
        <w:tc>
          <w:tcPr>
            <w:tcW w:w="1173" w:type="dxa"/>
          </w:tcPr>
          <w:p w14:paraId="1A2EA1D8" w14:textId="561FF1DC" w:rsidR="00B137EA" w:rsidRPr="009D0EBF" w:rsidRDefault="00B137EA" w:rsidP="00B137EA">
            <w:pPr>
              <w:tabs>
                <w:tab w:val="left" w:pos="2340"/>
              </w:tabs>
              <w:spacing w:line="276" w:lineRule="auto"/>
              <w:jc w:val="center"/>
              <w:rPr>
                <w:bCs/>
                <w:sz w:val="24"/>
                <w:szCs w:val="24"/>
              </w:rPr>
            </w:pPr>
            <w:r>
              <w:rPr>
                <w:bCs/>
                <w:sz w:val="24"/>
                <w:szCs w:val="24"/>
              </w:rPr>
              <w:t>_</w:t>
            </w:r>
          </w:p>
        </w:tc>
      </w:tr>
      <w:tr w:rsidR="00B137EA" w:rsidRPr="009D0EBF" w14:paraId="37C9A088" w14:textId="0A039997" w:rsidTr="003E5BDB">
        <w:trPr>
          <w:trHeight w:val="482"/>
          <w:jc w:val="center"/>
        </w:trPr>
        <w:tc>
          <w:tcPr>
            <w:tcW w:w="1430" w:type="dxa"/>
          </w:tcPr>
          <w:p w14:paraId="718BAD0D"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2005-06</w:t>
            </w:r>
          </w:p>
        </w:tc>
        <w:tc>
          <w:tcPr>
            <w:tcW w:w="1589" w:type="dxa"/>
          </w:tcPr>
          <w:p w14:paraId="167AB11A"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230110</w:t>
            </w:r>
          </w:p>
        </w:tc>
        <w:tc>
          <w:tcPr>
            <w:tcW w:w="1375" w:type="dxa"/>
          </w:tcPr>
          <w:p w14:paraId="5660E3FC" w14:textId="237AA13F" w:rsidR="00B137EA" w:rsidRPr="00EE0709" w:rsidRDefault="00B137EA" w:rsidP="00B137EA">
            <w:pPr>
              <w:tabs>
                <w:tab w:val="left" w:pos="2340"/>
              </w:tabs>
              <w:spacing w:line="276" w:lineRule="auto"/>
              <w:jc w:val="center"/>
              <w:rPr>
                <w:b/>
                <w:sz w:val="24"/>
                <w:szCs w:val="24"/>
              </w:rPr>
            </w:pPr>
            <w:r w:rsidRPr="00EE0709">
              <w:rPr>
                <w:b/>
                <w:sz w:val="24"/>
                <w:szCs w:val="24"/>
              </w:rPr>
              <w:t>19.04</w:t>
            </w:r>
          </w:p>
        </w:tc>
        <w:tc>
          <w:tcPr>
            <w:tcW w:w="1375" w:type="dxa"/>
          </w:tcPr>
          <w:p w14:paraId="7BE90324" w14:textId="568F66A0" w:rsidR="00B137EA" w:rsidRPr="009D0EBF" w:rsidRDefault="00B137EA" w:rsidP="00B137EA">
            <w:pPr>
              <w:tabs>
                <w:tab w:val="left" w:pos="2340"/>
              </w:tabs>
              <w:spacing w:line="276" w:lineRule="auto"/>
              <w:jc w:val="center"/>
              <w:rPr>
                <w:b/>
                <w:sz w:val="24"/>
                <w:szCs w:val="24"/>
              </w:rPr>
            </w:pPr>
            <w:r w:rsidRPr="009D0EBF">
              <w:rPr>
                <w:bCs/>
                <w:sz w:val="24"/>
                <w:szCs w:val="24"/>
              </w:rPr>
              <w:t>4304</w:t>
            </w:r>
          </w:p>
        </w:tc>
        <w:tc>
          <w:tcPr>
            <w:tcW w:w="1173" w:type="dxa"/>
          </w:tcPr>
          <w:p w14:paraId="7C5AEC28" w14:textId="6CBE0D2F" w:rsidR="00B137EA" w:rsidRPr="00EE0709" w:rsidRDefault="00B137EA" w:rsidP="00B137EA">
            <w:pPr>
              <w:tabs>
                <w:tab w:val="left" w:pos="2340"/>
              </w:tabs>
              <w:spacing w:line="276" w:lineRule="auto"/>
              <w:jc w:val="center"/>
              <w:rPr>
                <w:b/>
                <w:sz w:val="24"/>
                <w:szCs w:val="24"/>
              </w:rPr>
            </w:pPr>
            <w:r w:rsidRPr="00EE0709">
              <w:rPr>
                <w:b/>
                <w:sz w:val="24"/>
                <w:szCs w:val="24"/>
              </w:rPr>
              <w:t>3.23</w:t>
            </w:r>
          </w:p>
        </w:tc>
        <w:tc>
          <w:tcPr>
            <w:tcW w:w="1173" w:type="dxa"/>
          </w:tcPr>
          <w:p w14:paraId="352A6DF8" w14:textId="4AC18011" w:rsidR="00B137EA" w:rsidRPr="009D0EBF" w:rsidRDefault="00B137EA" w:rsidP="00B137EA">
            <w:pPr>
              <w:tabs>
                <w:tab w:val="left" w:pos="2340"/>
              </w:tabs>
              <w:spacing w:line="276" w:lineRule="auto"/>
              <w:jc w:val="center"/>
              <w:rPr>
                <w:bCs/>
                <w:sz w:val="24"/>
                <w:szCs w:val="24"/>
              </w:rPr>
            </w:pPr>
            <w:r w:rsidRPr="009D0EBF">
              <w:rPr>
                <w:bCs/>
                <w:sz w:val="24"/>
                <w:szCs w:val="24"/>
              </w:rPr>
              <w:t>234414</w:t>
            </w:r>
          </w:p>
        </w:tc>
        <w:tc>
          <w:tcPr>
            <w:tcW w:w="1173" w:type="dxa"/>
          </w:tcPr>
          <w:p w14:paraId="4727D939" w14:textId="3EC2BAF3" w:rsidR="00B137EA" w:rsidRPr="00EE0709" w:rsidRDefault="00B137EA" w:rsidP="00B137EA">
            <w:pPr>
              <w:tabs>
                <w:tab w:val="left" w:pos="2340"/>
              </w:tabs>
              <w:spacing w:line="276" w:lineRule="auto"/>
              <w:jc w:val="center"/>
              <w:rPr>
                <w:b/>
                <w:sz w:val="24"/>
                <w:szCs w:val="24"/>
              </w:rPr>
            </w:pPr>
            <w:r w:rsidRPr="00EE0709">
              <w:rPr>
                <w:b/>
                <w:sz w:val="24"/>
                <w:szCs w:val="24"/>
              </w:rPr>
              <w:t>18.54</w:t>
            </w:r>
          </w:p>
        </w:tc>
      </w:tr>
      <w:tr w:rsidR="00B137EA" w:rsidRPr="009D0EBF" w14:paraId="7EE04DC6" w14:textId="5EC52F5B" w:rsidTr="003E5BDB">
        <w:trPr>
          <w:trHeight w:val="460"/>
          <w:jc w:val="center"/>
        </w:trPr>
        <w:tc>
          <w:tcPr>
            <w:tcW w:w="1430" w:type="dxa"/>
          </w:tcPr>
          <w:p w14:paraId="4D20484A"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2010-11</w:t>
            </w:r>
          </w:p>
        </w:tc>
        <w:tc>
          <w:tcPr>
            <w:tcW w:w="1589" w:type="dxa"/>
          </w:tcPr>
          <w:p w14:paraId="6A821247"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189662</w:t>
            </w:r>
          </w:p>
        </w:tc>
        <w:tc>
          <w:tcPr>
            <w:tcW w:w="1375" w:type="dxa"/>
          </w:tcPr>
          <w:p w14:paraId="3A6F7DDB" w14:textId="7E712384" w:rsidR="00B137EA" w:rsidRPr="00EE0709" w:rsidRDefault="00B137EA" w:rsidP="00B137EA">
            <w:pPr>
              <w:tabs>
                <w:tab w:val="left" w:pos="2340"/>
              </w:tabs>
              <w:spacing w:line="276" w:lineRule="auto"/>
              <w:jc w:val="center"/>
              <w:rPr>
                <w:b/>
                <w:sz w:val="24"/>
                <w:szCs w:val="24"/>
              </w:rPr>
            </w:pPr>
            <w:r w:rsidRPr="00EE0709">
              <w:rPr>
                <w:b/>
                <w:sz w:val="24"/>
                <w:szCs w:val="24"/>
              </w:rPr>
              <w:t>-17.57</w:t>
            </w:r>
          </w:p>
        </w:tc>
        <w:tc>
          <w:tcPr>
            <w:tcW w:w="1375" w:type="dxa"/>
          </w:tcPr>
          <w:p w14:paraId="1B040E01" w14:textId="5E172EE9" w:rsidR="00B137EA" w:rsidRPr="009D0EBF" w:rsidRDefault="00B137EA" w:rsidP="00B137EA">
            <w:pPr>
              <w:tabs>
                <w:tab w:val="left" w:pos="2340"/>
              </w:tabs>
              <w:spacing w:line="276" w:lineRule="auto"/>
              <w:jc w:val="center"/>
              <w:rPr>
                <w:bCs/>
                <w:sz w:val="24"/>
                <w:szCs w:val="24"/>
              </w:rPr>
            </w:pPr>
            <w:r w:rsidRPr="009D0EBF">
              <w:rPr>
                <w:bCs/>
                <w:sz w:val="24"/>
                <w:szCs w:val="24"/>
              </w:rPr>
              <w:t>5967</w:t>
            </w:r>
          </w:p>
        </w:tc>
        <w:tc>
          <w:tcPr>
            <w:tcW w:w="1173" w:type="dxa"/>
          </w:tcPr>
          <w:p w14:paraId="188E050D" w14:textId="7B8FAE2E" w:rsidR="00B137EA" w:rsidRPr="00EE0709" w:rsidRDefault="00B137EA" w:rsidP="00B137EA">
            <w:pPr>
              <w:tabs>
                <w:tab w:val="left" w:pos="2340"/>
              </w:tabs>
              <w:spacing w:line="276" w:lineRule="auto"/>
              <w:jc w:val="center"/>
              <w:rPr>
                <w:b/>
                <w:sz w:val="24"/>
                <w:szCs w:val="24"/>
              </w:rPr>
            </w:pPr>
            <w:r w:rsidRPr="00EE0709">
              <w:rPr>
                <w:b/>
                <w:sz w:val="24"/>
                <w:szCs w:val="24"/>
              </w:rPr>
              <w:t>38.63</w:t>
            </w:r>
          </w:p>
        </w:tc>
        <w:tc>
          <w:tcPr>
            <w:tcW w:w="1173" w:type="dxa"/>
          </w:tcPr>
          <w:p w14:paraId="0599F889" w14:textId="4722AE85" w:rsidR="00B137EA" w:rsidRPr="009D0EBF" w:rsidRDefault="00B137EA" w:rsidP="00B137EA">
            <w:pPr>
              <w:tabs>
                <w:tab w:val="left" w:pos="2340"/>
              </w:tabs>
              <w:spacing w:line="276" w:lineRule="auto"/>
              <w:jc w:val="center"/>
              <w:rPr>
                <w:bCs/>
                <w:sz w:val="24"/>
                <w:szCs w:val="24"/>
              </w:rPr>
            </w:pPr>
            <w:r w:rsidRPr="009D0EBF">
              <w:rPr>
                <w:bCs/>
                <w:sz w:val="24"/>
                <w:szCs w:val="24"/>
              </w:rPr>
              <w:t>195629</w:t>
            </w:r>
          </w:p>
        </w:tc>
        <w:tc>
          <w:tcPr>
            <w:tcW w:w="1173" w:type="dxa"/>
          </w:tcPr>
          <w:p w14:paraId="4DB6931E" w14:textId="3F4F4541" w:rsidR="00B137EA" w:rsidRPr="00EE0709" w:rsidRDefault="00B137EA" w:rsidP="00B137EA">
            <w:pPr>
              <w:tabs>
                <w:tab w:val="left" w:pos="2340"/>
              </w:tabs>
              <w:spacing w:line="276" w:lineRule="auto"/>
              <w:jc w:val="center"/>
              <w:rPr>
                <w:b/>
                <w:sz w:val="24"/>
                <w:szCs w:val="24"/>
              </w:rPr>
            </w:pPr>
            <w:r w:rsidRPr="00EE0709">
              <w:rPr>
                <w:b/>
                <w:sz w:val="24"/>
                <w:szCs w:val="24"/>
              </w:rPr>
              <w:t>-16.54</w:t>
            </w:r>
          </w:p>
        </w:tc>
      </w:tr>
      <w:tr w:rsidR="00B137EA" w:rsidRPr="009D0EBF" w14:paraId="7069D01F" w14:textId="7036D6AA" w:rsidTr="003E5BDB">
        <w:trPr>
          <w:trHeight w:val="482"/>
          <w:jc w:val="center"/>
        </w:trPr>
        <w:tc>
          <w:tcPr>
            <w:tcW w:w="1430" w:type="dxa"/>
          </w:tcPr>
          <w:p w14:paraId="7E1492FF"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2015-16</w:t>
            </w:r>
          </w:p>
        </w:tc>
        <w:tc>
          <w:tcPr>
            <w:tcW w:w="1589" w:type="dxa"/>
          </w:tcPr>
          <w:p w14:paraId="76583A64"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182923</w:t>
            </w:r>
          </w:p>
        </w:tc>
        <w:tc>
          <w:tcPr>
            <w:tcW w:w="1375" w:type="dxa"/>
          </w:tcPr>
          <w:p w14:paraId="35ADE150" w14:textId="638D7991" w:rsidR="00B137EA" w:rsidRPr="00EE0709" w:rsidRDefault="00B137EA" w:rsidP="00B137EA">
            <w:pPr>
              <w:tabs>
                <w:tab w:val="left" w:pos="2340"/>
              </w:tabs>
              <w:spacing w:line="276" w:lineRule="auto"/>
              <w:jc w:val="center"/>
              <w:rPr>
                <w:b/>
                <w:sz w:val="24"/>
                <w:szCs w:val="24"/>
              </w:rPr>
            </w:pPr>
            <w:r w:rsidRPr="00EE0709">
              <w:rPr>
                <w:b/>
                <w:sz w:val="24"/>
                <w:szCs w:val="24"/>
              </w:rPr>
              <w:t>3.55</w:t>
            </w:r>
          </w:p>
        </w:tc>
        <w:tc>
          <w:tcPr>
            <w:tcW w:w="1375" w:type="dxa"/>
          </w:tcPr>
          <w:p w14:paraId="31C514FA" w14:textId="623C12E6" w:rsidR="00B137EA" w:rsidRPr="009D0EBF" w:rsidRDefault="00B137EA" w:rsidP="00B137EA">
            <w:pPr>
              <w:tabs>
                <w:tab w:val="left" w:pos="2340"/>
              </w:tabs>
              <w:spacing w:line="276" w:lineRule="auto"/>
              <w:jc w:val="center"/>
              <w:rPr>
                <w:bCs/>
                <w:sz w:val="24"/>
                <w:szCs w:val="24"/>
              </w:rPr>
            </w:pPr>
            <w:r w:rsidRPr="009D0EBF">
              <w:rPr>
                <w:bCs/>
                <w:sz w:val="24"/>
                <w:szCs w:val="24"/>
              </w:rPr>
              <w:t>7953</w:t>
            </w:r>
          </w:p>
        </w:tc>
        <w:tc>
          <w:tcPr>
            <w:tcW w:w="1173" w:type="dxa"/>
          </w:tcPr>
          <w:p w14:paraId="7B1AB038" w14:textId="73065CB8" w:rsidR="00B137EA" w:rsidRPr="00EE0709" w:rsidRDefault="00B137EA" w:rsidP="00B137EA">
            <w:pPr>
              <w:tabs>
                <w:tab w:val="left" w:pos="2340"/>
              </w:tabs>
              <w:spacing w:line="276" w:lineRule="auto"/>
              <w:jc w:val="center"/>
              <w:rPr>
                <w:b/>
                <w:sz w:val="24"/>
                <w:szCs w:val="24"/>
              </w:rPr>
            </w:pPr>
            <w:r w:rsidRPr="00EE0709">
              <w:rPr>
                <w:b/>
                <w:sz w:val="24"/>
                <w:szCs w:val="24"/>
              </w:rPr>
              <w:t>33.28</w:t>
            </w:r>
          </w:p>
        </w:tc>
        <w:tc>
          <w:tcPr>
            <w:tcW w:w="1173" w:type="dxa"/>
          </w:tcPr>
          <w:p w14:paraId="70C27E07" w14:textId="1B648A4F" w:rsidR="00B137EA" w:rsidRPr="009D0EBF" w:rsidRDefault="00B137EA" w:rsidP="00B137EA">
            <w:pPr>
              <w:tabs>
                <w:tab w:val="left" w:pos="2340"/>
              </w:tabs>
              <w:spacing w:line="276" w:lineRule="auto"/>
              <w:jc w:val="center"/>
              <w:rPr>
                <w:bCs/>
                <w:sz w:val="24"/>
                <w:szCs w:val="24"/>
              </w:rPr>
            </w:pPr>
            <w:r w:rsidRPr="009D0EBF">
              <w:rPr>
                <w:bCs/>
                <w:sz w:val="24"/>
                <w:szCs w:val="24"/>
              </w:rPr>
              <w:t>190876</w:t>
            </w:r>
          </w:p>
        </w:tc>
        <w:tc>
          <w:tcPr>
            <w:tcW w:w="1173" w:type="dxa"/>
          </w:tcPr>
          <w:p w14:paraId="02D61FC3" w14:textId="7C0E07F1" w:rsidR="00B137EA" w:rsidRPr="00EE0709" w:rsidRDefault="00B137EA" w:rsidP="00B137EA">
            <w:pPr>
              <w:tabs>
                <w:tab w:val="left" w:pos="2340"/>
              </w:tabs>
              <w:spacing w:line="276" w:lineRule="auto"/>
              <w:jc w:val="center"/>
              <w:rPr>
                <w:b/>
                <w:sz w:val="24"/>
                <w:szCs w:val="24"/>
              </w:rPr>
            </w:pPr>
            <w:r w:rsidRPr="00EE0709">
              <w:rPr>
                <w:b/>
                <w:sz w:val="24"/>
                <w:szCs w:val="24"/>
              </w:rPr>
              <w:t>-2.42</w:t>
            </w:r>
          </w:p>
        </w:tc>
      </w:tr>
    </w:tbl>
    <w:p w14:paraId="26621F96" w14:textId="77777777" w:rsidR="00DB6238" w:rsidRPr="009D0EBF" w:rsidRDefault="00DB6238" w:rsidP="00DB6238">
      <w:pPr>
        <w:jc w:val="both"/>
        <w:rPr>
          <w:rFonts w:ascii="Times New Roman" w:hAnsi="Times New Roman" w:cs="Times New Roman"/>
          <w:bCs/>
          <w:sz w:val="24"/>
          <w:szCs w:val="24"/>
        </w:rPr>
      </w:pPr>
      <w:r w:rsidRPr="009D0EBF">
        <w:rPr>
          <w:rFonts w:ascii="Times New Roman" w:hAnsi="Times New Roman" w:cs="Times New Roman"/>
          <w:b/>
          <w:sz w:val="24"/>
          <w:szCs w:val="24"/>
        </w:rPr>
        <w:t>Source:</w:t>
      </w:r>
      <w:r w:rsidRPr="009D0EBF">
        <w:rPr>
          <w:rFonts w:ascii="Times New Roman" w:hAnsi="Times New Roman" w:cs="Times New Roman"/>
          <w:bCs/>
          <w:sz w:val="24"/>
          <w:szCs w:val="24"/>
        </w:rPr>
        <w:t xml:space="preserve"> NSSO, ASI, GOI </w:t>
      </w:r>
    </w:p>
    <w:p w14:paraId="1F89C048" w14:textId="51C6EF50" w:rsidR="00D74084" w:rsidRDefault="00DB6238" w:rsidP="00FD5D48">
      <w:pPr>
        <w:tabs>
          <w:tab w:val="left" w:pos="2340"/>
        </w:tabs>
        <w:jc w:val="both"/>
        <w:rPr>
          <w:rFonts w:ascii="Times New Roman" w:hAnsi="Times New Roman" w:cs="Times New Roman"/>
          <w:bCs/>
          <w:sz w:val="24"/>
          <w:szCs w:val="24"/>
        </w:rPr>
      </w:pPr>
      <w:r w:rsidRPr="009D0EBF">
        <w:rPr>
          <w:rFonts w:ascii="Times New Roman" w:hAnsi="Times New Roman" w:cs="Times New Roman"/>
          <w:bCs/>
          <w:sz w:val="24"/>
          <w:szCs w:val="24"/>
        </w:rPr>
        <w:t>Table-</w:t>
      </w:r>
      <w:r w:rsidR="001801B2">
        <w:rPr>
          <w:rFonts w:ascii="Times New Roman" w:hAnsi="Times New Roman" w:cs="Times New Roman"/>
          <w:bCs/>
          <w:sz w:val="24"/>
          <w:szCs w:val="24"/>
        </w:rPr>
        <w:t>5</w:t>
      </w:r>
      <w:r w:rsidRPr="009D0EBF">
        <w:rPr>
          <w:rFonts w:ascii="Times New Roman" w:hAnsi="Times New Roman" w:cs="Times New Roman"/>
          <w:bCs/>
          <w:sz w:val="24"/>
          <w:szCs w:val="24"/>
        </w:rPr>
        <w:t xml:space="preserve"> </w:t>
      </w:r>
      <w:r w:rsidR="0020210C">
        <w:rPr>
          <w:rFonts w:ascii="Times New Roman" w:hAnsi="Times New Roman" w:cs="Times New Roman"/>
          <w:bCs/>
          <w:sz w:val="24"/>
          <w:szCs w:val="24"/>
        </w:rPr>
        <w:t>shows</w:t>
      </w:r>
      <w:r w:rsidRPr="009D0EBF">
        <w:rPr>
          <w:rFonts w:ascii="Times New Roman" w:hAnsi="Times New Roman" w:cs="Times New Roman"/>
          <w:bCs/>
          <w:sz w:val="24"/>
          <w:szCs w:val="24"/>
        </w:rPr>
        <w:t xml:space="preserve"> </w:t>
      </w:r>
      <w:r w:rsidR="0020210C">
        <w:rPr>
          <w:rFonts w:ascii="Times New Roman" w:hAnsi="Times New Roman" w:cs="Times New Roman"/>
          <w:bCs/>
          <w:sz w:val="24"/>
          <w:szCs w:val="24"/>
        </w:rPr>
        <w:t>growth in the</w:t>
      </w:r>
      <w:r w:rsidRPr="009D0EBF">
        <w:rPr>
          <w:rFonts w:ascii="Times New Roman" w:hAnsi="Times New Roman" w:cs="Times New Roman"/>
          <w:bCs/>
          <w:sz w:val="24"/>
          <w:szCs w:val="24"/>
        </w:rPr>
        <w:t xml:space="preserve"> </w:t>
      </w:r>
      <w:r w:rsidR="0020210C">
        <w:rPr>
          <w:rFonts w:ascii="Times New Roman" w:hAnsi="Times New Roman" w:cs="Times New Roman"/>
          <w:bCs/>
          <w:sz w:val="24"/>
          <w:szCs w:val="24"/>
        </w:rPr>
        <w:t>n</w:t>
      </w:r>
      <w:r w:rsidRPr="009D0EBF">
        <w:rPr>
          <w:rFonts w:ascii="Times New Roman" w:hAnsi="Times New Roman" w:cs="Times New Roman"/>
          <w:bCs/>
          <w:sz w:val="24"/>
          <w:szCs w:val="24"/>
        </w:rPr>
        <w:t xml:space="preserve">umber of establishments in </w:t>
      </w:r>
      <w:r w:rsidR="0020210C">
        <w:rPr>
          <w:rFonts w:ascii="Times New Roman" w:hAnsi="Times New Roman" w:cs="Times New Roman"/>
          <w:bCs/>
          <w:sz w:val="24"/>
          <w:szCs w:val="24"/>
        </w:rPr>
        <w:t>the</w:t>
      </w:r>
      <w:r w:rsidRPr="009D0EBF">
        <w:rPr>
          <w:rFonts w:ascii="Times New Roman" w:hAnsi="Times New Roman" w:cs="Times New Roman"/>
          <w:bCs/>
          <w:sz w:val="24"/>
          <w:szCs w:val="24"/>
        </w:rPr>
        <w:t xml:space="preserve"> manufacturing </w:t>
      </w:r>
      <w:r w:rsidR="0020210C">
        <w:rPr>
          <w:rFonts w:ascii="Times New Roman" w:hAnsi="Times New Roman" w:cs="Times New Roman"/>
          <w:bCs/>
          <w:sz w:val="24"/>
          <w:szCs w:val="24"/>
        </w:rPr>
        <w:t xml:space="preserve">industry </w:t>
      </w:r>
      <w:r w:rsidRPr="009D0EBF">
        <w:rPr>
          <w:rFonts w:ascii="Times New Roman" w:hAnsi="Times New Roman" w:cs="Times New Roman"/>
          <w:bCs/>
          <w:sz w:val="24"/>
          <w:szCs w:val="24"/>
        </w:rPr>
        <w:t xml:space="preserve">in Haryana. </w:t>
      </w:r>
      <w:r w:rsidR="007E775C">
        <w:rPr>
          <w:rFonts w:ascii="Times New Roman" w:hAnsi="Times New Roman" w:cs="Times New Roman"/>
          <w:bCs/>
          <w:sz w:val="24"/>
          <w:szCs w:val="24"/>
        </w:rPr>
        <w:t xml:space="preserve">Units in the unorganised sector has decreased from 193301 in to 2000-01 to 182923 in 2015-16 while in the organised segment there was absolute increase in the number of units from 4448 to 7953 from 2000-01 to 2015-16. </w:t>
      </w:r>
      <w:r w:rsidRPr="009D0EBF">
        <w:rPr>
          <w:rFonts w:ascii="Times New Roman" w:hAnsi="Times New Roman" w:cs="Times New Roman"/>
          <w:bCs/>
          <w:sz w:val="24"/>
          <w:szCs w:val="24"/>
        </w:rPr>
        <w:t>The number of establishments in the unorganized sector is</w:t>
      </w:r>
      <w:r w:rsidR="002032DB">
        <w:rPr>
          <w:rFonts w:ascii="Times New Roman" w:hAnsi="Times New Roman" w:cs="Times New Roman"/>
          <w:bCs/>
          <w:sz w:val="24"/>
          <w:szCs w:val="24"/>
        </w:rPr>
        <w:t xml:space="preserve"> 43.45 times </w:t>
      </w:r>
      <w:r w:rsidR="00D74084">
        <w:rPr>
          <w:rFonts w:ascii="Times New Roman" w:hAnsi="Times New Roman" w:cs="Times New Roman"/>
          <w:bCs/>
          <w:sz w:val="24"/>
          <w:szCs w:val="24"/>
        </w:rPr>
        <w:t xml:space="preserve">to that of the organised segment </w:t>
      </w:r>
      <w:r w:rsidR="002032DB">
        <w:rPr>
          <w:rFonts w:ascii="Times New Roman" w:hAnsi="Times New Roman" w:cs="Times New Roman"/>
          <w:bCs/>
          <w:sz w:val="24"/>
          <w:szCs w:val="24"/>
        </w:rPr>
        <w:t xml:space="preserve">in the year 2000-01 which increased to 53.46 times in the year 2005-06 which dropped to 31.78 times in year 2010-11 and further to </w:t>
      </w:r>
      <w:r w:rsidR="002032DB">
        <w:rPr>
          <w:rFonts w:ascii="Times New Roman" w:hAnsi="Times New Roman" w:cs="Times New Roman"/>
          <w:bCs/>
          <w:sz w:val="24"/>
          <w:szCs w:val="24"/>
        </w:rPr>
        <w:lastRenderedPageBreak/>
        <w:t xml:space="preserve">23.0 times in the year 2015-16. </w:t>
      </w:r>
      <w:r w:rsidR="00B67BF4">
        <w:rPr>
          <w:rFonts w:ascii="Times New Roman" w:hAnsi="Times New Roman" w:cs="Times New Roman"/>
          <w:bCs/>
          <w:sz w:val="24"/>
          <w:szCs w:val="24"/>
        </w:rPr>
        <w:t xml:space="preserve">The organised segment of the manufacturing industry has recorded positive </w:t>
      </w:r>
      <w:r w:rsidR="00A5038E">
        <w:rPr>
          <w:rFonts w:ascii="Times New Roman" w:hAnsi="Times New Roman" w:cs="Times New Roman"/>
          <w:bCs/>
          <w:sz w:val="24"/>
          <w:szCs w:val="24"/>
        </w:rPr>
        <w:t xml:space="preserve">growth in the study period and very high growth rate during the decade 2005-06 to 2015-16 while the unorganised segment recorded low growth over the same time period. </w:t>
      </w:r>
    </w:p>
    <w:p w14:paraId="65253CE9" w14:textId="77777777" w:rsidR="00FD5D48" w:rsidRPr="00FD5D48" w:rsidRDefault="00FD5D48" w:rsidP="00FD5D48">
      <w:pPr>
        <w:tabs>
          <w:tab w:val="left" w:pos="2340"/>
        </w:tabs>
        <w:jc w:val="both"/>
        <w:rPr>
          <w:rFonts w:ascii="Times New Roman" w:hAnsi="Times New Roman" w:cs="Times New Roman"/>
          <w:bCs/>
          <w:sz w:val="24"/>
          <w:szCs w:val="24"/>
        </w:rPr>
      </w:pPr>
    </w:p>
    <w:p w14:paraId="434D9BF2" w14:textId="43EABE0D" w:rsidR="0001624B" w:rsidRPr="00EA2C11" w:rsidRDefault="00D04208" w:rsidP="00113B9A">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Figure - 1</w:t>
      </w:r>
    </w:p>
    <w:p w14:paraId="35C0B2C3" w14:textId="77777777" w:rsidR="007E775C" w:rsidRDefault="0032615E" w:rsidP="007E775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Status of FPI in number of Factories </w:t>
      </w:r>
      <w:r w:rsidR="00EA2C11">
        <w:rPr>
          <w:rFonts w:ascii="Times New Roman" w:hAnsi="Times New Roman" w:cs="Times New Roman"/>
          <w:b/>
          <w:bCs/>
          <w:sz w:val="24"/>
          <w:szCs w:val="24"/>
        </w:rPr>
        <w:t>in manufacturing industry</w:t>
      </w:r>
      <w:r w:rsidR="00844E90">
        <w:rPr>
          <w:rFonts w:ascii="Times New Roman" w:hAnsi="Times New Roman" w:cs="Times New Roman"/>
          <w:b/>
          <w:bCs/>
          <w:sz w:val="24"/>
          <w:szCs w:val="24"/>
        </w:rPr>
        <w:t xml:space="preserve"> </w:t>
      </w:r>
    </w:p>
    <w:p w14:paraId="3E7BF276" w14:textId="38307336" w:rsidR="00C72594" w:rsidRDefault="00C72594" w:rsidP="007E775C">
      <w:pPr>
        <w:spacing w:line="276" w:lineRule="auto"/>
        <w:rPr>
          <w:rFonts w:ascii="Times New Roman" w:hAnsi="Times New Roman" w:cs="Times New Roman"/>
          <w:b/>
          <w:bCs/>
          <w:sz w:val="24"/>
          <w:szCs w:val="24"/>
          <w:lang w:val="en-US"/>
        </w:rPr>
      </w:pPr>
      <w:r>
        <w:rPr>
          <w:noProof/>
          <w:lang w:val="en-US"/>
        </w:rPr>
        <w:drawing>
          <wp:inline distT="0" distB="0" distL="0" distR="0" wp14:anchorId="5461071A" wp14:editId="7575E4C8">
            <wp:extent cx="5410200" cy="2524125"/>
            <wp:effectExtent l="0" t="0" r="0" b="9525"/>
            <wp:docPr id="622142542" name="Chart 1">
              <a:extLst xmlns:a="http://schemas.openxmlformats.org/drawingml/2006/main">
                <a:ext uri="{FF2B5EF4-FFF2-40B4-BE49-F238E27FC236}">
                  <a16:creationId xmlns:a16="http://schemas.microsoft.com/office/drawing/2014/main" id="{5C2835CE-D5BB-6436-B6BF-F1C019420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197829" w14:textId="77777777" w:rsidR="00113B9A" w:rsidRDefault="00113B9A" w:rsidP="00E03A2A">
      <w:pPr>
        <w:spacing w:line="276" w:lineRule="auto"/>
        <w:jc w:val="both"/>
        <w:rPr>
          <w:rFonts w:ascii="Times New Roman" w:hAnsi="Times New Roman" w:cs="Times New Roman"/>
          <w:sz w:val="24"/>
          <w:szCs w:val="24"/>
          <w:lang w:val="en-US"/>
        </w:rPr>
      </w:pPr>
    </w:p>
    <w:p w14:paraId="295AEAC4" w14:textId="273A76CF" w:rsidR="009E7EEC" w:rsidRDefault="00B05E08" w:rsidP="009E7EE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Figure</w:t>
      </w:r>
      <w:r w:rsidR="00C4375A">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E03A2A">
        <w:rPr>
          <w:rFonts w:ascii="Times New Roman" w:hAnsi="Times New Roman" w:cs="Times New Roman"/>
          <w:sz w:val="24"/>
          <w:szCs w:val="24"/>
          <w:lang w:val="en-US"/>
        </w:rPr>
        <w:t xml:space="preserve"> show</w:t>
      </w:r>
      <w:r w:rsidR="00C4375A">
        <w:rPr>
          <w:rFonts w:ascii="Times New Roman" w:hAnsi="Times New Roman" w:cs="Times New Roman"/>
          <w:sz w:val="24"/>
          <w:szCs w:val="24"/>
          <w:lang w:val="en-US"/>
        </w:rPr>
        <w:t>s</w:t>
      </w:r>
      <w:r>
        <w:rPr>
          <w:rFonts w:ascii="Times New Roman" w:hAnsi="Times New Roman" w:cs="Times New Roman"/>
          <w:sz w:val="24"/>
          <w:szCs w:val="24"/>
          <w:lang w:val="en-US"/>
        </w:rPr>
        <w:t xml:space="preserve"> the share</w:t>
      </w:r>
      <w:r w:rsidR="003C08F0">
        <w:rPr>
          <w:rFonts w:ascii="Times New Roman" w:hAnsi="Times New Roman" w:cs="Times New Roman"/>
          <w:sz w:val="24"/>
          <w:szCs w:val="24"/>
          <w:lang w:val="en-US"/>
        </w:rPr>
        <w:t xml:space="preserve"> of number of factories of FPI in the manufacturing industry</w:t>
      </w:r>
      <w:r w:rsidR="003E29CD">
        <w:rPr>
          <w:rFonts w:ascii="Times New Roman" w:hAnsi="Times New Roman" w:cs="Times New Roman"/>
          <w:sz w:val="24"/>
          <w:szCs w:val="24"/>
          <w:lang w:val="en-US"/>
        </w:rPr>
        <w:t xml:space="preserve"> over last 15 years. The share of FPI </w:t>
      </w:r>
      <w:r w:rsidR="00FD5D48">
        <w:rPr>
          <w:rFonts w:ascii="Times New Roman" w:hAnsi="Times New Roman" w:cs="Times New Roman"/>
          <w:sz w:val="24"/>
          <w:szCs w:val="24"/>
          <w:lang w:val="en-US"/>
        </w:rPr>
        <w:t>of Haryana in number of units</w:t>
      </w:r>
      <w:r w:rsidR="003E29CD">
        <w:rPr>
          <w:rFonts w:ascii="Times New Roman" w:hAnsi="Times New Roman" w:cs="Times New Roman"/>
          <w:sz w:val="24"/>
          <w:szCs w:val="24"/>
          <w:lang w:val="en-US"/>
        </w:rPr>
        <w:t xml:space="preserve"> </w:t>
      </w:r>
      <w:r w:rsidR="00FD5D48">
        <w:rPr>
          <w:rFonts w:ascii="Times New Roman" w:hAnsi="Times New Roman" w:cs="Times New Roman"/>
          <w:sz w:val="24"/>
          <w:szCs w:val="24"/>
          <w:lang w:val="en-US"/>
        </w:rPr>
        <w:t>de</w:t>
      </w:r>
      <w:r w:rsidR="003E29CD">
        <w:rPr>
          <w:rFonts w:ascii="Times New Roman" w:hAnsi="Times New Roman" w:cs="Times New Roman"/>
          <w:sz w:val="24"/>
          <w:szCs w:val="24"/>
          <w:lang w:val="en-US"/>
        </w:rPr>
        <w:t>creased from</w:t>
      </w:r>
      <w:r w:rsidR="00FD5D48">
        <w:rPr>
          <w:rFonts w:ascii="Times New Roman" w:hAnsi="Times New Roman" w:cs="Times New Roman"/>
          <w:sz w:val="24"/>
          <w:szCs w:val="24"/>
          <w:lang w:val="en-US"/>
        </w:rPr>
        <w:t xml:space="preserve"> 11.33 per cent to 9.69 per cent over a period of 15 years. The share of Indian FPI in number of units in the manufacturing industry increased from 17.26 per cent to 17.61 per cent from 2008-09 to 2022-23. </w:t>
      </w:r>
      <w:r w:rsidR="006261FC">
        <w:rPr>
          <w:rFonts w:ascii="Times New Roman" w:hAnsi="Times New Roman" w:cs="Times New Roman"/>
          <w:sz w:val="24"/>
          <w:szCs w:val="24"/>
          <w:lang w:val="en-US"/>
        </w:rPr>
        <w:t xml:space="preserve">In the year 2009-10, the of FPI of Haryana revealed a decline when there was a major drought in the country. </w:t>
      </w:r>
      <w:r w:rsidR="00FD5D48">
        <w:rPr>
          <w:rFonts w:ascii="Times New Roman" w:hAnsi="Times New Roman" w:cs="Times New Roman"/>
          <w:sz w:val="24"/>
          <w:szCs w:val="24"/>
          <w:lang w:val="en-US"/>
        </w:rPr>
        <w:t>In 2018-19, t</w:t>
      </w:r>
      <w:r w:rsidR="006261FC">
        <w:rPr>
          <w:rFonts w:ascii="Times New Roman" w:hAnsi="Times New Roman" w:cs="Times New Roman"/>
          <w:sz w:val="24"/>
          <w:szCs w:val="24"/>
          <w:lang w:val="en-US"/>
        </w:rPr>
        <w:t>he</w:t>
      </w:r>
      <w:r w:rsidR="00FD5D48">
        <w:rPr>
          <w:rFonts w:ascii="Times New Roman" w:hAnsi="Times New Roman" w:cs="Times New Roman"/>
          <w:sz w:val="24"/>
          <w:szCs w:val="24"/>
          <w:lang w:val="en-US"/>
        </w:rPr>
        <w:t xml:space="preserve"> direct</w:t>
      </w:r>
      <w:r w:rsidR="006261FC">
        <w:rPr>
          <w:rFonts w:ascii="Times New Roman" w:hAnsi="Times New Roman" w:cs="Times New Roman"/>
          <w:sz w:val="24"/>
          <w:szCs w:val="24"/>
          <w:lang w:val="en-US"/>
        </w:rPr>
        <w:t xml:space="preserve"> impact of GST implementation can be seen in </w:t>
      </w:r>
      <w:r w:rsidR="00FD5D48">
        <w:rPr>
          <w:rFonts w:ascii="Times New Roman" w:hAnsi="Times New Roman" w:cs="Times New Roman"/>
          <w:sz w:val="24"/>
          <w:szCs w:val="24"/>
          <w:lang w:val="en-US"/>
        </w:rPr>
        <w:t>terms of</w:t>
      </w:r>
      <w:r w:rsidR="006261FC">
        <w:rPr>
          <w:rFonts w:ascii="Times New Roman" w:hAnsi="Times New Roman" w:cs="Times New Roman"/>
          <w:sz w:val="24"/>
          <w:szCs w:val="24"/>
          <w:lang w:val="en-US"/>
        </w:rPr>
        <w:t xml:space="preserve"> falling number of units of the </w:t>
      </w:r>
      <w:r w:rsidR="002F3A6F">
        <w:rPr>
          <w:rFonts w:ascii="Times New Roman" w:hAnsi="Times New Roman" w:cs="Times New Roman"/>
          <w:sz w:val="24"/>
          <w:szCs w:val="24"/>
          <w:lang w:val="en-US"/>
        </w:rPr>
        <w:t xml:space="preserve">FPI of Haryana and of India as well. </w:t>
      </w:r>
    </w:p>
    <w:p w14:paraId="1C2892DB" w14:textId="77777777" w:rsidR="00E63841" w:rsidRPr="009E7EEC" w:rsidRDefault="00E63841" w:rsidP="009E7EEC">
      <w:pPr>
        <w:spacing w:line="276" w:lineRule="auto"/>
        <w:jc w:val="both"/>
        <w:rPr>
          <w:rFonts w:ascii="Times New Roman" w:hAnsi="Times New Roman" w:cs="Times New Roman"/>
          <w:sz w:val="24"/>
          <w:szCs w:val="24"/>
          <w:lang w:val="en-US"/>
        </w:rPr>
      </w:pPr>
    </w:p>
    <w:p w14:paraId="1EC174EF" w14:textId="77777777" w:rsidR="00113B9A" w:rsidRDefault="00D04208" w:rsidP="00034570">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Figure</w:t>
      </w:r>
      <w:r w:rsidR="00B05E08">
        <w:rPr>
          <w:rFonts w:ascii="Times New Roman" w:hAnsi="Times New Roman" w:cs="Times New Roman"/>
          <w:b/>
          <w:bCs/>
          <w:sz w:val="24"/>
          <w:szCs w:val="24"/>
          <w:lang w:val="en-US"/>
        </w:rPr>
        <w:t xml:space="preserve"> </w:t>
      </w:r>
      <w:r w:rsidR="00034570">
        <w:rPr>
          <w:rFonts w:ascii="Times New Roman" w:hAnsi="Times New Roman" w:cs="Times New Roman"/>
          <w:b/>
          <w:bCs/>
          <w:sz w:val="24"/>
          <w:szCs w:val="24"/>
          <w:lang w:val="en-US"/>
        </w:rPr>
        <w:t xml:space="preserve">2:  </w:t>
      </w:r>
    </w:p>
    <w:p w14:paraId="0ADEC445" w14:textId="2723AD70" w:rsidR="007048C4" w:rsidRPr="00CC2F57" w:rsidRDefault="00725B70" w:rsidP="00034570">
      <w:pPr>
        <w:spacing w:line="276" w:lineRule="auto"/>
        <w:rPr>
          <w:rFonts w:ascii="Times New Roman" w:hAnsi="Times New Roman" w:cs="Times New Roman"/>
          <w:b/>
          <w:bCs/>
          <w:sz w:val="24"/>
          <w:szCs w:val="24"/>
        </w:rPr>
      </w:pPr>
      <w:r>
        <w:rPr>
          <w:rFonts w:ascii="Times New Roman" w:hAnsi="Times New Roman" w:cs="Times New Roman"/>
          <w:b/>
          <w:bCs/>
          <w:sz w:val="24"/>
          <w:szCs w:val="24"/>
        </w:rPr>
        <w:t>Share of Workers</w:t>
      </w:r>
      <w:r w:rsidR="00D04208">
        <w:rPr>
          <w:rFonts w:ascii="Times New Roman" w:hAnsi="Times New Roman" w:cs="Times New Roman"/>
          <w:b/>
          <w:bCs/>
          <w:sz w:val="24"/>
          <w:szCs w:val="24"/>
        </w:rPr>
        <w:t xml:space="preserve"> in the FPI in </w:t>
      </w:r>
      <w:r>
        <w:rPr>
          <w:rFonts w:ascii="Times New Roman" w:hAnsi="Times New Roman" w:cs="Times New Roman"/>
          <w:b/>
          <w:bCs/>
          <w:sz w:val="24"/>
          <w:szCs w:val="24"/>
        </w:rPr>
        <w:t>Manufacturing</w:t>
      </w:r>
      <w:r w:rsidR="00D04208">
        <w:rPr>
          <w:rFonts w:ascii="Times New Roman" w:hAnsi="Times New Roman" w:cs="Times New Roman"/>
          <w:b/>
          <w:bCs/>
          <w:sz w:val="24"/>
          <w:szCs w:val="24"/>
        </w:rPr>
        <w:t xml:space="preserve"> industry</w:t>
      </w:r>
      <w:r>
        <w:rPr>
          <w:rFonts w:ascii="Times New Roman" w:hAnsi="Times New Roman" w:cs="Times New Roman"/>
          <w:b/>
          <w:bCs/>
          <w:sz w:val="24"/>
          <w:szCs w:val="24"/>
        </w:rPr>
        <w:t xml:space="preserve"> </w:t>
      </w:r>
    </w:p>
    <w:p w14:paraId="5B3CFDA8" w14:textId="5B085C50" w:rsidR="00E57290" w:rsidRDefault="00E57290" w:rsidP="00623B80">
      <w:pPr>
        <w:spacing w:line="276" w:lineRule="auto"/>
        <w:jc w:val="center"/>
        <w:rPr>
          <w:rFonts w:ascii="Times New Roman" w:hAnsi="Times New Roman" w:cs="Times New Roman"/>
          <w:b/>
          <w:bCs/>
          <w:sz w:val="24"/>
          <w:szCs w:val="24"/>
          <w:lang w:val="en-US"/>
        </w:rPr>
      </w:pPr>
      <w:r>
        <w:rPr>
          <w:noProof/>
          <w:lang w:val="en-US"/>
        </w:rPr>
        <w:lastRenderedPageBreak/>
        <w:drawing>
          <wp:inline distT="0" distB="0" distL="0" distR="0" wp14:anchorId="6ACA406D" wp14:editId="5E7E0A05">
            <wp:extent cx="5629275" cy="2667000"/>
            <wp:effectExtent l="0" t="0" r="9525" b="0"/>
            <wp:docPr id="596187567" name="Chart 1">
              <a:extLst xmlns:a="http://schemas.openxmlformats.org/drawingml/2006/main">
                <a:ext uri="{FF2B5EF4-FFF2-40B4-BE49-F238E27FC236}">
                  <a16:creationId xmlns:a16="http://schemas.microsoft.com/office/drawing/2014/main" id="{A6271FD9-97FA-2E82-136C-EF7B3A515E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4D4406" w14:textId="77777777" w:rsidR="007048C4" w:rsidRDefault="007048C4" w:rsidP="0065146B">
      <w:pPr>
        <w:spacing w:line="276" w:lineRule="auto"/>
        <w:jc w:val="both"/>
        <w:rPr>
          <w:rFonts w:ascii="Times New Roman" w:hAnsi="Times New Roman" w:cs="Times New Roman"/>
          <w:sz w:val="24"/>
          <w:szCs w:val="24"/>
          <w:lang w:val="en-US"/>
        </w:rPr>
      </w:pPr>
    </w:p>
    <w:p w14:paraId="57E9B1AD" w14:textId="03853015" w:rsidR="00D738E6" w:rsidRPr="00034570" w:rsidRDefault="00E03A2A" w:rsidP="00623B8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2 </w:t>
      </w:r>
      <w:r w:rsidR="003324C7">
        <w:rPr>
          <w:rFonts w:ascii="Times New Roman" w:hAnsi="Times New Roman" w:cs="Times New Roman"/>
          <w:sz w:val="24"/>
          <w:szCs w:val="24"/>
          <w:lang w:val="en-US"/>
        </w:rPr>
        <w:t xml:space="preserve">shows the share of FPI in terms of persons employed in the manufacturing industry over last 15 years. The share of FPI in Haryana decreased from </w:t>
      </w:r>
      <w:r w:rsidR="00D375AD">
        <w:rPr>
          <w:rFonts w:ascii="Times New Roman" w:hAnsi="Times New Roman" w:cs="Times New Roman"/>
          <w:sz w:val="24"/>
          <w:szCs w:val="24"/>
          <w:lang w:val="en-US"/>
        </w:rPr>
        <w:t xml:space="preserve">15.59 percent to 8.51 </w:t>
      </w:r>
      <w:r w:rsidR="00FD5D48">
        <w:rPr>
          <w:rFonts w:ascii="Times New Roman" w:hAnsi="Times New Roman" w:cs="Times New Roman"/>
          <w:sz w:val="24"/>
          <w:szCs w:val="24"/>
          <w:lang w:val="en-US"/>
        </w:rPr>
        <w:t>p</w:t>
      </w:r>
      <w:r w:rsidR="00D375AD">
        <w:rPr>
          <w:rFonts w:ascii="Times New Roman" w:hAnsi="Times New Roman" w:cs="Times New Roman"/>
          <w:sz w:val="24"/>
          <w:szCs w:val="24"/>
          <w:lang w:val="en-US"/>
        </w:rPr>
        <w:t xml:space="preserve">er cent over last 20 years. The share of Indian FPI also decreased from 20.34 per cent to 12.41 per cent over the same time period. </w:t>
      </w:r>
      <w:r w:rsidR="00C3297F">
        <w:rPr>
          <w:rFonts w:ascii="Times New Roman" w:hAnsi="Times New Roman" w:cs="Times New Roman"/>
          <w:sz w:val="24"/>
          <w:szCs w:val="24"/>
          <w:lang w:val="en-US"/>
        </w:rPr>
        <w:t xml:space="preserve">The pandemic </w:t>
      </w:r>
      <w:r w:rsidR="00D375AD">
        <w:rPr>
          <w:rFonts w:ascii="Times New Roman" w:hAnsi="Times New Roman" w:cs="Times New Roman"/>
          <w:sz w:val="24"/>
          <w:szCs w:val="24"/>
          <w:lang w:val="en-US"/>
        </w:rPr>
        <w:t>of</w:t>
      </w:r>
      <w:r w:rsidR="00C3297F">
        <w:rPr>
          <w:rFonts w:ascii="Times New Roman" w:hAnsi="Times New Roman" w:cs="Times New Roman"/>
          <w:sz w:val="24"/>
          <w:szCs w:val="24"/>
          <w:lang w:val="en-US"/>
        </w:rPr>
        <w:t xml:space="preserve"> the year 2019-20 has impacted the industry</w:t>
      </w:r>
      <w:r w:rsidR="006261FC">
        <w:rPr>
          <w:rFonts w:ascii="Times New Roman" w:hAnsi="Times New Roman" w:cs="Times New Roman"/>
          <w:sz w:val="24"/>
          <w:szCs w:val="24"/>
          <w:lang w:val="en-US"/>
        </w:rPr>
        <w:t>,</w:t>
      </w:r>
      <w:r w:rsidR="00C3297F">
        <w:rPr>
          <w:rFonts w:ascii="Times New Roman" w:hAnsi="Times New Roman" w:cs="Times New Roman"/>
          <w:sz w:val="24"/>
          <w:szCs w:val="24"/>
          <w:lang w:val="en-US"/>
        </w:rPr>
        <w:t xml:space="preserve"> revealed in the </w:t>
      </w:r>
      <w:r w:rsidR="00D375AD">
        <w:rPr>
          <w:rFonts w:ascii="Times New Roman" w:hAnsi="Times New Roman" w:cs="Times New Roman"/>
          <w:sz w:val="24"/>
          <w:szCs w:val="24"/>
          <w:lang w:val="en-US"/>
        </w:rPr>
        <w:t>falling part of the graph</w:t>
      </w:r>
      <w:r w:rsidR="00C3297F">
        <w:rPr>
          <w:rFonts w:ascii="Times New Roman" w:hAnsi="Times New Roman" w:cs="Times New Roman"/>
          <w:sz w:val="24"/>
          <w:szCs w:val="24"/>
          <w:lang w:val="en-US"/>
        </w:rPr>
        <w:t xml:space="preserve">. </w:t>
      </w:r>
      <w:r w:rsidR="00D375AD">
        <w:rPr>
          <w:rFonts w:ascii="Times New Roman" w:hAnsi="Times New Roman" w:cs="Times New Roman"/>
          <w:sz w:val="24"/>
          <w:szCs w:val="24"/>
          <w:lang w:val="en-US"/>
        </w:rPr>
        <w:t>In the year 2009-10, FPI in Haryana recorded a drop in the persons engaged,</w:t>
      </w:r>
      <w:r w:rsidR="00D375AD" w:rsidRPr="00D375AD">
        <w:rPr>
          <w:rFonts w:ascii="Times New Roman" w:hAnsi="Times New Roman" w:cs="Times New Roman"/>
          <w:sz w:val="24"/>
          <w:szCs w:val="24"/>
          <w:lang w:val="en-US"/>
        </w:rPr>
        <w:t xml:space="preserve"> </w:t>
      </w:r>
      <w:r w:rsidR="00D375AD">
        <w:rPr>
          <w:rFonts w:ascii="Times New Roman" w:hAnsi="Times New Roman" w:cs="Times New Roman"/>
          <w:sz w:val="24"/>
          <w:szCs w:val="24"/>
          <w:lang w:val="en-US"/>
        </w:rPr>
        <w:t xml:space="preserve">the year of major drought with overall decline in the </w:t>
      </w:r>
      <w:proofErr w:type="spellStart"/>
      <w:r w:rsidR="00D375AD">
        <w:rPr>
          <w:rFonts w:ascii="Times New Roman" w:hAnsi="Times New Roman" w:cs="Times New Roman"/>
          <w:sz w:val="24"/>
          <w:szCs w:val="24"/>
          <w:lang w:val="en-US"/>
        </w:rPr>
        <w:t>foodgrain</w:t>
      </w:r>
      <w:proofErr w:type="spellEnd"/>
      <w:r w:rsidR="00D375AD">
        <w:rPr>
          <w:rFonts w:ascii="Times New Roman" w:hAnsi="Times New Roman" w:cs="Times New Roman"/>
          <w:sz w:val="24"/>
          <w:szCs w:val="24"/>
          <w:lang w:val="en-US"/>
        </w:rPr>
        <w:t xml:space="preserve"> production</w:t>
      </w:r>
      <w:r w:rsidR="00EC2262">
        <w:rPr>
          <w:rFonts w:ascii="Times New Roman" w:hAnsi="Times New Roman" w:cs="Times New Roman"/>
          <w:sz w:val="24"/>
          <w:szCs w:val="24"/>
          <w:lang w:val="en-US"/>
        </w:rPr>
        <w:t xml:space="preserve"> in India. </w:t>
      </w:r>
      <w:r w:rsidR="000F21FF">
        <w:rPr>
          <w:rFonts w:ascii="Times New Roman" w:hAnsi="Times New Roman" w:cs="Times New Roman"/>
          <w:sz w:val="24"/>
          <w:szCs w:val="24"/>
          <w:lang w:val="en-US"/>
        </w:rPr>
        <w:t>In the year 2011-12 the persons engaged in the FPI of Haryana dropped to 8.47 per cent of total worker.</w:t>
      </w:r>
    </w:p>
    <w:p w14:paraId="4C87A873" w14:textId="77777777" w:rsidR="00113B9A" w:rsidRDefault="00113B9A" w:rsidP="00034570">
      <w:pPr>
        <w:spacing w:line="276" w:lineRule="auto"/>
        <w:rPr>
          <w:rFonts w:ascii="Times New Roman" w:hAnsi="Times New Roman" w:cs="Times New Roman"/>
          <w:b/>
          <w:bCs/>
          <w:sz w:val="24"/>
          <w:szCs w:val="24"/>
        </w:rPr>
      </w:pPr>
    </w:p>
    <w:p w14:paraId="03EB8EDB" w14:textId="77777777" w:rsidR="00113B9A" w:rsidRDefault="00CC2F57" w:rsidP="00034570">
      <w:pPr>
        <w:spacing w:line="276" w:lineRule="auto"/>
        <w:rPr>
          <w:rFonts w:ascii="Times New Roman" w:hAnsi="Times New Roman" w:cs="Times New Roman"/>
          <w:b/>
          <w:bCs/>
          <w:sz w:val="24"/>
          <w:szCs w:val="24"/>
        </w:rPr>
      </w:pPr>
      <w:r>
        <w:rPr>
          <w:rFonts w:ascii="Times New Roman" w:hAnsi="Times New Roman" w:cs="Times New Roman"/>
          <w:b/>
          <w:bCs/>
          <w:sz w:val="24"/>
          <w:szCs w:val="24"/>
        </w:rPr>
        <w:t>Figure 3</w:t>
      </w:r>
      <w:r w:rsidR="00034570">
        <w:rPr>
          <w:rFonts w:ascii="Times New Roman" w:hAnsi="Times New Roman" w:cs="Times New Roman"/>
          <w:b/>
          <w:bCs/>
          <w:sz w:val="24"/>
          <w:szCs w:val="24"/>
        </w:rPr>
        <w:t xml:space="preserve">:  </w:t>
      </w:r>
    </w:p>
    <w:p w14:paraId="0556EA8B" w14:textId="0B562C3B" w:rsidR="00CC2F57" w:rsidRDefault="00CC2F57" w:rsidP="00034570">
      <w:pPr>
        <w:spacing w:line="276" w:lineRule="auto"/>
        <w:rPr>
          <w:rFonts w:ascii="Times New Roman" w:hAnsi="Times New Roman" w:cs="Times New Roman"/>
          <w:b/>
          <w:bCs/>
          <w:sz w:val="24"/>
          <w:szCs w:val="24"/>
        </w:rPr>
      </w:pPr>
      <w:r>
        <w:rPr>
          <w:rFonts w:ascii="Times New Roman" w:hAnsi="Times New Roman" w:cs="Times New Roman"/>
          <w:b/>
          <w:bCs/>
          <w:sz w:val="24"/>
          <w:szCs w:val="24"/>
        </w:rPr>
        <w:t>Exports of major processed food products from Haryana</w:t>
      </w:r>
    </w:p>
    <w:p w14:paraId="4948F815" w14:textId="77777777" w:rsidR="00EE0709" w:rsidRPr="00CC2F57" w:rsidRDefault="00EE0709" w:rsidP="00CC2F57">
      <w:pPr>
        <w:spacing w:line="276" w:lineRule="auto"/>
        <w:jc w:val="center"/>
        <w:rPr>
          <w:rFonts w:ascii="Times New Roman" w:hAnsi="Times New Roman" w:cs="Times New Roman"/>
          <w:b/>
          <w:bCs/>
          <w:sz w:val="24"/>
          <w:szCs w:val="24"/>
        </w:rPr>
      </w:pPr>
    </w:p>
    <w:p w14:paraId="62EFC916" w14:textId="5E03FCBF" w:rsidR="007048C4" w:rsidRPr="009576E7" w:rsidRDefault="00BA2913" w:rsidP="009576E7">
      <w:pPr>
        <w:spacing w:line="276" w:lineRule="auto"/>
        <w:jc w:val="center"/>
        <w:rPr>
          <w:rFonts w:ascii="Times New Roman" w:hAnsi="Times New Roman" w:cs="Times New Roman"/>
          <w:b/>
          <w:bCs/>
          <w:sz w:val="24"/>
          <w:szCs w:val="24"/>
          <w:lang w:val="en-US"/>
        </w:rPr>
      </w:pPr>
      <w:r>
        <w:rPr>
          <w:noProof/>
          <w:lang w:val="en-US"/>
        </w:rPr>
        <w:drawing>
          <wp:inline distT="0" distB="0" distL="0" distR="0" wp14:anchorId="20C297D8" wp14:editId="524DB21E">
            <wp:extent cx="5629275" cy="2609850"/>
            <wp:effectExtent l="0" t="0" r="9525" b="0"/>
            <wp:docPr id="326801574" name="Chart 1">
              <a:extLst xmlns:a="http://schemas.openxmlformats.org/drawingml/2006/main">
                <a:ext uri="{FF2B5EF4-FFF2-40B4-BE49-F238E27FC236}">
                  <a16:creationId xmlns:a16="http://schemas.microsoft.com/office/drawing/2014/main" id="{9AAACFC3-29E7-316A-89D2-042A315DBD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A3AE55" w14:textId="77777777" w:rsidR="00AF595A" w:rsidRDefault="00AF595A" w:rsidP="00623B80">
      <w:pPr>
        <w:spacing w:line="276" w:lineRule="auto"/>
        <w:jc w:val="both"/>
        <w:rPr>
          <w:rFonts w:ascii="Times New Roman" w:hAnsi="Times New Roman" w:cs="Times New Roman"/>
          <w:sz w:val="24"/>
          <w:szCs w:val="24"/>
          <w:lang w:val="en-US"/>
        </w:rPr>
      </w:pPr>
    </w:p>
    <w:p w14:paraId="5F00D6B9" w14:textId="72970DB1" w:rsidR="004E7611" w:rsidRDefault="00CC2F57" w:rsidP="00FA1D34">
      <w:pPr>
        <w:spacing w:line="276" w:lineRule="auto"/>
        <w:jc w:val="both"/>
        <w:rPr>
          <w:rFonts w:ascii="Times New Roman" w:hAnsi="Times New Roman" w:cs="Times New Roman"/>
          <w:sz w:val="24"/>
          <w:szCs w:val="24"/>
          <w:lang w:val="en-US"/>
        </w:rPr>
      </w:pPr>
      <w:r w:rsidRPr="00CC2F57">
        <w:rPr>
          <w:rFonts w:ascii="Times New Roman" w:hAnsi="Times New Roman" w:cs="Times New Roman"/>
          <w:sz w:val="24"/>
          <w:szCs w:val="24"/>
          <w:lang w:val="en-US"/>
        </w:rPr>
        <w:t>Figure 3</w:t>
      </w:r>
      <w:r w:rsidR="000F21FF">
        <w:rPr>
          <w:rFonts w:ascii="Times New Roman" w:hAnsi="Times New Roman" w:cs="Times New Roman"/>
          <w:sz w:val="24"/>
          <w:szCs w:val="24"/>
          <w:lang w:val="en-US"/>
        </w:rPr>
        <w:t xml:space="preserve"> shows</w:t>
      </w:r>
      <w:r w:rsidRPr="00CC2F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7048C4">
        <w:rPr>
          <w:rFonts w:ascii="Times New Roman" w:hAnsi="Times New Roman" w:cs="Times New Roman"/>
          <w:sz w:val="24"/>
          <w:szCs w:val="24"/>
          <w:lang w:val="en-US"/>
        </w:rPr>
        <w:t xml:space="preserve">status of exports </w:t>
      </w:r>
      <w:r w:rsidR="00F7350E">
        <w:rPr>
          <w:rFonts w:ascii="Times New Roman" w:hAnsi="Times New Roman" w:cs="Times New Roman"/>
          <w:sz w:val="24"/>
          <w:szCs w:val="24"/>
          <w:lang w:val="en-US"/>
        </w:rPr>
        <w:t xml:space="preserve">of processed food products </w:t>
      </w:r>
      <w:r w:rsidR="007048C4">
        <w:rPr>
          <w:rFonts w:ascii="Times New Roman" w:hAnsi="Times New Roman" w:cs="Times New Roman"/>
          <w:sz w:val="24"/>
          <w:szCs w:val="24"/>
          <w:lang w:val="en-US"/>
        </w:rPr>
        <w:t>from Haryana</w:t>
      </w:r>
      <w:r w:rsidR="00BA2913">
        <w:rPr>
          <w:rFonts w:ascii="Times New Roman" w:hAnsi="Times New Roman" w:cs="Times New Roman"/>
          <w:sz w:val="24"/>
          <w:szCs w:val="24"/>
          <w:lang w:val="en-US"/>
        </w:rPr>
        <w:t xml:space="preserve"> from 2008-09 to 2023-24. As shown </w:t>
      </w:r>
      <w:r w:rsidR="000F21FF">
        <w:rPr>
          <w:rFonts w:ascii="Times New Roman" w:hAnsi="Times New Roman" w:cs="Times New Roman"/>
          <w:sz w:val="24"/>
          <w:szCs w:val="24"/>
          <w:lang w:val="en-US"/>
        </w:rPr>
        <w:t>in figure,</w:t>
      </w:r>
      <w:r w:rsidR="00BA2913">
        <w:rPr>
          <w:rFonts w:ascii="Times New Roman" w:hAnsi="Times New Roman" w:cs="Times New Roman"/>
          <w:sz w:val="24"/>
          <w:szCs w:val="24"/>
          <w:lang w:val="en-US"/>
        </w:rPr>
        <w:t xml:space="preserve"> value of export from cereal prepar</w:t>
      </w:r>
      <w:r w:rsidR="00B807AD">
        <w:rPr>
          <w:rFonts w:ascii="Times New Roman" w:hAnsi="Times New Roman" w:cs="Times New Roman"/>
          <w:sz w:val="24"/>
          <w:szCs w:val="24"/>
          <w:lang w:val="en-US"/>
        </w:rPr>
        <w:t>a</w:t>
      </w:r>
      <w:r w:rsidR="00BA2913">
        <w:rPr>
          <w:rFonts w:ascii="Times New Roman" w:hAnsi="Times New Roman" w:cs="Times New Roman"/>
          <w:sz w:val="24"/>
          <w:szCs w:val="24"/>
          <w:lang w:val="en-US"/>
        </w:rPr>
        <w:t xml:space="preserve">tions </w:t>
      </w:r>
      <w:r w:rsidR="00D06437">
        <w:rPr>
          <w:rFonts w:ascii="Times New Roman" w:hAnsi="Times New Roman" w:cs="Times New Roman"/>
          <w:sz w:val="24"/>
          <w:szCs w:val="24"/>
          <w:lang w:val="en-US"/>
        </w:rPr>
        <w:t>increased from Rs.8.27 lacks to Rs. 26040 lacks over the study years</w:t>
      </w:r>
      <w:r w:rsidR="00F72F85">
        <w:rPr>
          <w:rFonts w:ascii="Times New Roman" w:hAnsi="Times New Roman" w:cs="Times New Roman"/>
          <w:sz w:val="24"/>
          <w:szCs w:val="24"/>
          <w:lang w:val="en-US"/>
        </w:rPr>
        <w:t xml:space="preserve"> while</w:t>
      </w:r>
      <w:r w:rsidR="00B807AD">
        <w:rPr>
          <w:rFonts w:ascii="Times New Roman" w:hAnsi="Times New Roman" w:cs="Times New Roman"/>
          <w:sz w:val="24"/>
          <w:szCs w:val="24"/>
          <w:lang w:val="en-US"/>
        </w:rPr>
        <w:t xml:space="preserve"> exports of dairy products </w:t>
      </w:r>
      <w:r w:rsidR="00B63927">
        <w:rPr>
          <w:rFonts w:ascii="Times New Roman" w:hAnsi="Times New Roman" w:cs="Times New Roman"/>
          <w:sz w:val="24"/>
          <w:szCs w:val="24"/>
          <w:lang w:val="en-US"/>
        </w:rPr>
        <w:t>recorded</w:t>
      </w:r>
      <w:r w:rsidR="00B807AD">
        <w:rPr>
          <w:rFonts w:ascii="Times New Roman" w:hAnsi="Times New Roman" w:cs="Times New Roman"/>
          <w:sz w:val="24"/>
          <w:szCs w:val="24"/>
          <w:lang w:val="en-US"/>
        </w:rPr>
        <w:t xml:space="preserve"> </w:t>
      </w:r>
      <w:r w:rsidR="00F72F85">
        <w:rPr>
          <w:rFonts w:ascii="Times New Roman" w:hAnsi="Times New Roman" w:cs="Times New Roman"/>
          <w:sz w:val="24"/>
          <w:szCs w:val="24"/>
          <w:lang w:val="en-US"/>
        </w:rPr>
        <w:t>very high</w:t>
      </w:r>
      <w:r w:rsidR="00B807AD">
        <w:rPr>
          <w:rFonts w:ascii="Times New Roman" w:hAnsi="Times New Roman" w:cs="Times New Roman"/>
          <w:sz w:val="24"/>
          <w:szCs w:val="24"/>
          <w:lang w:val="en-US"/>
        </w:rPr>
        <w:t xml:space="preserve"> fluctuat</w:t>
      </w:r>
      <w:r w:rsidR="00F72F85">
        <w:rPr>
          <w:rFonts w:ascii="Times New Roman" w:hAnsi="Times New Roman" w:cs="Times New Roman"/>
          <w:sz w:val="24"/>
          <w:szCs w:val="24"/>
          <w:lang w:val="en-US"/>
        </w:rPr>
        <w:t>ions</w:t>
      </w:r>
      <w:r w:rsidR="004E7611">
        <w:rPr>
          <w:rFonts w:ascii="Times New Roman" w:hAnsi="Times New Roman" w:cs="Times New Roman"/>
          <w:sz w:val="24"/>
          <w:szCs w:val="24"/>
          <w:lang w:val="en-US"/>
        </w:rPr>
        <w:t xml:space="preserve"> and increased from Rs. 7732 in 2012-13 to Rs. 12967.15 in 2021-22 but dropped to Rs. 8745.84 in 2022-23. Exports of milled products increased from Rs. 0.73 lacks in 2009-10 to 1599.11 in 2023-24. </w:t>
      </w:r>
      <w:r w:rsidR="00B807AD">
        <w:rPr>
          <w:rFonts w:ascii="Times New Roman" w:hAnsi="Times New Roman" w:cs="Times New Roman"/>
          <w:sz w:val="24"/>
          <w:szCs w:val="24"/>
          <w:lang w:val="en-US"/>
        </w:rPr>
        <w:t xml:space="preserve">Exports of processed vegetables </w:t>
      </w:r>
      <w:r w:rsidR="004E7611">
        <w:rPr>
          <w:rFonts w:ascii="Times New Roman" w:hAnsi="Times New Roman" w:cs="Times New Roman"/>
          <w:sz w:val="24"/>
          <w:szCs w:val="24"/>
          <w:lang w:val="en-US"/>
        </w:rPr>
        <w:t xml:space="preserve">increased from </w:t>
      </w:r>
      <w:r w:rsidR="004E7611" w:rsidRPr="004E7611">
        <w:rPr>
          <w:rFonts w:ascii="Times New Roman" w:eastAsia="Times New Roman" w:hAnsi="Times New Roman" w:cs="Times New Roman"/>
          <w:color w:val="000000"/>
          <w:kern w:val="0"/>
          <w:sz w:val="24"/>
          <w:szCs w:val="24"/>
          <w:lang w:eastAsia="en-IN"/>
          <w14:ligatures w14:val="none"/>
        </w:rPr>
        <w:t>Rs. 57.91 lacks to Rs</w:t>
      </w:r>
      <w:r w:rsidR="004E7611">
        <w:rPr>
          <w:rFonts w:ascii="Times New Roman" w:eastAsia="Times New Roman" w:hAnsi="Times New Roman" w:cs="Times New Roman"/>
          <w:color w:val="000000"/>
          <w:kern w:val="0"/>
          <w:sz w:val="24"/>
          <w:szCs w:val="24"/>
          <w:lang w:eastAsia="en-IN"/>
          <w14:ligatures w14:val="none"/>
        </w:rPr>
        <w:t xml:space="preserve"> 4198.4 lacks in 2023-24. </w:t>
      </w:r>
      <w:r w:rsidR="00FA1D34">
        <w:rPr>
          <w:rFonts w:ascii="Times New Roman" w:eastAsia="Times New Roman" w:hAnsi="Times New Roman" w:cs="Times New Roman"/>
          <w:color w:val="000000"/>
          <w:kern w:val="0"/>
          <w:sz w:val="24"/>
          <w:szCs w:val="24"/>
          <w:lang w:eastAsia="en-IN"/>
          <w14:ligatures w14:val="none"/>
        </w:rPr>
        <w:t xml:space="preserve">Exports </w:t>
      </w:r>
      <w:r w:rsidR="00B807AD">
        <w:rPr>
          <w:rFonts w:ascii="Times New Roman" w:hAnsi="Times New Roman" w:cs="Times New Roman"/>
          <w:sz w:val="24"/>
          <w:szCs w:val="24"/>
          <w:lang w:val="en-US"/>
        </w:rPr>
        <w:t>jaggery and confectionary</w:t>
      </w:r>
      <w:r w:rsidR="00FA1D34">
        <w:rPr>
          <w:rFonts w:ascii="Times New Roman" w:hAnsi="Times New Roman" w:cs="Times New Roman"/>
          <w:sz w:val="24"/>
          <w:szCs w:val="24"/>
          <w:lang w:val="en-US"/>
        </w:rPr>
        <w:t xml:space="preserve"> products increased from Rs. 0.38 lacks in 2009-10 to Rs.4966.44 lacks in 2023-24.</w:t>
      </w:r>
    </w:p>
    <w:p w14:paraId="73EBA462" w14:textId="27CF089E" w:rsidR="00AA6874" w:rsidRDefault="00AA6874" w:rsidP="00464699">
      <w:pPr>
        <w:spacing w:line="276" w:lineRule="auto"/>
        <w:jc w:val="both"/>
        <w:rPr>
          <w:rFonts w:ascii="Times New Roman" w:hAnsi="Times New Roman" w:cs="Times New Roman"/>
          <w:sz w:val="24"/>
          <w:szCs w:val="24"/>
          <w:lang w:val="en-US"/>
        </w:rPr>
      </w:pPr>
    </w:p>
    <w:p w14:paraId="2A5A573A" w14:textId="566B781C" w:rsidR="00113B9A" w:rsidRDefault="00CC2F57" w:rsidP="009576E7">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Figure 4</w:t>
      </w:r>
      <w:r w:rsidR="009576E7">
        <w:rPr>
          <w:rFonts w:ascii="Times New Roman" w:hAnsi="Times New Roman" w:cs="Times New Roman"/>
          <w:b/>
          <w:bCs/>
          <w:sz w:val="24"/>
          <w:szCs w:val="24"/>
          <w:lang w:val="en-US"/>
        </w:rPr>
        <w:t xml:space="preserve">: </w:t>
      </w:r>
    </w:p>
    <w:p w14:paraId="77384103" w14:textId="7ED41C9B" w:rsidR="00CC2F57" w:rsidRDefault="00CC2F57" w:rsidP="009576E7">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Exports of Basmati and non-basmati rice from Haryana</w:t>
      </w:r>
    </w:p>
    <w:p w14:paraId="33C318A7" w14:textId="77777777" w:rsidR="00CC2F57" w:rsidRDefault="00CC2F57" w:rsidP="00623B80">
      <w:pPr>
        <w:spacing w:line="276" w:lineRule="auto"/>
        <w:jc w:val="both"/>
        <w:rPr>
          <w:rFonts w:ascii="Times New Roman" w:hAnsi="Times New Roman" w:cs="Times New Roman"/>
          <w:b/>
          <w:bCs/>
          <w:sz w:val="24"/>
          <w:szCs w:val="24"/>
          <w:lang w:val="en-US"/>
        </w:rPr>
      </w:pPr>
    </w:p>
    <w:p w14:paraId="41FE8C64" w14:textId="4AD2919B" w:rsidR="005826F4" w:rsidRDefault="00CC2F57" w:rsidP="00623B80">
      <w:pPr>
        <w:spacing w:line="276" w:lineRule="auto"/>
        <w:jc w:val="both"/>
        <w:rPr>
          <w:rFonts w:ascii="Times New Roman" w:hAnsi="Times New Roman" w:cs="Times New Roman"/>
          <w:b/>
          <w:bCs/>
          <w:sz w:val="24"/>
          <w:szCs w:val="24"/>
          <w:lang w:val="en-US"/>
        </w:rPr>
      </w:pPr>
      <w:r>
        <w:rPr>
          <w:noProof/>
          <w:lang w:val="en-US"/>
        </w:rPr>
        <w:drawing>
          <wp:inline distT="0" distB="0" distL="0" distR="0" wp14:anchorId="0B28C3EC" wp14:editId="2DDFEDEF">
            <wp:extent cx="5705475" cy="2533650"/>
            <wp:effectExtent l="0" t="0" r="9525" b="0"/>
            <wp:docPr id="1172742197" name="Chart 1">
              <a:extLst xmlns:a="http://schemas.openxmlformats.org/drawingml/2006/main">
                <a:ext uri="{FF2B5EF4-FFF2-40B4-BE49-F238E27FC236}">
                  <a16:creationId xmlns:a16="http://schemas.microsoft.com/office/drawing/2014/main" id="{E839CB89-0CD5-F170-5749-9ACDC0A35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4B605C" w14:textId="77777777" w:rsidR="005826F4" w:rsidRDefault="005826F4" w:rsidP="00623B80">
      <w:pPr>
        <w:spacing w:line="276" w:lineRule="auto"/>
        <w:jc w:val="both"/>
        <w:rPr>
          <w:rFonts w:ascii="Times New Roman" w:hAnsi="Times New Roman" w:cs="Times New Roman"/>
          <w:b/>
          <w:bCs/>
          <w:sz w:val="24"/>
          <w:szCs w:val="24"/>
          <w:lang w:val="en-US"/>
        </w:rPr>
      </w:pPr>
    </w:p>
    <w:p w14:paraId="6FD921D4" w14:textId="77777777" w:rsidR="00F45B14" w:rsidRDefault="00CC2F57" w:rsidP="00623B8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Figure 4 show</w:t>
      </w:r>
      <w:r w:rsidR="00FA1D34">
        <w:rPr>
          <w:rFonts w:ascii="Times New Roman" w:hAnsi="Times New Roman" w:cs="Times New Roman"/>
          <w:sz w:val="24"/>
          <w:szCs w:val="24"/>
          <w:lang w:val="en-US"/>
        </w:rPr>
        <w:t>s</w:t>
      </w:r>
      <w:r>
        <w:rPr>
          <w:rFonts w:ascii="Times New Roman" w:hAnsi="Times New Roman" w:cs="Times New Roman"/>
          <w:sz w:val="24"/>
          <w:szCs w:val="24"/>
          <w:lang w:val="en-US"/>
        </w:rPr>
        <w:t xml:space="preserve"> the </w:t>
      </w:r>
      <w:r w:rsidR="00D738E6">
        <w:rPr>
          <w:rFonts w:ascii="Times New Roman" w:hAnsi="Times New Roman" w:cs="Times New Roman"/>
          <w:sz w:val="24"/>
          <w:szCs w:val="24"/>
          <w:lang w:val="en-US"/>
        </w:rPr>
        <w:t>status</w:t>
      </w:r>
      <w:r>
        <w:rPr>
          <w:rFonts w:ascii="Times New Roman" w:hAnsi="Times New Roman" w:cs="Times New Roman"/>
          <w:sz w:val="24"/>
          <w:szCs w:val="24"/>
          <w:lang w:val="en-US"/>
        </w:rPr>
        <w:t xml:space="preserve"> </w:t>
      </w:r>
      <w:r w:rsidR="00D738E6">
        <w:rPr>
          <w:rFonts w:ascii="Times New Roman" w:hAnsi="Times New Roman" w:cs="Times New Roman"/>
          <w:sz w:val="24"/>
          <w:szCs w:val="24"/>
          <w:lang w:val="en-US"/>
        </w:rPr>
        <w:t>of the</w:t>
      </w:r>
      <w:r>
        <w:rPr>
          <w:rFonts w:ascii="Times New Roman" w:hAnsi="Times New Roman" w:cs="Times New Roman"/>
          <w:sz w:val="24"/>
          <w:szCs w:val="24"/>
          <w:lang w:val="en-US"/>
        </w:rPr>
        <w:t xml:space="preserve"> exports of basmati and non-basmati rice from Haryana. </w:t>
      </w:r>
      <w:r w:rsidR="00D738E6">
        <w:rPr>
          <w:rFonts w:ascii="Times New Roman" w:hAnsi="Times New Roman" w:cs="Times New Roman"/>
          <w:sz w:val="24"/>
          <w:szCs w:val="24"/>
          <w:lang w:val="en-US"/>
        </w:rPr>
        <w:t>The exports of basmati rice</w:t>
      </w:r>
      <w:r w:rsidR="00FA1D34">
        <w:rPr>
          <w:rFonts w:ascii="Times New Roman" w:hAnsi="Times New Roman" w:cs="Times New Roman"/>
          <w:sz w:val="24"/>
          <w:szCs w:val="24"/>
          <w:lang w:val="en-US"/>
        </w:rPr>
        <w:t xml:space="preserve"> increased from Rs. 93954.07 lacks to Rs. 1311998.56 lacks from 2008-09 to 2023-24. Exports of non-basmati rice increased from Rs 219.78 lacks in 2008-09 to Rs. 52796.24 lacks in 2023-24. Exports of Processed fruit, juices and nuts increased from Rs. 2130.49 lacks in 2008-09 to Rs. 31944.48 lacks in 2023-24.</w:t>
      </w:r>
    </w:p>
    <w:p w14:paraId="3867E4B3" w14:textId="0AF1665E" w:rsidR="00287BDB" w:rsidRPr="00F45B14" w:rsidRDefault="006001F4" w:rsidP="00623B80">
      <w:pPr>
        <w:spacing w:line="276" w:lineRule="auto"/>
        <w:jc w:val="both"/>
        <w:rPr>
          <w:rFonts w:ascii="Times New Roman" w:hAnsi="Times New Roman" w:cs="Times New Roman"/>
          <w:sz w:val="24"/>
          <w:szCs w:val="24"/>
          <w:lang w:val="en-US"/>
        </w:rPr>
      </w:pPr>
      <w:r w:rsidRPr="006001F4">
        <w:rPr>
          <w:rFonts w:ascii="Times New Roman" w:hAnsi="Times New Roman" w:cs="Times New Roman"/>
          <w:b/>
          <w:bCs/>
          <w:sz w:val="24"/>
          <w:szCs w:val="24"/>
          <w:lang w:val="en-US"/>
        </w:rPr>
        <w:t>Conclusion</w:t>
      </w:r>
      <w:r w:rsidR="002613E9">
        <w:rPr>
          <w:rFonts w:ascii="Times New Roman" w:hAnsi="Times New Roman" w:cs="Times New Roman"/>
          <w:b/>
          <w:bCs/>
          <w:sz w:val="24"/>
          <w:szCs w:val="24"/>
          <w:lang w:val="en-US"/>
        </w:rPr>
        <w:t xml:space="preserve"> and policy recommendations</w:t>
      </w:r>
    </w:p>
    <w:p w14:paraId="1DAC9C9C" w14:textId="74944AE8" w:rsidR="00055A77" w:rsidRDefault="00055A77" w:rsidP="00623B80">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The</w:t>
      </w:r>
      <w:r w:rsidR="00A50842">
        <w:rPr>
          <w:rFonts w:ascii="Times New Roman" w:hAnsi="Times New Roman" w:cs="Times New Roman"/>
          <w:sz w:val="24"/>
          <w:szCs w:val="24"/>
          <w:lang w:val="en-US"/>
        </w:rPr>
        <w:t xml:space="preserve"> FPI is losing its s</w:t>
      </w:r>
      <w:r>
        <w:rPr>
          <w:rFonts w:ascii="Times New Roman" w:hAnsi="Times New Roman" w:cs="Times New Roman"/>
          <w:sz w:val="24"/>
          <w:szCs w:val="24"/>
          <w:lang w:val="en-US"/>
        </w:rPr>
        <w:t>tatus</w:t>
      </w:r>
      <w:r w:rsidR="00A50842">
        <w:rPr>
          <w:rFonts w:ascii="Times New Roman" w:hAnsi="Times New Roman" w:cs="Times New Roman"/>
          <w:sz w:val="24"/>
          <w:szCs w:val="24"/>
          <w:lang w:val="en-US"/>
        </w:rPr>
        <w:t xml:space="preserve"> in terms of number of factories and number of workers employed in the manufacturing industry.</w:t>
      </w:r>
      <w:r>
        <w:rPr>
          <w:rFonts w:ascii="Times New Roman" w:hAnsi="Times New Roman" w:cs="Times New Roman"/>
          <w:sz w:val="24"/>
          <w:szCs w:val="24"/>
          <w:lang w:val="en-US"/>
        </w:rPr>
        <w:t xml:space="preserve"> </w:t>
      </w:r>
      <w:r>
        <w:rPr>
          <w:rFonts w:ascii="Times New Roman" w:hAnsi="Times New Roman" w:cs="Times New Roman"/>
          <w:sz w:val="24"/>
          <w:szCs w:val="24"/>
        </w:rPr>
        <w:t>The industry has been losing its share not only in the number of factories and persons employed but in terms of net value added, output, working capital and invested capital also</w:t>
      </w:r>
      <w:sdt>
        <w:sdtPr>
          <w:rPr>
            <w:rFonts w:ascii="Times New Roman" w:hAnsi="Times New Roman" w:cs="Times New Roman"/>
            <w:sz w:val="24"/>
            <w:szCs w:val="24"/>
          </w:rPr>
          <w:id w:val="139339181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Placeholder2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F302FE">
            <w:rPr>
              <w:rFonts w:ascii="Times New Roman" w:hAnsi="Times New Roman" w:cs="Times New Roman"/>
              <w:noProof/>
              <w:sz w:val="24"/>
              <w:szCs w:val="24"/>
              <w:lang w:val="en-US"/>
            </w:rPr>
            <w:t>(Ipshita &amp; Bala, 2025)</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00A50842">
        <w:rPr>
          <w:rFonts w:ascii="Times New Roman" w:hAnsi="Times New Roman" w:cs="Times New Roman"/>
          <w:sz w:val="24"/>
          <w:szCs w:val="24"/>
          <w:lang w:val="en-US"/>
        </w:rPr>
        <w:t xml:space="preserve"> This declining share suggests a number of possibilities</w:t>
      </w:r>
      <w:r>
        <w:rPr>
          <w:rFonts w:ascii="Times New Roman" w:hAnsi="Times New Roman" w:cs="Times New Roman"/>
          <w:sz w:val="24"/>
          <w:szCs w:val="24"/>
          <w:lang w:val="en-US"/>
        </w:rPr>
        <w:t xml:space="preserve"> including</w:t>
      </w:r>
      <w:r w:rsidR="00A50842">
        <w:rPr>
          <w:rFonts w:ascii="Times New Roman" w:hAnsi="Times New Roman" w:cs="Times New Roman"/>
          <w:sz w:val="24"/>
          <w:szCs w:val="24"/>
          <w:lang w:val="en-US"/>
        </w:rPr>
        <w:t xml:space="preserve"> closing down of units, increas</w:t>
      </w:r>
      <w:r w:rsidR="00F302FE">
        <w:rPr>
          <w:rFonts w:ascii="Times New Roman" w:hAnsi="Times New Roman" w:cs="Times New Roman"/>
          <w:sz w:val="24"/>
          <w:szCs w:val="24"/>
          <w:lang w:val="en-US"/>
        </w:rPr>
        <w:t>ing</w:t>
      </w:r>
      <w:r w:rsidR="00A50842">
        <w:rPr>
          <w:rFonts w:ascii="Times New Roman" w:hAnsi="Times New Roman" w:cs="Times New Roman"/>
          <w:sz w:val="24"/>
          <w:szCs w:val="24"/>
          <w:lang w:val="en-US"/>
        </w:rPr>
        <w:t xml:space="preserve"> capital intensity and informalization of </w:t>
      </w:r>
      <w:proofErr w:type="spellStart"/>
      <w:r w:rsidR="00A50842">
        <w:rPr>
          <w:rFonts w:ascii="Times New Roman" w:hAnsi="Times New Roman" w:cs="Times New Roman"/>
          <w:sz w:val="24"/>
          <w:szCs w:val="24"/>
          <w:lang w:val="en-US"/>
        </w:rPr>
        <w:t>labour</w:t>
      </w:r>
      <w:proofErr w:type="spellEnd"/>
      <w:r w:rsidR="00A50842">
        <w:rPr>
          <w:rFonts w:ascii="Times New Roman" w:hAnsi="Times New Roman" w:cs="Times New Roman"/>
          <w:sz w:val="24"/>
          <w:szCs w:val="24"/>
          <w:lang w:val="en-US"/>
        </w:rPr>
        <w:t>. During</w:t>
      </w:r>
      <w:r w:rsidR="00A50842" w:rsidRPr="008B57B2">
        <w:rPr>
          <w:rFonts w:ascii="Times New Roman" w:hAnsi="Times New Roman" w:cs="Times New Roman"/>
          <w:sz w:val="24"/>
          <w:szCs w:val="24"/>
        </w:rPr>
        <w:t xml:space="preserve"> 1991</w:t>
      </w:r>
      <w:r w:rsidR="00A50842" w:rsidRPr="008B57B2">
        <w:rPr>
          <w:rFonts w:ascii="Times New Roman" w:hAnsi="Times New Roman" w:cs="Times New Roman"/>
          <w:sz w:val="24"/>
          <w:szCs w:val="24"/>
        </w:rPr>
        <w:noBreakHyphen/>
        <w:t xml:space="preserve">2018, </w:t>
      </w:r>
      <w:r w:rsidR="00A50842">
        <w:rPr>
          <w:rFonts w:ascii="Times New Roman" w:hAnsi="Times New Roman" w:cs="Times New Roman"/>
          <w:sz w:val="24"/>
          <w:szCs w:val="24"/>
        </w:rPr>
        <w:t xml:space="preserve">fixed capital and </w:t>
      </w:r>
      <w:r w:rsidR="00A50842" w:rsidRPr="008B57B2">
        <w:rPr>
          <w:rFonts w:ascii="Times New Roman" w:hAnsi="Times New Roman" w:cs="Times New Roman"/>
          <w:sz w:val="24"/>
          <w:szCs w:val="24"/>
        </w:rPr>
        <w:t>output</w:t>
      </w:r>
      <w:r w:rsidR="00A50842">
        <w:rPr>
          <w:rFonts w:ascii="Times New Roman" w:hAnsi="Times New Roman" w:cs="Times New Roman"/>
          <w:sz w:val="24"/>
          <w:szCs w:val="24"/>
        </w:rPr>
        <w:t xml:space="preserve"> </w:t>
      </w:r>
      <w:r w:rsidR="00A50842" w:rsidRPr="008B57B2">
        <w:rPr>
          <w:rFonts w:ascii="Times New Roman" w:hAnsi="Times New Roman" w:cs="Times New Roman"/>
          <w:sz w:val="24"/>
          <w:szCs w:val="24"/>
        </w:rPr>
        <w:t>in FPI grew</w:t>
      </w:r>
      <w:r w:rsidR="00A50842">
        <w:rPr>
          <w:rFonts w:ascii="Times New Roman" w:hAnsi="Times New Roman" w:cs="Times New Roman"/>
          <w:sz w:val="24"/>
          <w:szCs w:val="24"/>
        </w:rPr>
        <w:t xml:space="preserve"> in the range </w:t>
      </w:r>
      <w:r>
        <w:rPr>
          <w:rFonts w:ascii="Times New Roman" w:hAnsi="Times New Roman" w:cs="Times New Roman"/>
          <w:sz w:val="24"/>
          <w:szCs w:val="24"/>
        </w:rPr>
        <w:t xml:space="preserve">of </w:t>
      </w:r>
      <w:r w:rsidR="00A50842" w:rsidRPr="008B57B2">
        <w:rPr>
          <w:rFonts w:ascii="Times New Roman" w:hAnsi="Times New Roman" w:cs="Times New Roman"/>
          <w:sz w:val="24"/>
          <w:szCs w:val="24"/>
        </w:rPr>
        <w:t>6</w:t>
      </w:r>
      <w:r>
        <w:rPr>
          <w:rFonts w:ascii="Times New Roman" w:hAnsi="Times New Roman" w:cs="Times New Roman"/>
          <w:sz w:val="24"/>
          <w:szCs w:val="24"/>
        </w:rPr>
        <w:t>-</w:t>
      </w:r>
      <w:r w:rsidR="00A50842" w:rsidRPr="008B57B2">
        <w:rPr>
          <w:rFonts w:ascii="Times New Roman" w:hAnsi="Times New Roman" w:cs="Times New Roman"/>
          <w:sz w:val="24"/>
          <w:szCs w:val="24"/>
        </w:rPr>
        <w:t>10</w:t>
      </w:r>
      <w:r w:rsidR="00A50842">
        <w:rPr>
          <w:rFonts w:ascii="Times New Roman" w:hAnsi="Times New Roman" w:cs="Times New Roman"/>
          <w:sz w:val="24"/>
          <w:szCs w:val="24"/>
        </w:rPr>
        <w:t xml:space="preserve"> per cent</w:t>
      </w:r>
      <w:r>
        <w:rPr>
          <w:rFonts w:ascii="Times New Roman" w:hAnsi="Times New Roman" w:cs="Times New Roman"/>
          <w:sz w:val="24"/>
          <w:szCs w:val="24"/>
        </w:rPr>
        <w:t xml:space="preserve"> </w:t>
      </w:r>
      <w:r>
        <w:rPr>
          <w:rFonts w:ascii="Times New Roman" w:hAnsi="Times New Roman" w:cs="Times New Roman"/>
          <w:sz w:val="24"/>
          <w:szCs w:val="24"/>
        </w:rPr>
        <w:lastRenderedPageBreak/>
        <w:t>per annum</w:t>
      </w:r>
      <w:r w:rsidR="00A50842" w:rsidRPr="008B57B2">
        <w:rPr>
          <w:rFonts w:ascii="Times New Roman" w:hAnsi="Times New Roman" w:cs="Times New Roman"/>
          <w:sz w:val="24"/>
          <w:szCs w:val="24"/>
        </w:rPr>
        <w:t xml:space="preserve">, but employment </w:t>
      </w:r>
      <w:r>
        <w:rPr>
          <w:rFonts w:ascii="Times New Roman" w:hAnsi="Times New Roman" w:cs="Times New Roman"/>
          <w:sz w:val="24"/>
          <w:szCs w:val="24"/>
        </w:rPr>
        <w:t>increased</w:t>
      </w:r>
      <w:r w:rsidR="00A50842" w:rsidRPr="008B57B2">
        <w:rPr>
          <w:rFonts w:ascii="Times New Roman" w:hAnsi="Times New Roman" w:cs="Times New Roman"/>
          <w:sz w:val="24"/>
          <w:szCs w:val="24"/>
        </w:rPr>
        <w:t xml:space="preserve"> </w:t>
      </w:r>
      <w:r w:rsidR="00A50842">
        <w:rPr>
          <w:rFonts w:ascii="Times New Roman" w:hAnsi="Times New Roman" w:cs="Times New Roman"/>
          <w:sz w:val="24"/>
          <w:szCs w:val="24"/>
        </w:rPr>
        <w:t xml:space="preserve">by </w:t>
      </w:r>
      <w:r w:rsidR="00A50842" w:rsidRPr="008B57B2">
        <w:rPr>
          <w:rFonts w:ascii="Times New Roman" w:hAnsi="Times New Roman" w:cs="Times New Roman"/>
          <w:sz w:val="24"/>
          <w:szCs w:val="24"/>
        </w:rPr>
        <w:t>1.9</w:t>
      </w:r>
      <w:r w:rsidR="00A50842">
        <w:rPr>
          <w:rFonts w:ascii="Times New Roman" w:hAnsi="Times New Roman" w:cs="Times New Roman"/>
          <w:sz w:val="24"/>
          <w:szCs w:val="24"/>
        </w:rPr>
        <w:t xml:space="preserve"> per cent</w:t>
      </w:r>
      <w:r>
        <w:rPr>
          <w:rFonts w:ascii="Times New Roman" w:hAnsi="Times New Roman" w:cs="Times New Roman"/>
          <w:sz w:val="24"/>
          <w:szCs w:val="24"/>
        </w:rPr>
        <w:t xml:space="preserve"> and the number of</w:t>
      </w:r>
      <w:r w:rsidR="00A50842">
        <w:rPr>
          <w:rFonts w:ascii="Times New Roman" w:hAnsi="Times New Roman" w:cs="Times New Roman"/>
          <w:sz w:val="24"/>
          <w:szCs w:val="24"/>
        </w:rPr>
        <w:t xml:space="preserve"> </w:t>
      </w:r>
      <w:r w:rsidR="00A50842" w:rsidRPr="008B57B2">
        <w:rPr>
          <w:rFonts w:ascii="Times New Roman" w:hAnsi="Times New Roman" w:cs="Times New Roman"/>
          <w:sz w:val="24"/>
          <w:szCs w:val="24"/>
        </w:rPr>
        <w:t xml:space="preserve">workers per </w:t>
      </w:r>
      <w:r w:rsidR="00A50842">
        <w:rPr>
          <w:rFonts w:ascii="Times New Roman" w:hAnsi="Times New Roman" w:cs="Times New Roman"/>
          <w:sz w:val="24"/>
          <w:szCs w:val="24"/>
        </w:rPr>
        <w:t>factory dropped. Also, the share of</w:t>
      </w:r>
      <w:r w:rsidR="00A50842" w:rsidRPr="00964155">
        <w:rPr>
          <w:rFonts w:ascii="Times New Roman" w:hAnsi="Times New Roman" w:cs="Times New Roman"/>
          <w:sz w:val="24"/>
          <w:szCs w:val="24"/>
        </w:rPr>
        <w:t xml:space="preserve"> manufacturing </w:t>
      </w:r>
      <w:r w:rsidR="00A50842">
        <w:rPr>
          <w:rFonts w:ascii="Times New Roman" w:hAnsi="Times New Roman" w:cs="Times New Roman"/>
          <w:sz w:val="24"/>
          <w:szCs w:val="24"/>
        </w:rPr>
        <w:t>of</w:t>
      </w:r>
      <w:r w:rsidR="00A50842" w:rsidRPr="00964155">
        <w:rPr>
          <w:rFonts w:ascii="Times New Roman" w:hAnsi="Times New Roman" w:cs="Times New Roman"/>
          <w:sz w:val="24"/>
          <w:szCs w:val="24"/>
        </w:rPr>
        <w:t xml:space="preserve"> GDP remained </w:t>
      </w:r>
      <w:r w:rsidR="00A50842">
        <w:rPr>
          <w:rFonts w:ascii="Times New Roman" w:hAnsi="Times New Roman" w:cs="Times New Roman"/>
          <w:sz w:val="24"/>
          <w:szCs w:val="24"/>
        </w:rPr>
        <w:t xml:space="preserve">within the range </w:t>
      </w:r>
      <w:r w:rsidR="00A50842" w:rsidRPr="00964155">
        <w:rPr>
          <w:rFonts w:ascii="Times New Roman" w:hAnsi="Times New Roman" w:cs="Times New Roman"/>
          <w:sz w:val="24"/>
          <w:szCs w:val="24"/>
        </w:rPr>
        <w:t>15–17</w:t>
      </w:r>
      <w:r w:rsidR="00DD3814">
        <w:rPr>
          <w:rFonts w:ascii="Times New Roman" w:hAnsi="Times New Roman" w:cs="Times New Roman"/>
          <w:sz w:val="24"/>
          <w:szCs w:val="24"/>
        </w:rPr>
        <w:t xml:space="preserve"> per cent</w:t>
      </w:r>
      <w:r w:rsidR="00A50842">
        <w:rPr>
          <w:rFonts w:ascii="Times New Roman" w:hAnsi="Times New Roman" w:cs="Times New Roman"/>
          <w:sz w:val="24"/>
          <w:szCs w:val="24"/>
        </w:rPr>
        <w:t xml:space="preserve"> while</w:t>
      </w:r>
      <w:r w:rsidR="00A50842" w:rsidRPr="00964155">
        <w:rPr>
          <w:rFonts w:ascii="Times New Roman" w:hAnsi="Times New Roman" w:cs="Times New Roman"/>
          <w:sz w:val="24"/>
          <w:szCs w:val="24"/>
        </w:rPr>
        <w:t xml:space="preserve"> </w:t>
      </w:r>
      <w:r w:rsidR="00A50842">
        <w:rPr>
          <w:rFonts w:ascii="Times New Roman" w:hAnsi="Times New Roman" w:cs="Times New Roman"/>
          <w:sz w:val="24"/>
          <w:szCs w:val="24"/>
        </w:rPr>
        <w:t xml:space="preserve">its share in </w:t>
      </w:r>
      <w:r w:rsidR="00A50842" w:rsidRPr="00964155">
        <w:rPr>
          <w:rFonts w:ascii="Times New Roman" w:hAnsi="Times New Roman" w:cs="Times New Roman"/>
          <w:sz w:val="24"/>
          <w:szCs w:val="24"/>
        </w:rPr>
        <w:t>employment</w:t>
      </w:r>
      <w:r w:rsidR="00A50842">
        <w:rPr>
          <w:rFonts w:ascii="Times New Roman" w:hAnsi="Times New Roman" w:cs="Times New Roman"/>
          <w:sz w:val="24"/>
          <w:szCs w:val="24"/>
        </w:rPr>
        <w:t xml:space="preserve"> </w:t>
      </w:r>
      <w:r w:rsidR="00A50842" w:rsidRPr="00964155">
        <w:rPr>
          <w:rFonts w:ascii="Times New Roman" w:hAnsi="Times New Roman" w:cs="Times New Roman"/>
          <w:sz w:val="24"/>
          <w:szCs w:val="24"/>
        </w:rPr>
        <w:t xml:space="preserve">dropped from </w:t>
      </w:r>
      <w:r w:rsidR="00A50842">
        <w:rPr>
          <w:rFonts w:ascii="Times New Roman" w:hAnsi="Times New Roman" w:cs="Times New Roman"/>
          <w:sz w:val="24"/>
          <w:szCs w:val="24"/>
        </w:rPr>
        <w:t xml:space="preserve">about </w:t>
      </w:r>
      <w:r w:rsidR="00A50842" w:rsidRPr="00964155">
        <w:rPr>
          <w:rFonts w:ascii="Times New Roman" w:hAnsi="Times New Roman" w:cs="Times New Roman"/>
          <w:sz w:val="24"/>
          <w:szCs w:val="24"/>
        </w:rPr>
        <w:t>12.6</w:t>
      </w:r>
      <w:r w:rsidR="00DD3814">
        <w:rPr>
          <w:rFonts w:ascii="Times New Roman" w:hAnsi="Times New Roman" w:cs="Times New Roman"/>
          <w:sz w:val="24"/>
          <w:szCs w:val="24"/>
        </w:rPr>
        <w:t xml:space="preserve"> per cent</w:t>
      </w:r>
      <w:r w:rsidR="00A50842" w:rsidRPr="00964155">
        <w:rPr>
          <w:rFonts w:ascii="Times New Roman" w:hAnsi="Times New Roman" w:cs="Times New Roman"/>
          <w:sz w:val="24"/>
          <w:szCs w:val="24"/>
        </w:rPr>
        <w:t xml:space="preserve"> to 11.4</w:t>
      </w:r>
      <w:r w:rsidR="00DD3814">
        <w:rPr>
          <w:rFonts w:ascii="Times New Roman" w:hAnsi="Times New Roman" w:cs="Times New Roman"/>
          <w:sz w:val="24"/>
          <w:szCs w:val="24"/>
        </w:rPr>
        <w:t xml:space="preserve"> per cent</w:t>
      </w:r>
      <w:r w:rsidR="00A50842">
        <w:rPr>
          <w:rFonts w:ascii="Times New Roman" w:hAnsi="Times New Roman" w:cs="Times New Roman"/>
          <w:sz w:val="24"/>
          <w:szCs w:val="24"/>
        </w:rPr>
        <w:t xml:space="preserve"> </w:t>
      </w:r>
      <w:r>
        <w:rPr>
          <w:rFonts w:ascii="Times New Roman" w:hAnsi="Times New Roman" w:cs="Times New Roman"/>
          <w:sz w:val="24"/>
          <w:szCs w:val="24"/>
        </w:rPr>
        <w:t>from</w:t>
      </w:r>
      <w:r w:rsidR="00A50842">
        <w:rPr>
          <w:rFonts w:ascii="Times New Roman" w:hAnsi="Times New Roman" w:cs="Times New Roman"/>
          <w:sz w:val="24"/>
          <w:szCs w:val="24"/>
        </w:rPr>
        <w:t xml:space="preserve"> </w:t>
      </w:r>
      <w:r w:rsidR="00A50842" w:rsidRPr="00964155">
        <w:rPr>
          <w:rFonts w:ascii="Times New Roman" w:hAnsi="Times New Roman" w:cs="Times New Roman"/>
          <w:sz w:val="24"/>
          <w:szCs w:val="24"/>
        </w:rPr>
        <w:t>2011</w:t>
      </w:r>
      <w:r w:rsidR="00A50842">
        <w:rPr>
          <w:rFonts w:ascii="Times New Roman" w:hAnsi="Times New Roman" w:cs="Times New Roman"/>
          <w:sz w:val="24"/>
          <w:szCs w:val="24"/>
        </w:rPr>
        <w:t xml:space="preserve">-12 to </w:t>
      </w:r>
      <w:r w:rsidR="00A50842" w:rsidRPr="00964155">
        <w:rPr>
          <w:rFonts w:ascii="Times New Roman" w:hAnsi="Times New Roman" w:cs="Times New Roman"/>
          <w:sz w:val="24"/>
          <w:szCs w:val="24"/>
        </w:rPr>
        <w:t>2023</w:t>
      </w:r>
      <w:r w:rsidR="00A50842">
        <w:rPr>
          <w:rFonts w:ascii="Times New Roman" w:hAnsi="Times New Roman" w:cs="Times New Roman"/>
          <w:sz w:val="24"/>
          <w:szCs w:val="24"/>
        </w:rPr>
        <w:t>-24</w:t>
      </w:r>
      <w:sdt>
        <w:sdtPr>
          <w:rPr>
            <w:rFonts w:ascii="Times New Roman" w:hAnsi="Times New Roman" w:cs="Times New Roman"/>
            <w:sz w:val="24"/>
            <w:szCs w:val="24"/>
          </w:rPr>
          <w:id w:val="1116401095"/>
          <w:citation/>
        </w:sdtPr>
        <w:sdtEndPr/>
        <w:sdtContent>
          <w:r w:rsidR="00AA635C">
            <w:rPr>
              <w:rFonts w:ascii="Times New Roman" w:hAnsi="Times New Roman" w:cs="Times New Roman"/>
              <w:sz w:val="24"/>
              <w:szCs w:val="24"/>
            </w:rPr>
            <w:fldChar w:fldCharType="begin"/>
          </w:r>
          <w:r w:rsidR="00AA635C">
            <w:rPr>
              <w:rFonts w:ascii="Times New Roman" w:hAnsi="Times New Roman" w:cs="Times New Roman"/>
              <w:sz w:val="24"/>
              <w:szCs w:val="24"/>
              <w:lang w:val="en-US"/>
            </w:rPr>
            <w:instrText xml:space="preserve"> CITATION Rai13 \l 1033 </w:instrText>
          </w:r>
          <w:r w:rsidR="00AA635C">
            <w:rPr>
              <w:rFonts w:ascii="Times New Roman" w:hAnsi="Times New Roman" w:cs="Times New Roman"/>
              <w:sz w:val="24"/>
              <w:szCs w:val="24"/>
            </w:rPr>
            <w:fldChar w:fldCharType="separate"/>
          </w:r>
          <w:r w:rsidR="00AA635C">
            <w:rPr>
              <w:rFonts w:ascii="Times New Roman" w:hAnsi="Times New Roman" w:cs="Times New Roman"/>
              <w:noProof/>
              <w:sz w:val="24"/>
              <w:szCs w:val="24"/>
              <w:lang w:val="en-US"/>
            </w:rPr>
            <w:t xml:space="preserve"> </w:t>
          </w:r>
          <w:r w:rsidR="00AA635C" w:rsidRPr="00AA635C">
            <w:rPr>
              <w:rFonts w:ascii="Times New Roman" w:hAnsi="Times New Roman" w:cs="Times New Roman"/>
              <w:noProof/>
              <w:sz w:val="24"/>
              <w:szCs w:val="24"/>
              <w:lang w:val="en-US"/>
            </w:rPr>
            <w:t>(Rais, Acharya, &amp; Sharma, 2013)</w:t>
          </w:r>
          <w:r w:rsidR="00AA635C">
            <w:rPr>
              <w:rFonts w:ascii="Times New Roman" w:hAnsi="Times New Roman" w:cs="Times New Roman"/>
              <w:sz w:val="24"/>
              <w:szCs w:val="24"/>
            </w:rPr>
            <w:fldChar w:fldCharType="end"/>
          </w:r>
        </w:sdtContent>
      </w:sdt>
      <w:r w:rsidR="00A50842">
        <w:rPr>
          <w:rFonts w:ascii="Times New Roman" w:hAnsi="Times New Roman" w:cs="Times New Roman"/>
          <w:sz w:val="24"/>
          <w:szCs w:val="24"/>
        </w:rPr>
        <w:t>.</w:t>
      </w:r>
      <w:r w:rsidR="00464699">
        <w:rPr>
          <w:rFonts w:ascii="Times New Roman" w:hAnsi="Times New Roman" w:cs="Times New Roman"/>
          <w:sz w:val="24"/>
          <w:szCs w:val="24"/>
        </w:rPr>
        <w:t xml:space="preserve"> The average </w:t>
      </w:r>
      <w:r>
        <w:rPr>
          <w:rFonts w:ascii="Times New Roman" w:hAnsi="Times New Roman" w:cs="Times New Roman"/>
          <w:sz w:val="24"/>
          <w:szCs w:val="24"/>
        </w:rPr>
        <w:t xml:space="preserve">working </w:t>
      </w:r>
      <w:r w:rsidR="00464699">
        <w:rPr>
          <w:rFonts w:ascii="Times New Roman" w:hAnsi="Times New Roman" w:cs="Times New Roman"/>
          <w:sz w:val="24"/>
          <w:szCs w:val="24"/>
        </w:rPr>
        <w:t xml:space="preserve">capital intensity for the period 2008-09 was recorded at 218.54 and raw material intensity was recorded at 79.25. Higher capital intensity paves way for more technological advancements while high raw material intensity creates more backward linkages </w:t>
      </w:r>
      <w:r w:rsidR="00AA635C">
        <w:rPr>
          <w:rFonts w:ascii="Times New Roman" w:hAnsi="Times New Roman" w:cs="Times New Roman"/>
          <w:sz w:val="24"/>
          <w:szCs w:val="24"/>
        </w:rPr>
        <w:t>by creating demand for raw material</w:t>
      </w:r>
      <w:sdt>
        <w:sdtPr>
          <w:rPr>
            <w:rFonts w:ascii="Times New Roman" w:hAnsi="Times New Roman" w:cs="Times New Roman"/>
            <w:sz w:val="24"/>
            <w:szCs w:val="24"/>
          </w:rPr>
          <w:id w:val="53924816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Placeholder2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055A77">
            <w:rPr>
              <w:rFonts w:ascii="Times New Roman" w:hAnsi="Times New Roman" w:cs="Times New Roman"/>
              <w:noProof/>
              <w:sz w:val="24"/>
              <w:szCs w:val="24"/>
              <w:lang w:val="en-US"/>
            </w:rPr>
            <w:t>(Ipshita &amp; Bala, 2025)</w:t>
          </w:r>
          <w:r>
            <w:rPr>
              <w:rFonts w:ascii="Times New Roman" w:hAnsi="Times New Roman" w:cs="Times New Roman"/>
              <w:sz w:val="24"/>
              <w:szCs w:val="24"/>
            </w:rPr>
            <w:fldChar w:fldCharType="end"/>
          </w:r>
        </w:sdtContent>
      </w:sdt>
      <w:r w:rsidR="00AA635C">
        <w:rPr>
          <w:rFonts w:ascii="Times New Roman" w:hAnsi="Times New Roman" w:cs="Times New Roman"/>
          <w:sz w:val="24"/>
          <w:szCs w:val="24"/>
        </w:rPr>
        <w:t xml:space="preserve">. </w:t>
      </w:r>
    </w:p>
    <w:p w14:paraId="55463373" w14:textId="41E0E077" w:rsidR="00DD3814" w:rsidRDefault="00B128F8" w:rsidP="00DD381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organized segment, the</w:t>
      </w:r>
      <w:r w:rsidR="00F900CD">
        <w:rPr>
          <w:rFonts w:ascii="Times New Roman" w:hAnsi="Times New Roman" w:cs="Times New Roman"/>
          <w:sz w:val="24"/>
          <w:szCs w:val="24"/>
          <w:lang w:val="en-US"/>
        </w:rPr>
        <w:t xml:space="preserve"> number of factories </w:t>
      </w:r>
      <w:r>
        <w:rPr>
          <w:rFonts w:ascii="Times New Roman" w:hAnsi="Times New Roman" w:cs="Times New Roman"/>
          <w:sz w:val="24"/>
          <w:szCs w:val="24"/>
          <w:lang w:val="en-US"/>
        </w:rPr>
        <w:t xml:space="preserve">of FPI </w:t>
      </w:r>
      <w:r w:rsidR="00F900CD">
        <w:rPr>
          <w:rFonts w:ascii="Times New Roman" w:hAnsi="Times New Roman" w:cs="Times New Roman"/>
          <w:sz w:val="24"/>
          <w:szCs w:val="24"/>
          <w:lang w:val="en-US"/>
        </w:rPr>
        <w:t xml:space="preserve">in India </w:t>
      </w:r>
      <w:r>
        <w:rPr>
          <w:rFonts w:ascii="Times New Roman" w:hAnsi="Times New Roman" w:cs="Times New Roman"/>
          <w:sz w:val="24"/>
          <w:szCs w:val="24"/>
          <w:lang w:val="en-US"/>
        </w:rPr>
        <w:t xml:space="preserve">decreased from </w:t>
      </w:r>
      <w:r w:rsidR="00F900CD">
        <w:rPr>
          <w:rFonts w:ascii="Times New Roman" w:hAnsi="Times New Roman" w:cs="Times New Roman"/>
          <w:sz w:val="24"/>
          <w:szCs w:val="24"/>
          <w:lang w:val="en-US"/>
        </w:rPr>
        <w:t xml:space="preserve">18.6 </w:t>
      </w:r>
      <w:r w:rsidR="00DD3814">
        <w:rPr>
          <w:rFonts w:ascii="Times New Roman" w:hAnsi="Times New Roman" w:cs="Times New Roman"/>
          <w:sz w:val="24"/>
          <w:szCs w:val="24"/>
          <w:lang w:val="en-US"/>
        </w:rPr>
        <w:t>per cent</w:t>
      </w:r>
      <w:r w:rsidR="00F900CD">
        <w:rPr>
          <w:rFonts w:ascii="Times New Roman" w:hAnsi="Times New Roman" w:cs="Times New Roman"/>
          <w:sz w:val="24"/>
          <w:szCs w:val="24"/>
          <w:lang w:val="en-US"/>
        </w:rPr>
        <w:t xml:space="preserve"> to 16.76</w:t>
      </w:r>
      <w:r w:rsidR="00DD3814">
        <w:rPr>
          <w:rFonts w:ascii="Times New Roman" w:hAnsi="Times New Roman" w:cs="Times New Roman"/>
          <w:sz w:val="24"/>
          <w:szCs w:val="24"/>
          <w:lang w:val="en-US"/>
        </w:rPr>
        <w:t xml:space="preserve"> per cent. In Haryana, number of units of FPI decreased from </w:t>
      </w:r>
      <w:r w:rsidR="00F900CD">
        <w:rPr>
          <w:rFonts w:ascii="Times New Roman" w:hAnsi="Times New Roman" w:cs="Times New Roman"/>
          <w:sz w:val="24"/>
          <w:szCs w:val="24"/>
          <w:lang w:val="en-US"/>
        </w:rPr>
        <w:t>12.99</w:t>
      </w:r>
      <w:r w:rsidR="00DD3814">
        <w:rPr>
          <w:rFonts w:ascii="Times New Roman" w:hAnsi="Times New Roman" w:cs="Times New Roman"/>
          <w:sz w:val="24"/>
          <w:szCs w:val="24"/>
          <w:lang w:val="en-US"/>
        </w:rPr>
        <w:t xml:space="preserve"> per cent</w:t>
      </w:r>
      <w:r w:rsidR="00F900CD">
        <w:rPr>
          <w:rFonts w:ascii="Times New Roman" w:hAnsi="Times New Roman" w:cs="Times New Roman"/>
          <w:sz w:val="24"/>
          <w:szCs w:val="24"/>
          <w:lang w:val="en-US"/>
        </w:rPr>
        <w:t xml:space="preserve"> to 9.36</w:t>
      </w:r>
      <w:r w:rsidR="00DD3814">
        <w:rPr>
          <w:rFonts w:ascii="Times New Roman" w:hAnsi="Times New Roman" w:cs="Times New Roman"/>
          <w:sz w:val="24"/>
          <w:szCs w:val="24"/>
          <w:lang w:val="en-US"/>
        </w:rPr>
        <w:t xml:space="preserve"> per cent</w:t>
      </w:r>
      <w:r w:rsidR="00F900CD">
        <w:rPr>
          <w:rFonts w:ascii="Times New Roman" w:hAnsi="Times New Roman" w:cs="Times New Roman"/>
          <w:sz w:val="24"/>
          <w:szCs w:val="24"/>
          <w:lang w:val="en-US"/>
        </w:rPr>
        <w:t xml:space="preserve"> from 2004-05 to 2021-22. Its share in the number of workers in the manufacturing sector declined in India </w:t>
      </w:r>
      <w:r w:rsidR="000F33D5">
        <w:rPr>
          <w:rFonts w:ascii="Times New Roman" w:hAnsi="Times New Roman" w:cs="Times New Roman"/>
          <w:sz w:val="24"/>
          <w:szCs w:val="24"/>
          <w:lang w:val="en-US"/>
        </w:rPr>
        <w:t xml:space="preserve">from </w:t>
      </w:r>
      <w:r w:rsidR="00F900CD">
        <w:rPr>
          <w:rFonts w:ascii="Times New Roman" w:hAnsi="Times New Roman" w:cs="Times New Roman"/>
          <w:sz w:val="24"/>
          <w:szCs w:val="24"/>
          <w:lang w:val="en-US"/>
        </w:rPr>
        <w:t xml:space="preserve">20.34 </w:t>
      </w:r>
      <w:r w:rsidR="000F33D5">
        <w:rPr>
          <w:rFonts w:ascii="Times New Roman" w:hAnsi="Times New Roman" w:cs="Times New Roman"/>
          <w:sz w:val="24"/>
          <w:szCs w:val="24"/>
          <w:lang w:val="en-US"/>
        </w:rPr>
        <w:t>per cent</w:t>
      </w:r>
      <w:r w:rsidR="00F900CD">
        <w:rPr>
          <w:rFonts w:ascii="Times New Roman" w:hAnsi="Times New Roman" w:cs="Times New Roman"/>
          <w:sz w:val="24"/>
          <w:szCs w:val="24"/>
          <w:lang w:val="en-US"/>
        </w:rPr>
        <w:t xml:space="preserve"> to 12.01</w:t>
      </w:r>
      <w:r w:rsidR="000F33D5">
        <w:rPr>
          <w:rFonts w:ascii="Times New Roman" w:hAnsi="Times New Roman" w:cs="Times New Roman"/>
          <w:sz w:val="24"/>
          <w:szCs w:val="24"/>
          <w:lang w:val="en-US"/>
        </w:rPr>
        <w:t xml:space="preserve"> per cent</w:t>
      </w:r>
      <w:r w:rsidR="00F900CD">
        <w:rPr>
          <w:rFonts w:ascii="Times New Roman" w:hAnsi="Times New Roman" w:cs="Times New Roman"/>
          <w:sz w:val="24"/>
          <w:szCs w:val="24"/>
          <w:lang w:val="en-US"/>
        </w:rPr>
        <w:t xml:space="preserve"> and in Haryana </w:t>
      </w:r>
      <w:r w:rsidR="000F33D5">
        <w:rPr>
          <w:rFonts w:ascii="Times New Roman" w:hAnsi="Times New Roman" w:cs="Times New Roman"/>
          <w:sz w:val="24"/>
          <w:szCs w:val="24"/>
          <w:lang w:val="en-US"/>
        </w:rPr>
        <w:t xml:space="preserve">from </w:t>
      </w:r>
      <w:r w:rsidR="00F900CD">
        <w:rPr>
          <w:rFonts w:ascii="Times New Roman" w:hAnsi="Times New Roman" w:cs="Times New Roman"/>
          <w:sz w:val="24"/>
          <w:szCs w:val="24"/>
          <w:lang w:val="en-US"/>
        </w:rPr>
        <w:t xml:space="preserve">15.59 </w:t>
      </w:r>
      <w:r w:rsidR="000F33D5">
        <w:rPr>
          <w:rFonts w:ascii="Times New Roman" w:hAnsi="Times New Roman" w:cs="Times New Roman"/>
          <w:sz w:val="24"/>
          <w:szCs w:val="24"/>
          <w:lang w:val="en-US"/>
        </w:rPr>
        <w:t>per cent</w:t>
      </w:r>
      <w:r w:rsidR="00F900CD">
        <w:rPr>
          <w:rFonts w:ascii="Times New Roman" w:hAnsi="Times New Roman" w:cs="Times New Roman"/>
          <w:sz w:val="24"/>
          <w:szCs w:val="24"/>
          <w:lang w:val="en-US"/>
        </w:rPr>
        <w:t xml:space="preserve"> to 7.99</w:t>
      </w:r>
      <w:r w:rsidR="000F33D5">
        <w:rPr>
          <w:rFonts w:ascii="Times New Roman" w:hAnsi="Times New Roman" w:cs="Times New Roman"/>
          <w:sz w:val="24"/>
          <w:szCs w:val="24"/>
          <w:lang w:val="en-US"/>
        </w:rPr>
        <w:t xml:space="preserve"> per cent</w:t>
      </w:r>
      <w:r w:rsidR="00F900CD">
        <w:rPr>
          <w:rFonts w:ascii="Times New Roman" w:hAnsi="Times New Roman" w:cs="Times New Roman"/>
          <w:sz w:val="24"/>
          <w:szCs w:val="24"/>
          <w:lang w:val="en-US"/>
        </w:rPr>
        <w:t xml:space="preserve">. </w:t>
      </w:r>
      <w:r w:rsidR="000F33D5">
        <w:rPr>
          <w:rFonts w:ascii="Times New Roman" w:hAnsi="Times New Roman" w:cs="Times New Roman"/>
          <w:sz w:val="24"/>
          <w:szCs w:val="24"/>
          <w:lang w:val="en-US"/>
        </w:rPr>
        <w:t>T</w:t>
      </w:r>
      <w:r w:rsidR="00F900CD">
        <w:rPr>
          <w:rFonts w:ascii="Times New Roman" w:hAnsi="Times New Roman" w:cs="Times New Roman"/>
          <w:sz w:val="24"/>
          <w:szCs w:val="24"/>
          <w:lang w:val="en-US"/>
        </w:rPr>
        <w:t xml:space="preserve">he food industry </w:t>
      </w:r>
      <w:r w:rsidR="00FA1D34">
        <w:rPr>
          <w:rFonts w:ascii="Times New Roman" w:hAnsi="Times New Roman" w:cs="Times New Roman"/>
          <w:sz w:val="24"/>
          <w:szCs w:val="24"/>
          <w:lang w:val="en-US"/>
        </w:rPr>
        <w:t>recorded</w:t>
      </w:r>
      <w:r w:rsidR="00F900CD">
        <w:rPr>
          <w:rFonts w:ascii="Times New Roman" w:hAnsi="Times New Roman" w:cs="Times New Roman"/>
          <w:sz w:val="24"/>
          <w:szCs w:val="24"/>
          <w:lang w:val="en-US"/>
        </w:rPr>
        <w:t xml:space="preserve"> improvement as share of total exports of India</w:t>
      </w:r>
      <w:r w:rsidR="000F33D5">
        <w:rPr>
          <w:rFonts w:ascii="Times New Roman" w:hAnsi="Times New Roman" w:cs="Times New Roman"/>
          <w:sz w:val="24"/>
          <w:szCs w:val="24"/>
          <w:lang w:val="en-US"/>
        </w:rPr>
        <w:t xml:space="preserve"> increased</w:t>
      </w:r>
      <w:r w:rsidR="00F900CD">
        <w:rPr>
          <w:rFonts w:ascii="Times New Roman" w:hAnsi="Times New Roman" w:cs="Times New Roman"/>
          <w:sz w:val="24"/>
          <w:szCs w:val="24"/>
          <w:lang w:val="en-US"/>
        </w:rPr>
        <w:t xml:space="preserve"> </w:t>
      </w:r>
      <w:r w:rsidR="000F33D5">
        <w:rPr>
          <w:rFonts w:ascii="Times New Roman" w:hAnsi="Times New Roman" w:cs="Times New Roman"/>
          <w:sz w:val="24"/>
          <w:szCs w:val="24"/>
          <w:lang w:val="en-US"/>
        </w:rPr>
        <w:t xml:space="preserve">from </w:t>
      </w:r>
      <w:r w:rsidR="00F900CD">
        <w:rPr>
          <w:rFonts w:ascii="Times New Roman" w:hAnsi="Times New Roman" w:cs="Times New Roman"/>
          <w:sz w:val="24"/>
          <w:szCs w:val="24"/>
          <w:lang w:val="en-US"/>
        </w:rPr>
        <w:t xml:space="preserve">4.51 </w:t>
      </w:r>
      <w:r w:rsidR="000F33D5">
        <w:rPr>
          <w:rFonts w:ascii="Times New Roman" w:hAnsi="Times New Roman" w:cs="Times New Roman"/>
          <w:sz w:val="24"/>
          <w:szCs w:val="24"/>
          <w:lang w:val="en-US"/>
        </w:rPr>
        <w:t>per cent</w:t>
      </w:r>
      <w:r w:rsidR="00355348">
        <w:rPr>
          <w:rFonts w:ascii="Times New Roman" w:hAnsi="Times New Roman" w:cs="Times New Roman"/>
          <w:sz w:val="24"/>
          <w:szCs w:val="24"/>
          <w:lang w:val="en-US"/>
        </w:rPr>
        <w:t xml:space="preserve"> in 2008-09</w:t>
      </w:r>
      <w:r w:rsidR="00F900CD">
        <w:rPr>
          <w:rFonts w:ascii="Times New Roman" w:hAnsi="Times New Roman" w:cs="Times New Roman"/>
          <w:sz w:val="24"/>
          <w:szCs w:val="24"/>
          <w:lang w:val="en-US"/>
        </w:rPr>
        <w:t xml:space="preserve"> to </w:t>
      </w:r>
      <w:r w:rsidR="00355348">
        <w:rPr>
          <w:rFonts w:ascii="Times New Roman" w:hAnsi="Times New Roman" w:cs="Times New Roman"/>
          <w:sz w:val="24"/>
          <w:szCs w:val="24"/>
          <w:lang w:val="en-US"/>
        </w:rPr>
        <w:t xml:space="preserve">only </w:t>
      </w:r>
      <w:r w:rsidR="00F900CD">
        <w:rPr>
          <w:rFonts w:ascii="Times New Roman" w:hAnsi="Times New Roman" w:cs="Times New Roman"/>
          <w:sz w:val="24"/>
          <w:szCs w:val="24"/>
          <w:lang w:val="en-US"/>
        </w:rPr>
        <w:t xml:space="preserve">5.87 </w:t>
      </w:r>
      <w:r w:rsidR="000F33D5">
        <w:rPr>
          <w:rFonts w:ascii="Times New Roman" w:hAnsi="Times New Roman" w:cs="Times New Roman"/>
          <w:sz w:val="24"/>
          <w:szCs w:val="24"/>
          <w:lang w:val="en-US"/>
        </w:rPr>
        <w:t>per cent</w:t>
      </w:r>
      <w:r w:rsidR="00355348">
        <w:rPr>
          <w:rFonts w:ascii="Times New Roman" w:hAnsi="Times New Roman" w:cs="Times New Roman"/>
          <w:sz w:val="24"/>
          <w:szCs w:val="24"/>
          <w:lang w:val="en-US"/>
        </w:rPr>
        <w:t xml:space="preserve"> in 2022-23</w:t>
      </w:r>
      <w:r w:rsidR="00F900CD">
        <w:rPr>
          <w:rFonts w:ascii="Times New Roman" w:hAnsi="Times New Roman" w:cs="Times New Roman"/>
          <w:sz w:val="24"/>
          <w:szCs w:val="24"/>
          <w:lang w:val="en-US"/>
        </w:rPr>
        <w:t>.</w:t>
      </w:r>
      <w:r w:rsidR="00AF595A">
        <w:rPr>
          <w:rFonts w:ascii="Times New Roman" w:hAnsi="Times New Roman" w:cs="Times New Roman"/>
          <w:sz w:val="24"/>
          <w:szCs w:val="24"/>
          <w:lang w:val="en-US"/>
        </w:rPr>
        <w:t xml:space="preserve"> </w:t>
      </w:r>
      <w:r w:rsidR="009B5532">
        <w:rPr>
          <w:rFonts w:ascii="Times New Roman" w:hAnsi="Times New Roman" w:cs="Times New Roman"/>
          <w:sz w:val="24"/>
          <w:szCs w:val="24"/>
        </w:rPr>
        <w:t xml:space="preserve">Despite stable agriculture produce, the state has witnessed investment plummet by more than 50 per cent in the manufacturing sector during 2022-23. </w:t>
      </w:r>
      <w:proofErr w:type="spellStart"/>
      <w:r w:rsidR="009B5532">
        <w:rPr>
          <w:rFonts w:ascii="Times New Roman" w:hAnsi="Times New Roman" w:cs="Times New Roman"/>
          <w:sz w:val="24"/>
          <w:szCs w:val="24"/>
        </w:rPr>
        <w:t>Agro</w:t>
      </w:r>
      <w:proofErr w:type="spellEnd"/>
      <w:r w:rsidR="009B5532">
        <w:rPr>
          <w:rFonts w:ascii="Times New Roman" w:hAnsi="Times New Roman" w:cs="Times New Roman"/>
          <w:sz w:val="24"/>
          <w:szCs w:val="24"/>
        </w:rPr>
        <w:t xml:space="preserve"> and mega food parks are under implementation in Ambala, </w:t>
      </w:r>
      <w:proofErr w:type="spellStart"/>
      <w:r w:rsidR="009B5532">
        <w:rPr>
          <w:rFonts w:ascii="Times New Roman" w:hAnsi="Times New Roman" w:cs="Times New Roman"/>
          <w:sz w:val="24"/>
          <w:szCs w:val="24"/>
        </w:rPr>
        <w:t>Jind</w:t>
      </w:r>
      <w:proofErr w:type="spellEnd"/>
      <w:r w:rsidR="009B5532">
        <w:rPr>
          <w:rFonts w:ascii="Times New Roman" w:hAnsi="Times New Roman" w:cs="Times New Roman"/>
          <w:sz w:val="24"/>
          <w:szCs w:val="24"/>
        </w:rPr>
        <w:t>, Sirsa and Sonipat, but export capacity still remains the same</w:t>
      </w:r>
      <w:sdt>
        <w:sdtPr>
          <w:rPr>
            <w:rFonts w:ascii="Times New Roman" w:hAnsi="Times New Roman" w:cs="Times New Roman"/>
            <w:sz w:val="24"/>
            <w:szCs w:val="24"/>
          </w:rPr>
          <w:id w:val="-665402295"/>
          <w:citation/>
        </w:sdtPr>
        <w:sdtEndPr/>
        <w:sdtContent>
          <w:r w:rsidR="009B5532">
            <w:rPr>
              <w:rFonts w:ascii="Times New Roman" w:hAnsi="Times New Roman" w:cs="Times New Roman"/>
              <w:sz w:val="24"/>
              <w:szCs w:val="24"/>
            </w:rPr>
            <w:fldChar w:fldCharType="begin"/>
          </w:r>
          <w:r w:rsidR="009B5532">
            <w:rPr>
              <w:rFonts w:ascii="Times New Roman" w:hAnsi="Times New Roman" w:cs="Times New Roman"/>
              <w:sz w:val="24"/>
              <w:szCs w:val="24"/>
              <w:lang w:val="en-US"/>
            </w:rPr>
            <w:instrText xml:space="preserve"> CITATION Kum20 \l 1033 </w:instrText>
          </w:r>
          <w:r w:rsidR="009B5532">
            <w:rPr>
              <w:rFonts w:ascii="Times New Roman" w:hAnsi="Times New Roman" w:cs="Times New Roman"/>
              <w:sz w:val="24"/>
              <w:szCs w:val="24"/>
            </w:rPr>
            <w:fldChar w:fldCharType="separate"/>
          </w:r>
          <w:r w:rsidR="009B5532">
            <w:rPr>
              <w:rFonts w:ascii="Times New Roman" w:hAnsi="Times New Roman" w:cs="Times New Roman"/>
              <w:noProof/>
              <w:sz w:val="24"/>
              <w:szCs w:val="24"/>
              <w:lang w:val="en-US"/>
            </w:rPr>
            <w:t xml:space="preserve"> </w:t>
          </w:r>
          <w:r w:rsidR="009B5532" w:rsidRPr="00AE2C60">
            <w:rPr>
              <w:rFonts w:ascii="Times New Roman" w:hAnsi="Times New Roman" w:cs="Times New Roman"/>
              <w:noProof/>
              <w:sz w:val="24"/>
              <w:szCs w:val="24"/>
              <w:lang w:val="en-US"/>
            </w:rPr>
            <w:t>(Kumar, et al., 2020)</w:t>
          </w:r>
          <w:r w:rsidR="009B5532">
            <w:rPr>
              <w:rFonts w:ascii="Times New Roman" w:hAnsi="Times New Roman" w:cs="Times New Roman"/>
              <w:sz w:val="24"/>
              <w:szCs w:val="24"/>
            </w:rPr>
            <w:fldChar w:fldCharType="end"/>
          </w:r>
        </w:sdtContent>
      </w:sdt>
      <w:r w:rsidR="009B5532">
        <w:rPr>
          <w:rFonts w:ascii="Times New Roman" w:hAnsi="Times New Roman" w:cs="Times New Roman"/>
          <w:sz w:val="24"/>
          <w:szCs w:val="24"/>
        </w:rPr>
        <w:t>.</w:t>
      </w:r>
      <w:r w:rsidR="00355348">
        <w:rPr>
          <w:rFonts w:ascii="Times New Roman" w:hAnsi="Times New Roman" w:cs="Times New Roman"/>
          <w:sz w:val="24"/>
          <w:szCs w:val="24"/>
          <w:lang w:val="en-US"/>
        </w:rPr>
        <w:t xml:space="preserve"> </w:t>
      </w:r>
      <w:r w:rsidR="00F302FE">
        <w:rPr>
          <w:rFonts w:ascii="Times New Roman" w:hAnsi="Times New Roman" w:cs="Times New Roman"/>
          <w:sz w:val="24"/>
          <w:szCs w:val="24"/>
          <w:lang w:val="en-US"/>
        </w:rPr>
        <w:t>But exports of only basmati rice and of cereals preparations recorded improvement</w:t>
      </w:r>
      <w:r w:rsidR="009B5532">
        <w:rPr>
          <w:rFonts w:ascii="Times New Roman" w:hAnsi="Times New Roman" w:cs="Times New Roman"/>
          <w:sz w:val="24"/>
          <w:szCs w:val="24"/>
          <w:lang w:val="en-US"/>
        </w:rPr>
        <w:t xml:space="preserve"> over last one and a half decade. Exports of non-basmati rice, milled products and of jaggery and confectionary </w:t>
      </w:r>
      <w:r w:rsidR="00355348">
        <w:rPr>
          <w:rFonts w:ascii="Times New Roman" w:hAnsi="Times New Roman" w:cs="Times New Roman"/>
          <w:sz w:val="24"/>
          <w:szCs w:val="24"/>
          <w:lang w:val="en-US"/>
        </w:rPr>
        <w:t xml:space="preserve">did not reveal a positive trend as shown in case of basmati rice. </w:t>
      </w:r>
      <w:r w:rsidR="00186F34">
        <w:rPr>
          <w:rFonts w:ascii="Times New Roman" w:hAnsi="Times New Roman" w:cs="Times New Roman"/>
          <w:sz w:val="24"/>
          <w:szCs w:val="24"/>
          <w:lang w:val="en-US"/>
        </w:rPr>
        <w:t>Exports of dairy products recorded major fluctuations over the study years. State’s dairy products market is expanding with a CAGR of 11.3 per cent but the nature of market is largely domestic and there is less focus on exports.</w:t>
      </w:r>
      <w:r w:rsidR="00F3673F">
        <w:rPr>
          <w:rFonts w:ascii="Times New Roman" w:hAnsi="Times New Roman" w:cs="Times New Roman"/>
          <w:sz w:val="24"/>
          <w:szCs w:val="24"/>
          <w:lang w:val="en-US"/>
        </w:rPr>
        <w:t xml:space="preserve"> </w:t>
      </w:r>
      <w:r w:rsidR="00375DE6" w:rsidRPr="00375DE6">
        <w:rPr>
          <w:rFonts w:ascii="Times New Roman" w:hAnsi="Times New Roman" w:cs="Times New Roman"/>
          <w:sz w:val="24"/>
          <w:szCs w:val="24"/>
        </w:rPr>
        <w:t xml:space="preserve">Only about </w:t>
      </w:r>
      <w:r w:rsidR="00AE2C60">
        <w:rPr>
          <w:rFonts w:ascii="Times New Roman" w:hAnsi="Times New Roman" w:cs="Times New Roman"/>
          <w:sz w:val="24"/>
          <w:szCs w:val="24"/>
        </w:rPr>
        <w:t>2 per cent</w:t>
      </w:r>
      <w:r w:rsidR="00375DE6" w:rsidRPr="00375DE6">
        <w:rPr>
          <w:rFonts w:ascii="Times New Roman" w:hAnsi="Times New Roman" w:cs="Times New Roman"/>
          <w:sz w:val="24"/>
          <w:szCs w:val="24"/>
        </w:rPr>
        <w:t xml:space="preserve"> of fruits &amp; vegetables are processed nationally,</w:t>
      </w:r>
      <w:r w:rsidR="00375DE6">
        <w:rPr>
          <w:rFonts w:ascii="Times New Roman" w:hAnsi="Times New Roman" w:cs="Times New Roman"/>
          <w:sz w:val="24"/>
          <w:szCs w:val="24"/>
        </w:rPr>
        <w:t xml:space="preserve"> l</w:t>
      </w:r>
      <w:r w:rsidR="00375DE6" w:rsidRPr="00375DE6">
        <w:rPr>
          <w:rFonts w:ascii="Times New Roman" w:hAnsi="Times New Roman" w:cs="Times New Roman"/>
          <w:sz w:val="24"/>
          <w:szCs w:val="24"/>
        </w:rPr>
        <w:t>ack of adequate pack-houses, cold storage, and processing units leads to 30–40</w:t>
      </w:r>
      <w:r w:rsidR="00AE2C60">
        <w:rPr>
          <w:rFonts w:ascii="Times New Roman" w:hAnsi="Times New Roman" w:cs="Times New Roman"/>
          <w:sz w:val="24"/>
          <w:szCs w:val="24"/>
        </w:rPr>
        <w:t xml:space="preserve"> per cent</w:t>
      </w:r>
      <w:r w:rsidR="00375DE6" w:rsidRPr="00375DE6">
        <w:rPr>
          <w:rFonts w:ascii="Times New Roman" w:hAnsi="Times New Roman" w:cs="Times New Roman"/>
          <w:sz w:val="24"/>
          <w:szCs w:val="24"/>
        </w:rPr>
        <w:t xml:space="preserve"> post</w:t>
      </w:r>
      <w:r w:rsidR="00375DE6" w:rsidRPr="00375DE6">
        <w:rPr>
          <w:rFonts w:ascii="Times New Roman" w:hAnsi="Times New Roman" w:cs="Times New Roman"/>
          <w:sz w:val="24"/>
          <w:szCs w:val="24"/>
        </w:rPr>
        <w:noBreakHyphen/>
        <w:t>harvest losses</w:t>
      </w:r>
      <w:r w:rsidR="00375DE6">
        <w:rPr>
          <w:rFonts w:ascii="Times New Roman" w:hAnsi="Times New Roman" w:cs="Times New Roman"/>
          <w:sz w:val="24"/>
          <w:szCs w:val="24"/>
        </w:rPr>
        <w:t>, with similar trends in Haryana</w:t>
      </w:r>
      <w:sdt>
        <w:sdtPr>
          <w:rPr>
            <w:rFonts w:ascii="Times New Roman" w:hAnsi="Times New Roman" w:cs="Times New Roman"/>
            <w:sz w:val="24"/>
            <w:szCs w:val="24"/>
          </w:rPr>
          <w:id w:val="-1985616301"/>
          <w:citation/>
        </w:sdtPr>
        <w:sdtEndPr/>
        <w:sdtContent>
          <w:r w:rsidR="00D85D27">
            <w:rPr>
              <w:rFonts w:ascii="Times New Roman" w:hAnsi="Times New Roman" w:cs="Times New Roman"/>
              <w:sz w:val="24"/>
              <w:szCs w:val="24"/>
            </w:rPr>
            <w:fldChar w:fldCharType="begin"/>
          </w:r>
          <w:r w:rsidR="00D85D27">
            <w:rPr>
              <w:rFonts w:ascii="Times New Roman" w:hAnsi="Times New Roman" w:cs="Times New Roman"/>
              <w:sz w:val="24"/>
              <w:szCs w:val="24"/>
              <w:lang w:val="en-US"/>
            </w:rPr>
            <w:instrText xml:space="preserve"> CITATION Kum20 \l 1033 </w:instrText>
          </w:r>
          <w:r w:rsidR="00D85D27">
            <w:rPr>
              <w:rFonts w:ascii="Times New Roman" w:hAnsi="Times New Roman" w:cs="Times New Roman"/>
              <w:sz w:val="24"/>
              <w:szCs w:val="24"/>
            </w:rPr>
            <w:fldChar w:fldCharType="separate"/>
          </w:r>
          <w:r w:rsidR="00D85D27">
            <w:rPr>
              <w:rFonts w:ascii="Times New Roman" w:hAnsi="Times New Roman" w:cs="Times New Roman"/>
              <w:noProof/>
              <w:sz w:val="24"/>
              <w:szCs w:val="24"/>
              <w:lang w:val="en-US"/>
            </w:rPr>
            <w:t xml:space="preserve"> </w:t>
          </w:r>
          <w:r w:rsidR="00D85D27" w:rsidRPr="00D85D27">
            <w:rPr>
              <w:rFonts w:ascii="Times New Roman" w:hAnsi="Times New Roman" w:cs="Times New Roman"/>
              <w:noProof/>
              <w:sz w:val="24"/>
              <w:szCs w:val="24"/>
              <w:lang w:val="en-US"/>
            </w:rPr>
            <w:t>(Kumar, et al., 2020)</w:t>
          </w:r>
          <w:r w:rsidR="00D85D27">
            <w:rPr>
              <w:rFonts w:ascii="Times New Roman" w:hAnsi="Times New Roman" w:cs="Times New Roman"/>
              <w:sz w:val="24"/>
              <w:szCs w:val="24"/>
            </w:rPr>
            <w:fldChar w:fldCharType="end"/>
          </w:r>
        </w:sdtContent>
      </w:sdt>
      <w:r w:rsidR="00375DE6">
        <w:rPr>
          <w:rFonts w:ascii="Times New Roman" w:hAnsi="Times New Roman" w:cs="Times New Roman"/>
          <w:sz w:val="24"/>
          <w:szCs w:val="24"/>
        </w:rPr>
        <w:t xml:space="preserve">. </w:t>
      </w:r>
      <w:r w:rsidR="00F302FE">
        <w:rPr>
          <w:rFonts w:ascii="Times New Roman" w:hAnsi="Times New Roman" w:cs="Times New Roman"/>
          <w:sz w:val="24"/>
          <w:szCs w:val="24"/>
        </w:rPr>
        <w:t>Which is evident in lower exports of processed vegetables, fruit, juices and nuts over last 16 years.</w:t>
      </w:r>
      <w:r w:rsidR="00A56765">
        <w:rPr>
          <w:rFonts w:ascii="Times New Roman" w:hAnsi="Times New Roman" w:cs="Times New Roman"/>
          <w:sz w:val="24"/>
          <w:szCs w:val="24"/>
        </w:rPr>
        <w:t xml:space="preserve"> </w:t>
      </w:r>
      <w:r w:rsidR="004E2406">
        <w:rPr>
          <w:rFonts w:ascii="Times New Roman" w:hAnsi="Times New Roman" w:cs="Times New Roman"/>
          <w:sz w:val="24"/>
          <w:szCs w:val="24"/>
        </w:rPr>
        <w:t>Low export from the industry concerned is due to inadequate post-harvest facility</w:t>
      </w:r>
      <w:r w:rsidR="00FB63EF">
        <w:rPr>
          <w:rFonts w:ascii="Times New Roman" w:hAnsi="Times New Roman" w:cs="Times New Roman"/>
          <w:sz w:val="24"/>
          <w:szCs w:val="24"/>
        </w:rPr>
        <w:t>, fragmented supply chain, low investment and delayed export policies.</w:t>
      </w:r>
      <w:r w:rsidR="00FB63EF">
        <w:rPr>
          <w:rFonts w:ascii="Times New Roman" w:hAnsi="Times New Roman" w:cs="Times New Roman"/>
          <w:sz w:val="24"/>
          <w:szCs w:val="24"/>
          <w:lang w:val="en-US"/>
        </w:rPr>
        <w:t xml:space="preserve"> Government of Haryana introduced a scheme named, “</w:t>
      </w:r>
      <w:proofErr w:type="spellStart"/>
      <w:r w:rsidR="00FB63EF">
        <w:rPr>
          <w:rFonts w:ascii="Times New Roman" w:hAnsi="Times New Roman" w:cs="Times New Roman"/>
          <w:sz w:val="24"/>
          <w:szCs w:val="24"/>
          <w:lang w:val="en-US"/>
        </w:rPr>
        <w:t>Bhavantar</w:t>
      </w:r>
      <w:proofErr w:type="spellEnd"/>
      <w:r w:rsidR="00FB63EF">
        <w:rPr>
          <w:rFonts w:ascii="Times New Roman" w:hAnsi="Times New Roman" w:cs="Times New Roman"/>
          <w:sz w:val="24"/>
          <w:szCs w:val="24"/>
          <w:lang w:val="en-US"/>
        </w:rPr>
        <w:t xml:space="preserve"> </w:t>
      </w:r>
      <w:proofErr w:type="spellStart"/>
      <w:r w:rsidR="00FB63EF">
        <w:rPr>
          <w:rFonts w:ascii="Times New Roman" w:hAnsi="Times New Roman" w:cs="Times New Roman"/>
          <w:sz w:val="24"/>
          <w:szCs w:val="24"/>
          <w:lang w:val="en-US"/>
        </w:rPr>
        <w:t>Bharpai</w:t>
      </w:r>
      <w:proofErr w:type="spellEnd"/>
      <w:r w:rsidR="00FB63EF">
        <w:rPr>
          <w:rFonts w:ascii="Times New Roman" w:hAnsi="Times New Roman" w:cs="Times New Roman"/>
          <w:sz w:val="24"/>
          <w:szCs w:val="24"/>
          <w:lang w:val="en-US"/>
        </w:rPr>
        <w:t>” to incentivize the cultivation of specific vegetables but do not boost exports as focus being the do</w:t>
      </w:r>
      <w:r w:rsidR="00FF0622">
        <w:rPr>
          <w:rFonts w:ascii="Times New Roman" w:hAnsi="Times New Roman" w:cs="Times New Roman"/>
          <w:sz w:val="24"/>
          <w:szCs w:val="24"/>
          <w:lang w:val="en-US"/>
        </w:rPr>
        <w:t>mestic price support</w:t>
      </w:r>
      <w:sdt>
        <w:sdtPr>
          <w:rPr>
            <w:rFonts w:ascii="Times New Roman" w:hAnsi="Times New Roman" w:cs="Times New Roman"/>
            <w:sz w:val="24"/>
            <w:szCs w:val="24"/>
            <w:lang w:val="en-US"/>
          </w:rPr>
          <w:id w:val="-562482519"/>
          <w:citation/>
        </w:sdtPr>
        <w:sdtEndPr/>
        <w:sdtContent>
          <w:r w:rsidR="00FF0622">
            <w:rPr>
              <w:rFonts w:ascii="Times New Roman" w:hAnsi="Times New Roman" w:cs="Times New Roman"/>
              <w:sz w:val="24"/>
              <w:szCs w:val="24"/>
              <w:lang w:val="en-US"/>
            </w:rPr>
            <w:fldChar w:fldCharType="begin"/>
          </w:r>
          <w:r w:rsidR="00FF0622">
            <w:rPr>
              <w:rFonts w:ascii="Times New Roman" w:hAnsi="Times New Roman" w:cs="Times New Roman"/>
              <w:sz w:val="24"/>
              <w:szCs w:val="24"/>
              <w:lang w:val="en-US"/>
            </w:rPr>
            <w:instrText xml:space="preserve"> CITATION Cha18 \l 1033 </w:instrText>
          </w:r>
          <w:r w:rsidR="00FF0622">
            <w:rPr>
              <w:rFonts w:ascii="Times New Roman" w:hAnsi="Times New Roman" w:cs="Times New Roman"/>
              <w:sz w:val="24"/>
              <w:szCs w:val="24"/>
              <w:lang w:val="en-US"/>
            </w:rPr>
            <w:fldChar w:fldCharType="separate"/>
          </w:r>
          <w:r w:rsidR="00FF0622">
            <w:rPr>
              <w:rFonts w:ascii="Times New Roman" w:hAnsi="Times New Roman" w:cs="Times New Roman"/>
              <w:noProof/>
              <w:sz w:val="24"/>
              <w:szCs w:val="24"/>
              <w:lang w:val="en-US"/>
            </w:rPr>
            <w:t xml:space="preserve"> </w:t>
          </w:r>
          <w:r w:rsidR="00FF0622" w:rsidRPr="00FF0622">
            <w:rPr>
              <w:rFonts w:ascii="Times New Roman" w:hAnsi="Times New Roman" w:cs="Times New Roman"/>
              <w:noProof/>
              <w:sz w:val="24"/>
              <w:szCs w:val="24"/>
              <w:lang w:val="en-US"/>
            </w:rPr>
            <w:t>(Chari, 2018)</w:t>
          </w:r>
          <w:r w:rsidR="00FF0622">
            <w:rPr>
              <w:rFonts w:ascii="Times New Roman" w:hAnsi="Times New Roman" w:cs="Times New Roman"/>
              <w:sz w:val="24"/>
              <w:szCs w:val="24"/>
              <w:lang w:val="en-US"/>
            </w:rPr>
            <w:fldChar w:fldCharType="end"/>
          </w:r>
        </w:sdtContent>
      </w:sdt>
      <w:r w:rsidR="00FF0622">
        <w:rPr>
          <w:rFonts w:ascii="Times New Roman" w:hAnsi="Times New Roman" w:cs="Times New Roman"/>
          <w:sz w:val="24"/>
          <w:szCs w:val="24"/>
          <w:lang w:val="en-US"/>
        </w:rPr>
        <w:t xml:space="preserve">. </w:t>
      </w:r>
      <w:r w:rsidR="00DD3814">
        <w:rPr>
          <w:rFonts w:ascii="Times New Roman" w:hAnsi="Times New Roman" w:cs="Times New Roman"/>
          <w:sz w:val="24"/>
          <w:szCs w:val="24"/>
          <w:lang w:val="en-US"/>
        </w:rPr>
        <w:t xml:space="preserve">Report of Haryana enterprise policy 2015 highlights the needs to invest in developing infrastructure in post-harvest management which will help in cost effective and smooth raw material supply. The state should ease the land acquirement for post-harvest procedure. A comprehensive effort is needed in the area of physical and market infrastructure with rebate in tax to strengthen the processing activities. </w:t>
      </w:r>
    </w:p>
    <w:p w14:paraId="022821B0" w14:textId="77777777" w:rsidR="00055A77" w:rsidRDefault="00055A77" w:rsidP="00623B80">
      <w:pPr>
        <w:spacing w:line="276" w:lineRule="auto"/>
        <w:jc w:val="both"/>
        <w:rPr>
          <w:rFonts w:ascii="Times New Roman" w:hAnsi="Times New Roman" w:cs="Times New Roman"/>
          <w:sz w:val="24"/>
          <w:szCs w:val="24"/>
          <w:lang w:val="en-US"/>
        </w:rPr>
      </w:pPr>
    </w:p>
    <w:p w14:paraId="67016C12" w14:textId="77777777" w:rsidR="00AA635C" w:rsidRDefault="00AA635C" w:rsidP="00623B80">
      <w:pPr>
        <w:spacing w:line="276" w:lineRule="auto"/>
        <w:jc w:val="both"/>
        <w:rPr>
          <w:rFonts w:ascii="Times New Roman" w:hAnsi="Times New Roman" w:cs="Times New Roman"/>
          <w:sz w:val="24"/>
          <w:szCs w:val="24"/>
          <w:lang w:val="en-US"/>
        </w:rPr>
      </w:pPr>
    </w:p>
    <w:p w14:paraId="0B03401A" w14:textId="2041ED2C" w:rsidR="00AA635C" w:rsidRPr="00AA635C" w:rsidRDefault="00AA635C" w:rsidP="00623B80">
      <w:pPr>
        <w:spacing w:line="276" w:lineRule="auto"/>
        <w:jc w:val="both"/>
        <w:rPr>
          <w:rFonts w:ascii="Times New Roman" w:hAnsi="Times New Roman" w:cs="Times New Roman"/>
          <w:b/>
          <w:bCs/>
          <w:sz w:val="24"/>
          <w:szCs w:val="24"/>
          <w:lang w:val="en-US"/>
        </w:rPr>
      </w:pPr>
      <w:r w:rsidRPr="00AA635C">
        <w:rPr>
          <w:rFonts w:ascii="Times New Roman" w:hAnsi="Times New Roman" w:cs="Times New Roman"/>
          <w:b/>
          <w:bCs/>
          <w:sz w:val="24"/>
          <w:szCs w:val="24"/>
          <w:lang w:val="en-US"/>
        </w:rPr>
        <w:t>Disclaimer (Artificial Intelligence)</w:t>
      </w:r>
    </w:p>
    <w:p w14:paraId="16B7E0F1" w14:textId="3986B0C5" w:rsidR="00AA635C" w:rsidRDefault="00AA635C" w:rsidP="00623B8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Authors hereby declares that no generative artificial intelligence technologies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used during writing or even editing this manuscript.</w:t>
      </w:r>
    </w:p>
    <w:p w14:paraId="2CBB8C6E" w14:textId="77777777" w:rsidR="00AA635C" w:rsidRDefault="00AA635C" w:rsidP="00623B80">
      <w:pPr>
        <w:spacing w:line="276" w:lineRule="auto"/>
        <w:jc w:val="both"/>
        <w:rPr>
          <w:rFonts w:ascii="Times New Roman" w:hAnsi="Times New Roman" w:cs="Times New Roman"/>
          <w:sz w:val="24"/>
          <w:szCs w:val="24"/>
          <w:lang w:val="en-US"/>
        </w:rPr>
      </w:pPr>
    </w:p>
    <w:p w14:paraId="5F29B09B" w14:textId="52D05E68" w:rsidR="0052380F" w:rsidRPr="00045FEC" w:rsidRDefault="0052380F" w:rsidP="00623B80">
      <w:pPr>
        <w:spacing w:line="276" w:lineRule="auto"/>
        <w:jc w:val="both"/>
        <w:rPr>
          <w:rFonts w:ascii="Times New Roman" w:hAnsi="Times New Roman" w:cs="Times New Roman"/>
          <w:sz w:val="24"/>
          <w:szCs w:val="24"/>
          <w:lang w:val="en-US"/>
        </w:rPr>
      </w:pPr>
      <w:r w:rsidRPr="00045FEC">
        <w:rPr>
          <w:rFonts w:ascii="Times New Roman" w:hAnsi="Times New Roman" w:cs="Times New Roman"/>
          <w:b/>
          <w:bCs/>
          <w:sz w:val="24"/>
          <w:szCs w:val="24"/>
          <w:lang w:val="en-US"/>
        </w:rPr>
        <w:lastRenderedPageBreak/>
        <w:t>References</w:t>
      </w:r>
      <w:r w:rsidRPr="00045FEC">
        <w:rPr>
          <w:rFonts w:ascii="Times New Roman" w:hAnsi="Times New Roman" w:cs="Times New Roman"/>
          <w:sz w:val="24"/>
          <w:szCs w:val="24"/>
          <w:lang w:val="en-US"/>
        </w:rPr>
        <w:t>:</w:t>
      </w:r>
    </w:p>
    <w:p w14:paraId="4AD285FB" w14:textId="77777777" w:rsidR="00F3367B" w:rsidRPr="00F3367B" w:rsidRDefault="00F3367B" w:rsidP="00F3367B">
      <w:pPr>
        <w:pStyle w:val="Bibliography"/>
        <w:ind w:left="720" w:hanging="720"/>
        <w:rPr>
          <w:rFonts w:ascii="Times New Roman" w:hAnsi="Times New Roman" w:cs="Times New Roman"/>
          <w:noProof/>
          <w:kern w:val="0"/>
          <w:sz w:val="24"/>
          <w:szCs w:val="24"/>
          <w:lang w:val="en-US"/>
          <w14:ligatures w14:val="none"/>
        </w:rPr>
      </w:pPr>
      <w:r w:rsidRPr="00F3367B">
        <w:rPr>
          <w:rFonts w:ascii="Times New Roman" w:hAnsi="Times New Roman" w:cs="Times New Roman"/>
          <w:sz w:val="24"/>
          <w:szCs w:val="24"/>
          <w:lang w:val="en-US"/>
        </w:rPr>
        <w:fldChar w:fldCharType="begin"/>
      </w:r>
      <w:r w:rsidRPr="00F3367B">
        <w:rPr>
          <w:rFonts w:ascii="Times New Roman" w:hAnsi="Times New Roman" w:cs="Times New Roman"/>
          <w:sz w:val="24"/>
          <w:szCs w:val="24"/>
          <w:lang w:val="en-US"/>
        </w:rPr>
        <w:instrText xml:space="preserve"> BIBLIOGRAPHY  \l 1033 </w:instrText>
      </w:r>
      <w:r w:rsidRPr="00F3367B">
        <w:rPr>
          <w:rFonts w:ascii="Times New Roman" w:hAnsi="Times New Roman" w:cs="Times New Roman"/>
          <w:sz w:val="24"/>
          <w:szCs w:val="24"/>
          <w:lang w:val="en-US"/>
        </w:rPr>
        <w:fldChar w:fldCharType="separate"/>
      </w:r>
      <w:r w:rsidRPr="00F3367B">
        <w:rPr>
          <w:rFonts w:ascii="Times New Roman" w:hAnsi="Times New Roman" w:cs="Times New Roman"/>
          <w:noProof/>
          <w:sz w:val="24"/>
          <w:szCs w:val="24"/>
          <w:lang w:val="en-US"/>
        </w:rPr>
        <w:t>Ardolino, M., Bacchetti, A., &amp; Ivanov, D. (2022). Analysis of the COVID</w:t>
      </w:r>
      <w:r w:rsidRPr="00F3367B">
        <w:rPr>
          <w:rFonts w:ascii="Times New Roman" w:hAnsi="Times New Roman" w:cs="Times New Roman"/>
          <w:noProof/>
          <w:sz w:val="24"/>
          <w:szCs w:val="24"/>
          <w:lang w:val="en-US"/>
        </w:rPr>
        <w:noBreakHyphen/>
        <w:t xml:space="preserve">19 pandemic’s impacts on manufacturing: a systematic literature review and future research agenda. </w:t>
      </w:r>
      <w:r w:rsidRPr="00F3367B">
        <w:rPr>
          <w:rFonts w:ascii="Times New Roman" w:hAnsi="Times New Roman" w:cs="Times New Roman"/>
          <w:i/>
          <w:iCs/>
          <w:noProof/>
          <w:sz w:val="24"/>
          <w:szCs w:val="24"/>
          <w:lang w:val="en-US"/>
        </w:rPr>
        <w:t>Operations Management Research</w:t>
      </w:r>
      <w:r w:rsidRPr="00F3367B">
        <w:rPr>
          <w:rFonts w:ascii="Times New Roman" w:hAnsi="Times New Roman" w:cs="Times New Roman"/>
          <w:noProof/>
          <w:sz w:val="24"/>
          <w:szCs w:val="24"/>
          <w:lang w:val="en-US"/>
        </w:rPr>
        <w:t>, 551–566.</w:t>
      </w:r>
    </w:p>
    <w:p w14:paraId="096ADDAF"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Athukorala, P.-c., &amp; Sen, K. (1998). Processed food exports from developing countries: patterns and determinants. </w:t>
      </w:r>
      <w:r w:rsidRPr="00F3367B">
        <w:rPr>
          <w:rFonts w:ascii="Times New Roman" w:hAnsi="Times New Roman" w:cs="Times New Roman"/>
          <w:i/>
          <w:iCs/>
          <w:noProof/>
          <w:sz w:val="24"/>
          <w:szCs w:val="24"/>
          <w:lang w:val="en-US"/>
        </w:rPr>
        <w:t>Food Policy</w:t>
      </w:r>
      <w:r w:rsidRPr="00F3367B">
        <w:rPr>
          <w:rFonts w:ascii="Times New Roman" w:hAnsi="Times New Roman" w:cs="Times New Roman"/>
          <w:noProof/>
          <w:sz w:val="24"/>
          <w:szCs w:val="24"/>
          <w:lang w:val="en-US"/>
        </w:rPr>
        <w:t>, 41-54.</w:t>
      </w:r>
    </w:p>
    <w:p w14:paraId="63C725F0"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Bathla, S., &amp; Gautam, M. (2021). Post-harvest Food Management, Extent of Processing and Inter-sectoral Linkages. In S. Bathla, &amp; E. Kannan, </w:t>
      </w:r>
      <w:r w:rsidRPr="00F3367B">
        <w:rPr>
          <w:rFonts w:ascii="Times New Roman" w:hAnsi="Times New Roman" w:cs="Times New Roman"/>
          <w:i/>
          <w:iCs/>
          <w:noProof/>
          <w:sz w:val="24"/>
          <w:szCs w:val="24"/>
          <w:lang w:val="en-US"/>
        </w:rPr>
        <w:t>Agro and Food Processing Industry in India</w:t>
      </w:r>
      <w:r w:rsidRPr="00F3367B">
        <w:rPr>
          <w:rFonts w:ascii="Times New Roman" w:hAnsi="Times New Roman" w:cs="Times New Roman"/>
          <w:noProof/>
          <w:sz w:val="24"/>
          <w:szCs w:val="24"/>
          <w:lang w:val="en-US"/>
        </w:rPr>
        <w:t xml:space="preserve"> (pp. 17-59). Springer Nature Singapore Pte Ltd.</w:t>
      </w:r>
    </w:p>
    <w:p w14:paraId="6A075E33"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Chari, M. (2018, March 22). </w:t>
      </w:r>
      <w:r w:rsidRPr="00F3367B">
        <w:rPr>
          <w:rFonts w:ascii="Times New Roman" w:hAnsi="Times New Roman" w:cs="Times New Roman"/>
          <w:i/>
          <w:iCs/>
          <w:noProof/>
          <w:sz w:val="24"/>
          <w:szCs w:val="24"/>
          <w:lang w:val="en-US"/>
        </w:rPr>
        <w:t>Why Haryana’s plan to shield vegetable farmers from low prices might just work</w:t>
      </w:r>
      <w:r w:rsidRPr="00F3367B">
        <w:rPr>
          <w:rFonts w:ascii="Times New Roman" w:hAnsi="Times New Roman" w:cs="Times New Roman"/>
          <w:noProof/>
          <w:sz w:val="24"/>
          <w:szCs w:val="24"/>
          <w:lang w:val="en-US"/>
        </w:rPr>
        <w:t>. Retrieved from Farm challenges.</w:t>
      </w:r>
    </w:p>
    <w:p w14:paraId="37B5A797"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Gandhi, V., Kumar, G., &amp; Marsh, R. (2001). Agroindustry for Rural and Small Farmer Development: Issues and Lessons from India. </w:t>
      </w:r>
      <w:r w:rsidRPr="00F3367B">
        <w:rPr>
          <w:rFonts w:ascii="Times New Roman" w:hAnsi="Times New Roman" w:cs="Times New Roman"/>
          <w:i/>
          <w:iCs/>
          <w:noProof/>
          <w:sz w:val="24"/>
          <w:szCs w:val="24"/>
          <w:lang w:val="en-US"/>
        </w:rPr>
        <w:t>International Food and Agribusiness Management Review</w:t>
      </w:r>
      <w:r w:rsidRPr="00F3367B">
        <w:rPr>
          <w:rFonts w:ascii="Times New Roman" w:hAnsi="Times New Roman" w:cs="Times New Roman"/>
          <w:noProof/>
          <w:sz w:val="24"/>
          <w:szCs w:val="24"/>
          <w:lang w:val="en-US"/>
        </w:rPr>
        <w:t>, 331-344.</w:t>
      </w:r>
    </w:p>
    <w:p w14:paraId="4EEB1642"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Gill, S. S., &amp; Ghuman, R. S. (1982). India's Agricultural Exports: Performance and some policy issues. </w:t>
      </w:r>
      <w:r w:rsidRPr="00F3367B">
        <w:rPr>
          <w:rFonts w:ascii="Times New Roman" w:hAnsi="Times New Roman" w:cs="Times New Roman"/>
          <w:i/>
          <w:iCs/>
          <w:noProof/>
          <w:sz w:val="24"/>
          <w:szCs w:val="24"/>
          <w:lang w:val="en-US"/>
        </w:rPr>
        <w:t>Indian journal of Agricultural Economics</w:t>
      </w:r>
      <w:r w:rsidRPr="00F3367B">
        <w:rPr>
          <w:rFonts w:ascii="Times New Roman" w:hAnsi="Times New Roman" w:cs="Times New Roman"/>
          <w:noProof/>
          <w:sz w:val="24"/>
          <w:szCs w:val="24"/>
          <w:lang w:val="en-US"/>
        </w:rPr>
        <w:t>, 295-300.</w:t>
      </w:r>
    </w:p>
    <w:p w14:paraId="2BC1C9FB"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Hussain, A., &amp; Yadav, R. R. (2016). A study on Indian Food Processing Industries. </w:t>
      </w:r>
      <w:r w:rsidRPr="00F3367B">
        <w:rPr>
          <w:rFonts w:ascii="Times New Roman" w:hAnsi="Times New Roman" w:cs="Times New Roman"/>
          <w:i/>
          <w:iCs/>
          <w:noProof/>
          <w:sz w:val="24"/>
          <w:szCs w:val="24"/>
          <w:lang w:val="en-US"/>
        </w:rPr>
        <w:t>EPRA International Journal of Economic and Business Review</w:t>
      </w:r>
      <w:r w:rsidRPr="00F3367B">
        <w:rPr>
          <w:rFonts w:ascii="Times New Roman" w:hAnsi="Times New Roman" w:cs="Times New Roman"/>
          <w:noProof/>
          <w:sz w:val="24"/>
          <w:szCs w:val="24"/>
          <w:lang w:val="en-US"/>
        </w:rPr>
        <w:t>, 122-126.</w:t>
      </w:r>
    </w:p>
    <w:p w14:paraId="446E5A28"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Ipshita, &amp; Bala, K. (2025). Evolving trends in Haryana's Food Processing Sector: Growth. Structure and Linkages. </w:t>
      </w:r>
      <w:r w:rsidRPr="00F3367B">
        <w:rPr>
          <w:rFonts w:ascii="Times New Roman" w:hAnsi="Times New Roman" w:cs="Times New Roman"/>
          <w:i/>
          <w:iCs/>
          <w:noProof/>
          <w:sz w:val="24"/>
          <w:szCs w:val="24"/>
          <w:lang w:val="en-US"/>
        </w:rPr>
        <w:t>South Asian Journal of Social Studies and Economics</w:t>
      </w:r>
      <w:r w:rsidRPr="00F3367B">
        <w:rPr>
          <w:rFonts w:ascii="Times New Roman" w:hAnsi="Times New Roman" w:cs="Times New Roman"/>
          <w:noProof/>
          <w:sz w:val="24"/>
          <w:szCs w:val="24"/>
          <w:lang w:val="en-US"/>
        </w:rPr>
        <w:t>, 151-159.</w:t>
      </w:r>
    </w:p>
    <w:p w14:paraId="58857E4E"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Kukreja, P. (2021). Labour Regulations and Employment Growth in the Organised Food Processing Industry in India. In </w:t>
      </w:r>
      <w:r w:rsidRPr="00F3367B">
        <w:rPr>
          <w:rFonts w:ascii="Times New Roman" w:hAnsi="Times New Roman" w:cs="Times New Roman"/>
          <w:i/>
          <w:iCs/>
          <w:noProof/>
          <w:sz w:val="24"/>
          <w:szCs w:val="24"/>
          <w:lang w:val="en-US"/>
        </w:rPr>
        <w:t>Agro and Food Processing Industry in India (</w:t>
      </w:r>
      <w:r w:rsidRPr="00F3367B">
        <w:rPr>
          <w:rFonts w:ascii="Times New Roman" w:hAnsi="Times New Roman" w:cs="Times New Roman"/>
          <w:noProof/>
          <w:sz w:val="24"/>
          <w:szCs w:val="24"/>
          <w:lang w:val="en-US"/>
        </w:rPr>
        <w:t xml:space="preserve"> (pp. 193-207).</w:t>
      </w:r>
    </w:p>
    <w:p w14:paraId="144B6502"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Kumar, R., Dixit, A. K., Kumar, A., &amp; Singh, S. (2010). Agro Processing Industries in Haryana: Status, Problems and Prospects. </w:t>
      </w:r>
      <w:r w:rsidRPr="00F3367B">
        <w:rPr>
          <w:rFonts w:ascii="Times New Roman" w:hAnsi="Times New Roman" w:cs="Times New Roman"/>
          <w:i/>
          <w:iCs/>
          <w:noProof/>
          <w:sz w:val="24"/>
          <w:szCs w:val="24"/>
          <w:lang w:val="en-US"/>
        </w:rPr>
        <w:t>Economic Affairs</w:t>
      </w:r>
      <w:r w:rsidRPr="00F3367B">
        <w:rPr>
          <w:rFonts w:ascii="Times New Roman" w:hAnsi="Times New Roman" w:cs="Times New Roman"/>
          <w:noProof/>
          <w:sz w:val="24"/>
          <w:szCs w:val="24"/>
          <w:lang w:val="en-US"/>
        </w:rPr>
        <w:t>, 707-715.</w:t>
      </w:r>
    </w:p>
    <w:p w14:paraId="2B6EBC12"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Kumar, R., Reetika, Birania, S., Singh, C., Ugarsain, Neha, &amp; Kumar, N. (2020). Current status of horticulture in Haryana: Constraints and future prospects. </w:t>
      </w:r>
      <w:r w:rsidRPr="00F3367B">
        <w:rPr>
          <w:rFonts w:ascii="Times New Roman" w:hAnsi="Times New Roman" w:cs="Times New Roman"/>
          <w:i/>
          <w:iCs/>
          <w:noProof/>
          <w:sz w:val="24"/>
          <w:szCs w:val="24"/>
          <w:lang w:val="en-US"/>
        </w:rPr>
        <w:t>nternational Journal of Chemical Studies</w:t>
      </w:r>
      <w:r w:rsidRPr="00F3367B">
        <w:rPr>
          <w:rFonts w:ascii="Times New Roman" w:hAnsi="Times New Roman" w:cs="Times New Roman"/>
          <w:noProof/>
          <w:sz w:val="24"/>
          <w:szCs w:val="24"/>
          <w:lang w:val="en-US"/>
        </w:rPr>
        <w:t>, 314-322.</w:t>
      </w:r>
    </w:p>
    <w:p w14:paraId="5231B6CF"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Massoud, R., &amp; Zoghi, A. (2024). The effects of the COVID</w:t>
      </w:r>
      <w:r w:rsidRPr="00F3367B">
        <w:rPr>
          <w:rFonts w:ascii="Times New Roman" w:hAnsi="Times New Roman" w:cs="Times New Roman"/>
          <w:noProof/>
          <w:sz w:val="24"/>
          <w:szCs w:val="24"/>
          <w:lang w:val="en-US"/>
        </w:rPr>
        <w:noBreakHyphen/>
        <w:t xml:space="preserve">19 pandemic on food systems: limitations and opportunities. </w:t>
      </w:r>
      <w:r w:rsidRPr="00F3367B">
        <w:rPr>
          <w:rFonts w:ascii="Times New Roman" w:hAnsi="Times New Roman" w:cs="Times New Roman"/>
          <w:i/>
          <w:iCs/>
          <w:noProof/>
          <w:sz w:val="24"/>
          <w:szCs w:val="24"/>
          <w:lang w:val="en-US"/>
        </w:rPr>
        <w:t>Discover Food</w:t>
      </w:r>
      <w:r w:rsidRPr="00F3367B">
        <w:rPr>
          <w:rFonts w:ascii="Times New Roman" w:hAnsi="Times New Roman" w:cs="Times New Roman"/>
          <w:noProof/>
          <w:sz w:val="24"/>
          <w:szCs w:val="24"/>
          <w:lang w:val="en-US"/>
        </w:rPr>
        <w:t>.</w:t>
      </w:r>
    </w:p>
    <w:p w14:paraId="583F0CD9"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Narayan, L., &amp; Sidhanshu . (2017). Registered manufacturing sector and Haryana’s industrial growth: Trends, patterns and comparisons. </w:t>
      </w:r>
      <w:r w:rsidRPr="00F3367B">
        <w:rPr>
          <w:rFonts w:ascii="Times New Roman" w:hAnsi="Times New Roman" w:cs="Times New Roman"/>
          <w:i/>
          <w:iCs/>
          <w:noProof/>
          <w:sz w:val="24"/>
          <w:szCs w:val="24"/>
          <w:lang w:val="en-US"/>
        </w:rPr>
        <w:t>International Journal of Academic Research and Development</w:t>
      </w:r>
      <w:r w:rsidRPr="00F3367B">
        <w:rPr>
          <w:rFonts w:ascii="Times New Roman" w:hAnsi="Times New Roman" w:cs="Times New Roman"/>
          <w:noProof/>
          <w:sz w:val="24"/>
          <w:szCs w:val="24"/>
          <w:lang w:val="en-US"/>
        </w:rPr>
        <w:t>, 172-180.</w:t>
      </w:r>
    </w:p>
    <w:p w14:paraId="05DCBF05"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Narayan, L., &amp; Sidhanshu. (2018). Some Aspects of Organised Manufacturing Sector of Haryana – Trends and Patterns. </w:t>
      </w:r>
      <w:r w:rsidRPr="00F3367B">
        <w:rPr>
          <w:rFonts w:ascii="Times New Roman" w:hAnsi="Times New Roman" w:cs="Times New Roman"/>
          <w:i/>
          <w:iCs/>
          <w:noProof/>
          <w:sz w:val="24"/>
          <w:szCs w:val="24"/>
          <w:lang w:val="en-US"/>
        </w:rPr>
        <w:t xml:space="preserve">Asian Journal of Research in Business Economics and Management </w:t>
      </w:r>
      <w:r w:rsidRPr="00F3367B">
        <w:rPr>
          <w:rFonts w:ascii="Times New Roman" w:hAnsi="Times New Roman" w:cs="Times New Roman"/>
          <w:noProof/>
          <w:sz w:val="24"/>
          <w:szCs w:val="24"/>
          <w:lang w:val="en-US"/>
        </w:rPr>
        <w:t>, 75-91.</w:t>
      </w:r>
    </w:p>
    <w:p w14:paraId="0098E2A9"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Parthasarathy, S. (2008, October). Indian Food Processing Industry - A snapshot.</w:t>
      </w:r>
    </w:p>
    <w:p w14:paraId="043C1795"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lastRenderedPageBreak/>
        <w:t xml:space="preserve">Patniak, P. P. (2002). Food Processing Household Units in Orissa-A study of Chatarpur N.A.C. In B. Mishra, S. Mishra, &amp; G. Kar, </w:t>
      </w:r>
      <w:r w:rsidRPr="00F3367B">
        <w:rPr>
          <w:rFonts w:ascii="Times New Roman" w:hAnsi="Times New Roman" w:cs="Times New Roman"/>
          <w:i/>
          <w:iCs/>
          <w:noProof/>
          <w:sz w:val="24"/>
          <w:szCs w:val="24"/>
          <w:lang w:val="en-US"/>
        </w:rPr>
        <w:t>Agro-Industries and Economic Development</w:t>
      </w:r>
      <w:r w:rsidRPr="00F3367B">
        <w:rPr>
          <w:rFonts w:ascii="Times New Roman" w:hAnsi="Times New Roman" w:cs="Times New Roman"/>
          <w:noProof/>
          <w:sz w:val="24"/>
          <w:szCs w:val="24"/>
          <w:lang w:val="en-US"/>
        </w:rPr>
        <w:t xml:space="preserve"> (pp. 148-155). Orissa: Deep&amp;Deep Publications.</w:t>
      </w:r>
    </w:p>
    <w:p w14:paraId="10616CB9"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Rais, M., Acharya, S., &amp; Sharma, N. (2013). Food Processing Industry in India: S&amp;T Capability, Skills and Employment Opportunities. </w:t>
      </w:r>
      <w:r w:rsidRPr="00F3367B">
        <w:rPr>
          <w:rFonts w:ascii="Times New Roman" w:hAnsi="Times New Roman" w:cs="Times New Roman"/>
          <w:i/>
          <w:iCs/>
          <w:noProof/>
          <w:sz w:val="24"/>
          <w:szCs w:val="24"/>
          <w:lang w:val="en-US"/>
        </w:rPr>
        <w:t>Journal of Rural Development</w:t>
      </w:r>
      <w:r w:rsidRPr="00F3367B">
        <w:rPr>
          <w:rFonts w:ascii="Times New Roman" w:hAnsi="Times New Roman" w:cs="Times New Roman"/>
          <w:noProof/>
          <w:sz w:val="24"/>
          <w:szCs w:val="24"/>
          <w:lang w:val="en-US"/>
        </w:rPr>
        <w:t>, 451-478.</w:t>
      </w:r>
    </w:p>
    <w:p w14:paraId="0494C006"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Sardana, R., &amp; Chaudhary, M. (2016). Emerging Pattern of Industrial Development in Haryana. </w:t>
      </w:r>
      <w:r w:rsidRPr="00F3367B">
        <w:rPr>
          <w:rFonts w:ascii="Times New Roman" w:hAnsi="Times New Roman" w:cs="Times New Roman"/>
          <w:i/>
          <w:iCs/>
          <w:noProof/>
          <w:sz w:val="24"/>
          <w:szCs w:val="24"/>
          <w:lang w:val="en-US"/>
        </w:rPr>
        <w:t>Indian Journal of Research</w:t>
      </w:r>
      <w:r w:rsidRPr="00F3367B">
        <w:rPr>
          <w:rFonts w:ascii="Times New Roman" w:hAnsi="Times New Roman" w:cs="Times New Roman"/>
          <w:noProof/>
          <w:sz w:val="24"/>
          <w:szCs w:val="24"/>
          <w:lang w:val="en-US"/>
        </w:rPr>
        <w:t>, 61-63.</w:t>
      </w:r>
    </w:p>
    <w:p w14:paraId="59974CF9"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Satyasai, K. J., &amp; Singh, A. (2020). Food Processing Industry in India: Regional Spread, Linkages and Space for FPOs.</w:t>
      </w:r>
    </w:p>
    <w:p w14:paraId="1C70D198"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Sharma , A. (2024). </w:t>
      </w:r>
      <w:r w:rsidRPr="00F3367B">
        <w:rPr>
          <w:rFonts w:ascii="Times New Roman" w:hAnsi="Times New Roman" w:cs="Times New Roman"/>
          <w:i/>
          <w:iCs/>
          <w:noProof/>
          <w:sz w:val="24"/>
          <w:szCs w:val="24"/>
          <w:lang w:val="en-US"/>
        </w:rPr>
        <w:t>India Employment Report 2024 : Youth employment, education and skills.</w:t>
      </w:r>
      <w:r w:rsidRPr="00F3367B">
        <w:rPr>
          <w:rFonts w:ascii="Times New Roman" w:hAnsi="Times New Roman" w:cs="Times New Roman"/>
          <w:noProof/>
          <w:sz w:val="24"/>
          <w:szCs w:val="24"/>
          <w:lang w:val="en-US"/>
        </w:rPr>
        <w:t xml:space="preserve"> Geneva: International Labour Organization.</w:t>
      </w:r>
    </w:p>
    <w:p w14:paraId="2F2577CE"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Shelly, M., &amp; Kaur, K. (2015). Impacts of food processing industry on economic growth, FDI and exports of India. </w:t>
      </w:r>
      <w:r w:rsidRPr="00F3367B">
        <w:rPr>
          <w:rFonts w:ascii="Times New Roman" w:hAnsi="Times New Roman" w:cs="Times New Roman"/>
          <w:i/>
          <w:iCs/>
          <w:noProof/>
          <w:sz w:val="24"/>
          <w:szCs w:val="24"/>
          <w:lang w:val="en-US"/>
        </w:rPr>
        <w:t>Pacific Business Review International</w:t>
      </w:r>
      <w:r w:rsidRPr="00F3367B">
        <w:rPr>
          <w:rFonts w:ascii="Times New Roman" w:hAnsi="Times New Roman" w:cs="Times New Roman"/>
          <w:noProof/>
          <w:sz w:val="24"/>
          <w:szCs w:val="24"/>
          <w:lang w:val="en-US"/>
        </w:rPr>
        <w:t>, 63-72.</w:t>
      </w:r>
    </w:p>
    <w:p w14:paraId="4B71ED88"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Shukla, P. (2019). Linkages between Value Addition, Employment and Farmers’ Income. </w:t>
      </w:r>
      <w:r w:rsidRPr="00F3367B">
        <w:rPr>
          <w:rFonts w:ascii="Times New Roman" w:hAnsi="Times New Roman" w:cs="Times New Roman"/>
          <w:i/>
          <w:iCs/>
          <w:noProof/>
          <w:sz w:val="24"/>
          <w:szCs w:val="24"/>
          <w:lang w:val="en-US"/>
        </w:rPr>
        <w:t>Indian Journal of Agriculture Economics</w:t>
      </w:r>
      <w:r w:rsidRPr="00F3367B">
        <w:rPr>
          <w:rFonts w:ascii="Times New Roman" w:hAnsi="Times New Roman" w:cs="Times New Roman"/>
          <w:noProof/>
          <w:sz w:val="24"/>
          <w:szCs w:val="24"/>
          <w:lang w:val="en-US"/>
        </w:rPr>
        <w:t>, 408-419.</w:t>
      </w:r>
    </w:p>
    <w:p w14:paraId="6CB2501F"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Singla, M. L. (2016). Food Processing Industry in India: AN Evaluation. </w:t>
      </w:r>
      <w:r w:rsidRPr="00F3367B">
        <w:rPr>
          <w:rFonts w:ascii="Times New Roman" w:hAnsi="Times New Roman" w:cs="Times New Roman"/>
          <w:i/>
          <w:iCs/>
          <w:noProof/>
          <w:sz w:val="24"/>
          <w:szCs w:val="24"/>
          <w:lang w:val="en-US"/>
        </w:rPr>
        <w:t>International Journal of Advanced Research in Management and Social Sciences</w:t>
      </w:r>
      <w:r w:rsidRPr="00F3367B">
        <w:rPr>
          <w:rFonts w:ascii="Times New Roman" w:hAnsi="Times New Roman" w:cs="Times New Roman"/>
          <w:noProof/>
          <w:sz w:val="24"/>
          <w:szCs w:val="24"/>
          <w:lang w:val="en-US"/>
        </w:rPr>
        <w:t>, 129-137.</w:t>
      </w:r>
    </w:p>
    <w:p w14:paraId="0FB8ADAD" w14:textId="77777777" w:rsidR="00F3367B" w:rsidRPr="00F3367B" w:rsidRDefault="00F3367B" w:rsidP="00F3367B">
      <w:pPr>
        <w:pStyle w:val="Bibliography"/>
        <w:ind w:left="720" w:hanging="720"/>
        <w:rPr>
          <w:rFonts w:ascii="Times New Roman" w:hAnsi="Times New Roman" w:cs="Times New Roman"/>
          <w:noProof/>
          <w:sz w:val="24"/>
          <w:szCs w:val="24"/>
          <w:lang w:val="en-US"/>
        </w:rPr>
      </w:pPr>
      <w:r w:rsidRPr="00F3367B">
        <w:rPr>
          <w:rFonts w:ascii="Times New Roman" w:hAnsi="Times New Roman" w:cs="Times New Roman"/>
          <w:noProof/>
          <w:sz w:val="24"/>
          <w:szCs w:val="24"/>
          <w:lang w:val="en-US"/>
        </w:rPr>
        <w:t xml:space="preserve">Varshney, H., &amp; Ghosh, D. (2013). </w:t>
      </w:r>
      <w:r w:rsidRPr="00F3367B">
        <w:rPr>
          <w:rFonts w:ascii="Times New Roman" w:hAnsi="Times New Roman" w:cs="Times New Roman"/>
          <w:i/>
          <w:iCs/>
          <w:noProof/>
          <w:sz w:val="24"/>
          <w:szCs w:val="24"/>
          <w:lang w:val="en-US"/>
        </w:rPr>
        <w:t>Employment Intensity of Outpul: An Anaylsis of Non-Agriculture Sectors.</w:t>
      </w:r>
      <w:r w:rsidRPr="00F3367B">
        <w:rPr>
          <w:rFonts w:ascii="Times New Roman" w:hAnsi="Times New Roman" w:cs="Times New Roman"/>
          <w:noProof/>
          <w:sz w:val="24"/>
          <w:szCs w:val="24"/>
          <w:lang w:val="en-US"/>
        </w:rPr>
        <w:t xml:space="preserve"> Institute of Applied Manpower Research, Planning Commission, Government of India.</w:t>
      </w:r>
    </w:p>
    <w:p w14:paraId="0C1CEA54" w14:textId="3AEB756E" w:rsidR="00287BDB" w:rsidRPr="00F3367B" w:rsidRDefault="00F3367B" w:rsidP="00F3367B">
      <w:pPr>
        <w:spacing w:line="276" w:lineRule="auto"/>
        <w:jc w:val="both"/>
        <w:rPr>
          <w:rFonts w:ascii="Times New Roman" w:hAnsi="Times New Roman" w:cs="Times New Roman"/>
          <w:sz w:val="24"/>
          <w:szCs w:val="24"/>
          <w:lang w:val="en-US"/>
        </w:rPr>
      </w:pPr>
      <w:r w:rsidRPr="00F3367B">
        <w:rPr>
          <w:rFonts w:ascii="Times New Roman" w:hAnsi="Times New Roman" w:cs="Times New Roman"/>
          <w:sz w:val="24"/>
          <w:szCs w:val="24"/>
          <w:lang w:val="en-US"/>
        </w:rPr>
        <w:fldChar w:fldCharType="end"/>
      </w:r>
    </w:p>
    <w:p w14:paraId="26BF34A9" w14:textId="77777777" w:rsidR="00287BDB" w:rsidRDefault="00287BDB" w:rsidP="00623B80">
      <w:pPr>
        <w:spacing w:line="276" w:lineRule="auto"/>
        <w:jc w:val="both"/>
        <w:rPr>
          <w:rFonts w:ascii="Times New Roman" w:hAnsi="Times New Roman" w:cs="Times New Roman"/>
          <w:sz w:val="28"/>
          <w:szCs w:val="28"/>
          <w:lang w:val="en-US"/>
        </w:rPr>
      </w:pPr>
    </w:p>
    <w:p w14:paraId="02E6EAD4" w14:textId="77777777" w:rsidR="00287BDB" w:rsidRDefault="00287BDB" w:rsidP="00623B80">
      <w:pPr>
        <w:spacing w:line="276" w:lineRule="auto"/>
        <w:jc w:val="both"/>
        <w:rPr>
          <w:rFonts w:ascii="Times New Roman" w:hAnsi="Times New Roman" w:cs="Times New Roman"/>
          <w:sz w:val="28"/>
          <w:szCs w:val="28"/>
          <w:lang w:val="en-US"/>
        </w:rPr>
      </w:pPr>
    </w:p>
    <w:p w14:paraId="6BA5AB44" w14:textId="77777777" w:rsidR="00287BDB" w:rsidRDefault="00287BDB" w:rsidP="00623B80">
      <w:pPr>
        <w:spacing w:line="276" w:lineRule="auto"/>
        <w:jc w:val="both"/>
        <w:rPr>
          <w:rFonts w:ascii="Times New Roman" w:hAnsi="Times New Roman" w:cs="Times New Roman"/>
          <w:sz w:val="28"/>
          <w:szCs w:val="28"/>
          <w:lang w:val="en-US"/>
        </w:rPr>
      </w:pPr>
    </w:p>
    <w:p w14:paraId="49BB6F4F" w14:textId="77777777" w:rsidR="00287BDB" w:rsidRDefault="00287BDB" w:rsidP="00623B80">
      <w:pPr>
        <w:spacing w:line="276" w:lineRule="auto"/>
        <w:jc w:val="both"/>
        <w:rPr>
          <w:rFonts w:ascii="Times New Roman" w:hAnsi="Times New Roman" w:cs="Times New Roman"/>
          <w:sz w:val="28"/>
          <w:szCs w:val="28"/>
          <w:lang w:val="en-US"/>
        </w:rPr>
      </w:pPr>
    </w:p>
    <w:p w14:paraId="3325B901" w14:textId="77777777" w:rsidR="00287BDB" w:rsidRDefault="00287BDB" w:rsidP="00623B80">
      <w:pPr>
        <w:spacing w:line="276" w:lineRule="auto"/>
        <w:jc w:val="both"/>
        <w:rPr>
          <w:rFonts w:ascii="Times New Roman" w:hAnsi="Times New Roman" w:cs="Times New Roman"/>
          <w:sz w:val="28"/>
          <w:szCs w:val="28"/>
          <w:lang w:val="en-US"/>
        </w:rPr>
      </w:pPr>
    </w:p>
    <w:p w14:paraId="64EFC9D9" w14:textId="77777777" w:rsidR="00287BDB" w:rsidRDefault="00287BDB" w:rsidP="00623B80">
      <w:pPr>
        <w:spacing w:line="276" w:lineRule="auto"/>
        <w:jc w:val="both"/>
        <w:rPr>
          <w:rFonts w:ascii="Times New Roman" w:hAnsi="Times New Roman" w:cs="Times New Roman"/>
          <w:sz w:val="28"/>
          <w:szCs w:val="28"/>
          <w:lang w:val="en-US"/>
        </w:rPr>
      </w:pPr>
    </w:p>
    <w:p w14:paraId="5571ED47" w14:textId="77777777" w:rsidR="00823276" w:rsidRDefault="00823276" w:rsidP="00623B80">
      <w:pPr>
        <w:spacing w:line="276" w:lineRule="auto"/>
        <w:jc w:val="both"/>
        <w:rPr>
          <w:rFonts w:ascii="Times New Roman" w:hAnsi="Times New Roman" w:cs="Times New Roman"/>
          <w:sz w:val="28"/>
          <w:szCs w:val="28"/>
          <w:lang w:val="en-US"/>
        </w:rPr>
      </w:pPr>
    </w:p>
    <w:p w14:paraId="7CD36E79" w14:textId="77777777" w:rsidR="007E775C" w:rsidRDefault="007E775C" w:rsidP="00623B80">
      <w:pPr>
        <w:spacing w:line="276" w:lineRule="auto"/>
        <w:jc w:val="both"/>
        <w:rPr>
          <w:rFonts w:ascii="Times New Roman" w:hAnsi="Times New Roman" w:cs="Times New Roman"/>
          <w:sz w:val="28"/>
          <w:szCs w:val="28"/>
          <w:lang w:val="en-US"/>
        </w:rPr>
      </w:pPr>
    </w:p>
    <w:p w14:paraId="632776C6" w14:textId="77777777" w:rsidR="00DD3814" w:rsidRDefault="00DD3814" w:rsidP="00823276">
      <w:pPr>
        <w:spacing w:line="276" w:lineRule="auto"/>
        <w:jc w:val="center"/>
        <w:rPr>
          <w:rFonts w:ascii="Times New Roman" w:hAnsi="Times New Roman" w:cs="Times New Roman"/>
          <w:b/>
          <w:bCs/>
          <w:sz w:val="28"/>
          <w:szCs w:val="28"/>
          <w:lang w:val="en-US"/>
        </w:rPr>
      </w:pPr>
    </w:p>
    <w:p w14:paraId="549E92BF" w14:textId="77777777" w:rsidR="00DD3814" w:rsidRDefault="00DD3814" w:rsidP="00823276">
      <w:pPr>
        <w:spacing w:line="276" w:lineRule="auto"/>
        <w:jc w:val="center"/>
        <w:rPr>
          <w:rFonts w:ascii="Times New Roman" w:hAnsi="Times New Roman" w:cs="Times New Roman"/>
          <w:b/>
          <w:bCs/>
          <w:sz w:val="28"/>
          <w:szCs w:val="28"/>
          <w:lang w:val="en-US"/>
        </w:rPr>
      </w:pPr>
    </w:p>
    <w:p w14:paraId="14B9F377" w14:textId="77777777" w:rsidR="00DD3814" w:rsidRDefault="00DD3814" w:rsidP="00823276">
      <w:pPr>
        <w:spacing w:line="276" w:lineRule="auto"/>
        <w:jc w:val="center"/>
        <w:rPr>
          <w:rFonts w:ascii="Times New Roman" w:hAnsi="Times New Roman" w:cs="Times New Roman"/>
          <w:b/>
          <w:bCs/>
          <w:sz w:val="28"/>
          <w:szCs w:val="28"/>
          <w:lang w:val="en-US"/>
        </w:rPr>
      </w:pPr>
    </w:p>
    <w:p w14:paraId="3F787C75" w14:textId="7C1B44B7" w:rsidR="00823276" w:rsidRDefault="00823276" w:rsidP="00DD3814">
      <w:pPr>
        <w:spacing w:line="276" w:lineRule="auto"/>
        <w:jc w:val="center"/>
        <w:rPr>
          <w:rFonts w:ascii="Times New Roman" w:hAnsi="Times New Roman" w:cs="Times New Roman"/>
          <w:b/>
          <w:bCs/>
          <w:sz w:val="28"/>
          <w:szCs w:val="28"/>
          <w:lang w:val="en-US"/>
        </w:rPr>
      </w:pPr>
      <w:r w:rsidRPr="003324C7">
        <w:rPr>
          <w:rFonts w:ascii="Times New Roman" w:hAnsi="Times New Roman" w:cs="Times New Roman"/>
          <w:b/>
          <w:bCs/>
          <w:sz w:val="28"/>
          <w:szCs w:val="28"/>
          <w:lang w:val="en-US"/>
        </w:rPr>
        <w:lastRenderedPageBreak/>
        <w:t>ANNEXURE-I</w:t>
      </w:r>
    </w:p>
    <w:p w14:paraId="336BC1B3" w14:textId="77777777" w:rsidR="00F3367B" w:rsidRPr="00DD3814" w:rsidRDefault="00F3367B" w:rsidP="00DD3814">
      <w:pPr>
        <w:spacing w:line="276" w:lineRule="auto"/>
        <w:jc w:val="center"/>
        <w:rPr>
          <w:rFonts w:ascii="Times New Roman" w:hAnsi="Times New Roman" w:cs="Times New Roman"/>
          <w:b/>
          <w:bCs/>
          <w:sz w:val="28"/>
          <w:szCs w:val="28"/>
          <w:lang w:val="en-US"/>
        </w:rPr>
      </w:pPr>
    </w:p>
    <w:p w14:paraId="0C4B5B9D" w14:textId="77777777" w:rsidR="00823276" w:rsidRPr="00540F3E" w:rsidRDefault="00823276" w:rsidP="007E775C">
      <w:pPr>
        <w:spacing w:line="276" w:lineRule="auto"/>
        <w:rPr>
          <w:rFonts w:ascii="Times New Roman" w:hAnsi="Times New Roman" w:cs="Times New Roman"/>
          <w:sz w:val="24"/>
          <w:szCs w:val="24"/>
        </w:rPr>
      </w:pPr>
      <w:r w:rsidRPr="00540F3E">
        <w:rPr>
          <w:rFonts w:ascii="Times New Roman" w:hAnsi="Times New Roman" w:cs="Times New Roman"/>
          <w:b/>
          <w:bCs/>
          <w:sz w:val="24"/>
          <w:szCs w:val="24"/>
        </w:rPr>
        <w:t>Share of Workers in the FPI in Total manufacturing sector in Haryana (in numbers)</w:t>
      </w:r>
    </w:p>
    <w:tbl>
      <w:tblPr>
        <w:tblW w:w="9206" w:type="dxa"/>
        <w:jc w:val="center"/>
        <w:tblCellMar>
          <w:top w:w="15" w:type="dxa"/>
          <w:left w:w="15" w:type="dxa"/>
          <w:bottom w:w="15" w:type="dxa"/>
          <w:right w:w="15" w:type="dxa"/>
        </w:tblCellMar>
        <w:tblLook w:val="04A0" w:firstRow="1" w:lastRow="0" w:firstColumn="1" w:lastColumn="0" w:noHBand="0" w:noVBand="1"/>
      </w:tblPr>
      <w:tblGrid>
        <w:gridCol w:w="2119"/>
        <w:gridCol w:w="2268"/>
        <w:gridCol w:w="2126"/>
        <w:gridCol w:w="2693"/>
      </w:tblGrid>
      <w:tr w:rsidR="00823276" w:rsidRPr="00540F3E" w14:paraId="482C65DD" w14:textId="77777777" w:rsidTr="007E775C">
        <w:trPr>
          <w:trHeight w:val="55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20657F9" w14:textId="77777777" w:rsidR="00823276" w:rsidRPr="00540F3E" w:rsidRDefault="00823276" w:rsidP="000922F2">
            <w:pPr>
              <w:spacing w:line="276" w:lineRule="auto"/>
              <w:jc w:val="center"/>
              <w:rPr>
                <w:rFonts w:ascii="Times New Roman" w:hAnsi="Times New Roman" w:cs="Times New Roman"/>
                <w:sz w:val="24"/>
                <w:szCs w:val="24"/>
              </w:rPr>
            </w:pPr>
            <w:bookmarkStart w:id="3" w:name="_Hlk197036609"/>
            <w:r w:rsidRPr="00540F3E">
              <w:rPr>
                <w:rFonts w:ascii="Times New Roman" w:hAnsi="Times New Roman" w:cs="Times New Roman"/>
                <w:b/>
                <w:bCs/>
                <w:sz w:val="24"/>
                <w:szCs w:val="24"/>
              </w:rPr>
              <w:t>Year</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869BF4E"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b/>
                <w:bCs/>
                <w:sz w:val="24"/>
                <w:szCs w:val="24"/>
              </w:rPr>
              <w:t>Workers</w:t>
            </w:r>
            <w:r>
              <w:rPr>
                <w:rFonts w:ascii="Times New Roman" w:hAnsi="Times New Roman" w:cs="Times New Roman"/>
                <w:b/>
                <w:bCs/>
                <w:sz w:val="24"/>
                <w:szCs w:val="24"/>
              </w:rPr>
              <w:t xml:space="preserve"> in </w:t>
            </w:r>
            <w:r w:rsidRPr="00540F3E">
              <w:rPr>
                <w:rFonts w:ascii="Times New Roman" w:hAnsi="Times New Roman" w:cs="Times New Roman"/>
                <w:b/>
                <w:bCs/>
                <w:sz w:val="24"/>
                <w:szCs w:val="24"/>
              </w:rPr>
              <w:t>Manufacturing</w:t>
            </w:r>
            <w:r>
              <w:rPr>
                <w:rFonts w:ascii="Times New Roman" w:hAnsi="Times New Roman" w:cs="Times New Roman"/>
                <w:b/>
                <w:bCs/>
                <w:sz w:val="24"/>
                <w:szCs w:val="24"/>
              </w:rPr>
              <w:t xml:space="preserve"> industry</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BDCD0A0"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b/>
                <w:bCs/>
                <w:sz w:val="24"/>
                <w:szCs w:val="24"/>
              </w:rPr>
              <w:t>Workers</w:t>
            </w:r>
            <w:r>
              <w:rPr>
                <w:rFonts w:ascii="Times New Roman" w:hAnsi="Times New Roman" w:cs="Times New Roman"/>
                <w:b/>
                <w:bCs/>
                <w:sz w:val="24"/>
                <w:szCs w:val="24"/>
              </w:rPr>
              <w:t xml:space="preserve"> in food processing industry</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3C7A4B" w14:textId="77777777" w:rsidR="00823276" w:rsidRPr="00540F3E" w:rsidRDefault="00823276" w:rsidP="000922F2">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S</w:t>
            </w:r>
            <w:r w:rsidRPr="00540F3E">
              <w:rPr>
                <w:rFonts w:ascii="Times New Roman" w:hAnsi="Times New Roman" w:cs="Times New Roman"/>
                <w:b/>
                <w:bCs/>
                <w:sz w:val="24"/>
                <w:szCs w:val="24"/>
              </w:rPr>
              <w:t xml:space="preserve">hare of </w:t>
            </w:r>
            <w:r>
              <w:rPr>
                <w:rFonts w:ascii="Times New Roman" w:hAnsi="Times New Roman" w:cs="Times New Roman"/>
                <w:b/>
                <w:bCs/>
                <w:sz w:val="24"/>
                <w:szCs w:val="24"/>
              </w:rPr>
              <w:t>food processing industry (in percent)</w:t>
            </w:r>
          </w:p>
        </w:tc>
      </w:tr>
      <w:tr w:rsidR="00823276" w:rsidRPr="00540F3E" w14:paraId="256C2966"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A4CA83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2008-09</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19DE83D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377322</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875005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47082</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99C6C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12.47</w:t>
            </w:r>
          </w:p>
        </w:tc>
      </w:tr>
      <w:tr w:rsidR="00823276" w:rsidRPr="00540F3E" w14:paraId="280A5399"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17CE4C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2009-10</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F608A84"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463570</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5AED1F4"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39811</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B95BF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8.58</w:t>
            </w:r>
          </w:p>
        </w:tc>
      </w:tr>
      <w:tr w:rsidR="00823276" w:rsidRPr="00540F3E" w14:paraId="00063B44"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F35DD0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2010-11</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06D94E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427346</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6F6850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44760</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5A94A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10.23</w:t>
            </w:r>
          </w:p>
        </w:tc>
      </w:tr>
      <w:tr w:rsidR="00823276" w:rsidRPr="00540F3E" w14:paraId="65BD52D4"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A1C5CC6"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2011-12</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D1FCCD4"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436925</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801D1A7"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37051</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D4C605"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8.47</w:t>
            </w:r>
          </w:p>
        </w:tc>
      </w:tr>
      <w:tr w:rsidR="00823276" w:rsidRPr="00540F3E" w14:paraId="38068A71"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B1F84E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2012-13</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3397AD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431425</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F2B42ED"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48818</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B38BC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11.31</w:t>
            </w:r>
          </w:p>
        </w:tc>
      </w:tr>
      <w:tr w:rsidR="00823276" w:rsidRPr="00540F3E" w14:paraId="603DB65D"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DF9E485"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2013-14</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6C0A97F"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467741</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8332542"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41878</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2930B0"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8.9</w:t>
            </w:r>
          </w:p>
        </w:tc>
      </w:tr>
      <w:tr w:rsidR="00823276" w:rsidRPr="00540F3E" w14:paraId="351F05E3"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3A89F350"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2014-15</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948229F"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580933</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3F65107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49518</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34A15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8.52</w:t>
            </w:r>
          </w:p>
        </w:tc>
      </w:tr>
      <w:tr w:rsidR="00823276" w:rsidRPr="00540F3E" w14:paraId="4E3E8043"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231A98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2015-16</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641BEF7"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559426</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347ED8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57911</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708F83"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10.35</w:t>
            </w:r>
          </w:p>
        </w:tc>
      </w:tr>
      <w:tr w:rsidR="00823276" w:rsidRPr="00540F3E" w14:paraId="721CEC50"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ECB64DA" w14:textId="6E714070"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w:t>
            </w:r>
            <w:r w:rsidR="008D2973">
              <w:rPr>
                <w:rFonts w:ascii="Times New Roman" w:hAnsi="Times New Roman" w:cs="Times New Roman"/>
                <w:sz w:val="24"/>
                <w:szCs w:val="24"/>
              </w:rPr>
              <w:t>s</w:t>
            </w:r>
            <w:r w:rsidRPr="00540F3E">
              <w:rPr>
                <w:rFonts w:ascii="Times New Roman" w:hAnsi="Times New Roman" w:cs="Times New Roman"/>
                <w:sz w:val="24"/>
                <w:szCs w:val="24"/>
              </w:rPr>
              <w:t>016-17</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BE8E937"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650051</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147E40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66304</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02F27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10.19</w:t>
            </w:r>
          </w:p>
        </w:tc>
      </w:tr>
      <w:tr w:rsidR="00823276" w:rsidRPr="00540F3E" w14:paraId="55938FED"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AA2A987"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2017-18</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D4E929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674373</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3A5B3A1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68637</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D0993D"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10.17</w:t>
            </w:r>
          </w:p>
        </w:tc>
      </w:tr>
      <w:tr w:rsidR="00823276" w:rsidRPr="00540F3E" w14:paraId="489134C9"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19055DF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2018-19</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DF3025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802213</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EAE424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90131</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31D3A5"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11.23</w:t>
            </w:r>
          </w:p>
        </w:tc>
      </w:tr>
      <w:tr w:rsidR="00823276" w:rsidRPr="00540F3E" w14:paraId="4EF557A6"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5A2E6AE"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2019-20</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57844A7" w14:textId="77777777" w:rsidR="00823276" w:rsidRPr="00540F3E" w:rsidRDefault="00823276" w:rsidP="000922F2">
            <w:pPr>
              <w:spacing w:line="276" w:lineRule="auto"/>
              <w:jc w:val="center"/>
              <w:rPr>
                <w:rFonts w:ascii="Times New Roman" w:hAnsi="Times New Roman" w:cs="Times New Roman"/>
                <w:sz w:val="24"/>
                <w:szCs w:val="24"/>
              </w:rPr>
            </w:pPr>
            <w:r w:rsidRPr="008F4723">
              <w:rPr>
                <w:color w:val="000000"/>
                <w:sz w:val="24"/>
                <w:szCs w:val="24"/>
              </w:rPr>
              <w:t>1023667</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1EE914A" w14:textId="77777777" w:rsidR="00823276" w:rsidRPr="00540F3E" w:rsidRDefault="00823276" w:rsidP="000922F2">
            <w:pPr>
              <w:spacing w:line="276" w:lineRule="auto"/>
              <w:jc w:val="center"/>
              <w:rPr>
                <w:rFonts w:ascii="Times New Roman" w:hAnsi="Times New Roman" w:cs="Times New Roman"/>
                <w:sz w:val="24"/>
                <w:szCs w:val="24"/>
              </w:rPr>
            </w:pPr>
            <w:r>
              <w:rPr>
                <w:color w:val="000000"/>
                <w:sz w:val="24"/>
                <w:szCs w:val="24"/>
              </w:rPr>
              <w:t>80589</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487676" w14:textId="77777777" w:rsidR="00823276" w:rsidRPr="00540F3E" w:rsidRDefault="00823276" w:rsidP="000922F2">
            <w:pPr>
              <w:spacing w:line="276" w:lineRule="auto"/>
              <w:jc w:val="center"/>
              <w:rPr>
                <w:rFonts w:ascii="Times New Roman" w:hAnsi="Times New Roman" w:cs="Times New Roman"/>
                <w:sz w:val="24"/>
                <w:szCs w:val="24"/>
              </w:rPr>
            </w:pPr>
            <w:r>
              <w:rPr>
                <w:sz w:val="24"/>
                <w:szCs w:val="24"/>
              </w:rPr>
              <w:t>7.87</w:t>
            </w:r>
          </w:p>
        </w:tc>
      </w:tr>
      <w:tr w:rsidR="00823276" w:rsidRPr="00540F3E" w14:paraId="0C96B4A9"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3530506D"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2020-21</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198A2643" w14:textId="77777777" w:rsidR="00823276" w:rsidRPr="00540F3E" w:rsidRDefault="00823276" w:rsidP="000922F2">
            <w:pPr>
              <w:spacing w:line="276" w:lineRule="auto"/>
              <w:jc w:val="center"/>
              <w:rPr>
                <w:rFonts w:ascii="Times New Roman" w:hAnsi="Times New Roman" w:cs="Times New Roman"/>
                <w:sz w:val="24"/>
                <w:szCs w:val="24"/>
              </w:rPr>
            </w:pPr>
            <w:r w:rsidRPr="001360A7">
              <w:rPr>
                <w:color w:val="000000"/>
                <w:sz w:val="24"/>
                <w:szCs w:val="24"/>
              </w:rPr>
              <w:t>1036575</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3EAA8D0" w14:textId="77777777" w:rsidR="00823276" w:rsidRPr="00540F3E" w:rsidRDefault="00823276" w:rsidP="000922F2">
            <w:pPr>
              <w:spacing w:line="276" w:lineRule="auto"/>
              <w:jc w:val="center"/>
              <w:rPr>
                <w:rFonts w:ascii="Times New Roman" w:hAnsi="Times New Roman" w:cs="Times New Roman"/>
                <w:sz w:val="24"/>
                <w:szCs w:val="24"/>
              </w:rPr>
            </w:pPr>
            <w:r>
              <w:rPr>
                <w:color w:val="000000"/>
                <w:sz w:val="24"/>
                <w:szCs w:val="24"/>
              </w:rPr>
              <w:t>83840</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5B108D" w14:textId="77777777" w:rsidR="00823276" w:rsidRPr="00540F3E" w:rsidRDefault="00823276" w:rsidP="000922F2">
            <w:pPr>
              <w:spacing w:line="276" w:lineRule="auto"/>
              <w:jc w:val="center"/>
              <w:rPr>
                <w:rFonts w:ascii="Times New Roman" w:hAnsi="Times New Roman" w:cs="Times New Roman"/>
                <w:sz w:val="24"/>
                <w:szCs w:val="24"/>
              </w:rPr>
            </w:pPr>
            <w:r>
              <w:rPr>
                <w:sz w:val="24"/>
                <w:szCs w:val="24"/>
              </w:rPr>
              <w:t>8.08</w:t>
            </w:r>
          </w:p>
        </w:tc>
      </w:tr>
      <w:tr w:rsidR="00823276" w:rsidRPr="00540F3E" w14:paraId="47858DCB"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C9D7D28"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2021-22</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10D71F22" w14:textId="77777777" w:rsidR="00823276" w:rsidRPr="00540F3E" w:rsidRDefault="00823276" w:rsidP="000922F2">
            <w:pPr>
              <w:spacing w:line="276" w:lineRule="auto"/>
              <w:jc w:val="center"/>
              <w:rPr>
                <w:rFonts w:ascii="Times New Roman" w:hAnsi="Times New Roman" w:cs="Times New Roman"/>
                <w:sz w:val="24"/>
                <w:szCs w:val="24"/>
              </w:rPr>
            </w:pPr>
            <w:r w:rsidRPr="006113A4">
              <w:rPr>
                <w:color w:val="000000"/>
                <w:sz w:val="24"/>
                <w:szCs w:val="24"/>
              </w:rPr>
              <w:t>1105726</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7D2064A" w14:textId="77777777" w:rsidR="00823276" w:rsidRPr="00540F3E" w:rsidRDefault="00823276" w:rsidP="000922F2">
            <w:pPr>
              <w:spacing w:line="276" w:lineRule="auto"/>
              <w:jc w:val="center"/>
              <w:rPr>
                <w:rFonts w:ascii="Times New Roman" w:hAnsi="Times New Roman" w:cs="Times New Roman"/>
                <w:sz w:val="24"/>
                <w:szCs w:val="24"/>
              </w:rPr>
            </w:pPr>
            <w:r>
              <w:rPr>
                <w:color w:val="000000"/>
                <w:sz w:val="24"/>
                <w:szCs w:val="24"/>
              </w:rPr>
              <w:t>88427</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47FB6E" w14:textId="77777777" w:rsidR="00823276" w:rsidRPr="00540F3E" w:rsidRDefault="00823276" w:rsidP="000922F2">
            <w:pPr>
              <w:spacing w:line="276" w:lineRule="auto"/>
              <w:jc w:val="center"/>
              <w:rPr>
                <w:rFonts w:ascii="Times New Roman" w:hAnsi="Times New Roman" w:cs="Times New Roman"/>
                <w:sz w:val="24"/>
                <w:szCs w:val="24"/>
              </w:rPr>
            </w:pPr>
            <w:r>
              <w:rPr>
                <w:sz w:val="24"/>
                <w:szCs w:val="24"/>
              </w:rPr>
              <w:t>7.99</w:t>
            </w:r>
          </w:p>
        </w:tc>
      </w:tr>
      <w:tr w:rsidR="00823276" w:rsidRPr="00540F3E" w14:paraId="61C3CF90" w14:textId="77777777" w:rsidTr="007E775C">
        <w:trPr>
          <w:trHeight w:val="285"/>
          <w:jc w:val="center"/>
        </w:trPr>
        <w:tc>
          <w:tcPr>
            <w:tcW w:w="21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699D6EA0" w14:textId="77777777" w:rsidR="00823276" w:rsidRPr="00540F3E" w:rsidRDefault="00823276" w:rsidP="000922F2">
            <w:pPr>
              <w:spacing w:line="276" w:lineRule="auto"/>
              <w:jc w:val="center"/>
              <w:rPr>
                <w:rFonts w:ascii="Times New Roman" w:hAnsi="Times New Roman" w:cs="Times New Roman"/>
                <w:sz w:val="24"/>
                <w:szCs w:val="24"/>
              </w:rPr>
            </w:pPr>
            <w:r>
              <w:rPr>
                <w:rFonts w:ascii="Times New Roman" w:hAnsi="Times New Roman" w:cs="Times New Roman"/>
                <w:sz w:val="24"/>
                <w:szCs w:val="24"/>
              </w:rPr>
              <w:t>2022-23</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57A9CDB6" w14:textId="77777777" w:rsidR="00823276" w:rsidRPr="006113A4" w:rsidRDefault="00823276" w:rsidP="000922F2">
            <w:pPr>
              <w:spacing w:line="276" w:lineRule="auto"/>
              <w:jc w:val="center"/>
              <w:rPr>
                <w:color w:val="000000"/>
                <w:sz w:val="24"/>
                <w:szCs w:val="24"/>
              </w:rPr>
            </w:pPr>
            <w:r>
              <w:rPr>
                <w:color w:val="000000"/>
                <w:sz w:val="24"/>
                <w:szCs w:val="24"/>
              </w:rPr>
              <w:t>1100915</w:t>
            </w:r>
          </w:p>
        </w:tc>
        <w:tc>
          <w:tcPr>
            <w:tcW w:w="212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284593F0" w14:textId="77777777" w:rsidR="00823276" w:rsidRDefault="00823276" w:rsidP="000922F2">
            <w:pPr>
              <w:spacing w:line="276" w:lineRule="auto"/>
              <w:jc w:val="center"/>
              <w:rPr>
                <w:color w:val="000000"/>
                <w:sz w:val="24"/>
                <w:szCs w:val="24"/>
              </w:rPr>
            </w:pPr>
            <w:r>
              <w:rPr>
                <w:color w:val="000000"/>
                <w:sz w:val="24"/>
                <w:szCs w:val="24"/>
              </w:rPr>
              <w:t>93754</w:t>
            </w:r>
          </w:p>
        </w:tc>
        <w:tc>
          <w:tcPr>
            <w:tcW w:w="2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492958" w14:textId="77777777" w:rsidR="00823276" w:rsidRDefault="00823276" w:rsidP="000922F2">
            <w:pPr>
              <w:spacing w:line="276" w:lineRule="auto"/>
              <w:jc w:val="center"/>
              <w:rPr>
                <w:sz w:val="24"/>
                <w:szCs w:val="24"/>
              </w:rPr>
            </w:pPr>
            <w:r>
              <w:rPr>
                <w:sz w:val="24"/>
                <w:szCs w:val="24"/>
              </w:rPr>
              <w:t>8.51</w:t>
            </w:r>
          </w:p>
        </w:tc>
      </w:tr>
      <w:bookmarkEnd w:id="3"/>
    </w:tbl>
    <w:p w14:paraId="0F295397" w14:textId="77777777" w:rsidR="00823276" w:rsidRDefault="00823276" w:rsidP="00623B80">
      <w:pPr>
        <w:spacing w:line="276" w:lineRule="auto"/>
        <w:jc w:val="both"/>
        <w:rPr>
          <w:rFonts w:ascii="Times New Roman" w:hAnsi="Times New Roman" w:cs="Times New Roman"/>
          <w:sz w:val="28"/>
          <w:szCs w:val="28"/>
          <w:lang w:val="en-US"/>
        </w:rPr>
      </w:pPr>
    </w:p>
    <w:p w14:paraId="61C8606A" w14:textId="77777777" w:rsidR="00823276" w:rsidRDefault="00823276" w:rsidP="00623B80">
      <w:pPr>
        <w:spacing w:line="276" w:lineRule="auto"/>
        <w:jc w:val="both"/>
        <w:rPr>
          <w:rFonts w:ascii="Times New Roman" w:hAnsi="Times New Roman" w:cs="Times New Roman"/>
          <w:sz w:val="28"/>
          <w:szCs w:val="28"/>
          <w:lang w:val="en-US"/>
        </w:rPr>
      </w:pPr>
    </w:p>
    <w:p w14:paraId="103AF643" w14:textId="77777777" w:rsidR="00823276" w:rsidRDefault="00823276" w:rsidP="00623B80">
      <w:pPr>
        <w:spacing w:line="276" w:lineRule="auto"/>
        <w:jc w:val="both"/>
        <w:rPr>
          <w:rFonts w:ascii="Times New Roman" w:hAnsi="Times New Roman" w:cs="Times New Roman"/>
          <w:sz w:val="28"/>
          <w:szCs w:val="28"/>
          <w:lang w:val="en-US"/>
        </w:rPr>
      </w:pPr>
    </w:p>
    <w:p w14:paraId="2403DFFA" w14:textId="77777777" w:rsidR="00823276" w:rsidRDefault="00823276" w:rsidP="00623B80">
      <w:pPr>
        <w:spacing w:line="276" w:lineRule="auto"/>
        <w:jc w:val="both"/>
        <w:rPr>
          <w:rFonts w:ascii="Times New Roman" w:hAnsi="Times New Roman" w:cs="Times New Roman"/>
          <w:sz w:val="28"/>
          <w:szCs w:val="28"/>
          <w:lang w:val="en-US"/>
        </w:rPr>
      </w:pPr>
    </w:p>
    <w:p w14:paraId="75372BE1" w14:textId="77777777" w:rsidR="00823276" w:rsidRDefault="00823276" w:rsidP="00623B80">
      <w:pPr>
        <w:spacing w:line="276" w:lineRule="auto"/>
        <w:jc w:val="both"/>
        <w:rPr>
          <w:rFonts w:ascii="Times New Roman" w:hAnsi="Times New Roman" w:cs="Times New Roman"/>
          <w:sz w:val="28"/>
          <w:szCs w:val="28"/>
          <w:lang w:val="en-US"/>
        </w:rPr>
      </w:pPr>
    </w:p>
    <w:p w14:paraId="3F04D418" w14:textId="77777777" w:rsidR="00823276" w:rsidRDefault="00823276" w:rsidP="00623B80">
      <w:pPr>
        <w:spacing w:line="276" w:lineRule="auto"/>
        <w:jc w:val="both"/>
        <w:rPr>
          <w:rFonts w:ascii="Times New Roman" w:hAnsi="Times New Roman" w:cs="Times New Roman"/>
          <w:sz w:val="28"/>
          <w:szCs w:val="28"/>
          <w:lang w:val="en-US"/>
        </w:rPr>
      </w:pPr>
    </w:p>
    <w:p w14:paraId="45CB7EB8" w14:textId="77777777" w:rsidR="00DD3814" w:rsidRDefault="00DD3814" w:rsidP="00823276">
      <w:pPr>
        <w:spacing w:line="276" w:lineRule="auto"/>
        <w:jc w:val="center"/>
        <w:rPr>
          <w:rFonts w:ascii="Times New Roman" w:hAnsi="Times New Roman" w:cs="Times New Roman"/>
          <w:b/>
          <w:bCs/>
          <w:sz w:val="24"/>
          <w:szCs w:val="24"/>
        </w:rPr>
      </w:pPr>
    </w:p>
    <w:p w14:paraId="09A83552" w14:textId="43F943C4" w:rsidR="00823276" w:rsidRPr="00540F3E" w:rsidRDefault="00823276" w:rsidP="00DD3814">
      <w:pPr>
        <w:spacing w:line="276" w:lineRule="auto"/>
        <w:rPr>
          <w:rFonts w:ascii="Times New Roman" w:hAnsi="Times New Roman" w:cs="Times New Roman"/>
          <w:sz w:val="24"/>
          <w:szCs w:val="24"/>
        </w:rPr>
      </w:pPr>
    </w:p>
    <w:p w14:paraId="15124503" w14:textId="77777777" w:rsidR="00823276" w:rsidRPr="00C3213D" w:rsidRDefault="00823276" w:rsidP="00823276">
      <w:pPr>
        <w:spacing w:line="276" w:lineRule="auto"/>
        <w:jc w:val="center"/>
        <w:rPr>
          <w:rFonts w:ascii="Times New Roman" w:hAnsi="Times New Roman" w:cs="Times New Roman"/>
          <w:b/>
          <w:bCs/>
          <w:sz w:val="24"/>
          <w:szCs w:val="24"/>
        </w:rPr>
      </w:pPr>
      <w:r w:rsidRPr="00540F3E">
        <w:rPr>
          <w:rFonts w:ascii="Times New Roman" w:hAnsi="Times New Roman" w:cs="Times New Roman"/>
          <w:b/>
          <w:bCs/>
          <w:sz w:val="24"/>
          <w:szCs w:val="24"/>
        </w:rPr>
        <w:t>Share of FPI Workers in Total Manufacturing Workers in India (in numbers)</w:t>
      </w:r>
    </w:p>
    <w:tbl>
      <w:tblPr>
        <w:tblW w:w="0" w:type="auto"/>
        <w:jc w:val="center"/>
        <w:tblCellMar>
          <w:top w:w="15" w:type="dxa"/>
          <w:left w:w="15" w:type="dxa"/>
          <w:bottom w:w="15" w:type="dxa"/>
          <w:right w:w="15" w:type="dxa"/>
        </w:tblCellMar>
        <w:tblLook w:val="04A0" w:firstRow="1" w:lastRow="0" w:firstColumn="1" w:lastColumn="0" w:noHBand="0" w:noVBand="1"/>
      </w:tblPr>
      <w:tblGrid>
        <w:gridCol w:w="1418"/>
        <w:gridCol w:w="2685"/>
        <w:gridCol w:w="1985"/>
        <w:gridCol w:w="2418"/>
      </w:tblGrid>
      <w:tr w:rsidR="00823276" w:rsidRPr="00540F3E" w14:paraId="3D6B796E" w14:textId="77777777" w:rsidTr="000922F2">
        <w:trPr>
          <w:trHeight w:val="463"/>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8EE3CBC" w14:textId="77777777" w:rsidR="00823276" w:rsidRPr="00540F3E" w:rsidRDefault="00823276" w:rsidP="000922F2">
            <w:pPr>
              <w:spacing w:line="276" w:lineRule="auto"/>
              <w:jc w:val="center"/>
              <w:rPr>
                <w:rFonts w:ascii="Times New Roman" w:hAnsi="Times New Roman" w:cs="Times New Roman"/>
                <w:sz w:val="24"/>
                <w:szCs w:val="24"/>
              </w:rPr>
            </w:pPr>
            <w:bookmarkStart w:id="4" w:name="_Hlk197036163"/>
            <w:r w:rsidRPr="00540F3E">
              <w:rPr>
                <w:rFonts w:ascii="Times New Roman" w:hAnsi="Times New Roman" w:cs="Times New Roman"/>
                <w:b/>
                <w:bCs/>
                <w:sz w:val="24"/>
                <w:szCs w:val="24"/>
              </w:rPr>
              <w:t>Year</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69CDE6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b/>
                <w:bCs/>
                <w:sz w:val="24"/>
                <w:szCs w:val="24"/>
              </w:rPr>
              <w:t>Workers</w:t>
            </w:r>
            <w:r>
              <w:rPr>
                <w:rFonts w:ascii="Times New Roman" w:hAnsi="Times New Roman" w:cs="Times New Roman"/>
                <w:b/>
                <w:bCs/>
                <w:sz w:val="24"/>
                <w:szCs w:val="24"/>
              </w:rPr>
              <w:t xml:space="preserve"> in </w:t>
            </w:r>
            <w:r w:rsidRPr="00540F3E">
              <w:rPr>
                <w:rFonts w:ascii="Times New Roman" w:hAnsi="Times New Roman" w:cs="Times New Roman"/>
                <w:b/>
                <w:bCs/>
                <w:sz w:val="24"/>
                <w:szCs w:val="24"/>
              </w:rPr>
              <w:t>Manufacturing</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B0DC54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b/>
                <w:bCs/>
                <w:sz w:val="24"/>
                <w:szCs w:val="24"/>
              </w:rPr>
              <w:t>Workers</w:t>
            </w:r>
            <w:r>
              <w:rPr>
                <w:rFonts w:ascii="Times New Roman" w:hAnsi="Times New Roman" w:cs="Times New Roman"/>
                <w:b/>
                <w:bCs/>
                <w:sz w:val="24"/>
                <w:szCs w:val="24"/>
              </w:rPr>
              <w:t xml:space="preserve"> in </w:t>
            </w:r>
            <w:r w:rsidRPr="00540F3E">
              <w:rPr>
                <w:rFonts w:ascii="Times New Roman" w:hAnsi="Times New Roman" w:cs="Times New Roman"/>
                <w:b/>
                <w:bCs/>
                <w:sz w:val="24"/>
                <w:szCs w:val="24"/>
              </w:rPr>
              <w:t>FPI</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55174B" w14:textId="77777777" w:rsidR="00823276" w:rsidRPr="00540F3E" w:rsidRDefault="00823276" w:rsidP="000922F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Pr="00540F3E">
              <w:rPr>
                <w:rFonts w:ascii="Times New Roman" w:hAnsi="Times New Roman" w:cs="Times New Roman"/>
                <w:b/>
                <w:bCs/>
                <w:sz w:val="24"/>
                <w:szCs w:val="24"/>
              </w:rPr>
              <w:t>hare of FPI</w:t>
            </w:r>
            <w:r>
              <w:rPr>
                <w:rFonts w:ascii="Times New Roman" w:hAnsi="Times New Roman" w:cs="Times New Roman"/>
                <w:b/>
                <w:bCs/>
                <w:sz w:val="24"/>
                <w:szCs w:val="24"/>
              </w:rPr>
              <w:t xml:space="preserve"> (in percent)</w:t>
            </w:r>
          </w:p>
        </w:tc>
      </w:tr>
      <w:tr w:rsidR="00823276" w:rsidRPr="00540F3E" w14:paraId="79B65833" w14:textId="77777777" w:rsidTr="000922F2">
        <w:trPr>
          <w:trHeight w:val="33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F1E3AFD"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2008-09</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5C9E76F"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8776745</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DC059E7"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1563518</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45BED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17.81</w:t>
            </w:r>
          </w:p>
        </w:tc>
      </w:tr>
      <w:tr w:rsidR="00823276" w:rsidRPr="00540F3E" w14:paraId="07045AAB" w14:textId="77777777" w:rsidTr="000922F2">
        <w:trPr>
          <w:trHeight w:val="33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3629B87"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2009-10</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8F585C0"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9157802</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E18EC5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1605954</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2EC9E5"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17.53</w:t>
            </w:r>
          </w:p>
        </w:tc>
      </w:tr>
      <w:tr w:rsidR="00823276" w:rsidRPr="00540F3E" w14:paraId="083D022E" w14:textId="77777777" w:rsidTr="000922F2">
        <w:trPr>
          <w:trHeight w:val="345"/>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D170AFE"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2010-11</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80D86F2"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9901970</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9FEAF22"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1661597</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916E3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16.78</w:t>
            </w:r>
          </w:p>
        </w:tc>
      </w:tr>
      <w:tr w:rsidR="00823276" w:rsidRPr="00540F3E" w14:paraId="14D36A9E" w14:textId="77777777" w:rsidTr="000922F2">
        <w:trPr>
          <w:trHeight w:val="33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78950E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2011-12</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9F1EF4E"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10438156</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31767C6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1776643</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900318"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17.02</w:t>
            </w:r>
          </w:p>
        </w:tc>
      </w:tr>
      <w:tr w:rsidR="00823276" w:rsidRPr="00540F3E" w14:paraId="7F6F6207" w14:textId="77777777" w:rsidTr="000922F2">
        <w:trPr>
          <w:trHeight w:val="33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DADDA0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2012-13</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1924C4E"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10051626</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4863FA7"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1689175</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44B20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16.80</w:t>
            </w:r>
          </w:p>
        </w:tc>
      </w:tr>
      <w:tr w:rsidR="00823276" w:rsidRPr="00540F3E" w14:paraId="53414D49" w14:textId="77777777" w:rsidTr="000922F2">
        <w:trPr>
          <w:trHeight w:val="345"/>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F10A77E"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2013-14</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CF67DD6"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10444404</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7467EB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1741034</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77213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16.66</w:t>
            </w:r>
          </w:p>
        </w:tc>
      </w:tr>
      <w:tr w:rsidR="00823276" w:rsidRPr="00540F3E" w14:paraId="51CD8E92" w14:textId="77777777" w:rsidTr="000922F2">
        <w:trPr>
          <w:trHeight w:val="33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B3EC65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2014-15</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24C6CED"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10755288</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8FB67B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1773939</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C77482"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16.49</w:t>
            </w:r>
          </w:p>
        </w:tc>
      </w:tr>
      <w:tr w:rsidR="00823276" w:rsidRPr="00540F3E" w14:paraId="4FF236A1" w14:textId="77777777" w:rsidTr="000922F2">
        <w:trPr>
          <w:trHeight w:val="33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5E34DE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2015-16</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C2F9E96"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11136133</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19E39EE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1813895</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540FE2"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16.28</w:t>
            </w:r>
          </w:p>
        </w:tc>
      </w:tr>
      <w:tr w:rsidR="00823276" w:rsidRPr="00540F3E" w14:paraId="37357786" w14:textId="77777777" w:rsidTr="000922F2">
        <w:trPr>
          <w:trHeight w:val="345"/>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1A269D0D"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2016-17</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5663B80A"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11662947</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A9839F0"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1853851</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F39204"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15.89</w:t>
            </w:r>
          </w:p>
        </w:tc>
      </w:tr>
      <w:tr w:rsidR="00823276" w:rsidRPr="00540F3E" w14:paraId="2F1EC797" w14:textId="77777777" w:rsidTr="000922F2">
        <w:trPr>
          <w:trHeight w:val="33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193721E1"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2017-18</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31B722D"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12224422</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EF82673"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1933464</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E7FE98"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15.81</w:t>
            </w:r>
          </w:p>
        </w:tc>
      </w:tr>
      <w:tr w:rsidR="00823276" w:rsidRPr="00540F3E" w14:paraId="42131D30" w14:textId="77777777" w:rsidTr="000922F2">
        <w:trPr>
          <w:trHeight w:val="345"/>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4ADBB270"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2018-19</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69595092"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12798588</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274E1B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2005286</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04A3F6"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15.66</w:t>
            </w:r>
          </w:p>
        </w:tc>
      </w:tr>
      <w:tr w:rsidR="00823276" w:rsidRPr="00540F3E" w14:paraId="091BC8EF" w14:textId="77777777" w:rsidTr="000922F2">
        <w:trPr>
          <w:trHeight w:val="345"/>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25387F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2019-20</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994CEAE"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16624291</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2CC98DB4"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2032625</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4DF779"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12.22</w:t>
            </w:r>
          </w:p>
        </w:tc>
      </w:tr>
      <w:tr w:rsidR="00823276" w:rsidRPr="00540F3E" w14:paraId="21953F3A" w14:textId="77777777" w:rsidTr="000922F2">
        <w:trPr>
          <w:trHeight w:val="345"/>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9F8227D"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2020-21</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F4FC897" w14:textId="77777777" w:rsidR="00823276" w:rsidRPr="00540F3E" w:rsidRDefault="00823276" w:rsidP="000922F2">
            <w:pPr>
              <w:spacing w:line="276" w:lineRule="auto"/>
              <w:jc w:val="center"/>
              <w:rPr>
                <w:rFonts w:ascii="Times New Roman" w:hAnsi="Times New Roman" w:cs="Times New Roman"/>
                <w:sz w:val="24"/>
                <w:szCs w:val="24"/>
              </w:rPr>
            </w:pPr>
            <w:r w:rsidRPr="000E7BB5">
              <w:rPr>
                <w:color w:val="000000"/>
                <w:sz w:val="24"/>
                <w:szCs w:val="24"/>
              </w:rPr>
              <w:t>16089700</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02CEFEA8" w14:textId="77777777" w:rsidR="00823276" w:rsidRPr="00540F3E" w:rsidRDefault="00823276" w:rsidP="000922F2">
            <w:pPr>
              <w:spacing w:line="276" w:lineRule="auto"/>
              <w:jc w:val="center"/>
              <w:rPr>
                <w:rFonts w:ascii="Times New Roman" w:hAnsi="Times New Roman" w:cs="Times New Roman"/>
                <w:sz w:val="24"/>
                <w:szCs w:val="24"/>
              </w:rPr>
            </w:pPr>
            <w:r>
              <w:rPr>
                <w:color w:val="000000"/>
                <w:sz w:val="24"/>
                <w:szCs w:val="24"/>
              </w:rPr>
              <w:t>2036874</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0C368A" w14:textId="77777777" w:rsidR="00823276" w:rsidRPr="00540F3E" w:rsidRDefault="00823276" w:rsidP="000922F2">
            <w:pPr>
              <w:spacing w:line="276" w:lineRule="auto"/>
              <w:jc w:val="center"/>
              <w:rPr>
                <w:rFonts w:ascii="Times New Roman" w:hAnsi="Times New Roman" w:cs="Times New Roman"/>
                <w:sz w:val="24"/>
                <w:szCs w:val="24"/>
              </w:rPr>
            </w:pPr>
            <w:r>
              <w:rPr>
                <w:sz w:val="24"/>
                <w:szCs w:val="24"/>
              </w:rPr>
              <w:t>12.65</w:t>
            </w:r>
          </w:p>
        </w:tc>
      </w:tr>
      <w:tr w:rsidR="00823276" w:rsidRPr="00540F3E" w14:paraId="3457BC2B" w14:textId="77777777" w:rsidTr="000922F2">
        <w:trPr>
          <w:trHeight w:val="345"/>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75A75E8C" w14:textId="77777777" w:rsidR="00823276" w:rsidRPr="00540F3E" w:rsidRDefault="00823276" w:rsidP="000922F2">
            <w:pPr>
              <w:spacing w:line="276" w:lineRule="auto"/>
              <w:jc w:val="center"/>
              <w:rPr>
                <w:rFonts w:ascii="Times New Roman" w:hAnsi="Times New Roman" w:cs="Times New Roman"/>
                <w:sz w:val="24"/>
                <w:szCs w:val="24"/>
              </w:rPr>
            </w:pPr>
            <w:r w:rsidRPr="00540F3E">
              <w:rPr>
                <w:rFonts w:ascii="Times New Roman" w:hAnsi="Times New Roman" w:cs="Times New Roman"/>
                <w:sz w:val="24"/>
                <w:szCs w:val="24"/>
              </w:rPr>
              <w:t>2021-22</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30E30FD4" w14:textId="77777777" w:rsidR="00823276" w:rsidRPr="00540F3E" w:rsidRDefault="00823276" w:rsidP="000922F2">
            <w:pPr>
              <w:spacing w:line="276" w:lineRule="auto"/>
              <w:jc w:val="center"/>
              <w:rPr>
                <w:rFonts w:ascii="Times New Roman" w:hAnsi="Times New Roman" w:cs="Times New Roman"/>
                <w:sz w:val="24"/>
                <w:szCs w:val="24"/>
              </w:rPr>
            </w:pPr>
            <w:r w:rsidRPr="006113A4">
              <w:rPr>
                <w:color w:val="000000"/>
                <w:sz w:val="24"/>
                <w:szCs w:val="24"/>
              </w:rPr>
              <w:t>17215350</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hideMark/>
          </w:tcPr>
          <w:p w14:paraId="11E3124F" w14:textId="77777777" w:rsidR="00823276" w:rsidRPr="00540F3E" w:rsidRDefault="00823276" w:rsidP="000922F2">
            <w:pPr>
              <w:spacing w:line="276" w:lineRule="auto"/>
              <w:jc w:val="center"/>
              <w:rPr>
                <w:rFonts w:ascii="Times New Roman" w:hAnsi="Times New Roman" w:cs="Times New Roman"/>
                <w:sz w:val="24"/>
                <w:szCs w:val="24"/>
              </w:rPr>
            </w:pPr>
            <w:r>
              <w:rPr>
                <w:color w:val="000000"/>
                <w:sz w:val="24"/>
                <w:szCs w:val="24"/>
              </w:rPr>
              <w:t>2068048</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420F74" w14:textId="77777777" w:rsidR="00823276" w:rsidRPr="00540F3E" w:rsidRDefault="00823276" w:rsidP="000922F2">
            <w:pPr>
              <w:spacing w:line="276" w:lineRule="auto"/>
              <w:jc w:val="center"/>
              <w:rPr>
                <w:rFonts w:ascii="Times New Roman" w:hAnsi="Times New Roman" w:cs="Times New Roman"/>
                <w:sz w:val="24"/>
                <w:szCs w:val="24"/>
              </w:rPr>
            </w:pPr>
            <w:r>
              <w:rPr>
                <w:sz w:val="24"/>
                <w:szCs w:val="24"/>
              </w:rPr>
              <w:t>12.01</w:t>
            </w:r>
          </w:p>
        </w:tc>
      </w:tr>
      <w:tr w:rsidR="00823276" w:rsidRPr="00540F3E" w14:paraId="26F146E9" w14:textId="77777777" w:rsidTr="000922F2">
        <w:trPr>
          <w:trHeight w:val="345"/>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24DA8E19" w14:textId="77777777" w:rsidR="00823276" w:rsidRPr="00540F3E" w:rsidRDefault="00823276" w:rsidP="000922F2">
            <w:pPr>
              <w:spacing w:line="276" w:lineRule="auto"/>
              <w:jc w:val="center"/>
              <w:rPr>
                <w:rFonts w:ascii="Times New Roman" w:hAnsi="Times New Roman" w:cs="Times New Roman"/>
                <w:sz w:val="24"/>
                <w:szCs w:val="24"/>
              </w:rPr>
            </w:pPr>
            <w:r>
              <w:rPr>
                <w:rFonts w:ascii="Times New Roman" w:hAnsi="Times New Roman" w:cs="Times New Roman"/>
                <w:sz w:val="24"/>
                <w:szCs w:val="24"/>
              </w:rPr>
              <w:t>2022-23</w:t>
            </w:r>
          </w:p>
        </w:tc>
        <w:tc>
          <w:tcPr>
            <w:tcW w:w="2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6F8A0BB4" w14:textId="77777777" w:rsidR="00823276" w:rsidRPr="006113A4" w:rsidRDefault="00823276" w:rsidP="000922F2">
            <w:pPr>
              <w:spacing w:line="276" w:lineRule="auto"/>
              <w:jc w:val="center"/>
              <w:rPr>
                <w:color w:val="000000"/>
                <w:sz w:val="24"/>
                <w:szCs w:val="24"/>
              </w:rPr>
            </w:pPr>
            <w:r>
              <w:rPr>
                <w:color w:val="000000"/>
                <w:sz w:val="24"/>
                <w:szCs w:val="24"/>
              </w:rPr>
              <w:t>18494962</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1DEFE231" w14:textId="77777777" w:rsidR="00823276" w:rsidRDefault="00823276" w:rsidP="000922F2">
            <w:pPr>
              <w:spacing w:line="276" w:lineRule="auto"/>
              <w:jc w:val="center"/>
              <w:rPr>
                <w:color w:val="000000"/>
                <w:sz w:val="24"/>
                <w:szCs w:val="24"/>
              </w:rPr>
            </w:pPr>
            <w:r>
              <w:rPr>
                <w:color w:val="000000"/>
                <w:sz w:val="24"/>
                <w:szCs w:val="24"/>
              </w:rPr>
              <w:t>2296654</w:t>
            </w:r>
          </w:p>
        </w:tc>
        <w:tc>
          <w:tcPr>
            <w:tcW w:w="2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6C53790" w14:textId="77777777" w:rsidR="00823276" w:rsidRDefault="00823276" w:rsidP="000922F2">
            <w:pPr>
              <w:spacing w:line="276" w:lineRule="auto"/>
              <w:jc w:val="center"/>
              <w:rPr>
                <w:sz w:val="24"/>
                <w:szCs w:val="24"/>
              </w:rPr>
            </w:pPr>
            <w:r>
              <w:rPr>
                <w:sz w:val="24"/>
                <w:szCs w:val="24"/>
              </w:rPr>
              <w:t>12.41</w:t>
            </w:r>
          </w:p>
        </w:tc>
      </w:tr>
      <w:bookmarkEnd w:id="4"/>
    </w:tbl>
    <w:p w14:paraId="427B2787" w14:textId="77777777" w:rsidR="00823276" w:rsidRDefault="00823276" w:rsidP="00623B80">
      <w:pPr>
        <w:spacing w:line="276" w:lineRule="auto"/>
        <w:jc w:val="both"/>
        <w:rPr>
          <w:rFonts w:ascii="Times New Roman" w:hAnsi="Times New Roman" w:cs="Times New Roman"/>
          <w:sz w:val="28"/>
          <w:szCs w:val="28"/>
          <w:lang w:val="en-US"/>
        </w:rPr>
      </w:pPr>
    </w:p>
    <w:p w14:paraId="43BE9281" w14:textId="77777777" w:rsidR="0081776E" w:rsidRDefault="0081776E" w:rsidP="00623B80">
      <w:pPr>
        <w:spacing w:line="276" w:lineRule="auto"/>
        <w:jc w:val="both"/>
        <w:rPr>
          <w:rFonts w:ascii="Times New Roman" w:hAnsi="Times New Roman" w:cs="Times New Roman"/>
          <w:sz w:val="28"/>
          <w:szCs w:val="28"/>
          <w:lang w:val="en-US"/>
        </w:rPr>
      </w:pPr>
    </w:p>
    <w:p w14:paraId="2B600C2E" w14:textId="77777777" w:rsidR="0081776E" w:rsidRDefault="0081776E" w:rsidP="00623B80">
      <w:pPr>
        <w:spacing w:line="276" w:lineRule="auto"/>
        <w:jc w:val="both"/>
        <w:rPr>
          <w:rFonts w:ascii="Times New Roman" w:hAnsi="Times New Roman" w:cs="Times New Roman"/>
          <w:sz w:val="28"/>
          <w:szCs w:val="28"/>
          <w:lang w:val="en-US"/>
        </w:rPr>
      </w:pPr>
    </w:p>
    <w:p w14:paraId="4683160A" w14:textId="77777777" w:rsidR="0081776E" w:rsidRDefault="0081776E" w:rsidP="00623B80">
      <w:pPr>
        <w:spacing w:line="276" w:lineRule="auto"/>
        <w:jc w:val="both"/>
        <w:rPr>
          <w:rFonts w:ascii="Times New Roman" w:hAnsi="Times New Roman" w:cs="Times New Roman"/>
          <w:sz w:val="28"/>
          <w:szCs w:val="28"/>
          <w:lang w:val="en-US"/>
        </w:rPr>
      </w:pPr>
    </w:p>
    <w:p w14:paraId="1D9BDB4E" w14:textId="77777777" w:rsidR="0081776E" w:rsidRDefault="0081776E" w:rsidP="00623B80">
      <w:pPr>
        <w:spacing w:line="276" w:lineRule="auto"/>
        <w:jc w:val="both"/>
        <w:rPr>
          <w:rFonts w:ascii="Times New Roman" w:hAnsi="Times New Roman" w:cs="Times New Roman"/>
          <w:sz w:val="28"/>
          <w:szCs w:val="28"/>
          <w:lang w:val="en-US"/>
        </w:rPr>
      </w:pPr>
    </w:p>
    <w:p w14:paraId="49BEC518" w14:textId="77777777" w:rsidR="0081776E" w:rsidRDefault="0081776E" w:rsidP="00623B80">
      <w:pPr>
        <w:spacing w:line="276" w:lineRule="auto"/>
        <w:jc w:val="both"/>
        <w:rPr>
          <w:rFonts w:ascii="Times New Roman" w:hAnsi="Times New Roman" w:cs="Times New Roman"/>
          <w:sz w:val="28"/>
          <w:szCs w:val="28"/>
          <w:lang w:val="en-US"/>
        </w:rPr>
      </w:pPr>
    </w:p>
    <w:p w14:paraId="1824EEF0" w14:textId="77777777" w:rsidR="0081776E" w:rsidRDefault="0081776E" w:rsidP="00623B80">
      <w:pPr>
        <w:spacing w:line="276" w:lineRule="auto"/>
        <w:jc w:val="both"/>
        <w:rPr>
          <w:rFonts w:ascii="Times New Roman" w:hAnsi="Times New Roman" w:cs="Times New Roman"/>
          <w:sz w:val="28"/>
          <w:szCs w:val="28"/>
          <w:lang w:val="en-US"/>
        </w:rPr>
      </w:pPr>
    </w:p>
    <w:p w14:paraId="00D31F47" w14:textId="77777777" w:rsidR="0081776E" w:rsidRDefault="0081776E" w:rsidP="00623B80">
      <w:pPr>
        <w:spacing w:line="276" w:lineRule="auto"/>
        <w:jc w:val="both"/>
        <w:rPr>
          <w:rFonts w:ascii="Times New Roman" w:hAnsi="Times New Roman" w:cs="Times New Roman"/>
          <w:sz w:val="28"/>
          <w:szCs w:val="28"/>
          <w:lang w:val="en-US"/>
        </w:rPr>
      </w:pPr>
    </w:p>
    <w:p w14:paraId="0D8121FC" w14:textId="77777777" w:rsidR="0081776E" w:rsidRDefault="0081776E" w:rsidP="00623B80">
      <w:pPr>
        <w:spacing w:line="276" w:lineRule="auto"/>
        <w:jc w:val="both"/>
        <w:rPr>
          <w:rFonts w:ascii="Times New Roman" w:hAnsi="Times New Roman" w:cs="Times New Roman"/>
          <w:sz w:val="28"/>
          <w:szCs w:val="28"/>
          <w:lang w:val="en-US"/>
        </w:rPr>
      </w:pPr>
    </w:p>
    <w:p w14:paraId="0A8A67CF" w14:textId="77777777" w:rsidR="0081776E" w:rsidRDefault="0081776E" w:rsidP="00623B80">
      <w:pPr>
        <w:spacing w:line="276" w:lineRule="auto"/>
        <w:jc w:val="both"/>
        <w:rPr>
          <w:rFonts w:ascii="Times New Roman" w:hAnsi="Times New Roman" w:cs="Times New Roman"/>
          <w:sz w:val="28"/>
          <w:szCs w:val="28"/>
          <w:lang w:val="en-US"/>
        </w:rPr>
      </w:pPr>
    </w:p>
    <w:sectPr w:rsidR="0081776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16045" w14:textId="77777777" w:rsidR="00E85B52" w:rsidRDefault="00E85B52" w:rsidP="004514AF">
      <w:pPr>
        <w:spacing w:after="0" w:line="240" w:lineRule="auto"/>
      </w:pPr>
      <w:r>
        <w:separator/>
      </w:r>
    </w:p>
  </w:endnote>
  <w:endnote w:type="continuationSeparator" w:id="0">
    <w:p w14:paraId="045598C4" w14:textId="77777777" w:rsidR="00E85B52" w:rsidRDefault="00E85B52" w:rsidP="0045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A9FD" w14:textId="77777777" w:rsidR="00157391" w:rsidRDefault="00157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C427" w14:textId="77777777" w:rsidR="00157391" w:rsidRDefault="00157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7553" w14:textId="77777777" w:rsidR="00157391" w:rsidRDefault="00157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8486A" w14:textId="77777777" w:rsidR="00E85B52" w:rsidRDefault="00E85B52" w:rsidP="004514AF">
      <w:pPr>
        <w:spacing w:after="0" w:line="240" w:lineRule="auto"/>
      </w:pPr>
      <w:r>
        <w:separator/>
      </w:r>
    </w:p>
  </w:footnote>
  <w:footnote w:type="continuationSeparator" w:id="0">
    <w:p w14:paraId="70368C0A" w14:textId="77777777" w:rsidR="00E85B52" w:rsidRDefault="00E85B52" w:rsidP="0045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3180" w14:textId="353CE711" w:rsidR="00157391" w:rsidRDefault="00E85B52">
    <w:pPr>
      <w:pStyle w:val="Header"/>
    </w:pPr>
    <w:r>
      <w:rPr>
        <w:noProof/>
      </w:rPr>
      <w:pict w14:anchorId="3B75E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96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3621" w14:textId="48D69AEB" w:rsidR="00157391" w:rsidRDefault="00E85B52">
    <w:pPr>
      <w:pStyle w:val="Header"/>
    </w:pPr>
    <w:r>
      <w:rPr>
        <w:noProof/>
      </w:rPr>
      <w:pict w14:anchorId="2C40B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96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0DC4" w14:textId="0450A3CA" w:rsidR="00157391" w:rsidRDefault="00E85B52">
    <w:pPr>
      <w:pStyle w:val="Header"/>
    </w:pPr>
    <w:r>
      <w:rPr>
        <w:noProof/>
      </w:rPr>
      <w:pict w14:anchorId="5FACD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96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62546"/>
    <w:multiLevelType w:val="hybridMultilevel"/>
    <w:tmpl w:val="E8BE7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DB"/>
    <w:rsid w:val="0001624B"/>
    <w:rsid w:val="00024CE9"/>
    <w:rsid w:val="00027D37"/>
    <w:rsid w:val="00034570"/>
    <w:rsid w:val="000402B5"/>
    <w:rsid w:val="00045FEC"/>
    <w:rsid w:val="0004657C"/>
    <w:rsid w:val="00046A7C"/>
    <w:rsid w:val="00055A77"/>
    <w:rsid w:val="00056E0E"/>
    <w:rsid w:val="00060299"/>
    <w:rsid w:val="00070CAE"/>
    <w:rsid w:val="0007131A"/>
    <w:rsid w:val="000841EA"/>
    <w:rsid w:val="00091EAB"/>
    <w:rsid w:val="0009448A"/>
    <w:rsid w:val="000D3C91"/>
    <w:rsid w:val="000D3D3C"/>
    <w:rsid w:val="000D55FA"/>
    <w:rsid w:val="000E4467"/>
    <w:rsid w:val="000E7BB5"/>
    <w:rsid w:val="000F0263"/>
    <w:rsid w:val="000F16BA"/>
    <w:rsid w:val="000F21FF"/>
    <w:rsid w:val="000F33D5"/>
    <w:rsid w:val="00103347"/>
    <w:rsid w:val="00105B4A"/>
    <w:rsid w:val="00113B9A"/>
    <w:rsid w:val="00116655"/>
    <w:rsid w:val="001166DD"/>
    <w:rsid w:val="0012069F"/>
    <w:rsid w:val="001360A7"/>
    <w:rsid w:val="00140685"/>
    <w:rsid w:val="001563C8"/>
    <w:rsid w:val="00157391"/>
    <w:rsid w:val="0016760B"/>
    <w:rsid w:val="00167C0B"/>
    <w:rsid w:val="00171B0B"/>
    <w:rsid w:val="00172034"/>
    <w:rsid w:val="001801B2"/>
    <w:rsid w:val="0018127B"/>
    <w:rsid w:val="00182023"/>
    <w:rsid w:val="001841F6"/>
    <w:rsid w:val="00185F3D"/>
    <w:rsid w:val="00186F34"/>
    <w:rsid w:val="001923F1"/>
    <w:rsid w:val="001B70DA"/>
    <w:rsid w:val="001C4296"/>
    <w:rsid w:val="001D1525"/>
    <w:rsid w:val="001F1403"/>
    <w:rsid w:val="001F61E2"/>
    <w:rsid w:val="001F7ECF"/>
    <w:rsid w:val="0020210C"/>
    <w:rsid w:val="0020259D"/>
    <w:rsid w:val="002032DB"/>
    <w:rsid w:val="002144A7"/>
    <w:rsid w:val="0021556B"/>
    <w:rsid w:val="002355DC"/>
    <w:rsid w:val="00250777"/>
    <w:rsid w:val="002613E9"/>
    <w:rsid w:val="00262605"/>
    <w:rsid w:val="0026653F"/>
    <w:rsid w:val="00287BDB"/>
    <w:rsid w:val="002A2F19"/>
    <w:rsid w:val="002E262D"/>
    <w:rsid w:val="002F3A6F"/>
    <w:rsid w:val="002F4163"/>
    <w:rsid w:val="00300A2A"/>
    <w:rsid w:val="00302384"/>
    <w:rsid w:val="00303E9E"/>
    <w:rsid w:val="00304A18"/>
    <w:rsid w:val="00305385"/>
    <w:rsid w:val="0032615E"/>
    <w:rsid w:val="003324C7"/>
    <w:rsid w:val="003443C0"/>
    <w:rsid w:val="0034521A"/>
    <w:rsid w:val="00350B17"/>
    <w:rsid w:val="00355348"/>
    <w:rsid w:val="00361918"/>
    <w:rsid w:val="00363C7D"/>
    <w:rsid w:val="00366A3B"/>
    <w:rsid w:val="00371E4A"/>
    <w:rsid w:val="00374F71"/>
    <w:rsid w:val="00375DE6"/>
    <w:rsid w:val="0037667F"/>
    <w:rsid w:val="00382E93"/>
    <w:rsid w:val="00383120"/>
    <w:rsid w:val="00393E69"/>
    <w:rsid w:val="00395611"/>
    <w:rsid w:val="00397F8F"/>
    <w:rsid w:val="003B12C9"/>
    <w:rsid w:val="003C08F0"/>
    <w:rsid w:val="003C653D"/>
    <w:rsid w:val="003D18C4"/>
    <w:rsid w:val="003D5CFD"/>
    <w:rsid w:val="003E1F60"/>
    <w:rsid w:val="003E29CD"/>
    <w:rsid w:val="003E5BDB"/>
    <w:rsid w:val="003E64AD"/>
    <w:rsid w:val="003F4BE4"/>
    <w:rsid w:val="004014F5"/>
    <w:rsid w:val="004072F6"/>
    <w:rsid w:val="004074A9"/>
    <w:rsid w:val="00420F89"/>
    <w:rsid w:val="00427E9F"/>
    <w:rsid w:val="00431DCF"/>
    <w:rsid w:val="004340BB"/>
    <w:rsid w:val="004342D1"/>
    <w:rsid w:val="00444822"/>
    <w:rsid w:val="0045091C"/>
    <w:rsid w:val="004514AF"/>
    <w:rsid w:val="00463665"/>
    <w:rsid w:val="00464699"/>
    <w:rsid w:val="004725C5"/>
    <w:rsid w:val="0047486C"/>
    <w:rsid w:val="0048040D"/>
    <w:rsid w:val="00481623"/>
    <w:rsid w:val="00482995"/>
    <w:rsid w:val="00483C33"/>
    <w:rsid w:val="00491A83"/>
    <w:rsid w:val="004957F7"/>
    <w:rsid w:val="004A346F"/>
    <w:rsid w:val="004B216A"/>
    <w:rsid w:val="004B2B88"/>
    <w:rsid w:val="004B788A"/>
    <w:rsid w:val="004C6ED7"/>
    <w:rsid w:val="004D5075"/>
    <w:rsid w:val="004E2406"/>
    <w:rsid w:val="004E3872"/>
    <w:rsid w:val="004E7611"/>
    <w:rsid w:val="004F2807"/>
    <w:rsid w:val="00507B95"/>
    <w:rsid w:val="00512319"/>
    <w:rsid w:val="0052380F"/>
    <w:rsid w:val="005455EF"/>
    <w:rsid w:val="005534CE"/>
    <w:rsid w:val="005573FA"/>
    <w:rsid w:val="00562669"/>
    <w:rsid w:val="005826F4"/>
    <w:rsid w:val="00587B21"/>
    <w:rsid w:val="00591B50"/>
    <w:rsid w:val="00596D2E"/>
    <w:rsid w:val="005A26C2"/>
    <w:rsid w:val="005B0167"/>
    <w:rsid w:val="005B63AB"/>
    <w:rsid w:val="005C4DC9"/>
    <w:rsid w:val="005D2034"/>
    <w:rsid w:val="005D7810"/>
    <w:rsid w:val="005E156E"/>
    <w:rsid w:val="005E4AA5"/>
    <w:rsid w:val="005E4F3B"/>
    <w:rsid w:val="005F192E"/>
    <w:rsid w:val="006001F4"/>
    <w:rsid w:val="00602D8F"/>
    <w:rsid w:val="006112FE"/>
    <w:rsid w:val="006113A4"/>
    <w:rsid w:val="006214AB"/>
    <w:rsid w:val="00623B80"/>
    <w:rsid w:val="006261FC"/>
    <w:rsid w:val="00633497"/>
    <w:rsid w:val="0064033F"/>
    <w:rsid w:val="0064202C"/>
    <w:rsid w:val="00650665"/>
    <w:rsid w:val="0065146B"/>
    <w:rsid w:val="0065256F"/>
    <w:rsid w:val="00653E69"/>
    <w:rsid w:val="0065592B"/>
    <w:rsid w:val="00656369"/>
    <w:rsid w:val="006605C9"/>
    <w:rsid w:val="00664199"/>
    <w:rsid w:val="00665671"/>
    <w:rsid w:val="00666B18"/>
    <w:rsid w:val="006704B9"/>
    <w:rsid w:val="006714F0"/>
    <w:rsid w:val="00675EB7"/>
    <w:rsid w:val="0068351D"/>
    <w:rsid w:val="006865CE"/>
    <w:rsid w:val="006948E9"/>
    <w:rsid w:val="00697B6A"/>
    <w:rsid w:val="006A2115"/>
    <w:rsid w:val="006A7F6C"/>
    <w:rsid w:val="006C03F7"/>
    <w:rsid w:val="006C32A0"/>
    <w:rsid w:val="006C4E10"/>
    <w:rsid w:val="006D4704"/>
    <w:rsid w:val="006D64E0"/>
    <w:rsid w:val="006E0012"/>
    <w:rsid w:val="006E2723"/>
    <w:rsid w:val="006E7BA4"/>
    <w:rsid w:val="006E7E6E"/>
    <w:rsid w:val="007048C4"/>
    <w:rsid w:val="00705622"/>
    <w:rsid w:val="00720131"/>
    <w:rsid w:val="00725B70"/>
    <w:rsid w:val="007477D6"/>
    <w:rsid w:val="007564F8"/>
    <w:rsid w:val="00770F91"/>
    <w:rsid w:val="00774247"/>
    <w:rsid w:val="0078218F"/>
    <w:rsid w:val="007D3ADC"/>
    <w:rsid w:val="007D6403"/>
    <w:rsid w:val="007E5C97"/>
    <w:rsid w:val="007E6CFE"/>
    <w:rsid w:val="007E775C"/>
    <w:rsid w:val="007F1C3C"/>
    <w:rsid w:val="008015CC"/>
    <w:rsid w:val="008044D8"/>
    <w:rsid w:val="00804C97"/>
    <w:rsid w:val="00806BB1"/>
    <w:rsid w:val="00812640"/>
    <w:rsid w:val="00816CE1"/>
    <w:rsid w:val="0081776E"/>
    <w:rsid w:val="00823276"/>
    <w:rsid w:val="008236D2"/>
    <w:rsid w:val="00824AAC"/>
    <w:rsid w:val="0082550C"/>
    <w:rsid w:val="00827438"/>
    <w:rsid w:val="0083119A"/>
    <w:rsid w:val="00832B2A"/>
    <w:rsid w:val="00834060"/>
    <w:rsid w:val="00844E90"/>
    <w:rsid w:val="008505EA"/>
    <w:rsid w:val="00854BE9"/>
    <w:rsid w:val="008553AF"/>
    <w:rsid w:val="00856AEB"/>
    <w:rsid w:val="008603FE"/>
    <w:rsid w:val="00861B0B"/>
    <w:rsid w:val="00870EF4"/>
    <w:rsid w:val="00881167"/>
    <w:rsid w:val="00892779"/>
    <w:rsid w:val="008A3D0B"/>
    <w:rsid w:val="008A5E72"/>
    <w:rsid w:val="008B57B2"/>
    <w:rsid w:val="008B5C55"/>
    <w:rsid w:val="008C22A4"/>
    <w:rsid w:val="008D2973"/>
    <w:rsid w:val="008F4723"/>
    <w:rsid w:val="00900602"/>
    <w:rsid w:val="009015D8"/>
    <w:rsid w:val="00912BAC"/>
    <w:rsid w:val="0091526B"/>
    <w:rsid w:val="00917F29"/>
    <w:rsid w:val="00920A97"/>
    <w:rsid w:val="00931978"/>
    <w:rsid w:val="00940FAA"/>
    <w:rsid w:val="0094431A"/>
    <w:rsid w:val="00946523"/>
    <w:rsid w:val="00953440"/>
    <w:rsid w:val="00953969"/>
    <w:rsid w:val="009576E7"/>
    <w:rsid w:val="00960094"/>
    <w:rsid w:val="00961366"/>
    <w:rsid w:val="00964155"/>
    <w:rsid w:val="00973C4B"/>
    <w:rsid w:val="009747AF"/>
    <w:rsid w:val="00975366"/>
    <w:rsid w:val="00980A1A"/>
    <w:rsid w:val="009875CE"/>
    <w:rsid w:val="00992C6F"/>
    <w:rsid w:val="009A29B9"/>
    <w:rsid w:val="009B5532"/>
    <w:rsid w:val="009D1171"/>
    <w:rsid w:val="009E0BBB"/>
    <w:rsid w:val="009E2402"/>
    <w:rsid w:val="009E647A"/>
    <w:rsid w:val="009E7A40"/>
    <w:rsid w:val="009E7EEC"/>
    <w:rsid w:val="00A0368F"/>
    <w:rsid w:val="00A323CD"/>
    <w:rsid w:val="00A33649"/>
    <w:rsid w:val="00A3509F"/>
    <w:rsid w:val="00A372D8"/>
    <w:rsid w:val="00A4288F"/>
    <w:rsid w:val="00A5038E"/>
    <w:rsid w:val="00A50842"/>
    <w:rsid w:val="00A56765"/>
    <w:rsid w:val="00A648A6"/>
    <w:rsid w:val="00A67211"/>
    <w:rsid w:val="00A7391A"/>
    <w:rsid w:val="00A92D0B"/>
    <w:rsid w:val="00AA635C"/>
    <w:rsid w:val="00AA6874"/>
    <w:rsid w:val="00AB296A"/>
    <w:rsid w:val="00AC350F"/>
    <w:rsid w:val="00AC50EE"/>
    <w:rsid w:val="00AD45F8"/>
    <w:rsid w:val="00AD7A4E"/>
    <w:rsid w:val="00AE2C60"/>
    <w:rsid w:val="00AE7629"/>
    <w:rsid w:val="00AF20DC"/>
    <w:rsid w:val="00AF595A"/>
    <w:rsid w:val="00B0291D"/>
    <w:rsid w:val="00B04CC8"/>
    <w:rsid w:val="00B051BB"/>
    <w:rsid w:val="00B05E08"/>
    <w:rsid w:val="00B128F8"/>
    <w:rsid w:val="00B137EA"/>
    <w:rsid w:val="00B22275"/>
    <w:rsid w:val="00B41645"/>
    <w:rsid w:val="00B42317"/>
    <w:rsid w:val="00B55D8B"/>
    <w:rsid w:val="00B6379E"/>
    <w:rsid w:val="00B63927"/>
    <w:rsid w:val="00B64DF8"/>
    <w:rsid w:val="00B67BF4"/>
    <w:rsid w:val="00B72CE5"/>
    <w:rsid w:val="00B75436"/>
    <w:rsid w:val="00B807AD"/>
    <w:rsid w:val="00B808F9"/>
    <w:rsid w:val="00B93DB4"/>
    <w:rsid w:val="00BA0741"/>
    <w:rsid w:val="00BA2913"/>
    <w:rsid w:val="00BA6CC8"/>
    <w:rsid w:val="00BB7FA2"/>
    <w:rsid w:val="00BC2F4E"/>
    <w:rsid w:val="00BC4E46"/>
    <w:rsid w:val="00BD23BF"/>
    <w:rsid w:val="00BE4517"/>
    <w:rsid w:val="00C12890"/>
    <w:rsid w:val="00C150C9"/>
    <w:rsid w:val="00C3297F"/>
    <w:rsid w:val="00C43660"/>
    <w:rsid w:val="00C4375A"/>
    <w:rsid w:val="00C441FF"/>
    <w:rsid w:val="00C50328"/>
    <w:rsid w:val="00C53C16"/>
    <w:rsid w:val="00C632BD"/>
    <w:rsid w:val="00C71B0F"/>
    <w:rsid w:val="00C72594"/>
    <w:rsid w:val="00C7387F"/>
    <w:rsid w:val="00C769FA"/>
    <w:rsid w:val="00C81432"/>
    <w:rsid w:val="00C82A8C"/>
    <w:rsid w:val="00C90396"/>
    <w:rsid w:val="00C92628"/>
    <w:rsid w:val="00C94508"/>
    <w:rsid w:val="00C94890"/>
    <w:rsid w:val="00C9573E"/>
    <w:rsid w:val="00CA42A0"/>
    <w:rsid w:val="00CA55DD"/>
    <w:rsid w:val="00CC2F57"/>
    <w:rsid w:val="00CD1181"/>
    <w:rsid w:val="00D04208"/>
    <w:rsid w:val="00D06437"/>
    <w:rsid w:val="00D20D7D"/>
    <w:rsid w:val="00D2365D"/>
    <w:rsid w:val="00D354B3"/>
    <w:rsid w:val="00D35EDA"/>
    <w:rsid w:val="00D367CA"/>
    <w:rsid w:val="00D375AD"/>
    <w:rsid w:val="00D425D2"/>
    <w:rsid w:val="00D50D0A"/>
    <w:rsid w:val="00D53052"/>
    <w:rsid w:val="00D53E97"/>
    <w:rsid w:val="00D55EFA"/>
    <w:rsid w:val="00D55FD1"/>
    <w:rsid w:val="00D56325"/>
    <w:rsid w:val="00D675BE"/>
    <w:rsid w:val="00D7067F"/>
    <w:rsid w:val="00D71EC7"/>
    <w:rsid w:val="00D736A5"/>
    <w:rsid w:val="00D738E6"/>
    <w:rsid w:val="00D74084"/>
    <w:rsid w:val="00D75B2D"/>
    <w:rsid w:val="00D772EE"/>
    <w:rsid w:val="00D85D27"/>
    <w:rsid w:val="00D86FBD"/>
    <w:rsid w:val="00DA121F"/>
    <w:rsid w:val="00DA3AC7"/>
    <w:rsid w:val="00DB1CA7"/>
    <w:rsid w:val="00DB3693"/>
    <w:rsid w:val="00DB6238"/>
    <w:rsid w:val="00DC0CFF"/>
    <w:rsid w:val="00DC1BF4"/>
    <w:rsid w:val="00DD0CEE"/>
    <w:rsid w:val="00DD3814"/>
    <w:rsid w:val="00DE257B"/>
    <w:rsid w:val="00DE6BF3"/>
    <w:rsid w:val="00E02144"/>
    <w:rsid w:val="00E03240"/>
    <w:rsid w:val="00E03A2A"/>
    <w:rsid w:val="00E04DED"/>
    <w:rsid w:val="00E11096"/>
    <w:rsid w:val="00E1159C"/>
    <w:rsid w:val="00E15969"/>
    <w:rsid w:val="00E334E0"/>
    <w:rsid w:val="00E34D21"/>
    <w:rsid w:val="00E34E44"/>
    <w:rsid w:val="00E357EE"/>
    <w:rsid w:val="00E44460"/>
    <w:rsid w:val="00E57290"/>
    <w:rsid w:val="00E63680"/>
    <w:rsid w:val="00E63841"/>
    <w:rsid w:val="00E65DA5"/>
    <w:rsid w:val="00E70B55"/>
    <w:rsid w:val="00E730B6"/>
    <w:rsid w:val="00E85094"/>
    <w:rsid w:val="00E85B52"/>
    <w:rsid w:val="00E869E3"/>
    <w:rsid w:val="00E9154E"/>
    <w:rsid w:val="00EA1012"/>
    <w:rsid w:val="00EA2C11"/>
    <w:rsid w:val="00EB3D4A"/>
    <w:rsid w:val="00EC138A"/>
    <w:rsid w:val="00EC2262"/>
    <w:rsid w:val="00EE0709"/>
    <w:rsid w:val="00EE5FA5"/>
    <w:rsid w:val="00EF5E15"/>
    <w:rsid w:val="00F2181F"/>
    <w:rsid w:val="00F302FE"/>
    <w:rsid w:val="00F31AC3"/>
    <w:rsid w:val="00F3367B"/>
    <w:rsid w:val="00F351BF"/>
    <w:rsid w:val="00F3673F"/>
    <w:rsid w:val="00F45B14"/>
    <w:rsid w:val="00F47C88"/>
    <w:rsid w:val="00F50EDF"/>
    <w:rsid w:val="00F519DC"/>
    <w:rsid w:val="00F614D4"/>
    <w:rsid w:val="00F72F85"/>
    <w:rsid w:val="00F7350E"/>
    <w:rsid w:val="00F8483D"/>
    <w:rsid w:val="00F86FF4"/>
    <w:rsid w:val="00F900CD"/>
    <w:rsid w:val="00FA1D34"/>
    <w:rsid w:val="00FA5356"/>
    <w:rsid w:val="00FB63EF"/>
    <w:rsid w:val="00FB6596"/>
    <w:rsid w:val="00FC135E"/>
    <w:rsid w:val="00FD5D48"/>
    <w:rsid w:val="00FE27E3"/>
    <w:rsid w:val="00FE4D3B"/>
    <w:rsid w:val="00FF0622"/>
    <w:rsid w:val="00FF4A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6B7DD9"/>
  <w15:chartTrackingRefBased/>
  <w15:docId w15:val="{4E81CCE8-A3F4-4272-BABF-B830E726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87BDB"/>
    <w:pPr>
      <w:spacing w:after="0" w:line="240" w:lineRule="auto"/>
    </w:pPr>
    <w:rPr>
      <w:rFonts w:ascii="Times New Roman" w:eastAsia="SimSun" w:hAnsi="Times New Roman" w:cs="Times New Roman"/>
      <w:kern w:val="0"/>
      <w:sz w:val="20"/>
      <w:szCs w:val="2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7BB5"/>
    <w:pPr>
      <w:ind w:left="720"/>
      <w:contextualSpacing/>
    </w:pPr>
  </w:style>
  <w:style w:type="character" w:styleId="PlaceholderText">
    <w:name w:val="Placeholder Text"/>
    <w:basedOn w:val="DefaultParagraphFont"/>
    <w:uiPriority w:val="99"/>
    <w:semiHidden/>
    <w:rsid w:val="004B216A"/>
    <w:rPr>
      <w:color w:val="666666"/>
    </w:rPr>
  </w:style>
  <w:style w:type="paragraph" w:styleId="Bibliography">
    <w:name w:val="Bibliography"/>
    <w:basedOn w:val="Normal"/>
    <w:next w:val="Normal"/>
    <w:uiPriority w:val="37"/>
    <w:unhideWhenUsed/>
    <w:rsid w:val="0052380F"/>
  </w:style>
  <w:style w:type="character" w:styleId="Hyperlink">
    <w:name w:val="Hyperlink"/>
    <w:basedOn w:val="DefaultParagraphFont"/>
    <w:uiPriority w:val="99"/>
    <w:unhideWhenUsed/>
    <w:rsid w:val="004514AF"/>
    <w:rPr>
      <w:color w:val="0563C1" w:themeColor="hyperlink"/>
      <w:u w:val="single"/>
    </w:rPr>
  </w:style>
  <w:style w:type="character" w:customStyle="1" w:styleId="UnresolvedMention1">
    <w:name w:val="Unresolved Mention1"/>
    <w:basedOn w:val="DefaultParagraphFont"/>
    <w:uiPriority w:val="99"/>
    <w:semiHidden/>
    <w:unhideWhenUsed/>
    <w:rsid w:val="004514AF"/>
    <w:rPr>
      <w:color w:val="605E5C"/>
      <w:shd w:val="clear" w:color="auto" w:fill="E1DFDD"/>
    </w:rPr>
  </w:style>
  <w:style w:type="paragraph" w:styleId="Header">
    <w:name w:val="header"/>
    <w:basedOn w:val="Normal"/>
    <w:link w:val="HeaderChar"/>
    <w:uiPriority w:val="99"/>
    <w:unhideWhenUsed/>
    <w:rsid w:val="00157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391"/>
  </w:style>
  <w:style w:type="paragraph" w:styleId="Footer">
    <w:name w:val="footer"/>
    <w:basedOn w:val="Normal"/>
    <w:link w:val="FooterChar"/>
    <w:uiPriority w:val="99"/>
    <w:unhideWhenUsed/>
    <w:rsid w:val="00157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0818">
      <w:bodyDiv w:val="1"/>
      <w:marLeft w:val="0"/>
      <w:marRight w:val="0"/>
      <w:marTop w:val="0"/>
      <w:marBottom w:val="0"/>
      <w:divBdr>
        <w:top w:val="none" w:sz="0" w:space="0" w:color="auto"/>
        <w:left w:val="none" w:sz="0" w:space="0" w:color="auto"/>
        <w:bottom w:val="none" w:sz="0" w:space="0" w:color="auto"/>
        <w:right w:val="none" w:sz="0" w:space="0" w:color="auto"/>
      </w:divBdr>
    </w:div>
    <w:div w:id="245530109">
      <w:bodyDiv w:val="1"/>
      <w:marLeft w:val="0"/>
      <w:marRight w:val="0"/>
      <w:marTop w:val="0"/>
      <w:marBottom w:val="0"/>
      <w:divBdr>
        <w:top w:val="none" w:sz="0" w:space="0" w:color="auto"/>
        <w:left w:val="none" w:sz="0" w:space="0" w:color="auto"/>
        <w:bottom w:val="none" w:sz="0" w:space="0" w:color="auto"/>
        <w:right w:val="none" w:sz="0" w:space="0" w:color="auto"/>
      </w:divBdr>
    </w:div>
    <w:div w:id="259919029">
      <w:bodyDiv w:val="1"/>
      <w:marLeft w:val="0"/>
      <w:marRight w:val="0"/>
      <w:marTop w:val="0"/>
      <w:marBottom w:val="0"/>
      <w:divBdr>
        <w:top w:val="none" w:sz="0" w:space="0" w:color="auto"/>
        <w:left w:val="none" w:sz="0" w:space="0" w:color="auto"/>
        <w:bottom w:val="none" w:sz="0" w:space="0" w:color="auto"/>
        <w:right w:val="none" w:sz="0" w:space="0" w:color="auto"/>
      </w:divBdr>
    </w:div>
    <w:div w:id="443814568">
      <w:bodyDiv w:val="1"/>
      <w:marLeft w:val="0"/>
      <w:marRight w:val="0"/>
      <w:marTop w:val="0"/>
      <w:marBottom w:val="0"/>
      <w:divBdr>
        <w:top w:val="none" w:sz="0" w:space="0" w:color="auto"/>
        <w:left w:val="none" w:sz="0" w:space="0" w:color="auto"/>
        <w:bottom w:val="none" w:sz="0" w:space="0" w:color="auto"/>
        <w:right w:val="none" w:sz="0" w:space="0" w:color="auto"/>
      </w:divBdr>
    </w:div>
    <w:div w:id="467282015">
      <w:bodyDiv w:val="1"/>
      <w:marLeft w:val="0"/>
      <w:marRight w:val="0"/>
      <w:marTop w:val="0"/>
      <w:marBottom w:val="0"/>
      <w:divBdr>
        <w:top w:val="none" w:sz="0" w:space="0" w:color="auto"/>
        <w:left w:val="none" w:sz="0" w:space="0" w:color="auto"/>
        <w:bottom w:val="none" w:sz="0" w:space="0" w:color="auto"/>
        <w:right w:val="none" w:sz="0" w:space="0" w:color="auto"/>
      </w:divBdr>
    </w:div>
    <w:div w:id="645477245">
      <w:bodyDiv w:val="1"/>
      <w:marLeft w:val="0"/>
      <w:marRight w:val="0"/>
      <w:marTop w:val="0"/>
      <w:marBottom w:val="0"/>
      <w:divBdr>
        <w:top w:val="none" w:sz="0" w:space="0" w:color="auto"/>
        <w:left w:val="none" w:sz="0" w:space="0" w:color="auto"/>
        <w:bottom w:val="none" w:sz="0" w:space="0" w:color="auto"/>
        <w:right w:val="none" w:sz="0" w:space="0" w:color="auto"/>
      </w:divBdr>
    </w:div>
    <w:div w:id="786661133">
      <w:bodyDiv w:val="1"/>
      <w:marLeft w:val="0"/>
      <w:marRight w:val="0"/>
      <w:marTop w:val="0"/>
      <w:marBottom w:val="0"/>
      <w:divBdr>
        <w:top w:val="none" w:sz="0" w:space="0" w:color="auto"/>
        <w:left w:val="none" w:sz="0" w:space="0" w:color="auto"/>
        <w:bottom w:val="none" w:sz="0" w:space="0" w:color="auto"/>
        <w:right w:val="none" w:sz="0" w:space="0" w:color="auto"/>
      </w:divBdr>
    </w:div>
    <w:div w:id="827742895">
      <w:bodyDiv w:val="1"/>
      <w:marLeft w:val="0"/>
      <w:marRight w:val="0"/>
      <w:marTop w:val="0"/>
      <w:marBottom w:val="0"/>
      <w:divBdr>
        <w:top w:val="none" w:sz="0" w:space="0" w:color="auto"/>
        <w:left w:val="none" w:sz="0" w:space="0" w:color="auto"/>
        <w:bottom w:val="none" w:sz="0" w:space="0" w:color="auto"/>
        <w:right w:val="none" w:sz="0" w:space="0" w:color="auto"/>
      </w:divBdr>
    </w:div>
    <w:div w:id="902763052">
      <w:bodyDiv w:val="1"/>
      <w:marLeft w:val="0"/>
      <w:marRight w:val="0"/>
      <w:marTop w:val="0"/>
      <w:marBottom w:val="0"/>
      <w:divBdr>
        <w:top w:val="none" w:sz="0" w:space="0" w:color="auto"/>
        <w:left w:val="none" w:sz="0" w:space="0" w:color="auto"/>
        <w:bottom w:val="none" w:sz="0" w:space="0" w:color="auto"/>
        <w:right w:val="none" w:sz="0" w:space="0" w:color="auto"/>
      </w:divBdr>
    </w:div>
    <w:div w:id="1054692449">
      <w:bodyDiv w:val="1"/>
      <w:marLeft w:val="0"/>
      <w:marRight w:val="0"/>
      <w:marTop w:val="0"/>
      <w:marBottom w:val="0"/>
      <w:divBdr>
        <w:top w:val="none" w:sz="0" w:space="0" w:color="auto"/>
        <w:left w:val="none" w:sz="0" w:space="0" w:color="auto"/>
        <w:bottom w:val="none" w:sz="0" w:space="0" w:color="auto"/>
        <w:right w:val="none" w:sz="0" w:space="0" w:color="auto"/>
      </w:divBdr>
    </w:div>
    <w:div w:id="1106803254">
      <w:bodyDiv w:val="1"/>
      <w:marLeft w:val="0"/>
      <w:marRight w:val="0"/>
      <w:marTop w:val="0"/>
      <w:marBottom w:val="0"/>
      <w:divBdr>
        <w:top w:val="none" w:sz="0" w:space="0" w:color="auto"/>
        <w:left w:val="none" w:sz="0" w:space="0" w:color="auto"/>
        <w:bottom w:val="none" w:sz="0" w:space="0" w:color="auto"/>
        <w:right w:val="none" w:sz="0" w:space="0" w:color="auto"/>
      </w:divBdr>
    </w:div>
    <w:div w:id="1112475095">
      <w:bodyDiv w:val="1"/>
      <w:marLeft w:val="0"/>
      <w:marRight w:val="0"/>
      <w:marTop w:val="0"/>
      <w:marBottom w:val="0"/>
      <w:divBdr>
        <w:top w:val="none" w:sz="0" w:space="0" w:color="auto"/>
        <w:left w:val="none" w:sz="0" w:space="0" w:color="auto"/>
        <w:bottom w:val="none" w:sz="0" w:space="0" w:color="auto"/>
        <w:right w:val="none" w:sz="0" w:space="0" w:color="auto"/>
      </w:divBdr>
    </w:div>
    <w:div w:id="1118136663">
      <w:bodyDiv w:val="1"/>
      <w:marLeft w:val="0"/>
      <w:marRight w:val="0"/>
      <w:marTop w:val="0"/>
      <w:marBottom w:val="0"/>
      <w:divBdr>
        <w:top w:val="none" w:sz="0" w:space="0" w:color="auto"/>
        <w:left w:val="none" w:sz="0" w:space="0" w:color="auto"/>
        <w:bottom w:val="none" w:sz="0" w:space="0" w:color="auto"/>
        <w:right w:val="none" w:sz="0" w:space="0" w:color="auto"/>
      </w:divBdr>
    </w:div>
    <w:div w:id="1118452060">
      <w:bodyDiv w:val="1"/>
      <w:marLeft w:val="0"/>
      <w:marRight w:val="0"/>
      <w:marTop w:val="0"/>
      <w:marBottom w:val="0"/>
      <w:divBdr>
        <w:top w:val="none" w:sz="0" w:space="0" w:color="auto"/>
        <w:left w:val="none" w:sz="0" w:space="0" w:color="auto"/>
        <w:bottom w:val="none" w:sz="0" w:space="0" w:color="auto"/>
        <w:right w:val="none" w:sz="0" w:space="0" w:color="auto"/>
      </w:divBdr>
    </w:div>
    <w:div w:id="1120076416">
      <w:bodyDiv w:val="1"/>
      <w:marLeft w:val="0"/>
      <w:marRight w:val="0"/>
      <w:marTop w:val="0"/>
      <w:marBottom w:val="0"/>
      <w:divBdr>
        <w:top w:val="none" w:sz="0" w:space="0" w:color="auto"/>
        <w:left w:val="none" w:sz="0" w:space="0" w:color="auto"/>
        <w:bottom w:val="none" w:sz="0" w:space="0" w:color="auto"/>
        <w:right w:val="none" w:sz="0" w:space="0" w:color="auto"/>
      </w:divBdr>
    </w:div>
    <w:div w:id="1210609088">
      <w:bodyDiv w:val="1"/>
      <w:marLeft w:val="0"/>
      <w:marRight w:val="0"/>
      <w:marTop w:val="0"/>
      <w:marBottom w:val="0"/>
      <w:divBdr>
        <w:top w:val="none" w:sz="0" w:space="0" w:color="auto"/>
        <w:left w:val="none" w:sz="0" w:space="0" w:color="auto"/>
        <w:bottom w:val="none" w:sz="0" w:space="0" w:color="auto"/>
        <w:right w:val="none" w:sz="0" w:space="0" w:color="auto"/>
      </w:divBdr>
    </w:div>
    <w:div w:id="1228762893">
      <w:bodyDiv w:val="1"/>
      <w:marLeft w:val="0"/>
      <w:marRight w:val="0"/>
      <w:marTop w:val="0"/>
      <w:marBottom w:val="0"/>
      <w:divBdr>
        <w:top w:val="none" w:sz="0" w:space="0" w:color="auto"/>
        <w:left w:val="none" w:sz="0" w:space="0" w:color="auto"/>
        <w:bottom w:val="none" w:sz="0" w:space="0" w:color="auto"/>
        <w:right w:val="none" w:sz="0" w:space="0" w:color="auto"/>
      </w:divBdr>
    </w:div>
    <w:div w:id="1457455436">
      <w:bodyDiv w:val="1"/>
      <w:marLeft w:val="0"/>
      <w:marRight w:val="0"/>
      <w:marTop w:val="0"/>
      <w:marBottom w:val="0"/>
      <w:divBdr>
        <w:top w:val="none" w:sz="0" w:space="0" w:color="auto"/>
        <w:left w:val="none" w:sz="0" w:space="0" w:color="auto"/>
        <w:bottom w:val="none" w:sz="0" w:space="0" w:color="auto"/>
        <w:right w:val="none" w:sz="0" w:space="0" w:color="auto"/>
      </w:divBdr>
    </w:div>
    <w:div w:id="1510101465">
      <w:bodyDiv w:val="1"/>
      <w:marLeft w:val="0"/>
      <w:marRight w:val="0"/>
      <w:marTop w:val="0"/>
      <w:marBottom w:val="0"/>
      <w:divBdr>
        <w:top w:val="none" w:sz="0" w:space="0" w:color="auto"/>
        <w:left w:val="none" w:sz="0" w:space="0" w:color="auto"/>
        <w:bottom w:val="none" w:sz="0" w:space="0" w:color="auto"/>
        <w:right w:val="none" w:sz="0" w:space="0" w:color="auto"/>
      </w:divBdr>
    </w:div>
    <w:div w:id="1661344455">
      <w:bodyDiv w:val="1"/>
      <w:marLeft w:val="0"/>
      <w:marRight w:val="0"/>
      <w:marTop w:val="0"/>
      <w:marBottom w:val="0"/>
      <w:divBdr>
        <w:top w:val="none" w:sz="0" w:space="0" w:color="auto"/>
        <w:left w:val="none" w:sz="0" w:space="0" w:color="auto"/>
        <w:bottom w:val="none" w:sz="0" w:space="0" w:color="auto"/>
        <w:right w:val="none" w:sz="0" w:space="0" w:color="auto"/>
      </w:divBdr>
    </w:div>
    <w:div w:id="1666666550">
      <w:bodyDiv w:val="1"/>
      <w:marLeft w:val="0"/>
      <w:marRight w:val="0"/>
      <w:marTop w:val="0"/>
      <w:marBottom w:val="0"/>
      <w:divBdr>
        <w:top w:val="none" w:sz="0" w:space="0" w:color="auto"/>
        <w:left w:val="none" w:sz="0" w:space="0" w:color="auto"/>
        <w:bottom w:val="none" w:sz="0" w:space="0" w:color="auto"/>
        <w:right w:val="none" w:sz="0" w:space="0" w:color="auto"/>
      </w:divBdr>
    </w:div>
    <w:div w:id="1749186744">
      <w:bodyDiv w:val="1"/>
      <w:marLeft w:val="0"/>
      <w:marRight w:val="0"/>
      <w:marTop w:val="0"/>
      <w:marBottom w:val="0"/>
      <w:divBdr>
        <w:top w:val="none" w:sz="0" w:space="0" w:color="auto"/>
        <w:left w:val="none" w:sz="0" w:space="0" w:color="auto"/>
        <w:bottom w:val="none" w:sz="0" w:space="0" w:color="auto"/>
        <w:right w:val="none" w:sz="0" w:space="0" w:color="auto"/>
      </w:divBdr>
    </w:div>
    <w:div w:id="1763380986">
      <w:bodyDiv w:val="1"/>
      <w:marLeft w:val="0"/>
      <w:marRight w:val="0"/>
      <w:marTop w:val="0"/>
      <w:marBottom w:val="0"/>
      <w:divBdr>
        <w:top w:val="none" w:sz="0" w:space="0" w:color="auto"/>
        <w:left w:val="none" w:sz="0" w:space="0" w:color="auto"/>
        <w:bottom w:val="none" w:sz="0" w:space="0" w:color="auto"/>
        <w:right w:val="none" w:sz="0" w:space="0" w:color="auto"/>
      </w:divBdr>
    </w:div>
    <w:div w:id="1778986478">
      <w:bodyDiv w:val="1"/>
      <w:marLeft w:val="0"/>
      <w:marRight w:val="0"/>
      <w:marTop w:val="0"/>
      <w:marBottom w:val="0"/>
      <w:divBdr>
        <w:top w:val="none" w:sz="0" w:space="0" w:color="auto"/>
        <w:left w:val="none" w:sz="0" w:space="0" w:color="auto"/>
        <w:bottom w:val="none" w:sz="0" w:space="0" w:color="auto"/>
        <w:right w:val="none" w:sz="0" w:space="0" w:color="auto"/>
      </w:divBdr>
    </w:div>
    <w:div w:id="1834031708">
      <w:bodyDiv w:val="1"/>
      <w:marLeft w:val="0"/>
      <w:marRight w:val="0"/>
      <w:marTop w:val="0"/>
      <w:marBottom w:val="0"/>
      <w:divBdr>
        <w:top w:val="none" w:sz="0" w:space="0" w:color="auto"/>
        <w:left w:val="none" w:sz="0" w:space="0" w:color="auto"/>
        <w:bottom w:val="none" w:sz="0" w:space="0" w:color="auto"/>
        <w:right w:val="none" w:sz="0" w:space="0" w:color="auto"/>
      </w:divBdr>
    </w:div>
    <w:div w:id="20950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Printed\Final%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Printed\Final%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OneDrive\Desktop\Printed\Final%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OneDrive\Desktop\Printed\Final%20Grap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Sheet3!$F$560</c:f>
              <c:strCache>
                <c:ptCount val="1"/>
                <c:pt idx="0">
                  <c:v>India</c:v>
                </c:pt>
              </c:strCache>
            </c:strRef>
          </c:tx>
          <c:spPr>
            <a:ln w="28575" cap="rnd">
              <a:solidFill>
                <a:schemeClr val="accent1"/>
              </a:solidFill>
              <a:round/>
            </a:ln>
            <a:effectLst/>
          </c:spPr>
          <c:marker>
            <c:symbol val="none"/>
          </c:marker>
          <c:cat>
            <c:strRef>
              <c:f>Sheet3!$E$561:$E$575</c:f>
              <c:strCache>
                <c:ptCount val="15"/>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strCache>
            </c:strRef>
          </c:cat>
          <c:val>
            <c:numRef>
              <c:f>Sheet3!$F$561:$F$575</c:f>
              <c:numCache>
                <c:formatCode>General</c:formatCode>
                <c:ptCount val="15"/>
                <c:pt idx="0">
                  <c:v>17.260000000000002</c:v>
                </c:pt>
                <c:pt idx="1">
                  <c:v>16.98</c:v>
                </c:pt>
                <c:pt idx="2">
                  <c:v>17.57</c:v>
                </c:pt>
                <c:pt idx="3">
                  <c:v>17.260000000000002</c:v>
                </c:pt>
                <c:pt idx="4">
                  <c:v>17.239999999999998</c:v>
                </c:pt>
                <c:pt idx="5">
                  <c:v>17.27</c:v>
                </c:pt>
                <c:pt idx="6">
                  <c:v>17.559999999999999</c:v>
                </c:pt>
                <c:pt idx="7">
                  <c:v>17.34</c:v>
                </c:pt>
                <c:pt idx="8">
                  <c:v>17.86</c:v>
                </c:pt>
                <c:pt idx="9">
                  <c:v>17.670000000000002</c:v>
                </c:pt>
                <c:pt idx="10">
                  <c:v>17.48</c:v>
                </c:pt>
                <c:pt idx="11">
                  <c:v>17.690000000000001</c:v>
                </c:pt>
                <c:pt idx="12">
                  <c:v>17.37</c:v>
                </c:pt>
                <c:pt idx="13">
                  <c:v>17.309999999999999</c:v>
                </c:pt>
                <c:pt idx="14">
                  <c:v>17.61</c:v>
                </c:pt>
              </c:numCache>
            </c:numRef>
          </c:val>
          <c:smooth val="0"/>
          <c:extLst>
            <c:ext xmlns:c16="http://schemas.microsoft.com/office/drawing/2014/chart" uri="{C3380CC4-5D6E-409C-BE32-E72D297353CC}">
              <c16:uniqueId val="{00000000-E0F6-46FB-B1E8-F11BD5046F03}"/>
            </c:ext>
          </c:extLst>
        </c:ser>
        <c:ser>
          <c:idx val="1"/>
          <c:order val="1"/>
          <c:tx>
            <c:strRef>
              <c:f>Sheet3!$G$560</c:f>
              <c:strCache>
                <c:ptCount val="1"/>
                <c:pt idx="0">
                  <c:v>Haryana</c:v>
                </c:pt>
              </c:strCache>
            </c:strRef>
          </c:tx>
          <c:spPr>
            <a:ln w="28575" cap="rnd">
              <a:solidFill>
                <a:schemeClr val="accent2"/>
              </a:solidFill>
              <a:round/>
            </a:ln>
            <a:effectLst/>
          </c:spPr>
          <c:marker>
            <c:symbol val="none"/>
          </c:marker>
          <c:cat>
            <c:strRef>
              <c:f>Sheet3!$E$561:$E$575</c:f>
              <c:strCache>
                <c:ptCount val="15"/>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strCache>
            </c:strRef>
          </c:cat>
          <c:val>
            <c:numRef>
              <c:f>Sheet3!$G$561:$G$575</c:f>
              <c:numCache>
                <c:formatCode>General</c:formatCode>
                <c:ptCount val="15"/>
                <c:pt idx="0">
                  <c:v>11.33</c:v>
                </c:pt>
                <c:pt idx="1">
                  <c:v>9.6</c:v>
                </c:pt>
                <c:pt idx="2">
                  <c:v>11.12</c:v>
                </c:pt>
                <c:pt idx="3">
                  <c:v>10.37</c:v>
                </c:pt>
                <c:pt idx="4">
                  <c:v>9.61</c:v>
                </c:pt>
                <c:pt idx="5">
                  <c:v>10.32</c:v>
                </c:pt>
                <c:pt idx="6">
                  <c:v>10.72</c:v>
                </c:pt>
                <c:pt idx="7">
                  <c:v>10.29</c:v>
                </c:pt>
                <c:pt idx="8">
                  <c:v>10.96</c:v>
                </c:pt>
                <c:pt idx="9">
                  <c:v>11.51</c:v>
                </c:pt>
                <c:pt idx="10">
                  <c:v>9.9499999999999993</c:v>
                </c:pt>
                <c:pt idx="11">
                  <c:v>10.28</c:v>
                </c:pt>
                <c:pt idx="12">
                  <c:v>9.69</c:v>
                </c:pt>
                <c:pt idx="13">
                  <c:v>8.61</c:v>
                </c:pt>
                <c:pt idx="14">
                  <c:v>9.69</c:v>
                </c:pt>
              </c:numCache>
            </c:numRef>
          </c:val>
          <c:smooth val="0"/>
          <c:extLst>
            <c:ext xmlns:c16="http://schemas.microsoft.com/office/drawing/2014/chart" uri="{C3380CC4-5D6E-409C-BE32-E72D297353CC}">
              <c16:uniqueId val="{00000001-E0F6-46FB-B1E8-F11BD5046F03}"/>
            </c:ext>
          </c:extLst>
        </c:ser>
        <c:dLbls>
          <c:showLegendKey val="0"/>
          <c:showVal val="0"/>
          <c:showCatName val="0"/>
          <c:showSerName val="0"/>
          <c:showPercent val="0"/>
          <c:showBubbleSize val="0"/>
        </c:dLbls>
        <c:smooth val="0"/>
        <c:axId val="534940912"/>
        <c:axId val="534941272"/>
      </c:lineChart>
      <c:catAx>
        <c:axId val="53494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941272"/>
        <c:crosses val="autoZero"/>
        <c:auto val="1"/>
        <c:lblAlgn val="ctr"/>
        <c:lblOffset val="100"/>
        <c:noMultiLvlLbl val="0"/>
      </c:catAx>
      <c:valAx>
        <c:axId val="534941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94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Sheet3!$H$539</c:f>
              <c:strCache>
                <c:ptCount val="1"/>
                <c:pt idx="0">
                  <c:v>India</c:v>
                </c:pt>
              </c:strCache>
            </c:strRef>
          </c:tx>
          <c:spPr>
            <a:ln w="28575" cap="rnd">
              <a:solidFill>
                <a:schemeClr val="accent1"/>
              </a:solidFill>
              <a:round/>
            </a:ln>
            <a:effectLst/>
          </c:spPr>
          <c:marker>
            <c:symbol val="none"/>
          </c:marker>
          <c:cat>
            <c:strRef>
              <c:f>Sheet3!$G$540:$G$558</c:f>
              <c:strCache>
                <c:ptCount val="19"/>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strCache>
            </c:strRef>
          </c:cat>
          <c:val>
            <c:numRef>
              <c:f>Sheet3!$H$540:$H$558</c:f>
              <c:numCache>
                <c:formatCode>General</c:formatCode>
                <c:ptCount val="19"/>
                <c:pt idx="0">
                  <c:v>20.34</c:v>
                </c:pt>
                <c:pt idx="1">
                  <c:v>19.5</c:v>
                </c:pt>
                <c:pt idx="2">
                  <c:v>18.73</c:v>
                </c:pt>
                <c:pt idx="3">
                  <c:v>18.36</c:v>
                </c:pt>
                <c:pt idx="4">
                  <c:v>17.809999999999999</c:v>
                </c:pt>
                <c:pt idx="5">
                  <c:v>17.53</c:v>
                </c:pt>
                <c:pt idx="6">
                  <c:v>16.78</c:v>
                </c:pt>
                <c:pt idx="7">
                  <c:v>17.02</c:v>
                </c:pt>
                <c:pt idx="8">
                  <c:v>16.8</c:v>
                </c:pt>
                <c:pt idx="9">
                  <c:v>16.66</c:v>
                </c:pt>
                <c:pt idx="10">
                  <c:v>16.489999999999998</c:v>
                </c:pt>
                <c:pt idx="11">
                  <c:v>16.28</c:v>
                </c:pt>
                <c:pt idx="12">
                  <c:v>15.89</c:v>
                </c:pt>
                <c:pt idx="13">
                  <c:v>15.81</c:v>
                </c:pt>
                <c:pt idx="14">
                  <c:v>15.66</c:v>
                </c:pt>
                <c:pt idx="15">
                  <c:v>12.22</c:v>
                </c:pt>
                <c:pt idx="16">
                  <c:v>12.65</c:v>
                </c:pt>
                <c:pt idx="17">
                  <c:v>12.01</c:v>
                </c:pt>
                <c:pt idx="18">
                  <c:v>12.41</c:v>
                </c:pt>
              </c:numCache>
            </c:numRef>
          </c:val>
          <c:smooth val="0"/>
          <c:extLst>
            <c:ext xmlns:c16="http://schemas.microsoft.com/office/drawing/2014/chart" uri="{C3380CC4-5D6E-409C-BE32-E72D297353CC}">
              <c16:uniqueId val="{00000000-701E-4907-A1B7-D24645670D41}"/>
            </c:ext>
          </c:extLst>
        </c:ser>
        <c:ser>
          <c:idx val="1"/>
          <c:order val="1"/>
          <c:tx>
            <c:strRef>
              <c:f>Sheet3!$I$539</c:f>
              <c:strCache>
                <c:ptCount val="1"/>
                <c:pt idx="0">
                  <c:v>Haryana</c:v>
                </c:pt>
              </c:strCache>
            </c:strRef>
          </c:tx>
          <c:spPr>
            <a:ln w="28575" cap="rnd">
              <a:solidFill>
                <a:schemeClr val="accent2"/>
              </a:solidFill>
              <a:round/>
            </a:ln>
            <a:effectLst/>
          </c:spPr>
          <c:marker>
            <c:symbol val="none"/>
          </c:marker>
          <c:cat>
            <c:strRef>
              <c:f>Sheet3!$G$540:$G$558</c:f>
              <c:strCache>
                <c:ptCount val="19"/>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strCache>
            </c:strRef>
          </c:cat>
          <c:val>
            <c:numRef>
              <c:f>Sheet3!$I$540:$I$558</c:f>
              <c:numCache>
                <c:formatCode>General</c:formatCode>
                <c:ptCount val="19"/>
                <c:pt idx="0">
                  <c:v>15.59</c:v>
                </c:pt>
                <c:pt idx="1">
                  <c:v>14.59</c:v>
                </c:pt>
                <c:pt idx="2">
                  <c:v>11.5</c:v>
                </c:pt>
                <c:pt idx="3">
                  <c:v>10.54</c:v>
                </c:pt>
                <c:pt idx="4">
                  <c:v>12.47</c:v>
                </c:pt>
                <c:pt idx="5">
                  <c:v>8.58</c:v>
                </c:pt>
                <c:pt idx="6">
                  <c:v>10.23</c:v>
                </c:pt>
                <c:pt idx="7">
                  <c:v>8.4700000000000006</c:v>
                </c:pt>
                <c:pt idx="8">
                  <c:v>11.31</c:v>
                </c:pt>
                <c:pt idx="9">
                  <c:v>8.9</c:v>
                </c:pt>
                <c:pt idx="10">
                  <c:v>8.52</c:v>
                </c:pt>
                <c:pt idx="11">
                  <c:v>10.35</c:v>
                </c:pt>
                <c:pt idx="12">
                  <c:v>10.19</c:v>
                </c:pt>
                <c:pt idx="13">
                  <c:v>10.17</c:v>
                </c:pt>
                <c:pt idx="14">
                  <c:v>11.23</c:v>
                </c:pt>
                <c:pt idx="15">
                  <c:v>7.87</c:v>
                </c:pt>
                <c:pt idx="16">
                  <c:v>8.08</c:v>
                </c:pt>
                <c:pt idx="17">
                  <c:v>7.99</c:v>
                </c:pt>
                <c:pt idx="18">
                  <c:v>8.51</c:v>
                </c:pt>
              </c:numCache>
            </c:numRef>
          </c:val>
          <c:smooth val="0"/>
          <c:extLst>
            <c:ext xmlns:c16="http://schemas.microsoft.com/office/drawing/2014/chart" uri="{C3380CC4-5D6E-409C-BE32-E72D297353CC}">
              <c16:uniqueId val="{00000001-701E-4907-A1B7-D24645670D41}"/>
            </c:ext>
          </c:extLst>
        </c:ser>
        <c:dLbls>
          <c:showLegendKey val="0"/>
          <c:showVal val="0"/>
          <c:showCatName val="0"/>
          <c:showSerName val="0"/>
          <c:showPercent val="0"/>
          <c:showBubbleSize val="0"/>
        </c:dLbls>
        <c:smooth val="0"/>
        <c:axId val="405422040"/>
        <c:axId val="405428160"/>
      </c:lineChart>
      <c:catAx>
        <c:axId val="40542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428160"/>
        <c:crosses val="autoZero"/>
        <c:auto val="1"/>
        <c:lblAlgn val="ctr"/>
        <c:lblOffset val="100"/>
        <c:noMultiLvlLbl val="0"/>
      </c:catAx>
      <c:valAx>
        <c:axId val="40542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42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Sheet3!$C$543</c:f>
              <c:strCache>
                <c:ptCount val="1"/>
                <c:pt idx="0">
                  <c:v>Milled Products</c:v>
                </c:pt>
              </c:strCache>
            </c:strRef>
          </c:tx>
          <c:spPr>
            <a:ln w="28575" cap="rnd">
              <a:solidFill>
                <a:schemeClr val="accent1"/>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Sheet3!$C$544:$C$559</c:f>
              <c:numCache>
                <c:formatCode>General</c:formatCode>
                <c:ptCount val="16"/>
                <c:pt idx="0">
                  <c:v>0</c:v>
                </c:pt>
                <c:pt idx="1">
                  <c:v>0.73</c:v>
                </c:pt>
                <c:pt idx="2">
                  <c:v>53.18</c:v>
                </c:pt>
                <c:pt idx="3">
                  <c:v>39.92</c:v>
                </c:pt>
                <c:pt idx="4">
                  <c:v>763.05</c:v>
                </c:pt>
                <c:pt idx="5">
                  <c:v>1216.02</c:v>
                </c:pt>
                <c:pt idx="6">
                  <c:v>1643.87</c:v>
                </c:pt>
                <c:pt idx="7">
                  <c:v>801.06</c:v>
                </c:pt>
                <c:pt idx="8">
                  <c:v>476.58</c:v>
                </c:pt>
                <c:pt idx="9">
                  <c:v>692.75</c:v>
                </c:pt>
                <c:pt idx="10">
                  <c:v>658.11</c:v>
                </c:pt>
                <c:pt idx="11">
                  <c:v>422.55</c:v>
                </c:pt>
                <c:pt idx="12">
                  <c:v>1492.14</c:v>
                </c:pt>
                <c:pt idx="13">
                  <c:v>1360.74</c:v>
                </c:pt>
                <c:pt idx="14">
                  <c:v>650.16999999999996</c:v>
                </c:pt>
                <c:pt idx="15">
                  <c:v>866.73</c:v>
                </c:pt>
              </c:numCache>
            </c:numRef>
          </c:val>
          <c:smooth val="0"/>
          <c:extLst>
            <c:ext xmlns:c16="http://schemas.microsoft.com/office/drawing/2014/chart" uri="{C3380CC4-5D6E-409C-BE32-E72D297353CC}">
              <c16:uniqueId val="{00000000-E92E-4950-9212-2FC4DFEEB762}"/>
            </c:ext>
          </c:extLst>
        </c:ser>
        <c:ser>
          <c:idx val="1"/>
          <c:order val="1"/>
          <c:tx>
            <c:strRef>
              <c:f>Sheet3!$D$543</c:f>
              <c:strCache>
                <c:ptCount val="1"/>
                <c:pt idx="0">
                  <c:v>Dairy Products</c:v>
                </c:pt>
              </c:strCache>
            </c:strRef>
          </c:tx>
          <c:spPr>
            <a:ln w="28575" cap="rnd">
              <a:solidFill>
                <a:schemeClr val="accent2"/>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Sheet3!$D$544:$D$559</c:f>
              <c:numCache>
                <c:formatCode>General</c:formatCode>
                <c:ptCount val="16"/>
                <c:pt idx="0">
                  <c:v>0</c:v>
                </c:pt>
                <c:pt idx="1">
                  <c:v>3.21</c:v>
                </c:pt>
                <c:pt idx="2">
                  <c:v>47.91</c:v>
                </c:pt>
                <c:pt idx="3">
                  <c:v>172.59</c:v>
                </c:pt>
                <c:pt idx="4">
                  <c:v>7732.99</c:v>
                </c:pt>
                <c:pt idx="5">
                  <c:v>494.32</c:v>
                </c:pt>
                <c:pt idx="6">
                  <c:v>9019.19</c:v>
                </c:pt>
                <c:pt idx="7">
                  <c:v>4861.33</c:v>
                </c:pt>
                <c:pt idx="8">
                  <c:v>4087.68</c:v>
                </c:pt>
                <c:pt idx="9">
                  <c:v>3807.82</c:v>
                </c:pt>
                <c:pt idx="10">
                  <c:v>8424.34</c:v>
                </c:pt>
                <c:pt idx="11">
                  <c:v>1969.77</c:v>
                </c:pt>
                <c:pt idx="12">
                  <c:v>2059.75</c:v>
                </c:pt>
                <c:pt idx="13">
                  <c:v>13492.58</c:v>
                </c:pt>
                <c:pt idx="14">
                  <c:v>8745.84</c:v>
                </c:pt>
              </c:numCache>
            </c:numRef>
          </c:val>
          <c:smooth val="0"/>
          <c:extLst>
            <c:ext xmlns:c16="http://schemas.microsoft.com/office/drawing/2014/chart" uri="{C3380CC4-5D6E-409C-BE32-E72D297353CC}">
              <c16:uniqueId val="{00000001-E92E-4950-9212-2FC4DFEEB762}"/>
            </c:ext>
          </c:extLst>
        </c:ser>
        <c:ser>
          <c:idx val="2"/>
          <c:order val="2"/>
          <c:tx>
            <c:strRef>
              <c:f>Sheet3!$E$543</c:f>
              <c:strCache>
                <c:ptCount val="1"/>
                <c:pt idx="0">
                  <c:v>Jaggery andconfectionary</c:v>
                </c:pt>
              </c:strCache>
            </c:strRef>
          </c:tx>
          <c:spPr>
            <a:ln w="28575" cap="rnd">
              <a:solidFill>
                <a:schemeClr val="accent3"/>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Sheet3!$E$544:$E$559</c:f>
              <c:numCache>
                <c:formatCode>General</c:formatCode>
                <c:ptCount val="16"/>
                <c:pt idx="0">
                  <c:v>0</c:v>
                </c:pt>
                <c:pt idx="1">
                  <c:v>0.38</c:v>
                </c:pt>
                <c:pt idx="2">
                  <c:v>2.4</c:v>
                </c:pt>
                <c:pt idx="3">
                  <c:v>14.16</c:v>
                </c:pt>
                <c:pt idx="4">
                  <c:v>77.38</c:v>
                </c:pt>
                <c:pt idx="5">
                  <c:v>16.829999999999998</c:v>
                </c:pt>
                <c:pt idx="6">
                  <c:v>16.559999999999999</c:v>
                </c:pt>
                <c:pt idx="7">
                  <c:v>33.630000000000003</c:v>
                </c:pt>
                <c:pt idx="8">
                  <c:v>146.19</c:v>
                </c:pt>
                <c:pt idx="9">
                  <c:v>402.68</c:v>
                </c:pt>
                <c:pt idx="10">
                  <c:v>592.21</c:v>
                </c:pt>
                <c:pt idx="11">
                  <c:v>1604.16</c:v>
                </c:pt>
                <c:pt idx="12">
                  <c:v>1475.3</c:v>
                </c:pt>
                <c:pt idx="13">
                  <c:v>3161.83</c:v>
                </c:pt>
                <c:pt idx="14">
                  <c:v>4317.87</c:v>
                </c:pt>
                <c:pt idx="15">
                  <c:v>4966.4399999999996</c:v>
                </c:pt>
              </c:numCache>
            </c:numRef>
          </c:val>
          <c:smooth val="0"/>
          <c:extLst>
            <c:ext xmlns:c16="http://schemas.microsoft.com/office/drawing/2014/chart" uri="{C3380CC4-5D6E-409C-BE32-E72D297353CC}">
              <c16:uniqueId val="{00000002-E92E-4950-9212-2FC4DFEEB762}"/>
            </c:ext>
          </c:extLst>
        </c:ser>
        <c:ser>
          <c:idx val="3"/>
          <c:order val="3"/>
          <c:tx>
            <c:strRef>
              <c:f>Sheet3!$F$543</c:f>
              <c:strCache>
                <c:ptCount val="1"/>
                <c:pt idx="0">
                  <c:v>Processed Vegetables</c:v>
                </c:pt>
              </c:strCache>
            </c:strRef>
          </c:tx>
          <c:spPr>
            <a:ln w="28575" cap="rnd">
              <a:solidFill>
                <a:schemeClr val="accent4"/>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Sheet3!$F$544:$F$559</c:f>
              <c:numCache>
                <c:formatCode>General</c:formatCode>
                <c:ptCount val="16"/>
                <c:pt idx="0">
                  <c:v>57.91</c:v>
                </c:pt>
                <c:pt idx="1">
                  <c:v>107.11</c:v>
                </c:pt>
                <c:pt idx="2">
                  <c:v>17.649999999999999</c:v>
                </c:pt>
                <c:pt idx="3">
                  <c:v>18.63</c:v>
                </c:pt>
                <c:pt idx="4">
                  <c:v>217.59</c:v>
                </c:pt>
                <c:pt idx="5">
                  <c:v>433.25</c:v>
                </c:pt>
                <c:pt idx="6">
                  <c:v>369.88</c:v>
                </c:pt>
                <c:pt idx="7">
                  <c:v>440.21</c:v>
                </c:pt>
                <c:pt idx="8">
                  <c:v>853.2</c:v>
                </c:pt>
                <c:pt idx="9">
                  <c:v>592.46</c:v>
                </c:pt>
                <c:pt idx="10">
                  <c:v>1133.83</c:v>
                </c:pt>
                <c:pt idx="11">
                  <c:v>798.36</c:v>
                </c:pt>
                <c:pt idx="12">
                  <c:v>893.2</c:v>
                </c:pt>
                <c:pt idx="13">
                  <c:v>1211.43</c:v>
                </c:pt>
                <c:pt idx="14">
                  <c:v>2601.85</c:v>
                </c:pt>
                <c:pt idx="15">
                  <c:v>4198.3999999999996</c:v>
                </c:pt>
              </c:numCache>
            </c:numRef>
          </c:val>
          <c:smooth val="0"/>
          <c:extLst>
            <c:ext xmlns:c16="http://schemas.microsoft.com/office/drawing/2014/chart" uri="{C3380CC4-5D6E-409C-BE32-E72D297353CC}">
              <c16:uniqueId val="{00000003-E92E-4950-9212-2FC4DFEEB762}"/>
            </c:ext>
          </c:extLst>
        </c:ser>
        <c:ser>
          <c:idx val="4"/>
          <c:order val="4"/>
          <c:tx>
            <c:strRef>
              <c:f>Sheet3!$G$543</c:f>
              <c:strCache>
                <c:ptCount val="1"/>
                <c:pt idx="0">
                  <c:v>Cereal Preparations</c:v>
                </c:pt>
              </c:strCache>
            </c:strRef>
          </c:tx>
          <c:spPr>
            <a:ln w="28575" cap="rnd">
              <a:solidFill>
                <a:schemeClr val="accent5"/>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Sheet3!$G$544:$G$559</c:f>
              <c:numCache>
                <c:formatCode>General</c:formatCode>
                <c:ptCount val="16"/>
                <c:pt idx="0">
                  <c:v>8.27</c:v>
                </c:pt>
                <c:pt idx="1">
                  <c:v>62.78</c:v>
                </c:pt>
                <c:pt idx="2">
                  <c:v>64.010000000000005</c:v>
                </c:pt>
                <c:pt idx="3">
                  <c:v>722.43</c:v>
                </c:pt>
                <c:pt idx="4">
                  <c:v>671.69</c:v>
                </c:pt>
                <c:pt idx="5">
                  <c:v>1700.77</c:v>
                </c:pt>
                <c:pt idx="6">
                  <c:v>2596.6799999999998</c:v>
                </c:pt>
                <c:pt idx="7">
                  <c:v>2155.46</c:v>
                </c:pt>
                <c:pt idx="8">
                  <c:v>2847.89</c:v>
                </c:pt>
                <c:pt idx="9">
                  <c:v>2691.98</c:v>
                </c:pt>
                <c:pt idx="10">
                  <c:v>4169.01</c:v>
                </c:pt>
                <c:pt idx="11">
                  <c:v>6169.95</c:v>
                </c:pt>
                <c:pt idx="12">
                  <c:v>12155.61</c:v>
                </c:pt>
                <c:pt idx="13">
                  <c:v>12967.15</c:v>
                </c:pt>
                <c:pt idx="14">
                  <c:v>14544.07</c:v>
                </c:pt>
                <c:pt idx="15">
                  <c:v>26040.37</c:v>
                </c:pt>
              </c:numCache>
            </c:numRef>
          </c:val>
          <c:smooth val="0"/>
          <c:extLst>
            <c:ext xmlns:c16="http://schemas.microsoft.com/office/drawing/2014/chart" uri="{C3380CC4-5D6E-409C-BE32-E72D297353CC}">
              <c16:uniqueId val="{00000004-E92E-4950-9212-2FC4DFEEB762}"/>
            </c:ext>
          </c:extLst>
        </c:ser>
        <c:dLbls>
          <c:showLegendKey val="0"/>
          <c:showVal val="0"/>
          <c:showCatName val="0"/>
          <c:showSerName val="0"/>
          <c:showPercent val="0"/>
          <c:showBubbleSize val="0"/>
        </c:dLbls>
        <c:smooth val="0"/>
        <c:axId val="443116368"/>
        <c:axId val="443121048"/>
      </c:lineChart>
      <c:catAx>
        <c:axId val="44311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121048"/>
        <c:crosses val="autoZero"/>
        <c:auto val="1"/>
        <c:lblAlgn val="ctr"/>
        <c:lblOffset val="100"/>
        <c:noMultiLvlLbl val="0"/>
      </c:catAx>
      <c:valAx>
        <c:axId val="44312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11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2197373257337"/>
          <c:y val="0.12467165951545645"/>
          <c:w val="0.84807591358772461"/>
          <c:h val="0.59402323225019527"/>
        </c:manualLayout>
      </c:layout>
      <c:lineChart>
        <c:grouping val="standard"/>
        <c:varyColors val="0"/>
        <c:ser>
          <c:idx val="0"/>
          <c:order val="0"/>
          <c:tx>
            <c:strRef>
              <c:f>Sheet3!$C$521</c:f>
              <c:strCache>
                <c:ptCount val="1"/>
                <c:pt idx="0">
                  <c:v>Non Basmati Rice</c:v>
                </c:pt>
              </c:strCache>
            </c:strRef>
          </c:tx>
          <c:spPr>
            <a:ln w="28575" cap="rnd">
              <a:solidFill>
                <a:schemeClr val="accent1"/>
              </a:solidFill>
              <a:round/>
            </a:ln>
            <a:effectLst/>
          </c:spPr>
          <c:marker>
            <c:symbol val="none"/>
          </c:marker>
          <c:cat>
            <c:strRef>
              <c:f>Sheet3!$B$522:$B$537</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Sheet3!$C$522:$C$537</c:f>
              <c:numCache>
                <c:formatCode>General</c:formatCode>
                <c:ptCount val="16"/>
                <c:pt idx="0">
                  <c:v>219.78</c:v>
                </c:pt>
                <c:pt idx="1">
                  <c:v>11045.37</c:v>
                </c:pt>
                <c:pt idx="2">
                  <c:v>124.17</c:v>
                </c:pt>
                <c:pt idx="3">
                  <c:v>15544.2</c:v>
                </c:pt>
                <c:pt idx="4">
                  <c:v>22956.5</c:v>
                </c:pt>
                <c:pt idx="5">
                  <c:v>29038.63</c:v>
                </c:pt>
                <c:pt idx="6">
                  <c:v>29690.7</c:v>
                </c:pt>
                <c:pt idx="7">
                  <c:v>14217.05</c:v>
                </c:pt>
                <c:pt idx="8">
                  <c:v>15388.24</c:v>
                </c:pt>
                <c:pt idx="9">
                  <c:v>14539.08</c:v>
                </c:pt>
                <c:pt idx="10">
                  <c:v>22415.19</c:v>
                </c:pt>
                <c:pt idx="11">
                  <c:v>22503.91</c:v>
                </c:pt>
                <c:pt idx="12">
                  <c:v>60373.599999999999</c:v>
                </c:pt>
                <c:pt idx="13">
                  <c:v>52565.84</c:v>
                </c:pt>
                <c:pt idx="14">
                  <c:v>66631.89</c:v>
                </c:pt>
                <c:pt idx="15">
                  <c:v>52796.24</c:v>
                </c:pt>
              </c:numCache>
            </c:numRef>
          </c:val>
          <c:smooth val="0"/>
          <c:extLst>
            <c:ext xmlns:c16="http://schemas.microsoft.com/office/drawing/2014/chart" uri="{C3380CC4-5D6E-409C-BE32-E72D297353CC}">
              <c16:uniqueId val="{00000000-A1FB-4BA1-B951-B71844BED246}"/>
            </c:ext>
          </c:extLst>
        </c:ser>
        <c:ser>
          <c:idx val="1"/>
          <c:order val="1"/>
          <c:tx>
            <c:strRef>
              <c:f>Sheet3!$D$521</c:f>
              <c:strCache>
                <c:ptCount val="1"/>
                <c:pt idx="0">
                  <c:v>Processed Fruit, Juices and Nuts</c:v>
                </c:pt>
              </c:strCache>
            </c:strRef>
          </c:tx>
          <c:spPr>
            <a:ln w="28575" cap="rnd">
              <a:solidFill>
                <a:schemeClr val="accent2"/>
              </a:solidFill>
              <a:round/>
            </a:ln>
            <a:effectLst/>
          </c:spPr>
          <c:marker>
            <c:symbol val="none"/>
          </c:marker>
          <c:cat>
            <c:strRef>
              <c:f>Sheet3!$B$522:$B$537</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Sheet3!$D$522:$D$537</c:f>
              <c:numCache>
                <c:formatCode>General</c:formatCode>
                <c:ptCount val="16"/>
                <c:pt idx="0">
                  <c:v>2130.4899999999998</c:v>
                </c:pt>
                <c:pt idx="1">
                  <c:v>309.95</c:v>
                </c:pt>
                <c:pt idx="2">
                  <c:v>2.44</c:v>
                </c:pt>
                <c:pt idx="3">
                  <c:v>1.94</c:v>
                </c:pt>
                <c:pt idx="4">
                  <c:v>39.11</c:v>
                </c:pt>
                <c:pt idx="5">
                  <c:v>380.93</c:v>
                </c:pt>
                <c:pt idx="6">
                  <c:v>4122.8900000000003</c:v>
                </c:pt>
                <c:pt idx="7">
                  <c:v>1668.42</c:v>
                </c:pt>
                <c:pt idx="8">
                  <c:v>2981.98</c:v>
                </c:pt>
                <c:pt idx="9">
                  <c:v>8455.91</c:v>
                </c:pt>
                <c:pt idx="10">
                  <c:v>4697.4399999999996</c:v>
                </c:pt>
                <c:pt idx="11">
                  <c:v>11111.16</c:v>
                </c:pt>
                <c:pt idx="12">
                  <c:v>20076.78</c:v>
                </c:pt>
                <c:pt idx="13">
                  <c:v>20750.5</c:v>
                </c:pt>
                <c:pt idx="14">
                  <c:v>34444.04</c:v>
                </c:pt>
                <c:pt idx="15">
                  <c:v>31944.48</c:v>
                </c:pt>
              </c:numCache>
            </c:numRef>
          </c:val>
          <c:smooth val="0"/>
          <c:extLst>
            <c:ext xmlns:c16="http://schemas.microsoft.com/office/drawing/2014/chart" uri="{C3380CC4-5D6E-409C-BE32-E72D297353CC}">
              <c16:uniqueId val="{00000001-A1FB-4BA1-B951-B71844BED246}"/>
            </c:ext>
          </c:extLst>
        </c:ser>
        <c:ser>
          <c:idx val="2"/>
          <c:order val="2"/>
          <c:tx>
            <c:strRef>
              <c:f>Sheet3!$E$521</c:f>
              <c:strCache>
                <c:ptCount val="1"/>
                <c:pt idx="0">
                  <c:v>Basmati Rice</c:v>
                </c:pt>
              </c:strCache>
            </c:strRef>
          </c:tx>
          <c:spPr>
            <a:ln w="28575" cap="rnd">
              <a:solidFill>
                <a:schemeClr val="accent3"/>
              </a:solidFill>
              <a:round/>
            </a:ln>
            <a:effectLst/>
          </c:spPr>
          <c:marker>
            <c:symbol val="none"/>
          </c:marker>
          <c:cat>
            <c:strRef>
              <c:f>Sheet3!$B$522:$B$537</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Sheet3!$E$522:$E$537</c:f>
              <c:numCache>
                <c:formatCode>General</c:formatCode>
                <c:ptCount val="16"/>
                <c:pt idx="0">
                  <c:v>93954.07</c:v>
                </c:pt>
                <c:pt idx="1">
                  <c:v>79042.740000000005</c:v>
                </c:pt>
                <c:pt idx="2">
                  <c:v>96777.26</c:v>
                </c:pt>
                <c:pt idx="3">
                  <c:v>129556.49</c:v>
                </c:pt>
                <c:pt idx="4">
                  <c:v>193934.17</c:v>
                </c:pt>
                <c:pt idx="5">
                  <c:v>362295.57</c:v>
                </c:pt>
                <c:pt idx="6">
                  <c:v>347664.61</c:v>
                </c:pt>
                <c:pt idx="7">
                  <c:v>322246.21000000002</c:v>
                </c:pt>
                <c:pt idx="8">
                  <c:v>342893.59</c:v>
                </c:pt>
                <c:pt idx="9">
                  <c:v>419324.91</c:v>
                </c:pt>
                <c:pt idx="10">
                  <c:v>547185.64</c:v>
                </c:pt>
                <c:pt idx="11">
                  <c:v>504976.66</c:v>
                </c:pt>
                <c:pt idx="12">
                  <c:v>768640.23</c:v>
                </c:pt>
                <c:pt idx="13">
                  <c:v>600284.24</c:v>
                </c:pt>
                <c:pt idx="14">
                  <c:v>869744.19</c:v>
                </c:pt>
                <c:pt idx="15">
                  <c:v>1311998.56</c:v>
                </c:pt>
              </c:numCache>
            </c:numRef>
          </c:val>
          <c:smooth val="0"/>
          <c:extLst>
            <c:ext xmlns:c16="http://schemas.microsoft.com/office/drawing/2014/chart" uri="{C3380CC4-5D6E-409C-BE32-E72D297353CC}">
              <c16:uniqueId val="{00000002-A1FB-4BA1-B951-B71844BED246}"/>
            </c:ext>
          </c:extLst>
        </c:ser>
        <c:dLbls>
          <c:showLegendKey val="0"/>
          <c:showVal val="0"/>
          <c:showCatName val="0"/>
          <c:showSerName val="0"/>
          <c:showPercent val="0"/>
          <c:showBubbleSize val="0"/>
        </c:dLbls>
        <c:smooth val="0"/>
        <c:axId val="537288544"/>
        <c:axId val="537280624"/>
      </c:lineChart>
      <c:catAx>
        <c:axId val="53728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280624"/>
        <c:crosses val="autoZero"/>
        <c:auto val="1"/>
        <c:lblAlgn val="ctr"/>
        <c:lblOffset val="100"/>
        <c:noMultiLvlLbl val="0"/>
      </c:catAx>
      <c:valAx>
        <c:axId val="53728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28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She15</b:Tag>
    <b:SourceType>JournalArticle</b:SourceType>
    <b:Guid>{EC44EC46-40D9-4E87-8DDB-275742EAA137}</b:Guid>
    <b:Title>Impacts of food processing industry on economic growth, FDI and exports of India</b:Title>
    <b:JournalName>Pacific Business Review International</b:JournalName>
    <b:Year>2015</b:Year>
    <b:Pages>63-72.</b:Pages>
    <b:Author>
      <b:Author>
        <b:NameList>
          <b:Person>
            <b:Last>Shelly</b:Last>
            <b:First>M</b:First>
          </b:Person>
          <b:Person>
            <b:Last>Kaur</b:Last>
            <b:First>K</b:First>
          </b:Person>
        </b:NameList>
      </b:Author>
    </b:Author>
    <b:RefOrder>5</b:RefOrder>
  </b:Source>
  <b:Source>
    <b:Tag>Par08</b:Tag>
    <b:SourceType>Misc</b:SourceType>
    <b:Guid>{628BD7A5-BE41-44D5-B738-8D2BEDAAC057}</b:Guid>
    <b:Author>
      <b:Author>
        <b:NameList>
          <b:Person>
            <b:Last>Parthasarathy</b:Last>
            <b:First>Sriraman</b:First>
          </b:Person>
        </b:NameList>
      </b:Author>
    </b:Author>
    <b:Title>Indian Food Processing Industry - A snapshot</b:Title>
    <b:Year>2008</b:Year>
    <b:Month>October</b:Month>
    <b:RefOrder>4</b:RefOrder>
  </b:Source>
  <b:Source>
    <b:Tag>Pat02</b:Tag>
    <b:SourceType>BookSection</b:SourceType>
    <b:Guid>{65A89D67-BF94-4018-9CC4-FAAFA5C903F2}</b:Guid>
    <b:Author>
      <b:Author>
        <b:NameList>
          <b:Person>
            <b:Last>Patniak</b:Last>
            <b:First>Pramila</b:First>
            <b:Middle>Prava</b:Middle>
          </b:Person>
        </b:NameList>
      </b:Author>
      <b:BookAuthor>
        <b:NameList>
          <b:Person>
            <b:Last>Mishra</b:Last>
            <b:First>B.</b:First>
          </b:Person>
          <b:Person>
            <b:Last>Mishra</b:Last>
            <b:First>S.N.</b:First>
          </b:Person>
          <b:Person>
            <b:Last>Kar</b:Last>
            <b:First>G.C.</b:First>
          </b:Person>
        </b:NameList>
      </b:BookAuthor>
    </b:Author>
    <b:Title>Food Processing Household Units in Orissa-A study of Chatarpur N.A.C.</b:Title>
    <b:Year>2002</b:Year>
    <b:BookTitle>Agro-Industries and Economic Development</b:BookTitle>
    <b:Pages>148-155</b:Pages>
    <b:City>Orissa</b:City>
    <b:Publisher>Deep&amp;Deep Publications</b:Publisher>
    <b:RefOrder>16</b:RefOrder>
  </b:Source>
  <b:Source>
    <b:Tag>Sat20</b:Tag>
    <b:SourceType>Misc</b:SourceType>
    <b:Guid>{C90006A3-7216-4185-93C3-3B294F325CBB}</b:Guid>
    <b:Author>
      <b:Author>
        <b:NameList>
          <b:Person>
            <b:Last>Satyasai</b:Last>
            <b:First>K</b:First>
            <b:Middle>J S</b:Middle>
          </b:Person>
          <b:Person>
            <b:Last>Singh</b:Last>
            <b:First>Aparajita</b:First>
          </b:Person>
        </b:NameList>
      </b:Author>
    </b:Author>
    <b:Title>Food Processing Industry in India: Regional Spread, Linkages and Space for FPOs</b:Title>
    <b:Year>2020</b:Year>
    <b:RefOrder>17</b:RefOrder>
  </b:Source>
  <b:Source>
    <b:Tag>Bat21</b:Tag>
    <b:SourceType>BookSection</b:SourceType>
    <b:Guid>{FECA7112-2372-43EA-BCBB-8CE9125AC383}</b:Guid>
    <b:Author>
      <b:Author>
        <b:NameList>
          <b:Person>
            <b:Last>Bathla</b:Last>
            <b:First>Seema</b:First>
          </b:Person>
          <b:Person>
            <b:Last>Gautam</b:Last>
            <b:First>Madhur</b:First>
          </b:Person>
        </b:NameList>
      </b:Author>
      <b:BookAuthor>
        <b:NameList>
          <b:Person>
            <b:Last>Bathla</b:Last>
            <b:First>Seema</b:First>
          </b:Person>
          <b:Person>
            <b:Last>Kannan</b:Last>
            <b:First>Elumalai</b:First>
          </b:Person>
        </b:NameList>
      </b:BookAuthor>
    </b:Author>
    <b:Title>Post-harvest Food Management, Extent of Processing and Inter-sectoral Linkages</b:Title>
    <b:Year>2021</b:Year>
    <b:Publisher>Springer Nature Singapore Pte Ltd.</b:Publisher>
    <b:BookTitle>Agro and Food Processing Industry in India</b:BookTitle>
    <b:Pages>17-59</b:Pages>
    <b:RefOrder>18</b:RefOrder>
  </b:Source>
  <b:Source>
    <b:Tag>Var13</b:Tag>
    <b:SourceType>Report</b:SourceType>
    <b:Guid>{4294B7D5-F516-4864-8D79-D2BE560BF96A}</b:Guid>
    <b:Author>
      <b:Author>
        <b:NameList>
          <b:Person>
            <b:Last>Varshney</b:Last>
            <b:First>H.K.</b:First>
          </b:Person>
          <b:Person>
            <b:Last>Ghosh</b:Last>
            <b:First>Deboshree</b:First>
          </b:Person>
        </b:NameList>
      </b:Author>
    </b:Author>
    <b:Title>Employment Intensity of Outpul: An Anaylsis of Non-Agriculture Sectors</b:Title>
    <b:Year>2013</b:Year>
    <b:Publisher>Institute of Applied Manpower Research, Planning Commission, Government of India</b:Publisher>
    <b:RefOrder>19</b:RefOrder>
  </b:Source>
  <b:Source>
    <b:Tag>Sin16</b:Tag>
    <b:SourceType>JournalArticle</b:SourceType>
    <b:Guid>{03D884FA-AE06-4CB9-8AB3-B9A97E7ED3CE}</b:Guid>
    <b:Author>
      <b:Author>
        <b:NameList>
          <b:Person>
            <b:Last>Singla</b:Last>
            <b:First>Madan</b:First>
            <b:Middle>Lal</b:Middle>
          </b:Person>
        </b:NameList>
      </b:Author>
    </b:Author>
    <b:Title>Food Processing Industry in India: AN Evaluation</b:Title>
    <b:JournalName>International Journal of Advanced Research in Management and Social Sciences</b:JournalName>
    <b:Year>2016</b:Year>
    <b:Pages>129-137</b:Pages>
    <b:RefOrder>20</b:RefOrder>
  </b:Source>
  <b:Source>
    <b:Tag>Shu19</b:Tag>
    <b:SourceType>JournalArticle</b:SourceType>
    <b:Guid>{579CCB78-6B72-4371-A4E8-5F9D0CD14380}</b:Guid>
    <b:Title>Linkages between Value Addition, Employment and Farmers’ Income</b:Title>
    <b:Year>2019</b:Year>
    <b:JournalName>Indian Journal of Agriculture Economics</b:JournalName>
    <b:Pages>408-419</b:Pages>
    <b:Author>
      <b:Author>
        <b:NameList>
          <b:Person>
            <b:Last>Shukla</b:Last>
            <b:First>Pooja</b:First>
          </b:Person>
        </b:NameList>
      </b:Author>
    </b:Author>
    <b:RefOrder>8</b:RefOrder>
  </b:Source>
  <b:Source>
    <b:Tag>Kum10</b:Tag>
    <b:SourceType>JournalArticle</b:SourceType>
    <b:Guid>{9F1A11E7-3284-4D40-B58F-D0205EC8FB22}</b:Guid>
    <b:Title>Agro Processing Industries in Haryana: Status, Problems and Prospects</b:Title>
    <b:JournalName>Economic Affairs</b:JournalName>
    <b:Year>2010</b:Year>
    <b:Pages>707-715</b:Pages>
    <b:Author>
      <b:Author>
        <b:NameList>
          <b:Person>
            <b:Last>Kumar</b:Last>
            <b:First>Rajender </b:First>
          </b:Person>
          <b:Person>
            <b:Last>Dixit</b:Last>
            <b:Middle>Kumar</b:Middle>
            <b:First>Anil </b:First>
          </b:Person>
          <b:Person>
            <b:Last>Kumar</b:Last>
            <b:First>Amit </b:First>
          </b:Person>
          <b:Person>
            <b:Last>Singh</b:Last>
            <b:First>Satyaveer </b:First>
          </b:Person>
        </b:NameList>
      </b:Author>
    </b:Author>
    <b:RefOrder>6</b:RefOrder>
  </b:Source>
  <b:Source>
    <b:Tag>Kuk21</b:Tag>
    <b:SourceType>BookSection</b:SourceType>
    <b:Guid>{560161D6-EF08-4388-BED4-EFE17CC4E3E7}</b:Guid>
    <b:Title>Labour Regulations and Employment Growth in the Organised Food Processing Industry in India</b:Title>
    <b:Year>2021</b:Year>
    <b:Pages>193-207</b:Pages>
    <b:BookTitle>Agro and Food Processing Industry in India (</b:BookTitle>
    <b:Author>
      <b:Author>
        <b:NameList>
          <b:Person>
            <b:Last>Kukreja</b:Last>
            <b:First>Prateek</b:First>
          </b:Person>
        </b:NameList>
      </b:Author>
    </b:Author>
    <b:RefOrder>9</b:RefOrder>
  </b:Source>
  <b:Source>
    <b:Tag>Gil82</b:Tag>
    <b:SourceType>JournalArticle</b:SourceType>
    <b:Guid>{4B893BA8-9FA1-430E-8542-C8B4BFEA3A88}</b:Guid>
    <b:Title>India's Agricultural Exports: Performance and some policy issues</b:Title>
    <b:Year>1982</b:Year>
    <b:Pages>295-300</b:Pages>
    <b:JournalName>Indian journal of Agricultural Economics</b:JournalName>
    <b:Author>
      <b:Author>
        <b:NameList>
          <b:Person>
            <b:Last>Gill</b:Last>
            <b:Middle>Singh</b:Middle>
            <b:First>Sucha</b:First>
          </b:Person>
          <b:Person>
            <b:Last>Ghuman</b:Last>
            <b:Middle>Singh</b:Middle>
            <b:First>Ranjit</b:First>
          </b:Person>
        </b:NameList>
      </b:Author>
    </b:Author>
    <b:RefOrder>1</b:RefOrder>
  </b:Source>
  <b:Source>
    <b:Tag>Sar16</b:Tag>
    <b:SourceType>JournalArticle</b:SourceType>
    <b:Guid>{9B31C596-3B65-43D9-8458-2A8C12E9050D}</b:Guid>
    <b:Title>Emerging Pattern of Industrial Development in Haryana</b:Title>
    <b:JournalName>Indian Journal of Research</b:JournalName>
    <b:Year>2016</b:Year>
    <b:Pages>61-63</b:Pages>
    <b:Author>
      <b:Author>
        <b:NameList>
          <b:Person>
            <b:Last>Sardana</b:Last>
            <b:First>Renu</b:First>
          </b:Person>
          <b:Person>
            <b:Last>Chaudhary</b:Last>
            <b:First>Monisha</b:First>
          </b:Person>
        </b:NameList>
      </b:Author>
    </b:Author>
    <b:RefOrder>21</b:RefOrder>
  </b:Source>
  <b:Source>
    <b:Tag>Nar18</b:Tag>
    <b:SourceType>JournalArticle</b:SourceType>
    <b:Guid>{3CDF8AC5-5272-49F1-92C4-C03DF7AE04A1}</b:Guid>
    <b:Title>Some Aspects of Organised Manufacturing Sector of Haryana – Trends and Patterns</b:Title>
    <b:JournalName>Asian Journal of Research in Business Economics and Management </b:JournalName>
    <b:Year>2018</b:Year>
    <b:Pages>75-91</b:Pages>
    <b:Author>
      <b:Author>
        <b:NameList>
          <b:Person>
            <b:Last>Narayan</b:Last>
            <b:First>Laxmi</b:First>
          </b:Person>
          <b:Person>
            <b:First>Sidhanshu</b:First>
          </b:Person>
        </b:NameList>
      </b:Author>
    </b:Author>
    <b:RefOrder>22</b:RefOrder>
  </b:Source>
  <b:Source>
    <b:Tag>Nar17</b:Tag>
    <b:SourceType>JournalArticle</b:SourceType>
    <b:Guid>{A5728A2C-0773-4958-84BD-4B27DE2D3B49}</b:Guid>
    <b:Title>Registered manufacturing sector and Haryana’s industrial growth: Trends, patterns and comparisons</b:Title>
    <b:JournalName>International Journal of Academic Research and Development</b:JournalName>
    <b:Year>2017</b:Year>
    <b:Pages>172-180</b:Pages>
    <b:Author>
      <b:Author>
        <b:NameList>
          <b:Person>
            <b:Last>Narayan</b:Last>
            <b:First>Laxmi</b:First>
          </b:Person>
          <b:Person>
            <b:First>Sidhanshu </b:First>
          </b:Person>
        </b:NameList>
      </b:Author>
    </b:Author>
    <b:RefOrder>23</b:RefOrder>
  </b:Source>
  <b:Source>
    <b:Tag>Ath98</b:Tag>
    <b:SourceType>JournalArticle</b:SourceType>
    <b:Guid>{AC8C49C4-7FC1-408A-B668-828C6938F81D}</b:Guid>
    <b:Title>Processed food exports from developing countries: patterns and determinants</b:Title>
    <b:JournalName>Food Policy</b:JournalName>
    <b:Year>1998</b:Year>
    <b:Pages>41-54</b:Pages>
    <b:Author>
      <b:Author>
        <b:NameList>
          <b:Person>
            <b:Last>Athukorala</b:Last>
            <b:First>Prema-chandra</b:First>
          </b:Person>
          <b:Person>
            <b:Last>Sen</b:Last>
            <b:First>Kunal</b:First>
          </b:Person>
        </b:NameList>
      </b:Author>
    </b:Author>
    <b:RefOrder>2</b:RefOrder>
  </b:Source>
  <b:Source>
    <b:Tag>Gan01</b:Tag>
    <b:SourceType>JournalArticle</b:SourceType>
    <b:Guid>{76F98DBC-E56C-4A62-95CB-0AD26999A34B}</b:Guid>
    <b:Title>Agroindustry for Rural and Small Farmer Development: Issues and Lessons from India</b:Title>
    <b:JournalName>International Food and Agribusiness Management Review</b:JournalName>
    <b:Year>2001</b:Year>
    <b:Pages>331-344</b:Pages>
    <b:Author>
      <b:Author>
        <b:NameList>
          <b:Person>
            <b:Last>Gandhi</b:Last>
            <b:First>Vasant</b:First>
          </b:Person>
          <b:Person>
            <b:Last>Kumar</b:Last>
            <b:First>Gauri</b:First>
          </b:Person>
          <b:Person>
            <b:Last>Marsh</b:Last>
            <b:First>Robin</b:First>
          </b:Person>
        </b:NameList>
      </b:Author>
    </b:Author>
    <b:RefOrder>3</b:RefOrder>
  </b:Source>
  <b:Source>
    <b:Tag>Mas24</b:Tag>
    <b:SourceType>JournalArticle</b:SourceType>
    <b:Guid>{6D8F9BCE-D81E-4994-9F09-75843493252F}</b:Guid>
    <b:Title>The effects of the COVID‑19 pandemic on food systems: limitations and opportunities</b:Title>
    <b:Year>2024</b:Year>
    <b:JournalName>Discover Food</b:JournalName>
    <b:Author>
      <b:Author>
        <b:NameList>
          <b:Person>
            <b:Last>Massoud</b:Last>
            <b:First>Ramona</b:First>
          </b:Person>
          <b:Person>
            <b:Last>Zoghi</b:Last>
            <b:First>Alaleh</b:First>
          </b:Person>
        </b:NameList>
      </b:Author>
    </b:Author>
    <b:RefOrder>11</b:RefOrder>
  </b:Source>
  <b:Source>
    <b:Tag>Ard22</b:Tag>
    <b:SourceType>JournalArticle</b:SourceType>
    <b:Guid>{273777F4-0E2A-4BDF-A33B-6DD6C72E07DD}</b:Guid>
    <b:Title>Analysis of the COVID‑19 pandemic’s impacts on manufacturing: a systematic literature review and future research agenda</b:Title>
    <b:JournalName>Operations Management Research</b:JournalName>
    <b:Year>2022</b:Year>
    <b:Pages>551–566</b:Pages>
    <b:Author>
      <b:Author>
        <b:NameList>
          <b:Person>
            <b:Last>Ardolino</b:Last>
            <b:First> Marco </b:First>
          </b:Person>
          <b:Person>
            <b:Last>Bacchetti</b:Last>
            <b:First>Andrea </b:First>
          </b:Person>
          <b:Person>
            <b:Last>Ivanov</b:Last>
            <b:First>Dmitry </b:First>
          </b:Person>
        </b:NameList>
      </b:Author>
    </b:Author>
    <b:RefOrder>10</b:RefOrder>
  </b:Source>
  <b:Source>
    <b:Tag>Rai13</b:Tag>
    <b:SourceType>JournalArticle</b:SourceType>
    <b:Guid>{2DD5FB15-9291-4C57-8DF1-366418DFEA84}</b:Guid>
    <b:Title>Food Processing Industry in India: S&amp;T Capability, Skills and Employment Opportunities</b:Title>
    <b:JournalName>Journal of Rural Development</b:JournalName>
    <b:Year>2013</b:Year>
    <b:Pages>451-478</b:Pages>
    <b:Author>
      <b:Author>
        <b:NameList>
          <b:Person>
            <b:Last>Rais</b:Last>
            <b:First>Mohammad</b:First>
          </b:Person>
          <b:Person>
            <b:Last>Acharya</b:Last>
            <b:First>Shatroopa </b:First>
          </b:Person>
          <b:Person>
            <b:Last>Sharma</b:Last>
            <b:First>Neeraj </b:First>
          </b:Person>
        </b:NameList>
      </b:Author>
    </b:Author>
    <b:RefOrder>13</b:RefOrder>
  </b:Source>
  <b:Source>
    <b:Tag>Kum20</b:Tag>
    <b:SourceType>JournalArticle</b:SourceType>
    <b:Guid>{5BCDE006-2A04-40A4-88B1-00BA1DC2117E}</b:Guid>
    <b:Title>Current status of horticulture in Haryana: Constraints and future prospects</b:Title>
    <b:JournalName>nternational Journal of Chemical Studies</b:JournalName>
    <b:Year>2020</b:Year>
    <b:Pages>314-322</b:Pages>
    <b:Author>
      <b:Author>
        <b:NameList>
          <b:Person>
            <b:Last>Kumar</b:Last>
            <b:First>Ravi </b:First>
          </b:Person>
          <b:Person>
            <b:First>Reetika</b:First>
          </b:Person>
          <b:Person>
            <b:Last>Birania</b:Last>
            <b:First>Sapna </b:First>
          </b:Person>
          <b:Person>
            <b:Last>Singh</b:Last>
            <b:First>Charan </b:First>
          </b:Person>
          <b:Person>
            <b:First>Ugarsain</b:First>
          </b:Person>
          <b:Person>
            <b:First>Neha</b:First>
          </b:Person>
          <b:Person>
            <b:Last>Kumar</b:Last>
            <b:First>Nitin </b:First>
          </b:Person>
        </b:NameList>
      </b:Author>
    </b:Author>
    <b:RefOrder>14</b:RefOrder>
  </b:Source>
  <b:Source>
    <b:Tag>Placeholder2</b:Tag>
    <b:SourceType>JournalArticle</b:SourceType>
    <b:Guid>{A2B6A85D-D6DF-43D9-9C7E-799721EE0BF4}</b:Guid>
    <b:Title>Evolving trends in Haryana's Food Processing Sector: Growth. Structure and Linkages</b:Title>
    <b:JournalName>South Asian Journal of Social Studies and Economics</b:JournalName>
    <b:Year>2025</b:Year>
    <b:Pages>151-159</b:Pages>
    <b:Author>
      <b:Author>
        <b:NameList>
          <b:Person>
            <b:First>Ipshita</b:First>
          </b:Person>
          <b:Person>
            <b:Last>Bala</b:Last>
            <b:First>Kiran</b:First>
          </b:Person>
        </b:NameList>
      </b:Author>
    </b:Author>
    <b:RefOrder>12</b:RefOrder>
  </b:Source>
  <b:Source>
    <b:Tag>Cha18</b:Tag>
    <b:SourceType>InternetSite</b:SourceType>
    <b:Guid>{8F96B581-98F5-4008-A838-6F4643A07F98}</b:Guid>
    <b:Title>Why Haryana’s plan to shield vegetable farmers from low prices might just work</b:Title>
    <b:Year>2018</b:Year>
    <b:Month>March</b:Month>
    <b:Day>22</b:Day>
    <b:InternetSiteTitle>Farm challenges</b:InternetSiteTitle>
    <b:Author>
      <b:Author>
        <b:NameList>
          <b:Person>
            <b:Last>Chari</b:Last>
            <b:First>Mridula</b:First>
          </b:Person>
        </b:NameList>
      </b:Author>
    </b:Author>
    <b:RefOrder>15</b:RefOrder>
  </b:Source>
  <b:Source>
    <b:Tag>Sha24</b:Tag>
    <b:SourceType>Report</b:SourceType>
    <b:Guid>{4F1C7410-A12E-4E48-B8E9-2A5851D5FBED}</b:Guid>
    <b:Title>India Employment Report 2024 : Youth employment, education and skills</b:Title>
    <b:Year>2024</b:Year>
    <b:Publisher>International Labour Organization</b:Publisher>
    <b:City>Geneva</b:City>
    <b:Author>
      <b:Author>
        <b:NameList>
          <b:Person>
            <b:Last>Sharma </b:Last>
            <b:First>Alakh </b:First>
          </b:Person>
        </b:NameList>
      </b:Author>
    </b:Author>
    <b:RefOrder>24</b:RefOrder>
  </b:Source>
  <b:Source>
    <b:Tag>Hus16</b:Tag>
    <b:SourceType>JournalArticle</b:SourceType>
    <b:Guid>{90422849-A1EB-4EE2-A739-ABF41ABD6334}</b:Guid>
    <b:Title>A study on Indian Food Processing Industries</b:Title>
    <b:Year>2016</b:Year>
    <b:JournalName>EPRA International Journal of Economic and Business Review</b:JournalName>
    <b:Pages>122-126</b:Pages>
    <b:Author>
      <b:Author>
        <b:NameList>
          <b:Person>
            <b:Last>Hussain</b:Last>
            <b:First>Akil</b:First>
          </b:Person>
          <b:Person>
            <b:Last>Yadav</b:Last>
            <b:Middle>Ranjan</b:Middle>
            <b:First>Rahul</b:First>
          </b:Person>
        </b:NameList>
      </b:Author>
    </b:Author>
    <b:RefOrder>7</b:RefOrder>
  </b:Source>
</b:Sources>
</file>

<file path=customXml/itemProps1.xml><?xml version="1.0" encoding="utf-8"?>
<ds:datastoreItem xmlns:ds="http://schemas.openxmlformats.org/officeDocument/2006/customXml" ds:itemID="{2FE48E8B-5212-407B-B1FA-2552E8FF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15</Pages>
  <Words>4286</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ishadangi205@gmail.com</dc:creator>
  <cp:keywords/>
  <dc:description/>
  <cp:lastModifiedBy>SDI 1089</cp:lastModifiedBy>
  <cp:revision>170</cp:revision>
  <dcterms:created xsi:type="dcterms:W3CDTF">2025-06-26T08:23:00Z</dcterms:created>
  <dcterms:modified xsi:type="dcterms:W3CDTF">2025-07-03T05:35:00Z</dcterms:modified>
</cp:coreProperties>
</file>