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48762" w14:textId="77777777" w:rsidR="00BA63D3" w:rsidRDefault="00BA63D3" w:rsidP="004F1D7E">
      <w:pPr>
        <w:autoSpaceDE w:val="0"/>
        <w:autoSpaceDN w:val="0"/>
        <w:adjustRightInd w:val="0"/>
        <w:jc w:val="right"/>
        <w:rPr>
          <w:rFonts w:ascii="Arial" w:hAnsi="Arial" w:cs="Arial"/>
          <w:b/>
          <w:bCs/>
          <w:sz w:val="36"/>
          <w:szCs w:val="36"/>
        </w:rPr>
      </w:pPr>
    </w:p>
    <w:p w14:paraId="17B2FB2E" w14:textId="3CA54493" w:rsidR="004F1D7E" w:rsidRDefault="004F1D7E" w:rsidP="004F1D7E">
      <w:pPr>
        <w:autoSpaceDE w:val="0"/>
        <w:autoSpaceDN w:val="0"/>
        <w:adjustRightInd w:val="0"/>
        <w:jc w:val="right"/>
        <w:rPr>
          <w:rFonts w:ascii="Arial" w:hAnsi="Arial" w:cs="Arial"/>
          <w:b/>
          <w:bCs/>
          <w:sz w:val="36"/>
          <w:szCs w:val="36"/>
        </w:rPr>
      </w:pPr>
      <w:r w:rsidRPr="00041100">
        <w:rPr>
          <w:rFonts w:ascii="Arial" w:hAnsi="Arial" w:cs="Arial"/>
          <w:b/>
          <w:bCs/>
          <w:sz w:val="36"/>
          <w:szCs w:val="36"/>
        </w:rPr>
        <w:t xml:space="preserve">Synergistic effects of dual inoculation with </w:t>
      </w:r>
      <w:r w:rsidR="00183FFF">
        <w:rPr>
          <w:rFonts w:ascii="Arial" w:hAnsi="Arial" w:cs="Arial"/>
          <w:b/>
          <w:bCs/>
          <w:sz w:val="36"/>
          <w:szCs w:val="36"/>
        </w:rPr>
        <w:t>R</w:t>
      </w:r>
      <w:r w:rsidRPr="00041100">
        <w:rPr>
          <w:rFonts w:ascii="Arial" w:hAnsi="Arial" w:cs="Arial"/>
          <w:b/>
          <w:bCs/>
          <w:sz w:val="36"/>
          <w:szCs w:val="36"/>
        </w:rPr>
        <w:t xml:space="preserve">hizobia and </w:t>
      </w:r>
      <w:r w:rsidR="00183FFF">
        <w:rPr>
          <w:rFonts w:ascii="Arial" w:hAnsi="Arial" w:cs="Arial"/>
          <w:b/>
          <w:bCs/>
          <w:sz w:val="36"/>
          <w:szCs w:val="36"/>
        </w:rPr>
        <w:t>A</w:t>
      </w:r>
      <w:r w:rsidRPr="00041100">
        <w:rPr>
          <w:rFonts w:ascii="Arial" w:hAnsi="Arial" w:cs="Arial"/>
          <w:b/>
          <w:bCs/>
          <w:sz w:val="36"/>
          <w:szCs w:val="36"/>
        </w:rPr>
        <w:t xml:space="preserve">rbuscular </w:t>
      </w:r>
      <w:r w:rsidR="00183FFF">
        <w:rPr>
          <w:rFonts w:ascii="Arial" w:hAnsi="Arial" w:cs="Arial"/>
          <w:b/>
          <w:bCs/>
          <w:sz w:val="36"/>
          <w:szCs w:val="36"/>
        </w:rPr>
        <w:t>M</w:t>
      </w:r>
      <w:r w:rsidRPr="00041100">
        <w:rPr>
          <w:rFonts w:ascii="Arial" w:hAnsi="Arial" w:cs="Arial"/>
          <w:b/>
          <w:bCs/>
          <w:sz w:val="36"/>
          <w:szCs w:val="36"/>
        </w:rPr>
        <w:t xml:space="preserve">ycorrhizal </w:t>
      </w:r>
      <w:r w:rsidR="00183FFF">
        <w:rPr>
          <w:rFonts w:ascii="Arial" w:hAnsi="Arial" w:cs="Arial"/>
          <w:b/>
          <w:bCs/>
          <w:sz w:val="36"/>
          <w:szCs w:val="36"/>
        </w:rPr>
        <w:t>F</w:t>
      </w:r>
      <w:r w:rsidRPr="00041100">
        <w:rPr>
          <w:rFonts w:ascii="Arial" w:hAnsi="Arial" w:cs="Arial"/>
          <w:b/>
          <w:bCs/>
          <w:sz w:val="36"/>
          <w:szCs w:val="36"/>
        </w:rPr>
        <w:t xml:space="preserve">ungi selected on </w:t>
      </w:r>
      <w:r w:rsidR="00183FFF">
        <w:rPr>
          <w:rFonts w:ascii="Arial" w:hAnsi="Arial" w:cs="Arial"/>
          <w:b/>
          <w:bCs/>
          <w:sz w:val="36"/>
          <w:szCs w:val="36"/>
        </w:rPr>
        <w:t>P</w:t>
      </w:r>
      <w:r w:rsidRPr="00041100">
        <w:rPr>
          <w:rFonts w:ascii="Arial" w:hAnsi="Arial" w:cs="Arial"/>
          <w:b/>
          <w:bCs/>
          <w:sz w:val="36"/>
          <w:szCs w:val="36"/>
        </w:rPr>
        <w:t>eanut seedlings growth parameters</w:t>
      </w:r>
    </w:p>
    <w:p w14:paraId="107CC1A4" w14:textId="77777777" w:rsidR="00126F03" w:rsidRPr="00041100" w:rsidRDefault="00126F03" w:rsidP="004F1D7E">
      <w:pPr>
        <w:autoSpaceDE w:val="0"/>
        <w:autoSpaceDN w:val="0"/>
        <w:adjustRightInd w:val="0"/>
        <w:jc w:val="right"/>
        <w:rPr>
          <w:rFonts w:ascii="Arial" w:hAnsi="Arial" w:cs="Arial"/>
          <w:b/>
          <w:bCs/>
          <w:sz w:val="36"/>
          <w:szCs w:val="36"/>
        </w:rPr>
      </w:pPr>
    </w:p>
    <w:p w14:paraId="46C07F4D" w14:textId="24CED8E7" w:rsidR="00B01FCD" w:rsidRPr="00FB3A86" w:rsidRDefault="001133C5" w:rsidP="00441B6F">
      <w:pPr>
        <w:pStyle w:val="Copyright"/>
        <w:spacing w:after="0" w:line="240" w:lineRule="auto"/>
        <w:jc w:val="both"/>
        <w:rPr>
          <w:rFonts w:ascii="Arial" w:hAnsi="Arial" w:cs="Arial"/>
        </w:rPr>
        <w:sectPr w:rsidR="00B01FCD" w:rsidRPr="00FB3A86" w:rsidSect="009C0F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370F81" wp14:editId="5E740ACA">
                <wp:extent cx="5303520" cy="635"/>
                <wp:effectExtent l="13335" t="13335" r="17145" b="15240"/>
                <wp:docPr id="9078980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E0B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1E074D4" w14:textId="64F0E0AA" w:rsidR="00B01FCD" w:rsidRDefault="00B01FCD" w:rsidP="00F062E6">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7AEECA4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A9B585" w14:textId="77777777" w:rsidTr="001E44FE">
        <w:tc>
          <w:tcPr>
            <w:tcW w:w="9576" w:type="dxa"/>
            <w:shd w:val="clear" w:color="auto" w:fill="F2F2F2"/>
          </w:tcPr>
          <w:p w14:paraId="6B74172B" w14:textId="6FAFC17E" w:rsidR="00505F06" w:rsidRPr="004A232E" w:rsidRDefault="00F77E47" w:rsidP="00607000">
            <w:pPr>
              <w:pStyle w:val="Body"/>
              <w:rPr>
                <w:rFonts w:ascii="Arial" w:eastAsia="Calibri" w:hAnsi="Arial" w:cs="Arial"/>
                <w:sz w:val="22"/>
                <w:szCs w:val="22"/>
                <w:lang w:val="fr-FR"/>
              </w:rPr>
            </w:pPr>
            <w:bookmarkStart w:id="0" w:name="_Hlk202450654"/>
            <w:r w:rsidRPr="00F77E47">
              <w:rPr>
                <w:rFonts w:ascii="Arial" w:eastAsia="Calibri" w:hAnsi="Arial" w:cs="Arial"/>
                <w:sz w:val="22"/>
                <w:szCs w:val="22"/>
                <w:lang w:val="fr-FR"/>
              </w:rPr>
              <w:t xml:space="preserve">Plant inoculation </w:t>
            </w:r>
            <w:proofErr w:type="spellStart"/>
            <w:r w:rsidRPr="00F77E47">
              <w:rPr>
                <w:rFonts w:ascii="Arial" w:eastAsia="Calibri" w:hAnsi="Arial" w:cs="Arial"/>
                <w:sz w:val="22"/>
                <w:szCs w:val="22"/>
                <w:lang w:val="fr-FR"/>
              </w:rPr>
              <w:t>with</w:t>
            </w:r>
            <w:proofErr w:type="spellEnd"/>
            <w:r w:rsidRPr="00F77E47">
              <w:rPr>
                <w:rFonts w:ascii="Arial" w:eastAsia="Calibri" w:hAnsi="Arial" w:cs="Arial"/>
                <w:sz w:val="22"/>
                <w:szCs w:val="22"/>
                <w:lang w:val="fr-FR"/>
              </w:rPr>
              <w:t xml:space="preserve"> </w:t>
            </w:r>
            <w:proofErr w:type="spellStart"/>
            <w:r w:rsidRPr="00F77E47">
              <w:rPr>
                <w:rFonts w:ascii="Arial" w:eastAsia="Calibri" w:hAnsi="Arial" w:cs="Arial"/>
                <w:sz w:val="22"/>
                <w:szCs w:val="22"/>
                <w:lang w:val="fr-FR"/>
              </w:rPr>
              <w:t>selected</w:t>
            </w:r>
            <w:proofErr w:type="spellEnd"/>
            <w:r w:rsidRPr="00F77E47">
              <w:rPr>
                <w:rFonts w:ascii="Arial" w:eastAsia="Calibri" w:hAnsi="Arial" w:cs="Arial"/>
                <w:sz w:val="22"/>
                <w:szCs w:val="22"/>
                <w:lang w:val="fr-FR"/>
              </w:rPr>
              <w:t xml:space="preserve"> </w:t>
            </w:r>
            <w:proofErr w:type="spellStart"/>
            <w:r w:rsidRPr="00F77E47">
              <w:rPr>
                <w:rFonts w:ascii="Arial" w:eastAsia="Calibri" w:hAnsi="Arial" w:cs="Arial"/>
                <w:sz w:val="22"/>
                <w:szCs w:val="22"/>
                <w:lang w:val="fr-FR"/>
              </w:rPr>
              <w:t>microorganisms</w:t>
            </w:r>
            <w:proofErr w:type="spellEnd"/>
            <w:r w:rsidRPr="00F77E47">
              <w:rPr>
                <w:rFonts w:ascii="Arial" w:eastAsia="Calibri" w:hAnsi="Arial" w:cs="Arial"/>
                <w:sz w:val="22"/>
                <w:szCs w:val="22"/>
                <w:lang w:val="fr-FR"/>
              </w:rPr>
              <w:t xml:space="preserve"> </w:t>
            </w:r>
            <w:proofErr w:type="spellStart"/>
            <w:r w:rsidRPr="00F77E47">
              <w:rPr>
                <w:rFonts w:ascii="Arial" w:eastAsia="Calibri" w:hAnsi="Arial" w:cs="Arial"/>
                <w:sz w:val="22"/>
                <w:szCs w:val="22"/>
                <w:lang w:val="fr-FR"/>
              </w:rPr>
              <w:t>remains</w:t>
            </w:r>
            <w:proofErr w:type="spellEnd"/>
            <w:r w:rsidRPr="00F77E47">
              <w:rPr>
                <w:rFonts w:ascii="Arial" w:eastAsia="Calibri" w:hAnsi="Arial" w:cs="Arial"/>
                <w:sz w:val="22"/>
                <w:szCs w:val="22"/>
                <w:lang w:val="fr-FR"/>
              </w:rPr>
              <w:t xml:space="preserve"> a good alternative </w:t>
            </w:r>
            <w:proofErr w:type="spellStart"/>
            <w:r w:rsidRPr="00F77E47">
              <w:rPr>
                <w:rFonts w:ascii="Arial" w:eastAsia="Calibri" w:hAnsi="Arial" w:cs="Arial"/>
                <w:sz w:val="22"/>
                <w:szCs w:val="22"/>
                <w:lang w:val="fr-FR"/>
              </w:rPr>
              <w:t>environment</w:t>
            </w:r>
            <w:proofErr w:type="spellEnd"/>
            <w:r w:rsidRPr="00F77E47">
              <w:rPr>
                <w:rFonts w:ascii="Arial" w:eastAsia="Calibri" w:hAnsi="Arial" w:cs="Arial"/>
                <w:sz w:val="22"/>
                <w:szCs w:val="22"/>
                <w:lang w:val="fr-FR"/>
              </w:rPr>
              <w:t xml:space="preserve"> </w:t>
            </w:r>
            <w:proofErr w:type="spellStart"/>
            <w:r w:rsidRPr="00F77E47">
              <w:rPr>
                <w:rFonts w:ascii="Arial" w:eastAsia="Calibri" w:hAnsi="Arial" w:cs="Arial"/>
                <w:sz w:val="22"/>
                <w:szCs w:val="22"/>
                <w:lang w:val="fr-FR"/>
              </w:rPr>
              <w:t>friendly</w:t>
            </w:r>
            <w:proofErr w:type="spellEnd"/>
            <w:r w:rsidRPr="00F77E47">
              <w:rPr>
                <w:rFonts w:ascii="Arial" w:eastAsia="Calibri" w:hAnsi="Arial" w:cs="Arial"/>
                <w:sz w:val="22"/>
                <w:szCs w:val="22"/>
                <w:lang w:val="fr-FR"/>
              </w:rPr>
              <w:t xml:space="preserve">. It </w:t>
            </w:r>
            <w:proofErr w:type="spellStart"/>
            <w:r w:rsidRPr="00F77E47">
              <w:rPr>
                <w:rFonts w:ascii="Arial" w:eastAsia="Calibri" w:hAnsi="Arial" w:cs="Arial"/>
                <w:sz w:val="22"/>
                <w:szCs w:val="22"/>
                <w:lang w:val="fr-FR"/>
              </w:rPr>
              <w:t>minimizes</w:t>
            </w:r>
            <w:proofErr w:type="spellEnd"/>
            <w:r w:rsidRPr="00F77E47">
              <w:rPr>
                <w:rFonts w:ascii="Arial" w:eastAsia="Calibri" w:hAnsi="Arial" w:cs="Arial"/>
                <w:sz w:val="22"/>
                <w:szCs w:val="22"/>
                <w:lang w:val="fr-FR"/>
              </w:rPr>
              <w:t xml:space="preserve"> the excessive use of </w:t>
            </w:r>
            <w:proofErr w:type="spellStart"/>
            <w:r w:rsidRPr="00F77E47">
              <w:rPr>
                <w:rFonts w:ascii="Arial" w:eastAsia="Calibri" w:hAnsi="Arial" w:cs="Arial"/>
                <w:sz w:val="22"/>
                <w:szCs w:val="22"/>
                <w:lang w:val="fr-FR"/>
              </w:rPr>
              <w:t>chemicals</w:t>
            </w:r>
            <w:proofErr w:type="spellEnd"/>
            <w:r w:rsidRPr="00F77E47">
              <w:rPr>
                <w:rFonts w:ascii="Arial" w:eastAsia="Calibri" w:hAnsi="Arial" w:cs="Arial"/>
                <w:sz w:val="22"/>
                <w:szCs w:val="22"/>
                <w:lang w:val="fr-FR"/>
              </w:rPr>
              <w:t xml:space="preserve"> </w:t>
            </w:r>
            <w:proofErr w:type="spellStart"/>
            <w:r w:rsidRPr="00F77E47">
              <w:rPr>
                <w:rFonts w:ascii="Arial" w:eastAsia="Calibri" w:hAnsi="Arial" w:cs="Arial"/>
                <w:sz w:val="22"/>
                <w:szCs w:val="22"/>
                <w:lang w:val="fr-FR"/>
              </w:rPr>
              <w:t>fertilizers</w:t>
            </w:r>
            <w:proofErr w:type="spellEnd"/>
            <w:r w:rsidRPr="00F77E47">
              <w:rPr>
                <w:rFonts w:ascii="Arial" w:eastAsia="Calibri" w:hAnsi="Arial" w:cs="Arial"/>
                <w:sz w:val="22"/>
                <w:szCs w:val="22"/>
                <w:lang w:val="fr-FR"/>
              </w:rPr>
              <w:t xml:space="preserve"> and </w:t>
            </w:r>
            <w:proofErr w:type="spellStart"/>
            <w:r w:rsidRPr="00F77E47">
              <w:rPr>
                <w:rFonts w:ascii="Arial" w:eastAsia="Calibri" w:hAnsi="Arial" w:cs="Arial"/>
                <w:sz w:val="22"/>
                <w:szCs w:val="22"/>
                <w:lang w:val="fr-FR"/>
              </w:rPr>
              <w:t>increase</w:t>
            </w:r>
            <w:r w:rsidR="007F56F2">
              <w:rPr>
                <w:rFonts w:ascii="Arial" w:eastAsia="Calibri" w:hAnsi="Arial" w:cs="Arial"/>
                <w:sz w:val="22"/>
                <w:szCs w:val="22"/>
                <w:lang w:val="fr-FR"/>
              </w:rPr>
              <w:t>s</w:t>
            </w:r>
            <w:proofErr w:type="spellEnd"/>
            <w:r w:rsidRPr="00F77E47">
              <w:rPr>
                <w:rFonts w:ascii="Arial" w:eastAsia="Calibri" w:hAnsi="Arial" w:cs="Arial"/>
                <w:sz w:val="22"/>
                <w:szCs w:val="22"/>
                <w:lang w:val="fr-FR"/>
              </w:rPr>
              <w:t xml:space="preserve"> the </w:t>
            </w:r>
            <w:proofErr w:type="spellStart"/>
            <w:r w:rsidRPr="00F77E47">
              <w:rPr>
                <w:rFonts w:ascii="Arial" w:eastAsia="Calibri" w:hAnsi="Arial" w:cs="Arial"/>
                <w:sz w:val="22"/>
                <w:szCs w:val="22"/>
                <w:lang w:val="fr-FR"/>
              </w:rPr>
              <w:t>yield</w:t>
            </w:r>
            <w:proofErr w:type="spellEnd"/>
            <w:r w:rsidR="000A6E75" w:rsidRPr="000A6E75">
              <w:rPr>
                <w:rFonts w:ascii="Arial" w:eastAsia="Calibri" w:hAnsi="Arial" w:cs="Arial"/>
                <w:sz w:val="22"/>
                <w:szCs w:val="22"/>
                <w:lang w:val="fr-FR"/>
              </w:rPr>
              <w:t>.</w:t>
            </w:r>
            <w:r w:rsidR="00CF7AB9">
              <w:rPr>
                <w:rFonts w:ascii="Arial" w:eastAsia="Calibri" w:hAnsi="Arial" w:cs="Arial"/>
                <w:sz w:val="22"/>
                <w:szCs w:val="22"/>
                <w:lang w:val="fr-FR"/>
              </w:rPr>
              <w:t xml:space="preserve"> </w:t>
            </w:r>
            <w:r w:rsidR="00607000" w:rsidRPr="00A96ECF">
              <w:rPr>
                <w:rFonts w:ascii="Arial" w:eastAsia="Calibri" w:hAnsi="Arial" w:cs="Arial"/>
                <w:sz w:val="22"/>
                <w:szCs w:val="22"/>
                <w:lang w:val="fr-FR"/>
              </w:rPr>
              <w:t>The</w:t>
            </w:r>
            <w:r>
              <w:rPr>
                <w:rFonts w:ascii="Arial" w:eastAsia="Calibri" w:hAnsi="Arial" w:cs="Arial"/>
                <w:sz w:val="22"/>
                <w:szCs w:val="22"/>
                <w:lang w:val="fr-FR"/>
              </w:rPr>
              <w:t xml:space="preserve"> </w:t>
            </w:r>
            <w:proofErr w:type="spellStart"/>
            <w:r>
              <w:rPr>
                <w:rFonts w:ascii="Arial" w:eastAsia="Calibri" w:hAnsi="Arial" w:cs="Arial"/>
                <w:sz w:val="22"/>
                <w:szCs w:val="22"/>
                <w:lang w:val="fr-FR"/>
              </w:rPr>
              <w:t>aim</w:t>
            </w:r>
            <w:proofErr w:type="spellEnd"/>
            <w:r>
              <w:rPr>
                <w:rFonts w:ascii="Arial" w:eastAsia="Calibri" w:hAnsi="Arial" w:cs="Arial"/>
                <w:sz w:val="22"/>
                <w:szCs w:val="22"/>
                <w:lang w:val="fr-FR"/>
              </w:rPr>
              <w:t xml:space="preserve"> of the </w:t>
            </w:r>
            <w:proofErr w:type="spellStart"/>
            <w:r>
              <w:rPr>
                <w:rFonts w:ascii="Arial" w:eastAsia="Calibri" w:hAnsi="Arial" w:cs="Arial"/>
                <w:sz w:val="22"/>
                <w:szCs w:val="22"/>
                <w:lang w:val="fr-FR"/>
              </w:rPr>
              <w:t>present</w:t>
            </w:r>
            <w:proofErr w:type="spellEnd"/>
            <w:r w:rsidR="003A3502">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study</w:t>
            </w:r>
            <w:proofErr w:type="spellEnd"/>
            <w:r>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is</w:t>
            </w:r>
            <w:proofErr w:type="spellEnd"/>
            <w:r w:rsidR="00607000" w:rsidRPr="00A96ECF">
              <w:rPr>
                <w:rFonts w:ascii="Arial" w:eastAsia="Calibri" w:hAnsi="Arial" w:cs="Arial"/>
                <w:sz w:val="22"/>
                <w:szCs w:val="22"/>
                <w:lang w:val="fr-FR"/>
              </w:rPr>
              <w:t xml:space="preserve"> to </w:t>
            </w:r>
            <w:proofErr w:type="spellStart"/>
            <w:r w:rsidR="00607000" w:rsidRPr="00A96ECF">
              <w:rPr>
                <w:rFonts w:ascii="Arial" w:eastAsia="Calibri" w:hAnsi="Arial" w:cs="Arial"/>
                <w:sz w:val="22"/>
                <w:szCs w:val="22"/>
                <w:lang w:val="fr-FR"/>
              </w:rPr>
              <w:t>evaluate</w:t>
            </w:r>
            <w:proofErr w:type="spellEnd"/>
            <w:r w:rsidR="00607000" w:rsidRPr="00A96ECF">
              <w:rPr>
                <w:rFonts w:ascii="Arial" w:eastAsia="Calibri" w:hAnsi="Arial" w:cs="Arial"/>
                <w:sz w:val="22"/>
                <w:szCs w:val="22"/>
                <w:lang w:val="fr-FR"/>
              </w:rPr>
              <w:t xml:space="preserve"> the </w:t>
            </w:r>
            <w:proofErr w:type="spellStart"/>
            <w:r w:rsidR="00607000" w:rsidRPr="00A96ECF">
              <w:rPr>
                <w:rFonts w:ascii="Arial" w:eastAsia="Calibri" w:hAnsi="Arial" w:cs="Arial"/>
                <w:sz w:val="22"/>
                <w:szCs w:val="22"/>
                <w:lang w:val="fr-FR"/>
              </w:rPr>
              <w:t>effect</w:t>
            </w:r>
            <w:proofErr w:type="spellEnd"/>
            <w:r w:rsidR="00607000" w:rsidRPr="00A96ECF">
              <w:rPr>
                <w:rFonts w:ascii="Arial" w:eastAsia="Calibri" w:hAnsi="Arial" w:cs="Arial"/>
                <w:sz w:val="22"/>
                <w:szCs w:val="22"/>
                <w:lang w:val="fr-FR"/>
              </w:rPr>
              <w:t xml:space="preserve"> of</w:t>
            </w:r>
            <w:r w:rsidR="00CF7AB9">
              <w:rPr>
                <w:rFonts w:ascii="Arial" w:eastAsia="Calibri" w:hAnsi="Arial" w:cs="Arial"/>
                <w:sz w:val="22"/>
                <w:szCs w:val="22"/>
                <w:lang w:val="fr-FR"/>
              </w:rPr>
              <w:t xml:space="preserve"> </w:t>
            </w:r>
            <w:r w:rsidR="00607000" w:rsidRPr="00A96ECF">
              <w:rPr>
                <w:rFonts w:ascii="Arial" w:eastAsia="Calibri" w:hAnsi="Arial" w:cs="Arial"/>
                <w:sz w:val="22"/>
                <w:szCs w:val="22"/>
                <w:lang w:val="fr-FR"/>
              </w:rPr>
              <w:t xml:space="preserve">dual inoculation </w:t>
            </w:r>
            <w:proofErr w:type="spellStart"/>
            <w:r w:rsidR="00607000" w:rsidRPr="00A96ECF">
              <w:rPr>
                <w:rFonts w:ascii="Arial" w:eastAsia="Calibri" w:hAnsi="Arial" w:cs="Arial"/>
                <w:sz w:val="22"/>
                <w:szCs w:val="22"/>
                <w:lang w:val="fr-FR"/>
              </w:rPr>
              <w:t>with</w:t>
            </w:r>
            <w:proofErr w:type="spellEnd"/>
            <w:r w:rsidR="00607000"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a</w:t>
            </w:r>
            <w:r w:rsidR="00607000" w:rsidRPr="00A96ECF">
              <w:rPr>
                <w:rFonts w:ascii="Arial" w:eastAsia="Calibri" w:hAnsi="Arial" w:cs="Arial"/>
                <w:sz w:val="22"/>
                <w:szCs w:val="22"/>
                <w:lang w:val="fr-FR"/>
              </w:rPr>
              <w:t>rbuscular</w:t>
            </w:r>
            <w:proofErr w:type="spellEnd"/>
            <w:r w:rsidR="00607000"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m</w:t>
            </w:r>
            <w:r w:rsidR="00607000" w:rsidRPr="00A96ECF">
              <w:rPr>
                <w:rFonts w:ascii="Arial" w:eastAsia="Calibri" w:hAnsi="Arial" w:cs="Arial"/>
                <w:sz w:val="22"/>
                <w:szCs w:val="22"/>
                <w:lang w:val="fr-FR"/>
              </w:rPr>
              <w:t>ycor</w:t>
            </w:r>
            <w:r w:rsidR="00EA41F0" w:rsidRPr="00A96ECF">
              <w:rPr>
                <w:rFonts w:ascii="Arial" w:eastAsia="Calibri" w:hAnsi="Arial" w:cs="Arial"/>
                <w:sz w:val="22"/>
                <w:szCs w:val="22"/>
                <w:lang w:val="fr-FR"/>
              </w:rPr>
              <w:t>r</w:t>
            </w:r>
            <w:r w:rsidR="00607000" w:rsidRPr="00A96ECF">
              <w:rPr>
                <w:rFonts w:ascii="Arial" w:eastAsia="Calibri" w:hAnsi="Arial" w:cs="Arial"/>
                <w:sz w:val="22"/>
                <w:szCs w:val="22"/>
                <w:lang w:val="fr-FR"/>
              </w:rPr>
              <w:t>hizal</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fungi</w:t>
            </w:r>
            <w:proofErr w:type="spellEnd"/>
            <w:r w:rsidR="00607000" w:rsidRPr="00A96ECF">
              <w:rPr>
                <w:rFonts w:ascii="Arial" w:eastAsia="Calibri" w:hAnsi="Arial" w:cs="Arial"/>
                <w:sz w:val="22"/>
                <w:szCs w:val="22"/>
                <w:lang w:val="fr-FR"/>
              </w:rPr>
              <w:t xml:space="preserve"> </w:t>
            </w:r>
            <w:r w:rsidR="00EA41F0" w:rsidRPr="00A96ECF">
              <w:rPr>
                <w:rFonts w:ascii="Arial" w:eastAsia="Calibri" w:hAnsi="Arial" w:cs="Arial"/>
                <w:sz w:val="22"/>
                <w:szCs w:val="22"/>
                <w:lang w:val="fr-FR"/>
              </w:rPr>
              <w:t>(</w:t>
            </w:r>
            <w:r w:rsidR="00607000" w:rsidRPr="00A96ECF">
              <w:rPr>
                <w:rFonts w:ascii="Arial" w:eastAsia="Calibri" w:hAnsi="Arial" w:cs="Arial"/>
                <w:sz w:val="22"/>
                <w:szCs w:val="22"/>
                <w:lang w:val="fr-FR"/>
              </w:rPr>
              <w:t xml:space="preserve">AMF) and </w:t>
            </w:r>
            <w:proofErr w:type="spellStart"/>
            <w:r w:rsidR="00607000" w:rsidRPr="00A96ECF">
              <w:rPr>
                <w:rFonts w:ascii="Arial" w:eastAsia="Calibri" w:hAnsi="Arial" w:cs="Arial"/>
                <w:sz w:val="22"/>
                <w:szCs w:val="22"/>
                <w:lang w:val="fr-FR"/>
              </w:rPr>
              <w:t>rhizobia</w:t>
            </w:r>
            <w:proofErr w:type="spellEnd"/>
            <w:r w:rsidR="00607000"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selected</w:t>
            </w:r>
            <w:proofErr w:type="spellEnd"/>
            <w:r w:rsidR="00EA41F0" w:rsidRPr="00A96ECF">
              <w:rPr>
                <w:rFonts w:ascii="Arial" w:eastAsia="Calibri" w:hAnsi="Arial" w:cs="Arial"/>
                <w:sz w:val="22"/>
                <w:szCs w:val="22"/>
                <w:lang w:val="fr-FR"/>
              </w:rPr>
              <w:t xml:space="preserve"> </w:t>
            </w:r>
            <w:r w:rsidR="00607000" w:rsidRPr="00A96ECF">
              <w:rPr>
                <w:rFonts w:ascii="Arial" w:eastAsia="Calibri" w:hAnsi="Arial" w:cs="Arial"/>
                <w:sz w:val="22"/>
                <w:szCs w:val="22"/>
                <w:lang w:val="fr-FR"/>
              </w:rPr>
              <w:t xml:space="preserve">on </w:t>
            </w:r>
            <w:proofErr w:type="spellStart"/>
            <w:r w:rsidR="00607000" w:rsidRPr="00A96ECF">
              <w:rPr>
                <w:rFonts w:ascii="Arial" w:eastAsia="Calibri" w:hAnsi="Arial" w:cs="Arial"/>
                <w:sz w:val="22"/>
                <w:szCs w:val="22"/>
                <w:lang w:val="fr-FR"/>
              </w:rPr>
              <w:t>growth</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parameters</w:t>
            </w:r>
            <w:proofErr w:type="spellEnd"/>
            <w:r w:rsidR="00607000" w:rsidRPr="00A96ECF">
              <w:rPr>
                <w:rFonts w:ascii="Arial" w:eastAsia="Calibri" w:hAnsi="Arial" w:cs="Arial"/>
                <w:sz w:val="22"/>
                <w:szCs w:val="22"/>
                <w:lang w:val="fr-FR"/>
              </w:rPr>
              <w:t xml:space="preserve"> of </w:t>
            </w:r>
            <w:proofErr w:type="spellStart"/>
            <w:r w:rsidR="00607000" w:rsidRPr="00A96ECF">
              <w:rPr>
                <w:rFonts w:ascii="Arial" w:eastAsia="Calibri" w:hAnsi="Arial" w:cs="Arial"/>
                <w:sz w:val="22"/>
                <w:szCs w:val="22"/>
                <w:lang w:val="fr-FR"/>
              </w:rPr>
              <w:t>peanut</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seedlings</w:t>
            </w:r>
            <w:proofErr w:type="spellEnd"/>
            <w:r w:rsidR="009A5675">
              <w:rPr>
                <w:rFonts w:ascii="Arial" w:eastAsia="Calibri" w:hAnsi="Arial" w:cs="Arial"/>
                <w:sz w:val="22"/>
                <w:szCs w:val="22"/>
                <w:lang w:val="fr-FR"/>
              </w:rPr>
              <w:t xml:space="preserve">, in </w:t>
            </w:r>
            <w:proofErr w:type="spellStart"/>
            <w:r w:rsidR="009A5675">
              <w:rPr>
                <w:rFonts w:ascii="Arial" w:eastAsia="Calibri" w:hAnsi="Arial" w:cs="Arial"/>
                <w:sz w:val="22"/>
                <w:szCs w:val="22"/>
                <w:lang w:val="fr-FR"/>
              </w:rPr>
              <w:t>greenhouse</w:t>
            </w:r>
            <w:proofErr w:type="spellEnd"/>
            <w:r w:rsidR="009A5675">
              <w:rPr>
                <w:rFonts w:ascii="Arial" w:eastAsia="Calibri" w:hAnsi="Arial" w:cs="Arial"/>
                <w:sz w:val="22"/>
                <w:szCs w:val="22"/>
                <w:lang w:val="fr-FR"/>
              </w:rPr>
              <w:t xml:space="preserve"> conditions</w:t>
            </w:r>
            <w:r w:rsidR="00607000" w:rsidRPr="00A96ECF">
              <w:rPr>
                <w:rFonts w:ascii="Arial" w:eastAsia="Calibri" w:hAnsi="Arial" w:cs="Arial"/>
                <w:sz w:val="22"/>
                <w:szCs w:val="22"/>
                <w:lang w:val="fr-FR"/>
              </w:rPr>
              <w:t>.</w:t>
            </w:r>
            <w:bookmarkStart w:id="1" w:name="_Hlk200028558"/>
            <w:r w:rsidR="00C42285">
              <w:rPr>
                <w:rFonts w:ascii="Arial" w:eastAsia="Calibri" w:hAnsi="Arial" w:cs="Arial"/>
                <w:sz w:val="22"/>
                <w:szCs w:val="22"/>
                <w:lang w:val="fr-FR"/>
              </w:rPr>
              <w:t xml:space="preserve"> </w:t>
            </w:r>
            <w:r w:rsidR="00607000" w:rsidRPr="00A96ECF">
              <w:rPr>
                <w:rFonts w:ascii="Arial" w:eastAsia="Calibri" w:hAnsi="Arial" w:cs="Arial"/>
                <w:sz w:val="22"/>
                <w:szCs w:val="22"/>
              </w:rPr>
              <w:t xml:space="preserve">The experiment was conducted in a greenhouse (5°23 N to 4°0 W) located at the University of </w:t>
            </w:r>
            <w:proofErr w:type="spellStart"/>
            <w:r w:rsidR="00607000" w:rsidRPr="00A96ECF">
              <w:rPr>
                <w:rFonts w:ascii="Arial" w:eastAsia="Calibri" w:hAnsi="Arial" w:cs="Arial"/>
                <w:sz w:val="22"/>
                <w:szCs w:val="22"/>
              </w:rPr>
              <w:t>Nangui</w:t>
            </w:r>
            <w:proofErr w:type="spellEnd"/>
            <w:r w:rsidR="00607000" w:rsidRPr="00A96ECF">
              <w:rPr>
                <w:rFonts w:ascii="Arial" w:eastAsia="Calibri" w:hAnsi="Arial" w:cs="Arial"/>
                <w:sz w:val="22"/>
                <w:szCs w:val="22"/>
              </w:rPr>
              <w:t xml:space="preserve"> </w:t>
            </w:r>
            <w:proofErr w:type="spellStart"/>
            <w:r w:rsidR="00607000" w:rsidRPr="00A96ECF">
              <w:rPr>
                <w:rFonts w:ascii="Arial" w:eastAsia="Calibri" w:hAnsi="Arial" w:cs="Arial"/>
                <w:sz w:val="22"/>
                <w:szCs w:val="22"/>
              </w:rPr>
              <w:t>Abrogoua</w:t>
            </w:r>
            <w:proofErr w:type="spellEnd"/>
            <w:r w:rsidR="00607000" w:rsidRPr="00A96ECF">
              <w:rPr>
                <w:rFonts w:ascii="Arial" w:eastAsia="Calibri" w:hAnsi="Arial" w:cs="Arial"/>
                <w:sz w:val="22"/>
                <w:szCs w:val="22"/>
              </w:rPr>
              <w:t xml:space="preserve"> (UNA) in Abidjan, Côte d’Ivoire during three months.</w:t>
            </w:r>
            <w:r w:rsidR="00B364AF">
              <w:rPr>
                <w:rFonts w:ascii="Arial" w:eastAsia="Calibri" w:hAnsi="Arial" w:cs="Arial"/>
                <w:sz w:val="22"/>
                <w:szCs w:val="22"/>
              </w:rPr>
              <w:t xml:space="preserve"> </w:t>
            </w:r>
            <w:proofErr w:type="spellStart"/>
            <w:r w:rsidR="00B364AF">
              <w:rPr>
                <w:rFonts w:ascii="Arial" w:eastAsia="Calibri" w:hAnsi="Arial" w:cs="Arial"/>
                <w:sz w:val="22"/>
                <w:szCs w:val="22"/>
                <w:lang w:val="fr-FR"/>
              </w:rPr>
              <w:t>Peanut</w:t>
            </w:r>
            <w:proofErr w:type="spellEnd"/>
            <w:r w:rsidR="00B364AF">
              <w:rPr>
                <w:rFonts w:ascii="Arial" w:eastAsia="Calibri" w:hAnsi="Arial" w:cs="Arial"/>
                <w:sz w:val="22"/>
                <w:szCs w:val="22"/>
                <w:lang w:val="fr-FR"/>
              </w:rPr>
              <w:t xml:space="preserve"> </w:t>
            </w:r>
            <w:proofErr w:type="spellStart"/>
            <w:r w:rsidR="00B364AF">
              <w:rPr>
                <w:rFonts w:ascii="Arial" w:eastAsia="Calibri" w:hAnsi="Arial" w:cs="Arial"/>
                <w:sz w:val="22"/>
                <w:szCs w:val="22"/>
                <w:lang w:val="fr-FR"/>
              </w:rPr>
              <w:t>seeds</w:t>
            </w:r>
            <w:proofErr w:type="spellEnd"/>
            <w:r w:rsidR="00B364AF">
              <w:rPr>
                <w:rFonts w:ascii="Arial" w:eastAsia="Calibri" w:hAnsi="Arial" w:cs="Arial"/>
                <w:sz w:val="22"/>
                <w:szCs w:val="22"/>
                <w:lang w:val="fr-FR"/>
              </w:rPr>
              <w:t xml:space="preserve"> </w:t>
            </w:r>
            <w:proofErr w:type="spellStart"/>
            <w:r w:rsidR="00B364AF">
              <w:rPr>
                <w:rFonts w:ascii="Arial" w:eastAsia="Calibri" w:hAnsi="Arial" w:cs="Arial"/>
                <w:sz w:val="22"/>
                <w:szCs w:val="22"/>
                <w:lang w:val="fr-FR"/>
              </w:rPr>
              <w:t>were</w:t>
            </w:r>
            <w:proofErr w:type="spellEnd"/>
            <w:r w:rsidR="00B364AF">
              <w:rPr>
                <w:rFonts w:ascii="Arial" w:eastAsia="Calibri" w:hAnsi="Arial" w:cs="Arial"/>
                <w:sz w:val="22"/>
                <w:szCs w:val="22"/>
                <w:lang w:val="fr-FR"/>
              </w:rPr>
              <w:t xml:space="preserve"> </w:t>
            </w:r>
            <w:proofErr w:type="spellStart"/>
            <w:r w:rsidR="00B364AF">
              <w:rPr>
                <w:rFonts w:ascii="Arial" w:eastAsia="Calibri" w:hAnsi="Arial" w:cs="Arial"/>
                <w:sz w:val="22"/>
                <w:szCs w:val="22"/>
                <w:lang w:val="fr-FR"/>
              </w:rPr>
              <w:t>sown</w:t>
            </w:r>
            <w:proofErr w:type="spellEnd"/>
            <w:r w:rsidR="00B364A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into</w:t>
            </w:r>
            <w:proofErr w:type="spellEnd"/>
            <w:r w:rsidR="00607000" w:rsidRPr="00A96ECF">
              <w:rPr>
                <w:rFonts w:ascii="Arial" w:eastAsia="Calibri" w:hAnsi="Arial" w:cs="Arial"/>
                <w:sz w:val="22"/>
                <w:szCs w:val="22"/>
                <w:lang w:val="fr-FR"/>
              </w:rPr>
              <w:t xml:space="preserve"> plastic </w:t>
            </w:r>
            <w:proofErr w:type="spellStart"/>
            <w:r w:rsidR="00607000" w:rsidRPr="00A96ECF">
              <w:rPr>
                <w:rFonts w:ascii="Arial" w:eastAsia="Calibri" w:hAnsi="Arial" w:cs="Arial"/>
                <w:sz w:val="22"/>
                <w:szCs w:val="22"/>
                <w:lang w:val="fr-FR"/>
              </w:rPr>
              <w:t>bags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containing</w:t>
            </w:r>
            <w:proofErr w:type="spellEnd"/>
            <w:r w:rsidR="00607000" w:rsidRPr="00A96ECF">
              <w:rPr>
                <w:rFonts w:ascii="Arial" w:eastAsia="Calibri" w:hAnsi="Arial" w:cs="Arial"/>
                <w:sz w:val="22"/>
                <w:szCs w:val="22"/>
                <w:lang w:val="fr-FR"/>
              </w:rPr>
              <w:t xml:space="preserve"> 1 kg of </w:t>
            </w:r>
            <w:r w:rsidR="00B364AF">
              <w:rPr>
                <w:rFonts w:ascii="Arial" w:eastAsia="Calibri" w:hAnsi="Arial" w:cs="Arial"/>
                <w:sz w:val="22"/>
                <w:szCs w:val="22"/>
                <w:lang w:val="fr-FR"/>
              </w:rPr>
              <w:t>non-</w:t>
            </w:r>
            <w:proofErr w:type="spellStart"/>
            <w:r w:rsidR="00B364AF">
              <w:rPr>
                <w:rFonts w:ascii="Arial" w:eastAsia="Calibri" w:hAnsi="Arial" w:cs="Arial"/>
                <w:sz w:val="22"/>
                <w:szCs w:val="22"/>
                <w:lang w:val="fr-FR"/>
              </w:rPr>
              <w:t>sterile</w:t>
            </w:r>
            <w:proofErr w:type="spellEnd"/>
            <w:r w:rsidR="00B364A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substrate</w:t>
            </w:r>
            <w:proofErr w:type="spellEnd"/>
            <w:r w:rsidR="00607000" w:rsidRPr="00A96ECF">
              <w:rPr>
                <w:rFonts w:ascii="Arial" w:eastAsia="Calibri" w:hAnsi="Arial" w:cs="Arial"/>
                <w:sz w:val="22"/>
                <w:szCs w:val="22"/>
                <w:lang w:val="fr-FR"/>
              </w:rPr>
              <w:t xml:space="preserve">. The </w:t>
            </w:r>
            <w:proofErr w:type="spellStart"/>
            <w:r w:rsidR="00607000" w:rsidRPr="00A96ECF">
              <w:rPr>
                <w:rFonts w:ascii="Arial" w:eastAsia="Calibri" w:hAnsi="Arial" w:cs="Arial"/>
                <w:sz w:val="22"/>
                <w:szCs w:val="22"/>
                <w:lang w:val="fr-FR"/>
              </w:rPr>
              <w:t>fungal</w:t>
            </w:r>
            <w:proofErr w:type="spellEnd"/>
            <w:r w:rsidR="00607000" w:rsidRPr="00A96ECF">
              <w:rPr>
                <w:rFonts w:ascii="Arial" w:eastAsia="Calibri" w:hAnsi="Arial" w:cs="Arial"/>
                <w:sz w:val="22"/>
                <w:szCs w:val="22"/>
                <w:lang w:val="fr-FR"/>
              </w:rPr>
              <w:t xml:space="preserve"> inoculum </w:t>
            </w:r>
            <w:proofErr w:type="spellStart"/>
            <w:r w:rsidR="00607000" w:rsidRPr="00A96ECF">
              <w:rPr>
                <w:rFonts w:ascii="Arial" w:eastAsia="Calibri" w:hAnsi="Arial" w:cs="Arial"/>
                <w:sz w:val="22"/>
                <w:szCs w:val="22"/>
                <w:lang w:val="fr-FR"/>
              </w:rPr>
              <w:t>was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added</w:t>
            </w:r>
            <w:proofErr w:type="spellEnd"/>
            <w:r w:rsidR="00607000" w:rsidRPr="00A96ECF">
              <w:rPr>
                <w:rFonts w:ascii="Arial" w:eastAsia="Calibri" w:hAnsi="Arial" w:cs="Arial"/>
                <w:sz w:val="22"/>
                <w:szCs w:val="22"/>
                <w:lang w:val="fr-FR"/>
              </w:rPr>
              <w:t xml:space="preserve"> </w:t>
            </w:r>
            <w:r w:rsidR="009C4952">
              <w:rPr>
                <w:rFonts w:ascii="Arial" w:eastAsia="Calibri" w:hAnsi="Arial" w:cs="Arial"/>
                <w:sz w:val="22"/>
                <w:szCs w:val="22"/>
                <w:lang w:val="fr-FR"/>
              </w:rPr>
              <w:t xml:space="preserve">at </w:t>
            </w:r>
            <w:proofErr w:type="spellStart"/>
            <w:r w:rsidR="009C4952">
              <w:rPr>
                <w:rFonts w:ascii="Arial" w:eastAsia="Calibri" w:hAnsi="Arial" w:cs="Arial"/>
                <w:sz w:val="22"/>
                <w:szCs w:val="22"/>
                <w:lang w:val="fr-FR"/>
              </w:rPr>
              <w:t>sowing</w:t>
            </w:r>
            <w:proofErr w:type="spellEnd"/>
            <w:r w:rsidR="009C4952">
              <w:rPr>
                <w:rFonts w:ascii="Arial" w:eastAsia="Calibri" w:hAnsi="Arial" w:cs="Arial"/>
                <w:sz w:val="22"/>
                <w:szCs w:val="22"/>
                <w:lang w:val="fr-FR"/>
              </w:rPr>
              <w:t xml:space="preserve"> and </w:t>
            </w:r>
            <w:proofErr w:type="spellStart"/>
            <w:r w:rsidR="009C4952" w:rsidRPr="009C4952">
              <w:rPr>
                <w:rFonts w:ascii="Arial" w:eastAsia="Calibri" w:hAnsi="Arial" w:cs="Arial"/>
                <w:sz w:val="22"/>
                <w:szCs w:val="22"/>
                <w:lang w:val="fr-FR"/>
              </w:rPr>
              <w:t>after</w:t>
            </w:r>
            <w:proofErr w:type="spellEnd"/>
            <w:r w:rsidR="009C4952" w:rsidRPr="009C4952">
              <w:rPr>
                <w:rFonts w:ascii="Arial" w:eastAsia="Calibri" w:hAnsi="Arial" w:cs="Arial"/>
                <w:sz w:val="22"/>
                <w:szCs w:val="22"/>
                <w:lang w:val="fr-FR"/>
              </w:rPr>
              <w:t xml:space="preserve"> 5 </w:t>
            </w:r>
            <w:proofErr w:type="spellStart"/>
            <w:r w:rsidR="009C4952" w:rsidRPr="009C4952">
              <w:rPr>
                <w:rFonts w:ascii="Arial" w:eastAsia="Calibri" w:hAnsi="Arial" w:cs="Arial"/>
                <w:sz w:val="22"/>
                <w:szCs w:val="22"/>
                <w:lang w:val="fr-FR"/>
              </w:rPr>
              <w:t>days</w:t>
            </w:r>
            <w:proofErr w:type="spellEnd"/>
            <w:r w:rsidR="0038756C">
              <w:rPr>
                <w:rFonts w:ascii="Arial" w:eastAsia="Calibri" w:hAnsi="Arial" w:cs="Arial"/>
                <w:sz w:val="22"/>
                <w:szCs w:val="22"/>
                <w:lang w:val="fr-FR"/>
              </w:rPr>
              <w:t xml:space="preserve"> of </w:t>
            </w:r>
            <w:proofErr w:type="spellStart"/>
            <w:r w:rsidR="0038756C">
              <w:rPr>
                <w:rFonts w:ascii="Arial" w:eastAsia="Calibri" w:hAnsi="Arial" w:cs="Arial"/>
                <w:sz w:val="22"/>
                <w:szCs w:val="22"/>
                <w:lang w:val="fr-FR"/>
              </w:rPr>
              <w:t>crop</w:t>
            </w:r>
            <w:proofErr w:type="spellEnd"/>
            <w:r w:rsidR="009C4952">
              <w:rPr>
                <w:rFonts w:ascii="Arial" w:eastAsia="Calibri" w:hAnsi="Arial" w:cs="Arial"/>
                <w:sz w:val="22"/>
                <w:szCs w:val="22"/>
                <w:lang w:val="fr-FR"/>
              </w:rPr>
              <w:t xml:space="preserve">, </w:t>
            </w:r>
            <w:r w:rsidR="009C4952" w:rsidRPr="009C4952">
              <w:rPr>
                <w:rFonts w:ascii="Arial" w:eastAsia="Calibri" w:hAnsi="Arial" w:cs="Arial"/>
                <w:sz w:val="22"/>
                <w:szCs w:val="22"/>
                <w:lang w:val="fr-FR"/>
              </w:rPr>
              <w:t xml:space="preserve">5 </w:t>
            </w:r>
            <w:proofErr w:type="spellStart"/>
            <w:r w:rsidR="009C4952" w:rsidRPr="009C4952">
              <w:rPr>
                <w:rFonts w:ascii="Arial" w:eastAsia="Calibri" w:hAnsi="Arial" w:cs="Arial"/>
                <w:sz w:val="22"/>
                <w:szCs w:val="22"/>
                <w:lang w:val="fr-FR"/>
              </w:rPr>
              <w:t>mL</w:t>
            </w:r>
            <w:proofErr w:type="spellEnd"/>
            <w:r w:rsidR="009C4952" w:rsidRPr="009C4952">
              <w:rPr>
                <w:rFonts w:ascii="Arial" w:eastAsia="Calibri" w:hAnsi="Arial" w:cs="Arial"/>
                <w:sz w:val="22"/>
                <w:szCs w:val="22"/>
                <w:lang w:val="fr-FR"/>
              </w:rPr>
              <w:t xml:space="preserve"> of </w:t>
            </w:r>
            <w:proofErr w:type="spellStart"/>
            <w:r w:rsidR="009C4952" w:rsidRPr="009C4952">
              <w:rPr>
                <w:rFonts w:ascii="Arial" w:eastAsia="Calibri" w:hAnsi="Arial" w:cs="Arial"/>
                <w:sz w:val="22"/>
                <w:szCs w:val="22"/>
                <w:lang w:val="fr-FR"/>
              </w:rPr>
              <w:t>bacterial</w:t>
            </w:r>
            <w:proofErr w:type="spellEnd"/>
            <w:r w:rsidR="009C4952" w:rsidRPr="009C4952">
              <w:rPr>
                <w:rFonts w:ascii="Arial" w:eastAsia="Calibri" w:hAnsi="Arial" w:cs="Arial"/>
                <w:sz w:val="22"/>
                <w:szCs w:val="22"/>
                <w:lang w:val="fr-FR"/>
              </w:rPr>
              <w:t xml:space="preserve"> suspension </w:t>
            </w:r>
            <w:proofErr w:type="spellStart"/>
            <w:r w:rsidR="009C4952" w:rsidRPr="009C4952">
              <w:rPr>
                <w:rFonts w:ascii="Arial" w:eastAsia="Calibri" w:hAnsi="Arial" w:cs="Arial"/>
                <w:sz w:val="22"/>
                <w:szCs w:val="22"/>
                <w:lang w:val="fr-FR"/>
              </w:rPr>
              <w:t>was</w:t>
            </w:r>
            <w:proofErr w:type="spellEnd"/>
            <w:r w:rsidR="009C4952" w:rsidRPr="009C4952">
              <w:rPr>
                <w:rFonts w:ascii="Arial" w:eastAsia="Calibri" w:hAnsi="Arial" w:cs="Arial"/>
                <w:sz w:val="22"/>
                <w:szCs w:val="22"/>
                <w:lang w:val="fr-FR"/>
              </w:rPr>
              <w:t xml:space="preserve"> </w:t>
            </w:r>
            <w:proofErr w:type="spellStart"/>
            <w:r w:rsidR="009C4952" w:rsidRPr="009C4952">
              <w:rPr>
                <w:rFonts w:ascii="Arial" w:eastAsia="Calibri" w:hAnsi="Arial" w:cs="Arial"/>
                <w:sz w:val="22"/>
                <w:szCs w:val="22"/>
                <w:lang w:val="fr-FR"/>
              </w:rPr>
              <w:t>added</w:t>
            </w:r>
            <w:proofErr w:type="spellEnd"/>
            <w:r w:rsidR="009C4952" w:rsidRPr="009C4952">
              <w:rPr>
                <w:rFonts w:ascii="Arial" w:eastAsia="Calibri" w:hAnsi="Arial" w:cs="Arial"/>
                <w:sz w:val="22"/>
                <w:szCs w:val="22"/>
                <w:lang w:val="fr-FR"/>
              </w:rPr>
              <w:t xml:space="preserve"> </w:t>
            </w:r>
            <w:proofErr w:type="spellStart"/>
            <w:r w:rsidR="009C4952" w:rsidRPr="009C4952">
              <w:rPr>
                <w:rFonts w:ascii="Arial" w:eastAsia="Calibri" w:hAnsi="Arial" w:cs="Arial"/>
                <w:sz w:val="22"/>
                <w:szCs w:val="22"/>
                <w:lang w:val="fr-FR"/>
              </w:rPr>
              <w:t>around</w:t>
            </w:r>
            <w:proofErr w:type="spellEnd"/>
            <w:r w:rsidR="009C4952" w:rsidRPr="009C4952">
              <w:rPr>
                <w:rFonts w:ascii="Arial" w:eastAsia="Calibri" w:hAnsi="Arial" w:cs="Arial"/>
                <w:sz w:val="22"/>
                <w:szCs w:val="22"/>
                <w:lang w:val="fr-FR"/>
              </w:rPr>
              <w:t xml:space="preserve"> the </w:t>
            </w:r>
            <w:proofErr w:type="spellStart"/>
            <w:r w:rsidR="009C4952" w:rsidRPr="009C4952">
              <w:rPr>
                <w:rFonts w:ascii="Arial" w:eastAsia="Calibri" w:hAnsi="Arial" w:cs="Arial"/>
                <w:sz w:val="22"/>
                <w:szCs w:val="22"/>
                <w:lang w:val="fr-FR"/>
              </w:rPr>
              <w:t>rootlet</w:t>
            </w:r>
            <w:proofErr w:type="spellEnd"/>
            <w:r w:rsidR="009C4952">
              <w:rPr>
                <w:rFonts w:ascii="Arial" w:eastAsia="Calibri" w:hAnsi="Arial" w:cs="Arial"/>
                <w:sz w:val="22"/>
                <w:szCs w:val="22"/>
                <w:lang w:val="fr-FR"/>
              </w:rPr>
              <w:t xml:space="preserve">. </w:t>
            </w:r>
            <w:r w:rsidR="00607000" w:rsidRPr="00A96ECF">
              <w:rPr>
                <w:rFonts w:ascii="Arial" w:eastAsia="Calibri" w:hAnsi="Arial" w:cs="Arial"/>
                <w:sz w:val="22"/>
                <w:szCs w:val="22"/>
                <w:lang w:val="fr-FR"/>
              </w:rPr>
              <w:t xml:space="preserve">Plants </w:t>
            </w:r>
            <w:proofErr w:type="spellStart"/>
            <w:r w:rsidR="00607000" w:rsidRPr="00A96ECF">
              <w:rPr>
                <w:rFonts w:ascii="Arial" w:eastAsia="Calibri" w:hAnsi="Arial" w:cs="Arial"/>
                <w:sz w:val="22"/>
                <w:szCs w:val="22"/>
                <w:lang w:val="fr-FR"/>
              </w:rPr>
              <w:t>were</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watered</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regularly</w:t>
            </w:r>
            <w:proofErr w:type="spellEnd"/>
            <w:r w:rsidR="00607000" w:rsidRPr="00A96ECF">
              <w:rPr>
                <w:rFonts w:ascii="Arial" w:eastAsia="Calibri" w:hAnsi="Arial" w:cs="Arial"/>
                <w:sz w:val="22"/>
                <w:szCs w:val="22"/>
                <w:lang w:val="fr-FR"/>
              </w:rPr>
              <w:t xml:space="preserve"> and </w:t>
            </w:r>
            <w:proofErr w:type="spellStart"/>
            <w:r w:rsidR="00607000" w:rsidRPr="00A96ECF">
              <w:rPr>
                <w:rFonts w:ascii="Arial" w:eastAsia="Calibri" w:hAnsi="Arial" w:cs="Arial"/>
                <w:sz w:val="22"/>
                <w:szCs w:val="22"/>
                <w:lang w:val="fr-FR"/>
              </w:rPr>
              <w:t>their</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height</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was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measured</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every</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two</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weeks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After</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three</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months</w:t>
            </w:r>
            <w:proofErr w:type="spellEnd"/>
            <w:r w:rsidR="00377066">
              <w:rPr>
                <w:rFonts w:ascii="Arial" w:eastAsia="Calibri" w:hAnsi="Arial" w:cs="Arial"/>
                <w:sz w:val="22"/>
                <w:szCs w:val="22"/>
                <w:lang w:val="fr-FR"/>
              </w:rPr>
              <w:t xml:space="preserve"> of </w:t>
            </w:r>
            <w:proofErr w:type="spellStart"/>
            <w:r w:rsidR="00377066">
              <w:rPr>
                <w:rFonts w:ascii="Arial" w:eastAsia="Calibri" w:hAnsi="Arial" w:cs="Arial"/>
                <w:sz w:val="22"/>
                <w:szCs w:val="22"/>
                <w:lang w:val="fr-FR"/>
              </w:rPr>
              <w:t>crop</w:t>
            </w:r>
            <w:proofErr w:type="spellEnd"/>
            <w:r w:rsidR="00607000" w:rsidRPr="00A96ECF">
              <w:rPr>
                <w:rFonts w:ascii="Arial" w:eastAsia="Calibri" w:hAnsi="Arial" w:cs="Arial"/>
                <w:sz w:val="22"/>
                <w:szCs w:val="22"/>
                <w:lang w:val="fr-FR"/>
              </w:rPr>
              <w:t xml:space="preserve">, plants </w:t>
            </w:r>
            <w:proofErr w:type="spellStart"/>
            <w:r w:rsidR="00607000" w:rsidRPr="00A96ECF">
              <w:rPr>
                <w:rFonts w:ascii="Arial" w:eastAsia="Calibri" w:hAnsi="Arial" w:cs="Arial"/>
                <w:sz w:val="22"/>
                <w:szCs w:val="22"/>
                <w:lang w:val="fr-FR"/>
              </w:rPr>
              <w:t>were</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harvested</w:t>
            </w:r>
            <w:proofErr w:type="spellEnd"/>
            <w:r w:rsidR="00607000" w:rsidRPr="00A96ECF">
              <w:rPr>
                <w:rFonts w:ascii="Arial" w:eastAsia="Calibri" w:hAnsi="Arial" w:cs="Arial"/>
                <w:sz w:val="22"/>
                <w:szCs w:val="22"/>
                <w:lang w:val="fr-FR"/>
              </w:rPr>
              <w:t xml:space="preserve"> ; plant </w:t>
            </w:r>
            <w:proofErr w:type="spellStart"/>
            <w:r w:rsidR="00607000" w:rsidRPr="00A96ECF">
              <w:rPr>
                <w:rFonts w:ascii="Arial" w:eastAsia="Calibri" w:hAnsi="Arial" w:cs="Arial"/>
                <w:sz w:val="22"/>
                <w:szCs w:val="22"/>
                <w:lang w:val="fr-FR"/>
              </w:rPr>
              <w:t>growth</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mycorrhizal</w:t>
            </w:r>
            <w:proofErr w:type="spellEnd"/>
            <w:r w:rsidR="00607000" w:rsidRPr="00A96ECF">
              <w:rPr>
                <w:rFonts w:ascii="Arial" w:eastAsia="Calibri" w:hAnsi="Arial" w:cs="Arial"/>
                <w:sz w:val="22"/>
                <w:szCs w:val="22"/>
                <w:lang w:val="fr-FR"/>
              </w:rPr>
              <w:t xml:space="preserve"> and nodulation </w:t>
            </w:r>
            <w:proofErr w:type="spellStart"/>
            <w:r w:rsidR="00607000" w:rsidRPr="00A96ECF">
              <w:rPr>
                <w:rFonts w:ascii="Arial" w:eastAsia="Calibri" w:hAnsi="Arial" w:cs="Arial"/>
                <w:sz w:val="22"/>
                <w:szCs w:val="22"/>
                <w:lang w:val="fr-FR"/>
              </w:rPr>
              <w:t>parameters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were</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measured</w:t>
            </w:r>
            <w:proofErr w:type="spellEnd"/>
            <w:r w:rsidR="00607000" w:rsidRPr="00A96ECF">
              <w:rPr>
                <w:rFonts w:ascii="Arial" w:eastAsia="Calibri" w:hAnsi="Arial" w:cs="Arial"/>
                <w:sz w:val="22"/>
                <w:szCs w:val="22"/>
                <w:lang w:val="fr-FR"/>
              </w:rPr>
              <w:t xml:space="preserve">. Nodules </w:t>
            </w:r>
            <w:proofErr w:type="spellStart"/>
            <w:r w:rsidR="00607000" w:rsidRPr="00A96ECF">
              <w:rPr>
                <w:rFonts w:ascii="Arial" w:eastAsia="Calibri" w:hAnsi="Arial" w:cs="Arial"/>
                <w:sz w:val="22"/>
                <w:szCs w:val="22"/>
                <w:lang w:val="fr-FR"/>
              </w:rPr>
              <w:t>were</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detached</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counted</w:t>
            </w:r>
            <w:proofErr w:type="spellEnd"/>
            <w:r w:rsidR="00607000" w:rsidRPr="00A96ECF">
              <w:rPr>
                <w:rFonts w:ascii="Arial" w:eastAsia="Calibri" w:hAnsi="Arial" w:cs="Arial"/>
                <w:sz w:val="22"/>
                <w:szCs w:val="22"/>
                <w:lang w:val="fr-FR"/>
              </w:rPr>
              <w:t xml:space="preserve">, and </w:t>
            </w:r>
            <w:proofErr w:type="spellStart"/>
            <w:r w:rsidR="00607000" w:rsidRPr="00A96ECF">
              <w:rPr>
                <w:rFonts w:ascii="Arial" w:eastAsia="Calibri" w:hAnsi="Arial" w:cs="Arial"/>
                <w:sz w:val="22"/>
                <w:szCs w:val="22"/>
                <w:lang w:val="fr-FR"/>
              </w:rPr>
              <w:t>weighted</w:t>
            </w:r>
            <w:proofErr w:type="spellEnd"/>
            <w:r w:rsidR="00607000" w:rsidRPr="00A96ECF">
              <w:rPr>
                <w:rFonts w:ascii="Arial" w:eastAsia="Calibri" w:hAnsi="Arial" w:cs="Arial"/>
                <w:sz w:val="22"/>
                <w:szCs w:val="22"/>
                <w:lang w:val="fr-FR"/>
              </w:rPr>
              <w:t xml:space="preserve"> per plant. The </w:t>
            </w:r>
            <w:proofErr w:type="spellStart"/>
            <w:r w:rsidR="00607000" w:rsidRPr="00A96ECF">
              <w:rPr>
                <w:rFonts w:ascii="Arial" w:eastAsia="Calibri" w:hAnsi="Arial" w:cs="Arial"/>
                <w:sz w:val="22"/>
                <w:szCs w:val="22"/>
                <w:lang w:val="fr-FR"/>
              </w:rPr>
              <w:t>aerial</w:t>
            </w:r>
            <w:proofErr w:type="spellEnd"/>
            <w:r w:rsidR="00607000" w:rsidRPr="00A96ECF">
              <w:rPr>
                <w:rFonts w:ascii="Arial" w:eastAsia="Calibri" w:hAnsi="Arial" w:cs="Arial"/>
                <w:sz w:val="22"/>
                <w:szCs w:val="22"/>
                <w:lang w:val="fr-FR"/>
              </w:rPr>
              <w:t xml:space="preserve"> and </w:t>
            </w:r>
            <w:proofErr w:type="spellStart"/>
            <w:r w:rsidR="00607000" w:rsidRPr="00A96ECF">
              <w:rPr>
                <w:rFonts w:ascii="Arial" w:eastAsia="Calibri" w:hAnsi="Arial" w:cs="Arial"/>
                <w:sz w:val="22"/>
                <w:szCs w:val="22"/>
                <w:lang w:val="fr-FR"/>
              </w:rPr>
              <w:t>root</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weights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were</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determined</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after</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drying</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each</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compartment</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Then</w:t>
            </w:r>
            <w:proofErr w:type="spellEnd"/>
            <w:r w:rsidR="00607000" w:rsidRPr="00A96ECF">
              <w:rPr>
                <w:rFonts w:ascii="Arial" w:eastAsia="Calibri" w:hAnsi="Arial" w:cs="Arial"/>
                <w:sz w:val="22"/>
                <w:szCs w:val="22"/>
                <w:lang w:val="fr-FR"/>
              </w:rPr>
              <w:t xml:space="preserve">, the </w:t>
            </w:r>
            <w:proofErr w:type="spellStart"/>
            <w:r w:rsidR="00607000" w:rsidRPr="00A96ECF">
              <w:rPr>
                <w:rFonts w:ascii="Arial" w:eastAsia="Calibri" w:hAnsi="Arial" w:cs="Arial"/>
                <w:sz w:val="22"/>
                <w:szCs w:val="22"/>
                <w:lang w:val="fr-FR"/>
              </w:rPr>
              <w:t>mycorrhization</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parameters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were</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determined</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after</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staining</w:t>
            </w:r>
            <w:proofErr w:type="spellEnd"/>
            <w:r w:rsidR="00607000" w:rsidRPr="00A96ECF">
              <w:rPr>
                <w:rFonts w:ascii="Arial" w:eastAsia="Calibri" w:hAnsi="Arial" w:cs="Arial"/>
                <w:sz w:val="22"/>
                <w:szCs w:val="22"/>
                <w:lang w:val="fr-FR"/>
              </w:rPr>
              <w:t xml:space="preserve"> the </w:t>
            </w:r>
            <w:proofErr w:type="spellStart"/>
            <w:r w:rsidR="00607000" w:rsidRPr="00A96ECF">
              <w:rPr>
                <w:rFonts w:ascii="Arial" w:eastAsia="Calibri" w:hAnsi="Arial" w:cs="Arial"/>
                <w:sz w:val="22"/>
                <w:szCs w:val="22"/>
                <w:lang w:val="fr-FR"/>
              </w:rPr>
              <w:t>roots</w:t>
            </w:r>
            <w:proofErr w:type="spellEnd"/>
            <w:r w:rsidR="00607000" w:rsidRPr="00A96ECF">
              <w:rPr>
                <w:rFonts w:ascii="Arial" w:eastAsia="Calibri" w:hAnsi="Arial" w:cs="Arial"/>
                <w:sz w:val="22"/>
                <w:szCs w:val="22"/>
                <w:lang w:val="fr-FR"/>
              </w:rPr>
              <w:t xml:space="preserve">. </w:t>
            </w:r>
            <w:proofErr w:type="spellStart"/>
            <w:r w:rsidR="009B7E71" w:rsidRPr="00A96ECF">
              <w:rPr>
                <w:rFonts w:ascii="Arial" w:eastAsia="Calibri" w:hAnsi="Arial" w:cs="Arial"/>
                <w:sz w:val="22"/>
                <w:szCs w:val="22"/>
                <w:lang w:val="fr-FR"/>
              </w:rPr>
              <w:t>R</w:t>
            </w:r>
            <w:r w:rsidR="00607000" w:rsidRPr="00A96ECF">
              <w:rPr>
                <w:rFonts w:ascii="Arial" w:eastAsia="Calibri" w:hAnsi="Arial" w:cs="Arial"/>
                <w:sz w:val="22"/>
                <w:szCs w:val="22"/>
                <w:lang w:val="fr-FR"/>
              </w:rPr>
              <w:t>esults</w:t>
            </w:r>
            <w:proofErr w:type="spellEnd"/>
            <w:r w:rsidR="00607000" w:rsidRPr="00A96ECF">
              <w:rPr>
                <w:rFonts w:ascii="Arial" w:eastAsia="Calibri" w:hAnsi="Arial" w:cs="Arial"/>
                <w:sz w:val="22"/>
                <w:szCs w:val="22"/>
                <w:lang w:val="fr-FR"/>
              </w:rPr>
              <w:t xml:space="preserve"> show </w:t>
            </w:r>
            <w:proofErr w:type="spellStart"/>
            <w:r w:rsidR="00607000" w:rsidRPr="00A96ECF">
              <w:rPr>
                <w:rFonts w:ascii="Arial" w:eastAsia="Calibri" w:hAnsi="Arial" w:cs="Arial"/>
                <w:sz w:val="22"/>
                <w:szCs w:val="22"/>
                <w:lang w:val="fr-FR"/>
              </w:rPr>
              <w:t>better</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growth</w:t>
            </w:r>
            <w:proofErr w:type="spellEnd"/>
            <w:r w:rsidR="00607000" w:rsidRPr="00A96ECF">
              <w:rPr>
                <w:rFonts w:ascii="Arial" w:eastAsia="Calibri" w:hAnsi="Arial" w:cs="Arial"/>
                <w:sz w:val="22"/>
                <w:szCs w:val="22"/>
                <w:lang w:val="fr-FR"/>
              </w:rPr>
              <w:t xml:space="preserve"> of </w:t>
            </w:r>
            <w:proofErr w:type="spellStart"/>
            <w:r w:rsidR="00607000" w:rsidRPr="00A96ECF">
              <w:rPr>
                <w:rFonts w:ascii="Arial" w:eastAsia="Calibri" w:hAnsi="Arial" w:cs="Arial"/>
                <w:sz w:val="22"/>
                <w:szCs w:val="22"/>
                <w:lang w:val="fr-FR"/>
              </w:rPr>
              <w:t>inoculated</w:t>
            </w:r>
            <w:proofErr w:type="spellEnd"/>
            <w:r w:rsidR="00607000" w:rsidRPr="00A96ECF">
              <w:rPr>
                <w:rFonts w:ascii="Arial" w:eastAsia="Calibri" w:hAnsi="Arial" w:cs="Arial"/>
                <w:sz w:val="22"/>
                <w:szCs w:val="22"/>
                <w:lang w:val="fr-FR"/>
              </w:rPr>
              <w:t xml:space="preserve"> plants </w:t>
            </w:r>
            <w:proofErr w:type="spellStart"/>
            <w:r w:rsidR="00607000" w:rsidRPr="00A96ECF">
              <w:rPr>
                <w:rFonts w:ascii="Arial" w:eastAsia="Calibri" w:hAnsi="Arial" w:cs="Arial"/>
                <w:sz w:val="22"/>
                <w:szCs w:val="22"/>
                <w:lang w:val="fr-FR"/>
              </w:rPr>
              <w:t>compared</w:t>
            </w:r>
            <w:proofErr w:type="spellEnd"/>
            <w:r w:rsidR="00607000" w:rsidRPr="00A96ECF">
              <w:rPr>
                <w:rFonts w:ascii="Arial" w:eastAsia="Calibri" w:hAnsi="Arial" w:cs="Arial"/>
                <w:sz w:val="22"/>
                <w:szCs w:val="22"/>
                <w:lang w:val="fr-FR"/>
              </w:rPr>
              <w:t xml:space="preserve"> to non-</w:t>
            </w:r>
            <w:proofErr w:type="spellStart"/>
            <w:r w:rsidR="00607000" w:rsidRPr="00A96ECF">
              <w:rPr>
                <w:rFonts w:ascii="Arial" w:eastAsia="Calibri" w:hAnsi="Arial" w:cs="Arial"/>
                <w:sz w:val="22"/>
                <w:szCs w:val="22"/>
                <w:lang w:val="fr-FR"/>
              </w:rPr>
              <w:t>inoculated</w:t>
            </w:r>
            <w:proofErr w:type="spellEnd"/>
            <w:r w:rsidR="00607000" w:rsidRPr="00A96ECF">
              <w:rPr>
                <w:rFonts w:ascii="Arial" w:eastAsia="Calibri" w:hAnsi="Arial" w:cs="Arial"/>
                <w:sz w:val="22"/>
                <w:szCs w:val="22"/>
                <w:lang w:val="fr-FR"/>
              </w:rPr>
              <w:t xml:space="preserve"> plants.</w:t>
            </w:r>
            <w:r w:rsidR="00607000" w:rsidRPr="00A96ECF">
              <w:rPr>
                <w:rFonts w:ascii="Arial" w:eastAsia="Calibri" w:hAnsi="Arial" w:cs="Arial"/>
                <w:sz w:val="22"/>
                <w:szCs w:val="22"/>
              </w:rPr>
              <w:t xml:space="preserve"> </w:t>
            </w:r>
            <w:proofErr w:type="spellStart"/>
            <w:r w:rsidR="00607000" w:rsidRPr="00A96ECF">
              <w:rPr>
                <w:rFonts w:ascii="Arial" w:eastAsia="Calibri" w:hAnsi="Arial" w:cs="Arial"/>
                <w:sz w:val="22"/>
                <w:szCs w:val="22"/>
                <w:lang w:val="fr-FR"/>
              </w:rPr>
              <w:t>In</w:t>
            </w:r>
            <w:r w:rsidR="0002323C" w:rsidRPr="00A96ECF">
              <w:rPr>
                <w:rFonts w:ascii="Arial" w:eastAsia="Calibri" w:hAnsi="Arial" w:cs="Arial"/>
                <w:sz w:val="22"/>
                <w:szCs w:val="22"/>
                <w:lang w:val="fr-FR"/>
              </w:rPr>
              <w:t>deed</w:t>
            </w:r>
            <w:proofErr w:type="spellEnd"/>
            <w:r w:rsidR="00607000" w:rsidRPr="00A96ECF">
              <w:rPr>
                <w:rFonts w:ascii="Arial" w:eastAsia="Calibri" w:hAnsi="Arial" w:cs="Arial"/>
                <w:sz w:val="22"/>
                <w:szCs w:val="22"/>
                <w:lang w:val="fr-FR"/>
              </w:rPr>
              <w:t xml:space="preserve">, dual inoculation </w:t>
            </w:r>
            <w:proofErr w:type="spellStart"/>
            <w:r w:rsidR="00607000" w:rsidRPr="00A96ECF">
              <w:rPr>
                <w:rFonts w:ascii="Arial" w:eastAsia="Calibri" w:hAnsi="Arial" w:cs="Arial"/>
                <w:sz w:val="22"/>
                <w:szCs w:val="22"/>
                <w:lang w:val="fr-FR"/>
              </w:rPr>
              <w:t>with</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both</w:t>
            </w:r>
            <w:proofErr w:type="spellEnd"/>
            <w:r w:rsidR="00607000" w:rsidRPr="00A96ECF">
              <w:rPr>
                <w:rFonts w:ascii="Arial" w:eastAsia="Calibri" w:hAnsi="Arial" w:cs="Arial"/>
                <w:sz w:val="22"/>
                <w:szCs w:val="22"/>
                <w:lang w:val="fr-FR"/>
              </w:rPr>
              <w:t xml:space="preserve"> AMF and </w:t>
            </w:r>
            <w:proofErr w:type="spellStart"/>
            <w:r w:rsidR="00607000" w:rsidRPr="00A96ECF">
              <w:rPr>
                <w:rFonts w:ascii="Arial" w:eastAsia="Calibri" w:hAnsi="Arial" w:cs="Arial"/>
                <w:sz w:val="22"/>
                <w:szCs w:val="22"/>
                <w:lang w:val="fr-FR"/>
              </w:rPr>
              <w:t>rhizobia</w:t>
            </w:r>
            <w:proofErr w:type="spellEnd"/>
            <w:r w:rsidR="00607000" w:rsidRPr="00A96ECF">
              <w:rPr>
                <w:rFonts w:ascii="Arial" w:eastAsia="Calibri" w:hAnsi="Arial" w:cs="Arial"/>
                <w:sz w:val="22"/>
                <w:szCs w:val="22"/>
                <w:lang w:val="fr-FR"/>
              </w:rPr>
              <w:t xml:space="preserve"> has </w:t>
            </w:r>
            <w:proofErr w:type="spellStart"/>
            <w:r w:rsidR="00607000" w:rsidRPr="00A96ECF">
              <w:rPr>
                <w:rFonts w:ascii="Arial" w:eastAsia="Calibri" w:hAnsi="Arial" w:cs="Arial"/>
                <w:sz w:val="22"/>
                <w:szCs w:val="22"/>
                <w:lang w:val="fr-FR"/>
              </w:rPr>
              <w:t>significantly</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improved</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yield</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paramaters</w:t>
            </w:r>
            <w:proofErr w:type="spellEnd"/>
            <w:r w:rsidR="00607000" w:rsidRPr="00A96ECF">
              <w:rPr>
                <w:rFonts w:ascii="Arial" w:eastAsia="Calibri" w:hAnsi="Arial" w:cs="Arial"/>
                <w:sz w:val="22"/>
                <w:szCs w:val="22"/>
                <w:lang w:val="fr-FR"/>
              </w:rPr>
              <w:t xml:space="preserve"> </w:t>
            </w:r>
            <w:proofErr w:type="spellStart"/>
            <w:r w:rsidR="00607000" w:rsidRPr="00A96ECF">
              <w:rPr>
                <w:rFonts w:ascii="Arial" w:eastAsia="Calibri" w:hAnsi="Arial" w:cs="Arial"/>
                <w:sz w:val="22"/>
                <w:szCs w:val="22"/>
                <w:lang w:val="fr-FR"/>
              </w:rPr>
              <w:t>such</w:t>
            </w:r>
            <w:proofErr w:type="spellEnd"/>
            <w:r w:rsidR="00607000" w:rsidRPr="00A96ECF">
              <w:rPr>
                <w:rFonts w:ascii="Arial" w:eastAsia="Calibri" w:hAnsi="Arial" w:cs="Arial"/>
                <w:sz w:val="22"/>
                <w:szCs w:val="22"/>
                <w:lang w:val="fr-FR"/>
              </w:rPr>
              <w:t xml:space="preserve"> as the </w:t>
            </w:r>
            <w:proofErr w:type="spellStart"/>
            <w:r w:rsidR="00607000" w:rsidRPr="00A96ECF">
              <w:rPr>
                <w:rFonts w:ascii="Arial" w:eastAsia="Calibri" w:hAnsi="Arial" w:cs="Arial"/>
                <w:sz w:val="22"/>
                <w:szCs w:val="22"/>
                <w:lang w:val="fr-FR"/>
              </w:rPr>
              <w:t>number</w:t>
            </w:r>
            <w:proofErr w:type="spellEnd"/>
            <w:r w:rsidR="00607000" w:rsidRPr="00A96ECF">
              <w:rPr>
                <w:rFonts w:ascii="Arial" w:eastAsia="Calibri" w:hAnsi="Arial" w:cs="Arial"/>
                <w:sz w:val="22"/>
                <w:szCs w:val="22"/>
                <w:lang w:val="fr-FR"/>
              </w:rPr>
              <w:t xml:space="preserve"> and </w:t>
            </w:r>
            <w:proofErr w:type="spellStart"/>
            <w:r w:rsidR="00607000" w:rsidRPr="00A96ECF">
              <w:rPr>
                <w:rFonts w:ascii="Arial" w:eastAsia="Calibri" w:hAnsi="Arial" w:cs="Arial"/>
                <w:sz w:val="22"/>
                <w:szCs w:val="22"/>
                <w:lang w:val="fr-FR"/>
              </w:rPr>
              <w:t>weight</w:t>
            </w:r>
            <w:proofErr w:type="spellEnd"/>
            <w:r w:rsidR="00607000" w:rsidRPr="00A96ECF">
              <w:rPr>
                <w:rFonts w:ascii="Arial" w:eastAsia="Calibri" w:hAnsi="Arial" w:cs="Arial"/>
                <w:sz w:val="22"/>
                <w:szCs w:val="22"/>
                <w:lang w:val="fr-FR"/>
              </w:rPr>
              <w:t xml:space="preserve"> of </w:t>
            </w:r>
            <w:proofErr w:type="spellStart"/>
            <w:r w:rsidR="00607000"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and</w:t>
            </w:r>
            <w:r w:rsidR="005052D4">
              <w:rPr>
                <w:rFonts w:ascii="Arial" w:eastAsia="Calibri" w:hAnsi="Arial" w:cs="Arial"/>
                <w:sz w:val="22"/>
                <w:szCs w:val="22"/>
                <w:lang w:val="fr-FR"/>
              </w:rPr>
              <w:t xml:space="preserve"> </w:t>
            </w:r>
            <w:r w:rsidR="00E34F92" w:rsidRPr="00A96ECF">
              <w:rPr>
                <w:rFonts w:ascii="Arial" w:eastAsia="Calibri" w:hAnsi="Arial" w:cs="Arial"/>
                <w:sz w:val="22"/>
                <w:szCs w:val="22"/>
                <w:lang w:val="fr-FR"/>
              </w:rPr>
              <w:t xml:space="preserve">nodules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Significant</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increase</w:t>
            </w:r>
            <w:proofErr w:type="spellEnd"/>
            <w:r w:rsidR="00E34F92" w:rsidRPr="00A96ECF">
              <w:rPr>
                <w:rFonts w:ascii="Arial" w:eastAsia="Calibri" w:hAnsi="Arial" w:cs="Arial"/>
                <w:sz w:val="22"/>
                <w:szCs w:val="22"/>
                <w:lang w:val="fr-FR"/>
              </w:rPr>
              <w:t xml:space="preserve"> in </w:t>
            </w:r>
            <w:proofErr w:type="spellStart"/>
            <w:r w:rsidR="00E34F92"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from</w:t>
            </w:r>
            <w:proofErr w:type="spellEnd"/>
            <w:r w:rsidR="00E34F92" w:rsidRPr="00A96ECF">
              <w:rPr>
                <w:rFonts w:ascii="Arial" w:eastAsia="Calibri" w:hAnsi="Arial" w:cs="Arial"/>
                <w:sz w:val="22"/>
                <w:szCs w:val="22"/>
                <w:lang w:val="fr-FR"/>
              </w:rPr>
              <w:t xml:space="preserve"> 1,44±0,53 to 2,33±0,87</w:t>
            </w:r>
            <w:r w:rsidR="006C1731"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 xml:space="preserve">(α = 0.05)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observed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Pods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weight</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significantly</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increased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from</w:t>
            </w:r>
            <w:proofErr w:type="spellEnd"/>
            <w:r w:rsidR="006C1731" w:rsidRPr="00A96ECF">
              <w:rPr>
                <w:rFonts w:ascii="Arial" w:eastAsia="Calibri" w:hAnsi="Arial" w:cs="Arial"/>
                <w:sz w:val="22"/>
                <w:szCs w:val="22"/>
                <w:lang w:val="fr-FR"/>
              </w:rPr>
              <w:t xml:space="preserve"> 2,15±0,73 to </w:t>
            </w:r>
            <w:r w:rsidR="00E34F92" w:rsidRPr="00A96ECF">
              <w:rPr>
                <w:rFonts w:ascii="Arial" w:eastAsia="Calibri" w:hAnsi="Arial" w:cs="Arial"/>
                <w:sz w:val="22"/>
                <w:szCs w:val="22"/>
                <w:lang w:val="fr-FR"/>
              </w:rPr>
              <w:t>4,09±0,76</w:t>
            </w:r>
            <w:r w:rsidR="006C1731" w:rsidRPr="00A96ECF">
              <w:rPr>
                <w:rFonts w:ascii="Arial" w:eastAsia="Calibri" w:hAnsi="Arial" w:cs="Arial"/>
                <w:sz w:val="22"/>
                <w:szCs w:val="22"/>
                <w:lang w:val="fr-FR"/>
              </w:rPr>
              <w:t xml:space="preserve"> by dual inoculation.</w:t>
            </w:r>
            <w:r w:rsidR="008E789F" w:rsidRPr="00A96ECF">
              <w:rPr>
                <w:rFonts w:ascii="Arial" w:eastAsia="Calibri" w:hAnsi="Arial" w:cs="Arial"/>
                <w:sz w:val="22"/>
                <w:szCs w:val="22"/>
                <w:lang w:val="fr-FR"/>
              </w:rPr>
              <w:t xml:space="preserve"> As for nodules </w:t>
            </w:r>
            <w:proofErr w:type="spellStart"/>
            <w:r w:rsidR="008E789F" w:rsidRPr="00A96ECF">
              <w:rPr>
                <w:rFonts w:ascii="Arial" w:eastAsia="Calibri" w:hAnsi="Arial" w:cs="Arial"/>
                <w:sz w:val="22"/>
                <w:szCs w:val="22"/>
                <w:lang w:val="fr-FR"/>
              </w:rPr>
              <w:t>number</w:t>
            </w:r>
            <w:proofErr w:type="spellEnd"/>
            <w:r w:rsidR="008E789F" w:rsidRPr="00A96ECF">
              <w:rPr>
                <w:rFonts w:ascii="Arial" w:eastAsia="Calibri" w:hAnsi="Arial" w:cs="Arial"/>
                <w:sz w:val="22"/>
                <w:szCs w:val="22"/>
                <w:lang w:val="fr-FR"/>
              </w:rPr>
              <w:t xml:space="preserve">, </w:t>
            </w:r>
            <w:r w:rsidR="0002323C" w:rsidRPr="00A96ECF">
              <w:rPr>
                <w:rFonts w:ascii="Arial" w:eastAsia="Calibri" w:hAnsi="Arial" w:cs="Arial"/>
                <w:sz w:val="22"/>
                <w:szCs w:val="22"/>
                <w:lang w:val="fr-FR"/>
              </w:rPr>
              <w:t xml:space="preserve">a </w:t>
            </w:r>
            <w:proofErr w:type="spellStart"/>
            <w:r w:rsidR="0002323C" w:rsidRPr="00A96ECF">
              <w:rPr>
                <w:rFonts w:ascii="Arial" w:eastAsia="Calibri" w:hAnsi="Arial" w:cs="Arial"/>
                <w:sz w:val="22"/>
                <w:szCs w:val="22"/>
                <w:lang w:val="fr-FR"/>
              </w:rPr>
              <w:t>significant</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increase</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from</w:t>
            </w:r>
            <w:proofErr w:type="spellEnd"/>
            <w:r w:rsidR="0002323C"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72,33</w:t>
            </w:r>
            <w:r w:rsidR="0002323C" w:rsidRPr="00A96ECF">
              <w:rPr>
                <w:rFonts w:ascii="Arial" w:eastAsia="Calibri" w:hAnsi="Arial" w:cs="Arial"/>
                <w:sz w:val="22"/>
                <w:szCs w:val="22"/>
                <w:lang w:val="fr-FR"/>
              </w:rPr>
              <w:t>±7,47</w:t>
            </w:r>
            <w:r w:rsidR="0002323C" w:rsidRPr="00A96ECF">
              <w:rPr>
                <w:rFonts w:ascii="Arial" w:eastAsia="Calibri" w:hAnsi="Arial" w:cs="Arial"/>
                <w:sz w:val="22"/>
                <w:szCs w:val="22"/>
              </w:rPr>
              <w:t xml:space="preserve"> to 87,20</w:t>
            </w:r>
            <w:r w:rsidR="0002323C" w:rsidRPr="00A96ECF">
              <w:rPr>
                <w:rFonts w:ascii="Arial" w:eastAsia="Calibri" w:hAnsi="Arial" w:cs="Arial"/>
                <w:sz w:val="22"/>
                <w:szCs w:val="22"/>
                <w:lang w:val="fr-FR"/>
              </w:rPr>
              <w:t>±9,78</w:t>
            </w:r>
            <w:r w:rsidR="0002323C" w:rsidRPr="00A96ECF">
              <w:rPr>
                <w:rFonts w:ascii="Arial" w:eastAsia="Calibri" w:hAnsi="Arial" w:cs="Arial"/>
                <w:sz w:val="22"/>
                <w:szCs w:val="22"/>
              </w:rPr>
              <w:t xml:space="preserve"> (α = 0.05) was also observed.</w:t>
            </w:r>
            <w:r w:rsidR="003A251D" w:rsidRPr="00A96ECF">
              <w:rPr>
                <w:rFonts w:ascii="Arial" w:eastAsia="Calibri" w:hAnsi="Arial" w:cs="Arial"/>
                <w:sz w:val="22"/>
                <w:szCs w:val="22"/>
                <w:lang w:val="fr-FR"/>
              </w:rPr>
              <w:t xml:space="preserve"> </w:t>
            </w:r>
            <w:r w:rsidR="008A3D54" w:rsidRPr="008A3D54">
              <w:rPr>
                <w:rFonts w:ascii="Arial" w:eastAsia="Calibri" w:hAnsi="Arial" w:cs="Arial"/>
                <w:sz w:val="22"/>
                <w:szCs w:val="22"/>
              </w:rPr>
              <w:t>These results confirm once again stimulatory effect</w:t>
            </w:r>
            <w:r w:rsidR="005052D4">
              <w:rPr>
                <w:rFonts w:ascii="Arial" w:eastAsia="Calibri" w:hAnsi="Arial" w:cs="Arial"/>
                <w:sz w:val="22"/>
                <w:szCs w:val="22"/>
              </w:rPr>
              <w:t>s</w:t>
            </w:r>
            <w:r w:rsidR="008A3D54" w:rsidRPr="008A3D54">
              <w:rPr>
                <w:rFonts w:ascii="Arial" w:eastAsia="Calibri" w:hAnsi="Arial" w:cs="Arial"/>
                <w:sz w:val="22"/>
                <w:szCs w:val="22"/>
              </w:rPr>
              <w:t xml:space="preserve"> of these symbionts, described by several authors. </w:t>
            </w:r>
            <w:r w:rsidR="00BD2B68">
              <w:rPr>
                <w:rFonts w:ascii="Arial" w:eastAsia="Calibri" w:hAnsi="Arial" w:cs="Arial"/>
                <w:sz w:val="22"/>
                <w:szCs w:val="22"/>
              </w:rPr>
              <w:t>Indeed,</w:t>
            </w:r>
            <w:r w:rsidR="007F56F2">
              <w:rPr>
                <w:rFonts w:ascii="Arial" w:eastAsia="Calibri" w:hAnsi="Arial" w:cs="Arial"/>
                <w:sz w:val="22"/>
                <w:szCs w:val="22"/>
              </w:rPr>
              <w:t xml:space="preserve"> p</w:t>
            </w:r>
            <w:r w:rsidR="008A3D54">
              <w:rPr>
                <w:rFonts w:ascii="Arial" w:eastAsia="Calibri" w:hAnsi="Arial" w:cs="Arial"/>
                <w:sz w:val="22"/>
                <w:szCs w:val="22"/>
              </w:rPr>
              <w:t xml:space="preserve">ositive effects of </w:t>
            </w:r>
            <w:r w:rsidR="004A232E">
              <w:rPr>
                <w:rFonts w:ascii="Arial" w:eastAsia="Calibri" w:hAnsi="Arial" w:cs="Arial"/>
                <w:sz w:val="22"/>
                <w:szCs w:val="22"/>
              </w:rPr>
              <w:t xml:space="preserve">single inoculation with </w:t>
            </w:r>
            <w:r w:rsidR="008A3D54">
              <w:rPr>
                <w:rFonts w:ascii="Arial" w:eastAsia="Calibri" w:hAnsi="Arial" w:cs="Arial"/>
                <w:sz w:val="22"/>
                <w:szCs w:val="22"/>
              </w:rPr>
              <w:t>rhizobia</w:t>
            </w:r>
            <w:r w:rsidR="004A232E">
              <w:rPr>
                <w:rFonts w:ascii="Arial" w:eastAsia="Calibri" w:hAnsi="Arial" w:cs="Arial"/>
                <w:sz w:val="22"/>
                <w:szCs w:val="22"/>
              </w:rPr>
              <w:t xml:space="preserve"> or</w:t>
            </w:r>
            <w:r w:rsidR="008A3D54">
              <w:rPr>
                <w:rFonts w:ascii="Arial" w:eastAsia="Calibri" w:hAnsi="Arial" w:cs="Arial"/>
                <w:sz w:val="22"/>
                <w:szCs w:val="22"/>
              </w:rPr>
              <w:t xml:space="preserve"> AMF </w:t>
            </w:r>
            <w:r w:rsidR="004A232E">
              <w:rPr>
                <w:rFonts w:ascii="Arial" w:eastAsia="Calibri" w:hAnsi="Arial" w:cs="Arial"/>
                <w:sz w:val="22"/>
                <w:szCs w:val="22"/>
              </w:rPr>
              <w:t>and dual inoculation with</w:t>
            </w:r>
            <w:r w:rsidR="008A3D54">
              <w:rPr>
                <w:rFonts w:ascii="Arial" w:eastAsia="Calibri" w:hAnsi="Arial" w:cs="Arial"/>
                <w:sz w:val="22"/>
                <w:szCs w:val="22"/>
              </w:rPr>
              <w:t xml:space="preserve"> both </w:t>
            </w:r>
            <w:r w:rsidR="008A3D54" w:rsidRPr="008A3D54">
              <w:rPr>
                <w:rFonts w:ascii="Arial" w:eastAsia="Calibri" w:hAnsi="Arial" w:cs="Arial"/>
                <w:sz w:val="22"/>
                <w:szCs w:val="22"/>
                <w:lang w:val="en"/>
              </w:rPr>
              <w:t>have been widely demonstrated</w:t>
            </w:r>
            <w:r w:rsidR="004A232E">
              <w:rPr>
                <w:rFonts w:ascii="Arial" w:eastAsia="Calibri" w:hAnsi="Arial" w:cs="Arial"/>
                <w:sz w:val="22"/>
                <w:szCs w:val="22"/>
                <w:lang w:val="en"/>
              </w:rPr>
              <w:t xml:space="preserve"> on many plant species. </w:t>
            </w:r>
            <w:bookmarkEnd w:id="0"/>
            <w:bookmarkEnd w:id="1"/>
          </w:p>
        </w:tc>
      </w:tr>
    </w:tbl>
    <w:p w14:paraId="0CA5948C" w14:textId="77777777" w:rsidR="00636EB2" w:rsidRDefault="00636EB2" w:rsidP="00441B6F">
      <w:pPr>
        <w:pStyle w:val="Body"/>
        <w:spacing w:after="0"/>
        <w:rPr>
          <w:rFonts w:ascii="Arial" w:hAnsi="Arial" w:cs="Arial"/>
          <w:i/>
        </w:rPr>
      </w:pPr>
    </w:p>
    <w:p w14:paraId="062C31BF" w14:textId="105A6D2D" w:rsidR="00505F06" w:rsidRPr="00A24E7E" w:rsidRDefault="00A24E7E" w:rsidP="00441B6F">
      <w:pPr>
        <w:pStyle w:val="Body"/>
        <w:spacing w:after="0"/>
        <w:rPr>
          <w:rFonts w:ascii="Arial" w:hAnsi="Arial" w:cs="Arial"/>
          <w:i/>
        </w:rPr>
      </w:pPr>
      <w:r w:rsidRPr="002F7D0F">
        <w:rPr>
          <w:rFonts w:ascii="Arial" w:hAnsi="Arial" w:cs="Arial"/>
          <w:i/>
        </w:rPr>
        <w:t>Keywords:</w:t>
      </w:r>
      <w:r w:rsidR="002F7D0F" w:rsidRPr="002F7D0F">
        <w:rPr>
          <w:rFonts w:ascii="Times New Roman" w:hAnsi="Times New Roman"/>
          <w:i/>
          <w:sz w:val="24"/>
          <w:szCs w:val="24"/>
        </w:rPr>
        <w:t xml:space="preserve"> </w:t>
      </w:r>
      <w:r w:rsidR="002F7D0F" w:rsidRPr="00006D83">
        <w:rPr>
          <w:rFonts w:ascii="Arial" w:hAnsi="Arial" w:cs="Arial"/>
          <w:i/>
        </w:rPr>
        <w:t>Rhizobia, Arbuscular myco</w:t>
      </w:r>
      <w:r w:rsidR="009B7E71" w:rsidRPr="00006D83">
        <w:rPr>
          <w:rFonts w:ascii="Arial" w:hAnsi="Arial" w:cs="Arial"/>
          <w:i/>
        </w:rPr>
        <w:t>r</w:t>
      </w:r>
      <w:r w:rsidR="002F7D0F" w:rsidRPr="00006D83">
        <w:rPr>
          <w:rFonts w:ascii="Arial" w:hAnsi="Arial" w:cs="Arial"/>
          <w:i/>
        </w:rPr>
        <w:t>rhizal fungi, arachis hypogea, dual inoculation, growth parameters, mycor</w:t>
      </w:r>
      <w:r w:rsidR="009B7E71" w:rsidRPr="00006D83">
        <w:rPr>
          <w:rFonts w:ascii="Arial" w:hAnsi="Arial" w:cs="Arial"/>
          <w:i/>
        </w:rPr>
        <w:t>r</w:t>
      </w:r>
      <w:r w:rsidR="002F7D0F" w:rsidRPr="00006D83">
        <w:rPr>
          <w:rFonts w:ascii="Arial" w:hAnsi="Arial" w:cs="Arial"/>
          <w:i/>
        </w:rPr>
        <w:t>hiza</w:t>
      </w:r>
      <w:r w:rsidR="005E7F97">
        <w:rPr>
          <w:rFonts w:ascii="Arial" w:hAnsi="Arial" w:cs="Arial"/>
          <w:i/>
        </w:rPr>
        <w:t>tion</w:t>
      </w:r>
      <w:r w:rsidR="002F7D0F" w:rsidRPr="00006D83">
        <w:rPr>
          <w:rFonts w:ascii="Arial" w:hAnsi="Arial" w:cs="Arial"/>
          <w:i/>
        </w:rPr>
        <w:t xml:space="preserve"> parameters.</w:t>
      </w:r>
      <w:r>
        <w:rPr>
          <w:rFonts w:ascii="Arial" w:hAnsi="Arial" w:cs="Arial"/>
          <w:i/>
        </w:rPr>
        <w:t xml:space="preserve"> </w:t>
      </w:r>
    </w:p>
    <w:p w14:paraId="23F30452" w14:textId="77777777" w:rsidR="00A96ECF" w:rsidRDefault="00A96ECF" w:rsidP="002F7D0F">
      <w:pPr>
        <w:pStyle w:val="AbstHead"/>
        <w:spacing w:after="0"/>
        <w:rPr>
          <w:rFonts w:ascii="Arial" w:hAnsi="Arial" w:cs="Arial"/>
        </w:rPr>
      </w:pPr>
    </w:p>
    <w:p w14:paraId="687D1722" w14:textId="26A50664" w:rsidR="007F7B32" w:rsidRDefault="00902823" w:rsidP="002F7D0F">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21ED5207" w14:textId="77777777" w:rsidR="00790ADA" w:rsidRPr="005B0C84" w:rsidRDefault="00790ADA" w:rsidP="00441B6F">
      <w:pPr>
        <w:pStyle w:val="AbstHead"/>
        <w:spacing w:after="0"/>
        <w:jc w:val="both"/>
        <w:rPr>
          <w:rFonts w:ascii="Arial" w:hAnsi="Arial" w:cs="Arial"/>
          <w:sz w:val="20"/>
        </w:rPr>
      </w:pPr>
    </w:p>
    <w:p w14:paraId="514EEE55" w14:textId="17210D1A" w:rsidR="002F7D0F" w:rsidRPr="006809B1" w:rsidRDefault="00FC53C9" w:rsidP="002F7D0F">
      <w:pPr>
        <w:autoSpaceDE w:val="0"/>
        <w:autoSpaceDN w:val="0"/>
        <w:adjustRightInd w:val="0"/>
        <w:jc w:val="both"/>
        <w:rPr>
          <w:rFonts w:ascii="Arial" w:hAnsi="Arial" w:cs="Arial"/>
        </w:rPr>
      </w:pPr>
      <w:r>
        <w:rPr>
          <w:rFonts w:ascii="Arial" w:hAnsi="Arial" w:cs="Arial"/>
        </w:rPr>
        <w:t>“</w:t>
      </w:r>
      <w:r w:rsidR="002F7D0F" w:rsidRPr="006809B1">
        <w:rPr>
          <w:rFonts w:ascii="Arial" w:hAnsi="Arial" w:cs="Arial"/>
        </w:rPr>
        <w:t xml:space="preserve">Peanut is mainly grown in tropical and semi-arid </w:t>
      </w:r>
      <w:r w:rsidR="00521C66">
        <w:rPr>
          <w:rFonts w:ascii="Arial" w:hAnsi="Arial" w:cs="Arial"/>
        </w:rPr>
        <w:t>area</w:t>
      </w:r>
      <w:r w:rsidR="002F7D0F" w:rsidRPr="006809B1">
        <w:rPr>
          <w:rFonts w:ascii="Arial" w:hAnsi="Arial" w:cs="Arial"/>
        </w:rPr>
        <w:t>s where drought is a major problem due to scarce and unpredictable rainfall</w:t>
      </w:r>
      <w:r>
        <w:rPr>
          <w:rFonts w:ascii="Arial" w:hAnsi="Arial" w:cs="Arial"/>
        </w:rPr>
        <w:t>”</w:t>
      </w:r>
      <w:r w:rsidR="002F7D0F" w:rsidRPr="006809B1">
        <w:rPr>
          <w:rFonts w:ascii="Arial" w:hAnsi="Arial" w:cs="Arial"/>
        </w:rPr>
        <w:t xml:space="preserve"> </w:t>
      </w:r>
      <w:r w:rsidR="002F7D0F" w:rsidRPr="006809B1">
        <w:rPr>
          <w:rFonts w:ascii="Arial" w:hAnsi="Arial" w:cs="Arial"/>
          <w:b/>
          <w:bCs/>
        </w:rPr>
        <w:t>(</w:t>
      </w:r>
      <w:proofErr w:type="spellStart"/>
      <w:r w:rsidR="002F7D0F" w:rsidRPr="006809B1">
        <w:rPr>
          <w:rFonts w:ascii="Arial" w:hAnsi="Arial" w:cs="Arial"/>
          <w:b/>
          <w:bCs/>
        </w:rPr>
        <w:t>Rachaputia</w:t>
      </w:r>
      <w:proofErr w:type="spellEnd"/>
      <w:r w:rsidR="002F7D0F" w:rsidRPr="006809B1">
        <w:rPr>
          <w:rFonts w:ascii="Arial" w:hAnsi="Arial" w:cs="Arial"/>
          <w:b/>
          <w:bCs/>
        </w:rPr>
        <w:t xml:space="preserve"> </w:t>
      </w:r>
      <w:r w:rsidR="002F7D0F" w:rsidRPr="006809B1">
        <w:rPr>
          <w:rFonts w:ascii="Arial" w:hAnsi="Arial" w:cs="Arial"/>
          <w:b/>
          <w:bCs/>
          <w:i/>
          <w:iCs/>
        </w:rPr>
        <w:t>et al.,</w:t>
      </w:r>
      <w:r w:rsidR="002F7D0F" w:rsidRPr="006809B1">
        <w:rPr>
          <w:rFonts w:ascii="Arial" w:hAnsi="Arial" w:cs="Arial"/>
          <w:b/>
          <w:bCs/>
        </w:rPr>
        <w:t xml:space="preserve"> 2021). </w:t>
      </w:r>
      <w:r>
        <w:rPr>
          <w:rFonts w:ascii="Arial" w:hAnsi="Arial" w:cs="Arial"/>
          <w:b/>
          <w:bCs/>
        </w:rPr>
        <w:t>“</w:t>
      </w:r>
      <w:r w:rsidR="002F7D0F" w:rsidRPr="006809B1">
        <w:rPr>
          <w:rFonts w:ascii="Arial" w:hAnsi="Arial" w:cs="Arial"/>
        </w:rPr>
        <w:t xml:space="preserve">Native to South America, peanut is cultivated in more than 100 countries and on more than 26.4 million hectares with an average productivity of 1.4 </w:t>
      </w:r>
      <w:proofErr w:type="spellStart"/>
      <w:r w:rsidR="002F7D0F" w:rsidRPr="006809B1">
        <w:rPr>
          <w:rFonts w:ascii="Arial" w:hAnsi="Arial" w:cs="Arial"/>
        </w:rPr>
        <w:t>tonne</w:t>
      </w:r>
      <w:proofErr w:type="spellEnd"/>
      <w:r w:rsidR="002F7D0F" w:rsidRPr="006809B1">
        <w:rPr>
          <w:rFonts w:ascii="Arial" w:hAnsi="Arial" w:cs="Arial"/>
        </w:rPr>
        <w:t>/ha</w:t>
      </w:r>
      <w:r>
        <w:rPr>
          <w:rFonts w:ascii="Arial" w:hAnsi="Arial" w:cs="Arial"/>
        </w:rPr>
        <w:t>”</w:t>
      </w:r>
      <w:r w:rsidR="002F7D0F" w:rsidRPr="006809B1">
        <w:rPr>
          <w:rFonts w:ascii="Arial" w:hAnsi="Arial" w:cs="Arial"/>
        </w:rPr>
        <w:t xml:space="preserve"> </w:t>
      </w:r>
      <w:r w:rsidR="002F7D0F" w:rsidRPr="006809B1">
        <w:rPr>
          <w:rFonts w:ascii="Arial" w:hAnsi="Arial" w:cs="Arial"/>
          <w:b/>
          <w:bCs/>
        </w:rPr>
        <w:t>(</w:t>
      </w:r>
      <w:proofErr w:type="spellStart"/>
      <w:r w:rsidR="002F7D0F" w:rsidRPr="006809B1">
        <w:rPr>
          <w:rFonts w:ascii="Arial" w:hAnsi="Arial" w:cs="Arial"/>
          <w:b/>
          <w:bCs/>
        </w:rPr>
        <w:t>Ntare</w:t>
      </w:r>
      <w:proofErr w:type="spellEnd"/>
      <w:r w:rsidR="002F7D0F" w:rsidRPr="006809B1">
        <w:rPr>
          <w:rFonts w:ascii="Arial" w:hAnsi="Arial" w:cs="Arial"/>
          <w:b/>
          <w:bCs/>
        </w:rPr>
        <w:t xml:space="preserve"> </w:t>
      </w:r>
      <w:r w:rsidR="002F7D0F" w:rsidRPr="006809B1">
        <w:rPr>
          <w:rFonts w:ascii="Arial" w:hAnsi="Arial" w:cs="Arial"/>
          <w:b/>
          <w:bCs/>
          <w:i/>
          <w:iCs/>
        </w:rPr>
        <w:t>et al.,</w:t>
      </w:r>
      <w:r w:rsidR="002F7D0F" w:rsidRPr="006809B1">
        <w:rPr>
          <w:rFonts w:ascii="Arial" w:hAnsi="Arial" w:cs="Arial"/>
          <w:b/>
          <w:bCs/>
        </w:rPr>
        <w:t xml:space="preserve"> 2008)</w:t>
      </w:r>
      <w:r w:rsidR="002F7D0F" w:rsidRPr="006809B1">
        <w:rPr>
          <w:rFonts w:ascii="Arial" w:hAnsi="Arial" w:cs="Arial"/>
        </w:rPr>
        <w:t xml:space="preserve">. </w:t>
      </w:r>
      <w:r>
        <w:rPr>
          <w:rFonts w:ascii="Arial" w:hAnsi="Arial" w:cs="Arial"/>
        </w:rPr>
        <w:t>“</w:t>
      </w:r>
      <w:r w:rsidR="002F7D0F" w:rsidRPr="006809B1">
        <w:rPr>
          <w:rFonts w:ascii="Arial" w:hAnsi="Arial" w:cs="Arial"/>
        </w:rPr>
        <w:t>It is the 5</w:t>
      </w:r>
      <w:r w:rsidR="002F7D0F" w:rsidRPr="006809B1">
        <w:rPr>
          <w:rFonts w:ascii="Arial" w:hAnsi="Arial" w:cs="Arial"/>
          <w:vertAlign w:val="superscript"/>
        </w:rPr>
        <w:t>th</w:t>
      </w:r>
      <w:r w:rsidR="002F7D0F" w:rsidRPr="006809B1">
        <w:rPr>
          <w:rFonts w:ascii="Arial" w:hAnsi="Arial" w:cs="Arial"/>
        </w:rPr>
        <w:t xml:space="preserve"> most important </w:t>
      </w:r>
      <w:r w:rsidR="002F7D0F" w:rsidRPr="006809B1">
        <w:rPr>
          <w:rFonts w:ascii="Arial" w:hAnsi="Arial" w:cs="Arial"/>
        </w:rPr>
        <w:lastRenderedPageBreak/>
        <w:t>oilseed crop in the world after soybeans, cotton, rapeseed and sunflower.</w:t>
      </w:r>
      <w:r w:rsidR="002F7D0F" w:rsidRPr="006809B1">
        <w:rPr>
          <w:rFonts w:ascii="Arial" w:hAnsi="Arial" w:cs="Arial"/>
          <w:b/>
          <w:bCs/>
        </w:rPr>
        <w:t xml:space="preserve"> </w:t>
      </w:r>
      <w:r w:rsidR="002F7D0F" w:rsidRPr="006809B1">
        <w:rPr>
          <w:rFonts w:ascii="Arial" w:hAnsi="Arial" w:cs="Arial"/>
        </w:rPr>
        <w:t>In 2012, global peanut production was estimated at 40.5 million/</w:t>
      </w:r>
      <w:proofErr w:type="spellStart"/>
      <w:r w:rsidR="00793E8E">
        <w:rPr>
          <w:rFonts w:ascii="Arial" w:hAnsi="Arial" w:cs="Arial"/>
        </w:rPr>
        <w:t>tonne</w:t>
      </w:r>
      <w:proofErr w:type="spellEnd"/>
      <w:r>
        <w:rPr>
          <w:rFonts w:ascii="Arial" w:hAnsi="Arial" w:cs="Arial"/>
        </w:rPr>
        <w:t>”</w:t>
      </w:r>
      <w:r w:rsidR="002F7D0F" w:rsidRPr="006809B1">
        <w:rPr>
          <w:rFonts w:ascii="Arial" w:hAnsi="Arial" w:cs="Arial"/>
        </w:rPr>
        <w:t xml:space="preserve"> </w:t>
      </w:r>
      <w:r w:rsidR="002F7D0F" w:rsidRPr="006809B1">
        <w:rPr>
          <w:rFonts w:ascii="Arial" w:hAnsi="Arial" w:cs="Arial"/>
          <w:b/>
          <w:bCs/>
        </w:rPr>
        <w:t>(</w:t>
      </w:r>
      <w:bookmarkStart w:id="2" w:name="_Hlk203053620"/>
      <w:r w:rsidR="00486BE3" w:rsidRPr="00486BE3">
        <w:rPr>
          <w:rFonts w:ascii="Arial" w:hAnsi="Arial" w:cs="Arial"/>
          <w:b/>
          <w:bCs/>
          <w:lang w:val="nb-NO"/>
        </w:rPr>
        <w:t>Yearbook</w:t>
      </w:r>
      <w:r w:rsidR="00486BE3">
        <w:rPr>
          <w:rFonts w:ascii="Arial" w:hAnsi="Arial" w:cs="Arial"/>
          <w:b/>
          <w:bCs/>
          <w:lang w:val="nb-NO"/>
        </w:rPr>
        <w:t xml:space="preserve">, </w:t>
      </w:r>
      <w:r w:rsidR="00486BE3" w:rsidRPr="00486BE3">
        <w:rPr>
          <w:rFonts w:ascii="Arial" w:hAnsi="Arial" w:cs="Arial"/>
          <w:b/>
          <w:bCs/>
          <w:lang w:val="nb-NO"/>
        </w:rPr>
        <w:t>2013</w:t>
      </w:r>
      <w:bookmarkEnd w:id="2"/>
      <w:r w:rsidR="002F7D0F" w:rsidRPr="00486BE3">
        <w:rPr>
          <w:rFonts w:ascii="Arial" w:hAnsi="Arial" w:cs="Arial"/>
          <w:b/>
          <w:bCs/>
        </w:rPr>
        <w:t>)</w:t>
      </w:r>
      <w:r w:rsidR="002F7D0F" w:rsidRPr="006809B1">
        <w:rPr>
          <w:rFonts w:ascii="Arial" w:hAnsi="Arial" w:cs="Arial"/>
        </w:rPr>
        <w:t xml:space="preserve">. </w:t>
      </w:r>
      <w:r>
        <w:rPr>
          <w:rFonts w:ascii="Arial" w:hAnsi="Arial" w:cs="Arial"/>
        </w:rPr>
        <w:t>“</w:t>
      </w:r>
      <w:r w:rsidR="002F7D0F" w:rsidRPr="006809B1">
        <w:rPr>
          <w:rFonts w:ascii="Arial" w:hAnsi="Arial" w:cs="Arial"/>
        </w:rPr>
        <w:t>Africa alone provides around 27.4% of this production, mainly from Nigeria, Sudan and Senegal</w:t>
      </w:r>
      <w:r>
        <w:rPr>
          <w:rFonts w:ascii="Arial" w:hAnsi="Arial" w:cs="Arial"/>
        </w:rPr>
        <w:t>”</w:t>
      </w:r>
      <w:r w:rsidR="002F7D0F" w:rsidRPr="006809B1">
        <w:rPr>
          <w:rFonts w:ascii="Arial" w:hAnsi="Arial" w:cs="Arial"/>
        </w:rPr>
        <w:t xml:space="preserve"> </w:t>
      </w:r>
      <w:r w:rsidR="002F7D0F" w:rsidRPr="006809B1">
        <w:rPr>
          <w:rFonts w:ascii="Arial" w:hAnsi="Arial" w:cs="Arial"/>
          <w:b/>
          <w:bCs/>
        </w:rPr>
        <w:t>(</w:t>
      </w:r>
      <w:r w:rsidR="00486BE3" w:rsidRPr="00486BE3">
        <w:rPr>
          <w:rFonts w:ascii="Arial" w:hAnsi="Arial" w:cs="Arial"/>
          <w:b/>
          <w:bCs/>
          <w:lang w:val="nb-NO"/>
        </w:rPr>
        <w:t>Yearbook</w:t>
      </w:r>
      <w:r w:rsidR="00486BE3">
        <w:rPr>
          <w:rFonts w:ascii="Arial" w:hAnsi="Arial" w:cs="Arial"/>
          <w:b/>
          <w:bCs/>
          <w:lang w:val="nb-NO"/>
        </w:rPr>
        <w:t>,</w:t>
      </w:r>
      <w:r w:rsidR="00486BE3" w:rsidRPr="00486BE3">
        <w:rPr>
          <w:rFonts w:ascii="Arial" w:hAnsi="Arial" w:cs="Arial"/>
          <w:b/>
          <w:bCs/>
          <w:lang w:val="nb-NO"/>
        </w:rPr>
        <w:t xml:space="preserve"> 2013</w:t>
      </w:r>
      <w:r w:rsidR="002F7D0F" w:rsidRPr="006809B1">
        <w:rPr>
          <w:rFonts w:ascii="Arial" w:hAnsi="Arial" w:cs="Arial"/>
          <w:b/>
          <w:bCs/>
        </w:rPr>
        <w:t>).</w:t>
      </w:r>
      <w:r w:rsidR="002F7D0F" w:rsidRPr="006809B1">
        <w:rPr>
          <w:rFonts w:ascii="Arial" w:hAnsi="Arial" w:cs="Arial"/>
        </w:rPr>
        <w:t xml:space="preserve"> Côte d’Ivoire is on the main producers of peanut in West Africa. Its production increased by around 5.6% from 2015 to 2023.</w:t>
      </w:r>
    </w:p>
    <w:p w14:paraId="5C1A11E3" w14:textId="261EC738" w:rsidR="002F7D0F" w:rsidRPr="006809B1" w:rsidRDefault="002F7D0F" w:rsidP="002F7D0F">
      <w:pPr>
        <w:autoSpaceDE w:val="0"/>
        <w:autoSpaceDN w:val="0"/>
        <w:adjustRightInd w:val="0"/>
        <w:jc w:val="both"/>
        <w:rPr>
          <w:rFonts w:ascii="Arial" w:hAnsi="Arial" w:cs="Arial"/>
        </w:rPr>
      </w:pPr>
      <w:r w:rsidRPr="006809B1">
        <w:rPr>
          <w:rFonts w:ascii="Arial" w:hAnsi="Arial" w:cs="Arial"/>
        </w:rPr>
        <w:t>Peanut seeds are rich in fat with a content of 50 to 55%</w:t>
      </w:r>
      <w:r w:rsidR="008B3239">
        <w:rPr>
          <w:rFonts w:ascii="Arial" w:hAnsi="Arial" w:cs="Arial"/>
        </w:rPr>
        <w:t>, in proteins</w:t>
      </w:r>
      <w:r w:rsidRPr="006809B1">
        <w:rPr>
          <w:rFonts w:ascii="Arial" w:hAnsi="Arial" w:cs="Arial"/>
        </w:rPr>
        <w:t xml:space="preserve"> </w:t>
      </w:r>
      <w:r w:rsidR="008B3239">
        <w:rPr>
          <w:rFonts w:ascii="Arial" w:hAnsi="Arial" w:cs="Arial"/>
        </w:rPr>
        <w:t>(</w:t>
      </w:r>
      <w:r w:rsidRPr="006809B1">
        <w:rPr>
          <w:rFonts w:ascii="Arial" w:hAnsi="Arial" w:cs="Arial"/>
        </w:rPr>
        <w:t>20 to 25%</w:t>
      </w:r>
      <w:r w:rsidR="008B3239">
        <w:rPr>
          <w:rFonts w:ascii="Arial" w:hAnsi="Arial" w:cs="Arial"/>
        </w:rPr>
        <w:t xml:space="preserve">), </w:t>
      </w:r>
      <w:r w:rsidRPr="006809B1">
        <w:rPr>
          <w:rFonts w:ascii="Arial" w:hAnsi="Arial" w:cs="Arial"/>
        </w:rPr>
        <w:t xml:space="preserve">in minerals (phosphorus, calcium, magnesium, potassium) and vitamins </w:t>
      </w:r>
      <w:r w:rsidRPr="006809B1">
        <w:rPr>
          <w:rFonts w:ascii="Arial" w:hAnsi="Arial" w:cs="Arial"/>
          <w:b/>
          <w:bCs/>
        </w:rPr>
        <w:t>(</w:t>
      </w:r>
      <w:proofErr w:type="spellStart"/>
      <w:r w:rsidR="00256310" w:rsidRPr="00256310">
        <w:rPr>
          <w:rFonts w:ascii="Arial" w:hAnsi="Arial" w:cs="Arial"/>
          <w:b/>
          <w:bCs/>
          <w:lang w:val="fr-FR"/>
        </w:rPr>
        <w:t>Fageria</w:t>
      </w:r>
      <w:proofErr w:type="spellEnd"/>
      <w:r w:rsidR="00256310" w:rsidRPr="00256310">
        <w:rPr>
          <w:rFonts w:ascii="Arial" w:hAnsi="Arial" w:cs="Arial"/>
          <w:b/>
          <w:bCs/>
        </w:rPr>
        <w:t xml:space="preserve"> </w:t>
      </w:r>
      <w:r w:rsidR="00256310" w:rsidRPr="00256310">
        <w:rPr>
          <w:rFonts w:ascii="Arial" w:hAnsi="Arial" w:cs="Arial"/>
          <w:b/>
          <w:bCs/>
          <w:i/>
          <w:iCs/>
        </w:rPr>
        <w:t>et al.,</w:t>
      </w:r>
      <w:r w:rsidR="00256310">
        <w:rPr>
          <w:rFonts w:ascii="Arial" w:hAnsi="Arial" w:cs="Arial"/>
          <w:b/>
          <w:bCs/>
        </w:rPr>
        <w:t xml:space="preserve"> 2010). </w:t>
      </w:r>
      <w:r w:rsidRPr="006809B1">
        <w:rPr>
          <w:rFonts w:ascii="Arial" w:hAnsi="Arial" w:cs="Arial"/>
        </w:rPr>
        <w:t xml:space="preserve">They also </w:t>
      </w:r>
      <w:r w:rsidR="00793E8E" w:rsidRPr="006809B1">
        <w:rPr>
          <w:rFonts w:ascii="Arial" w:hAnsi="Arial" w:cs="Arial"/>
        </w:rPr>
        <w:t>contain</w:t>
      </w:r>
      <w:r w:rsidRPr="006809B1">
        <w:rPr>
          <w:rFonts w:ascii="Arial" w:hAnsi="Arial" w:cs="Arial"/>
        </w:rPr>
        <w:t xml:space="preserve"> as much protein as meat, but unlike meat, it does not contain uric acid or cholesterol </w:t>
      </w:r>
      <w:r w:rsidRPr="006809B1">
        <w:rPr>
          <w:rFonts w:ascii="Arial" w:hAnsi="Arial" w:cs="Arial"/>
          <w:b/>
          <w:bCs/>
        </w:rPr>
        <w:t>(</w:t>
      </w:r>
      <w:r w:rsidRPr="00A32A9F">
        <w:rPr>
          <w:rFonts w:ascii="Arial" w:hAnsi="Arial" w:cs="Arial"/>
          <w:b/>
          <w:bCs/>
        </w:rPr>
        <w:t>Pamplona- Rogers, 2006)</w:t>
      </w:r>
      <w:r w:rsidRPr="006809B1">
        <w:rPr>
          <w:rFonts w:ascii="Arial" w:hAnsi="Arial" w:cs="Arial"/>
        </w:rPr>
        <w:t xml:space="preserve"> and is recommended in vegetarian diets. Peanut seeds are used as raw material in the oil and confectionery industries. </w:t>
      </w:r>
    </w:p>
    <w:p w14:paraId="6F2D1797" w14:textId="025BC061" w:rsidR="002F7D0F" w:rsidRPr="006809B1" w:rsidRDefault="002F7D0F" w:rsidP="002F7D0F">
      <w:pPr>
        <w:autoSpaceDE w:val="0"/>
        <w:autoSpaceDN w:val="0"/>
        <w:adjustRightInd w:val="0"/>
        <w:jc w:val="both"/>
        <w:rPr>
          <w:rFonts w:ascii="Arial" w:hAnsi="Arial" w:cs="Arial"/>
        </w:rPr>
      </w:pPr>
      <w:bookmarkStart w:id="3" w:name="_Hlk198046878"/>
      <w:r w:rsidRPr="006809B1">
        <w:rPr>
          <w:rFonts w:ascii="Arial" w:hAnsi="Arial" w:cs="Arial"/>
        </w:rPr>
        <w:t xml:space="preserve">Peanut is a legume that helps maintain soil fertility by fixing approximately 552 mg of nitrogen per plant. </w:t>
      </w:r>
      <w:bookmarkEnd w:id="3"/>
      <w:r w:rsidRPr="006809B1">
        <w:rPr>
          <w:rFonts w:ascii="Arial" w:hAnsi="Arial" w:cs="Arial"/>
        </w:rPr>
        <w:t xml:space="preserve">Crop residues are also rich in protein and used for livestock feed and to produce fertilizers </w:t>
      </w:r>
      <w:r w:rsidRPr="00A32A9F">
        <w:rPr>
          <w:rFonts w:ascii="Arial" w:hAnsi="Arial" w:cs="Arial"/>
          <w:b/>
        </w:rPr>
        <w:t>(</w:t>
      </w:r>
      <w:proofErr w:type="spellStart"/>
      <w:r w:rsidRPr="00A32A9F">
        <w:rPr>
          <w:rFonts w:ascii="Arial" w:hAnsi="Arial" w:cs="Arial"/>
          <w:b/>
        </w:rPr>
        <w:t>Asibuo</w:t>
      </w:r>
      <w:proofErr w:type="spellEnd"/>
      <w:r w:rsidRPr="00A32A9F">
        <w:rPr>
          <w:rFonts w:ascii="Arial" w:hAnsi="Arial" w:cs="Arial"/>
          <w:b/>
        </w:rPr>
        <w:t xml:space="preserve"> </w:t>
      </w:r>
      <w:r w:rsidRPr="00A32A9F">
        <w:rPr>
          <w:rFonts w:ascii="Arial" w:hAnsi="Arial" w:cs="Arial"/>
          <w:b/>
          <w:i/>
        </w:rPr>
        <w:t xml:space="preserve">et al., </w:t>
      </w:r>
      <w:r w:rsidRPr="00A32A9F">
        <w:rPr>
          <w:rFonts w:ascii="Arial" w:hAnsi="Arial" w:cs="Arial"/>
          <w:b/>
        </w:rPr>
        <w:t>2008</w:t>
      </w:r>
      <w:r w:rsidRPr="006809B1">
        <w:rPr>
          <w:rFonts w:ascii="Arial" w:hAnsi="Arial" w:cs="Arial"/>
          <w:b/>
        </w:rPr>
        <w:t>)</w:t>
      </w:r>
      <w:r w:rsidRPr="006809B1">
        <w:rPr>
          <w:rFonts w:ascii="Arial" w:hAnsi="Arial" w:cs="Arial"/>
        </w:rPr>
        <w:t xml:space="preserve">. </w:t>
      </w:r>
      <w:bookmarkStart w:id="4" w:name="_Hlk198046976"/>
      <w:r w:rsidRPr="006809B1">
        <w:rPr>
          <w:rFonts w:ascii="Arial" w:hAnsi="Arial" w:cs="Arial"/>
        </w:rPr>
        <w:t>The success of this plant in maintaining soil fertility lies in its ability to associate with atmospheric nitrogen-fixing bacteria</w:t>
      </w:r>
      <w:bookmarkEnd w:id="4"/>
      <w:r w:rsidRPr="006809B1">
        <w:rPr>
          <w:rFonts w:ascii="Arial" w:hAnsi="Arial" w:cs="Arial"/>
        </w:rPr>
        <w:t>. In fact, the peanut (</w:t>
      </w:r>
      <w:r w:rsidRPr="006809B1">
        <w:rPr>
          <w:rFonts w:ascii="Arial" w:hAnsi="Arial" w:cs="Arial"/>
          <w:i/>
          <w:iCs/>
        </w:rPr>
        <w:t>Arachis hypogaea L</w:t>
      </w:r>
      <w:r w:rsidRPr="006809B1">
        <w:rPr>
          <w:rFonts w:ascii="Arial" w:hAnsi="Arial" w:cs="Arial"/>
        </w:rPr>
        <w:t xml:space="preserve">.) is a legume able to associating with rhizobia. Thanks to this association, rhizobia help in restoring soil nitrogen through organs called nodules that they induce on the roots of their host plants </w:t>
      </w:r>
      <w:r w:rsidRPr="006809B1">
        <w:rPr>
          <w:rFonts w:ascii="Arial" w:hAnsi="Arial" w:cs="Arial"/>
          <w:b/>
          <w:bCs/>
        </w:rPr>
        <w:t>(</w:t>
      </w:r>
      <w:proofErr w:type="spellStart"/>
      <w:r w:rsidR="00A32A9F">
        <w:rPr>
          <w:rFonts w:ascii="Arial" w:hAnsi="Arial" w:cs="Arial"/>
          <w:b/>
          <w:bCs/>
        </w:rPr>
        <w:t>Jaiswal</w:t>
      </w:r>
      <w:proofErr w:type="spellEnd"/>
      <w:r w:rsidR="00A32A9F">
        <w:rPr>
          <w:rFonts w:ascii="Arial" w:hAnsi="Arial" w:cs="Arial"/>
          <w:b/>
          <w:bCs/>
        </w:rPr>
        <w:t xml:space="preserve"> and </w:t>
      </w:r>
      <w:proofErr w:type="spellStart"/>
      <w:r w:rsidR="00A32A9F">
        <w:rPr>
          <w:rFonts w:ascii="Arial" w:hAnsi="Arial" w:cs="Arial"/>
          <w:b/>
          <w:bCs/>
        </w:rPr>
        <w:t>Dakora</w:t>
      </w:r>
      <w:proofErr w:type="spellEnd"/>
      <w:r w:rsidR="00A32A9F">
        <w:rPr>
          <w:rFonts w:ascii="Arial" w:hAnsi="Arial" w:cs="Arial"/>
          <w:b/>
          <w:bCs/>
        </w:rPr>
        <w:t xml:space="preserve">, 2025). </w:t>
      </w:r>
      <w:r w:rsidRPr="006809B1">
        <w:rPr>
          <w:rFonts w:ascii="Arial" w:hAnsi="Arial" w:cs="Arial"/>
        </w:rPr>
        <w:t xml:space="preserve">In this symbiosis, rhizobia participate in the solubilization of nutrients via the production of organic acids, siderophores, and hormones. They also produce antibiotics and catalases that control pathogens </w:t>
      </w:r>
      <w:r w:rsidRPr="006809B1">
        <w:rPr>
          <w:rFonts w:ascii="Arial" w:hAnsi="Arial" w:cs="Arial"/>
          <w:b/>
          <w:bCs/>
        </w:rPr>
        <w:t xml:space="preserve">(Jaiswal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w:t>
      </w:r>
    </w:p>
    <w:p w14:paraId="2FEEEBCD" w14:textId="67B8DDDA"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It’s also known that intercropping with legumes promotes soil fertility. The use of legumes associated with nitrogen-fixing bacteria (rhizobia) remains an effective means of restoring the fertility of degraded soils. </w:t>
      </w:r>
      <w:bookmarkStart w:id="5" w:name="_Hlk198046786"/>
      <w:r w:rsidRPr="006809B1">
        <w:rPr>
          <w:rFonts w:ascii="Arial" w:hAnsi="Arial" w:cs="Arial"/>
        </w:rPr>
        <w:t xml:space="preserve">Symbiotic nitrogen fixation by rhizobia in association with legumes is widely adopted in agriculture to reduce the excessive use of chemical nitrogen fertilizers. </w:t>
      </w:r>
      <w:bookmarkEnd w:id="5"/>
      <w:r w:rsidRPr="006809B1">
        <w:rPr>
          <w:rFonts w:ascii="Arial" w:hAnsi="Arial" w:cs="Arial"/>
          <w:b/>
          <w:bCs/>
        </w:rPr>
        <w:t>(</w:t>
      </w:r>
      <w:proofErr w:type="spellStart"/>
      <w:r w:rsidRPr="006809B1">
        <w:rPr>
          <w:rFonts w:ascii="Arial" w:hAnsi="Arial" w:cs="Arial"/>
          <w:b/>
          <w:bCs/>
        </w:rPr>
        <w:t>Abd-Alla</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2023). </w:t>
      </w:r>
    </w:p>
    <w:p w14:paraId="7BD8D955" w14:textId="77777777"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Several studies have shown the beneficial effects of inoculating legumes with selected rhizobia. Thus, inoculation of cowpea with selected rhizobia increased grain yield </w:t>
      </w:r>
      <w:r w:rsidRPr="006809B1">
        <w:rPr>
          <w:rFonts w:ascii="Arial" w:hAnsi="Arial" w:cs="Arial"/>
          <w:b/>
          <w:bCs/>
        </w:rPr>
        <w:t xml:space="preserve">(Guimaraes </w:t>
      </w:r>
      <w:r w:rsidRPr="006809B1">
        <w:rPr>
          <w:rFonts w:ascii="Arial" w:hAnsi="Arial" w:cs="Arial"/>
          <w:b/>
          <w:bCs/>
          <w:i/>
          <w:iCs/>
        </w:rPr>
        <w:t>et al.,</w:t>
      </w:r>
      <w:r w:rsidRPr="006809B1">
        <w:rPr>
          <w:rFonts w:ascii="Arial" w:hAnsi="Arial" w:cs="Arial"/>
          <w:b/>
          <w:bCs/>
        </w:rPr>
        <w:t xml:space="preserve"> 2019)</w:t>
      </w:r>
      <w:r w:rsidRPr="006809B1">
        <w:rPr>
          <w:rFonts w:ascii="Arial" w:hAnsi="Arial" w:cs="Arial"/>
        </w:rPr>
        <w:t xml:space="preserve">. Application of rhizobia associated with a recommended dose of nitrogen significantly improved peanut yield, growth parameters and seed quality as well as maximum uptake of major nutrients (nitrogen, phosphorus and potassium) </w:t>
      </w:r>
      <w:r w:rsidRPr="006809B1">
        <w:rPr>
          <w:rFonts w:ascii="Arial" w:hAnsi="Arial" w:cs="Arial"/>
          <w:b/>
          <w:bCs/>
        </w:rPr>
        <w:t xml:space="preserve">(Mondal </w:t>
      </w:r>
      <w:r w:rsidRPr="006809B1">
        <w:rPr>
          <w:rFonts w:ascii="Arial" w:hAnsi="Arial" w:cs="Arial"/>
          <w:b/>
          <w:bCs/>
          <w:i/>
          <w:iCs/>
        </w:rPr>
        <w:t>et al.,</w:t>
      </w:r>
      <w:r w:rsidRPr="006809B1">
        <w:rPr>
          <w:rFonts w:ascii="Arial" w:hAnsi="Arial" w:cs="Arial"/>
          <w:b/>
          <w:bCs/>
        </w:rPr>
        <w:t xml:space="preserve"> 2020)</w:t>
      </w:r>
      <w:r w:rsidRPr="006809B1">
        <w:rPr>
          <w:rFonts w:ascii="Arial" w:hAnsi="Arial" w:cs="Arial"/>
        </w:rPr>
        <w:t xml:space="preserve">. The symbiosis between peanut plants and rhizobia is a major ecological process in the nitrogen cycle. This symbiosis allows peanut plants to colonize N-limited environments. </w:t>
      </w:r>
    </w:p>
    <w:p w14:paraId="4916851E"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has the ability to also associate with arbuscular mycorrhizal fungi. In this symbiosis, AMF play a role in water and mineral nutrition, particularly in phosphate nutrition of plants </w:t>
      </w:r>
      <w:r w:rsidRPr="006809B1">
        <w:rPr>
          <w:rFonts w:ascii="Arial" w:hAnsi="Arial" w:cs="Arial"/>
          <w:b/>
          <w:bCs/>
        </w:rPr>
        <w:t xml:space="preserve">(Labidi </w:t>
      </w:r>
      <w:r w:rsidRPr="006809B1">
        <w:rPr>
          <w:rFonts w:ascii="Arial" w:hAnsi="Arial" w:cs="Arial"/>
          <w:b/>
          <w:bCs/>
          <w:i/>
        </w:rPr>
        <w:t xml:space="preserve">et al., </w:t>
      </w:r>
      <w:r w:rsidRPr="006809B1">
        <w:rPr>
          <w:rFonts w:ascii="Arial" w:hAnsi="Arial" w:cs="Arial"/>
          <w:b/>
          <w:bCs/>
        </w:rPr>
        <w:t>2012)</w:t>
      </w:r>
      <w:r w:rsidRPr="006809B1">
        <w:rPr>
          <w:rFonts w:ascii="Arial" w:hAnsi="Arial" w:cs="Arial"/>
        </w:rPr>
        <w:t xml:space="preserve">. In fact, AMF are soil microorganisms that can associate with most terrestrial plants. They contribute essential to soil fertility by increasing the capacity of plants to absorb nutrients such as P. AMF form mycorrhizae whose mycelia can extend to areas outside the rhizosphere and enlarge the root zone to absorb nutrients. </w:t>
      </w:r>
    </w:p>
    <w:p w14:paraId="7FFDB7D2" w14:textId="2DD4D711" w:rsidR="002F7D0F" w:rsidRPr="006809B1" w:rsidRDefault="002F7D0F" w:rsidP="002F7D0F">
      <w:pPr>
        <w:autoSpaceDE w:val="0"/>
        <w:autoSpaceDN w:val="0"/>
        <w:adjustRightInd w:val="0"/>
        <w:jc w:val="both"/>
        <w:rPr>
          <w:rFonts w:ascii="Arial" w:hAnsi="Arial" w:cs="Arial"/>
        </w:rPr>
      </w:pPr>
      <w:r w:rsidRPr="006809B1">
        <w:rPr>
          <w:rFonts w:ascii="Arial" w:hAnsi="Arial" w:cs="Arial"/>
        </w:rPr>
        <w:t>Mycorrhizal colonization of plant roots can expand the root absorption zone through the presence of external hyphae</w:t>
      </w:r>
      <w:r w:rsidR="007F7F7F">
        <w:rPr>
          <w:rFonts w:ascii="Arial" w:hAnsi="Arial" w:cs="Arial"/>
        </w:rPr>
        <w:t xml:space="preserve"> in fine roots</w:t>
      </w:r>
      <w:r w:rsidRPr="006809B1">
        <w:rPr>
          <w:rFonts w:ascii="Arial" w:hAnsi="Arial" w:cs="Arial"/>
        </w:rPr>
        <w:t xml:space="preserve"> </w:t>
      </w:r>
      <w:r w:rsidRPr="006809B1">
        <w:rPr>
          <w:rFonts w:ascii="Arial" w:hAnsi="Arial" w:cs="Arial"/>
          <w:b/>
          <w:bCs/>
        </w:rPr>
        <w:t>(</w:t>
      </w:r>
      <w:proofErr w:type="spellStart"/>
      <w:r w:rsidRPr="006809B1">
        <w:rPr>
          <w:rFonts w:ascii="Arial" w:hAnsi="Arial" w:cs="Arial"/>
          <w:b/>
          <w:bCs/>
        </w:rPr>
        <w:t>Sukmawati</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Therefore, water and nutrients can be transported through hyphal tissues for uptake by plants </w:t>
      </w:r>
      <w:r w:rsidRPr="006809B1">
        <w:rPr>
          <w:rFonts w:ascii="Arial" w:hAnsi="Arial" w:cs="Arial"/>
          <w:b/>
          <w:bCs/>
        </w:rPr>
        <w:t xml:space="preserve">(Yaseen </w:t>
      </w:r>
      <w:r w:rsidRPr="006809B1">
        <w:rPr>
          <w:rFonts w:ascii="Arial" w:hAnsi="Arial" w:cs="Arial"/>
          <w:b/>
          <w:bCs/>
          <w:i/>
          <w:iCs/>
        </w:rPr>
        <w:t>et al.,</w:t>
      </w:r>
      <w:r w:rsidRPr="006809B1">
        <w:rPr>
          <w:rFonts w:ascii="Arial" w:hAnsi="Arial" w:cs="Arial"/>
          <w:b/>
          <w:bCs/>
        </w:rPr>
        <w:t xml:space="preserve"> 2016)</w:t>
      </w:r>
      <w:r w:rsidRPr="006809B1">
        <w:rPr>
          <w:rFonts w:ascii="Arial" w:hAnsi="Arial" w:cs="Arial"/>
        </w:rPr>
        <w:t>.</w:t>
      </w:r>
    </w:p>
    <w:p w14:paraId="4381F105" w14:textId="515BCCF2"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It has been reported that AMF and </w:t>
      </w:r>
      <w:proofErr w:type="spellStart"/>
      <w:r w:rsidRPr="006809B1">
        <w:rPr>
          <w:rFonts w:ascii="Arial" w:hAnsi="Arial" w:cs="Arial"/>
        </w:rPr>
        <w:t>phyto</w:t>
      </w:r>
      <w:proofErr w:type="spellEnd"/>
      <w:r w:rsidRPr="006809B1">
        <w:rPr>
          <w:rFonts w:ascii="Arial" w:hAnsi="Arial" w:cs="Arial"/>
        </w:rPr>
        <w:t xml:space="preserve">-beneficial </w:t>
      </w:r>
      <w:proofErr w:type="spellStart"/>
      <w:r w:rsidRPr="006809B1">
        <w:rPr>
          <w:rFonts w:ascii="Arial" w:hAnsi="Arial" w:cs="Arial"/>
        </w:rPr>
        <w:t>rhizobacteria</w:t>
      </w:r>
      <w:proofErr w:type="spellEnd"/>
      <w:r w:rsidRPr="006809B1">
        <w:rPr>
          <w:rFonts w:ascii="Arial" w:hAnsi="Arial" w:cs="Arial"/>
        </w:rPr>
        <w:t xml:space="preserve"> could interact synergistically to stimulate plant growth through a series of mechanisms that include enhancing nutrient acquisition and inhibiting plant fungal pathogens </w:t>
      </w:r>
      <w:r w:rsidRPr="0007347D">
        <w:rPr>
          <w:rFonts w:ascii="Arial" w:hAnsi="Arial" w:cs="Arial"/>
        </w:rPr>
        <w:t>Thus,</w:t>
      </w:r>
      <w:r w:rsidRPr="006809B1">
        <w:rPr>
          <w:rFonts w:ascii="Arial" w:hAnsi="Arial" w:cs="Arial"/>
        </w:rPr>
        <w:t xml:space="preserve"> studies have also shown beneficial effects of this synergy on the growth parameters of legumes. Indeed </w:t>
      </w:r>
      <w:r w:rsidRPr="0007347D">
        <w:rPr>
          <w:rFonts w:ascii="Arial" w:hAnsi="Arial" w:cs="Arial"/>
          <w:b/>
          <w:bCs/>
        </w:rPr>
        <w:t xml:space="preserve">Ndoye </w:t>
      </w:r>
      <w:r w:rsidRPr="0007347D">
        <w:rPr>
          <w:rFonts w:ascii="Arial" w:hAnsi="Arial" w:cs="Arial"/>
          <w:b/>
          <w:bCs/>
          <w:i/>
          <w:iCs/>
        </w:rPr>
        <w:t>et al.,</w:t>
      </w:r>
      <w:r w:rsidRPr="006809B1">
        <w:rPr>
          <w:rFonts w:ascii="Arial" w:hAnsi="Arial" w:cs="Arial"/>
          <w:b/>
          <w:bCs/>
          <w:i/>
          <w:iCs/>
        </w:rPr>
        <w:t xml:space="preserve"> </w:t>
      </w:r>
      <w:r w:rsidRPr="006809B1">
        <w:rPr>
          <w:rFonts w:ascii="Arial" w:hAnsi="Arial" w:cs="Arial"/>
          <w:b/>
          <w:bCs/>
        </w:rPr>
        <w:t>2015</w:t>
      </w:r>
      <w:r w:rsidRPr="006809B1">
        <w:rPr>
          <w:rFonts w:ascii="Arial" w:hAnsi="Arial" w:cs="Arial"/>
        </w:rPr>
        <w:t xml:space="preserve"> presented the beneficial effects of dual inoculation with selected A</w:t>
      </w:r>
      <w:r w:rsidR="00B83C3C">
        <w:rPr>
          <w:rFonts w:ascii="Arial" w:hAnsi="Arial" w:cs="Arial"/>
        </w:rPr>
        <w:t>MF</w:t>
      </w:r>
      <w:r w:rsidRPr="006809B1">
        <w:rPr>
          <w:rFonts w:ascii="Arial" w:hAnsi="Arial" w:cs="Arial"/>
        </w:rPr>
        <w:t xml:space="preserve"> and rhizobia on the growth parameters of </w:t>
      </w:r>
      <w:r w:rsidRPr="006809B1">
        <w:rPr>
          <w:rFonts w:ascii="Arial" w:hAnsi="Arial" w:cs="Arial"/>
          <w:i/>
          <w:iCs/>
        </w:rPr>
        <w:t xml:space="preserve">Acacia </w:t>
      </w:r>
      <w:proofErr w:type="spellStart"/>
      <w:r w:rsidRPr="006809B1">
        <w:rPr>
          <w:rFonts w:ascii="Arial" w:hAnsi="Arial" w:cs="Arial"/>
          <w:i/>
          <w:iCs/>
        </w:rPr>
        <w:t>senegal</w:t>
      </w:r>
      <w:proofErr w:type="spellEnd"/>
      <w:r w:rsidRPr="006809B1">
        <w:rPr>
          <w:rFonts w:ascii="Arial" w:hAnsi="Arial" w:cs="Arial"/>
        </w:rPr>
        <w:t xml:space="preserve"> seedling.</w:t>
      </w:r>
    </w:p>
    <w:p w14:paraId="6B081EDC" w14:textId="6BF21C8F" w:rsidR="002F7D0F" w:rsidRPr="006809B1" w:rsidRDefault="002F7D0F" w:rsidP="002F7D0F">
      <w:pPr>
        <w:autoSpaceDE w:val="0"/>
        <w:autoSpaceDN w:val="0"/>
        <w:adjustRightInd w:val="0"/>
        <w:jc w:val="both"/>
        <w:rPr>
          <w:rFonts w:ascii="Arial" w:hAnsi="Arial" w:cs="Arial"/>
        </w:rPr>
      </w:pPr>
      <w:bookmarkStart w:id="6" w:name="_Hlk198047230"/>
      <w:r w:rsidRPr="006809B1">
        <w:rPr>
          <w:rFonts w:ascii="Arial" w:hAnsi="Arial" w:cs="Arial"/>
        </w:rPr>
        <w:t xml:space="preserve">However, in </w:t>
      </w:r>
      <w:bookmarkStart w:id="7" w:name="_Hlk202450087"/>
      <w:r w:rsidRPr="006809B1">
        <w:rPr>
          <w:rFonts w:ascii="Arial" w:hAnsi="Arial" w:cs="Arial"/>
        </w:rPr>
        <w:t>Côte d'Ivoire</w:t>
      </w:r>
      <w:bookmarkEnd w:id="7"/>
      <w:r w:rsidRPr="006809B1">
        <w:rPr>
          <w:rFonts w:ascii="Arial" w:hAnsi="Arial" w:cs="Arial"/>
        </w:rPr>
        <w:t xml:space="preserve">, very few studies have been carried out on the inoculation of peanuts with selected microorganisms, even fewer in </w:t>
      </w:r>
      <w:proofErr w:type="spellStart"/>
      <w:r w:rsidRPr="006809B1">
        <w:rPr>
          <w:rFonts w:ascii="Arial" w:hAnsi="Arial" w:cs="Arial"/>
        </w:rPr>
        <w:t>Korhogo</w:t>
      </w:r>
      <w:proofErr w:type="spellEnd"/>
      <w:r w:rsidRPr="006809B1">
        <w:rPr>
          <w:rFonts w:ascii="Arial" w:hAnsi="Arial" w:cs="Arial"/>
        </w:rPr>
        <w:t xml:space="preserve"> area</w:t>
      </w:r>
      <w:r w:rsidRPr="006809B1">
        <w:rPr>
          <w:rFonts w:ascii="Arial" w:hAnsi="Arial" w:cs="Arial"/>
          <w:b/>
          <w:bCs/>
        </w:rPr>
        <w:t xml:space="preserve"> </w:t>
      </w:r>
      <w:bookmarkStart w:id="8" w:name="_Hlk201066128"/>
      <w:r w:rsidRPr="006809B1">
        <w:rPr>
          <w:rFonts w:ascii="Arial" w:hAnsi="Arial" w:cs="Arial"/>
          <w:b/>
          <w:bCs/>
        </w:rPr>
        <w:t>(</w:t>
      </w:r>
      <w:proofErr w:type="spellStart"/>
      <w:r w:rsidRPr="006809B1">
        <w:rPr>
          <w:rFonts w:ascii="Arial" w:hAnsi="Arial" w:cs="Arial"/>
          <w:b/>
          <w:bCs/>
        </w:rPr>
        <w:t>Koffi</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2018)</w:t>
      </w:r>
      <w:bookmarkEnd w:id="8"/>
      <w:r w:rsidRPr="006809B1">
        <w:rPr>
          <w:rFonts w:ascii="Arial" w:hAnsi="Arial" w:cs="Arial"/>
        </w:rPr>
        <w:t>.</w:t>
      </w:r>
    </w:p>
    <w:p w14:paraId="3194DA27" w14:textId="1B90E4B5" w:rsidR="002F7D0F" w:rsidRPr="006809B1" w:rsidRDefault="006D531B" w:rsidP="002F7D0F">
      <w:pPr>
        <w:autoSpaceDE w:val="0"/>
        <w:autoSpaceDN w:val="0"/>
        <w:adjustRightInd w:val="0"/>
        <w:jc w:val="both"/>
        <w:rPr>
          <w:rFonts w:ascii="Arial" w:hAnsi="Arial" w:cs="Arial"/>
        </w:rPr>
      </w:pPr>
      <w:r w:rsidRPr="006809B1">
        <w:rPr>
          <w:rFonts w:ascii="Arial" w:hAnsi="Arial" w:cs="Arial"/>
        </w:rPr>
        <w:t>So,</w:t>
      </w:r>
      <w:r w:rsidR="002F7D0F" w:rsidRPr="006809B1">
        <w:rPr>
          <w:rFonts w:ascii="Arial" w:hAnsi="Arial" w:cs="Arial"/>
        </w:rPr>
        <w:t xml:space="preserve"> this study aims to evaluate the effects of dual inoculation with rhizobia and AMF </w:t>
      </w:r>
      <w:r w:rsidR="009A5675">
        <w:rPr>
          <w:rFonts w:ascii="Arial" w:hAnsi="Arial" w:cs="Arial"/>
        </w:rPr>
        <w:t xml:space="preserve">selected </w:t>
      </w:r>
      <w:r w:rsidR="002F7D0F" w:rsidRPr="006809B1">
        <w:rPr>
          <w:rFonts w:ascii="Arial" w:hAnsi="Arial" w:cs="Arial"/>
        </w:rPr>
        <w:t xml:space="preserve">on the growth parameters of peanut plants </w:t>
      </w:r>
      <w:bookmarkEnd w:id="6"/>
      <w:r w:rsidR="00AB59D6" w:rsidRPr="00AB59D6">
        <w:rPr>
          <w:rFonts w:ascii="Arial" w:hAnsi="Arial" w:cs="Arial"/>
        </w:rPr>
        <w:t>in a non-sterilized field soil of Côte d'Ivoire</w:t>
      </w:r>
      <w:r w:rsidR="00AB59D6">
        <w:rPr>
          <w:rFonts w:ascii="Arial" w:hAnsi="Arial" w:cs="Arial"/>
        </w:rPr>
        <w:t>.</w:t>
      </w:r>
    </w:p>
    <w:p w14:paraId="0D9F25E8" w14:textId="77777777" w:rsidR="00790ADA" w:rsidRPr="00FB3A86" w:rsidRDefault="00790ADA" w:rsidP="00441B6F">
      <w:pPr>
        <w:pStyle w:val="Body"/>
        <w:spacing w:after="0"/>
        <w:rPr>
          <w:rFonts w:ascii="Arial" w:hAnsi="Arial" w:cs="Arial"/>
        </w:rPr>
      </w:pPr>
    </w:p>
    <w:p w14:paraId="2D7DE2A7" w14:textId="06EE4C82" w:rsidR="007F7B32" w:rsidRDefault="00902823" w:rsidP="002F7D0F">
      <w:pPr>
        <w:pStyle w:val="AbstHead"/>
        <w:spacing w:after="0"/>
        <w:rPr>
          <w:rFonts w:ascii="Arial" w:hAnsi="Arial" w:cs="Arial"/>
        </w:rPr>
      </w:pPr>
      <w:r>
        <w:rPr>
          <w:rFonts w:ascii="Arial" w:hAnsi="Arial" w:cs="Arial"/>
        </w:rPr>
        <w:lastRenderedPageBreak/>
        <w:t>2. material and method</w:t>
      </w:r>
      <w:r w:rsidR="00000F8F">
        <w:rPr>
          <w:rFonts w:ascii="Arial" w:hAnsi="Arial" w:cs="Arial"/>
        </w:rPr>
        <w:t xml:space="preserve">s </w:t>
      </w:r>
    </w:p>
    <w:p w14:paraId="516CE6B0" w14:textId="77777777" w:rsidR="00790ADA" w:rsidRPr="00612408" w:rsidRDefault="00790ADA" w:rsidP="00441B6F">
      <w:pPr>
        <w:pStyle w:val="AbstHead"/>
        <w:spacing w:after="0"/>
        <w:jc w:val="both"/>
        <w:rPr>
          <w:rFonts w:ascii="Arial" w:hAnsi="Arial" w:cs="Arial"/>
          <w:sz w:val="20"/>
        </w:rPr>
      </w:pPr>
    </w:p>
    <w:p w14:paraId="2BE8E9FB" w14:textId="77777777"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2.1 Soil sampling</w:t>
      </w:r>
    </w:p>
    <w:p w14:paraId="216507F2" w14:textId="0C6B35DF"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Soil used as </w:t>
      </w:r>
      <w:r w:rsidR="005D26EB" w:rsidRPr="006809B1">
        <w:rPr>
          <w:rFonts w:ascii="Arial" w:hAnsi="Arial" w:cs="Arial"/>
        </w:rPr>
        <w:t>substrate</w:t>
      </w:r>
      <w:r w:rsidRPr="006809B1">
        <w:rPr>
          <w:rFonts w:ascii="Arial" w:hAnsi="Arial" w:cs="Arial"/>
        </w:rPr>
        <w:t xml:space="preserve"> was collected in peanut field in </w:t>
      </w:r>
      <w:bookmarkStart w:id="9" w:name="_Hlk189732104"/>
      <w:r w:rsidRPr="006809B1">
        <w:rPr>
          <w:rFonts w:ascii="Arial" w:hAnsi="Arial" w:cs="Arial"/>
        </w:rPr>
        <w:t xml:space="preserve">Takali (9°25 N; 5°35 W) located in </w:t>
      </w:r>
      <w:proofErr w:type="spellStart"/>
      <w:r w:rsidRPr="006809B1">
        <w:rPr>
          <w:rFonts w:ascii="Arial" w:hAnsi="Arial" w:cs="Arial"/>
        </w:rPr>
        <w:t>Korhogo</w:t>
      </w:r>
      <w:proofErr w:type="spellEnd"/>
      <w:r w:rsidRPr="006809B1">
        <w:rPr>
          <w:rFonts w:ascii="Arial" w:hAnsi="Arial" w:cs="Arial"/>
        </w:rPr>
        <w:t xml:space="preserve"> area in northern Côte d’Ivoire.</w:t>
      </w:r>
      <w:bookmarkEnd w:id="9"/>
      <w:r w:rsidRPr="006809B1">
        <w:rPr>
          <w:rFonts w:ascii="Arial" w:hAnsi="Arial" w:cs="Arial"/>
        </w:rPr>
        <w:t xml:space="preserve"> Soil collection was done at ten points of the plot, to obtain a representative composite soil sample of the targeted plot. </w:t>
      </w:r>
    </w:p>
    <w:p w14:paraId="3BEE8683" w14:textId="0F86CB94"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Physical and chemical parameters of this composite soil were determined at the Centre de </w:t>
      </w:r>
      <w:proofErr w:type="spellStart"/>
      <w:r w:rsidRPr="006809B1">
        <w:rPr>
          <w:rFonts w:ascii="Arial" w:hAnsi="Arial" w:cs="Arial"/>
        </w:rPr>
        <w:t>Recherche</w:t>
      </w:r>
      <w:proofErr w:type="spellEnd"/>
      <w:r w:rsidRPr="006809B1">
        <w:rPr>
          <w:rFonts w:ascii="Arial" w:hAnsi="Arial" w:cs="Arial"/>
        </w:rPr>
        <w:t xml:space="preserve"> </w:t>
      </w:r>
      <w:proofErr w:type="spellStart"/>
      <w:r w:rsidRPr="006809B1">
        <w:rPr>
          <w:rFonts w:ascii="Arial" w:hAnsi="Arial" w:cs="Arial"/>
        </w:rPr>
        <w:t>en</w:t>
      </w:r>
      <w:proofErr w:type="spellEnd"/>
      <w:r w:rsidRPr="006809B1">
        <w:rPr>
          <w:rFonts w:ascii="Arial" w:hAnsi="Arial" w:cs="Arial"/>
        </w:rPr>
        <w:t xml:space="preserve"> </w:t>
      </w:r>
      <w:proofErr w:type="spellStart"/>
      <w:r w:rsidRPr="006809B1">
        <w:rPr>
          <w:rFonts w:ascii="Arial" w:hAnsi="Arial" w:cs="Arial"/>
        </w:rPr>
        <w:t>Océanographie</w:t>
      </w:r>
      <w:proofErr w:type="spellEnd"/>
      <w:r w:rsidRPr="006809B1">
        <w:rPr>
          <w:rFonts w:ascii="Arial" w:hAnsi="Arial" w:cs="Arial"/>
        </w:rPr>
        <w:t xml:space="preserve"> (CRO) of Abidjan, Côte d’Ivoire. The pH (water) was measured in the supernatant of a soil / distilled water mixture in a ratio of 1:2.5. Organic and mineral matters content were determined according to </w:t>
      </w:r>
      <w:r w:rsidRPr="006809B1">
        <w:rPr>
          <w:rFonts w:ascii="Arial" w:hAnsi="Arial" w:cs="Arial"/>
          <w:b/>
          <w:bCs/>
        </w:rPr>
        <w:t xml:space="preserve">Moreno </w:t>
      </w:r>
      <w:r w:rsidRPr="008136BB">
        <w:rPr>
          <w:rFonts w:ascii="Arial" w:hAnsi="Arial" w:cs="Arial"/>
          <w:b/>
          <w:bCs/>
          <w:i/>
          <w:iCs/>
        </w:rPr>
        <w:t>et al.</w:t>
      </w:r>
      <w:r w:rsidRPr="006809B1">
        <w:rPr>
          <w:rFonts w:ascii="Arial" w:hAnsi="Arial" w:cs="Arial"/>
          <w:b/>
          <w:bCs/>
        </w:rPr>
        <w:t xml:space="preserve"> (2001)</w:t>
      </w:r>
      <w:r w:rsidRPr="006809B1">
        <w:rPr>
          <w:rFonts w:ascii="Arial" w:hAnsi="Arial" w:cs="Arial"/>
        </w:rPr>
        <w:t xml:space="preserve">. Contents of total nitrogen (N) and phosphorus (P) were quantified according to </w:t>
      </w:r>
      <w:proofErr w:type="spellStart"/>
      <w:r w:rsidR="00BC5FC6" w:rsidRPr="00BC5FC6">
        <w:rPr>
          <w:rFonts w:ascii="Arial" w:hAnsi="Arial" w:cs="Arial"/>
          <w:b/>
          <w:bCs/>
        </w:rPr>
        <w:t>Kalambe</w:t>
      </w:r>
      <w:proofErr w:type="spellEnd"/>
      <w:r w:rsidR="00BC5FC6">
        <w:rPr>
          <w:rFonts w:ascii="Arial" w:hAnsi="Arial" w:cs="Arial"/>
          <w:b/>
          <w:bCs/>
        </w:rPr>
        <w:t xml:space="preserve"> (2021)</w:t>
      </w:r>
      <w:r w:rsidR="00BC5FC6" w:rsidRPr="00BC5FC6">
        <w:rPr>
          <w:rFonts w:ascii="Arial" w:hAnsi="Arial" w:cs="Arial"/>
          <w:b/>
          <w:bCs/>
        </w:rPr>
        <w:t xml:space="preserve"> </w:t>
      </w:r>
      <w:r w:rsidRPr="006809B1">
        <w:rPr>
          <w:rFonts w:ascii="Arial" w:hAnsi="Arial" w:cs="Arial"/>
          <w:b/>
          <w:bCs/>
        </w:rPr>
        <w:t>and</w:t>
      </w:r>
      <w:r w:rsidR="0024089D">
        <w:rPr>
          <w:rFonts w:ascii="Arial" w:hAnsi="Arial" w:cs="Arial"/>
          <w:b/>
          <w:bCs/>
        </w:rPr>
        <w:t xml:space="preserve"> </w:t>
      </w:r>
      <w:r w:rsidR="0024089D" w:rsidRPr="0024089D">
        <w:rPr>
          <w:rFonts w:ascii="Arial" w:hAnsi="Arial" w:cs="Arial"/>
          <w:b/>
          <w:bCs/>
        </w:rPr>
        <w:t>Kar</w:t>
      </w:r>
      <w:r w:rsidR="0024089D">
        <w:rPr>
          <w:rFonts w:ascii="Arial" w:hAnsi="Arial" w:cs="Arial"/>
          <w:b/>
          <w:bCs/>
        </w:rPr>
        <w:t xml:space="preserve">a </w:t>
      </w:r>
      <w:r w:rsidR="0024089D" w:rsidRPr="0024089D">
        <w:rPr>
          <w:rFonts w:ascii="Arial" w:hAnsi="Arial" w:cs="Arial"/>
          <w:b/>
          <w:bCs/>
          <w:i/>
          <w:iCs/>
        </w:rPr>
        <w:t>et al.</w:t>
      </w:r>
      <w:r w:rsidR="0024089D">
        <w:rPr>
          <w:rFonts w:ascii="Arial" w:hAnsi="Arial" w:cs="Arial"/>
          <w:b/>
          <w:bCs/>
        </w:rPr>
        <w:t xml:space="preserve"> (</w:t>
      </w:r>
      <w:r w:rsidR="0024089D" w:rsidRPr="0024089D">
        <w:rPr>
          <w:rFonts w:ascii="Arial" w:hAnsi="Arial" w:cs="Arial"/>
          <w:b/>
          <w:bCs/>
        </w:rPr>
        <w:t xml:space="preserve">1997). </w:t>
      </w:r>
      <w:r w:rsidRPr="006809B1">
        <w:rPr>
          <w:rFonts w:ascii="Arial" w:hAnsi="Arial" w:cs="Arial"/>
        </w:rPr>
        <w:t xml:space="preserve">respectively by atomic absorption spectrometer after digestion with concentrated sulfuric acid. Potassium (K) was analyzed by means of argon plasma ionization source mass spectrometer (ICP-MS) according to </w:t>
      </w:r>
      <w:r w:rsidRPr="006809B1">
        <w:rPr>
          <w:rFonts w:ascii="Arial" w:hAnsi="Arial" w:cs="Arial"/>
          <w:b/>
          <w:bCs/>
        </w:rPr>
        <w:t>Rao and Talluri (2007)</w:t>
      </w:r>
      <w:r w:rsidRPr="006809B1">
        <w:rPr>
          <w:rFonts w:ascii="Arial" w:hAnsi="Arial" w:cs="Arial"/>
        </w:rPr>
        <w:t xml:space="preserve"> method.</w:t>
      </w:r>
    </w:p>
    <w:p w14:paraId="48AB20E3" w14:textId="77777777" w:rsidR="002F7D0F" w:rsidRPr="006809B1" w:rsidRDefault="002F7D0F" w:rsidP="002F7D0F">
      <w:pPr>
        <w:autoSpaceDE w:val="0"/>
        <w:autoSpaceDN w:val="0"/>
        <w:adjustRightInd w:val="0"/>
        <w:jc w:val="both"/>
        <w:rPr>
          <w:rFonts w:ascii="Arial" w:hAnsi="Arial" w:cs="Arial"/>
          <w:b/>
          <w:bCs/>
        </w:rPr>
      </w:pPr>
    </w:p>
    <w:p w14:paraId="68198160" w14:textId="57CE617A"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2.2 </w:t>
      </w:r>
      <w:proofErr w:type="spellStart"/>
      <w:r w:rsidRPr="002F7D0F">
        <w:rPr>
          <w:rFonts w:ascii="Arial" w:hAnsi="Arial" w:cs="Arial"/>
          <w:b/>
          <w:bCs/>
          <w:sz w:val="22"/>
          <w:szCs w:val="22"/>
        </w:rPr>
        <w:t>Rhizobial</w:t>
      </w:r>
      <w:proofErr w:type="spellEnd"/>
      <w:r w:rsidRPr="002F7D0F">
        <w:rPr>
          <w:rFonts w:ascii="Arial" w:hAnsi="Arial" w:cs="Arial"/>
          <w:b/>
          <w:bCs/>
          <w:sz w:val="22"/>
          <w:szCs w:val="22"/>
        </w:rPr>
        <w:t xml:space="preserve"> inocul</w:t>
      </w:r>
      <w:r w:rsidR="006B65DB">
        <w:rPr>
          <w:rFonts w:ascii="Arial" w:hAnsi="Arial" w:cs="Arial"/>
          <w:b/>
          <w:bCs/>
          <w:sz w:val="22"/>
          <w:szCs w:val="22"/>
        </w:rPr>
        <w:t>um</w:t>
      </w:r>
      <w:r w:rsidRPr="002F7D0F">
        <w:rPr>
          <w:rFonts w:ascii="Arial" w:hAnsi="Arial" w:cs="Arial"/>
          <w:b/>
          <w:bCs/>
          <w:sz w:val="22"/>
          <w:szCs w:val="22"/>
        </w:rPr>
        <w:t xml:space="preserve"> preparation</w:t>
      </w:r>
    </w:p>
    <w:p w14:paraId="68F78383" w14:textId="12539C57" w:rsidR="006B65DB" w:rsidRPr="006B65DB" w:rsidRDefault="00F35C36" w:rsidP="006B65DB">
      <w:pPr>
        <w:autoSpaceDE w:val="0"/>
        <w:autoSpaceDN w:val="0"/>
        <w:adjustRightInd w:val="0"/>
        <w:jc w:val="both"/>
        <w:rPr>
          <w:rFonts w:ascii="Arial" w:hAnsi="Arial" w:cs="Arial"/>
        </w:rPr>
      </w:pPr>
      <w:r>
        <w:rPr>
          <w:rFonts w:ascii="Arial" w:hAnsi="Arial" w:cs="Arial"/>
        </w:rPr>
        <w:t>R</w:t>
      </w:r>
      <w:r w:rsidR="002F7D0F" w:rsidRPr="006809B1">
        <w:rPr>
          <w:rFonts w:ascii="Arial" w:hAnsi="Arial" w:cs="Arial"/>
        </w:rPr>
        <w:t>hizobia</w:t>
      </w:r>
      <w:r w:rsidR="00146D25" w:rsidRPr="00146D25">
        <w:rPr>
          <w:rFonts w:ascii="Arial" w:hAnsi="Arial" w:cs="Arial"/>
        </w:rPr>
        <w:t xml:space="preserve"> strains</w:t>
      </w:r>
      <w:r w:rsidR="002F7D0F" w:rsidRPr="006809B1">
        <w:rPr>
          <w:rFonts w:ascii="Arial" w:hAnsi="Arial" w:cs="Arial"/>
        </w:rPr>
        <w:t xml:space="preserve"> selected </w:t>
      </w:r>
      <w:r w:rsidR="0011776F">
        <w:rPr>
          <w:rFonts w:ascii="Arial" w:hAnsi="Arial" w:cs="Arial"/>
        </w:rPr>
        <w:t>for</w:t>
      </w:r>
      <w:r w:rsidR="002F7D0F" w:rsidRPr="006809B1">
        <w:rPr>
          <w:rFonts w:ascii="Arial" w:hAnsi="Arial" w:cs="Arial"/>
        </w:rPr>
        <w:t xml:space="preserve"> their efficiency on peanut plants</w:t>
      </w:r>
      <w:r w:rsidR="00146D25">
        <w:rPr>
          <w:rFonts w:ascii="Arial" w:hAnsi="Arial" w:cs="Arial"/>
        </w:rPr>
        <w:t xml:space="preserve"> growth</w:t>
      </w:r>
      <w:r w:rsidR="002F7D0F" w:rsidRPr="006809B1">
        <w:rPr>
          <w:rFonts w:ascii="Arial" w:hAnsi="Arial" w:cs="Arial"/>
        </w:rPr>
        <w:t>,</w:t>
      </w:r>
      <w:r w:rsidR="0011776F">
        <w:rPr>
          <w:rFonts w:ascii="Arial" w:hAnsi="Arial" w:cs="Arial"/>
        </w:rPr>
        <w:t xml:space="preserve"> in controlled conditions,</w:t>
      </w:r>
      <w:r w:rsidR="002F7D0F" w:rsidRPr="006809B1">
        <w:rPr>
          <w:rFonts w:ascii="Arial" w:hAnsi="Arial" w:cs="Arial"/>
        </w:rPr>
        <w:t xml:space="preserve"> were used. </w:t>
      </w:r>
      <w:proofErr w:type="spellStart"/>
      <w:r w:rsidR="00683C9E" w:rsidRPr="00683C9E">
        <w:rPr>
          <w:rFonts w:ascii="Arial" w:hAnsi="Arial" w:cs="Arial"/>
          <w:lang w:val="fr-FR"/>
        </w:rPr>
        <w:t>They</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were</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isolated</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from</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peanut</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root</w:t>
      </w:r>
      <w:proofErr w:type="spellEnd"/>
      <w:r w:rsidR="00683C9E" w:rsidRPr="00683C9E">
        <w:rPr>
          <w:rFonts w:ascii="Arial" w:hAnsi="Arial" w:cs="Arial"/>
          <w:lang w:val="fr-FR"/>
        </w:rPr>
        <w:t xml:space="preserve"> nodules </w:t>
      </w:r>
      <w:proofErr w:type="spellStart"/>
      <w:r w:rsidR="00683C9E" w:rsidRPr="00683C9E">
        <w:rPr>
          <w:rFonts w:ascii="Arial" w:hAnsi="Arial" w:cs="Arial"/>
          <w:lang w:val="fr-FR"/>
        </w:rPr>
        <w:t>harvested</w:t>
      </w:r>
      <w:proofErr w:type="spellEnd"/>
      <w:r w:rsidR="00683C9E" w:rsidRPr="00683C9E">
        <w:rPr>
          <w:rFonts w:ascii="Arial" w:hAnsi="Arial" w:cs="Arial"/>
          <w:lang w:val="fr-FR"/>
        </w:rPr>
        <w:t xml:space="preserve"> in a </w:t>
      </w:r>
      <w:proofErr w:type="spellStart"/>
      <w:r w:rsidR="00683C9E" w:rsidRPr="00683C9E">
        <w:rPr>
          <w:rFonts w:ascii="Arial" w:hAnsi="Arial" w:cs="Arial"/>
          <w:lang w:val="fr-FR"/>
        </w:rPr>
        <w:t>field</w:t>
      </w:r>
      <w:proofErr w:type="spellEnd"/>
      <w:r w:rsidR="00683C9E" w:rsidRPr="00683C9E">
        <w:rPr>
          <w:rFonts w:ascii="Arial" w:hAnsi="Arial" w:cs="Arial"/>
          <w:lang w:val="fr-FR"/>
        </w:rPr>
        <w:t xml:space="preserve"> </w:t>
      </w:r>
      <w:r w:rsidR="00683C9E">
        <w:rPr>
          <w:rFonts w:ascii="Arial" w:hAnsi="Arial" w:cs="Arial"/>
          <w:lang w:val="fr-FR"/>
        </w:rPr>
        <w:t xml:space="preserve">of </w:t>
      </w:r>
      <w:proofErr w:type="spellStart"/>
      <w:r w:rsidR="00683C9E" w:rsidRPr="00683C9E">
        <w:rPr>
          <w:rFonts w:ascii="Arial" w:hAnsi="Arial" w:cs="Arial"/>
          <w:lang w:val="fr-FR"/>
        </w:rPr>
        <w:t>Takali</w:t>
      </w:r>
      <w:proofErr w:type="spellEnd"/>
      <w:r w:rsidR="00683C9E">
        <w:rPr>
          <w:rFonts w:ascii="Arial" w:hAnsi="Arial" w:cs="Arial"/>
          <w:lang w:val="fr-FR"/>
        </w:rPr>
        <w:t xml:space="preserve"> </w:t>
      </w:r>
      <w:r w:rsidR="006B65DB">
        <w:rPr>
          <w:rFonts w:ascii="Arial" w:hAnsi="Arial" w:cs="Arial"/>
          <w:lang w:val="fr-FR"/>
        </w:rPr>
        <w:t xml:space="preserve">in </w:t>
      </w:r>
      <w:r w:rsidR="00683C9E" w:rsidRPr="00683C9E">
        <w:rPr>
          <w:rFonts w:ascii="Arial" w:hAnsi="Arial" w:cs="Arial"/>
          <w:lang w:val="fr-FR"/>
        </w:rPr>
        <w:t xml:space="preserve">Korhogo </w:t>
      </w:r>
      <w:r w:rsidR="00683C9E">
        <w:rPr>
          <w:rFonts w:ascii="Arial" w:hAnsi="Arial" w:cs="Arial"/>
          <w:lang w:val="fr-FR"/>
        </w:rPr>
        <w:t>area</w:t>
      </w:r>
      <w:r w:rsidR="006B65DB">
        <w:rPr>
          <w:rFonts w:ascii="Arial" w:hAnsi="Arial" w:cs="Arial"/>
          <w:lang w:val="fr-FR"/>
        </w:rPr>
        <w:t xml:space="preserve"> (Cote d’Ivoire)</w:t>
      </w:r>
      <w:r w:rsidR="0011776F" w:rsidRPr="0011776F">
        <w:rPr>
          <w:rFonts w:ascii="Arial" w:hAnsi="Arial" w:cs="Arial"/>
          <w:lang w:val="fr-FR"/>
        </w:rPr>
        <w:t xml:space="preserve">. </w:t>
      </w:r>
      <w:proofErr w:type="spellStart"/>
      <w:r w:rsidR="0011776F" w:rsidRPr="0011776F">
        <w:rPr>
          <w:rFonts w:ascii="Arial" w:hAnsi="Arial" w:cs="Arial"/>
          <w:lang w:val="fr-FR"/>
        </w:rPr>
        <w:t>The</w:t>
      </w:r>
      <w:r w:rsidR="00B35CF1">
        <w:rPr>
          <w:rFonts w:ascii="Arial" w:hAnsi="Arial" w:cs="Arial"/>
          <w:lang w:val="fr-FR"/>
        </w:rPr>
        <w:t>se</w:t>
      </w:r>
      <w:proofErr w:type="spellEnd"/>
      <w:r w:rsidR="0011776F" w:rsidRPr="0011776F">
        <w:rPr>
          <w:rFonts w:ascii="Arial" w:hAnsi="Arial" w:cs="Arial"/>
          <w:lang w:val="fr-FR"/>
        </w:rPr>
        <w:t xml:space="preserve"> </w:t>
      </w:r>
      <w:proofErr w:type="spellStart"/>
      <w:r w:rsidR="0011776F" w:rsidRPr="0011776F">
        <w:rPr>
          <w:rFonts w:ascii="Arial" w:hAnsi="Arial" w:cs="Arial"/>
          <w:lang w:val="fr-FR"/>
        </w:rPr>
        <w:t>strains</w:t>
      </w:r>
      <w:proofErr w:type="spellEnd"/>
      <w:r w:rsidR="00B35CF1">
        <w:rPr>
          <w:rFonts w:ascii="Arial" w:hAnsi="Arial" w:cs="Arial"/>
          <w:lang w:val="fr-FR"/>
        </w:rPr>
        <w:t xml:space="preserve"> </w:t>
      </w:r>
      <w:proofErr w:type="spellStart"/>
      <w:r w:rsidR="00B35CF1">
        <w:rPr>
          <w:rFonts w:ascii="Arial" w:hAnsi="Arial" w:cs="Arial"/>
          <w:lang w:val="fr-FR"/>
        </w:rPr>
        <w:t>demonstrated</w:t>
      </w:r>
      <w:proofErr w:type="spellEnd"/>
      <w:r w:rsidR="00B35CF1">
        <w:rPr>
          <w:rFonts w:ascii="Arial" w:hAnsi="Arial" w:cs="Arial"/>
          <w:lang w:val="fr-FR"/>
        </w:rPr>
        <w:t xml:space="preserve"> </w:t>
      </w:r>
      <w:proofErr w:type="spellStart"/>
      <w:r w:rsidR="00B35CF1">
        <w:rPr>
          <w:rFonts w:ascii="Arial" w:hAnsi="Arial" w:cs="Arial"/>
          <w:lang w:val="fr-FR"/>
        </w:rPr>
        <w:t>their</w:t>
      </w:r>
      <w:proofErr w:type="spellEnd"/>
      <w:r w:rsidR="00B35CF1">
        <w:rPr>
          <w:rFonts w:ascii="Arial" w:hAnsi="Arial" w:cs="Arial"/>
          <w:lang w:val="fr-FR"/>
        </w:rPr>
        <w:t xml:space="preserve"> </w:t>
      </w:r>
      <w:proofErr w:type="spellStart"/>
      <w:r w:rsidR="00B35CF1">
        <w:rPr>
          <w:rFonts w:ascii="Arial" w:hAnsi="Arial" w:cs="Arial"/>
          <w:lang w:val="fr-FR"/>
        </w:rPr>
        <w:t>effectiveness</w:t>
      </w:r>
      <w:proofErr w:type="spellEnd"/>
      <w:r w:rsidR="00B35CF1">
        <w:rPr>
          <w:rFonts w:ascii="Arial" w:hAnsi="Arial" w:cs="Arial"/>
          <w:lang w:val="fr-FR"/>
        </w:rPr>
        <w:t xml:space="preserve"> and </w:t>
      </w:r>
      <w:proofErr w:type="spellStart"/>
      <w:r w:rsidR="00B35CF1">
        <w:rPr>
          <w:rFonts w:ascii="Arial" w:hAnsi="Arial" w:cs="Arial"/>
          <w:lang w:val="fr-FR"/>
        </w:rPr>
        <w:t>efficiency</w:t>
      </w:r>
      <w:proofErr w:type="spellEnd"/>
      <w:r w:rsidR="00B35CF1">
        <w:rPr>
          <w:rFonts w:ascii="Arial" w:hAnsi="Arial" w:cs="Arial"/>
          <w:lang w:val="fr-FR"/>
        </w:rPr>
        <w:t xml:space="preserve"> on </w:t>
      </w:r>
      <w:proofErr w:type="spellStart"/>
      <w:r w:rsidR="00B35CF1">
        <w:rPr>
          <w:rFonts w:ascii="Arial" w:hAnsi="Arial" w:cs="Arial"/>
          <w:lang w:val="fr-FR"/>
        </w:rPr>
        <w:t>peanut</w:t>
      </w:r>
      <w:proofErr w:type="spellEnd"/>
      <w:r w:rsidR="00B35CF1">
        <w:rPr>
          <w:rFonts w:ascii="Arial" w:hAnsi="Arial" w:cs="Arial"/>
          <w:lang w:val="fr-FR"/>
        </w:rPr>
        <w:t xml:space="preserve"> </w:t>
      </w:r>
      <w:proofErr w:type="spellStart"/>
      <w:r w:rsidR="00B35CF1">
        <w:rPr>
          <w:rFonts w:ascii="Arial" w:hAnsi="Arial" w:cs="Arial"/>
          <w:lang w:val="fr-FR"/>
        </w:rPr>
        <w:t>growth</w:t>
      </w:r>
      <w:proofErr w:type="spellEnd"/>
      <w:r w:rsidR="00B35CF1">
        <w:rPr>
          <w:rFonts w:ascii="Arial" w:hAnsi="Arial" w:cs="Arial"/>
          <w:lang w:val="fr-FR"/>
        </w:rPr>
        <w:t xml:space="preserve"> </w:t>
      </w:r>
      <w:proofErr w:type="spellStart"/>
      <w:r w:rsidR="00B35CF1">
        <w:rPr>
          <w:rFonts w:ascii="Arial" w:hAnsi="Arial" w:cs="Arial"/>
          <w:lang w:val="fr-FR"/>
        </w:rPr>
        <w:t>parameters</w:t>
      </w:r>
      <w:proofErr w:type="spellEnd"/>
      <w:r w:rsidR="00B35CF1">
        <w:rPr>
          <w:rFonts w:ascii="Arial" w:hAnsi="Arial" w:cs="Arial"/>
          <w:lang w:val="fr-FR"/>
        </w:rPr>
        <w:t>.</w:t>
      </w:r>
      <w:r w:rsidR="00B35CF1" w:rsidRPr="00B35CF1">
        <w:rPr>
          <w:rFonts w:asciiTheme="minorHAnsi" w:eastAsiaTheme="minorHAnsi" w:hAnsiTheme="minorHAnsi" w:cstheme="minorBidi"/>
          <w:kern w:val="2"/>
          <w:sz w:val="22"/>
          <w:szCs w:val="22"/>
          <w:lang w:val="fr-FR"/>
          <w14:ligatures w14:val="standardContextual"/>
        </w:rPr>
        <w:t xml:space="preserve"> </w:t>
      </w:r>
      <w:r w:rsidR="00B35CF1">
        <w:rPr>
          <w:rFonts w:ascii="Arial" w:hAnsi="Arial" w:cs="Arial"/>
        </w:rPr>
        <w:t>Each r</w:t>
      </w:r>
      <w:r w:rsidR="002F7D0F" w:rsidRPr="006809B1">
        <w:rPr>
          <w:rFonts w:ascii="Arial" w:hAnsi="Arial" w:cs="Arial"/>
        </w:rPr>
        <w:t>hizobia</w:t>
      </w:r>
      <w:r w:rsidR="00146D25">
        <w:rPr>
          <w:rFonts w:ascii="Arial" w:hAnsi="Arial" w:cs="Arial"/>
        </w:rPr>
        <w:t xml:space="preserve"> strain</w:t>
      </w:r>
      <w:r w:rsidR="002F7D0F" w:rsidRPr="006809B1">
        <w:rPr>
          <w:rFonts w:ascii="Arial" w:hAnsi="Arial" w:cs="Arial"/>
        </w:rPr>
        <w:t xml:space="preserve"> w</w:t>
      </w:r>
      <w:r w:rsidR="00B35CF1">
        <w:rPr>
          <w:rFonts w:ascii="Arial" w:hAnsi="Arial" w:cs="Arial"/>
        </w:rPr>
        <w:t>as</w:t>
      </w:r>
      <w:r w:rsidR="002F7D0F" w:rsidRPr="006809B1">
        <w:rPr>
          <w:rFonts w:ascii="Arial" w:hAnsi="Arial" w:cs="Arial"/>
        </w:rPr>
        <w:t xml:space="preserve"> grown in YM (yeast mannitol) liquid medium</w:t>
      </w:r>
      <w:r w:rsidR="00B35CF1">
        <w:rPr>
          <w:rFonts w:ascii="Arial" w:hAnsi="Arial" w:cs="Arial"/>
        </w:rPr>
        <w:t xml:space="preserve"> </w:t>
      </w:r>
      <w:r w:rsidR="00B35CF1" w:rsidRPr="0024297D">
        <w:rPr>
          <w:rFonts w:ascii="Arial" w:hAnsi="Arial" w:cs="Arial"/>
          <w:b/>
          <w:bCs/>
          <w:lang w:val="fr-FR"/>
        </w:rPr>
        <w:t>(</w:t>
      </w:r>
      <w:proofErr w:type="spellStart"/>
      <w:r w:rsidR="0024297D" w:rsidRPr="0024297D">
        <w:rPr>
          <w:rFonts w:ascii="Arial" w:hAnsi="Arial" w:cs="Arial"/>
          <w:b/>
          <w:bCs/>
          <w:lang w:val="fr-FR"/>
        </w:rPr>
        <w:t>Hungria</w:t>
      </w:r>
      <w:proofErr w:type="spellEnd"/>
      <w:r w:rsidR="0024297D" w:rsidRPr="0024297D">
        <w:rPr>
          <w:rFonts w:ascii="Arial" w:hAnsi="Arial" w:cs="Arial"/>
          <w:b/>
          <w:bCs/>
          <w:lang w:val="fr-FR"/>
        </w:rPr>
        <w:t xml:space="preserve"> </w:t>
      </w:r>
      <w:r w:rsidR="0024297D" w:rsidRPr="0024297D">
        <w:rPr>
          <w:rFonts w:ascii="Arial" w:hAnsi="Arial" w:cs="Arial"/>
          <w:b/>
          <w:bCs/>
          <w:i/>
          <w:iCs/>
          <w:lang w:val="fr-FR"/>
        </w:rPr>
        <w:t>et al.,</w:t>
      </w:r>
      <w:r w:rsidR="0024297D" w:rsidRPr="0024297D">
        <w:rPr>
          <w:rFonts w:ascii="Arial" w:hAnsi="Arial" w:cs="Arial"/>
          <w:b/>
          <w:bCs/>
          <w:lang w:val="fr-FR"/>
        </w:rPr>
        <w:t xml:space="preserve"> 2016</w:t>
      </w:r>
      <w:r w:rsidR="00B35CF1" w:rsidRPr="0024297D">
        <w:rPr>
          <w:rFonts w:ascii="Arial" w:hAnsi="Arial" w:cs="Arial"/>
          <w:b/>
          <w:bCs/>
          <w:lang w:val="fr-FR"/>
        </w:rPr>
        <w:t>)</w:t>
      </w:r>
      <w:r w:rsidR="00B35CF1" w:rsidRPr="00B35CF1">
        <w:rPr>
          <w:rFonts w:ascii="Arial" w:hAnsi="Arial" w:cs="Arial"/>
          <w:b/>
          <w:bCs/>
          <w:lang w:val="fr-FR"/>
        </w:rPr>
        <w:t xml:space="preserve"> </w:t>
      </w:r>
      <w:r w:rsidR="00146D25">
        <w:rPr>
          <w:rFonts w:ascii="Arial" w:hAnsi="Arial" w:cs="Arial"/>
        </w:rPr>
        <w:t>under</w:t>
      </w:r>
      <w:r w:rsidR="002F7D0F" w:rsidRPr="006809B1">
        <w:rPr>
          <w:rFonts w:ascii="Arial" w:hAnsi="Arial" w:cs="Arial"/>
        </w:rPr>
        <w:t xml:space="preserve"> shaking at 150 rpm at 28°C for 2 to 4 days, until an OD approximately </w:t>
      </w:r>
      <w:r w:rsidR="00146D25">
        <w:rPr>
          <w:rFonts w:ascii="Arial" w:hAnsi="Arial" w:cs="Arial"/>
        </w:rPr>
        <w:t xml:space="preserve">of </w:t>
      </w:r>
      <w:r w:rsidR="002F7D0F" w:rsidRPr="006809B1">
        <w:rPr>
          <w:rFonts w:ascii="Arial" w:hAnsi="Arial" w:cs="Arial"/>
        </w:rPr>
        <w:t>0.7 at 600 nm was obtained. This OD corresponds to a density of a</w:t>
      </w:r>
      <w:r w:rsidR="00146D25">
        <w:rPr>
          <w:rFonts w:ascii="Arial" w:hAnsi="Arial" w:cs="Arial"/>
        </w:rPr>
        <w:t>verage</w:t>
      </w:r>
      <w:r w:rsidR="002F7D0F" w:rsidRPr="006809B1">
        <w:rPr>
          <w:rFonts w:ascii="Arial" w:hAnsi="Arial" w:cs="Arial"/>
        </w:rPr>
        <w:t xml:space="preserve"> 10</w:t>
      </w:r>
      <w:r w:rsidR="002F7D0F" w:rsidRPr="006809B1">
        <w:rPr>
          <w:rFonts w:ascii="Arial" w:hAnsi="Arial" w:cs="Arial"/>
          <w:vertAlign w:val="superscript"/>
        </w:rPr>
        <w:t>7</w:t>
      </w:r>
      <w:r w:rsidR="002F7D0F" w:rsidRPr="006809B1">
        <w:rPr>
          <w:rFonts w:ascii="Arial" w:hAnsi="Arial" w:cs="Arial"/>
        </w:rPr>
        <w:t xml:space="preserve"> bacteria per </w:t>
      </w:r>
      <w:proofErr w:type="spellStart"/>
      <w:r w:rsidR="002F7D0F" w:rsidRPr="006809B1">
        <w:rPr>
          <w:rFonts w:ascii="Arial" w:hAnsi="Arial" w:cs="Arial"/>
        </w:rPr>
        <w:t>mL.</w:t>
      </w:r>
      <w:proofErr w:type="spellEnd"/>
      <w:r w:rsidR="002F7D0F" w:rsidRPr="006809B1">
        <w:rPr>
          <w:rFonts w:ascii="Arial" w:hAnsi="Arial" w:cs="Arial"/>
        </w:rPr>
        <w:t xml:space="preserve"> </w:t>
      </w:r>
      <w:r w:rsidR="006B65DB" w:rsidRPr="006B65DB">
        <w:rPr>
          <w:rFonts w:ascii="Arial" w:hAnsi="Arial" w:cs="Arial"/>
          <w:lang w:val="fr-FR"/>
        </w:rPr>
        <w:t>The f</w:t>
      </w:r>
      <w:r w:rsidR="006B65DB">
        <w:rPr>
          <w:rFonts w:ascii="Arial" w:hAnsi="Arial" w:cs="Arial"/>
          <w:lang w:val="fr-FR"/>
        </w:rPr>
        <w:t>ive</w:t>
      </w:r>
      <w:r w:rsidR="006B65DB" w:rsidRPr="006B65DB">
        <w:rPr>
          <w:rFonts w:ascii="Arial" w:hAnsi="Arial" w:cs="Arial"/>
          <w:lang w:val="fr-FR"/>
        </w:rPr>
        <w:t xml:space="preserve"> </w:t>
      </w:r>
      <w:proofErr w:type="spellStart"/>
      <w:r w:rsidR="006B65DB" w:rsidRPr="006B65DB">
        <w:rPr>
          <w:rFonts w:ascii="Arial" w:hAnsi="Arial" w:cs="Arial"/>
          <w:lang w:val="fr-FR"/>
        </w:rPr>
        <w:t>individual</w:t>
      </w:r>
      <w:proofErr w:type="spellEnd"/>
      <w:r w:rsidR="006B65DB" w:rsidRPr="006B65DB">
        <w:rPr>
          <w:rFonts w:ascii="Arial" w:hAnsi="Arial" w:cs="Arial"/>
          <w:lang w:val="fr-FR"/>
        </w:rPr>
        <w:t xml:space="preserve"> </w:t>
      </w:r>
      <w:proofErr w:type="spellStart"/>
      <w:r w:rsidR="006B65DB" w:rsidRPr="006B65DB">
        <w:rPr>
          <w:rFonts w:ascii="Arial" w:hAnsi="Arial" w:cs="Arial"/>
          <w:lang w:val="fr-FR"/>
        </w:rPr>
        <w:t>grown</w:t>
      </w:r>
      <w:proofErr w:type="spellEnd"/>
      <w:r w:rsidR="006B65DB" w:rsidRPr="006B65DB">
        <w:rPr>
          <w:rFonts w:ascii="Arial" w:hAnsi="Arial" w:cs="Arial"/>
          <w:lang w:val="fr-FR"/>
        </w:rPr>
        <w:t xml:space="preserve"> cultures </w:t>
      </w:r>
      <w:proofErr w:type="spellStart"/>
      <w:r w:rsidR="006B65DB" w:rsidRPr="006B65DB">
        <w:rPr>
          <w:rFonts w:ascii="Arial" w:hAnsi="Arial" w:cs="Arial"/>
          <w:lang w:val="fr-FR"/>
        </w:rPr>
        <w:t>were</w:t>
      </w:r>
      <w:proofErr w:type="spellEnd"/>
      <w:r w:rsidR="006B65DB" w:rsidRPr="006B65DB">
        <w:rPr>
          <w:rFonts w:ascii="Arial" w:hAnsi="Arial" w:cs="Arial"/>
          <w:lang w:val="fr-FR"/>
        </w:rPr>
        <w:t xml:space="preserve"> mixed in </w:t>
      </w:r>
      <w:proofErr w:type="spellStart"/>
      <w:r w:rsidR="006B65DB" w:rsidRPr="006B65DB">
        <w:rPr>
          <w:rFonts w:ascii="Arial" w:hAnsi="Arial" w:cs="Arial"/>
          <w:lang w:val="fr-FR"/>
        </w:rPr>
        <w:t>equal</w:t>
      </w:r>
      <w:proofErr w:type="spellEnd"/>
      <w:r w:rsidR="006B65DB" w:rsidRPr="006B65DB">
        <w:rPr>
          <w:rFonts w:ascii="Arial" w:hAnsi="Arial" w:cs="Arial"/>
          <w:lang w:val="fr-FR"/>
        </w:rPr>
        <w:t xml:space="preserve"> proportions</w:t>
      </w:r>
      <w:r w:rsidR="00E81559">
        <w:rPr>
          <w:rFonts w:ascii="Arial" w:hAnsi="Arial" w:cs="Arial"/>
          <w:lang w:val="fr-FR"/>
        </w:rPr>
        <w:t xml:space="preserve"> (v/v/v/v/v)</w:t>
      </w:r>
      <w:r w:rsidR="006B65DB" w:rsidRPr="006B65DB">
        <w:rPr>
          <w:rFonts w:ascii="Arial" w:hAnsi="Arial" w:cs="Arial"/>
          <w:lang w:val="fr-FR"/>
        </w:rPr>
        <w:t xml:space="preserve"> to </w:t>
      </w:r>
      <w:proofErr w:type="spellStart"/>
      <w:r w:rsidR="006B65DB" w:rsidRPr="006B65DB">
        <w:rPr>
          <w:rFonts w:ascii="Arial" w:hAnsi="Arial" w:cs="Arial"/>
          <w:lang w:val="fr-FR"/>
        </w:rPr>
        <w:t>obtain</w:t>
      </w:r>
      <w:proofErr w:type="spellEnd"/>
      <w:r w:rsidR="006B65DB" w:rsidRPr="006B65DB">
        <w:rPr>
          <w:rFonts w:ascii="Arial" w:hAnsi="Arial" w:cs="Arial"/>
          <w:lang w:val="fr-FR"/>
        </w:rPr>
        <w:t xml:space="preserve"> the </w:t>
      </w:r>
      <w:proofErr w:type="spellStart"/>
      <w:r w:rsidR="006B65DB" w:rsidRPr="006B65DB">
        <w:rPr>
          <w:rFonts w:ascii="Arial" w:hAnsi="Arial" w:cs="Arial"/>
          <w:lang w:val="fr-FR"/>
        </w:rPr>
        <w:t>rhizobial</w:t>
      </w:r>
      <w:proofErr w:type="spellEnd"/>
      <w:r w:rsidR="006B65DB" w:rsidRPr="006B65DB">
        <w:rPr>
          <w:rFonts w:ascii="Arial" w:hAnsi="Arial" w:cs="Arial"/>
          <w:lang w:val="fr-FR"/>
        </w:rPr>
        <w:t xml:space="preserve"> inocul</w:t>
      </w:r>
      <w:r w:rsidR="00E81559">
        <w:rPr>
          <w:rFonts w:ascii="Arial" w:hAnsi="Arial" w:cs="Arial"/>
          <w:lang w:val="fr-FR"/>
        </w:rPr>
        <w:t xml:space="preserve">um </w:t>
      </w:r>
      <w:proofErr w:type="spellStart"/>
      <w:r w:rsidR="00E81559">
        <w:rPr>
          <w:rFonts w:ascii="Arial" w:hAnsi="Arial" w:cs="Arial"/>
          <w:lang w:val="fr-FR"/>
        </w:rPr>
        <w:t>which</w:t>
      </w:r>
      <w:proofErr w:type="spellEnd"/>
      <w:r w:rsidR="00E81559" w:rsidRPr="00E81559">
        <w:rPr>
          <w:rFonts w:ascii="Arial" w:hAnsi="Arial" w:cs="Arial"/>
        </w:rPr>
        <w:t xml:space="preserve"> contains approximately 10</w:t>
      </w:r>
      <w:r w:rsidR="00E81559" w:rsidRPr="00E81559">
        <w:rPr>
          <w:rFonts w:ascii="Arial" w:hAnsi="Arial" w:cs="Arial"/>
          <w:vertAlign w:val="superscript"/>
        </w:rPr>
        <w:t>7</w:t>
      </w:r>
      <w:r w:rsidR="00E81559" w:rsidRPr="00E81559">
        <w:rPr>
          <w:rFonts w:ascii="Arial" w:hAnsi="Arial" w:cs="Arial"/>
        </w:rPr>
        <w:t xml:space="preserve"> bacteria per </w:t>
      </w:r>
      <w:proofErr w:type="spellStart"/>
      <w:r w:rsidR="00E81559" w:rsidRPr="00E81559">
        <w:rPr>
          <w:rFonts w:ascii="Arial" w:hAnsi="Arial" w:cs="Arial"/>
        </w:rPr>
        <w:t>mL</w:t>
      </w:r>
      <w:r w:rsidR="00E81559">
        <w:rPr>
          <w:rFonts w:ascii="Arial" w:hAnsi="Arial" w:cs="Arial"/>
        </w:rPr>
        <w:t>.</w:t>
      </w:r>
      <w:proofErr w:type="spellEnd"/>
    </w:p>
    <w:p w14:paraId="12DC7B71" w14:textId="77777777" w:rsidR="002F7D0F" w:rsidRPr="006809B1" w:rsidRDefault="002F7D0F" w:rsidP="002F7D0F">
      <w:pPr>
        <w:autoSpaceDE w:val="0"/>
        <w:autoSpaceDN w:val="0"/>
        <w:adjustRightInd w:val="0"/>
        <w:jc w:val="both"/>
        <w:rPr>
          <w:rFonts w:ascii="Arial" w:hAnsi="Arial" w:cs="Arial"/>
        </w:rPr>
      </w:pPr>
    </w:p>
    <w:p w14:paraId="2F784C82" w14:textId="20A08BC1"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2.3 Fungal inoculum preparation </w:t>
      </w:r>
      <w:r w:rsidR="00146D25">
        <w:rPr>
          <w:rFonts w:ascii="Arial" w:hAnsi="Arial" w:cs="Arial"/>
          <w:b/>
          <w:bCs/>
          <w:sz w:val="22"/>
          <w:szCs w:val="22"/>
        </w:rPr>
        <w:t xml:space="preserve"> </w:t>
      </w:r>
    </w:p>
    <w:p w14:paraId="351BE261" w14:textId="042BC984" w:rsidR="002F7D0F" w:rsidRPr="006809B1" w:rsidRDefault="00A60E54" w:rsidP="002F7D0F">
      <w:pPr>
        <w:autoSpaceDE w:val="0"/>
        <w:autoSpaceDN w:val="0"/>
        <w:adjustRightInd w:val="0"/>
        <w:jc w:val="both"/>
        <w:rPr>
          <w:rFonts w:ascii="Arial" w:hAnsi="Arial" w:cs="Arial"/>
        </w:rPr>
      </w:pPr>
      <w:r>
        <w:rPr>
          <w:rFonts w:ascii="Arial" w:hAnsi="Arial" w:cs="Arial"/>
        </w:rPr>
        <w:t>“</w:t>
      </w:r>
      <w:r w:rsidR="002F7D0F" w:rsidRPr="006809B1">
        <w:rPr>
          <w:rFonts w:ascii="Arial" w:hAnsi="Arial" w:cs="Arial"/>
        </w:rPr>
        <w:t xml:space="preserve">Fungal </w:t>
      </w:r>
      <w:r w:rsidR="002F7D0F" w:rsidRPr="00380D7C">
        <w:rPr>
          <w:rFonts w:ascii="Arial" w:hAnsi="Arial" w:cs="Arial"/>
        </w:rPr>
        <w:t>inoculum</w:t>
      </w:r>
      <w:r w:rsidR="002F7D0F" w:rsidRPr="00380D7C">
        <w:rPr>
          <w:rFonts w:ascii="Arial" w:hAnsi="Arial" w:cs="Arial"/>
          <w:i/>
          <w:iCs/>
        </w:rPr>
        <w:t xml:space="preserve"> G. aggregatum and G. </w:t>
      </w:r>
      <w:proofErr w:type="spellStart"/>
      <w:r w:rsidR="002F7D0F" w:rsidRPr="00380D7C">
        <w:rPr>
          <w:rFonts w:ascii="Arial" w:hAnsi="Arial" w:cs="Arial"/>
          <w:i/>
          <w:iCs/>
        </w:rPr>
        <w:t>etunicatum</w:t>
      </w:r>
      <w:proofErr w:type="spellEnd"/>
      <w:r w:rsidR="002F7D0F" w:rsidRPr="006809B1">
        <w:rPr>
          <w:rFonts w:ascii="Arial" w:hAnsi="Arial" w:cs="Arial"/>
        </w:rPr>
        <w:t xml:space="preserve"> were supplied by the </w:t>
      </w:r>
      <w:proofErr w:type="spellStart"/>
      <w:r w:rsidR="002F7D0F" w:rsidRPr="006809B1">
        <w:rPr>
          <w:rFonts w:ascii="Arial" w:hAnsi="Arial" w:cs="Arial"/>
        </w:rPr>
        <w:t>Laboratoire</w:t>
      </w:r>
      <w:proofErr w:type="spellEnd"/>
      <w:r w:rsidR="002F7D0F" w:rsidRPr="006809B1">
        <w:rPr>
          <w:rFonts w:ascii="Arial" w:hAnsi="Arial" w:cs="Arial"/>
        </w:rPr>
        <w:t xml:space="preserve"> </w:t>
      </w:r>
      <w:proofErr w:type="spellStart"/>
      <w:r w:rsidR="002F7D0F" w:rsidRPr="006809B1">
        <w:rPr>
          <w:rFonts w:ascii="Arial" w:hAnsi="Arial" w:cs="Arial"/>
        </w:rPr>
        <w:t>Commun</w:t>
      </w:r>
      <w:proofErr w:type="spellEnd"/>
      <w:r w:rsidR="002F7D0F" w:rsidRPr="006809B1">
        <w:rPr>
          <w:rFonts w:ascii="Arial" w:hAnsi="Arial" w:cs="Arial"/>
        </w:rPr>
        <w:t xml:space="preserve"> de </w:t>
      </w:r>
      <w:proofErr w:type="spellStart"/>
      <w:r w:rsidR="002F7D0F" w:rsidRPr="006809B1">
        <w:rPr>
          <w:rFonts w:ascii="Arial" w:hAnsi="Arial" w:cs="Arial"/>
        </w:rPr>
        <w:t>Microbiologie</w:t>
      </w:r>
      <w:proofErr w:type="spellEnd"/>
      <w:r w:rsidR="002F7D0F" w:rsidRPr="006809B1">
        <w:rPr>
          <w:rFonts w:ascii="Arial" w:hAnsi="Arial" w:cs="Arial"/>
        </w:rPr>
        <w:t xml:space="preserve"> </w:t>
      </w:r>
      <w:r w:rsidR="00380D7C">
        <w:rPr>
          <w:rFonts w:ascii="Arial" w:hAnsi="Arial" w:cs="Arial"/>
        </w:rPr>
        <w:t xml:space="preserve">(LCM) </w:t>
      </w:r>
      <w:r w:rsidR="002F7D0F" w:rsidRPr="006809B1">
        <w:rPr>
          <w:rFonts w:ascii="Arial" w:hAnsi="Arial" w:cs="Arial"/>
        </w:rPr>
        <w:t xml:space="preserve">IRD/ISRA/UCAD of Dakar, Senegal. </w:t>
      </w:r>
      <w:r w:rsidR="002F7D0F" w:rsidRPr="00380D7C">
        <w:rPr>
          <w:rFonts w:ascii="Arial" w:hAnsi="Arial" w:cs="Arial"/>
          <w:i/>
          <w:iCs/>
        </w:rPr>
        <w:t>G.</w:t>
      </w:r>
      <w:r w:rsidR="002F7D0F" w:rsidRPr="006809B1">
        <w:rPr>
          <w:rFonts w:ascii="Arial" w:hAnsi="Arial" w:cs="Arial"/>
        </w:rPr>
        <w:t xml:space="preserve"> </w:t>
      </w:r>
      <w:r w:rsidR="002F7D0F" w:rsidRPr="00380D7C">
        <w:rPr>
          <w:rFonts w:ascii="Arial" w:hAnsi="Arial" w:cs="Arial"/>
          <w:i/>
          <w:iCs/>
        </w:rPr>
        <w:t>aggregatum</w:t>
      </w:r>
      <w:r w:rsidR="002F7D0F" w:rsidRPr="006809B1">
        <w:rPr>
          <w:rFonts w:ascii="Arial" w:hAnsi="Arial" w:cs="Arial"/>
        </w:rPr>
        <w:t xml:space="preserve"> (Schenck and Smith emend. Koske; DAOM 227 128) was isolated from </w:t>
      </w:r>
      <w:proofErr w:type="spellStart"/>
      <w:r w:rsidR="002F7D0F" w:rsidRPr="006809B1">
        <w:rPr>
          <w:rFonts w:ascii="Arial" w:hAnsi="Arial" w:cs="Arial"/>
        </w:rPr>
        <w:t>Djignaki</w:t>
      </w:r>
      <w:proofErr w:type="spellEnd"/>
      <w:r w:rsidR="002F7D0F" w:rsidRPr="006809B1">
        <w:rPr>
          <w:rFonts w:ascii="Arial" w:hAnsi="Arial" w:cs="Arial"/>
        </w:rPr>
        <w:t xml:space="preserve"> (Senegal) and </w:t>
      </w:r>
      <w:r w:rsidR="002F7D0F" w:rsidRPr="00380D7C">
        <w:rPr>
          <w:rFonts w:ascii="Arial" w:hAnsi="Arial" w:cs="Arial"/>
          <w:i/>
          <w:iCs/>
        </w:rPr>
        <w:t>G.</w:t>
      </w:r>
      <w:r w:rsidR="002F7D0F" w:rsidRPr="006809B1">
        <w:rPr>
          <w:rFonts w:ascii="Arial" w:hAnsi="Arial" w:cs="Arial"/>
        </w:rPr>
        <w:t xml:space="preserve"> </w:t>
      </w:r>
      <w:proofErr w:type="spellStart"/>
      <w:r w:rsidR="002F7D0F" w:rsidRPr="00380D7C">
        <w:rPr>
          <w:rFonts w:ascii="Arial" w:hAnsi="Arial" w:cs="Arial"/>
          <w:i/>
          <w:iCs/>
        </w:rPr>
        <w:t>etunicatum</w:t>
      </w:r>
      <w:proofErr w:type="spellEnd"/>
      <w:r w:rsidR="002F7D0F" w:rsidRPr="006809B1">
        <w:rPr>
          <w:rFonts w:ascii="Arial" w:hAnsi="Arial" w:cs="Arial"/>
        </w:rPr>
        <w:t xml:space="preserve"> from Dijon (France). These strains were chosen for their performance in an efficiency test on many plants</w:t>
      </w:r>
      <w:r>
        <w:rPr>
          <w:rFonts w:ascii="Arial" w:hAnsi="Arial" w:cs="Arial"/>
        </w:rPr>
        <w:t>”</w:t>
      </w:r>
      <w:r w:rsidR="002F7D0F" w:rsidRPr="006809B1">
        <w:rPr>
          <w:rFonts w:ascii="Arial" w:hAnsi="Arial" w:cs="Arial"/>
        </w:rPr>
        <w:t xml:space="preserve"> </w:t>
      </w:r>
      <w:r w:rsidR="002F7D0F" w:rsidRPr="00B25E8A">
        <w:rPr>
          <w:rFonts w:ascii="Arial" w:hAnsi="Arial" w:cs="Arial"/>
          <w:b/>
          <w:bCs/>
        </w:rPr>
        <w:t xml:space="preserve">(Kruger </w:t>
      </w:r>
      <w:r w:rsidR="002F7D0F" w:rsidRPr="008136BB">
        <w:rPr>
          <w:rFonts w:ascii="Arial" w:hAnsi="Arial" w:cs="Arial"/>
          <w:b/>
          <w:bCs/>
          <w:i/>
          <w:iCs/>
        </w:rPr>
        <w:t>et al.,</w:t>
      </w:r>
      <w:r w:rsidR="002F7D0F" w:rsidRPr="00B25E8A">
        <w:rPr>
          <w:rFonts w:ascii="Arial" w:hAnsi="Arial" w:cs="Arial"/>
          <w:b/>
          <w:bCs/>
        </w:rPr>
        <w:t xml:space="preserve"> 2012)</w:t>
      </w:r>
      <w:r w:rsidR="002F7D0F" w:rsidRPr="00B25E8A">
        <w:rPr>
          <w:rFonts w:ascii="Arial" w:hAnsi="Arial" w:cs="Arial"/>
        </w:rPr>
        <w:t>.</w:t>
      </w:r>
      <w:r w:rsidR="002F7D0F" w:rsidRPr="006809B1">
        <w:rPr>
          <w:rFonts w:ascii="Arial" w:hAnsi="Arial" w:cs="Arial"/>
        </w:rPr>
        <w:t xml:space="preserve"> They were isolated and multiplied on sterile soil, poor in phosphorus with maize as trap plant under greenhouse conditions. Three months after cultivation, roots were harvested and mycorrhizal inoculums were prepared as described by </w:t>
      </w:r>
      <w:proofErr w:type="spellStart"/>
      <w:r w:rsidR="002F7D0F" w:rsidRPr="00A32A9F">
        <w:rPr>
          <w:rFonts w:ascii="Arial" w:hAnsi="Arial" w:cs="Arial"/>
          <w:b/>
          <w:bCs/>
        </w:rPr>
        <w:t>Plenchette</w:t>
      </w:r>
      <w:proofErr w:type="spellEnd"/>
      <w:r w:rsidR="002F7D0F" w:rsidRPr="00A32A9F">
        <w:rPr>
          <w:rFonts w:ascii="Arial" w:hAnsi="Arial" w:cs="Arial"/>
          <w:b/>
          <w:bCs/>
        </w:rPr>
        <w:t xml:space="preserve"> </w:t>
      </w:r>
      <w:r w:rsidR="002F7D0F" w:rsidRPr="00A32A9F">
        <w:rPr>
          <w:rFonts w:ascii="Arial" w:hAnsi="Arial" w:cs="Arial"/>
          <w:b/>
          <w:bCs/>
          <w:i/>
          <w:iCs/>
        </w:rPr>
        <w:t>et al.</w:t>
      </w:r>
      <w:r w:rsidR="002F7D0F" w:rsidRPr="00A32A9F">
        <w:rPr>
          <w:rFonts w:ascii="Arial" w:hAnsi="Arial" w:cs="Arial"/>
          <w:b/>
          <w:bCs/>
        </w:rPr>
        <w:t xml:space="preserve"> (1989).</w:t>
      </w:r>
      <w:r w:rsidR="002F7D0F" w:rsidRPr="00A32A9F">
        <w:rPr>
          <w:rFonts w:ascii="Arial" w:hAnsi="Arial" w:cs="Arial"/>
        </w:rPr>
        <w:t xml:space="preserve"> </w:t>
      </w:r>
      <w:r>
        <w:rPr>
          <w:rFonts w:ascii="Arial" w:hAnsi="Arial" w:cs="Arial"/>
        </w:rPr>
        <w:t>“</w:t>
      </w:r>
      <w:r w:rsidR="002F7D0F" w:rsidRPr="00A32A9F">
        <w:rPr>
          <w:rFonts w:ascii="Arial" w:hAnsi="Arial" w:cs="Arial"/>
        </w:rPr>
        <w:t>Each</w:t>
      </w:r>
      <w:r w:rsidR="002F7D0F" w:rsidRPr="006809B1">
        <w:rPr>
          <w:rFonts w:ascii="Arial" w:hAnsi="Arial" w:cs="Arial"/>
        </w:rPr>
        <w:t xml:space="preserve"> inoculum of fungi consists of sand, spores, hyphae and mycorrhizal root fragments. It contained an average of 40 spores per gram of soil and roots fragments with 80% of colonization</w:t>
      </w:r>
      <w:r>
        <w:rPr>
          <w:rFonts w:ascii="Arial" w:hAnsi="Arial" w:cs="Arial"/>
        </w:rPr>
        <w:t>”</w:t>
      </w:r>
      <w:r w:rsidR="002F7D0F" w:rsidRPr="006809B1">
        <w:rPr>
          <w:rFonts w:ascii="Arial" w:hAnsi="Arial" w:cs="Arial"/>
        </w:rPr>
        <w:t xml:space="preserve"> </w:t>
      </w:r>
      <w:r w:rsidR="002F7D0F" w:rsidRPr="00B25E8A">
        <w:rPr>
          <w:rFonts w:ascii="Arial" w:hAnsi="Arial" w:cs="Arial"/>
          <w:b/>
          <w:bCs/>
        </w:rPr>
        <w:t>(</w:t>
      </w:r>
      <w:proofErr w:type="spellStart"/>
      <w:r w:rsidR="002F7D0F" w:rsidRPr="00B25E8A">
        <w:rPr>
          <w:rFonts w:ascii="Arial" w:hAnsi="Arial" w:cs="Arial"/>
          <w:b/>
          <w:bCs/>
        </w:rPr>
        <w:t>Guissou</w:t>
      </w:r>
      <w:proofErr w:type="spellEnd"/>
      <w:r w:rsidR="002F7D0F" w:rsidRPr="00B25E8A">
        <w:rPr>
          <w:rFonts w:ascii="Arial" w:hAnsi="Arial" w:cs="Arial"/>
          <w:b/>
          <w:bCs/>
        </w:rPr>
        <w:t xml:space="preserve"> </w:t>
      </w:r>
      <w:r w:rsidR="002F7D0F" w:rsidRPr="008136BB">
        <w:rPr>
          <w:rFonts w:ascii="Arial" w:hAnsi="Arial" w:cs="Arial"/>
          <w:b/>
          <w:bCs/>
          <w:i/>
          <w:iCs/>
        </w:rPr>
        <w:t>et al.,</w:t>
      </w:r>
      <w:r w:rsidR="002F7D0F" w:rsidRPr="00B25E8A">
        <w:rPr>
          <w:rFonts w:ascii="Arial" w:hAnsi="Arial" w:cs="Arial"/>
          <w:b/>
          <w:bCs/>
        </w:rPr>
        <w:t xml:space="preserve"> 1998)</w:t>
      </w:r>
      <w:r w:rsidR="002F7D0F" w:rsidRPr="00B25E8A">
        <w:rPr>
          <w:rFonts w:ascii="Arial" w:hAnsi="Arial" w:cs="Arial"/>
        </w:rPr>
        <w:t>.</w:t>
      </w:r>
      <w:r w:rsidR="002F7D0F" w:rsidRPr="006809B1">
        <w:rPr>
          <w:rFonts w:ascii="Arial" w:hAnsi="Arial" w:cs="Arial"/>
        </w:rPr>
        <w:t xml:space="preserve"> The mixed inoculum was obtained by a mixture of equivalent quantities of the two fungi and contained approximately the same </w:t>
      </w:r>
      <w:r w:rsidR="006D531B" w:rsidRPr="006809B1">
        <w:rPr>
          <w:rFonts w:ascii="Arial" w:hAnsi="Arial" w:cs="Arial"/>
        </w:rPr>
        <w:t>spores</w:t>
      </w:r>
      <w:r w:rsidR="002F7D0F" w:rsidRPr="006809B1">
        <w:rPr>
          <w:rFonts w:ascii="Arial" w:hAnsi="Arial" w:cs="Arial"/>
        </w:rPr>
        <w:t xml:space="preserve"> number and infective propagules of each fungal species.</w:t>
      </w:r>
    </w:p>
    <w:p w14:paraId="10B577ED" w14:textId="77777777" w:rsidR="005F6673" w:rsidRDefault="005F6673" w:rsidP="002F7D0F">
      <w:pPr>
        <w:autoSpaceDE w:val="0"/>
        <w:autoSpaceDN w:val="0"/>
        <w:adjustRightInd w:val="0"/>
        <w:rPr>
          <w:rFonts w:ascii="Arial" w:hAnsi="Arial" w:cs="Arial"/>
          <w:b/>
          <w:bCs/>
          <w:sz w:val="22"/>
          <w:szCs w:val="22"/>
        </w:rPr>
      </w:pPr>
    </w:p>
    <w:p w14:paraId="1EF754AF" w14:textId="38AAEF92"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2.4 Greenhouse inoculation test </w:t>
      </w:r>
    </w:p>
    <w:p w14:paraId="489B47AF" w14:textId="505773DF" w:rsidR="004A4340" w:rsidRDefault="00A60E54" w:rsidP="002F7D0F">
      <w:pPr>
        <w:autoSpaceDE w:val="0"/>
        <w:autoSpaceDN w:val="0"/>
        <w:adjustRightInd w:val="0"/>
        <w:jc w:val="both"/>
        <w:rPr>
          <w:rFonts w:ascii="Arial" w:hAnsi="Arial" w:cs="Arial"/>
        </w:rPr>
      </w:pPr>
      <w:r>
        <w:rPr>
          <w:rFonts w:ascii="Arial" w:hAnsi="Arial" w:cs="Arial"/>
        </w:rPr>
        <w:t>“</w:t>
      </w:r>
      <w:r w:rsidR="002F7D0F" w:rsidRPr="006809B1">
        <w:rPr>
          <w:rFonts w:ascii="Arial" w:hAnsi="Arial" w:cs="Arial"/>
        </w:rPr>
        <w:t xml:space="preserve">The inoculation experiment was conducted in a greenhouse (5°23 N to 4°0 W) located at the University of </w:t>
      </w:r>
      <w:proofErr w:type="spellStart"/>
      <w:r w:rsidR="002F7D0F" w:rsidRPr="006809B1">
        <w:rPr>
          <w:rFonts w:ascii="Arial" w:hAnsi="Arial" w:cs="Arial"/>
        </w:rPr>
        <w:t>Nangui</w:t>
      </w:r>
      <w:proofErr w:type="spellEnd"/>
      <w:r w:rsidR="002F7D0F" w:rsidRPr="006809B1">
        <w:rPr>
          <w:rFonts w:ascii="Arial" w:hAnsi="Arial" w:cs="Arial"/>
        </w:rPr>
        <w:t xml:space="preserve"> </w:t>
      </w:r>
      <w:proofErr w:type="spellStart"/>
      <w:r w:rsidR="002F7D0F" w:rsidRPr="006809B1">
        <w:rPr>
          <w:rFonts w:ascii="Arial" w:hAnsi="Arial" w:cs="Arial"/>
        </w:rPr>
        <w:t>Abrogoua</w:t>
      </w:r>
      <w:proofErr w:type="spellEnd"/>
      <w:r w:rsidR="002F7D0F" w:rsidRPr="006809B1">
        <w:rPr>
          <w:rFonts w:ascii="Arial" w:hAnsi="Arial" w:cs="Arial"/>
        </w:rPr>
        <w:t xml:space="preserve"> (UNA) in Abidjan, Côte d’Ivoire during three months (from October to December2016). The average temperature and humidity were 31.2°C and 38.80% respectively during the day and 26°C and 62.5% at night. </w:t>
      </w:r>
      <w:r w:rsidR="003D64CD">
        <w:rPr>
          <w:rFonts w:ascii="Arial" w:hAnsi="Arial" w:cs="Arial"/>
        </w:rPr>
        <w:t>P</w:t>
      </w:r>
      <w:r w:rsidR="002F7D0F" w:rsidRPr="006809B1">
        <w:rPr>
          <w:rFonts w:ascii="Arial" w:hAnsi="Arial" w:cs="Arial"/>
        </w:rPr>
        <w:t xml:space="preserve">eanut </w:t>
      </w:r>
      <w:r w:rsidR="003D64CD">
        <w:rPr>
          <w:rFonts w:ascii="Arial" w:hAnsi="Arial" w:cs="Arial"/>
        </w:rPr>
        <w:t>s</w:t>
      </w:r>
      <w:r w:rsidR="003D64CD" w:rsidRPr="003D64CD">
        <w:rPr>
          <w:rFonts w:ascii="Arial" w:hAnsi="Arial" w:cs="Arial"/>
        </w:rPr>
        <w:t xml:space="preserve">eeds </w:t>
      </w:r>
      <w:r w:rsidR="002F7D0F" w:rsidRPr="006809B1">
        <w:rPr>
          <w:rFonts w:ascii="Arial" w:hAnsi="Arial" w:cs="Arial"/>
        </w:rPr>
        <w:t>CNRA-</w:t>
      </w:r>
      <w:proofErr w:type="spellStart"/>
      <w:r w:rsidR="002F7D0F" w:rsidRPr="006809B1">
        <w:rPr>
          <w:rFonts w:ascii="Arial" w:hAnsi="Arial" w:cs="Arial"/>
        </w:rPr>
        <w:t>ara</w:t>
      </w:r>
      <w:proofErr w:type="spellEnd"/>
      <w:r w:rsidR="002F7D0F" w:rsidRPr="006809B1">
        <w:rPr>
          <w:rFonts w:ascii="Arial" w:hAnsi="Arial" w:cs="Arial"/>
        </w:rPr>
        <w:t xml:space="preserve"> 8-20 variety were provided by the Centre National de </w:t>
      </w:r>
      <w:proofErr w:type="spellStart"/>
      <w:r w:rsidR="002F7D0F" w:rsidRPr="006809B1">
        <w:rPr>
          <w:rFonts w:ascii="Arial" w:hAnsi="Arial" w:cs="Arial"/>
        </w:rPr>
        <w:t>Recherche</w:t>
      </w:r>
      <w:proofErr w:type="spellEnd"/>
      <w:r w:rsidR="002F7D0F" w:rsidRPr="006809B1">
        <w:rPr>
          <w:rFonts w:ascii="Arial" w:hAnsi="Arial" w:cs="Arial"/>
        </w:rPr>
        <w:t xml:space="preserve"> </w:t>
      </w:r>
      <w:proofErr w:type="spellStart"/>
      <w:r w:rsidR="002F7D0F" w:rsidRPr="006809B1">
        <w:rPr>
          <w:rFonts w:ascii="Arial" w:hAnsi="Arial" w:cs="Arial"/>
        </w:rPr>
        <w:t>Agronomique</w:t>
      </w:r>
      <w:proofErr w:type="spellEnd"/>
      <w:r w:rsidR="002F7D0F" w:rsidRPr="006809B1">
        <w:rPr>
          <w:rFonts w:ascii="Arial" w:hAnsi="Arial" w:cs="Arial"/>
        </w:rPr>
        <w:t xml:space="preserve"> </w:t>
      </w:r>
      <w:proofErr w:type="spellStart"/>
      <w:r w:rsidR="002F7D0F" w:rsidRPr="006809B1">
        <w:rPr>
          <w:rFonts w:ascii="Arial" w:hAnsi="Arial" w:cs="Arial"/>
        </w:rPr>
        <w:t>d’Abidjan</w:t>
      </w:r>
      <w:proofErr w:type="spellEnd"/>
      <w:r w:rsidR="00946517">
        <w:rPr>
          <w:rFonts w:ascii="Arial" w:hAnsi="Arial" w:cs="Arial"/>
        </w:rPr>
        <w:t xml:space="preserve"> (CNRA)</w:t>
      </w:r>
      <w:r w:rsidR="002F7D0F" w:rsidRPr="006809B1">
        <w:rPr>
          <w:rFonts w:ascii="Arial" w:hAnsi="Arial" w:cs="Arial"/>
        </w:rPr>
        <w:t>. This variety has a short cycle of 90 days. Peanut seeds were surface-scarified in 70% calcium hypochlorite solution (CaCl</w:t>
      </w:r>
      <w:r w:rsidR="002F7D0F" w:rsidRPr="006809B1">
        <w:rPr>
          <w:rFonts w:ascii="Arial" w:hAnsi="Arial" w:cs="Arial"/>
          <w:vertAlign w:val="subscript"/>
        </w:rPr>
        <w:t>2</w:t>
      </w:r>
      <w:r w:rsidR="002F7D0F" w:rsidRPr="006809B1">
        <w:rPr>
          <w:rFonts w:ascii="Arial" w:hAnsi="Arial" w:cs="Arial"/>
        </w:rPr>
        <w:t>O</w:t>
      </w:r>
      <w:r w:rsidR="002F7D0F" w:rsidRPr="006809B1">
        <w:rPr>
          <w:rFonts w:ascii="Arial" w:hAnsi="Arial" w:cs="Arial"/>
          <w:vertAlign w:val="subscript"/>
        </w:rPr>
        <w:t>2</w:t>
      </w:r>
      <w:r w:rsidR="002F7D0F" w:rsidRPr="006809B1">
        <w:rPr>
          <w:rFonts w:ascii="Arial" w:hAnsi="Arial" w:cs="Arial"/>
        </w:rPr>
        <w:t>) for 8 min and rinsed several times with sterile water</w:t>
      </w:r>
      <w:r>
        <w:rPr>
          <w:rFonts w:ascii="Arial" w:hAnsi="Arial" w:cs="Arial"/>
        </w:rPr>
        <w:t>”</w:t>
      </w:r>
      <w:r w:rsidR="002F7D0F" w:rsidRPr="006809B1">
        <w:rPr>
          <w:rFonts w:ascii="Arial" w:hAnsi="Arial" w:cs="Arial"/>
        </w:rPr>
        <w:t xml:space="preserve"> </w:t>
      </w:r>
      <w:bookmarkStart w:id="10" w:name="_Hlk201066237"/>
      <w:r w:rsidR="002F7D0F" w:rsidRPr="00A32A9F">
        <w:rPr>
          <w:rFonts w:ascii="Arial" w:hAnsi="Arial" w:cs="Arial"/>
          <w:b/>
          <w:bCs/>
        </w:rPr>
        <w:t>(</w:t>
      </w:r>
      <w:proofErr w:type="spellStart"/>
      <w:r w:rsidR="002F7D0F" w:rsidRPr="00A32A9F">
        <w:rPr>
          <w:rFonts w:ascii="Arial" w:hAnsi="Arial" w:cs="Arial"/>
          <w:b/>
          <w:bCs/>
        </w:rPr>
        <w:t>Gottardi</w:t>
      </w:r>
      <w:proofErr w:type="spellEnd"/>
      <w:r w:rsidR="002F7D0F" w:rsidRPr="00A32A9F">
        <w:rPr>
          <w:rFonts w:ascii="Arial" w:hAnsi="Arial" w:cs="Arial"/>
          <w:b/>
          <w:bCs/>
        </w:rPr>
        <w:t xml:space="preserve"> and </w:t>
      </w:r>
      <w:proofErr w:type="spellStart"/>
      <w:r w:rsidR="002F7D0F" w:rsidRPr="00A32A9F">
        <w:rPr>
          <w:rFonts w:ascii="Arial" w:hAnsi="Arial" w:cs="Arial"/>
          <w:b/>
          <w:bCs/>
        </w:rPr>
        <w:t>Nagl</w:t>
      </w:r>
      <w:proofErr w:type="spellEnd"/>
      <w:r w:rsidR="002F7D0F" w:rsidRPr="00A32A9F">
        <w:rPr>
          <w:rFonts w:ascii="Arial" w:hAnsi="Arial" w:cs="Arial"/>
          <w:b/>
          <w:bCs/>
        </w:rPr>
        <w:t>, 1998)</w:t>
      </w:r>
      <w:bookmarkEnd w:id="10"/>
      <w:r w:rsidR="002F7D0F" w:rsidRPr="00A32A9F">
        <w:rPr>
          <w:rFonts w:ascii="Arial" w:hAnsi="Arial" w:cs="Arial"/>
        </w:rPr>
        <w:t>.</w:t>
      </w:r>
      <w:r w:rsidR="002F7D0F" w:rsidRPr="006809B1">
        <w:rPr>
          <w:rFonts w:ascii="Arial" w:hAnsi="Arial" w:cs="Arial"/>
        </w:rPr>
        <w:t xml:space="preserve"> They were then pre-germinated in Petri dishes containing 0.9% agar and incubated for 72 h at 28°C in the dark (covered with aluminum foil) in an oven. The pre-germinated seedlings were transferred into plastic bags containing about 1 kg of non-sterile soil moistened slightly with tap water. </w:t>
      </w:r>
    </w:p>
    <w:p w14:paraId="3137F8C2" w14:textId="5ED72C35" w:rsidR="003D64CD" w:rsidRDefault="004A4340" w:rsidP="002F7D0F">
      <w:pPr>
        <w:autoSpaceDE w:val="0"/>
        <w:autoSpaceDN w:val="0"/>
        <w:adjustRightInd w:val="0"/>
        <w:jc w:val="both"/>
        <w:rPr>
          <w:rFonts w:ascii="Arial" w:hAnsi="Arial" w:cs="Arial"/>
        </w:rPr>
      </w:pPr>
      <w:r>
        <w:rPr>
          <w:rFonts w:ascii="Arial" w:hAnsi="Arial" w:cs="Arial"/>
        </w:rPr>
        <w:t>F</w:t>
      </w:r>
      <w:r w:rsidR="002F7D0F" w:rsidRPr="006809B1">
        <w:rPr>
          <w:rFonts w:ascii="Arial" w:hAnsi="Arial" w:cs="Arial"/>
        </w:rPr>
        <w:t>our (4) inoculation treatments were applied: inoculation with inoculum fungal (</w:t>
      </w:r>
      <w:r>
        <w:rPr>
          <w:rFonts w:ascii="Arial" w:hAnsi="Arial" w:cs="Arial"/>
        </w:rPr>
        <w:t>AMF</w:t>
      </w:r>
      <w:r w:rsidR="002F7D0F" w:rsidRPr="006809B1">
        <w:rPr>
          <w:rFonts w:ascii="Arial" w:hAnsi="Arial" w:cs="Arial"/>
        </w:rPr>
        <w:t>), with rhizobia</w:t>
      </w:r>
      <w:r>
        <w:rPr>
          <w:rFonts w:ascii="Arial" w:hAnsi="Arial" w:cs="Arial"/>
        </w:rPr>
        <w:t xml:space="preserve"> (R)</w:t>
      </w:r>
      <w:r w:rsidR="002F7D0F" w:rsidRPr="006809B1">
        <w:rPr>
          <w:rFonts w:ascii="Arial" w:hAnsi="Arial" w:cs="Arial"/>
        </w:rPr>
        <w:t>,</w:t>
      </w:r>
      <w:r>
        <w:rPr>
          <w:rFonts w:ascii="Arial" w:hAnsi="Arial" w:cs="Arial"/>
        </w:rPr>
        <w:t xml:space="preserve"> </w:t>
      </w:r>
      <w:r w:rsidR="002F7D0F" w:rsidRPr="006809B1">
        <w:rPr>
          <w:rFonts w:ascii="Arial" w:hAnsi="Arial" w:cs="Arial"/>
        </w:rPr>
        <w:t>dual inoculation</w:t>
      </w:r>
      <w:r>
        <w:rPr>
          <w:rFonts w:ascii="Arial" w:hAnsi="Arial" w:cs="Arial"/>
        </w:rPr>
        <w:t xml:space="preserve"> with fungi and rhizobia</w:t>
      </w:r>
      <w:r w:rsidR="002F7D0F" w:rsidRPr="006809B1">
        <w:rPr>
          <w:rFonts w:ascii="Arial" w:hAnsi="Arial" w:cs="Arial"/>
        </w:rPr>
        <w:t xml:space="preserve"> (</w:t>
      </w:r>
      <w:r>
        <w:rPr>
          <w:rFonts w:ascii="Arial" w:hAnsi="Arial" w:cs="Arial"/>
        </w:rPr>
        <w:t>AMF</w:t>
      </w:r>
      <w:r w:rsidR="002F7D0F" w:rsidRPr="006809B1">
        <w:rPr>
          <w:rFonts w:ascii="Arial" w:hAnsi="Arial" w:cs="Arial"/>
        </w:rPr>
        <w:t>+</w:t>
      </w:r>
      <w:r>
        <w:rPr>
          <w:rFonts w:ascii="Arial" w:hAnsi="Arial" w:cs="Arial"/>
        </w:rPr>
        <w:t>R</w:t>
      </w:r>
      <w:r w:rsidR="002F7D0F" w:rsidRPr="006809B1">
        <w:rPr>
          <w:rFonts w:ascii="Arial" w:hAnsi="Arial" w:cs="Arial"/>
        </w:rPr>
        <w:t xml:space="preserve">) and control without inoculum. </w:t>
      </w:r>
      <w:r w:rsidR="002F7D0F" w:rsidRPr="006809B1">
        <w:rPr>
          <w:rFonts w:ascii="Arial" w:hAnsi="Arial" w:cs="Arial"/>
        </w:rPr>
        <w:lastRenderedPageBreak/>
        <w:t xml:space="preserve">For each treatment, 9 replicates were performed in a completely randomized block. The </w:t>
      </w:r>
      <w:r w:rsidR="00A445D4">
        <w:rPr>
          <w:rFonts w:ascii="Arial" w:hAnsi="Arial" w:cs="Arial"/>
        </w:rPr>
        <w:t xml:space="preserve">fungal </w:t>
      </w:r>
      <w:r w:rsidR="002F7D0F" w:rsidRPr="006809B1">
        <w:rPr>
          <w:rFonts w:ascii="Arial" w:hAnsi="Arial" w:cs="Arial"/>
        </w:rPr>
        <w:t xml:space="preserve">inoculation was done at sowing with 20 g of inoculum. </w:t>
      </w:r>
      <w:r w:rsidR="00A445D4" w:rsidRPr="00A445D4">
        <w:rPr>
          <w:rFonts w:ascii="Arial" w:hAnsi="Arial" w:cs="Arial"/>
        </w:rPr>
        <w:t xml:space="preserve">Five to </w:t>
      </w:r>
      <w:r w:rsidR="00A445D4">
        <w:rPr>
          <w:rFonts w:ascii="Arial" w:hAnsi="Arial" w:cs="Arial"/>
        </w:rPr>
        <w:t>seven</w:t>
      </w:r>
      <w:r w:rsidR="00A445D4" w:rsidRPr="00A445D4">
        <w:rPr>
          <w:rFonts w:ascii="Arial" w:hAnsi="Arial" w:cs="Arial"/>
        </w:rPr>
        <w:t xml:space="preserve"> days after </w:t>
      </w:r>
      <w:r w:rsidR="00A445D4">
        <w:rPr>
          <w:rFonts w:ascii="Arial" w:hAnsi="Arial" w:cs="Arial"/>
        </w:rPr>
        <w:t>sowing, seedlings</w:t>
      </w:r>
      <w:r w:rsidR="00A445D4" w:rsidRPr="00A445D4">
        <w:rPr>
          <w:rFonts w:ascii="Arial" w:hAnsi="Arial" w:cs="Arial"/>
        </w:rPr>
        <w:t xml:space="preserve"> were inoculated with 5 mL of the bacterial suspension deposited drop by drop around the rootlet.</w:t>
      </w:r>
      <w:r w:rsidR="00A445D4">
        <w:rPr>
          <w:rFonts w:ascii="Arial" w:hAnsi="Arial" w:cs="Arial"/>
        </w:rPr>
        <w:t xml:space="preserve"> Dual inoculation</w:t>
      </w:r>
      <w:r w:rsidR="002F7D0F" w:rsidRPr="006809B1">
        <w:rPr>
          <w:rFonts w:ascii="Arial" w:hAnsi="Arial" w:cs="Arial"/>
        </w:rPr>
        <w:t xml:space="preserve"> consists in inoculating seedlings with </w:t>
      </w:r>
      <w:r w:rsidR="00DF02C5">
        <w:rPr>
          <w:rFonts w:ascii="Arial" w:hAnsi="Arial" w:cs="Arial"/>
        </w:rPr>
        <w:t xml:space="preserve">both </w:t>
      </w:r>
      <w:r w:rsidR="002F7D0F" w:rsidRPr="006809B1">
        <w:rPr>
          <w:rFonts w:ascii="Arial" w:hAnsi="Arial" w:cs="Arial"/>
        </w:rPr>
        <w:t xml:space="preserve">20 g of fungal </w:t>
      </w:r>
      <w:r w:rsidR="00DF02C5">
        <w:rPr>
          <w:rFonts w:ascii="Arial" w:hAnsi="Arial" w:cs="Arial"/>
        </w:rPr>
        <w:t xml:space="preserve">inoculum </w:t>
      </w:r>
      <w:r w:rsidR="002F7D0F" w:rsidRPr="006809B1">
        <w:rPr>
          <w:rFonts w:ascii="Arial" w:hAnsi="Arial" w:cs="Arial"/>
        </w:rPr>
        <w:t>and 5 mL of rhizobia inoculum. Plants were watered every day to maintain soil water content close to field capacity during 3 months. The height of plants was measured every two weeks during experimentation and after three months of crop, they were harvested. Shoot, root and total weights of peanut plants were obtained after drying at 70°C for 48 h. Before drying peanut roots, the fresh nodules and pods of each plant were detached, counted and weigh</w:t>
      </w:r>
      <w:r w:rsidR="00DF02C5">
        <w:rPr>
          <w:rFonts w:ascii="Arial" w:hAnsi="Arial" w:cs="Arial"/>
        </w:rPr>
        <w:t>t</w:t>
      </w:r>
      <w:r w:rsidR="002F7D0F" w:rsidRPr="006809B1">
        <w:rPr>
          <w:rFonts w:ascii="Arial" w:hAnsi="Arial" w:cs="Arial"/>
        </w:rPr>
        <w:t xml:space="preserve">ed separately. </w:t>
      </w:r>
    </w:p>
    <w:p w14:paraId="3165B158" w14:textId="08812C1D" w:rsidR="002F7D0F" w:rsidRPr="00926B0E" w:rsidRDefault="002F7D0F" w:rsidP="002F7D0F">
      <w:pPr>
        <w:autoSpaceDE w:val="0"/>
        <w:autoSpaceDN w:val="0"/>
        <w:adjustRightInd w:val="0"/>
        <w:jc w:val="both"/>
        <w:rPr>
          <w:rFonts w:ascii="Arial" w:hAnsi="Arial" w:cs="Arial"/>
          <w:b/>
          <w:bCs/>
        </w:rPr>
      </w:pPr>
      <w:r w:rsidRPr="006809B1">
        <w:rPr>
          <w:rFonts w:ascii="Arial" w:hAnsi="Arial" w:cs="Arial"/>
        </w:rPr>
        <w:t xml:space="preserve">Frequency and intensity of mycorrhization of peanut roots were determined according to </w:t>
      </w:r>
      <w:bookmarkStart w:id="11" w:name="_Hlk201066288"/>
      <w:r w:rsidRPr="00A32A9F">
        <w:rPr>
          <w:rFonts w:ascii="Arial" w:hAnsi="Arial" w:cs="Arial"/>
          <w:b/>
          <w:bCs/>
        </w:rPr>
        <w:t>Phillips and Hayman (1970)</w:t>
      </w:r>
      <w:r w:rsidRPr="006809B1">
        <w:rPr>
          <w:rFonts w:ascii="Arial" w:hAnsi="Arial" w:cs="Arial"/>
        </w:rPr>
        <w:t xml:space="preserve"> </w:t>
      </w:r>
      <w:bookmarkEnd w:id="11"/>
      <w:r w:rsidRPr="006809B1">
        <w:rPr>
          <w:rFonts w:ascii="Arial" w:hAnsi="Arial" w:cs="Arial"/>
        </w:rPr>
        <w:t>method. For that, roots were previously rinsed with tap water and placed in tubes containing 10% KOH. The tubes were then boiled in a water bath at 90°C for 60 min. This step makes it possible to empty the cytoplasm content of the cells and to facilitate the coloration. The roots were rinsed abundantly with tap water to remove KOH, and then stained with 0.05% trypan blue which is brought to water bath at 80°C for 30 min. For each sample, root fragments of about 1 cm were mounted between slide and cover slide crushed in 20% glyc</w:t>
      </w:r>
      <w:r w:rsidR="00B25E8A">
        <w:rPr>
          <w:rFonts w:ascii="Arial" w:hAnsi="Arial" w:cs="Arial"/>
        </w:rPr>
        <w:t>e</w:t>
      </w:r>
      <w:r w:rsidRPr="006809B1">
        <w:rPr>
          <w:rFonts w:ascii="Arial" w:hAnsi="Arial" w:cs="Arial"/>
        </w:rPr>
        <w:t xml:space="preserve">rol and observed under a microscope. Estimation of root colonization by AMF was carried out using the method </w:t>
      </w:r>
      <w:bookmarkStart w:id="12" w:name="_Hlk201066311"/>
      <w:r w:rsidRPr="006809B1">
        <w:rPr>
          <w:rFonts w:ascii="Arial" w:hAnsi="Arial" w:cs="Arial"/>
        </w:rPr>
        <w:t xml:space="preserve">of </w:t>
      </w:r>
      <w:proofErr w:type="spellStart"/>
      <w:r w:rsidRPr="00A32A9F">
        <w:rPr>
          <w:rFonts w:ascii="Arial" w:hAnsi="Arial" w:cs="Arial"/>
          <w:b/>
          <w:bCs/>
        </w:rPr>
        <w:t>Trouvelot</w:t>
      </w:r>
      <w:proofErr w:type="spellEnd"/>
      <w:r w:rsidR="00926B0E" w:rsidRPr="00A32A9F">
        <w:rPr>
          <w:rFonts w:ascii="Arial" w:hAnsi="Arial" w:cs="Arial"/>
          <w:b/>
          <w:bCs/>
        </w:rPr>
        <w:t xml:space="preserve"> </w:t>
      </w:r>
      <w:r w:rsidRPr="00A32A9F">
        <w:rPr>
          <w:rFonts w:ascii="Arial" w:hAnsi="Arial" w:cs="Arial"/>
          <w:b/>
          <w:bCs/>
          <w:i/>
          <w:iCs/>
        </w:rPr>
        <w:t>et al.</w:t>
      </w:r>
      <w:r w:rsidRPr="00A32A9F">
        <w:rPr>
          <w:rFonts w:ascii="Arial" w:hAnsi="Arial" w:cs="Arial"/>
          <w:b/>
          <w:bCs/>
        </w:rPr>
        <w:t xml:space="preserve"> (1986</w:t>
      </w:r>
      <w:bookmarkEnd w:id="12"/>
      <w:r w:rsidRPr="00A32A9F">
        <w:rPr>
          <w:rFonts w:ascii="Arial" w:hAnsi="Arial" w:cs="Arial"/>
          <w:b/>
          <w:bCs/>
        </w:rPr>
        <w:t>)</w:t>
      </w:r>
      <w:r w:rsidRPr="006809B1">
        <w:rPr>
          <w:rFonts w:ascii="Arial" w:hAnsi="Arial" w:cs="Arial"/>
          <w:b/>
          <w:bCs/>
        </w:rPr>
        <w:t xml:space="preserve"> </w:t>
      </w:r>
      <w:r w:rsidRPr="006809B1">
        <w:rPr>
          <w:rFonts w:ascii="Arial" w:hAnsi="Arial" w:cs="Arial"/>
        </w:rPr>
        <w:t>according to a rating system based on 6 classes. Mycorrhizal frequency (F %) and intensity (I %) were measured as follows: F % = (number of mycorrhizal fragments / total number of fragments observed) × 100 where (F %) is the frequency of mycorrhization reflecting the importance and the percentage of fragments of infected roots, with n as the total number of root fragments observed. I% = (95n5 + 70n4 + 30n3 + 5n2 + n1) / total number of fragments observed Where (I%) is the intensity of the cortex colonization expressing the portion of the cortex colonized with respect to the entire root system, with n5, n4, …, n1 as the number of fragments, respectively, denoted as 5, 4, …, 1.</w:t>
      </w:r>
    </w:p>
    <w:p w14:paraId="276419FF" w14:textId="77777777" w:rsidR="00946517" w:rsidRDefault="00946517" w:rsidP="00B355E8">
      <w:pPr>
        <w:autoSpaceDE w:val="0"/>
        <w:autoSpaceDN w:val="0"/>
        <w:adjustRightInd w:val="0"/>
        <w:rPr>
          <w:rFonts w:ascii="Arial" w:hAnsi="Arial" w:cs="Arial"/>
          <w:b/>
          <w:bCs/>
          <w:sz w:val="22"/>
          <w:szCs w:val="22"/>
        </w:rPr>
      </w:pPr>
    </w:p>
    <w:p w14:paraId="78CFBE90" w14:textId="67FB1BBD" w:rsidR="002F7D0F" w:rsidRPr="00AE402D" w:rsidRDefault="002F7D0F" w:rsidP="00B355E8">
      <w:pPr>
        <w:autoSpaceDE w:val="0"/>
        <w:autoSpaceDN w:val="0"/>
        <w:adjustRightInd w:val="0"/>
        <w:rPr>
          <w:rFonts w:ascii="Arial" w:hAnsi="Arial" w:cs="Arial"/>
          <w:b/>
          <w:bCs/>
          <w:sz w:val="22"/>
          <w:szCs w:val="22"/>
        </w:rPr>
      </w:pPr>
      <w:r w:rsidRPr="00AE402D">
        <w:rPr>
          <w:rFonts w:ascii="Arial" w:hAnsi="Arial" w:cs="Arial"/>
          <w:b/>
          <w:bCs/>
          <w:sz w:val="22"/>
          <w:szCs w:val="22"/>
        </w:rPr>
        <w:t xml:space="preserve">2.5 Data analysis </w:t>
      </w:r>
    </w:p>
    <w:p w14:paraId="54CE9BB6" w14:textId="3C948230" w:rsidR="002F7D0F" w:rsidRPr="006809B1" w:rsidRDefault="00A60E54" w:rsidP="002F7D0F">
      <w:pPr>
        <w:autoSpaceDE w:val="0"/>
        <w:autoSpaceDN w:val="0"/>
        <w:adjustRightInd w:val="0"/>
        <w:jc w:val="both"/>
        <w:rPr>
          <w:rFonts w:ascii="Arial" w:hAnsi="Arial" w:cs="Arial"/>
        </w:rPr>
      </w:pPr>
      <w:r>
        <w:rPr>
          <w:rFonts w:ascii="Arial" w:hAnsi="Arial" w:cs="Arial"/>
        </w:rPr>
        <w:t>“</w:t>
      </w:r>
      <w:r w:rsidR="002F7D0F" w:rsidRPr="006809B1">
        <w:rPr>
          <w:rFonts w:ascii="Arial" w:hAnsi="Arial" w:cs="Arial"/>
        </w:rPr>
        <w:t>The data obtained were analyzed using the XLSTAT 2010 software. The means values of different parameters were compared by the ANOVA according to the Student Newman Keuls test (p&lt;0.05) for the inoculation test. Percentage data of root mycorrhizal colonization were arcsine transformed prior to analysis. Analyses were performed separately for each plant species</w:t>
      </w:r>
      <w:r>
        <w:rPr>
          <w:rFonts w:ascii="Arial" w:hAnsi="Arial" w:cs="Arial"/>
        </w:rPr>
        <w:t>” (</w:t>
      </w:r>
      <w:proofErr w:type="spellStart"/>
      <w:r>
        <w:rPr>
          <w:rFonts w:ascii="Arial" w:hAnsi="Arial" w:cs="Arial"/>
        </w:rPr>
        <w:t>Koffi</w:t>
      </w:r>
      <w:proofErr w:type="spellEnd"/>
      <w:r>
        <w:rPr>
          <w:rFonts w:ascii="Arial" w:hAnsi="Arial" w:cs="Arial"/>
        </w:rPr>
        <w:t xml:space="preserve"> et al., 2018)</w:t>
      </w:r>
      <w:r w:rsidR="002F7D0F" w:rsidRPr="006809B1">
        <w:rPr>
          <w:rFonts w:ascii="Arial" w:hAnsi="Arial" w:cs="Arial"/>
        </w:rPr>
        <w:t>.</w:t>
      </w:r>
    </w:p>
    <w:p w14:paraId="607DD5B8" w14:textId="77777777" w:rsidR="00790ADA" w:rsidRPr="00FB3A86" w:rsidRDefault="00790ADA" w:rsidP="00441B6F">
      <w:pPr>
        <w:pStyle w:val="Body"/>
        <w:spacing w:after="0"/>
        <w:rPr>
          <w:rFonts w:ascii="Arial" w:hAnsi="Arial" w:cs="Arial"/>
        </w:rPr>
      </w:pPr>
    </w:p>
    <w:p w14:paraId="567CD71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55B3F4" w14:textId="77777777" w:rsidR="00790ADA" w:rsidRPr="00FB3A86" w:rsidRDefault="00790ADA" w:rsidP="00441B6F">
      <w:pPr>
        <w:pStyle w:val="Head1"/>
        <w:spacing w:after="0"/>
        <w:jc w:val="both"/>
        <w:rPr>
          <w:rFonts w:ascii="Arial" w:hAnsi="Arial" w:cs="Arial"/>
        </w:rPr>
      </w:pPr>
    </w:p>
    <w:p w14:paraId="4C219C8F" w14:textId="08B0F66B" w:rsidR="0095781C" w:rsidRDefault="0095781C" w:rsidP="00DF0527">
      <w:pPr>
        <w:autoSpaceDE w:val="0"/>
        <w:autoSpaceDN w:val="0"/>
        <w:adjustRightInd w:val="0"/>
        <w:rPr>
          <w:rFonts w:ascii="Arial" w:hAnsi="Arial" w:cs="Arial"/>
          <w:b/>
          <w:bCs/>
          <w:sz w:val="22"/>
          <w:szCs w:val="22"/>
        </w:rPr>
      </w:pPr>
      <w:r>
        <w:rPr>
          <w:rFonts w:ascii="Arial" w:hAnsi="Arial" w:cs="Arial"/>
          <w:b/>
          <w:bCs/>
          <w:sz w:val="22"/>
          <w:szCs w:val="22"/>
        </w:rPr>
        <w:t>3.1 R</w:t>
      </w:r>
      <w:r w:rsidR="008136BB">
        <w:rPr>
          <w:rFonts w:ascii="Arial" w:hAnsi="Arial" w:cs="Arial"/>
          <w:b/>
          <w:bCs/>
          <w:sz w:val="22"/>
          <w:szCs w:val="22"/>
        </w:rPr>
        <w:t>ESULTS</w:t>
      </w:r>
    </w:p>
    <w:p w14:paraId="3AC7A63C" w14:textId="2E05F5A6" w:rsidR="00B25E8A" w:rsidRPr="00A96ECF" w:rsidRDefault="00B25E8A" w:rsidP="00B25E8A">
      <w:pPr>
        <w:autoSpaceDE w:val="0"/>
        <w:autoSpaceDN w:val="0"/>
        <w:adjustRightInd w:val="0"/>
        <w:rPr>
          <w:rFonts w:ascii="Arial" w:hAnsi="Arial" w:cs="Arial"/>
          <w:b/>
          <w:bCs/>
          <w:u w:val="single"/>
        </w:rPr>
      </w:pPr>
      <w:r w:rsidRPr="00A96ECF">
        <w:rPr>
          <w:rFonts w:ascii="Arial" w:hAnsi="Arial" w:cs="Arial"/>
          <w:b/>
          <w:bCs/>
          <w:u w:val="single"/>
        </w:rPr>
        <w:t>3.1.1 Physic</w:t>
      </w:r>
      <w:r w:rsidR="00252CF3" w:rsidRPr="00A96ECF">
        <w:rPr>
          <w:rFonts w:ascii="Arial" w:hAnsi="Arial" w:cs="Arial"/>
          <w:b/>
          <w:bCs/>
          <w:u w:val="single"/>
        </w:rPr>
        <w:t>al</w:t>
      </w:r>
      <w:r w:rsidRPr="00A96ECF">
        <w:rPr>
          <w:rFonts w:ascii="Arial" w:hAnsi="Arial" w:cs="Arial"/>
          <w:b/>
          <w:bCs/>
          <w:u w:val="single"/>
        </w:rPr>
        <w:t xml:space="preserve"> and chemical parameters</w:t>
      </w:r>
    </w:p>
    <w:p w14:paraId="18412C15" w14:textId="2298FD0F" w:rsidR="00B25E8A" w:rsidRPr="00A96ECF" w:rsidRDefault="00B25E8A" w:rsidP="00B25E8A">
      <w:pPr>
        <w:autoSpaceDE w:val="0"/>
        <w:autoSpaceDN w:val="0"/>
        <w:adjustRightInd w:val="0"/>
        <w:rPr>
          <w:rFonts w:ascii="Arial" w:hAnsi="Arial" w:cs="Arial"/>
        </w:rPr>
      </w:pPr>
      <w:r w:rsidRPr="00A96ECF">
        <w:rPr>
          <w:rFonts w:ascii="Arial" w:hAnsi="Arial" w:cs="Arial"/>
        </w:rPr>
        <w:t xml:space="preserve">Results of physical and chemical parameters are given </w:t>
      </w:r>
      <w:r w:rsidR="008136BB">
        <w:rPr>
          <w:rFonts w:ascii="Arial" w:hAnsi="Arial" w:cs="Arial"/>
        </w:rPr>
        <w:t>shown in</w:t>
      </w:r>
      <w:r w:rsidRPr="00A96ECF">
        <w:rPr>
          <w:rFonts w:ascii="Arial" w:hAnsi="Arial" w:cs="Arial"/>
        </w:rPr>
        <w:t xml:space="preserve"> table</w:t>
      </w:r>
      <w:r w:rsidR="008136BB">
        <w:rPr>
          <w:rFonts w:ascii="Arial" w:hAnsi="Arial" w:cs="Arial"/>
        </w:rPr>
        <w:t xml:space="preserve"> 1.</w:t>
      </w:r>
    </w:p>
    <w:p w14:paraId="49090373" w14:textId="094D4889" w:rsidR="00B25E8A" w:rsidRPr="00A96ECF" w:rsidRDefault="00B25E8A" w:rsidP="00B25E8A">
      <w:pPr>
        <w:autoSpaceDE w:val="0"/>
        <w:autoSpaceDN w:val="0"/>
        <w:adjustRightInd w:val="0"/>
        <w:rPr>
          <w:rFonts w:ascii="Arial" w:hAnsi="Arial" w:cs="Arial"/>
          <w:b/>
          <w:bCs/>
        </w:rPr>
      </w:pPr>
      <w:r w:rsidRPr="00A96ECF">
        <w:rPr>
          <w:rFonts w:ascii="Arial" w:hAnsi="Arial" w:cs="Arial"/>
          <w:b/>
          <w:bCs/>
        </w:rPr>
        <w:t>Table 1. Soil physical and chemical characteristics</w:t>
      </w:r>
    </w:p>
    <w:p w14:paraId="5AD60960" w14:textId="77777777" w:rsidR="00252CF3" w:rsidRPr="00B25E8A" w:rsidRDefault="00252CF3" w:rsidP="00B25E8A">
      <w:pPr>
        <w:autoSpaceDE w:val="0"/>
        <w:autoSpaceDN w:val="0"/>
        <w:adjustRightInd w:val="0"/>
        <w:rPr>
          <w:rFonts w:ascii="Arial" w:hAnsi="Arial" w:cs="Arial"/>
          <w:b/>
          <w:bCs/>
          <w:sz w:val="22"/>
          <w:szCs w:val="22"/>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81"/>
      </w:tblGrid>
      <w:tr w:rsidR="00B25E8A" w:rsidRPr="00A96ECF" w14:paraId="160138B3" w14:textId="77777777" w:rsidTr="00A96ECF">
        <w:trPr>
          <w:trHeight w:val="358"/>
          <w:jc w:val="center"/>
        </w:trPr>
        <w:tc>
          <w:tcPr>
            <w:tcW w:w="2547" w:type="dxa"/>
            <w:tcBorders>
              <w:top w:val="single" w:sz="4" w:space="0" w:color="auto"/>
              <w:bottom w:val="single" w:sz="4" w:space="0" w:color="auto"/>
            </w:tcBorders>
          </w:tcPr>
          <w:p w14:paraId="77103990"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proofErr w:type="spellStart"/>
            <w:r w:rsidRPr="00A96ECF">
              <w:rPr>
                <w:rFonts w:ascii="Arial" w:eastAsia="Times New Roman" w:hAnsi="Arial" w:cs="Arial"/>
                <w:b/>
                <w:bCs/>
                <w:sz w:val="20"/>
                <w:szCs w:val="20"/>
                <w:lang w:val="fr-FR"/>
              </w:rPr>
              <w:t>Parameters</w:t>
            </w:r>
            <w:proofErr w:type="spellEnd"/>
          </w:p>
        </w:tc>
        <w:tc>
          <w:tcPr>
            <w:tcW w:w="1281" w:type="dxa"/>
            <w:tcBorders>
              <w:top w:val="single" w:sz="4" w:space="0" w:color="auto"/>
              <w:bottom w:val="single" w:sz="4" w:space="0" w:color="auto"/>
            </w:tcBorders>
          </w:tcPr>
          <w:p w14:paraId="447D4D09"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r w:rsidRPr="00A96ECF">
              <w:rPr>
                <w:rFonts w:ascii="Arial" w:eastAsia="Times New Roman" w:hAnsi="Arial" w:cs="Arial"/>
                <w:b/>
                <w:bCs/>
                <w:sz w:val="20"/>
                <w:szCs w:val="20"/>
                <w:lang w:val="fr-FR"/>
              </w:rPr>
              <w:t>Values</w:t>
            </w:r>
          </w:p>
        </w:tc>
      </w:tr>
      <w:tr w:rsidR="00B25E8A" w:rsidRPr="00A96ECF" w14:paraId="03D19A37" w14:textId="77777777" w:rsidTr="00A96ECF">
        <w:trPr>
          <w:trHeight w:val="358"/>
          <w:jc w:val="center"/>
        </w:trPr>
        <w:tc>
          <w:tcPr>
            <w:tcW w:w="2547" w:type="dxa"/>
            <w:tcBorders>
              <w:top w:val="single" w:sz="4" w:space="0" w:color="auto"/>
            </w:tcBorders>
          </w:tcPr>
          <w:p w14:paraId="47E8EA1E"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pH</w:t>
            </w:r>
          </w:p>
        </w:tc>
        <w:tc>
          <w:tcPr>
            <w:tcW w:w="1281" w:type="dxa"/>
            <w:tcBorders>
              <w:top w:val="single" w:sz="4" w:space="0" w:color="auto"/>
            </w:tcBorders>
          </w:tcPr>
          <w:p w14:paraId="4D6A587D"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5.25</w:t>
            </w:r>
          </w:p>
        </w:tc>
      </w:tr>
      <w:tr w:rsidR="00B25E8A" w:rsidRPr="00A96ECF" w14:paraId="45F130EE" w14:textId="77777777" w:rsidTr="00A96ECF">
        <w:trPr>
          <w:trHeight w:val="358"/>
          <w:jc w:val="center"/>
        </w:trPr>
        <w:tc>
          <w:tcPr>
            <w:tcW w:w="2547" w:type="dxa"/>
          </w:tcPr>
          <w:p w14:paraId="1B15EB8D"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Organic</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32FA4336"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4.23</w:t>
            </w:r>
          </w:p>
        </w:tc>
      </w:tr>
      <w:tr w:rsidR="00B25E8A" w:rsidRPr="00A96ECF" w14:paraId="5D53AE37" w14:textId="77777777" w:rsidTr="00A96ECF">
        <w:trPr>
          <w:trHeight w:val="358"/>
          <w:jc w:val="center"/>
        </w:trPr>
        <w:tc>
          <w:tcPr>
            <w:tcW w:w="2547" w:type="dxa"/>
          </w:tcPr>
          <w:p w14:paraId="50EEEAC9"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Mineral</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78B1F011"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2.53</w:t>
            </w:r>
          </w:p>
        </w:tc>
      </w:tr>
      <w:tr w:rsidR="00B25E8A" w:rsidRPr="00A96ECF" w14:paraId="51244F1A" w14:textId="77777777" w:rsidTr="00A96ECF">
        <w:trPr>
          <w:trHeight w:val="358"/>
          <w:jc w:val="center"/>
        </w:trPr>
        <w:tc>
          <w:tcPr>
            <w:tcW w:w="2547" w:type="dxa"/>
          </w:tcPr>
          <w:p w14:paraId="6E4F5F8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 xml:space="preserve">Total </w:t>
            </w:r>
            <w:proofErr w:type="spellStart"/>
            <w:r w:rsidRPr="00A96ECF">
              <w:rPr>
                <w:rFonts w:ascii="Arial" w:eastAsia="Times New Roman" w:hAnsi="Arial" w:cs="Arial"/>
                <w:sz w:val="20"/>
                <w:szCs w:val="20"/>
                <w:lang w:val="fr-FR"/>
              </w:rPr>
              <w:t>nitrogen</w:t>
            </w:r>
            <w:proofErr w:type="spellEnd"/>
            <w:r w:rsidRPr="00A96ECF">
              <w:rPr>
                <w:rFonts w:ascii="Arial" w:eastAsia="Times New Roman" w:hAnsi="Arial" w:cs="Arial"/>
                <w:sz w:val="20"/>
                <w:szCs w:val="20"/>
                <w:lang w:val="fr-FR"/>
              </w:rPr>
              <w:t xml:space="preserve"> (mg/kg)</w:t>
            </w:r>
          </w:p>
        </w:tc>
        <w:tc>
          <w:tcPr>
            <w:tcW w:w="1281" w:type="dxa"/>
          </w:tcPr>
          <w:p w14:paraId="760FA47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1.01</w:t>
            </w:r>
          </w:p>
        </w:tc>
      </w:tr>
      <w:tr w:rsidR="00B25E8A" w:rsidRPr="00A96ECF" w14:paraId="23CDF0C9" w14:textId="77777777" w:rsidTr="00A96ECF">
        <w:trPr>
          <w:trHeight w:val="358"/>
          <w:jc w:val="center"/>
        </w:trPr>
        <w:tc>
          <w:tcPr>
            <w:tcW w:w="2547" w:type="dxa"/>
          </w:tcPr>
          <w:p w14:paraId="78FB805E"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 xml:space="preserve">Total </w:t>
            </w:r>
            <w:proofErr w:type="spellStart"/>
            <w:r w:rsidRPr="00A96ECF">
              <w:rPr>
                <w:rFonts w:ascii="Arial" w:eastAsia="Times New Roman" w:hAnsi="Arial" w:cs="Arial"/>
                <w:sz w:val="20"/>
                <w:szCs w:val="20"/>
                <w:lang w:val="fr-FR"/>
              </w:rPr>
              <w:t>phosphorus</w:t>
            </w:r>
            <w:proofErr w:type="spellEnd"/>
          </w:p>
        </w:tc>
        <w:tc>
          <w:tcPr>
            <w:tcW w:w="1281" w:type="dxa"/>
          </w:tcPr>
          <w:p w14:paraId="637893E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4.57</w:t>
            </w:r>
          </w:p>
        </w:tc>
      </w:tr>
      <w:tr w:rsidR="00B25E8A" w:rsidRPr="00A96ECF" w14:paraId="6E622167" w14:textId="77777777" w:rsidTr="00A96ECF">
        <w:trPr>
          <w:trHeight w:val="344"/>
          <w:jc w:val="center"/>
        </w:trPr>
        <w:tc>
          <w:tcPr>
            <w:tcW w:w="2547" w:type="dxa"/>
          </w:tcPr>
          <w:p w14:paraId="2E9B24E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Potassium (mg/kg)</w:t>
            </w:r>
          </w:p>
        </w:tc>
        <w:tc>
          <w:tcPr>
            <w:tcW w:w="1281" w:type="dxa"/>
          </w:tcPr>
          <w:p w14:paraId="10E2F87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244.27</w:t>
            </w:r>
          </w:p>
        </w:tc>
      </w:tr>
    </w:tbl>
    <w:p w14:paraId="298A2EAA" w14:textId="51BE01D7" w:rsidR="00252CF3" w:rsidRPr="00241239" w:rsidRDefault="00252CF3" w:rsidP="00252CF3">
      <w:pPr>
        <w:autoSpaceDE w:val="0"/>
        <w:autoSpaceDN w:val="0"/>
        <w:adjustRightInd w:val="0"/>
        <w:rPr>
          <w:rFonts w:ascii="Arial" w:hAnsi="Arial" w:cs="Arial"/>
          <w:b/>
          <w:bCs/>
          <w:u w:val="single"/>
        </w:rPr>
      </w:pPr>
      <w:bookmarkStart w:id="13" w:name="_Hlk200972018"/>
      <w:r w:rsidRPr="00241239">
        <w:rPr>
          <w:rFonts w:ascii="Arial" w:hAnsi="Arial" w:cs="Arial"/>
          <w:b/>
          <w:bCs/>
          <w:u w:val="single"/>
        </w:rPr>
        <w:lastRenderedPageBreak/>
        <w:t xml:space="preserve">3.1.2 </w:t>
      </w:r>
      <w:r w:rsidR="005C0468">
        <w:rPr>
          <w:rFonts w:ascii="Arial" w:hAnsi="Arial" w:cs="Arial"/>
          <w:b/>
          <w:bCs/>
          <w:u w:val="single"/>
        </w:rPr>
        <w:t>G</w:t>
      </w:r>
      <w:r w:rsidRPr="00241239">
        <w:rPr>
          <w:rFonts w:ascii="Arial" w:hAnsi="Arial" w:cs="Arial"/>
          <w:b/>
          <w:bCs/>
          <w:u w:val="single"/>
        </w:rPr>
        <w:t>rowth parameters</w:t>
      </w:r>
      <w:bookmarkEnd w:id="13"/>
      <w:r w:rsidR="005C0468">
        <w:rPr>
          <w:rFonts w:ascii="Arial" w:hAnsi="Arial" w:cs="Arial"/>
          <w:b/>
          <w:bCs/>
          <w:u w:val="single"/>
        </w:rPr>
        <w:t xml:space="preserve"> of peanut seedling inoculated with rhizobia and AMF</w:t>
      </w:r>
      <w:r w:rsidRPr="00241239">
        <w:rPr>
          <w:rFonts w:ascii="Arial" w:hAnsi="Arial" w:cs="Arial"/>
          <w:b/>
          <w:bCs/>
          <w:u w:val="single"/>
        </w:rPr>
        <w:t xml:space="preserve"> </w:t>
      </w:r>
    </w:p>
    <w:p w14:paraId="352CF24C" w14:textId="77777777" w:rsidR="00252CF3" w:rsidRPr="00252CF3" w:rsidRDefault="00252CF3" w:rsidP="00252CF3">
      <w:pPr>
        <w:autoSpaceDE w:val="0"/>
        <w:autoSpaceDN w:val="0"/>
        <w:adjustRightInd w:val="0"/>
        <w:rPr>
          <w:rFonts w:ascii="Arial" w:hAnsi="Arial" w:cs="Arial"/>
          <w:b/>
          <w:bCs/>
          <w:i/>
          <w:iCs/>
          <w:sz w:val="22"/>
          <w:szCs w:val="22"/>
        </w:rPr>
      </w:pPr>
    </w:p>
    <w:p w14:paraId="7D5913FD" w14:textId="70F57B28" w:rsidR="00252CF3" w:rsidRPr="00241239" w:rsidRDefault="003954A7" w:rsidP="007D78A4">
      <w:pPr>
        <w:autoSpaceDE w:val="0"/>
        <w:autoSpaceDN w:val="0"/>
        <w:adjustRightInd w:val="0"/>
        <w:jc w:val="both"/>
        <w:rPr>
          <w:rFonts w:ascii="Arial" w:hAnsi="Arial" w:cs="Arial"/>
        </w:rPr>
      </w:pPr>
      <w:bookmarkStart w:id="14" w:name="_Hlk201233170"/>
      <w:r>
        <w:rPr>
          <w:rFonts w:ascii="Arial" w:hAnsi="Arial" w:cs="Arial"/>
        </w:rPr>
        <w:t xml:space="preserve">Results on height, </w:t>
      </w:r>
      <w:bookmarkStart w:id="15" w:name="_Hlk201750391"/>
      <w:r w:rsidR="00ED7AF2">
        <w:rPr>
          <w:rFonts w:ascii="Arial" w:hAnsi="Arial" w:cs="Arial"/>
        </w:rPr>
        <w:t>shoot</w:t>
      </w:r>
      <w:r w:rsidR="00A01D60">
        <w:rPr>
          <w:rFonts w:ascii="Arial" w:hAnsi="Arial" w:cs="Arial"/>
        </w:rPr>
        <w:t xml:space="preserve"> dry weight</w:t>
      </w:r>
      <w:bookmarkEnd w:id="15"/>
      <w:r w:rsidR="00ED7AF2">
        <w:rPr>
          <w:rFonts w:ascii="Arial" w:hAnsi="Arial" w:cs="Arial"/>
        </w:rPr>
        <w:t xml:space="preserve">, root </w:t>
      </w:r>
      <w:r w:rsidR="00A01D60">
        <w:rPr>
          <w:rFonts w:ascii="Arial" w:hAnsi="Arial" w:cs="Arial"/>
        </w:rPr>
        <w:t xml:space="preserve">dry weight </w:t>
      </w:r>
      <w:r w:rsidR="00ED7AF2">
        <w:rPr>
          <w:rFonts w:ascii="Arial" w:hAnsi="Arial" w:cs="Arial"/>
        </w:rPr>
        <w:t>and t</w:t>
      </w:r>
      <w:r w:rsidR="00A01D60">
        <w:rPr>
          <w:rFonts w:ascii="Arial" w:hAnsi="Arial" w:cs="Arial"/>
        </w:rPr>
        <w:t xml:space="preserve">otal dry weight are given on table 2. </w:t>
      </w:r>
      <w:r w:rsidR="00795474">
        <w:rPr>
          <w:rFonts w:ascii="Arial" w:hAnsi="Arial" w:cs="Arial"/>
        </w:rPr>
        <w:t>These</w:t>
      </w:r>
      <w:r w:rsidR="00A01D60">
        <w:rPr>
          <w:rFonts w:ascii="Arial" w:hAnsi="Arial" w:cs="Arial"/>
        </w:rPr>
        <w:t xml:space="preserve"> parameters </w:t>
      </w:r>
      <w:r w:rsidR="004C7EA1">
        <w:rPr>
          <w:rFonts w:ascii="Arial" w:hAnsi="Arial" w:cs="Arial"/>
        </w:rPr>
        <w:t>except</w:t>
      </w:r>
      <w:r w:rsidR="004C7EA1" w:rsidRPr="004C7EA1">
        <w:rPr>
          <w:rFonts w:ascii="Arial" w:hAnsi="Arial" w:cs="Arial"/>
        </w:rPr>
        <w:t xml:space="preserve"> shoot dry weight</w:t>
      </w:r>
      <w:r w:rsidR="004C7EA1">
        <w:rPr>
          <w:rFonts w:ascii="Arial" w:hAnsi="Arial" w:cs="Arial"/>
        </w:rPr>
        <w:t xml:space="preserve">, </w:t>
      </w:r>
      <w:r w:rsidR="00A01D60">
        <w:rPr>
          <w:rFonts w:ascii="Arial" w:hAnsi="Arial" w:cs="Arial"/>
        </w:rPr>
        <w:t>were improved by</w:t>
      </w:r>
      <w:r w:rsidR="00795474">
        <w:rPr>
          <w:rFonts w:ascii="Arial" w:hAnsi="Arial" w:cs="Arial"/>
        </w:rPr>
        <w:t xml:space="preserve"> all treatments.</w:t>
      </w:r>
      <w:r w:rsidR="006474A5">
        <w:rPr>
          <w:rFonts w:ascii="Arial" w:hAnsi="Arial" w:cs="Arial"/>
        </w:rPr>
        <w:t xml:space="preserve"> Shoot height was significantly increased</w:t>
      </w:r>
      <w:r w:rsidR="004C7EA1">
        <w:rPr>
          <w:rFonts w:ascii="Arial" w:hAnsi="Arial" w:cs="Arial"/>
        </w:rPr>
        <w:t xml:space="preserve"> </w:t>
      </w:r>
      <w:r w:rsidR="008E0A05" w:rsidRPr="008E0A05">
        <w:rPr>
          <w:rFonts w:ascii="Arial" w:hAnsi="Arial" w:cs="Arial"/>
        </w:rPr>
        <w:t xml:space="preserve">(α = 0.05) </w:t>
      </w:r>
      <w:r w:rsidR="004C7EA1">
        <w:rPr>
          <w:rFonts w:ascii="Arial" w:hAnsi="Arial" w:cs="Arial"/>
        </w:rPr>
        <w:t xml:space="preserve">of </w:t>
      </w:r>
      <w:r w:rsidR="004C7EA1" w:rsidRPr="004C7EA1">
        <w:rPr>
          <w:rFonts w:ascii="Arial" w:hAnsi="Arial" w:cs="Arial"/>
        </w:rPr>
        <w:t>38,33±2,86</w:t>
      </w:r>
      <w:r w:rsidR="004C7EA1">
        <w:rPr>
          <w:rFonts w:ascii="Arial" w:hAnsi="Arial" w:cs="Arial"/>
        </w:rPr>
        <w:t xml:space="preserve"> cm (in control) to </w:t>
      </w:r>
      <w:r w:rsidR="004C7EA1" w:rsidRPr="004C7EA1">
        <w:rPr>
          <w:rFonts w:ascii="Arial" w:hAnsi="Arial" w:cs="Arial"/>
        </w:rPr>
        <w:t>44,69±2,71</w:t>
      </w:r>
      <w:r w:rsidR="004C7EA1">
        <w:rPr>
          <w:rFonts w:ascii="Arial" w:hAnsi="Arial" w:cs="Arial"/>
        </w:rPr>
        <w:t xml:space="preserve"> cm</w:t>
      </w:r>
      <w:r w:rsidR="006474A5">
        <w:rPr>
          <w:rFonts w:ascii="Arial" w:hAnsi="Arial" w:cs="Arial"/>
        </w:rPr>
        <w:t xml:space="preserve"> by the inoculation with </w:t>
      </w:r>
      <w:r w:rsidR="004C7EA1">
        <w:rPr>
          <w:rFonts w:ascii="Arial" w:hAnsi="Arial" w:cs="Arial"/>
        </w:rPr>
        <w:t>rhizobia</w:t>
      </w:r>
      <w:r w:rsidR="00C24481">
        <w:rPr>
          <w:rFonts w:ascii="Arial" w:hAnsi="Arial" w:cs="Arial"/>
        </w:rPr>
        <w:t>,</w:t>
      </w:r>
      <w:r w:rsidR="00C24481" w:rsidRPr="00C24481">
        <w:rPr>
          <w:rFonts w:ascii="Arial" w:hAnsi="Arial" w:cs="Arial"/>
        </w:rPr>
        <w:t xml:space="preserve"> with an increase rate of 43.69% compared to the non-inoculated control</w:t>
      </w:r>
      <w:r w:rsidR="008E0A05">
        <w:rPr>
          <w:rFonts w:ascii="Arial" w:hAnsi="Arial" w:cs="Arial"/>
        </w:rPr>
        <w:t>.</w:t>
      </w:r>
      <w:bookmarkEnd w:id="14"/>
      <w:r w:rsidR="00090C29">
        <w:rPr>
          <w:rFonts w:ascii="Arial" w:hAnsi="Arial" w:cs="Arial"/>
        </w:rPr>
        <w:t xml:space="preserve"> </w:t>
      </w:r>
      <w:r w:rsidR="00252CF3" w:rsidRPr="00241239">
        <w:rPr>
          <w:rFonts w:ascii="Arial" w:hAnsi="Arial" w:cs="Arial"/>
        </w:rPr>
        <w:t xml:space="preserve">However, no significant improvement in </w:t>
      </w:r>
      <w:r w:rsidR="00090C29">
        <w:rPr>
          <w:rFonts w:ascii="Arial" w:hAnsi="Arial" w:cs="Arial"/>
        </w:rPr>
        <w:t>shoot dry weight</w:t>
      </w:r>
      <w:r w:rsidR="00252CF3" w:rsidRPr="00241239">
        <w:rPr>
          <w:rFonts w:ascii="Arial" w:hAnsi="Arial" w:cs="Arial"/>
        </w:rPr>
        <w:t xml:space="preserve"> (</w:t>
      </w:r>
      <w:r w:rsidR="00090C29">
        <w:rPr>
          <w:rFonts w:ascii="Arial" w:hAnsi="Arial" w:cs="Arial"/>
        </w:rPr>
        <w:t>SD</w:t>
      </w:r>
      <w:r w:rsidR="00252CF3" w:rsidRPr="00241239">
        <w:rPr>
          <w:rFonts w:ascii="Arial" w:hAnsi="Arial" w:cs="Arial"/>
        </w:rPr>
        <w:t xml:space="preserve">W), root </w:t>
      </w:r>
      <w:r w:rsidR="00090C29">
        <w:rPr>
          <w:rFonts w:ascii="Arial" w:hAnsi="Arial" w:cs="Arial"/>
        </w:rPr>
        <w:t>dry weight</w:t>
      </w:r>
      <w:r w:rsidR="00252CF3" w:rsidRPr="00241239">
        <w:rPr>
          <w:rFonts w:ascii="Arial" w:hAnsi="Arial" w:cs="Arial"/>
        </w:rPr>
        <w:t xml:space="preserve"> (R</w:t>
      </w:r>
      <w:r w:rsidR="00090C29">
        <w:rPr>
          <w:rFonts w:ascii="Arial" w:hAnsi="Arial" w:cs="Arial"/>
        </w:rPr>
        <w:t>D</w:t>
      </w:r>
      <w:r w:rsidR="00252CF3" w:rsidRPr="00241239">
        <w:rPr>
          <w:rFonts w:ascii="Arial" w:hAnsi="Arial" w:cs="Arial"/>
        </w:rPr>
        <w:t xml:space="preserve">W) and total </w:t>
      </w:r>
      <w:r w:rsidR="00090C29">
        <w:rPr>
          <w:rFonts w:ascii="Arial" w:hAnsi="Arial" w:cs="Arial"/>
        </w:rPr>
        <w:t>dry weight</w:t>
      </w:r>
      <w:r w:rsidR="00F16693">
        <w:rPr>
          <w:rFonts w:ascii="Arial" w:hAnsi="Arial" w:cs="Arial"/>
        </w:rPr>
        <w:t xml:space="preserve"> </w:t>
      </w:r>
      <w:r w:rsidR="00252CF3" w:rsidRPr="00241239">
        <w:rPr>
          <w:rFonts w:ascii="Arial" w:hAnsi="Arial" w:cs="Arial"/>
        </w:rPr>
        <w:t>(T</w:t>
      </w:r>
      <w:r w:rsidR="00090C29">
        <w:rPr>
          <w:rFonts w:ascii="Arial" w:hAnsi="Arial" w:cs="Arial"/>
        </w:rPr>
        <w:t>D</w:t>
      </w:r>
      <w:r w:rsidR="00252CF3" w:rsidRPr="00241239">
        <w:rPr>
          <w:rFonts w:ascii="Arial" w:hAnsi="Arial" w:cs="Arial"/>
        </w:rPr>
        <w:t>W) was obtained.</w:t>
      </w:r>
      <w:r w:rsidR="00DA0D5F">
        <w:rPr>
          <w:rFonts w:ascii="Arial" w:hAnsi="Arial" w:cs="Arial"/>
        </w:rPr>
        <w:t xml:space="preserve"> </w:t>
      </w:r>
      <w:r w:rsidR="001F28BD">
        <w:rPr>
          <w:rFonts w:ascii="Arial" w:hAnsi="Arial" w:cs="Arial"/>
        </w:rPr>
        <w:t>RDW</w:t>
      </w:r>
      <w:r w:rsidR="001F28BD" w:rsidRPr="001F28BD">
        <w:rPr>
          <w:rFonts w:ascii="Arial" w:hAnsi="Arial" w:cs="Arial"/>
        </w:rPr>
        <w:t xml:space="preserve"> tends to reduce under t</w:t>
      </w:r>
      <w:r w:rsidR="001F28BD">
        <w:rPr>
          <w:rFonts w:ascii="Arial" w:hAnsi="Arial" w:cs="Arial"/>
        </w:rPr>
        <w:t>he</w:t>
      </w:r>
      <w:r w:rsidR="001F28BD" w:rsidRPr="001F28BD">
        <w:rPr>
          <w:rFonts w:ascii="Arial" w:hAnsi="Arial" w:cs="Arial"/>
        </w:rPr>
        <w:t xml:space="preserve"> treatments</w:t>
      </w:r>
      <w:r w:rsidR="001F28BD">
        <w:rPr>
          <w:rFonts w:ascii="Arial" w:hAnsi="Arial" w:cs="Arial"/>
        </w:rPr>
        <w:t xml:space="preserve"> effect.</w:t>
      </w:r>
      <w:r w:rsidR="001F28BD" w:rsidRPr="001F28BD">
        <w:rPr>
          <w:rFonts w:ascii="Arial" w:hAnsi="Arial" w:cs="Arial"/>
        </w:rPr>
        <w:t xml:space="preserve"> </w:t>
      </w:r>
    </w:p>
    <w:p w14:paraId="18580C7A" w14:textId="5A795FB2" w:rsidR="00252CF3" w:rsidRPr="00241239" w:rsidRDefault="00252CF3" w:rsidP="00252CF3">
      <w:pPr>
        <w:autoSpaceDE w:val="0"/>
        <w:autoSpaceDN w:val="0"/>
        <w:adjustRightInd w:val="0"/>
        <w:rPr>
          <w:rFonts w:ascii="Arial" w:hAnsi="Arial" w:cs="Arial"/>
        </w:rPr>
      </w:pPr>
      <w:r w:rsidRPr="00241239">
        <w:rPr>
          <w:rFonts w:ascii="Arial" w:hAnsi="Arial" w:cs="Arial"/>
        </w:rPr>
        <w:t xml:space="preserve"> </w:t>
      </w:r>
    </w:p>
    <w:p w14:paraId="7AF07424" w14:textId="4ACE0DD3" w:rsidR="00252CF3" w:rsidRPr="00241239" w:rsidRDefault="00252CF3" w:rsidP="00252CF3">
      <w:pPr>
        <w:autoSpaceDE w:val="0"/>
        <w:autoSpaceDN w:val="0"/>
        <w:adjustRightInd w:val="0"/>
        <w:rPr>
          <w:rFonts w:ascii="Arial" w:hAnsi="Arial" w:cs="Arial"/>
          <w:b/>
          <w:bCs/>
        </w:rPr>
      </w:pPr>
      <w:r w:rsidRPr="00241239">
        <w:rPr>
          <w:rFonts w:ascii="Arial" w:hAnsi="Arial" w:cs="Arial"/>
          <w:b/>
          <w:bCs/>
        </w:rPr>
        <w:t>Table 2:</w:t>
      </w:r>
      <w:r w:rsidRPr="00241239">
        <w:rPr>
          <w:rFonts w:ascii="Arial" w:hAnsi="Arial" w:cs="Arial"/>
        </w:rPr>
        <w:t xml:space="preserve"> </w:t>
      </w:r>
      <w:r w:rsidRPr="00241239">
        <w:rPr>
          <w:rFonts w:ascii="Arial" w:hAnsi="Arial" w:cs="Arial"/>
          <w:b/>
          <w:bCs/>
        </w:rPr>
        <w:t xml:space="preserve">Height and biomass of peanut plants inoculated with both selected rhizobia and AMF </w:t>
      </w:r>
    </w:p>
    <w:p w14:paraId="6FD6875A" w14:textId="77777777" w:rsidR="00252CF3" w:rsidRDefault="00252CF3" w:rsidP="00252CF3">
      <w:pPr>
        <w:autoSpaceDE w:val="0"/>
        <w:autoSpaceDN w:val="0"/>
        <w:adjustRightInd w:val="0"/>
        <w:rPr>
          <w:rFonts w:ascii="Arial" w:hAnsi="Arial" w:cs="Arial"/>
          <w:sz w:val="22"/>
          <w:szCs w:val="22"/>
        </w:rPr>
      </w:pPr>
    </w:p>
    <w:tbl>
      <w:tblPr>
        <w:tblW w:w="7088" w:type="dxa"/>
        <w:tblInd w:w="567" w:type="dxa"/>
        <w:tblBorders>
          <w:top w:val="single" w:sz="4" w:space="0" w:color="auto"/>
          <w:bottom w:val="single" w:sz="4" w:space="0" w:color="auto"/>
        </w:tblBorders>
        <w:tblLayout w:type="fixed"/>
        <w:tblLook w:val="01E0" w:firstRow="1" w:lastRow="1" w:firstColumn="1" w:lastColumn="1" w:noHBand="0" w:noVBand="0"/>
      </w:tblPr>
      <w:tblGrid>
        <w:gridCol w:w="1418"/>
        <w:gridCol w:w="1556"/>
        <w:gridCol w:w="1418"/>
        <w:gridCol w:w="1420"/>
        <w:gridCol w:w="1276"/>
      </w:tblGrid>
      <w:tr w:rsidR="00252CF3" w:rsidRPr="000E1DCF" w14:paraId="7CBB67C2" w14:textId="77777777" w:rsidTr="007D78A4">
        <w:trPr>
          <w:trHeight w:val="412"/>
        </w:trPr>
        <w:tc>
          <w:tcPr>
            <w:tcW w:w="1418" w:type="dxa"/>
            <w:tcBorders>
              <w:top w:val="single" w:sz="4" w:space="0" w:color="auto"/>
              <w:bottom w:val="single" w:sz="4" w:space="0" w:color="auto"/>
            </w:tcBorders>
          </w:tcPr>
          <w:p w14:paraId="2CC1800E" w14:textId="77777777" w:rsidR="00252CF3" w:rsidRPr="000E1DCF" w:rsidRDefault="00252CF3" w:rsidP="00252CF3">
            <w:pPr>
              <w:autoSpaceDE w:val="0"/>
              <w:autoSpaceDN w:val="0"/>
              <w:adjustRightInd w:val="0"/>
              <w:rPr>
                <w:rFonts w:ascii="Arial" w:hAnsi="Arial" w:cs="Arial"/>
                <w:b/>
              </w:rPr>
            </w:pPr>
            <w:bookmarkStart w:id="16" w:name="_Hlk199166391"/>
            <w:r w:rsidRPr="000E1DCF">
              <w:rPr>
                <w:rFonts w:ascii="Arial" w:hAnsi="Arial" w:cs="Arial"/>
                <w:b/>
              </w:rPr>
              <w:t>Treatments</w:t>
            </w:r>
          </w:p>
        </w:tc>
        <w:tc>
          <w:tcPr>
            <w:tcW w:w="1556" w:type="dxa"/>
            <w:tcBorders>
              <w:top w:val="single" w:sz="4" w:space="0" w:color="auto"/>
              <w:bottom w:val="single" w:sz="4" w:space="0" w:color="auto"/>
            </w:tcBorders>
          </w:tcPr>
          <w:p w14:paraId="165A5DB9" w14:textId="77777777" w:rsidR="00252CF3" w:rsidRPr="000E1DCF" w:rsidRDefault="00252CF3" w:rsidP="00252CF3">
            <w:pPr>
              <w:autoSpaceDE w:val="0"/>
              <w:autoSpaceDN w:val="0"/>
              <w:adjustRightInd w:val="0"/>
              <w:rPr>
                <w:rFonts w:ascii="Arial" w:hAnsi="Arial" w:cs="Arial"/>
                <w:b/>
              </w:rPr>
            </w:pPr>
            <w:r w:rsidRPr="000E1DCF">
              <w:rPr>
                <w:rFonts w:ascii="Arial" w:hAnsi="Arial" w:cs="Arial"/>
                <w:b/>
              </w:rPr>
              <w:t>Height (cm)</w:t>
            </w:r>
          </w:p>
        </w:tc>
        <w:tc>
          <w:tcPr>
            <w:tcW w:w="1418" w:type="dxa"/>
            <w:tcBorders>
              <w:top w:val="single" w:sz="4" w:space="0" w:color="auto"/>
              <w:bottom w:val="single" w:sz="4" w:space="0" w:color="auto"/>
            </w:tcBorders>
          </w:tcPr>
          <w:p w14:paraId="23CA445F" w14:textId="7D35FFA8" w:rsidR="00252CF3" w:rsidRPr="000E1DCF" w:rsidRDefault="00801BB8" w:rsidP="00252CF3">
            <w:pPr>
              <w:autoSpaceDE w:val="0"/>
              <w:autoSpaceDN w:val="0"/>
              <w:adjustRightInd w:val="0"/>
              <w:rPr>
                <w:rFonts w:ascii="Arial" w:hAnsi="Arial" w:cs="Arial"/>
                <w:b/>
              </w:rPr>
            </w:pPr>
            <w:r>
              <w:rPr>
                <w:rFonts w:ascii="Arial" w:hAnsi="Arial" w:cs="Arial"/>
                <w:b/>
              </w:rPr>
              <w:t>SD</w:t>
            </w:r>
            <w:r w:rsidR="00252CF3" w:rsidRPr="000E1DCF">
              <w:rPr>
                <w:rFonts w:ascii="Arial" w:hAnsi="Arial" w:cs="Arial"/>
                <w:b/>
              </w:rPr>
              <w:t>W (g)</w:t>
            </w:r>
          </w:p>
        </w:tc>
        <w:tc>
          <w:tcPr>
            <w:tcW w:w="1420" w:type="dxa"/>
            <w:tcBorders>
              <w:top w:val="single" w:sz="4" w:space="0" w:color="auto"/>
              <w:bottom w:val="single" w:sz="4" w:space="0" w:color="auto"/>
            </w:tcBorders>
          </w:tcPr>
          <w:p w14:paraId="21ADB2E6" w14:textId="15639341" w:rsidR="00252CF3" w:rsidRPr="000E1DCF" w:rsidRDefault="00801BB8" w:rsidP="00252CF3">
            <w:pPr>
              <w:autoSpaceDE w:val="0"/>
              <w:autoSpaceDN w:val="0"/>
              <w:adjustRightInd w:val="0"/>
              <w:rPr>
                <w:rFonts w:ascii="Arial" w:hAnsi="Arial" w:cs="Arial"/>
                <w:b/>
              </w:rPr>
            </w:pPr>
            <w:r>
              <w:rPr>
                <w:rFonts w:ascii="Arial" w:hAnsi="Arial" w:cs="Arial"/>
                <w:b/>
              </w:rPr>
              <w:t>RD</w:t>
            </w:r>
            <w:r w:rsidR="00252CF3" w:rsidRPr="000E1DCF">
              <w:rPr>
                <w:rFonts w:ascii="Arial" w:hAnsi="Arial" w:cs="Arial"/>
                <w:b/>
              </w:rPr>
              <w:t>W (g)</w:t>
            </w:r>
          </w:p>
        </w:tc>
        <w:tc>
          <w:tcPr>
            <w:tcW w:w="1276" w:type="dxa"/>
            <w:tcBorders>
              <w:top w:val="single" w:sz="4" w:space="0" w:color="auto"/>
              <w:bottom w:val="single" w:sz="4" w:space="0" w:color="auto"/>
            </w:tcBorders>
          </w:tcPr>
          <w:p w14:paraId="1FB4F8D9" w14:textId="4251B5D7" w:rsidR="00252CF3" w:rsidRPr="000E1DCF" w:rsidRDefault="00252CF3" w:rsidP="00252CF3">
            <w:pPr>
              <w:autoSpaceDE w:val="0"/>
              <w:autoSpaceDN w:val="0"/>
              <w:adjustRightInd w:val="0"/>
              <w:rPr>
                <w:rFonts w:ascii="Arial" w:hAnsi="Arial" w:cs="Arial"/>
                <w:b/>
              </w:rPr>
            </w:pPr>
            <w:r w:rsidRPr="000E1DCF">
              <w:rPr>
                <w:rFonts w:ascii="Arial" w:hAnsi="Arial" w:cs="Arial"/>
                <w:b/>
              </w:rPr>
              <w:t>T</w:t>
            </w:r>
            <w:r w:rsidR="00801BB8">
              <w:rPr>
                <w:rFonts w:ascii="Arial" w:hAnsi="Arial" w:cs="Arial"/>
                <w:b/>
              </w:rPr>
              <w:t>D</w:t>
            </w:r>
            <w:r w:rsidRPr="000E1DCF">
              <w:rPr>
                <w:rFonts w:ascii="Arial" w:hAnsi="Arial" w:cs="Arial"/>
                <w:b/>
              </w:rPr>
              <w:t>W (g)</w:t>
            </w:r>
          </w:p>
        </w:tc>
      </w:tr>
      <w:tr w:rsidR="00252CF3" w:rsidRPr="000E1DCF" w14:paraId="3B68D7AD" w14:textId="77777777" w:rsidTr="007D78A4">
        <w:trPr>
          <w:trHeight w:val="486"/>
        </w:trPr>
        <w:tc>
          <w:tcPr>
            <w:tcW w:w="1418" w:type="dxa"/>
            <w:tcBorders>
              <w:top w:val="single" w:sz="4" w:space="0" w:color="auto"/>
            </w:tcBorders>
          </w:tcPr>
          <w:p w14:paraId="3C886FE5" w14:textId="4387144A" w:rsidR="00252CF3" w:rsidRPr="000E1DCF" w:rsidRDefault="00252CF3" w:rsidP="00252CF3">
            <w:pPr>
              <w:autoSpaceDE w:val="0"/>
              <w:autoSpaceDN w:val="0"/>
              <w:adjustRightInd w:val="0"/>
              <w:rPr>
                <w:rFonts w:ascii="Arial" w:hAnsi="Arial" w:cs="Arial"/>
              </w:rPr>
            </w:pPr>
            <w:r w:rsidRPr="000E1DCF">
              <w:rPr>
                <w:rFonts w:ascii="Arial" w:hAnsi="Arial" w:cs="Arial"/>
                <w:b/>
              </w:rPr>
              <w:t>R</w:t>
            </w:r>
          </w:p>
        </w:tc>
        <w:tc>
          <w:tcPr>
            <w:tcW w:w="1556" w:type="dxa"/>
            <w:tcBorders>
              <w:top w:val="single" w:sz="4" w:space="0" w:color="auto"/>
            </w:tcBorders>
          </w:tcPr>
          <w:p w14:paraId="593965C1" w14:textId="77777777" w:rsidR="00252CF3" w:rsidRPr="000E1DCF" w:rsidRDefault="00252CF3" w:rsidP="00252CF3">
            <w:pPr>
              <w:autoSpaceDE w:val="0"/>
              <w:autoSpaceDN w:val="0"/>
              <w:adjustRightInd w:val="0"/>
              <w:rPr>
                <w:rFonts w:ascii="Arial" w:hAnsi="Arial" w:cs="Arial"/>
              </w:rPr>
            </w:pPr>
            <w:bookmarkStart w:id="17" w:name="_Hlk201750713"/>
            <w:r w:rsidRPr="000E1DCF">
              <w:rPr>
                <w:rFonts w:ascii="Arial" w:hAnsi="Arial" w:cs="Arial"/>
              </w:rPr>
              <w:t>44,69±2,71</w:t>
            </w:r>
            <w:bookmarkEnd w:id="17"/>
            <w:r w:rsidRPr="000E1DCF">
              <w:rPr>
                <w:rFonts w:ascii="Arial" w:hAnsi="Arial" w:cs="Arial"/>
                <w:vertAlign w:val="superscript"/>
              </w:rPr>
              <w:t>b</w:t>
            </w:r>
          </w:p>
        </w:tc>
        <w:tc>
          <w:tcPr>
            <w:tcW w:w="1418" w:type="dxa"/>
            <w:tcBorders>
              <w:top w:val="single" w:sz="4" w:space="0" w:color="auto"/>
            </w:tcBorders>
          </w:tcPr>
          <w:p w14:paraId="0A01747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4,37±0,88</w:t>
            </w:r>
            <w:r w:rsidRPr="000E1DCF">
              <w:rPr>
                <w:rFonts w:ascii="Arial" w:hAnsi="Arial" w:cs="Arial"/>
                <w:vertAlign w:val="superscript"/>
              </w:rPr>
              <w:t>a</w:t>
            </w:r>
          </w:p>
        </w:tc>
        <w:tc>
          <w:tcPr>
            <w:tcW w:w="1420" w:type="dxa"/>
            <w:tcBorders>
              <w:top w:val="single" w:sz="4" w:space="0" w:color="auto"/>
            </w:tcBorders>
          </w:tcPr>
          <w:p w14:paraId="74DE6494"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0,57±0,15</w:t>
            </w:r>
            <w:r w:rsidRPr="000E1DCF">
              <w:rPr>
                <w:rFonts w:ascii="Arial" w:hAnsi="Arial" w:cs="Arial"/>
                <w:vertAlign w:val="superscript"/>
              </w:rPr>
              <w:t>a</w:t>
            </w:r>
          </w:p>
        </w:tc>
        <w:tc>
          <w:tcPr>
            <w:tcW w:w="1276" w:type="dxa"/>
            <w:tcBorders>
              <w:top w:val="single" w:sz="4" w:space="0" w:color="auto"/>
            </w:tcBorders>
          </w:tcPr>
          <w:p w14:paraId="12C5701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4,94±0,94</w:t>
            </w:r>
            <w:r w:rsidRPr="000E1DCF">
              <w:rPr>
                <w:rFonts w:ascii="Arial" w:hAnsi="Arial" w:cs="Arial"/>
                <w:vertAlign w:val="superscript"/>
              </w:rPr>
              <w:t>a</w:t>
            </w:r>
          </w:p>
        </w:tc>
      </w:tr>
      <w:tr w:rsidR="00252CF3" w:rsidRPr="000E1DCF" w14:paraId="779CEE20" w14:textId="77777777" w:rsidTr="007D78A4">
        <w:trPr>
          <w:trHeight w:val="426"/>
        </w:trPr>
        <w:tc>
          <w:tcPr>
            <w:tcW w:w="1418" w:type="dxa"/>
          </w:tcPr>
          <w:p w14:paraId="4026D4B9" w14:textId="3B2D8DC4" w:rsidR="00252CF3" w:rsidRPr="000E1DCF" w:rsidRDefault="006474A5" w:rsidP="00252CF3">
            <w:pPr>
              <w:autoSpaceDE w:val="0"/>
              <w:autoSpaceDN w:val="0"/>
              <w:adjustRightInd w:val="0"/>
              <w:rPr>
                <w:rFonts w:ascii="Arial" w:hAnsi="Arial" w:cs="Arial"/>
              </w:rPr>
            </w:pPr>
            <w:r>
              <w:rPr>
                <w:rFonts w:ascii="Arial" w:hAnsi="Arial" w:cs="Arial"/>
                <w:b/>
              </w:rPr>
              <w:t>AMF</w:t>
            </w:r>
          </w:p>
        </w:tc>
        <w:tc>
          <w:tcPr>
            <w:tcW w:w="1556" w:type="dxa"/>
          </w:tcPr>
          <w:p w14:paraId="2CBBA4F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42,80±5,95</w:t>
            </w:r>
            <w:r w:rsidRPr="000E1DCF">
              <w:rPr>
                <w:rFonts w:ascii="Arial" w:hAnsi="Arial" w:cs="Arial"/>
                <w:vertAlign w:val="superscript"/>
              </w:rPr>
              <w:t>ab</w:t>
            </w:r>
          </w:p>
        </w:tc>
        <w:tc>
          <w:tcPr>
            <w:tcW w:w="1418" w:type="dxa"/>
          </w:tcPr>
          <w:p w14:paraId="35B520FA"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4,29±0,97</w:t>
            </w:r>
            <w:r w:rsidRPr="000E1DCF">
              <w:rPr>
                <w:rFonts w:ascii="Arial" w:hAnsi="Arial" w:cs="Arial"/>
                <w:vertAlign w:val="superscript"/>
              </w:rPr>
              <w:t>a</w:t>
            </w:r>
          </w:p>
        </w:tc>
        <w:tc>
          <w:tcPr>
            <w:tcW w:w="1420" w:type="dxa"/>
          </w:tcPr>
          <w:p w14:paraId="00BEF0F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0,70±0,12</w:t>
            </w:r>
            <w:r w:rsidRPr="000E1DCF">
              <w:rPr>
                <w:rFonts w:ascii="Arial" w:hAnsi="Arial" w:cs="Arial"/>
                <w:vertAlign w:val="superscript"/>
              </w:rPr>
              <w:t>a</w:t>
            </w:r>
          </w:p>
        </w:tc>
        <w:tc>
          <w:tcPr>
            <w:tcW w:w="1276" w:type="dxa"/>
          </w:tcPr>
          <w:p w14:paraId="382ED48D"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4,99±1,03</w:t>
            </w:r>
            <w:r w:rsidRPr="000E1DCF">
              <w:rPr>
                <w:rFonts w:ascii="Arial" w:hAnsi="Arial" w:cs="Arial"/>
                <w:vertAlign w:val="superscript"/>
              </w:rPr>
              <w:t>a</w:t>
            </w:r>
          </w:p>
        </w:tc>
      </w:tr>
      <w:tr w:rsidR="00252CF3" w:rsidRPr="000E1DCF" w14:paraId="502221F4" w14:textId="77777777" w:rsidTr="007D78A4">
        <w:trPr>
          <w:trHeight w:val="420"/>
        </w:trPr>
        <w:tc>
          <w:tcPr>
            <w:tcW w:w="1418" w:type="dxa"/>
          </w:tcPr>
          <w:p w14:paraId="5A68432D" w14:textId="2A1E9CFF" w:rsidR="00252CF3" w:rsidRPr="000E1DCF" w:rsidRDefault="006474A5" w:rsidP="00252CF3">
            <w:pPr>
              <w:autoSpaceDE w:val="0"/>
              <w:autoSpaceDN w:val="0"/>
              <w:adjustRightInd w:val="0"/>
              <w:rPr>
                <w:rFonts w:ascii="Arial" w:hAnsi="Arial" w:cs="Arial"/>
              </w:rPr>
            </w:pPr>
            <w:r>
              <w:rPr>
                <w:rFonts w:ascii="Arial" w:hAnsi="Arial" w:cs="Arial"/>
                <w:b/>
              </w:rPr>
              <w:t>R+AMF</w:t>
            </w:r>
          </w:p>
        </w:tc>
        <w:tc>
          <w:tcPr>
            <w:tcW w:w="1556" w:type="dxa"/>
          </w:tcPr>
          <w:p w14:paraId="6CE5F16F"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42,82±4,63</w:t>
            </w:r>
            <w:r w:rsidRPr="000E1DCF">
              <w:rPr>
                <w:rFonts w:ascii="Arial" w:hAnsi="Arial" w:cs="Arial"/>
                <w:vertAlign w:val="superscript"/>
              </w:rPr>
              <w:t>ab</w:t>
            </w:r>
          </w:p>
        </w:tc>
        <w:tc>
          <w:tcPr>
            <w:tcW w:w="1418" w:type="dxa"/>
          </w:tcPr>
          <w:p w14:paraId="4C6C123B"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4,50±0,87</w:t>
            </w:r>
            <w:r w:rsidRPr="000E1DCF">
              <w:rPr>
                <w:rFonts w:ascii="Arial" w:hAnsi="Arial" w:cs="Arial"/>
                <w:vertAlign w:val="superscript"/>
              </w:rPr>
              <w:t>a</w:t>
            </w:r>
          </w:p>
        </w:tc>
        <w:tc>
          <w:tcPr>
            <w:tcW w:w="1420" w:type="dxa"/>
          </w:tcPr>
          <w:p w14:paraId="6904324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0,65±0,11</w:t>
            </w:r>
            <w:r w:rsidRPr="000E1DCF">
              <w:rPr>
                <w:rFonts w:ascii="Arial" w:hAnsi="Arial" w:cs="Arial"/>
                <w:vertAlign w:val="superscript"/>
              </w:rPr>
              <w:t>a</w:t>
            </w:r>
          </w:p>
        </w:tc>
        <w:tc>
          <w:tcPr>
            <w:tcW w:w="1276" w:type="dxa"/>
          </w:tcPr>
          <w:p w14:paraId="6109CD9E"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5,15±0,92</w:t>
            </w:r>
            <w:r w:rsidRPr="000E1DCF">
              <w:rPr>
                <w:rFonts w:ascii="Arial" w:hAnsi="Arial" w:cs="Arial"/>
                <w:vertAlign w:val="superscript"/>
              </w:rPr>
              <w:t>a</w:t>
            </w:r>
          </w:p>
        </w:tc>
      </w:tr>
      <w:tr w:rsidR="00252CF3" w:rsidRPr="000E1DCF" w14:paraId="358163B6" w14:textId="77777777" w:rsidTr="007D78A4">
        <w:trPr>
          <w:trHeight w:val="272"/>
        </w:trPr>
        <w:tc>
          <w:tcPr>
            <w:tcW w:w="1418" w:type="dxa"/>
          </w:tcPr>
          <w:p w14:paraId="487D7BA3" w14:textId="77777777" w:rsidR="00252CF3" w:rsidRPr="000E1DCF" w:rsidRDefault="00252CF3" w:rsidP="00252CF3">
            <w:pPr>
              <w:autoSpaceDE w:val="0"/>
              <w:autoSpaceDN w:val="0"/>
              <w:adjustRightInd w:val="0"/>
              <w:rPr>
                <w:rFonts w:ascii="Arial" w:hAnsi="Arial" w:cs="Arial"/>
              </w:rPr>
            </w:pPr>
            <w:r w:rsidRPr="000E1DCF">
              <w:rPr>
                <w:rFonts w:ascii="Arial" w:hAnsi="Arial" w:cs="Arial"/>
                <w:b/>
              </w:rPr>
              <w:t>Control</w:t>
            </w:r>
            <w:r w:rsidRPr="000E1DCF">
              <w:rPr>
                <w:rFonts w:ascii="Arial" w:hAnsi="Arial" w:cs="Arial"/>
                <w:b/>
              </w:rPr>
              <w:tab/>
            </w:r>
          </w:p>
        </w:tc>
        <w:tc>
          <w:tcPr>
            <w:tcW w:w="1556" w:type="dxa"/>
          </w:tcPr>
          <w:p w14:paraId="10FCE892" w14:textId="77777777" w:rsidR="00252CF3" w:rsidRPr="000E1DCF" w:rsidRDefault="00252CF3" w:rsidP="00252CF3">
            <w:pPr>
              <w:autoSpaceDE w:val="0"/>
              <w:autoSpaceDN w:val="0"/>
              <w:adjustRightInd w:val="0"/>
              <w:rPr>
                <w:rFonts w:ascii="Arial" w:hAnsi="Arial" w:cs="Arial"/>
              </w:rPr>
            </w:pPr>
            <w:bookmarkStart w:id="18" w:name="_Hlk201750649"/>
            <w:r w:rsidRPr="000E1DCF">
              <w:rPr>
                <w:rFonts w:ascii="Arial" w:hAnsi="Arial" w:cs="Arial"/>
              </w:rPr>
              <w:t>38,33±2,86</w:t>
            </w:r>
            <w:bookmarkEnd w:id="18"/>
            <w:r w:rsidRPr="000E1DCF">
              <w:rPr>
                <w:rFonts w:ascii="Arial" w:hAnsi="Arial" w:cs="Arial"/>
                <w:vertAlign w:val="superscript"/>
              </w:rPr>
              <w:t>a</w:t>
            </w:r>
          </w:p>
        </w:tc>
        <w:tc>
          <w:tcPr>
            <w:tcW w:w="1418" w:type="dxa"/>
          </w:tcPr>
          <w:p w14:paraId="5172E009"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4,00±0,94</w:t>
            </w:r>
            <w:r w:rsidRPr="000E1DCF">
              <w:rPr>
                <w:rFonts w:ascii="Arial" w:hAnsi="Arial" w:cs="Arial"/>
                <w:vertAlign w:val="superscript"/>
              </w:rPr>
              <w:t>a</w:t>
            </w:r>
          </w:p>
        </w:tc>
        <w:tc>
          <w:tcPr>
            <w:tcW w:w="1420" w:type="dxa"/>
          </w:tcPr>
          <w:p w14:paraId="3F099F8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0,71±0,14</w:t>
            </w:r>
            <w:r w:rsidRPr="000E1DCF">
              <w:rPr>
                <w:rFonts w:ascii="Arial" w:hAnsi="Arial" w:cs="Arial"/>
                <w:vertAlign w:val="superscript"/>
              </w:rPr>
              <w:t>a</w:t>
            </w:r>
          </w:p>
        </w:tc>
        <w:tc>
          <w:tcPr>
            <w:tcW w:w="1276" w:type="dxa"/>
          </w:tcPr>
          <w:p w14:paraId="6F3A956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4,72±1,05</w:t>
            </w:r>
            <w:r w:rsidRPr="000E1DCF">
              <w:rPr>
                <w:rFonts w:ascii="Arial" w:hAnsi="Arial" w:cs="Arial"/>
                <w:vertAlign w:val="superscript"/>
              </w:rPr>
              <w:t>a</w:t>
            </w:r>
          </w:p>
        </w:tc>
      </w:tr>
    </w:tbl>
    <w:bookmarkEnd w:id="16"/>
    <w:p w14:paraId="68D4BD18" w14:textId="66D02391" w:rsidR="00252CF3" w:rsidRPr="000E1DCF" w:rsidRDefault="00252CF3" w:rsidP="007D78A4">
      <w:pPr>
        <w:autoSpaceDE w:val="0"/>
        <w:autoSpaceDN w:val="0"/>
        <w:adjustRightInd w:val="0"/>
        <w:jc w:val="both"/>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263A65" w:rsidRPr="000E1DCF">
        <w:rPr>
          <w:rFonts w:ascii="Arial" w:hAnsi="Arial" w:cs="Arial"/>
          <w:sz w:val="18"/>
          <w:szCs w:val="18"/>
        </w:rPr>
        <w:t>Wallis</w:t>
      </w:r>
      <w:r w:rsidRPr="000E1DCF">
        <w:rPr>
          <w:rFonts w:ascii="Arial" w:hAnsi="Arial" w:cs="Arial"/>
          <w:sz w:val="18"/>
          <w:szCs w:val="18"/>
        </w:rPr>
        <w:t xml:space="preserve"> test (p &gt; 0,05). Mm: fungal inoculum; Rm: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w:t>
      </w:r>
      <w:proofErr w:type="spellStart"/>
      <w:r w:rsidRPr="000E1DCF">
        <w:rPr>
          <w:rFonts w:ascii="Arial" w:hAnsi="Arial" w:cs="Arial"/>
          <w:sz w:val="18"/>
          <w:szCs w:val="18"/>
        </w:rPr>
        <w:t>Rm+Mm</w:t>
      </w:r>
      <w:proofErr w:type="spellEnd"/>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 </w:t>
      </w:r>
      <w:r w:rsidR="00801BB8">
        <w:rPr>
          <w:rFonts w:ascii="Arial" w:hAnsi="Arial" w:cs="Arial"/>
          <w:sz w:val="18"/>
          <w:szCs w:val="18"/>
        </w:rPr>
        <w:t>SD</w:t>
      </w:r>
      <w:r w:rsidRPr="000E1DCF">
        <w:rPr>
          <w:rFonts w:ascii="Arial" w:hAnsi="Arial" w:cs="Arial"/>
          <w:sz w:val="18"/>
          <w:szCs w:val="18"/>
        </w:rPr>
        <w:t xml:space="preserve">W: </w:t>
      </w:r>
      <w:r w:rsidR="00801BB8">
        <w:rPr>
          <w:rFonts w:ascii="Arial" w:hAnsi="Arial" w:cs="Arial"/>
          <w:sz w:val="18"/>
          <w:szCs w:val="18"/>
        </w:rPr>
        <w:t xml:space="preserve">shoot </w:t>
      </w:r>
      <w:r w:rsidRPr="000E1DCF">
        <w:rPr>
          <w:rFonts w:ascii="Arial" w:hAnsi="Arial" w:cs="Arial"/>
          <w:sz w:val="18"/>
          <w:szCs w:val="18"/>
        </w:rPr>
        <w:t>dry weig</w:t>
      </w:r>
      <w:r w:rsidR="00946517" w:rsidRPr="000E1DCF">
        <w:rPr>
          <w:rFonts w:ascii="Arial" w:hAnsi="Arial" w:cs="Arial"/>
          <w:sz w:val="18"/>
          <w:szCs w:val="18"/>
        </w:rPr>
        <w:t>ht</w:t>
      </w:r>
      <w:r w:rsidRPr="000E1DCF">
        <w:rPr>
          <w:rFonts w:ascii="Arial" w:hAnsi="Arial" w:cs="Arial"/>
          <w:sz w:val="18"/>
          <w:szCs w:val="18"/>
        </w:rPr>
        <w:t xml:space="preserve">, </w:t>
      </w:r>
      <w:r w:rsidR="00801BB8">
        <w:rPr>
          <w:rFonts w:ascii="Arial" w:hAnsi="Arial" w:cs="Arial"/>
          <w:sz w:val="18"/>
          <w:szCs w:val="18"/>
        </w:rPr>
        <w:t>RD</w:t>
      </w:r>
      <w:r w:rsidRPr="000E1DCF">
        <w:rPr>
          <w:rFonts w:ascii="Arial" w:hAnsi="Arial" w:cs="Arial"/>
          <w:sz w:val="18"/>
          <w:szCs w:val="18"/>
        </w:rPr>
        <w:t xml:space="preserve">W: root </w:t>
      </w:r>
      <w:r w:rsidR="00801BB8">
        <w:rPr>
          <w:rFonts w:ascii="Arial" w:hAnsi="Arial" w:cs="Arial"/>
          <w:sz w:val="18"/>
          <w:szCs w:val="18"/>
        </w:rPr>
        <w:t xml:space="preserve">dry </w:t>
      </w:r>
      <w:r w:rsidRPr="000E1DCF">
        <w:rPr>
          <w:rFonts w:ascii="Arial" w:hAnsi="Arial" w:cs="Arial"/>
          <w:sz w:val="18"/>
          <w:szCs w:val="18"/>
        </w:rPr>
        <w:t xml:space="preserve">weight, </w:t>
      </w:r>
      <w:r w:rsidR="00801BB8">
        <w:rPr>
          <w:rFonts w:ascii="Arial" w:hAnsi="Arial" w:cs="Arial"/>
          <w:sz w:val="18"/>
          <w:szCs w:val="18"/>
        </w:rPr>
        <w:t>TD</w:t>
      </w:r>
      <w:r w:rsidRPr="000E1DCF">
        <w:rPr>
          <w:rFonts w:ascii="Arial" w:hAnsi="Arial" w:cs="Arial"/>
          <w:sz w:val="18"/>
          <w:szCs w:val="18"/>
        </w:rPr>
        <w:t>W: total</w:t>
      </w:r>
      <w:r w:rsidR="00801BB8">
        <w:rPr>
          <w:rFonts w:ascii="Arial" w:hAnsi="Arial" w:cs="Arial"/>
          <w:sz w:val="18"/>
          <w:szCs w:val="18"/>
        </w:rPr>
        <w:t xml:space="preserve"> dry</w:t>
      </w:r>
      <w:r w:rsidRPr="000E1DCF">
        <w:rPr>
          <w:rFonts w:ascii="Arial" w:hAnsi="Arial" w:cs="Arial"/>
          <w:sz w:val="18"/>
          <w:szCs w:val="18"/>
        </w:rPr>
        <w:t xml:space="preserve"> weig</w:t>
      </w:r>
      <w:r w:rsidR="00946517" w:rsidRPr="000E1DCF">
        <w:rPr>
          <w:rFonts w:ascii="Arial" w:hAnsi="Arial" w:cs="Arial"/>
          <w:sz w:val="18"/>
          <w:szCs w:val="18"/>
        </w:rPr>
        <w:t>ht</w:t>
      </w:r>
      <w:r w:rsidRPr="000E1DCF">
        <w:rPr>
          <w:rFonts w:ascii="Arial" w:hAnsi="Arial" w:cs="Arial"/>
          <w:sz w:val="18"/>
          <w:szCs w:val="18"/>
        </w:rPr>
        <w:t xml:space="preserve">. </w:t>
      </w:r>
    </w:p>
    <w:p w14:paraId="0DEEA124" w14:textId="77777777" w:rsidR="00252CF3" w:rsidRDefault="00252CF3" w:rsidP="00252CF3">
      <w:pPr>
        <w:autoSpaceDE w:val="0"/>
        <w:autoSpaceDN w:val="0"/>
        <w:adjustRightInd w:val="0"/>
        <w:rPr>
          <w:rFonts w:ascii="Arial" w:hAnsi="Arial" w:cs="Arial"/>
          <w:sz w:val="22"/>
          <w:szCs w:val="22"/>
        </w:rPr>
      </w:pPr>
    </w:p>
    <w:p w14:paraId="498C27D8" w14:textId="065EBA43" w:rsidR="00252CF3" w:rsidRPr="000E1DCF" w:rsidRDefault="00252CF3" w:rsidP="00252CF3">
      <w:pPr>
        <w:autoSpaceDE w:val="0"/>
        <w:autoSpaceDN w:val="0"/>
        <w:adjustRightInd w:val="0"/>
        <w:rPr>
          <w:rFonts w:ascii="Arial" w:hAnsi="Arial" w:cs="Arial"/>
        </w:rPr>
      </w:pPr>
      <w:r w:rsidRPr="000E1DCF">
        <w:rPr>
          <w:rFonts w:ascii="Arial" w:hAnsi="Arial" w:cs="Arial"/>
          <w:b/>
          <w:bCs/>
          <w:u w:val="single"/>
        </w:rPr>
        <w:t xml:space="preserve">3.1.3 Effect </w:t>
      </w:r>
      <w:r w:rsidR="00A11647">
        <w:rPr>
          <w:rFonts w:ascii="Arial" w:hAnsi="Arial" w:cs="Arial"/>
          <w:b/>
          <w:bCs/>
          <w:u w:val="single"/>
        </w:rPr>
        <w:t xml:space="preserve">of inoculation </w:t>
      </w:r>
      <w:r w:rsidRPr="000E1DCF">
        <w:rPr>
          <w:rFonts w:ascii="Arial" w:hAnsi="Arial" w:cs="Arial"/>
          <w:b/>
          <w:bCs/>
          <w:u w:val="single"/>
        </w:rPr>
        <w:t>o</w:t>
      </w:r>
      <w:r w:rsidR="00447084" w:rsidRPr="000E1DCF">
        <w:rPr>
          <w:rFonts w:ascii="Arial" w:hAnsi="Arial" w:cs="Arial"/>
          <w:b/>
          <w:bCs/>
          <w:u w:val="single"/>
        </w:rPr>
        <w:t>n</w:t>
      </w:r>
      <w:r w:rsidRPr="000E1DCF">
        <w:rPr>
          <w:rFonts w:ascii="Arial" w:hAnsi="Arial" w:cs="Arial"/>
          <w:b/>
          <w:bCs/>
          <w:u w:val="single"/>
        </w:rPr>
        <w:t xml:space="preserve"> </w:t>
      </w:r>
      <w:r w:rsidR="00A11647">
        <w:rPr>
          <w:rFonts w:ascii="Arial" w:hAnsi="Arial" w:cs="Arial"/>
          <w:b/>
          <w:bCs/>
          <w:u w:val="single"/>
        </w:rPr>
        <w:t xml:space="preserve">peanut plant </w:t>
      </w:r>
      <w:r w:rsidRPr="000E1DCF">
        <w:rPr>
          <w:rFonts w:ascii="Arial" w:hAnsi="Arial" w:cs="Arial"/>
          <w:b/>
          <w:bCs/>
          <w:u w:val="single"/>
        </w:rPr>
        <w:t>yield parameters</w:t>
      </w:r>
    </w:p>
    <w:p w14:paraId="1788A552" w14:textId="77777777" w:rsidR="00870FE3" w:rsidRDefault="00870FE3" w:rsidP="007D78A4">
      <w:pPr>
        <w:autoSpaceDE w:val="0"/>
        <w:autoSpaceDN w:val="0"/>
        <w:adjustRightInd w:val="0"/>
        <w:jc w:val="both"/>
        <w:rPr>
          <w:rFonts w:ascii="Arial" w:hAnsi="Arial" w:cs="Arial"/>
        </w:rPr>
      </w:pPr>
    </w:p>
    <w:p w14:paraId="05E662F5" w14:textId="3927AF09" w:rsidR="00870FE3" w:rsidRDefault="00870FE3" w:rsidP="007D78A4">
      <w:pPr>
        <w:autoSpaceDE w:val="0"/>
        <w:autoSpaceDN w:val="0"/>
        <w:adjustRightInd w:val="0"/>
        <w:jc w:val="both"/>
        <w:rPr>
          <w:rFonts w:ascii="Arial" w:hAnsi="Arial" w:cs="Arial"/>
        </w:rPr>
      </w:pPr>
      <w:r>
        <w:rPr>
          <w:rFonts w:ascii="Arial" w:hAnsi="Arial" w:cs="Arial"/>
        </w:rPr>
        <w:t xml:space="preserve">An improvement of number and weight of peanut plant pods was observed with all treatments </w:t>
      </w:r>
    </w:p>
    <w:p w14:paraId="2E595B45" w14:textId="6FA17ADC" w:rsidR="00E4542C" w:rsidRDefault="00252CF3" w:rsidP="007D78A4">
      <w:pPr>
        <w:autoSpaceDE w:val="0"/>
        <w:autoSpaceDN w:val="0"/>
        <w:adjustRightInd w:val="0"/>
        <w:jc w:val="both"/>
        <w:rPr>
          <w:rFonts w:ascii="Arial" w:hAnsi="Arial" w:cs="Arial"/>
        </w:rPr>
      </w:pPr>
      <w:r w:rsidRPr="000E1DCF">
        <w:rPr>
          <w:rFonts w:ascii="Arial" w:hAnsi="Arial" w:cs="Arial"/>
        </w:rPr>
        <w:t>The number and weight of pods varied respectively from 2.33 and 4.09 g (in the R+</w:t>
      </w:r>
      <w:r w:rsidR="00870FE3">
        <w:rPr>
          <w:rFonts w:ascii="Arial" w:hAnsi="Arial" w:cs="Arial"/>
        </w:rPr>
        <w:t>A</w:t>
      </w:r>
      <w:r w:rsidRPr="000E1DCF">
        <w:rPr>
          <w:rFonts w:ascii="Arial" w:hAnsi="Arial" w:cs="Arial"/>
        </w:rPr>
        <w:t>M</w:t>
      </w:r>
      <w:r w:rsidR="00870FE3">
        <w:rPr>
          <w:rFonts w:ascii="Arial" w:hAnsi="Arial" w:cs="Arial"/>
        </w:rPr>
        <w:t>F</w:t>
      </w:r>
      <w:r w:rsidRPr="000E1DCF">
        <w:rPr>
          <w:rFonts w:ascii="Arial" w:hAnsi="Arial" w:cs="Arial"/>
        </w:rPr>
        <w:t xml:space="preserve"> treatment) to 1.44 and 2.15 g (in the control). </w:t>
      </w:r>
      <w:r w:rsidR="00870FE3">
        <w:rPr>
          <w:rFonts w:ascii="Arial" w:hAnsi="Arial" w:cs="Arial"/>
        </w:rPr>
        <w:t xml:space="preserve">The number of pods was significantly improved in </w:t>
      </w:r>
      <w:bookmarkStart w:id="19" w:name="_Hlk201753177"/>
      <w:r w:rsidR="00E4542C">
        <w:rPr>
          <w:rFonts w:ascii="Arial" w:hAnsi="Arial" w:cs="Arial"/>
        </w:rPr>
        <w:t>(</w:t>
      </w:r>
      <w:r w:rsidR="00870FE3">
        <w:rPr>
          <w:rFonts w:ascii="Arial" w:hAnsi="Arial" w:cs="Arial"/>
        </w:rPr>
        <w:t>R+AMF</w:t>
      </w:r>
      <w:r w:rsidR="00E4542C">
        <w:rPr>
          <w:rFonts w:ascii="Arial" w:hAnsi="Arial" w:cs="Arial"/>
        </w:rPr>
        <w:t>)</w:t>
      </w:r>
      <w:r w:rsidR="00870FE3">
        <w:rPr>
          <w:rFonts w:ascii="Arial" w:hAnsi="Arial" w:cs="Arial"/>
        </w:rPr>
        <w:t xml:space="preserve"> treatment </w:t>
      </w:r>
      <w:bookmarkEnd w:id="19"/>
      <w:r w:rsidR="00870FE3">
        <w:rPr>
          <w:rFonts w:ascii="Arial" w:hAnsi="Arial" w:cs="Arial"/>
        </w:rPr>
        <w:t>(</w:t>
      </w:r>
      <w:r w:rsidR="00870FE3" w:rsidRPr="00870FE3">
        <w:rPr>
          <w:rFonts w:ascii="Arial" w:hAnsi="Arial" w:cs="Arial"/>
        </w:rPr>
        <w:t>α = 0.05)</w:t>
      </w:r>
      <w:r w:rsidR="00E4542C">
        <w:rPr>
          <w:rFonts w:ascii="Arial" w:hAnsi="Arial" w:cs="Arial"/>
        </w:rPr>
        <w:t xml:space="preserve"> with an increase rate of </w:t>
      </w:r>
      <w:r w:rsidR="00E4542C" w:rsidRPr="00E4542C">
        <w:rPr>
          <w:rFonts w:ascii="Arial" w:hAnsi="Arial" w:cs="Arial"/>
        </w:rPr>
        <w:t>61.80%</w:t>
      </w:r>
      <w:r w:rsidR="00E4542C">
        <w:rPr>
          <w:rFonts w:ascii="Arial" w:hAnsi="Arial" w:cs="Arial"/>
        </w:rPr>
        <w:t>. The pods weight was significantly improved with the same (</w:t>
      </w:r>
      <w:r w:rsidR="00E4542C" w:rsidRPr="00E4542C">
        <w:rPr>
          <w:rFonts w:ascii="Arial" w:hAnsi="Arial" w:cs="Arial"/>
        </w:rPr>
        <w:t>R+AMF</w:t>
      </w:r>
      <w:r w:rsidR="00E4542C">
        <w:rPr>
          <w:rFonts w:ascii="Arial" w:hAnsi="Arial" w:cs="Arial"/>
        </w:rPr>
        <w:t>)</w:t>
      </w:r>
      <w:r w:rsidR="00E4542C" w:rsidRPr="00E4542C">
        <w:rPr>
          <w:rFonts w:ascii="Arial" w:hAnsi="Arial" w:cs="Arial"/>
        </w:rPr>
        <w:t xml:space="preserve"> treatment</w:t>
      </w:r>
      <w:r w:rsidR="00E4542C">
        <w:rPr>
          <w:rFonts w:ascii="Arial" w:hAnsi="Arial" w:cs="Arial"/>
        </w:rPr>
        <w:t xml:space="preserve"> with a better increase rate of </w:t>
      </w:r>
      <w:r w:rsidR="00E4542C" w:rsidRPr="00E4542C">
        <w:rPr>
          <w:rFonts w:ascii="Arial" w:hAnsi="Arial" w:cs="Arial"/>
        </w:rPr>
        <w:t>90.23%.</w:t>
      </w:r>
    </w:p>
    <w:p w14:paraId="74B5810A" w14:textId="39B3D1FD" w:rsidR="002E08CD" w:rsidRPr="0028540D" w:rsidRDefault="002E08CD" w:rsidP="007D78A4">
      <w:pPr>
        <w:autoSpaceDE w:val="0"/>
        <w:autoSpaceDN w:val="0"/>
        <w:adjustRightInd w:val="0"/>
        <w:jc w:val="both"/>
        <w:rPr>
          <w:rFonts w:ascii="Arial" w:hAnsi="Arial" w:cs="Arial"/>
        </w:rPr>
      </w:pPr>
      <w:r>
        <w:rPr>
          <w:rFonts w:ascii="Arial" w:hAnsi="Arial" w:cs="Arial"/>
        </w:rPr>
        <w:t xml:space="preserve">AMF treatment has also significantly improved pod weight </w:t>
      </w:r>
      <w:r w:rsidR="0028540D">
        <w:rPr>
          <w:rFonts w:ascii="Arial" w:hAnsi="Arial" w:cs="Arial"/>
        </w:rPr>
        <w:t>of</w:t>
      </w:r>
      <w:r>
        <w:rPr>
          <w:rFonts w:ascii="Arial" w:hAnsi="Arial" w:cs="Arial"/>
        </w:rPr>
        <w:t xml:space="preserve"> </w:t>
      </w:r>
      <w:r w:rsidRPr="002E08CD">
        <w:rPr>
          <w:rFonts w:ascii="Arial" w:hAnsi="Arial" w:cs="Arial"/>
          <w:lang w:val="fr-FR"/>
        </w:rPr>
        <w:t>4,00±1,28</w:t>
      </w:r>
      <w:r>
        <w:rPr>
          <w:rFonts w:ascii="Arial" w:hAnsi="Arial" w:cs="Arial"/>
          <w:vertAlign w:val="superscript"/>
          <w:lang w:val="fr-FR"/>
        </w:rPr>
        <w:t xml:space="preserve"> </w:t>
      </w:r>
      <w:r>
        <w:rPr>
          <w:rFonts w:ascii="Arial" w:hAnsi="Arial" w:cs="Arial"/>
        </w:rPr>
        <w:t>g (AMF)</w:t>
      </w:r>
      <w:r w:rsidR="0028540D">
        <w:rPr>
          <w:rFonts w:ascii="Arial" w:hAnsi="Arial" w:cs="Arial"/>
        </w:rPr>
        <w:t xml:space="preserve"> to </w:t>
      </w:r>
      <w:r w:rsidR="0028540D" w:rsidRPr="0028540D">
        <w:rPr>
          <w:rFonts w:ascii="Arial" w:hAnsi="Arial" w:cs="Arial"/>
          <w:lang w:val="fr-FR"/>
        </w:rPr>
        <w:t>2,15±0,73</w:t>
      </w:r>
      <w:r w:rsidR="0028540D">
        <w:rPr>
          <w:rFonts w:ascii="Arial" w:hAnsi="Arial" w:cs="Arial"/>
          <w:lang w:val="fr-FR"/>
        </w:rPr>
        <w:t xml:space="preserve"> g</w:t>
      </w:r>
      <w:r w:rsidR="0028540D" w:rsidRPr="0028540D">
        <w:rPr>
          <w:rFonts w:ascii="Arial" w:hAnsi="Arial" w:cs="Arial"/>
        </w:rPr>
        <w:t xml:space="preserve"> with a rate of 86.04% compared to the control.</w:t>
      </w:r>
    </w:p>
    <w:p w14:paraId="6338A928" w14:textId="77777777" w:rsidR="002D281D" w:rsidRDefault="002D281D" w:rsidP="00252CF3">
      <w:pPr>
        <w:autoSpaceDE w:val="0"/>
        <w:autoSpaceDN w:val="0"/>
        <w:adjustRightInd w:val="0"/>
        <w:rPr>
          <w:rFonts w:ascii="Arial" w:hAnsi="Arial" w:cs="Arial"/>
          <w:b/>
          <w:bCs/>
        </w:rPr>
      </w:pPr>
    </w:p>
    <w:p w14:paraId="53CF91B0" w14:textId="43F4A880" w:rsidR="00252CF3" w:rsidRPr="00252CF3" w:rsidRDefault="00252CF3" w:rsidP="00252CF3">
      <w:pPr>
        <w:autoSpaceDE w:val="0"/>
        <w:autoSpaceDN w:val="0"/>
        <w:adjustRightInd w:val="0"/>
        <w:rPr>
          <w:rFonts w:ascii="Arial" w:hAnsi="Arial" w:cs="Arial"/>
          <w:b/>
          <w:bCs/>
          <w:sz w:val="22"/>
          <w:szCs w:val="22"/>
        </w:rPr>
      </w:pPr>
      <w:r w:rsidRPr="000E1DCF">
        <w:rPr>
          <w:rFonts w:ascii="Arial" w:hAnsi="Arial" w:cs="Arial"/>
          <w:b/>
          <w:bCs/>
        </w:rPr>
        <w:t xml:space="preserve">Table 3: number and weight </w:t>
      </w:r>
      <w:r w:rsidR="008C4D3E" w:rsidRPr="008C4D3E">
        <w:rPr>
          <w:rFonts w:ascii="Arial" w:hAnsi="Arial" w:cs="Arial"/>
          <w:b/>
          <w:bCs/>
        </w:rPr>
        <w:t xml:space="preserve">pods </w:t>
      </w:r>
      <w:r w:rsidRPr="000E1DCF">
        <w:rPr>
          <w:rFonts w:ascii="Arial" w:hAnsi="Arial" w:cs="Arial"/>
          <w:b/>
          <w:bCs/>
        </w:rPr>
        <w:t>of peanut plants inoculated with both selected rhizobia and AMF</w:t>
      </w:r>
      <w:r w:rsidRPr="00252CF3">
        <w:rPr>
          <w:rFonts w:ascii="Arial" w:hAnsi="Arial" w:cs="Arial"/>
          <w:b/>
          <w:bCs/>
          <w:sz w:val="22"/>
          <w:szCs w:val="22"/>
        </w:rPr>
        <w:t xml:space="preserve"> </w:t>
      </w:r>
    </w:p>
    <w:p w14:paraId="65B08E19" w14:textId="77777777" w:rsidR="00252CF3" w:rsidRDefault="00252CF3" w:rsidP="00252CF3">
      <w:pPr>
        <w:autoSpaceDE w:val="0"/>
        <w:autoSpaceDN w:val="0"/>
        <w:adjustRightInd w:val="0"/>
        <w:rPr>
          <w:rFonts w:ascii="Arial" w:hAnsi="Arial" w:cs="Arial"/>
          <w:sz w:val="22"/>
          <w:szCs w:val="22"/>
        </w:rPr>
      </w:pPr>
    </w:p>
    <w:tbl>
      <w:tblPr>
        <w:tblStyle w:val="TableGrid"/>
        <w:tblW w:w="59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68"/>
        <w:gridCol w:w="1706"/>
      </w:tblGrid>
      <w:tr w:rsidR="00252CF3" w:rsidRPr="000E1DCF" w14:paraId="4370E330" w14:textId="77777777" w:rsidTr="00FF0EB6">
        <w:trPr>
          <w:trHeight w:val="410"/>
        </w:trPr>
        <w:tc>
          <w:tcPr>
            <w:tcW w:w="1980" w:type="dxa"/>
            <w:tcBorders>
              <w:top w:val="single" w:sz="4" w:space="0" w:color="auto"/>
              <w:bottom w:val="single" w:sz="4" w:space="0" w:color="auto"/>
            </w:tcBorders>
          </w:tcPr>
          <w:p w14:paraId="3C1A43B8"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Treatments</w:t>
            </w:r>
            <w:proofErr w:type="spellEnd"/>
          </w:p>
        </w:tc>
        <w:tc>
          <w:tcPr>
            <w:tcW w:w="2268" w:type="dxa"/>
            <w:tcBorders>
              <w:top w:val="single" w:sz="4" w:space="0" w:color="auto"/>
              <w:bottom w:val="single" w:sz="4" w:space="0" w:color="auto"/>
            </w:tcBorders>
          </w:tcPr>
          <w:p w14:paraId="56A4AD2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number</w:t>
            </w:r>
            <w:proofErr w:type="spellEnd"/>
          </w:p>
        </w:tc>
        <w:tc>
          <w:tcPr>
            <w:tcW w:w="1706" w:type="dxa"/>
            <w:tcBorders>
              <w:top w:val="single" w:sz="4" w:space="0" w:color="auto"/>
              <w:bottom w:val="single" w:sz="4" w:space="0" w:color="auto"/>
            </w:tcBorders>
          </w:tcPr>
          <w:p w14:paraId="0692A92D"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weight</w:t>
            </w:r>
            <w:proofErr w:type="spellEnd"/>
          </w:p>
        </w:tc>
      </w:tr>
      <w:tr w:rsidR="00252CF3" w:rsidRPr="000E1DCF" w14:paraId="676D65D7" w14:textId="77777777" w:rsidTr="00FF0EB6">
        <w:trPr>
          <w:trHeight w:val="410"/>
        </w:trPr>
        <w:tc>
          <w:tcPr>
            <w:tcW w:w="1980" w:type="dxa"/>
            <w:tcBorders>
              <w:top w:val="single" w:sz="4" w:space="0" w:color="auto"/>
            </w:tcBorders>
          </w:tcPr>
          <w:p w14:paraId="5CC878FC" w14:textId="19605848"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R</w:t>
            </w:r>
          </w:p>
        </w:tc>
        <w:tc>
          <w:tcPr>
            <w:tcW w:w="2268" w:type="dxa"/>
            <w:tcBorders>
              <w:top w:val="single" w:sz="4" w:space="0" w:color="auto"/>
            </w:tcBorders>
          </w:tcPr>
          <w:p w14:paraId="11D63F81"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1,78±0,67</w:t>
            </w:r>
            <w:r w:rsidRPr="000E1DCF">
              <w:rPr>
                <w:rFonts w:ascii="Arial" w:eastAsia="Times New Roman" w:hAnsi="Arial" w:cs="Arial"/>
                <w:sz w:val="20"/>
                <w:szCs w:val="20"/>
                <w:vertAlign w:val="superscript"/>
              </w:rPr>
              <w:t>a</w:t>
            </w:r>
          </w:p>
        </w:tc>
        <w:tc>
          <w:tcPr>
            <w:tcW w:w="1706" w:type="dxa"/>
            <w:tcBorders>
              <w:top w:val="single" w:sz="4" w:space="0" w:color="auto"/>
            </w:tcBorders>
          </w:tcPr>
          <w:p w14:paraId="634EF72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2,88±0,81</w:t>
            </w:r>
            <w:r w:rsidRPr="000E1DCF">
              <w:rPr>
                <w:rFonts w:ascii="Arial" w:eastAsia="Times New Roman" w:hAnsi="Arial" w:cs="Arial"/>
                <w:sz w:val="20"/>
                <w:szCs w:val="20"/>
                <w:vertAlign w:val="superscript"/>
                <w:lang w:val="fr-FR"/>
              </w:rPr>
              <w:t>a</w:t>
            </w:r>
          </w:p>
        </w:tc>
      </w:tr>
      <w:tr w:rsidR="00252CF3" w:rsidRPr="000E1DCF" w14:paraId="7D84C381" w14:textId="77777777" w:rsidTr="00FF0EB6">
        <w:trPr>
          <w:trHeight w:val="410"/>
        </w:trPr>
        <w:tc>
          <w:tcPr>
            <w:tcW w:w="1980" w:type="dxa"/>
          </w:tcPr>
          <w:p w14:paraId="6AE8E9E8" w14:textId="72E94EA7"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t>A</w:t>
            </w:r>
            <w:r w:rsidR="00252CF3" w:rsidRPr="000E1DCF">
              <w:rPr>
                <w:rFonts w:ascii="Arial" w:eastAsia="Times New Roman" w:hAnsi="Arial" w:cs="Arial"/>
                <w:b/>
                <w:bCs/>
                <w:sz w:val="20"/>
                <w:szCs w:val="20"/>
                <w:lang w:val="fr-FR"/>
              </w:rPr>
              <w:t>M</w:t>
            </w:r>
            <w:r>
              <w:rPr>
                <w:rFonts w:ascii="Arial" w:eastAsia="Times New Roman" w:hAnsi="Arial" w:cs="Arial"/>
                <w:b/>
                <w:bCs/>
                <w:sz w:val="20"/>
                <w:szCs w:val="20"/>
                <w:lang w:val="fr-FR"/>
              </w:rPr>
              <w:t>F</w:t>
            </w:r>
          </w:p>
        </w:tc>
        <w:tc>
          <w:tcPr>
            <w:tcW w:w="2268" w:type="dxa"/>
          </w:tcPr>
          <w:p w14:paraId="04624C57"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2,22±0,97</w:t>
            </w:r>
            <w:r w:rsidRPr="000E1DCF">
              <w:rPr>
                <w:rFonts w:ascii="Arial" w:eastAsia="Times New Roman" w:hAnsi="Arial" w:cs="Arial"/>
                <w:sz w:val="20"/>
                <w:szCs w:val="20"/>
                <w:vertAlign w:val="superscript"/>
                <w:lang w:val="fr-FR"/>
              </w:rPr>
              <w:t>ab</w:t>
            </w:r>
          </w:p>
        </w:tc>
        <w:tc>
          <w:tcPr>
            <w:tcW w:w="1706" w:type="dxa"/>
          </w:tcPr>
          <w:p w14:paraId="4A175E2D"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20" w:name="_Hlk201753587"/>
            <w:r w:rsidRPr="000E1DCF">
              <w:rPr>
                <w:rFonts w:ascii="Arial" w:eastAsia="Times New Roman" w:hAnsi="Arial" w:cs="Arial"/>
                <w:sz w:val="20"/>
                <w:szCs w:val="20"/>
                <w:lang w:val="fr-FR"/>
              </w:rPr>
              <w:t>4,00±1,28</w:t>
            </w:r>
            <w:r w:rsidRPr="000E1DCF">
              <w:rPr>
                <w:rFonts w:ascii="Arial" w:eastAsia="Times New Roman" w:hAnsi="Arial" w:cs="Arial"/>
                <w:sz w:val="20"/>
                <w:szCs w:val="20"/>
                <w:vertAlign w:val="superscript"/>
                <w:lang w:val="fr-FR"/>
              </w:rPr>
              <w:t>b</w:t>
            </w:r>
            <w:bookmarkEnd w:id="20"/>
          </w:p>
        </w:tc>
      </w:tr>
      <w:tr w:rsidR="00252CF3" w:rsidRPr="000E1DCF" w14:paraId="251B08FA" w14:textId="77777777" w:rsidTr="00FF0EB6">
        <w:trPr>
          <w:trHeight w:val="410"/>
        </w:trPr>
        <w:tc>
          <w:tcPr>
            <w:tcW w:w="1980" w:type="dxa"/>
          </w:tcPr>
          <w:p w14:paraId="694D1FED" w14:textId="18FC0424"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t>R+AMF</w:t>
            </w:r>
          </w:p>
        </w:tc>
        <w:tc>
          <w:tcPr>
            <w:tcW w:w="2268" w:type="dxa"/>
          </w:tcPr>
          <w:p w14:paraId="4ECEAEDF"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2,33±0,87</w:t>
            </w:r>
            <w:r w:rsidRPr="000E1DCF">
              <w:rPr>
                <w:rFonts w:ascii="Arial" w:eastAsia="Times New Roman" w:hAnsi="Arial" w:cs="Arial"/>
                <w:sz w:val="20"/>
                <w:szCs w:val="20"/>
                <w:vertAlign w:val="superscript"/>
              </w:rPr>
              <w:t>b</w:t>
            </w:r>
          </w:p>
        </w:tc>
        <w:tc>
          <w:tcPr>
            <w:tcW w:w="1706" w:type="dxa"/>
          </w:tcPr>
          <w:p w14:paraId="6A1790C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4,09±0,76</w:t>
            </w:r>
            <w:r w:rsidRPr="000E1DCF">
              <w:rPr>
                <w:rFonts w:ascii="Arial" w:eastAsia="Times New Roman" w:hAnsi="Arial" w:cs="Arial"/>
                <w:sz w:val="20"/>
                <w:szCs w:val="20"/>
                <w:vertAlign w:val="superscript"/>
                <w:lang w:val="fr-FR"/>
              </w:rPr>
              <w:t>b</w:t>
            </w:r>
          </w:p>
        </w:tc>
      </w:tr>
      <w:tr w:rsidR="00252CF3" w:rsidRPr="000E1DCF" w14:paraId="0A875C6B" w14:textId="77777777" w:rsidTr="00FF0EB6">
        <w:trPr>
          <w:trHeight w:val="388"/>
        </w:trPr>
        <w:tc>
          <w:tcPr>
            <w:tcW w:w="1980" w:type="dxa"/>
          </w:tcPr>
          <w:p w14:paraId="1934260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Control</w:t>
            </w:r>
          </w:p>
        </w:tc>
        <w:tc>
          <w:tcPr>
            <w:tcW w:w="2268" w:type="dxa"/>
          </w:tcPr>
          <w:p w14:paraId="00A2BD46"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1,44±0,53</w:t>
            </w:r>
            <w:r w:rsidRPr="000E1DCF">
              <w:rPr>
                <w:rFonts w:ascii="Arial" w:eastAsia="Times New Roman" w:hAnsi="Arial" w:cs="Arial"/>
                <w:sz w:val="20"/>
                <w:szCs w:val="20"/>
                <w:vertAlign w:val="superscript"/>
                <w:lang w:val="fr-FR"/>
              </w:rPr>
              <w:t>a</w:t>
            </w:r>
          </w:p>
        </w:tc>
        <w:tc>
          <w:tcPr>
            <w:tcW w:w="1706" w:type="dxa"/>
          </w:tcPr>
          <w:p w14:paraId="7E43CFC9"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21" w:name="_Hlk201753644"/>
            <w:r w:rsidRPr="000E1DCF">
              <w:rPr>
                <w:rFonts w:ascii="Arial" w:eastAsia="Times New Roman" w:hAnsi="Arial" w:cs="Arial"/>
                <w:sz w:val="20"/>
                <w:szCs w:val="20"/>
                <w:lang w:val="fr-FR"/>
              </w:rPr>
              <w:t>2,15±0,73</w:t>
            </w:r>
            <w:r w:rsidRPr="000E1DCF">
              <w:rPr>
                <w:rFonts w:ascii="Arial" w:eastAsia="Times New Roman" w:hAnsi="Arial" w:cs="Arial"/>
                <w:sz w:val="20"/>
                <w:szCs w:val="20"/>
                <w:vertAlign w:val="superscript"/>
                <w:lang w:val="fr-FR"/>
              </w:rPr>
              <w:t>a</w:t>
            </w:r>
            <w:bookmarkEnd w:id="21"/>
          </w:p>
        </w:tc>
      </w:tr>
    </w:tbl>
    <w:p w14:paraId="7E88B77C" w14:textId="112F66A0" w:rsidR="00252CF3" w:rsidRPr="000E1DCF" w:rsidRDefault="00252CF3" w:rsidP="007D78A4">
      <w:pPr>
        <w:autoSpaceDE w:val="0"/>
        <w:autoSpaceDN w:val="0"/>
        <w:adjustRightInd w:val="0"/>
        <w:jc w:val="both"/>
        <w:rPr>
          <w:rFonts w:ascii="Arial" w:hAnsi="Arial" w:cs="Arial"/>
          <w:sz w:val="18"/>
          <w:szCs w:val="18"/>
        </w:rPr>
      </w:pPr>
      <w:bookmarkStart w:id="22" w:name="_Hlk200974752"/>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08798C">
        <w:rPr>
          <w:rFonts w:ascii="Arial" w:hAnsi="Arial" w:cs="Arial"/>
          <w:sz w:val="18"/>
          <w:szCs w:val="18"/>
        </w:rPr>
        <w:t>W</w:t>
      </w:r>
      <w:r w:rsidRPr="000E1DCF">
        <w:rPr>
          <w:rFonts w:ascii="Arial" w:hAnsi="Arial" w:cs="Arial"/>
          <w:sz w:val="18"/>
          <w:szCs w:val="18"/>
        </w:rPr>
        <w:t xml:space="preserve">allis test (p &gt; 0,05). </w:t>
      </w:r>
      <w:r w:rsidR="0008798C">
        <w:rPr>
          <w:rFonts w:ascii="Arial" w:hAnsi="Arial" w:cs="Arial"/>
          <w:sz w:val="18"/>
          <w:szCs w:val="18"/>
        </w:rPr>
        <w:t>A</w:t>
      </w:r>
      <w:r w:rsidRPr="000E1DCF">
        <w:rPr>
          <w:rFonts w:ascii="Arial" w:hAnsi="Arial" w:cs="Arial"/>
          <w:sz w:val="18"/>
          <w:szCs w:val="18"/>
        </w:rPr>
        <w:t>M</w:t>
      </w:r>
      <w:r w:rsidR="0008798C">
        <w:rPr>
          <w:rFonts w:ascii="Arial" w:hAnsi="Arial" w:cs="Arial"/>
          <w:sz w:val="18"/>
          <w:szCs w:val="18"/>
        </w:rPr>
        <w:t>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08798C">
        <w:rPr>
          <w:rFonts w:ascii="Arial" w:hAnsi="Arial" w:cs="Arial"/>
          <w:sz w:val="18"/>
          <w:szCs w:val="18"/>
        </w:rPr>
        <w:t>AMF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w:t>
      </w:r>
    </w:p>
    <w:p w14:paraId="5B7A45F3" w14:textId="77777777" w:rsidR="00447084" w:rsidRDefault="00447084" w:rsidP="00252CF3">
      <w:pPr>
        <w:autoSpaceDE w:val="0"/>
        <w:autoSpaceDN w:val="0"/>
        <w:adjustRightInd w:val="0"/>
        <w:rPr>
          <w:rFonts w:ascii="Arial" w:hAnsi="Arial" w:cs="Arial"/>
          <w:sz w:val="22"/>
          <w:szCs w:val="22"/>
        </w:rPr>
      </w:pPr>
    </w:p>
    <w:p w14:paraId="201279C1" w14:textId="77777777" w:rsidR="00ED33D4" w:rsidRDefault="00ED33D4" w:rsidP="00447084">
      <w:pPr>
        <w:autoSpaceDE w:val="0"/>
        <w:autoSpaceDN w:val="0"/>
        <w:adjustRightInd w:val="0"/>
        <w:rPr>
          <w:rFonts w:ascii="Arial" w:hAnsi="Arial" w:cs="Arial"/>
          <w:b/>
          <w:bCs/>
          <w:u w:val="single"/>
        </w:rPr>
      </w:pPr>
    </w:p>
    <w:p w14:paraId="40F4280B" w14:textId="77777777" w:rsidR="00ED33D4" w:rsidRDefault="00ED33D4" w:rsidP="00447084">
      <w:pPr>
        <w:autoSpaceDE w:val="0"/>
        <w:autoSpaceDN w:val="0"/>
        <w:adjustRightInd w:val="0"/>
        <w:rPr>
          <w:rFonts w:ascii="Arial" w:hAnsi="Arial" w:cs="Arial"/>
          <w:b/>
          <w:bCs/>
          <w:u w:val="single"/>
        </w:rPr>
      </w:pPr>
    </w:p>
    <w:p w14:paraId="7AE11049" w14:textId="7FD59CFA" w:rsidR="00447084" w:rsidRPr="000E1DCF" w:rsidRDefault="00447084" w:rsidP="00447084">
      <w:pPr>
        <w:autoSpaceDE w:val="0"/>
        <w:autoSpaceDN w:val="0"/>
        <w:adjustRightInd w:val="0"/>
        <w:rPr>
          <w:rFonts w:ascii="Arial" w:hAnsi="Arial" w:cs="Arial"/>
          <w:b/>
          <w:bCs/>
          <w:u w:val="single"/>
        </w:rPr>
      </w:pPr>
      <w:r w:rsidRPr="000E1DCF">
        <w:rPr>
          <w:rFonts w:ascii="Arial" w:hAnsi="Arial" w:cs="Arial"/>
          <w:b/>
          <w:bCs/>
          <w:u w:val="single"/>
        </w:rPr>
        <w:lastRenderedPageBreak/>
        <w:t xml:space="preserve">3.1.4 Effect </w:t>
      </w:r>
      <w:r w:rsidR="00A11647">
        <w:rPr>
          <w:rFonts w:ascii="Arial" w:hAnsi="Arial" w:cs="Arial"/>
          <w:b/>
          <w:bCs/>
          <w:u w:val="single"/>
        </w:rPr>
        <w:t xml:space="preserve">of inoculation </w:t>
      </w:r>
      <w:r w:rsidRPr="000E1DCF">
        <w:rPr>
          <w:rFonts w:ascii="Arial" w:hAnsi="Arial" w:cs="Arial"/>
          <w:b/>
          <w:bCs/>
          <w:u w:val="single"/>
        </w:rPr>
        <w:t xml:space="preserve">on </w:t>
      </w:r>
      <w:r w:rsidR="00A11647">
        <w:rPr>
          <w:rFonts w:ascii="Arial" w:hAnsi="Arial" w:cs="Arial"/>
          <w:b/>
          <w:bCs/>
          <w:u w:val="single"/>
        </w:rPr>
        <w:t xml:space="preserve">peanut plant </w:t>
      </w:r>
      <w:r w:rsidRPr="000E1DCF">
        <w:rPr>
          <w:rFonts w:ascii="Arial" w:hAnsi="Arial" w:cs="Arial"/>
          <w:b/>
          <w:bCs/>
          <w:u w:val="single"/>
        </w:rPr>
        <w:t>nodulation and mycorrhization parameters</w:t>
      </w:r>
    </w:p>
    <w:p w14:paraId="168BD385" w14:textId="74F3AC78" w:rsidR="00EE4535" w:rsidRPr="00EE4535" w:rsidRDefault="00447084" w:rsidP="00EE4535">
      <w:pPr>
        <w:autoSpaceDE w:val="0"/>
        <w:autoSpaceDN w:val="0"/>
        <w:adjustRightInd w:val="0"/>
        <w:jc w:val="both"/>
        <w:rPr>
          <w:rFonts w:ascii="Arial" w:hAnsi="Arial" w:cs="Arial"/>
        </w:rPr>
      </w:pPr>
      <w:r w:rsidRPr="000E1DCF">
        <w:rPr>
          <w:rFonts w:ascii="Arial" w:hAnsi="Arial" w:cs="Arial"/>
        </w:rPr>
        <w:t>The number and weight of nodules varied respectively from 87.2 (in d</w:t>
      </w:r>
      <w:r w:rsidR="00D90F18">
        <w:rPr>
          <w:rFonts w:ascii="Arial" w:hAnsi="Arial" w:cs="Arial"/>
        </w:rPr>
        <w:t>ual</w:t>
      </w:r>
      <w:r w:rsidRPr="000E1DCF">
        <w:rPr>
          <w:rFonts w:ascii="Arial" w:hAnsi="Arial" w:cs="Arial"/>
        </w:rPr>
        <w:t xml:space="preserve"> inoculation R + </w:t>
      </w:r>
      <w:r w:rsidR="00A7442E">
        <w:rPr>
          <w:rFonts w:ascii="Arial" w:hAnsi="Arial" w:cs="Arial"/>
        </w:rPr>
        <w:t>A</w:t>
      </w:r>
      <w:r w:rsidRPr="000E1DCF">
        <w:rPr>
          <w:rFonts w:ascii="Arial" w:hAnsi="Arial" w:cs="Arial"/>
        </w:rPr>
        <w:t>M</w:t>
      </w:r>
      <w:r w:rsidR="00A7442E">
        <w:rPr>
          <w:rFonts w:ascii="Arial" w:hAnsi="Arial" w:cs="Arial"/>
        </w:rPr>
        <w:t>F</w:t>
      </w:r>
      <w:r w:rsidRPr="000E1DCF">
        <w:rPr>
          <w:rFonts w:ascii="Arial" w:hAnsi="Arial" w:cs="Arial"/>
        </w:rPr>
        <w:t>) to 72.33 nodules (in the control) and from 0.20 (</w:t>
      </w:r>
      <w:r w:rsidR="00A7442E">
        <w:rPr>
          <w:rFonts w:ascii="Arial" w:hAnsi="Arial" w:cs="Arial"/>
        </w:rPr>
        <w:t>R</w:t>
      </w:r>
      <w:r w:rsidRPr="000E1DCF">
        <w:rPr>
          <w:rFonts w:ascii="Arial" w:hAnsi="Arial" w:cs="Arial"/>
        </w:rPr>
        <w:t xml:space="preserve"> treatment) to 0.17 g (in control). </w:t>
      </w:r>
      <w:r w:rsidR="001442B2">
        <w:rPr>
          <w:rFonts w:ascii="Arial" w:hAnsi="Arial" w:cs="Arial"/>
        </w:rPr>
        <w:t xml:space="preserve">A significant improvement </w:t>
      </w:r>
      <w:r w:rsidR="001442B2" w:rsidRPr="001442B2">
        <w:rPr>
          <w:rFonts w:ascii="Arial" w:hAnsi="Arial" w:cs="Arial"/>
        </w:rPr>
        <w:t xml:space="preserve">(α = 0.05) </w:t>
      </w:r>
      <w:r w:rsidR="001442B2">
        <w:rPr>
          <w:rFonts w:ascii="Arial" w:hAnsi="Arial" w:cs="Arial"/>
        </w:rPr>
        <w:t xml:space="preserve">was observed in the two parameters. Indeed, nodules number was significantly improved in dual inoculation with R+AMF of </w:t>
      </w:r>
      <w:r w:rsidR="001442B2" w:rsidRPr="001442B2">
        <w:rPr>
          <w:rFonts w:ascii="Arial" w:hAnsi="Arial" w:cs="Arial"/>
        </w:rPr>
        <w:t>72,33±7,47</w:t>
      </w:r>
      <w:r w:rsidR="001442B2">
        <w:rPr>
          <w:rFonts w:ascii="Arial" w:hAnsi="Arial" w:cs="Arial"/>
        </w:rPr>
        <w:t xml:space="preserve"> to </w:t>
      </w:r>
      <w:r w:rsidR="001442B2" w:rsidRPr="001442B2">
        <w:rPr>
          <w:rFonts w:ascii="Arial" w:hAnsi="Arial" w:cs="Arial"/>
        </w:rPr>
        <w:t>87,20±9,78</w:t>
      </w:r>
      <w:r w:rsidR="001442B2">
        <w:rPr>
          <w:rFonts w:ascii="Arial" w:hAnsi="Arial" w:cs="Arial"/>
        </w:rPr>
        <w:t xml:space="preserve"> nodules, with an improvement rate of </w:t>
      </w:r>
      <w:r w:rsidR="001442B2" w:rsidRPr="001442B2">
        <w:rPr>
          <w:rFonts w:ascii="Arial" w:hAnsi="Arial" w:cs="Arial"/>
        </w:rPr>
        <w:t>20.56%</w:t>
      </w:r>
      <w:r w:rsidR="001442B2">
        <w:rPr>
          <w:rFonts w:ascii="Arial" w:hAnsi="Arial" w:cs="Arial"/>
        </w:rPr>
        <w:t xml:space="preserve">. similar trend was observed with nodules weight, which increased of </w:t>
      </w:r>
      <w:r w:rsidR="001442B2" w:rsidRPr="001442B2">
        <w:rPr>
          <w:rFonts w:ascii="Arial" w:hAnsi="Arial" w:cs="Arial"/>
        </w:rPr>
        <w:t>0,17±0,01</w:t>
      </w:r>
      <w:r w:rsidR="001442B2">
        <w:rPr>
          <w:rFonts w:ascii="Arial" w:hAnsi="Arial" w:cs="Arial"/>
        </w:rPr>
        <w:t xml:space="preserve"> to </w:t>
      </w:r>
      <w:r w:rsidR="001442B2" w:rsidRPr="001442B2">
        <w:rPr>
          <w:rFonts w:ascii="Arial" w:hAnsi="Arial" w:cs="Arial"/>
        </w:rPr>
        <w:t>0,20±0,06</w:t>
      </w:r>
      <w:r w:rsidR="001442B2">
        <w:rPr>
          <w:rFonts w:ascii="Arial" w:hAnsi="Arial" w:cs="Arial"/>
        </w:rPr>
        <w:t xml:space="preserve"> g in R treatment</w:t>
      </w:r>
      <w:r w:rsidR="00EE4535">
        <w:rPr>
          <w:rFonts w:ascii="Arial" w:hAnsi="Arial" w:cs="Arial"/>
        </w:rPr>
        <w:t xml:space="preserve">, so an increase rate of </w:t>
      </w:r>
      <w:r w:rsidR="00EE4535" w:rsidRPr="00EE4535">
        <w:rPr>
          <w:rFonts w:ascii="Arial" w:hAnsi="Arial" w:cs="Arial"/>
        </w:rPr>
        <w:t>17.65% compared to the contro</w:t>
      </w:r>
      <w:r w:rsidR="00EE4535">
        <w:rPr>
          <w:rFonts w:ascii="Arial" w:hAnsi="Arial" w:cs="Arial"/>
        </w:rPr>
        <w:t>l. However n</w:t>
      </w:r>
      <w:r w:rsidR="00EE4535" w:rsidRPr="00EE4535">
        <w:rPr>
          <w:rFonts w:ascii="Arial" w:hAnsi="Arial" w:cs="Arial"/>
        </w:rPr>
        <w:t>o significant improvement was obtained in mycorrhization parameters following inoculation with</w:t>
      </w:r>
      <w:r w:rsidR="00EE4535">
        <w:rPr>
          <w:rFonts w:ascii="Arial" w:hAnsi="Arial" w:cs="Arial"/>
        </w:rPr>
        <w:t xml:space="preserve"> </w:t>
      </w:r>
      <w:r w:rsidR="00EE4535" w:rsidRPr="00EE4535">
        <w:rPr>
          <w:rFonts w:ascii="Arial" w:hAnsi="Arial" w:cs="Arial"/>
        </w:rPr>
        <w:t>rhizobia and</w:t>
      </w:r>
      <w:r w:rsidR="00EE4535">
        <w:rPr>
          <w:rFonts w:ascii="Arial" w:hAnsi="Arial" w:cs="Arial"/>
        </w:rPr>
        <w:t>/or</w:t>
      </w:r>
      <w:r w:rsidR="00EE4535" w:rsidRPr="00EE4535">
        <w:rPr>
          <w:rFonts w:ascii="Arial" w:hAnsi="Arial" w:cs="Arial"/>
        </w:rPr>
        <w:t xml:space="preserve"> AMF (Table 4).</w:t>
      </w:r>
    </w:p>
    <w:p w14:paraId="69757FA8" w14:textId="77777777" w:rsidR="00447084" w:rsidRDefault="00447084" w:rsidP="00447084">
      <w:pPr>
        <w:autoSpaceDE w:val="0"/>
        <w:autoSpaceDN w:val="0"/>
        <w:adjustRightInd w:val="0"/>
        <w:rPr>
          <w:rFonts w:ascii="Arial" w:hAnsi="Arial" w:cs="Arial"/>
          <w:b/>
          <w:bCs/>
          <w:sz w:val="22"/>
          <w:szCs w:val="22"/>
        </w:rPr>
      </w:pPr>
    </w:p>
    <w:p w14:paraId="11D95315" w14:textId="1283048C" w:rsidR="00447084" w:rsidRPr="000E1DCF" w:rsidRDefault="00447084" w:rsidP="00447084">
      <w:pPr>
        <w:autoSpaceDE w:val="0"/>
        <w:autoSpaceDN w:val="0"/>
        <w:adjustRightInd w:val="0"/>
        <w:rPr>
          <w:rFonts w:ascii="Arial" w:hAnsi="Arial" w:cs="Arial"/>
        </w:rPr>
      </w:pPr>
      <w:r w:rsidRPr="000E1DCF">
        <w:rPr>
          <w:rFonts w:ascii="Arial" w:hAnsi="Arial" w:cs="Arial"/>
          <w:b/>
          <w:bCs/>
        </w:rPr>
        <w:t xml:space="preserve">Table 4: </w:t>
      </w:r>
      <w:r w:rsidR="001368A9">
        <w:rPr>
          <w:rFonts w:ascii="Arial" w:hAnsi="Arial" w:cs="Arial"/>
          <w:b/>
          <w:bCs/>
        </w:rPr>
        <w:t>Nodulation and mycorrhization parameters of peanut plants inoculated</w:t>
      </w:r>
    </w:p>
    <w:p w14:paraId="1225F982" w14:textId="77777777" w:rsidR="00252CF3" w:rsidRPr="00252CF3" w:rsidRDefault="00252CF3" w:rsidP="00252CF3">
      <w:pPr>
        <w:autoSpaceDE w:val="0"/>
        <w:autoSpaceDN w:val="0"/>
        <w:adjustRightInd w:val="0"/>
        <w:rPr>
          <w:rFonts w:ascii="Arial" w:hAnsi="Arial" w:cs="Arial"/>
          <w:sz w:val="22"/>
          <w:szCs w:val="22"/>
        </w:rPr>
      </w:pPr>
    </w:p>
    <w:tbl>
      <w:tblPr>
        <w:tblStyle w:val="TableNormal1"/>
        <w:tblW w:w="8322" w:type="dxa"/>
        <w:jc w:val="center"/>
        <w:tblLayout w:type="fixed"/>
        <w:tblLook w:val="01E0" w:firstRow="1" w:lastRow="1" w:firstColumn="1" w:lastColumn="1" w:noHBand="0" w:noVBand="0"/>
      </w:tblPr>
      <w:tblGrid>
        <w:gridCol w:w="1701"/>
        <w:gridCol w:w="1701"/>
        <w:gridCol w:w="1560"/>
        <w:gridCol w:w="3360"/>
      </w:tblGrid>
      <w:tr w:rsidR="00447084" w:rsidRPr="000E1DCF" w14:paraId="45E742AE" w14:textId="77777777" w:rsidTr="007717BC">
        <w:trPr>
          <w:trHeight w:val="508"/>
          <w:jc w:val="center"/>
        </w:trPr>
        <w:tc>
          <w:tcPr>
            <w:tcW w:w="1701" w:type="dxa"/>
            <w:tcBorders>
              <w:top w:val="single" w:sz="4" w:space="0" w:color="000000"/>
              <w:bottom w:val="single" w:sz="4" w:space="0" w:color="000000"/>
            </w:tcBorders>
          </w:tcPr>
          <w:bookmarkEnd w:id="22"/>
          <w:p w14:paraId="4D474B9D" w14:textId="2FE0A782"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 xml:space="preserve">  </w:t>
            </w:r>
          </w:p>
        </w:tc>
        <w:tc>
          <w:tcPr>
            <w:tcW w:w="1701" w:type="dxa"/>
            <w:tcBorders>
              <w:top w:val="single" w:sz="4" w:space="0" w:color="000000"/>
              <w:bottom w:val="single" w:sz="4" w:space="0" w:color="000000"/>
            </w:tcBorders>
          </w:tcPr>
          <w:p w14:paraId="432CA2B9" w14:textId="6E0AD40A" w:rsidR="00447084" w:rsidRPr="000E1DCF" w:rsidRDefault="00E36949" w:rsidP="00E36949">
            <w:pPr>
              <w:widowControl/>
              <w:adjustRightInd w:val="0"/>
              <w:jc w:val="center"/>
              <w:rPr>
                <w:rFonts w:ascii="Arial" w:eastAsia="Times New Roman" w:hAnsi="Arial" w:cs="Arial"/>
                <w:b/>
                <w:sz w:val="20"/>
                <w:szCs w:val="20"/>
              </w:rPr>
            </w:pPr>
            <w:r w:rsidRPr="000E1DCF">
              <w:rPr>
                <w:rFonts w:ascii="Arial" w:eastAsia="Times New Roman" w:hAnsi="Arial" w:cs="Arial"/>
                <w:b/>
                <w:sz w:val="20"/>
                <w:szCs w:val="20"/>
              </w:rPr>
              <w:t xml:space="preserve">           </w:t>
            </w:r>
            <w:r w:rsidR="00447084" w:rsidRPr="000E1DCF">
              <w:rPr>
                <w:rFonts w:ascii="Arial" w:eastAsia="Times New Roman" w:hAnsi="Arial" w:cs="Arial"/>
                <w:b/>
                <w:sz w:val="20"/>
                <w:szCs w:val="20"/>
              </w:rPr>
              <w:t>Nodules</w:t>
            </w:r>
          </w:p>
        </w:tc>
        <w:tc>
          <w:tcPr>
            <w:tcW w:w="1560" w:type="dxa"/>
            <w:tcBorders>
              <w:top w:val="single" w:sz="4" w:space="0" w:color="000000"/>
              <w:bottom w:val="single" w:sz="4" w:space="0" w:color="000000"/>
            </w:tcBorders>
          </w:tcPr>
          <w:p w14:paraId="226B6122" w14:textId="77777777" w:rsidR="00447084" w:rsidRPr="000E1DCF" w:rsidRDefault="00447084" w:rsidP="00447084">
            <w:pPr>
              <w:widowControl/>
              <w:adjustRightInd w:val="0"/>
              <w:rPr>
                <w:rFonts w:ascii="Arial" w:eastAsia="Times New Roman" w:hAnsi="Arial" w:cs="Arial"/>
                <w:sz w:val="20"/>
                <w:szCs w:val="20"/>
              </w:rPr>
            </w:pPr>
          </w:p>
        </w:tc>
        <w:tc>
          <w:tcPr>
            <w:tcW w:w="3360" w:type="dxa"/>
            <w:tcBorders>
              <w:top w:val="single" w:sz="4" w:space="0" w:color="000000"/>
              <w:bottom w:val="single" w:sz="4" w:space="0" w:color="000000"/>
            </w:tcBorders>
          </w:tcPr>
          <w:p w14:paraId="0C7A2B99" w14:textId="3A212DB5"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               Mycorrhization</w:t>
            </w:r>
          </w:p>
        </w:tc>
      </w:tr>
      <w:tr w:rsidR="00447084" w:rsidRPr="000E1DCF" w14:paraId="26AA6C9E" w14:textId="77777777" w:rsidTr="007717BC">
        <w:trPr>
          <w:trHeight w:val="511"/>
          <w:jc w:val="center"/>
        </w:trPr>
        <w:tc>
          <w:tcPr>
            <w:tcW w:w="1701" w:type="dxa"/>
            <w:tcBorders>
              <w:top w:val="single" w:sz="4" w:space="0" w:color="000000"/>
              <w:bottom w:val="single" w:sz="4" w:space="0" w:color="000000"/>
            </w:tcBorders>
          </w:tcPr>
          <w:p w14:paraId="53F5EC98" w14:textId="4D5CE2C5" w:rsidR="00447084" w:rsidRPr="000E1DCF" w:rsidRDefault="006E32D7"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Treatments </w:t>
            </w:r>
          </w:p>
        </w:tc>
        <w:tc>
          <w:tcPr>
            <w:tcW w:w="1701" w:type="dxa"/>
            <w:tcBorders>
              <w:top w:val="single" w:sz="4" w:space="0" w:color="000000"/>
              <w:bottom w:val="single" w:sz="4" w:space="0" w:color="000000"/>
            </w:tcBorders>
          </w:tcPr>
          <w:p w14:paraId="1C8265D4"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Number</w:t>
            </w:r>
          </w:p>
        </w:tc>
        <w:tc>
          <w:tcPr>
            <w:tcW w:w="1560" w:type="dxa"/>
            <w:tcBorders>
              <w:top w:val="single" w:sz="4" w:space="0" w:color="000000"/>
              <w:bottom w:val="single" w:sz="4" w:space="0" w:color="000000"/>
            </w:tcBorders>
          </w:tcPr>
          <w:p w14:paraId="51892AFD"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Weight (g)</w:t>
            </w:r>
          </w:p>
        </w:tc>
        <w:tc>
          <w:tcPr>
            <w:tcW w:w="3360" w:type="dxa"/>
            <w:tcBorders>
              <w:top w:val="single" w:sz="4" w:space="0" w:color="000000"/>
              <w:bottom w:val="single" w:sz="4" w:space="0" w:color="000000"/>
            </w:tcBorders>
          </w:tcPr>
          <w:p w14:paraId="164315DD" w14:textId="7A2FA5D6"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Frequency (%)</w:t>
            </w:r>
            <w:r w:rsidR="00E36949" w:rsidRPr="000E1DCF">
              <w:rPr>
                <w:rFonts w:ascii="Arial" w:eastAsia="Times New Roman" w:hAnsi="Arial" w:cs="Arial"/>
                <w:b/>
                <w:sz w:val="20"/>
                <w:szCs w:val="20"/>
              </w:rPr>
              <w:t xml:space="preserve"> </w:t>
            </w:r>
            <w:r w:rsidR="00633B0F" w:rsidRPr="000E1DCF">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r w:rsidR="007717BC">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r w:rsidRPr="000E1DCF">
              <w:rPr>
                <w:rFonts w:ascii="Arial" w:eastAsia="Times New Roman" w:hAnsi="Arial" w:cs="Arial"/>
                <w:b/>
                <w:sz w:val="20"/>
                <w:szCs w:val="20"/>
              </w:rPr>
              <w:t>Intensity (%)</w:t>
            </w:r>
          </w:p>
        </w:tc>
      </w:tr>
      <w:tr w:rsidR="00447084" w:rsidRPr="000E1DCF" w14:paraId="167E633F" w14:textId="77777777" w:rsidTr="007717BC">
        <w:trPr>
          <w:trHeight w:val="440"/>
          <w:jc w:val="center"/>
        </w:trPr>
        <w:tc>
          <w:tcPr>
            <w:tcW w:w="1701" w:type="dxa"/>
            <w:tcBorders>
              <w:top w:val="single" w:sz="4" w:space="0" w:color="000000"/>
            </w:tcBorders>
          </w:tcPr>
          <w:p w14:paraId="7315BF1D" w14:textId="5C91A8DC"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R</w:t>
            </w:r>
          </w:p>
        </w:tc>
        <w:tc>
          <w:tcPr>
            <w:tcW w:w="1701" w:type="dxa"/>
            <w:tcBorders>
              <w:top w:val="single" w:sz="4" w:space="0" w:color="000000"/>
            </w:tcBorders>
          </w:tcPr>
          <w:p w14:paraId="2451B3F2"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81,89±8,33</w:t>
            </w:r>
            <w:r w:rsidRPr="000E1DCF">
              <w:rPr>
                <w:rFonts w:ascii="Arial" w:eastAsia="Times New Roman" w:hAnsi="Arial" w:cs="Arial"/>
                <w:sz w:val="20"/>
                <w:szCs w:val="20"/>
                <w:vertAlign w:val="superscript"/>
              </w:rPr>
              <w:t>ab</w:t>
            </w:r>
          </w:p>
        </w:tc>
        <w:tc>
          <w:tcPr>
            <w:tcW w:w="1560" w:type="dxa"/>
            <w:tcBorders>
              <w:top w:val="single" w:sz="4" w:space="0" w:color="000000"/>
            </w:tcBorders>
          </w:tcPr>
          <w:p w14:paraId="6D7120DB" w14:textId="77777777" w:rsidR="00447084" w:rsidRPr="000E1DCF" w:rsidRDefault="00447084" w:rsidP="00447084">
            <w:pPr>
              <w:widowControl/>
              <w:adjustRightInd w:val="0"/>
              <w:rPr>
                <w:rFonts w:ascii="Arial" w:eastAsia="Times New Roman" w:hAnsi="Arial" w:cs="Arial"/>
                <w:sz w:val="20"/>
                <w:szCs w:val="20"/>
              </w:rPr>
            </w:pPr>
            <w:bookmarkStart w:id="23" w:name="_Hlk201754789"/>
            <w:r w:rsidRPr="000E1DCF">
              <w:rPr>
                <w:rFonts w:ascii="Arial" w:eastAsia="Times New Roman" w:hAnsi="Arial" w:cs="Arial"/>
                <w:sz w:val="20"/>
                <w:szCs w:val="20"/>
              </w:rPr>
              <w:t>0,20±0,06</w:t>
            </w:r>
            <w:bookmarkEnd w:id="23"/>
            <w:r w:rsidRPr="000E1DCF">
              <w:rPr>
                <w:rFonts w:ascii="Arial" w:eastAsia="Times New Roman" w:hAnsi="Arial" w:cs="Arial"/>
                <w:sz w:val="20"/>
                <w:szCs w:val="20"/>
                <w:vertAlign w:val="superscript"/>
              </w:rPr>
              <w:t>b</w:t>
            </w:r>
          </w:p>
        </w:tc>
        <w:tc>
          <w:tcPr>
            <w:tcW w:w="3360" w:type="dxa"/>
            <w:tcBorders>
              <w:top w:val="single" w:sz="4" w:space="0" w:color="000000"/>
            </w:tcBorders>
          </w:tcPr>
          <w:p w14:paraId="28065883" w14:textId="7F59CAB4"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9,65±1,98</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0,20±0,03</w:t>
            </w:r>
            <w:r w:rsidRPr="000E1DCF">
              <w:rPr>
                <w:rFonts w:ascii="Arial" w:eastAsia="Times New Roman" w:hAnsi="Arial" w:cs="Arial"/>
                <w:sz w:val="20"/>
                <w:szCs w:val="20"/>
                <w:vertAlign w:val="superscript"/>
              </w:rPr>
              <w:t>a</w:t>
            </w:r>
          </w:p>
        </w:tc>
      </w:tr>
      <w:tr w:rsidR="00447084" w:rsidRPr="000E1DCF" w14:paraId="59AD260C" w14:textId="77777777" w:rsidTr="007717BC">
        <w:trPr>
          <w:trHeight w:val="510"/>
          <w:jc w:val="center"/>
        </w:trPr>
        <w:tc>
          <w:tcPr>
            <w:tcW w:w="1701" w:type="dxa"/>
          </w:tcPr>
          <w:p w14:paraId="09B23092" w14:textId="663D73EA" w:rsidR="00447084" w:rsidRPr="000E1DCF" w:rsidRDefault="002D281D" w:rsidP="00447084">
            <w:pPr>
              <w:widowControl/>
              <w:adjustRightInd w:val="0"/>
              <w:rPr>
                <w:rFonts w:ascii="Arial" w:eastAsia="Times New Roman" w:hAnsi="Arial" w:cs="Arial"/>
                <w:b/>
                <w:sz w:val="20"/>
                <w:szCs w:val="20"/>
              </w:rPr>
            </w:pPr>
            <w:r>
              <w:rPr>
                <w:rFonts w:ascii="Arial" w:eastAsia="Times New Roman" w:hAnsi="Arial" w:cs="Arial"/>
                <w:b/>
                <w:sz w:val="20"/>
                <w:szCs w:val="20"/>
              </w:rPr>
              <w:t>AMF</w:t>
            </w:r>
          </w:p>
        </w:tc>
        <w:tc>
          <w:tcPr>
            <w:tcW w:w="1701" w:type="dxa"/>
          </w:tcPr>
          <w:p w14:paraId="13FE0BDC"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78,78±6,94</w:t>
            </w:r>
            <w:r w:rsidRPr="000E1DCF">
              <w:rPr>
                <w:rFonts w:ascii="Arial" w:eastAsia="Times New Roman" w:hAnsi="Arial" w:cs="Arial"/>
                <w:sz w:val="20"/>
                <w:szCs w:val="20"/>
                <w:vertAlign w:val="superscript"/>
              </w:rPr>
              <w:t>ab</w:t>
            </w:r>
          </w:p>
        </w:tc>
        <w:tc>
          <w:tcPr>
            <w:tcW w:w="1560" w:type="dxa"/>
          </w:tcPr>
          <w:p w14:paraId="1419C0F4"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0,19±0,0</w:t>
            </w:r>
            <w:r w:rsidRPr="000E1DCF">
              <w:rPr>
                <w:rFonts w:ascii="Arial" w:eastAsia="Times New Roman" w:hAnsi="Arial" w:cs="Arial"/>
                <w:sz w:val="20"/>
                <w:szCs w:val="20"/>
                <w:vertAlign w:val="superscript"/>
              </w:rPr>
              <w:t>ab</w:t>
            </w:r>
          </w:p>
        </w:tc>
        <w:tc>
          <w:tcPr>
            <w:tcW w:w="3360" w:type="dxa"/>
          </w:tcPr>
          <w:p w14:paraId="3B0C15CD" w14:textId="26108569"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10±2,89</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0.24±0,03</w:t>
            </w:r>
            <w:r w:rsidRPr="000E1DCF">
              <w:rPr>
                <w:rFonts w:ascii="Arial" w:eastAsia="Times New Roman" w:hAnsi="Arial" w:cs="Arial"/>
                <w:sz w:val="20"/>
                <w:szCs w:val="20"/>
                <w:vertAlign w:val="superscript"/>
              </w:rPr>
              <w:t>a</w:t>
            </w:r>
          </w:p>
        </w:tc>
      </w:tr>
      <w:tr w:rsidR="00447084" w:rsidRPr="000E1DCF" w14:paraId="360EF3A1" w14:textId="77777777" w:rsidTr="007717BC">
        <w:trPr>
          <w:trHeight w:val="510"/>
          <w:jc w:val="center"/>
        </w:trPr>
        <w:tc>
          <w:tcPr>
            <w:tcW w:w="1701" w:type="dxa"/>
          </w:tcPr>
          <w:p w14:paraId="62998CA0" w14:textId="6CC0332D" w:rsidR="00447084" w:rsidRPr="000E1DCF" w:rsidRDefault="00447084" w:rsidP="00447084">
            <w:pPr>
              <w:widowControl/>
              <w:adjustRightInd w:val="0"/>
              <w:rPr>
                <w:rFonts w:ascii="Arial" w:eastAsia="Times New Roman" w:hAnsi="Arial" w:cs="Arial"/>
                <w:b/>
                <w:sz w:val="20"/>
                <w:szCs w:val="20"/>
              </w:rPr>
            </w:pPr>
            <w:bookmarkStart w:id="24" w:name="_Hlk201059140"/>
            <w:r w:rsidRPr="000E1DCF">
              <w:rPr>
                <w:rFonts w:ascii="Arial" w:eastAsia="Times New Roman" w:hAnsi="Arial" w:cs="Arial"/>
                <w:b/>
                <w:sz w:val="20"/>
                <w:szCs w:val="20"/>
              </w:rPr>
              <w:t>R+</w:t>
            </w:r>
            <w:r w:rsidR="002D281D">
              <w:rPr>
                <w:rFonts w:ascii="Arial" w:eastAsia="Times New Roman" w:hAnsi="Arial" w:cs="Arial"/>
                <w:b/>
                <w:sz w:val="20"/>
                <w:szCs w:val="20"/>
              </w:rPr>
              <w:t>AMF</w:t>
            </w:r>
          </w:p>
        </w:tc>
        <w:tc>
          <w:tcPr>
            <w:tcW w:w="1701" w:type="dxa"/>
          </w:tcPr>
          <w:p w14:paraId="37B4B00A" w14:textId="77777777" w:rsidR="00447084" w:rsidRPr="000E1DCF" w:rsidRDefault="00447084" w:rsidP="00447084">
            <w:pPr>
              <w:widowControl/>
              <w:adjustRightInd w:val="0"/>
              <w:rPr>
                <w:rFonts w:ascii="Arial" w:eastAsia="Times New Roman" w:hAnsi="Arial" w:cs="Arial"/>
                <w:sz w:val="20"/>
                <w:szCs w:val="20"/>
              </w:rPr>
            </w:pPr>
            <w:bookmarkStart w:id="25" w:name="_Hlk201754493"/>
            <w:r w:rsidRPr="000E1DCF">
              <w:rPr>
                <w:rFonts w:ascii="Arial" w:eastAsia="Times New Roman" w:hAnsi="Arial" w:cs="Arial"/>
                <w:sz w:val="20"/>
                <w:szCs w:val="20"/>
              </w:rPr>
              <w:t>87,20±9,78</w:t>
            </w:r>
            <w:bookmarkEnd w:id="25"/>
            <w:r w:rsidRPr="000E1DCF">
              <w:rPr>
                <w:rFonts w:ascii="Arial" w:eastAsia="Times New Roman" w:hAnsi="Arial" w:cs="Arial"/>
                <w:sz w:val="20"/>
                <w:szCs w:val="20"/>
                <w:vertAlign w:val="superscript"/>
              </w:rPr>
              <w:t>b</w:t>
            </w:r>
          </w:p>
        </w:tc>
        <w:tc>
          <w:tcPr>
            <w:tcW w:w="1560" w:type="dxa"/>
          </w:tcPr>
          <w:p w14:paraId="29D24846"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0,17±0,04</w:t>
            </w:r>
            <w:r w:rsidRPr="000E1DCF">
              <w:rPr>
                <w:rFonts w:ascii="Arial" w:eastAsia="Times New Roman" w:hAnsi="Arial" w:cs="Arial"/>
                <w:sz w:val="20"/>
                <w:szCs w:val="20"/>
                <w:vertAlign w:val="superscript"/>
              </w:rPr>
              <w:t>ab</w:t>
            </w:r>
          </w:p>
        </w:tc>
        <w:tc>
          <w:tcPr>
            <w:tcW w:w="3360" w:type="dxa"/>
          </w:tcPr>
          <w:p w14:paraId="032B7AB4" w14:textId="1D4879C3"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9,80±2,30</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0,22±0,04</w:t>
            </w:r>
            <w:r w:rsidRPr="000E1DCF">
              <w:rPr>
                <w:rFonts w:ascii="Arial" w:eastAsia="Times New Roman" w:hAnsi="Arial" w:cs="Arial"/>
                <w:sz w:val="20"/>
                <w:szCs w:val="20"/>
                <w:vertAlign w:val="superscript"/>
              </w:rPr>
              <w:t>a</w:t>
            </w:r>
          </w:p>
        </w:tc>
      </w:tr>
      <w:tr w:rsidR="00447084" w:rsidRPr="000E1DCF" w14:paraId="6A72BE97" w14:textId="77777777" w:rsidTr="007717BC">
        <w:trPr>
          <w:trHeight w:val="102"/>
          <w:jc w:val="center"/>
        </w:trPr>
        <w:tc>
          <w:tcPr>
            <w:tcW w:w="1701" w:type="dxa"/>
            <w:tcBorders>
              <w:bottom w:val="single" w:sz="4" w:space="0" w:color="000000"/>
            </w:tcBorders>
          </w:tcPr>
          <w:p w14:paraId="76A52FB8"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Control</w:t>
            </w:r>
          </w:p>
        </w:tc>
        <w:tc>
          <w:tcPr>
            <w:tcW w:w="1701" w:type="dxa"/>
            <w:tcBorders>
              <w:bottom w:val="single" w:sz="4" w:space="0" w:color="000000"/>
            </w:tcBorders>
          </w:tcPr>
          <w:p w14:paraId="3A249A95" w14:textId="77777777" w:rsidR="00447084" w:rsidRPr="000E1DCF" w:rsidRDefault="00447084" w:rsidP="00447084">
            <w:pPr>
              <w:widowControl/>
              <w:adjustRightInd w:val="0"/>
              <w:rPr>
                <w:rFonts w:ascii="Arial" w:eastAsia="Times New Roman" w:hAnsi="Arial" w:cs="Arial"/>
                <w:sz w:val="20"/>
                <w:szCs w:val="20"/>
              </w:rPr>
            </w:pPr>
            <w:bookmarkStart w:id="26" w:name="_Hlk201754424"/>
            <w:r w:rsidRPr="000E1DCF">
              <w:rPr>
                <w:rFonts w:ascii="Arial" w:eastAsia="Times New Roman" w:hAnsi="Arial" w:cs="Arial"/>
                <w:sz w:val="20"/>
                <w:szCs w:val="20"/>
              </w:rPr>
              <w:t>72,33±7,47</w:t>
            </w:r>
            <w:r w:rsidRPr="000E1DCF">
              <w:rPr>
                <w:rFonts w:ascii="Arial" w:eastAsia="Times New Roman" w:hAnsi="Arial" w:cs="Arial"/>
                <w:sz w:val="20"/>
                <w:szCs w:val="20"/>
                <w:vertAlign w:val="superscript"/>
              </w:rPr>
              <w:t>a</w:t>
            </w:r>
            <w:bookmarkEnd w:id="26"/>
          </w:p>
        </w:tc>
        <w:tc>
          <w:tcPr>
            <w:tcW w:w="1560" w:type="dxa"/>
            <w:tcBorders>
              <w:bottom w:val="single" w:sz="4" w:space="0" w:color="000000"/>
            </w:tcBorders>
          </w:tcPr>
          <w:p w14:paraId="294B1FF8" w14:textId="77777777" w:rsidR="00447084" w:rsidRPr="000E1DCF" w:rsidRDefault="00447084" w:rsidP="00447084">
            <w:pPr>
              <w:widowControl/>
              <w:adjustRightInd w:val="0"/>
              <w:rPr>
                <w:rFonts w:ascii="Arial" w:eastAsia="Times New Roman" w:hAnsi="Arial" w:cs="Arial"/>
                <w:sz w:val="20"/>
                <w:szCs w:val="20"/>
              </w:rPr>
            </w:pPr>
            <w:bookmarkStart w:id="27" w:name="_Hlk201754762"/>
            <w:r w:rsidRPr="000E1DCF">
              <w:rPr>
                <w:rFonts w:ascii="Arial" w:eastAsia="Times New Roman" w:hAnsi="Arial" w:cs="Arial"/>
                <w:sz w:val="20"/>
                <w:szCs w:val="20"/>
              </w:rPr>
              <w:t>0,17±0,01</w:t>
            </w:r>
            <w:bookmarkEnd w:id="27"/>
            <w:r w:rsidRPr="000E1DCF">
              <w:rPr>
                <w:rFonts w:ascii="Arial" w:eastAsia="Times New Roman" w:hAnsi="Arial" w:cs="Arial"/>
                <w:sz w:val="20"/>
                <w:szCs w:val="20"/>
                <w:vertAlign w:val="superscript"/>
              </w:rPr>
              <w:t>a</w:t>
            </w:r>
          </w:p>
        </w:tc>
        <w:tc>
          <w:tcPr>
            <w:tcW w:w="3360" w:type="dxa"/>
            <w:tcBorders>
              <w:bottom w:val="single" w:sz="4" w:space="0" w:color="000000"/>
            </w:tcBorders>
          </w:tcPr>
          <w:p w14:paraId="42163EC4" w14:textId="5ABCD0FB"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9.44±2,54</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0.19±0,06</w:t>
            </w:r>
            <w:r w:rsidRPr="000E1DCF">
              <w:rPr>
                <w:rFonts w:ascii="Arial" w:eastAsia="Times New Roman" w:hAnsi="Arial" w:cs="Arial"/>
                <w:sz w:val="20"/>
                <w:szCs w:val="20"/>
                <w:vertAlign w:val="superscript"/>
              </w:rPr>
              <w:t>a</w:t>
            </w:r>
          </w:p>
        </w:tc>
      </w:tr>
    </w:tbl>
    <w:bookmarkEnd w:id="24"/>
    <w:p w14:paraId="2F4FCEEE" w14:textId="2C639E4B" w:rsidR="00447084" w:rsidRPr="000E1DCF" w:rsidRDefault="00447084" w:rsidP="00447084">
      <w:pPr>
        <w:autoSpaceDE w:val="0"/>
        <w:autoSpaceDN w:val="0"/>
        <w:adjustRightInd w:val="0"/>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3671B0" w:rsidRPr="000E1DCF">
        <w:rPr>
          <w:rFonts w:ascii="Arial" w:hAnsi="Arial" w:cs="Arial"/>
          <w:sz w:val="18"/>
          <w:szCs w:val="18"/>
        </w:rPr>
        <w:t>Wallis</w:t>
      </w:r>
      <w:r w:rsidRPr="000E1DCF">
        <w:rPr>
          <w:rFonts w:ascii="Arial" w:hAnsi="Arial" w:cs="Arial"/>
          <w:sz w:val="18"/>
          <w:szCs w:val="18"/>
        </w:rPr>
        <w:t xml:space="preserve"> test (p &gt; 0,05). </w:t>
      </w:r>
      <w:r w:rsidR="002D281D">
        <w:rPr>
          <w:rFonts w:ascii="Arial" w:hAnsi="Arial" w:cs="Arial"/>
          <w:sz w:val="18"/>
          <w:szCs w:val="18"/>
        </w:rPr>
        <w:t>AMF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2D281D">
        <w:rPr>
          <w:rFonts w:ascii="Arial" w:hAnsi="Arial" w:cs="Arial"/>
          <w:sz w:val="18"/>
          <w:szCs w:val="18"/>
        </w:rPr>
        <w:t>A</w:t>
      </w:r>
      <w:r w:rsidRPr="000E1DCF">
        <w:rPr>
          <w:rFonts w:ascii="Arial" w:hAnsi="Arial" w:cs="Arial"/>
          <w:sz w:val="18"/>
          <w:szCs w:val="18"/>
        </w:rPr>
        <w:t>M</w:t>
      </w:r>
      <w:r w:rsidR="002D281D">
        <w:rPr>
          <w:rFonts w:ascii="Arial" w:hAnsi="Arial" w:cs="Arial"/>
          <w:sz w:val="18"/>
          <w:szCs w:val="18"/>
        </w:rPr>
        <w:t>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CMA </w:t>
      </w:r>
      <w:r w:rsidR="002D281D">
        <w:rPr>
          <w:rFonts w:ascii="Arial" w:hAnsi="Arial" w:cs="Arial"/>
          <w:sz w:val="18"/>
          <w:szCs w:val="18"/>
        </w:rPr>
        <w:t>and</w:t>
      </w:r>
      <w:r w:rsidRPr="000E1DCF">
        <w:rPr>
          <w:rFonts w:ascii="Arial" w:hAnsi="Arial" w:cs="Arial"/>
          <w:sz w:val="18"/>
          <w:szCs w:val="18"/>
        </w:rPr>
        <w:t xml:space="preserve"> rhizobia.</w:t>
      </w:r>
    </w:p>
    <w:p w14:paraId="010CEAEC" w14:textId="77777777" w:rsidR="00372C24" w:rsidRDefault="00372C24" w:rsidP="00441B6F">
      <w:pPr>
        <w:pStyle w:val="Body"/>
        <w:spacing w:after="0"/>
        <w:rPr>
          <w:rFonts w:ascii="Arial" w:hAnsi="Arial" w:cs="Arial"/>
        </w:rPr>
      </w:pPr>
    </w:p>
    <w:p w14:paraId="1CA4E1A4" w14:textId="758629EB" w:rsidR="00405FC5" w:rsidRDefault="00405FC5" w:rsidP="00F72FDE">
      <w:pPr>
        <w:pStyle w:val="Body"/>
        <w:spacing w:after="0"/>
        <w:jc w:val="left"/>
        <w:rPr>
          <w:rFonts w:ascii="Arial" w:hAnsi="Arial" w:cs="Arial"/>
          <w:b/>
          <w:bCs/>
          <w:sz w:val="22"/>
          <w:szCs w:val="22"/>
        </w:rPr>
      </w:pPr>
      <w:r w:rsidRPr="00405FC5">
        <w:rPr>
          <w:rFonts w:ascii="Arial" w:hAnsi="Arial" w:cs="Arial"/>
          <w:b/>
          <w:bCs/>
          <w:sz w:val="22"/>
          <w:szCs w:val="22"/>
        </w:rPr>
        <w:t>3-2- Discus</w:t>
      </w:r>
      <w:r w:rsidR="0057042F">
        <w:rPr>
          <w:rFonts w:ascii="Arial" w:hAnsi="Arial" w:cs="Arial"/>
          <w:b/>
          <w:bCs/>
          <w:sz w:val="22"/>
          <w:szCs w:val="22"/>
        </w:rPr>
        <w:t>s</w:t>
      </w:r>
      <w:r w:rsidRPr="00405FC5">
        <w:rPr>
          <w:rFonts w:ascii="Arial" w:hAnsi="Arial" w:cs="Arial"/>
          <w:b/>
          <w:bCs/>
          <w:sz w:val="22"/>
          <w:szCs w:val="22"/>
        </w:rPr>
        <w:t>ion</w:t>
      </w:r>
    </w:p>
    <w:p w14:paraId="72164998" w14:textId="77777777" w:rsidR="00790ADA" w:rsidRDefault="00790ADA" w:rsidP="00441B6F">
      <w:pPr>
        <w:pStyle w:val="Body"/>
        <w:spacing w:after="0"/>
        <w:rPr>
          <w:rFonts w:ascii="Arial" w:hAnsi="Arial" w:cs="Arial"/>
        </w:rPr>
      </w:pPr>
    </w:p>
    <w:p w14:paraId="52DEE6CE" w14:textId="1ABAAB00" w:rsidR="001470D3" w:rsidRPr="001470D3" w:rsidRDefault="00A60E54" w:rsidP="001470D3">
      <w:pPr>
        <w:pStyle w:val="Body"/>
        <w:spacing w:after="0"/>
        <w:rPr>
          <w:rFonts w:ascii="Arial" w:hAnsi="Arial" w:cs="Arial"/>
        </w:rPr>
      </w:pPr>
      <w:r>
        <w:rPr>
          <w:rFonts w:ascii="Arial" w:hAnsi="Arial" w:cs="Arial"/>
        </w:rPr>
        <w:t>“</w:t>
      </w:r>
      <w:r w:rsidR="00521C66">
        <w:rPr>
          <w:rFonts w:ascii="Arial" w:hAnsi="Arial" w:cs="Arial"/>
        </w:rPr>
        <w:t>In g</w:t>
      </w:r>
      <w:r w:rsidR="001470D3" w:rsidRPr="001470D3">
        <w:rPr>
          <w:rFonts w:ascii="Arial" w:hAnsi="Arial" w:cs="Arial"/>
        </w:rPr>
        <w:t>eneral, results present a better increase of parameters studied following to single or dual inoculation with rhizobia and/or AMF. However, under natural conditions, several factors including the presence of native microorganisms may alter or reduce the positive impact of the introduced inoculants on plant growth</w:t>
      </w:r>
      <w:r>
        <w:rPr>
          <w:rFonts w:ascii="Arial" w:hAnsi="Arial" w:cs="Arial"/>
        </w:rPr>
        <w:t>”</w:t>
      </w:r>
      <w:r w:rsidR="001470D3" w:rsidRPr="001470D3">
        <w:rPr>
          <w:rFonts w:ascii="Arial" w:hAnsi="Arial" w:cs="Arial"/>
        </w:rPr>
        <w:t xml:space="preserve"> </w:t>
      </w:r>
      <w:r w:rsidR="001470D3" w:rsidRPr="006324A7">
        <w:rPr>
          <w:rFonts w:ascii="Arial" w:hAnsi="Arial" w:cs="Arial"/>
          <w:b/>
          <w:bCs/>
        </w:rPr>
        <w:t>(</w:t>
      </w:r>
      <w:proofErr w:type="spellStart"/>
      <w:r w:rsidR="00AD3E7D" w:rsidRPr="006324A7">
        <w:rPr>
          <w:rFonts w:ascii="Arial" w:hAnsi="Arial" w:cs="Arial"/>
          <w:b/>
          <w:bCs/>
        </w:rPr>
        <w:t>Ndoye</w:t>
      </w:r>
      <w:proofErr w:type="spellEnd"/>
      <w:r w:rsidR="001470D3" w:rsidRPr="006324A7">
        <w:rPr>
          <w:rFonts w:ascii="Arial" w:hAnsi="Arial" w:cs="Arial"/>
          <w:b/>
          <w:bCs/>
        </w:rPr>
        <w:t xml:space="preserve"> </w:t>
      </w:r>
      <w:r w:rsidR="001470D3" w:rsidRPr="008136BB">
        <w:rPr>
          <w:rFonts w:ascii="Arial" w:hAnsi="Arial" w:cs="Arial"/>
          <w:b/>
          <w:bCs/>
          <w:i/>
          <w:iCs/>
        </w:rPr>
        <w:t>et al.,</w:t>
      </w:r>
      <w:r w:rsidR="001470D3" w:rsidRPr="006324A7">
        <w:rPr>
          <w:rFonts w:ascii="Arial" w:hAnsi="Arial" w:cs="Arial"/>
          <w:b/>
          <w:bCs/>
        </w:rPr>
        <w:t xml:space="preserve"> 2015)</w:t>
      </w:r>
      <w:r w:rsidR="001470D3" w:rsidRPr="001470D3">
        <w:rPr>
          <w:rFonts w:ascii="Arial" w:hAnsi="Arial" w:cs="Arial"/>
        </w:rPr>
        <w:t>. Results showed that inoculation of peanut seedlings with rhizobia improved significantly their height. Several studies on increas</w:t>
      </w:r>
      <w:r w:rsidR="00644382">
        <w:rPr>
          <w:rFonts w:ascii="Arial" w:hAnsi="Arial" w:cs="Arial"/>
        </w:rPr>
        <w:t>ing</w:t>
      </w:r>
      <w:r w:rsidR="001470D3" w:rsidRPr="001470D3">
        <w:rPr>
          <w:rFonts w:ascii="Arial" w:hAnsi="Arial" w:cs="Arial"/>
        </w:rPr>
        <w:t xml:space="preserve"> </w:t>
      </w:r>
      <w:r w:rsidR="00644382">
        <w:rPr>
          <w:rFonts w:ascii="Arial" w:hAnsi="Arial" w:cs="Arial"/>
        </w:rPr>
        <w:t xml:space="preserve">of </w:t>
      </w:r>
      <w:r w:rsidR="001470D3" w:rsidRPr="001470D3">
        <w:rPr>
          <w:rFonts w:ascii="Arial" w:hAnsi="Arial" w:cs="Arial"/>
        </w:rPr>
        <w:t xml:space="preserve">plant height due to </w:t>
      </w:r>
      <w:proofErr w:type="spellStart"/>
      <w:r w:rsidR="001470D3" w:rsidRPr="001470D3">
        <w:rPr>
          <w:rFonts w:ascii="Arial" w:hAnsi="Arial" w:cs="Arial"/>
        </w:rPr>
        <w:t>rhizobial</w:t>
      </w:r>
      <w:proofErr w:type="spellEnd"/>
      <w:r w:rsidR="001470D3" w:rsidRPr="001470D3">
        <w:rPr>
          <w:rFonts w:ascii="Arial" w:hAnsi="Arial" w:cs="Arial"/>
        </w:rPr>
        <w:t xml:space="preserve"> inoculation were reported. These results confirm once again the stimulatory effect of these symbionts, described by several authors. Indeed, </w:t>
      </w:r>
      <w:bookmarkStart w:id="28" w:name="_Hlk201849704"/>
      <w:r w:rsidR="001470D3" w:rsidRPr="006324A7">
        <w:rPr>
          <w:rFonts w:ascii="Arial" w:hAnsi="Arial" w:cs="Arial"/>
          <w:b/>
          <w:bCs/>
        </w:rPr>
        <w:t xml:space="preserve">Bakhoum </w:t>
      </w:r>
      <w:r w:rsidR="001470D3" w:rsidRPr="008136BB">
        <w:rPr>
          <w:rFonts w:ascii="Arial" w:hAnsi="Arial" w:cs="Arial"/>
          <w:b/>
          <w:bCs/>
          <w:i/>
          <w:iCs/>
        </w:rPr>
        <w:t>et al.</w:t>
      </w:r>
      <w:r w:rsidR="001470D3" w:rsidRPr="006324A7">
        <w:rPr>
          <w:rFonts w:ascii="Arial" w:hAnsi="Arial" w:cs="Arial"/>
          <w:b/>
          <w:bCs/>
        </w:rPr>
        <w:t xml:space="preserve"> (2012) </w:t>
      </w:r>
      <w:bookmarkEnd w:id="28"/>
      <w:r w:rsidR="001470D3" w:rsidRPr="006324A7">
        <w:rPr>
          <w:rFonts w:ascii="Arial" w:hAnsi="Arial" w:cs="Arial"/>
        </w:rPr>
        <w:t>and</w:t>
      </w:r>
      <w:r w:rsidR="001470D3" w:rsidRPr="006324A7">
        <w:rPr>
          <w:rFonts w:ascii="Arial" w:hAnsi="Arial" w:cs="Arial"/>
          <w:b/>
          <w:bCs/>
        </w:rPr>
        <w:t xml:space="preserve"> Ndoye </w:t>
      </w:r>
      <w:r w:rsidR="001470D3" w:rsidRPr="008136BB">
        <w:rPr>
          <w:rFonts w:ascii="Arial" w:hAnsi="Arial" w:cs="Arial"/>
          <w:b/>
          <w:bCs/>
          <w:i/>
          <w:iCs/>
        </w:rPr>
        <w:t>et al.</w:t>
      </w:r>
      <w:r w:rsidR="001470D3" w:rsidRPr="006324A7">
        <w:rPr>
          <w:rFonts w:ascii="Arial" w:hAnsi="Arial" w:cs="Arial"/>
          <w:b/>
          <w:bCs/>
        </w:rPr>
        <w:t xml:space="preserve"> (2015)</w:t>
      </w:r>
      <w:r w:rsidR="001470D3" w:rsidRPr="001470D3">
        <w:rPr>
          <w:rFonts w:ascii="Arial" w:hAnsi="Arial" w:cs="Arial"/>
        </w:rPr>
        <w:t xml:space="preserve"> demonstrated positive effects of rhizobia inoculation on the growth of Acacia </w:t>
      </w:r>
      <w:proofErr w:type="spellStart"/>
      <w:r w:rsidR="001470D3" w:rsidRPr="001470D3">
        <w:rPr>
          <w:rFonts w:ascii="Arial" w:hAnsi="Arial" w:cs="Arial"/>
        </w:rPr>
        <w:t>senegal</w:t>
      </w:r>
      <w:proofErr w:type="spellEnd"/>
      <w:r w:rsidR="001470D3" w:rsidRPr="001470D3">
        <w:rPr>
          <w:rFonts w:ascii="Arial" w:hAnsi="Arial" w:cs="Arial"/>
        </w:rPr>
        <w:t xml:space="preserve"> plants in non-sterile soils. Similar effects of rhizobia inoculation were also observed </w:t>
      </w:r>
      <w:r w:rsidR="001470D3" w:rsidRPr="00217B4B">
        <w:rPr>
          <w:rFonts w:ascii="Arial" w:hAnsi="Arial" w:cs="Arial"/>
        </w:rPr>
        <w:t xml:space="preserve">by </w:t>
      </w:r>
      <w:r w:rsidR="00217B4B" w:rsidRPr="00217B4B">
        <w:rPr>
          <w:rFonts w:ascii="Arial" w:hAnsi="Arial" w:cs="Arial"/>
          <w:b/>
          <w:bCs/>
        </w:rPr>
        <w:t xml:space="preserve">Wang </w:t>
      </w:r>
      <w:r w:rsidR="00217B4B" w:rsidRPr="00217B4B">
        <w:rPr>
          <w:rFonts w:ascii="Arial" w:hAnsi="Arial" w:cs="Arial"/>
          <w:b/>
          <w:bCs/>
          <w:i/>
          <w:iCs/>
        </w:rPr>
        <w:t>et al.,</w:t>
      </w:r>
      <w:r w:rsidR="00217B4B" w:rsidRPr="00217B4B">
        <w:rPr>
          <w:rFonts w:ascii="Arial" w:hAnsi="Arial" w:cs="Arial"/>
          <w:b/>
          <w:bCs/>
        </w:rPr>
        <w:t xml:space="preserve"> 2025</w:t>
      </w:r>
      <w:r w:rsidR="001470D3" w:rsidRPr="00217B4B">
        <w:rPr>
          <w:rFonts w:ascii="Arial" w:hAnsi="Arial" w:cs="Arial"/>
        </w:rPr>
        <w:t xml:space="preserve"> </w:t>
      </w:r>
      <w:r w:rsidR="001470D3" w:rsidRPr="001470D3">
        <w:rPr>
          <w:rFonts w:ascii="Arial" w:hAnsi="Arial" w:cs="Arial"/>
        </w:rPr>
        <w:t xml:space="preserve">on peanut plants. </w:t>
      </w:r>
    </w:p>
    <w:p w14:paraId="4C495AD5" w14:textId="4E33EF73" w:rsidR="001470D3" w:rsidRPr="001470D3" w:rsidRDefault="001470D3" w:rsidP="001470D3">
      <w:pPr>
        <w:pStyle w:val="Body"/>
        <w:spacing w:after="0"/>
        <w:rPr>
          <w:rFonts w:ascii="Arial" w:hAnsi="Arial" w:cs="Arial"/>
          <w:b/>
          <w:bCs/>
        </w:rPr>
      </w:pPr>
      <w:r w:rsidRPr="001470D3">
        <w:rPr>
          <w:rFonts w:ascii="Arial" w:hAnsi="Arial" w:cs="Arial"/>
          <w:lang w:val="fr-FR"/>
        </w:rPr>
        <w:t xml:space="preserve">A </w:t>
      </w:r>
      <w:proofErr w:type="spellStart"/>
      <w:r w:rsidRPr="001470D3">
        <w:rPr>
          <w:rFonts w:ascii="Arial" w:hAnsi="Arial" w:cs="Arial"/>
          <w:lang w:val="fr-FR"/>
        </w:rPr>
        <w:t>significant</w:t>
      </w:r>
      <w:proofErr w:type="spellEnd"/>
      <w:r w:rsidRPr="001470D3">
        <w:rPr>
          <w:rFonts w:ascii="Arial" w:hAnsi="Arial" w:cs="Arial"/>
          <w:lang w:val="fr-FR"/>
        </w:rPr>
        <w:t xml:space="preserve"> </w:t>
      </w:r>
      <w:proofErr w:type="spellStart"/>
      <w:r w:rsidRPr="001470D3">
        <w:rPr>
          <w:rFonts w:ascii="Arial" w:hAnsi="Arial" w:cs="Arial"/>
          <w:lang w:val="fr-FR"/>
        </w:rPr>
        <w:t>effect</w:t>
      </w:r>
      <w:proofErr w:type="spellEnd"/>
      <w:r w:rsidRPr="001470D3">
        <w:rPr>
          <w:rFonts w:ascii="Arial" w:hAnsi="Arial" w:cs="Arial"/>
          <w:lang w:val="fr-FR"/>
        </w:rPr>
        <w:t xml:space="preserve"> </w:t>
      </w:r>
      <w:proofErr w:type="spellStart"/>
      <w:r w:rsidRPr="001470D3">
        <w:rPr>
          <w:rFonts w:ascii="Arial" w:hAnsi="Arial" w:cs="Arial"/>
          <w:lang w:val="fr-FR"/>
        </w:rPr>
        <w:t>was</w:t>
      </w:r>
      <w:proofErr w:type="spellEnd"/>
      <w:r w:rsidRPr="001470D3">
        <w:rPr>
          <w:rFonts w:ascii="Arial" w:hAnsi="Arial" w:cs="Arial"/>
          <w:lang w:val="fr-FR"/>
        </w:rPr>
        <w:t xml:space="preserve"> </w:t>
      </w:r>
      <w:proofErr w:type="spellStart"/>
      <w:r w:rsidRPr="001470D3">
        <w:rPr>
          <w:rFonts w:ascii="Arial" w:hAnsi="Arial" w:cs="Arial"/>
          <w:lang w:val="fr-FR"/>
        </w:rPr>
        <w:t>observed</w:t>
      </w:r>
      <w:proofErr w:type="spellEnd"/>
      <w:r w:rsidRPr="001470D3">
        <w:rPr>
          <w:rFonts w:ascii="Arial" w:hAnsi="Arial" w:cs="Arial"/>
          <w:lang w:val="fr-FR"/>
        </w:rPr>
        <w:t xml:space="preserve"> on </w:t>
      </w:r>
      <w:proofErr w:type="spellStart"/>
      <w:r w:rsidRPr="001470D3">
        <w:rPr>
          <w:rFonts w:ascii="Arial" w:hAnsi="Arial" w:cs="Arial"/>
          <w:lang w:val="fr-FR"/>
        </w:rPr>
        <w:t>pod</w:t>
      </w:r>
      <w:proofErr w:type="spellEnd"/>
      <w:r w:rsidRPr="001470D3">
        <w:rPr>
          <w:rFonts w:ascii="Arial" w:hAnsi="Arial" w:cs="Arial"/>
          <w:lang w:val="fr-FR"/>
        </w:rPr>
        <w:t xml:space="preserve"> </w:t>
      </w:r>
      <w:proofErr w:type="spellStart"/>
      <w:r w:rsidRPr="001470D3">
        <w:rPr>
          <w:rFonts w:ascii="Arial" w:hAnsi="Arial" w:cs="Arial"/>
          <w:lang w:val="fr-FR"/>
        </w:rPr>
        <w:t>weight</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R+AMF and AMF </w:t>
      </w:r>
      <w:proofErr w:type="spellStart"/>
      <w:r w:rsidRPr="001470D3">
        <w:rPr>
          <w:rFonts w:ascii="Arial" w:hAnsi="Arial" w:cs="Arial"/>
          <w:lang w:val="fr-FR"/>
        </w:rPr>
        <w:t>treatments</w:t>
      </w:r>
      <w:proofErr w:type="spellEnd"/>
      <w:r w:rsidRPr="001470D3">
        <w:rPr>
          <w:rFonts w:ascii="Arial" w:hAnsi="Arial" w:cs="Arial"/>
          <w:lang w:val="fr-FR"/>
        </w:rPr>
        <w:t xml:space="preserve">. This </w:t>
      </w:r>
      <w:proofErr w:type="spellStart"/>
      <w:r w:rsidRPr="001470D3">
        <w:rPr>
          <w:rFonts w:ascii="Arial" w:hAnsi="Arial" w:cs="Arial"/>
          <w:lang w:val="fr-FR"/>
        </w:rPr>
        <w:t>could</w:t>
      </w:r>
      <w:proofErr w:type="spellEnd"/>
      <w:r w:rsidRPr="001470D3">
        <w:rPr>
          <w:rFonts w:ascii="Arial" w:hAnsi="Arial" w:cs="Arial"/>
          <w:lang w:val="fr-FR"/>
        </w:rPr>
        <w:t xml:space="preserve"> </w:t>
      </w:r>
      <w:proofErr w:type="spellStart"/>
      <w:r w:rsidRPr="001470D3">
        <w:rPr>
          <w:rFonts w:ascii="Arial" w:hAnsi="Arial" w:cs="Arial"/>
          <w:lang w:val="fr-FR"/>
        </w:rPr>
        <w:t>be</w:t>
      </w:r>
      <w:proofErr w:type="spellEnd"/>
      <w:r w:rsidRPr="001470D3">
        <w:rPr>
          <w:rFonts w:ascii="Arial" w:hAnsi="Arial" w:cs="Arial"/>
          <w:lang w:val="fr-FR"/>
        </w:rPr>
        <w:t xml:space="preserve"> </w:t>
      </w:r>
      <w:proofErr w:type="spellStart"/>
      <w:r w:rsidRPr="001470D3">
        <w:rPr>
          <w:rFonts w:ascii="Arial" w:hAnsi="Arial" w:cs="Arial"/>
          <w:lang w:val="fr-FR"/>
        </w:rPr>
        <w:t>explained</w:t>
      </w:r>
      <w:proofErr w:type="spellEnd"/>
      <w:r w:rsidRPr="001470D3">
        <w:rPr>
          <w:rFonts w:ascii="Arial" w:hAnsi="Arial" w:cs="Arial"/>
          <w:lang w:val="fr-FR"/>
        </w:rPr>
        <w:t xml:space="preserve"> by the introduction of</w:t>
      </w:r>
      <w:r w:rsidR="00311C31">
        <w:rPr>
          <w:rFonts w:ascii="Arial" w:hAnsi="Arial" w:cs="Arial"/>
          <w:lang w:val="fr-FR"/>
        </w:rPr>
        <w:t xml:space="preserve"> AMF</w:t>
      </w:r>
      <w:r w:rsidRPr="001470D3">
        <w:rPr>
          <w:rFonts w:ascii="Arial" w:hAnsi="Arial" w:cs="Arial"/>
          <w:lang w:val="fr-FR"/>
        </w:rPr>
        <w:t xml:space="preserve"> </w:t>
      </w:r>
      <w:r w:rsidR="00311C31">
        <w:rPr>
          <w:rFonts w:ascii="Arial" w:hAnsi="Arial" w:cs="Arial"/>
          <w:lang w:val="fr-FR"/>
        </w:rPr>
        <w:t xml:space="preserve">and </w:t>
      </w:r>
      <w:r w:rsidRPr="001470D3">
        <w:rPr>
          <w:rFonts w:ascii="Arial" w:hAnsi="Arial" w:cs="Arial"/>
          <w:lang w:val="fr-FR"/>
        </w:rPr>
        <w:t xml:space="preserve">by the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strains</w:t>
      </w:r>
      <w:proofErr w:type="spellEnd"/>
      <w:r w:rsidRPr="001470D3">
        <w:rPr>
          <w:rFonts w:ascii="Arial" w:hAnsi="Arial" w:cs="Arial"/>
          <w:lang w:val="fr-FR"/>
        </w:rPr>
        <w:t xml:space="preserve"> of </w:t>
      </w:r>
      <w:r w:rsidR="00311C31">
        <w:rPr>
          <w:rFonts w:ascii="Arial" w:hAnsi="Arial" w:cs="Arial"/>
          <w:lang w:val="fr-FR"/>
        </w:rPr>
        <w:t>AMF</w:t>
      </w:r>
      <w:r w:rsidRPr="001470D3">
        <w:rPr>
          <w:rFonts w:ascii="Arial" w:hAnsi="Arial" w:cs="Arial"/>
          <w:lang w:val="fr-FR"/>
        </w:rPr>
        <w:t xml:space="preserve"> and </w:t>
      </w:r>
      <w:proofErr w:type="spellStart"/>
      <w:r w:rsidR="00311C31">
        <w:rPr>
          <w:rFonts w:ascii="Arial" w:hAnsi="Arial" w:cs="Arial"/>
          <w:lang w:val="fr-FR"/>
        </w:rPr>
        <w:t>rhizo</w:t>
      </w:r>
      <w:r w:rsidRPr="001470D3">
        <w:rPr>
          <w:rFonts w:ascii="Arial" w:hAnsi="Arial" w:cs="Arial"/>
          <w:lang w:val="fr-FR"/>
        </w:rPr>
        <w:t>ia</w:t>
      </w:r>
      <w:proofErr w:type="spellEnd"/>
      <w:r w:rsidRPr="001470D3">
        <w:rPr>
          <w:rFonts w:ascii="Arial" w:hAnsi="Arial" w:cs="Arial"/>
          <w:lang w:val="fr-FR"/>
        </w:rPr>
        <w:t xml:space="preserve">. </w:t>
      </w:r>
      <w:proofErr w:type="spellStart"/>
      <w:r w:rsidRPr="001470D3">
        <w:rPr>
          <w:rFonts w:ascii="Arial" w:hAnsi="Arial" w:cs="Arial"/>
          <w:lang w:val="fr-FR"/>
        </w:rPr>
        <w:t>Indeed</w:t>
      </w:r>
      <w:proofErr w:type="spellEnd"/>
      <w:r w:rsidRPr="001470D3">
        <w:rPr>
          <w:rFonts w:ascii="Arial" w:hAnsi="Arial" w:cs="Arial"/>
          <w:lang w:val="fr-FR"/>
        </w:rPr>
        <w:t xml:space="preserve">, </w:t>
      </w:r>
      <w:proofErr w:type="spellStart"/>
      <w:r w:rsidRPr="001470D3">
        <w:rPr>
          <w:rFonts w:ascii="Arial" w:hAnsi="Arial" w:cs="Arial"/>
          <w:lang w:val="fr-FR"/>
        </w:rPr>
        <w:t>peanut</w:t>
      </w:r>
      <w:proofErr w:type="spellEnd"/>
      <w:r w:rsidRPr="001470D3">
        <w:rPr>
          <w:rFonts w:ascii="Arial" w:hAnsi="Arial" w:cs="Arial"/>
          <w:lang w:val="fr-FR"/>
        </w:rPr>
        <w:t xml:space="preserve"> </w:t>
      </w:r>
      <w:proofErr w:type="spellStart"/>
      <w:r w:rsidRPr="001470D3">
        <w:rPr>
          <w:rFonts w:ascii="Arial" w:hAnsi="Arial" w:cs="Arial"/>
          <w:lang w:val="fr-FR"/>
        </w:rPr>
        <w:t>is</w:t>
      </w:r>
      <w:proofErr w:type="spellEnd"/>
      <w:r w:rsidRPr="001470D3">
        <w:rPr>
          <w:rFonts w:ascii="Arial" w:hAnsi="Arial" w:cs="Arial"/>
          <w:lang w:val="fr-FR"/>
        </w:rPr>
        <w:t xml:space="preserve"> a </w:t>
      </w:r>
      <w:proofErr w:type="spellStart"/>
      <w:r w:rsidRPr="001470D3">
        <w:rPr>
          <w:rFonts w:ascii="Arial" w:hAnsi="Arial" w:cs="Arial"/>
          <w:lang w:val="fr-FR"/>
        </w:rPr>
        <w:t>legume</w:t>
      </w:r>
      <w:proofErr w:type="spellEnd"/>
      <w:r w:rsidRPr="001470D3">
        <w:rPr>
          <w:rFonts w:ascii="Arial" w:hAnsi="Arial" w:cs="Arial"/>
          <w:lang w:val="fr-FR"/>
        </w:rPr>
        <w:t xml:space="preserve"> </w:t>
      </w:r>
      <w:proofErr w:type="spellStart"/>
      <w:r w:rsidRPr="001470D3">
        <w:rPr>
          <w:rFonts w:ascii="Arial" w:hAnsi="Arial" w:cs="Arial"/>
          <w:lang w:val="fr-FR"/>
        </w:rPr>
        <w:t>that</w:t>
      </w:r>
      <w:proofErr w:type="spellEnd"/>
      <w:r w:rsidRPr="001470D3">
        <w:rPr>
          <w:rFonts w:ascii="Arial" w:hAnsi="Arial" w:cs="Arial"/>
          <w:lang w:val="fr-FR"/>
        </w:rPr>
        <w:t xml:space="preserve"> </w:t>
      </w:r>
      <w:proofErr w:type="spellStart"/>
      <w:r w:rsidRPr="001470D3">
        <w:rPr>
          <w:rFonts w:ascii="Arial" w:hAnsi="Arial" w:cs="Arial"/>
          <w:lang w:val="fr-FR"/>
        </w:rPr>
        <w:t>associates</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rhizobia</w:t>
      </w:r>
      <w:proofErr w:type="spellEnd"/>
      <w:r w:rsidRPr="001470D3">
        <w:rPr>
          <w:rFonts w:ascii="Arial" w:hAnsi="Arial" w:cs="Arial"/>
          <w:lang w:val="fr-FR"/>
        </w:rPr>
        <w:t xml:space="preserve"> and </w:t>
      </w:r>
      <w:proofErr w:type="spellStart"/>
      <w:r w:rsidRPr="001470D3">
        <w:rPr>
          <w:rFonts w:ascii="Arial" w:hAnsi="Arial" w:cs="Arial"/>
          <w:lang w:val="fr-FR"/>
        </w:rPr>
        <w:t>co</w:t>
      </w:r>
      <w:proofErr w:type="spellEnd"/>
      <w:r w:rsidRPr="001470D3">
        <w:rPr>
          <w:rFonts w:ascii="Arial" w:hAnsi="Arial" w:cs="Arial"/>
          <w:lang w:val="fr-FR"/>
        </w:rPr>
        <w:t xml:space="preserve">-inoculation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fungi</w:t>
      </w:r>
      <w:proofErr w:type="spellEnd"/>
      <w:r w:rsidRPr="001470D3">
        <w:rPr>
          <w:rFonts w:ascii="Arial" w:hAnsi="Arial" w:cs="Arial"/>
          <w:lang w:val="fr-FR"/>
        </w:rPr>
        <w:t xml:space="preserve"> </w:t>
      </w:r>
      <w:proofErr w:type="spellStart"/>
      <w:r w:rsidRPr="001470D3">
        <w:rPr>
          <w:rFonts w:ascii="Arial" w:hAnsi="Arial" w:cs="Arial"/>
          <w:lang w:val="fr-FR"/>
        </w:rPr>
        <w:t>can</w:t>
      </w:r>
      <w:proofErr w:type="spellEnd"/>
      <w:r w:rsidRPr="001470D3">
        <w:rPr>
          <w:rFonts w:ascii="Arial" w:hAnsi="Arial" w:cs="Arial"/>
          <w:lang w:val="fr-FR"/>
        </w:rPr>
        <w:t xml:space="preserve"> </w:t>
      </w:r>
      <w:proofErr w:type="spellStart"/>
      <w:r w:rsidRPr="001470D3">
        <w:rPr>
          <w:rFonts w:ascii="Arial" w:hAnsi="Arial" w:cs="Arial"/>
          <w:lang w:val="fr-FR"/>
        </w:rPr>
        <w:t>promote</w:t>
      </w:r>
      <w:proofErr w:type="spellEnd"/>
      <w:r w:rsidRPr="001470D3">
        <w:rPr>
          <w:rFonts w:ascii="Arial" w:hAnsi="Arial" w:cs="Arial"/>
          <w:lang w:val="fr-FR"/>
        </w:rPr>
        <w:t xml:space="preserv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symbionts</w:t>
      </w:r>
      <w:proofErr w:type="spellEnd"/>
      <w:r w:rsidRPr="001470D3">
        <w:rPr>
          <w:rFonts w:ascii="Arial" w:hAnsi="Arial" w:cs="Arial"/>
          <w:lang w:val="fr-FR"/>
        </w:rPr>
        <w:t xml:space="preserve">. </w:t>
      </w:r>
      <w:proofErr w:type="spellStart"/>
      <w:r w:rsidRPr="001470D3">
        <w:rPr>
          <w:rFonts w:ascii="Arial" w:hAnsi="Arial" w:cs="Arial"/>
          <w:lang w:val="fr-FR"/>
        </w:rPr>
        <w:t>Some</w:t>
      </w:r>
      <w:proofErr w:type="spellEnd"/>
      <w:r w:rsidRPr="001470D3">
        <w:rPr>
          <w:rFonts w:ascii="Arial" w:hAnsi="Arial" w:cs="Arial"/>
          <w:lang w:val="fr-FR"/>
        </w:rPr>
        <w:t xml:space="preserve"> </w:t>
      </w:r>
      <w:proofErr w:type="spellStart"/>
      <w:r w:rsidRPr="001470D3">
        <w:rPr>
          <w:rFonts w:ascii="Arial" w:hAnsi="Arial" w:cs="Arial"/>
          <w:lang w:val="fr-FR"/>
        </w:rPr>
        <w:t>rhizosphere</w:t>
      </w:r>
      <w:proofErr w:type="spellEnd"/>
      <w:r w:rsidRPr="001470D3">
        <w:rPr>
          <w:rFonts w:ascii="Arial" w:hAnsi="Arial" w:cs="Arial"/>
          <w:lang w:val="fr-FR"/>
        </w:rPr>
        <w:t xml:space="preserve"> </w:t>
      </w:r>
      <w:proofErr w:type="spellStart"/>
      <w:r w:rsidRPr="001470D3">
        <w:rPr>
          <w:rFonts w:ascii="Arial" w:hAnsi="Arial" w:cs="Arial"/>
          <w:lang w:val="fr-FR"/>
        </w:rPr>
        <w:t>bacteria</w:t>
      </w:r>
      <w:proofErr w:type="spellEnd"/>
      <w:r w:rsidRPr="001470D3">
        <w:rPr>
          <w:rFonts w:ascii="Arial" w:hAnsi="Arial" w:cs="Arial"/>
          <w:lang w:val="fr-FR"/>
        </w:rPr>
        <w:t xml:space="preserve"> </w:t>
      </w:r>
      <w:proofErr w:type="spellStart"/>
      <w:r w:rsidRPr="001470D3">
        <w:rPr>
          <w:rFonts w:ascii="Arial" w:hAnsi="Arial" w:cs="Arial"/>
          <w:lang w:val="fr-FR"/>
        </w:rPr>
        <w:t>work</w:t>
      </w:r>
      <w:proofErr w:type="spellEnd"/>
      <w:r w:rsidRPr="001470D3">
        <w:rPr>
          <w:rFonts w:ascii="Arial" w:hAnsi="Arial" w:cs="Arial"/>
          <w:lang w:val="fr-FR"/>
        </w:rPr>
        <w:t xml:space="preserve"> </w:t>
      </w:r>
      <w:proofErr w:type="spellStart"/>
      <w:r w:rsidRPr="001470D3">
        <w:rPr>
          <w:rFonts w:ascii="Arial" w:hAnsi="Arial" w:cs="Arial"/>
          <w:lang w:val="fr-FR"/>
        </w:rPr>
        <w:t>synergistically</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mycorrhizae</w:t>
      </w:r>
      <w:proofErr w:type="spellEnd"/>
      <w:r w:rsidRPr="001470D3">
        <w:rPr>
          <w:rFonts w:ascii="Arial" w:hAnsi="Arial" w:cs="Arial"/>
          <w:lang w:val="fr-FR"/>
        </w:rPr>
        <w:t xml:space="preserve">, </w:t>
      </w:r>
      <w:proofErr w:type="spellStart"/>
      <w:r w:rsidRPr="001470D3">
        <w:rPr>
          <w:rFonts w:ascii="Arial" w:hAnsi="Arial" w:cs="Arial"/>
          <w:lang w:val="fr-FR"/>
        </w:rPr>
        <w:t>promoting</w:t>
      </w:r>
      <w:proofErr w:type="spellEnd"/>
      <w:r w:rsidRPr="001470D3">
        <w:rPr>
          <w:rFonts w:ascii="Arial" w:hAnsi="Arial" w:cs="Arial"/>
          <w:lang w:val="fr-FR"/>
        </w:rPr>
        <w:t xml:space="preserve"> </w:t>
      </w:r>
      <w:proofErr w:type="spellStart"/>
      <w:r w:rsidRPr="001470D3">
        <w:rPr>
          <w:rFonts w:ascii="Arial" w:hAnsi="Arial" w:cs="Arial"/>
          <w:lang w:val="fr-FR"/>
        </w:rPr>
        <w:t>their</w:t>
      </w:r>
      <w:proofErr w:type="spellEnd"/>
      <w:r w:rsidRPr="001470D3">
        <w:rPr>
          <w:rFonts w:ascii="Arial" w:hAnsi="Arial" w:cs="Arial"/>
          <w:lang w:val="fr-FR"/>
        </w:rPr>
        <w:t xml:space="preserve"> </w:t>
      </w:r>
      <w:proofErr w:type="spellStart"/>
      <w:r w:rsidRPr="001470D3">
        <w:rPr>
          <w:rFonts w:ascii="Arial" w:hAnsi="Arial" w:cs="Arial"/>
          <w:lang w:val="fr-FR"/>
        </w:rPr>
        <w:t>growth</w:t>
      </w:r>
      <w:proofErr w:type="spellEnd"/>
      <w:r w:rsidRPr="001470D3">
        <w:rPr>
          <w:rFonts w:ascii="Arial" w:hAnsi="Arial" w:cs="Arial"/>
          <w:lang w:val="fr-FR"/>
        </w:rPr>
        <w:t xml:space="preserve"> and protection</w:t>
      </w:r>
      <w:r w:rsidR="0076567E">
        <w:rPr>
          <w:rFonts w:ascii="Arial" w:hAnsi="Arial" w:cs="Arial"/>
          <w:lang w:val="fr-FR"/>
        </w:rPr>
        <w:t xml:space="preserve"> </w:t>
      </w:r>
      <w:proofErr w:type="spellStart"/>
      <w:r w:rsidR="0076567E">
        <w:rPr>
          <w:rFonts w:ascii="Arial" w:hAnsi="Arial" w:cs="Arial"/>
          <w:lang w:val="fr-FR"/>
        </w:rPr>
        <w:t>against</w:t>
      </w:r>
      <w:proofErr w:type="spellEnd"/>
      <w:r w:rsidR="0076567E">
        <w:rPr>
          <w:rFonts w:ascii="Arial" w:hAnsi="Arial" w:cs="Arial"/>
          <w:lang w:val="fr-FR"/>
        </w:rPr>
        <w:t xml:space="preserve"> </w:t>
      </w:r>
      <w:proofErr w:type="spellStart"/>
      <w:r w:rsidR="0076567E">
        <w:rPr>
          <w:rFonts w:ascii="Arial" w:hAnsi="Arial" w:cs="Arial"/>
          <w:lang w:val="fr-FR"/>
        </w:rPr>
        <w:t>abiotic</w:t>
      </w:r>
      <w:proofErr w:type="spellEnd"/>
      <w:r w:rsidR="0076567E">
        <w:rPr>
          <w:rFonts w:ascii="Arial" w:hAnsi="Arial" w:cs="Arial"/>
          <w:lang w:val="fr-FR"/>
        </w:rPr>
        <w:t xml:space="preserve"> and </w:t>
      </w:r>
      <w:proofErr w:type="spellStart"/>
      <w:r w:rsidR="0076567E">
        <w:rPr>
          <w:rFonts w:ascii="Arial" w:hAnsi="Arial" w:cs="Arial"/>
          <w:lang w:val="fr-FR"/>
        </w:rPr>
        <w:t>biotic</w:t>
      </w:r>
      <w:proofErr w:type="spellEnd"/>
      <w:r w:rsidR="0076567E">
        <w:rPr>
          <w:rFonts w:ascii="Arial" w:hAnsi="Arial" w:cs="Arial"/>
          <w:lang w:val="fr-FR"/>
        </w:rPr>
        <w:t xml:space="preserve"> stress</w:t>
      </w:r>
      <w:r w:rsidRPr="001470D3">
        <w:rPr>
          <w:rFonts w:ascii="Arial" w:hAnsi="Arial" w:cs="Arial"/>
          <w:lang w:val="fr-FR"/>
        </w:rPr>
        <w:t xml:space="preserve"> </w:t>
      </w:r>
      <w:r w:rsidRPr="006324A7">
        <w:rPr>
          <w:rFonts w:ascii="Arial" w:hAnsi="Arial" w:cs="Arial"/>
          <w:b/>
          <w:bCs/>
          <w:lang w:val="fr-FR"/>
        </w:rPr>
        <w:t>(</w:t>
      </w:r>
      <w:bookmarkStart w:id="29" w:name="_Hlk203387946"/>
      <w:proofErr w:type="spellStart"/>
      <w:r w:rsidR="0096325B">
        <w:rPr>
          <w:rFonts w:ascii="Arial" w:hAnsi="Arial" w:cs="Arial"/>
          <w:b/>
          <w:bCs/>
          <w:lang w:val="fr-FR"/>
        </w:rPr>
        <w:t>Jach</w:t>
      </w:r>
      <w:proofErr w:type="spellEnd"/>
      <w:r w:rsidRPr="006324A7">
        <w:rPr>
          <w:rFonts w:ascii="Arial" w:hAnsi="Arial" w:cs="Arial"/>
          <w:b/>
          <w:bCs/>
          <w:lang w:val="fr-FR"/>
        </w:rPr>
        <w:t xml:space="preserve"> </w:t>
      </w:r>
      <w:r w:rsidRPr="008136BB">
        <w:rPr>
          <w:rFonts w:ascii="Arial" w:hAnsi="Arial" w:cs="Arial"/>
          <w:b/>
          <w:bCs/>
          <w:i/>
          <w:iCs/>
          <w:lang w:val="fr-FR"/>
        </w:rPr>
        <w:t>et al.,</w:t>
      </w:r>
      <w:r w:rsidRPr="006324A7">
        <w:rPr>
          <w:rFonts w:ascii="Arial" w:hAnsi="Arial" w:cs="Arial"/>
          <w:b/>
          <w:bCs/>
          <w:lang w:val="fr-FR"/>
        </w:rPr>
        <w:t xml:space="preserve"> 20</w:t>
      </w:r>
      <w:r w:rsidR="0096325B">
        <w:rPr>
          <w:rFonts w:ascii="Arial" w:hAnsi="Arial" w:cs="Arial"/>
          <w:b/>
          <w:bCs/>
          <w:lang w:val="fr-FR"/>
        </w:rPr>
        <w:t>2</w:t>
      </w:r>
      <w:r w:rsidRPr="006324A7">
        <w:rPr>
          <w:rFonts w:ascii="Arial" w:hAnsi="Arial" w:cs="Arial"/>
          <w:b/>
          <w:bCs/>
          <w:lang w:val="fr-FR"/>
        </w:rPr>
        <w:t>2</w:t>
      </w:r>
      <w:bookmarkEnd w:id="29"/>
      <w:r w:rsidRPr="006324A7">
        <w:rPr>
          <w:rFonts w:ascii="Arial" w:hAnsi="Arial" w:cs="Arial"/>
          <w:b/>
          <w:bCs/>
          <w:lang w:val="fr-FR"/>
        </w:rPr>
        <w:t>)</w:t>
      </w:r>
      <w:r w:rsidRPr="001470D3">
        <w:rPr>
          <w:rFonts w:ascii="Arial" w:hAnsi="Arial" w:cs="Arial"/>
          <w:lang w:val="fr-FR"/>
        </w:rPr>
        <w:t>.</w:t>
      </w:r>
      <w:r w:rsidRPr="001470D3">
        <w:rPr>
          <w:rFonts w:ascii="Arial" w:hAnsi="Arial" w:cs="Arial"/>
        </w:rPr>
        <w:t xml:space="preserve"> In this present study, dual inoculation significantly improved the number and weight of pods as well as the number of nodules. This beneficial effect could be explained by better nitrogen, phosphate, water and mineral nutrition provided by both symbionts (rhizobia and fungi) </w:t>
      </w:r>
      <w:r w:rsidRPr="001470D3">
        <w:rPr>
          <w:rFonts w:ascii="Arial" w:hAnsi="Arial" w:cs="Arial"/>
          <w:b/>
          <w:bCs/>
        </w:rPr>
        <w:t xml:space="preserve">(Liu </w:t>
      </w:r>
      <w:r w:rsidRPr="008136BB">
        <w:rPr>
          <w:rFonts w:ascii="Arial" w:hAnsi="Arial" w:cs="Arial"/>
          <w:b/>
          <w:bCs/>
          <w:i/>
          <w:iCs/>
        </w:rPr>
        <w:t>et al.,</w:t>
      </w:r>
      <w:r w:rsidRPr="001470D3">
        <w:rPr>
          <w:rFonts w:ascii="Arial" w:hAnsi="Arial" w:cs="Arial"/>
          <w:b/>
          <w:bCs/>
        </w:rPr>
        <w:t xml:space="preserve"> 2015). </w:t>
      </w:r>
    </w:p>
    <w:p w14:paraId="79D44E36" w14:textId="03B3925F" w:rsidR="008A2B85" w:rsidRDefault="001470D3" w:rsidP="001470D3">
      <w:pPr>
        <w:pStyle w:val="Body"/>
        <w:spacing w:after="0"/>
        <w:rPr>
          <w:rFonts w:ascii="Arial" w:hAnsi="Arial" w:cs="Arial"/>
        </w:rPr>
      </w:pPr>
      <w:r w:rsidRPr="001470D3">
        <w:rPr>
          <w:rFonts w:ascii="Arial" w:hAnsi="Arial" w:cs="Arial"/>
        </w:rPr>
        <w:t xml:space="preserve">Results </w:t>
      </w:r>
      <w:r w:rsidR="0076567E">
        <w:rPr>
          <w:rFonts w:ascii="Arial" w:hAnsi="Arial" w:cs="Arial"/>
        </w:rPr>
        <w:t xml:space="preserve">also </w:t>
      </w:r>
      <w:r w:rsidRPr="001470D3">
        <w:rPr>
          <w:rFonts w:ascii="Arial" w:hAnsi="Arial" w:cs="Arial"/>
        </w:rPr>
        <w:t xml:space="preserve">show that </w:t>
      </w:r>
      <w:proofErr w:type="spellStart"/>
      <w:r w:rsidRPr="001470D3">
        <w:rPr>
          <w:rFonts w:ascii="Arial" w:hAnsi="Arial" w:cs="Arial"/>
        </w:rPr>
        <w:t>uninoculated</w:t>
      </w:r>
      <w:proofErr w:type="spellEnd"/>
      <w:r w:rsidRPr="001470D3">
        <w:rPr>
          <w:rFonts w:ascii="Arial" w:hAnsi="Arial" w:cs="Arial"/>
        </w:rPr>
        <w:t xml:space="preserve"> plants are </w:t>
      </w:r>
      <w:proofErr w:type="spellStart"/>
      <w:r w:rsidRPr="001470D3">
        <w:rPr>
          <w:rFonts w:ascii="Arial" w:hAnsi="Arial" w:cs="Arial"/>
        </w:rPr>
        <w:t>nodulated</w:t>
      </w:r>
      <w:proofErr w:type="spellEnd"/>
      <w:r w:rsidRPr="001470D3">
        <w:rPr>
          <w:rFonts w:ascii="Arial" w:hAnsi="Arial" w:cs="Arial"/>
        </w:rPr>
        <w:t xml:space="preserve"> and </w:t>
      </w:r>
      <w:proofErr w:type="spellStart"/>
      <w:r w:rsidRPr="001470D3">
        <w:rPr>
          <w:rFonts w:ascii="Arial" w:hAnsi="Arial" w:cs="Arial"/>
        </w:rPr>
        <w:t>mycorrhized</w:t>
      </w:r>
      <w:proofErr w:type="spellEnd"/>
      <w:r w:rsidRPr="001470D3">
        <w:rPr>
          <w:rFonts w:ascii="Arial" w:hAnsi="Arial" w:cs="Arial"/>
        </w:rPr>
        <w:t xml:space="preserve"> as inoculated plants. This </w:t>
      </w:r>
      <w:r w:rsidR="0076567E">
        <w:rPr>
          <w:rFonts w:ascii="Arial" w:hAnsi="Arial" w:cs="Arial"/>
        </w:rPr>
        <w:t>is</w:t>
      </w:r>
      <w:r w:rsidRPr="001470D3">
        <w:rPr>
          <w:rFonts w:ascii="Arial" w:hAnsi="Arial" w:cs="Arial"/>
        </w:rPr>
        <w:t xml:space="preserve"> be due to the natural occurrence of AMF and rhizobia present in the</w:t>
      </w:r>
      <w:r w:rsidR="00971DA6">
        <w:rPr>
          <w:rFonts w:ascii="Arial" w:hAnsi="Arial" w:cs="Arial"/>
        </w:rPr>
        <w:t xml:space="preserve"> non-sterilized</w:t>
      </w:r>
      <w:r w:rsidRPr="001470D3">
        <w:rPr>
          <w:rFonts w:ascii="Arial" w:hAnsi="Arial" w:cs="Arial"/>
        </w:rPr>
        <w:t xml:space="preserve"> soil. Johnson (1998) also mentioned that the colonization of AMF in the untreated control was due to the presence of the native AMF. AMF and rhizobia are soil-borne microbes </w:t>
      </w:r>
      <w:r w:rsidRPr="001470D3">
        <w:rPr>
          <w:rFonts w:ascii="Arial" w:hAnsi="Arial" w:cs="Arial"/>
        </w:rPr>
        <w:lastRenderedPageBreak/>
        <w:t>that play a major role in improvement of plant nutrient uptake and resistance to several abiotic stresses</w:t>
      </w:r>
      <w:bookmarkStart w:id="30" w:name="_Hlk201850126"/>
      <w:r w:rsidRPr="001470D3">
        <w:rPr>
          <w:rFonts w:ascii="Arial" w:hAnsi="Arial" w:cs="Arial"/>
        </w:rPr>
        <w:t xml:space="preserve"> </w:t>
      </w:r>
      <w:bookmarkStart w:id="31" w:name="_Hlk201849867"/>
      <w:r w:rsidRPr="007537FA">
        <w:rPr>
          <w:rFonts w:ascii="Arial" w:hAnsi="Arial" w:cs="Arial"/>
          <w:b/>
          <w:bCs/>
        </w:rPr>
        <w:t>(</w:t>
      </w:r>
      <w:bookmarkEnd w:id="30"/>
      <w:proofErr w:type="spellStart"/>
      <w:r w:rsidR="00217B4B" w:rsidRPr="00217B4B">
        <w:rPr>
          <w:rFonts w:ascii="Arial" w:hAnsi="Arial" w:cs="Arial"/>
          <w:b/>
          <w:bCs/>
          <w:lang w:val="fr-FR"/>
        </w:rPr>
        <w:t>Jach</w:t>
      </w:r>
      <w:proofErr w:type="spellEnd"/>
      <w:r w:rsidR="00217B4B" w:rsidRPr="00217B4B">
        <w:rPr>
          <w:rFonts w:ascii="Arial" w:hAnsi="Arial" w:cs="Arial"/>
          <w:b/>
          <w:bCs/>
          <w:lang w:val="fr-FR"/>
        </w:rPr>
        <w:t xml:space="preserve"> </w:t>
      </w:r>
      <w:r w:rsidR="00217B4B" w:rsidRPr="00217B4B">
        <w:rPr>
          <w:rFonts w:ascii="Arial" w:hAnsi="Arial" w:cs="Arial"/>
          <w:b/>
          <w:bCs/>
          <w:i/>
          <w:iCs/>
          <w:lang w:val="fr-FR"/>
        </w:rPr>
        <w:t>et al.,</w:t>
      </w:r>
      <w:r w:rsidR="00217B4B" w:rsidRPr="00217B4B">
        <w:rPr>
          <w:rFonts w:ascii="Arial" w:hAnsi="Arial" w:cs="Arial"/>
          <w:b/>
          <w:bCs/>
          <w:lang w:val="fr-FR"/>
        </w:rPr>
        <w:t xml:space="preserve"> 2022</w:t>
      </w:r>
      <w:r w:rsidRPr="007537FA">
        <w:rPr>
          <w:rFonts w:ascii="Arial" w:hAnsi="Arial" w:cs="Arial"/>
          <w:b/>
          <w:bCs/>
        </w:rPr>
        <w:t>)</w:t>
      </w:r>
      <w:bookmarkEnd w:id="31"/>
      <w:r w:rsidRPr="001470D3">
        <w:rPr>
          <w:rFonts w:ascii="Arial" w:hAnsi="Arial" w:cs="Arial"/>
        </w:rPr>
        <w:t xml:space="preserve">. </w:t>
      </w:r>
    </w:p>
    <w:p w14:paraId="352E69BB" w14:textId="119326B2" w:rsidR="001470D3" w:rsidRPr="001470D3" w:rsidRDefault="001470D3" w:rsidP="001470D3">
      <w:pPr>
        <w:pStyle w:val="Body"/>
        <w:spacing w:after="0"/>
        <w:rPr>
          <w:rFonts w:ascii="Arial" w:hAnsi="Arial" w:cs="Arial"/>
        </w:rPr>
      </w:pPr>
      <w:r w:rsidRPr="001470D3">
        <w:rPr>
          <w:rFonts w:ascii="Arial" w:hAnsi="Arial" w:cs="Arial"/>
        </w:rPr>
        <w:t>Rhizobia and dual inoculation</w:t>
      </w:r>
      <w:r w:rsidR="000F0A66">
        <w:rPr>
          <w:rFonts w:ascii="Arial" w:hAnsi="Arial" w:cs="Arial"/>
        </w:rPr>
        <w:t xml:space="preserve"> (R+AMF)</w:t>
      </w:r>
      <w:r w:rsidRPr="001470D3">
        <w:rPr>
          <w:rFonts w:ascii="Arial" w:hAnsi="Arial" w:cs="Arial"/>
        </w:rPr>
        <w:t xml:space="preserve"> improved significantly the weig</w:t>
      </w:r>
      <w:r w:rsidR="000F0A66">
        <w:rPr>
          <w:rFonts w:ascii="Arial" w:hAnsi="Arial" w:cs="Arial"/>
        </w:rPr>
        <w:t>ht</w:t>
      </w:r>
      <w:r w:rsidRPr="001470D3">
        <w:rPr>
          <w:rFonts w:ascii="Arial" w:hAnsi="Arial" w:cs="Arial"/>
        </w:rPr>
        <w:t xml:space="preserve"> and the number of nodules. Indeed, rhizobia are well known as organisms that improve biological nitrogen fixation (BNF) and consequently nodulation in leguminous </w:t>
      </w:r>
      <w:r w:rsidRPr="001470D3">
        <w:rPr>
          <w:rFonts w:ascii="Arial" w:hAnsi="Arial" w:cs="Arial"/>
          <w:b/>
          <w:bCs/>
        </w:rPr>
        <w:t>(</w:t>
      </w:r>
      <w:r w:rsidR="00D16AE7" w:rsidRPr="00D16AE7">
        <w:rPr>
          <w:rFonts w:ascii="Arial" w:hAnsi="Arial" w:cs="Arial"/>
          <w:b/>
          <w:bCs/>
          <w:lang w:val="fr-FR"/>
        </w:rPr>
        <w:t>El Idrissi</w:t>
      </w:r>
      <w:r w:rsidR="00D16AE7">
        <w:rPr>
          <w:rFonts w:ascii="Arial" w:hAnsi="Arial" w:cs="Arial"/>
          <w:b/>
          <w:bCs/>
          <w:lang w:val="fr-FR"/>
        </w:rPr>
        <w:t xml:space="preserve"> and </w:t>
      </w:r>
      <w:r w:rsidR="00D16AE7" w:rsidRPr="00D16AE7">
        <w:rPr>
          <w:rFonts w:ascii="Arial" w:hAnsi="Arial" w:cs="Arial"/>
          <w:b/>
          <w:bCs/>
          <w:lang w:val="fr-FR"/>
        </w:rPr>
        <w:t>Abdelmoumen</w:t>
      </w:r>
      <w:r w:rsidR="00D16AE7">
        <w:rPr>
          <w:rFonts w:ascii="Arial" w:hAnsi="Arial" w:cs="Arial"/>
          <w:b/>
          <w:bCs/>
          <w:lang w:val="fr-FR"/>
        </w:rPr>
        <w:t xml:space="preserve">, </w:t>
      </w:r>
      <w:r w:rsidR="00D16AE7" w:rsidRPr="00D16AE7">
        <w:rPr>
          <w:rFonts w:ascii="Arial" w:hAnsi="Arial" w:cs="Arial"/>
          <w:b/>
          <w:bCs/>
          <w:lang w:val="fr-FR"/>
        </w:rPr>
        <w:t>2021</w:t>
      </w:r>
      <w:r w:rsidRPr="001470D3">
        <w:rPr>
          <w:rFonts w:ascii="Arial" w:hAnsi="Arial" w:cs="Arial"/>
          <w:b/>
          <w:bCs/>
        </w:rPr>
        <w:t>)</w:t>
      </w:r>
      <w:r w:rsidRPr="001470D3">
        <w:rPr>
          <w:rFonts w:ascii="Arial" w:hAnsi="Arial" w:cs="Arial"/>
        </w:rPr>
        <w:t xml:space="preserve">. </w:t>
      </w:r>
      <w:r w:rsidR="008A2B85" w:rsidRPr="008A2B85">
        <w:rPr>
          <w:rFonts w:ascii="Arial" w:hAnsi="Arial" w:cs="Arial"/>
        </w:rPr>
        <w:t>This would result in a significant amount of nitrogen fixed in nodules due to rhizobia. The process of biological nitrogen fixation (BNF) requires a large amount of energy input and the necessary metabolic activities generating such as energy are highly depend on P availability.</w:t>
      </w:r>
      <w:r w:rsidR="008A2B85">
        <w:rPr>
          <w:rFonts w:ascii="Arial" w:hAnsi="Arial" w:cs="Arial"/>
        </w:rPr>
        <w:t xml:space="preserve"> </w:t>
      </w:r>
      <w:r w:rsidRPr="001470D3">
        <w:rPr>
          <w:rFonts w:ascii="Arial" w:hAnsi="Arial" w:cs="Arial"/>
        </w:rPr>
        <w:t>Plant inoculation with AMF or rhizobia can increase crop productivity under abiotic stress. Arbuscular mycorrhizal fungi are known for their beneficial effects even under stress conditions</w:t>
      </w:r>
      <w:r w:rsidR="00217B4B">
        <w:rPr>
          <w:rFonts w:ascii="Arial" w:hAnsi="Arial" w:cs="Arial"/>
        </w:rPr>
        <w:t xml:space="preserve">. </w:t>
      </w:r>
      <w:r w:rsidRPr="001470D3">
        <w:rPr>
          <w:rFonts w:ascii="Arial" w:hAnsi="Arial" w:cs="Arial"/>
        </w:rPr>
        <w:t xml:space="preserve">Also, a supply of both </w:t>
      </w:r>
      <w:r w:rsidR="00AA61DB">
        <w:rPr>
          <w:rFonts w:ascii="Arial" w:hAnsi="Arial" w:cs="Arial"/>
        </w:rPr>
        <w:t>AMF</w:t>
      </w:r>
      <w:r w:rsidRPr="001470D3">
        <w:rPr>
          <w:rFonts w:ascii="Arial" w:hAnsi="Arial" w:cs="Arial"/>
        </w:rPr>
        <w:t xml:space="preserve"> and rhizobia more effectively improves the beneficial effects of this symbiosis which would undoubtedly be due to a P supply provided by the </w:t>
      </w:r>
      <w:r w:rsidR="00AA61DB">
        <w:rPr>
          <w:rFonts w:ascii="Arial" w:hAnsi="Arial" w:cs="Arial"/>
        </w:rPr>
        <w:t>AMF</w:t>
      </w:r>
      <w:r w:rsidRPr="001470D3">
        <w:rPr>
          <w:rFonts w:ascii="Arial" w:hAnsi="Arial" w:cs="Arial"/>
        </w:rPr>
        <w:t xml:space="preserve">. AMF contribute to plant growth by improving phosphate nutrition </w:t>
      </w:r>
      <w:r w:rsidRPr="001470D3">
        <w:rPr>
          <w:rFonts w:ascii="Arial" w:hAnsi="Arial" w:cs="Arial"/>
          <w:b/>
          <w:bCs/>
        </w:rPr>
        <w:t>(</w:t>
      </w:r>
      <w:r w:rsidR="00802217" w:rsidRPr="00802217">
        <w:rPr>
          <w:rFonts w:ascii="Arial" w:hAnsi="Arial" w:cs="Arial"/>
          <w:b/>
          <w:bCs/>
        </w:rPr>
        <w:t>Arumugam</w:t>
      </w:r>
      <w:r w:rsidRPr="001470D3">
        <w:rPr>
          <w:rFonts w:ascii="Arial" w:hAnsi="Arial" w:cs="Arial"/>
          <w:b/>
          <w:bCs/>
        </w:rPr>
        <w:t xml:space="preserve"> </w:t>
      </w:r>
      <w:r w:rsidRPr="00633232">
        <w:rPr>
          <w:rFonts w:ascii="Arial" w:hAnsi="Arial" w:cs="Arial"/>
          <w:b/>
          <w:bCs/>
          <w:i/>
          <w:iCs/>
        </w:rPr>
        <w:t>et al.,</w:t>
      </w:r>
      <w:r w:rsidRPr="001470D3">
        <w:rPr>
          <w:rFonts w:ascii="Arial" w:hAnsi="Arial" w:cs="Arial"/>
          <w:b/>
          <w:bCs/>
        </w:rPr>
        <w:t xml:space="preserve"> 20</w:t>
      </w:r>
      <w:r w:rsidR="00802217">
        <w:rPr>
          <w:rFonts w:ascii="Arial" w:hAnsi="Arial" w:cs="Arial"/>
          <w:b/>
          <w:bCs/>
        </w:rPr>
        <w:t>24</w:t>
      </w:r>
      <w:r w:rsidRPr="001470D3">
        <w:rPr>
          <w:rFonts w:ascii="Arial" w:hAnsi="Arial" w:cs="Arial"/>
          <w:b/>
          <w:bCs/>
        </w:rPr>
        <w:t>)</w:t>
      </w:r>
      <w:r w:rsidRPr="001470D3">
        <w:rPr>
          <w:rFonts w:ascii="Arial" w:hAnsi="Arial" w:cs="Arial"/>
        </w:rPr>
        <w:t xml:space="preserve">. Many studies have shown that the metabolism of </w:t>
      </w:r>
      <w:r w:rsidR="00AA61DB">
        <w:rPr>
          <w:rFonts w:ascii="Arial" w:hAnsi="Arial" w:cs="Arial"/>
        </w:rPr>
        <w:t>AM</w:t>
      </w:r>
      <w:r w:rsidRPr="001470D3">
        <w:rPr>
          <w:rFonts w:ascii="Arial" w:hAnsi="Arial" w:cs="Arial"/>
        </w:rPr>
        <w:t xml:space="preserve"> fungi provides an increased supply of P, which in turn improves the symbiotic performance of rhizobia </w:t>
      </w:r>
      <w:r w:rsidR="002311CC" w:rsidRPr="002311CC">
        <w:rPr>
          <w:rFonts w:ascii="Arial" w:hAnsi="Arial" w:cs="Arial"/>
          <w:b/>
          <w:bCs/>
          <w:color w:val="000000" w:themeColor="text1"/>
        </w:rPr>
        <w:t xml:space="preserve">(Wu </w:t>
      </w:r>
      <w:r w:rsidR="002311CC" w:rsidRPr="002311CC">
        <w:rPr>
          <w:rFonts w:ascii="Arial" w:hAnsi="Arial" w:cs="Arial"/>
          <w:b/>
          <w:bCs/>
          <w:i/>
          <w:iCs/>
          <w:color w:val="000000" w:themeColor="text1"/>
        </w:rPr>
        <w:t>et al.,</w:t>
      </w:r>
      <w:r w:rsidR="002311CC" w:rsidRPr="002311CC">
        <w:rPr>
          <w:rFonts w:ascii="Arial" w:hAnsi="Arial" w:cs="Arial"/>
          <w:b/>
          <w:bCs/>
          <w:color w:val="000000" w:themeColor="text1"/>
        </w:rPr>
        <w:t xml:space="preserve"> 2024)</w:t>
      </w:r>
      <w:r w:rsidRPr="002311CC">
        <w:rPr>
          <w:rFonts w:ascii="Arial" w:hAnsi="Arial" w:cs="Arial"/>
          <w:color w:val="000000" w:themeColor="text1"/>
        </w:rPr>
        <w:t xml:space="preserve"> </w:t>
      </w:r>
      <w:r w:rsidRPr="001470D3">
        <w:rPr>
          <w:rFonts w:ascii="Arial" w:hAnsi="Arial" w:cs="Arial"/>
        </w:rPr>
        <w:t xml:space="preserve">The interaction between </w:t>
      </w:r>
      <w:r w:rsidR="008E109C">
        <w:rPr>
          <w:rFonts w:ascii="Arial" w:hAnsi="Arial" w:cs="Arial"/>
        </w:rPr>
        <w:t>AMF</w:t>
      </w:r>
      <w:r w:rsidRPr="001470D3">
        <w:rPr>
          <w:rFonts w:ascii="Arial" w:hAnsi="Arial" w:cs="Arial"/>
        </w:rPr>
        <w:t xml:space="preserve"> and rhizobia influences not only colonization development but also N and P acquisition and competition for resources</w:t>
      </w:r>
      <w:r w:rsidR="0007347D">
        <w:rPr>
          <w:rFonts w:ascii="Arial" w:hAnsi="Arial" w:cs="Arial"/>
        </w:rPr>
        <w:t>.</w:t>
      </w:r>
      <w:r w:rsidRPr="001470D3">
        <w:rPr>
          <w:rFonts w:ascii="Arial" w:hAnsi="Arial" w:cs="Arial"/>
        </w:rPr>
        <w:t xml:space="preserve"> Dual inoculation with </w:t>
      </w:r>
      <w:r w:rsidR="008E109C">
        <w:rPr>
          <w:rFonts w:ascii="Arial" w:hAnsi="Arial" w:cs="Arial"/>
        </w:rPr>
        <w:t>AMF</w:t>
      </w:r>
      <w:r w:rsidRPr="001470D3">
        <w:rPr>
          <w:rFonts w:ascii="Arial" w:hAnsi="Arial" w:cs="Arial"/>
        </w:rPr>
        <w:t xml:space="preserve"> and rhizobia also promotes legume growth parameters </w:t>
      </w:r>
      <w:r w:rsidRPr="001470D3">
        <w:rPr>
          <w:rFonts w:ascii="Arial" w:hAnsi="Arial" w:cs="Arial"/>
          <w:b/>
          <w:bCs/>
        </w:rPr>
        <w:t>(</w:t>
      </w:r>
      <w:proofErr w:type="spellStart"/>
      <w:r w:rsidRPr="001470D3">
        <w:rPr>
          <w:rFonts w:ascii="Arial" w:hAnsi="Arial" w:cs="Arial"/>
          <w:b/>
          <w:bCs/>
        </w:rPr>
        <w:t>Tajini</w:t>
      </w:r>
      <w:proofErr w:type="spellEnd"/>
      <w:r w:rsidRPr="001470D3">
        <w:rPr>
          <w:rFonts w:ascii="Arial" w:hAnsi="Arial" w:cs="Arial"/>
          <w:b/>
          <w:bCs/>
        </w:rPr>
        <w:t xml:space="preserve"> et </w:t>
      </w:r>
      <w:proofErr w:type="spellStart"/>
      <w:r w:rsidRPr="001470D3">
        <w:rPr>
          <w:rFonts w:ascii="Arial" w:hAnsi="Arial" w:cs="Arial"/>
          <w:b/>
          <w:bCs/>
        </w:rPr>
        <w:t>Drevon</w:t>
      </w:r>
      <w:proofErr w:type="spellEnd"/>
      <w:r w:rsidRPr="001470D3">
        <w:rPr>
          <w:rFonts w:ascii="Arial" w:hAnsi="Arial" w:cs="Arial"/>
          <w:b/>
          <w:bCs/>
        </w:rPr>
        <w:t>, 2012).</w:t>
      </w:r>
      <w:r w:rsidRPr="001470D3">
        <w:rPr>
          <w:rFonts w:ascii="Arial" w:hAnsi="Arial" w:cs="Arial"/>
        </w:rPr>
        <w:t xml:space="preserve"> </w:t>
      </w:r>
    </w:p>
    <w:p w14:paraId="509B084B" w14:textId="57D147EE" w:rsidR="001470D3" w:rsidRPr="001470D3" w:rsidRDefault="001470D3" w:rsidP="001470D3">
      <w:pPr>
        <w:pStyle w:val="Body"/>
        <w:spacing w:after="0"/>
        <w:rPr>
          <w:rFonts w:ascii="Arial" w:hAnsi="Arial" w:cs="Arial"/>
        </w:rPr>
      </w:pPr>
      <w:r w:rsidRPr="001470D3">
        <w:rPr>
          <w:rFonts w:ascii="Arial" w:hAnsi="Arial" w:cs="Arial"/>
        </w:rPr>
        <w:t xml:space="preserve">Surprisingly, no synergistic effect of dual inoculation was observed on </w:t>
      </w:r>
      <w:r w:rsidR="008A2B85">
        <w:rPr>
          <w:rFonts w:ascii="Arial" w:hAnsi="Arial" w:cs="Arial"/>
        </w:rPr>
        <w:t xml:space="preserve">shoot </w:t>
      </w:r>
      <w:r w:rsidRPr="001470D3">
        <w:rPr>
          <w:rFonts w:ascii="Arial" w:hAnsi="Arial" w:cs="Arial"/>
        </w:rPr>
        <w:t xml:space="preserve">and root </w:t>
      </w:r>
      <w:r w:rsidR="008A2B85">
        <w:rPr>
          <w:rFonts w:ascii="Arial" w:hAnsi="Arial" w:cs="Arial"/>
        </w:rPr>
        <w:t>weight</w:t>
      </w:r>
      <w:r w:rsidRPr="001470D3">
        <w:rPr>
          <w:rFonts w:ascii="Arial" w:hAnsi="Arial" w:cs="Arial"/>
        </w:rPr>
        <w:t xml:space="preserve"> and on plant height. Similar trends of dual inoculation were observed by </w:t>
      </w:r>
      <w:r w:rsidRPr="001470D3">
        <w:rPr>
          <w:rFonts w:ascii="Arial" w:hAnsi="Arial" w:cs="Arial"/>
          <w:b/>
          <w:bCs/>
        </w:rPr>
        <w:t xml:space="preserve">Ballesteros-Almanza </w:t>
      </w:r>
      <w:r w:rsidRPr="00633232">
        <w:rPr>
          <w:rFonts w:ascii="Arial" w:hAnsi="Arial" w:cs="Arial"/>
          <w:b/>
          <w:bCs/>
          <w:i/>
          <w:iCs/>
        </w:rPr>
        <w:t>et al.</w:t>
      </w:r>
      <w:r w:rsidRPr="001470D3">
        <w:rPr>
          <w:rFonts w:ascii="Arial" w:hAnsi="Arial" w:cs="Arial"/>
          <w:b/>
          <w:bCs/>
        </w:rPr>
        <w:t xml:space="preserve"> (2010)</w:t>
      </w:r>
      <w:r w:rsidRPr="001470D3">
        <w:rPr>
          <w:rFonts w:ascii="Arial" w:hAnsi="Arial" w:cs="Arial"/>
        </w:rPr>
        <w:t xml:space="preserve"> and by</w:t>
      </w:r>
      <w:r w:rsidRPr="001470D3">
        <w:rPr>
          <w:rFonts w:ascii="Arial" w:hAnsi="Arial" w:cs="Arial"/>
          <w:b/>
          <w:bCs/>
        </w:rPr>
        <w:t xml:space="preserve"> Franzini </w:t>
      </w:r>
      <w:r w:rsidRPr="00633232">
        <w:rPr>
          <w:rFonts w:ascii="Arial" w:hAnsi="Arial" w:cs="Arial"/>
          <w:b/>
          <w:bCs/>
          <w:i/>
          <w:iCs/>
        </w:rPr>
        <w:t>et al.</w:t>
      </w:r>
      <w:r w:rsidRPr="001470D3">
        <w:rPr>
          <w:rFonts w:ascii="Arial" w:hAnsi="Arial" w:cs="Arial"/>
          <w:b/>
          <w:bCs/>
        </w:rPr>
        <w:t xml:space="preserve"> (2010)</w:t>
      </w:r>
      <w:r w:rsidRPr="001470D3">
        <w:rPr>
          <w:rFonts w:ascii="Arial" w:hAnsi="Arial" w:cs="Arial"/>
        </w:rPr>
        <w:t xml:space="preserve">. </w:t>
      </w:r>
    </w:p>
    <w:p w14:paraId="3270BFF4" w14:textId="77777777" w:rsidR="008A2B85" w:rsidRDefault="001470D3" w:rsidP="001470D3">
      <w:pPr>
        <w:pStyle w:val="Body"/>
        <w:spacing w:after="0"/>
        <w:rPr>
          <w:rFonts w:ascii="Arial" w:hAnsi="Arial" w:cs="Arial"/>
        </w:rPr>
      </w:pPr>
      <w:r w:rsidRPr="001470D3">
        <w:rPr>
          <w:rFonts w:ascii="Arial" w:hAnsi="Arial" w:cs="Arial"/>
        </w:rPr>
        <w:t xml:space="preserve">However, rhizobia </w:t>
      </w:r>
      <w:r w:rsidR="008E109C">
        <w:rPr>
          <w:rFonts w:ascii="Arial" w:hAnsi="Arial" w:cs="Arial"/>
        </w:rPr>
        <w:t xml:space="preserve">application </w:t>
      </w:r>
      <w:r w:rsidRPr="001470D3">
        <w:rPr>
          <w:rFonts w:ascii="Arial" w:hAnsi="Arial" w:cs="Arial"/>
        </w:rPr>
        <w:t xml:space="preserve">significantly improved the nodule weight of peanut plants. </w:t>
      </w:r>
    </w:p>
    <w:p w14:paraId="53A322EF" w14:textId="77777777" w:rsidR="001470D3" w:rsidRPr="00FB3A86" w:rsidRDefault="001470D3" w:rsidP="00441B6F">
      <w:pPr>
        <w:pStyle w:val="Body"/>
        <w:spacing w:after="0"/>
        <w:rPr>
          <w:rFonts w:ascii="Arial" w:hAnsi="Arial" w:cs="Arial"/>
        </w:rPr>
      </w:pPr>
    </w:p>
    <w:p w14:paraId="5C1240B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4A3128" w14:textId="77777777" w:rsidR="00790ADA" w:rsidRPr="00FB3A86" w:rsidRDefault="00790ADA" w:rsidP="00441B6F">
      <w:pPr>
        <w:pStyle w:val="ConcHead"/>
        <w:spacing w:after="0"/>
        <w:jc w:val="both"/>
        <w:rPr>
          <w:rFonts w:ascii="Arial" w:hAnsi="Arial" w:cs="Arial"/>
        </w:rPr>
      </w:pPr>
    </w:p>
    <w:p w14:paraId="55E11B8A" w14:textId="17D35DC9" w:rsidR="00E22278" w:rsidRPr="00633232" w:rsidRDefault="005563DC" w:rsidP="00381BF9">
      <w:pPr>
        <w:pStyle w:val="Body"/>
        <w:spacing w:after="0"/>
        <w:rPr>
          <w:rFonts w:ascii="Arial" w:hAnsi="Arial" w:cs="Arial"/>
          <w:lang w:val="fr-FR"/>
        </w:rPr>
      </w:pPr>
      <w:r>
        <w:rPr>
          <w:rFonts w:ascii="Arial" w:hAnsi="Arial" w:cs="Arial"/>
        </w:rPr>
        <w:t>R</w:t>
      </w:r>
      <w:r w:rsidR="00D03BE9">
        <w:rPr>
          <w:rFonts w:ascii="Arial" w:hAnsi="Arial" w:cs="Arial"/>
        </w:rPr>
        <w:t xml:space="preserve">esults shown the beneficial effects on </w:t>
      </w:r>
      <w:r w:rsidR="009633C3">
        <w:rPr>
          <w:rFonts w:ascii="Arial" w:hAnsi="Arial" w:cs="Arial"/>
        </w:rPr>
        <w:t>inoculation with rhizobia</w:t>
      </w:r>
      <w:r w:rsidR="00645EC2">
        <w:rPr>
          <w:rFonts w:ascii="Arial" w:hAnsi="Arial" w:cs="Arial"/>
        </w:rPr>
        <w:t xml:space="preserve"> or/and</w:t>
      </w:r>
      <w:r w:rsidR="009633C3">
        <w:rPr>
          <w:rFonts w:ascii="Arial" w:hAnsi="Arial" w:cs="Arial"/>
        </w:rPr>
        <w:t xml:space="preserve"> AMF </w:t>
      </w:r>
      <w:r w:rsidR="00D03BE9">
        <w:rPr>
          <w:rFonts w:ascii="Arial" w:hAnsi="Arial" w:cs="Arial"/>
        </w:rPr>
        <w:t xml:space="preserve">on </w:t>
      </w:r>
      <w:r w:rsidR="00645EC2">
        <w:rPr>
          <w:rFonts w:ascii="Arial" w:hAnsi="Arial" w:cs="Arial"/>
        </w:rPr>
        <w:t>some growth</w:t>
      </w:r>
      <w:r w:rsidR="00D03BE9">
        <w:rPr>
          <w:rFonts w:ascii="Arial" w:hAnsi="Arial" w:cs="Arial"/>
        </w:rPr>
        <w:t xml:space="preserve"> and yields</w:t>
      </w:r>
      <w:r w:rsidR="00645EC2">
        <w:rPr>
          <w:rFonts w:ascii="Arial" w:hAnsi="Arial" w:cs="Arial"/>
        </w:rPr>
        <w:t xml:space="preserve"> parameters of peanut plant.</w:t>
      </w:r>
      <w:r w:rsidR="00A966E8">
        <w:rPr>
          <w:rFonts w:ascii="Arial" w:hAnsi="Arial" w:cs="Arial"/>
        </w:rPr>
        <w:t xml:space="preserve"> </w:t>
      </w:r>
      <w:r w:rsidR="00903A92">
        <w:rPr>
          <w:rFonts w:ascii="Arial" w:hAnsi="Arial" w:cs="Arial"/>
        </w:rPr>
        <w:t xml:space="preserve">Single inoculation with rhizobia improves plant height and nodule weight. While single inoculation with AMF or dual inoculation both </w:t>
      </w:r>
      <w:r w:rsidR="00D03BE9">
        <w:rPr>
          <w:rFonts w:ascii="Arial" w:hAnsi="Arial" w:cs="Arial"/>
        </w:rPr>
        <w:t xml:space="preserve">rhizobia and </w:t>
      </w:r>
      <w:r w:rsidR="00903A92">
        <w:rPr>
          <w:rFonts w:ascii="Arial" w:hAnsi="Arial" w:cs="Arial"/>
        </w:rPr>
        <w:t>AMF improves number and weight pods</w:t>
      </w:r>
      <w:r w:rsidR="00D03BE9">
        <w:rPr>
          <w:rFonts w:ascii="Arial" w:hAnsi="Arial" w:cs="Arial"/>
        </w:rPr>
        <w:t>.</w:t>
      </w:r>
      <w:r w:rsidR="00903A92">
        <w:rPr>
          <w:rFonts w:ascii="Arial" w:hAnsi="Arial" w:cs="Arial"/>
        </w:rPr>
        <w:t xml:space="preserve"> </w:t>
      </w:r>
      <w:r w:rsidR="00327F2B" w:rsidRPr="00327F2B">
        <w:rPr>
          <w:rFonts w:ascii="Arial" w:hAnsi="Arial" w:cs="Arial"/>
        </w:rPr>
        <w:t>D</w:t>
      </w:r>
      <w:r w:rsidR="00327F2B">
        <w:rPr>
          <w:rFonts w:ascii="Arial" w:hAnsi="Arial" w:cs="Arial"/>
        </w:rPr>
        <w:t>ual</w:t>
      </w:r>
      <w:r w:rsidR="00327F2B" w:rsidRPr="00327F2B">
        <w:rPr>
          <w:rFonts w:ascii="Arial" w:hAnsi="Arial" w:cs="Arial"/>
        </w:rPr>
        <w:t xml:space="preserve"> inoculation</w:t>
      </w:r>
      <w:r w:rsidR="00A966E8">
        <w:rPr>
          <w:rFonts w:ascii="Arial" w:hAnsi="Arial" w:cs="Arial"/>
        </w:rPr>
        <w:t xml:space="preserve"> also</w:t>
      </w:r>
      <w:r w:rsidR="00772D40">
        <w:rPr>
          <w:rFonts w:ascii="Arial" w:hAnsi="Arial" w:cs="Arial"/>
        </w:rPr>
        <w:t xml:space="preserve"> improved</w:t>
      </w:r>
      <w:r w:rsidR="00327F2B" w:rsidRPr="00327F2B">
        <w:rPr>
          <w:rFonts w:ascii="Arial" w:hAnsi="Arial" w:cs="Arial"/>
        </w:rPr>
        <w:t xml:space="preserve"> significantly nodule weight </w:t>
      </w:r>
      <w:r w:rsidR="00645EC2">
        <w:rPr>
          <w:rFonts w:ascii="Arial" w:hAnsi="Arial" w:cs="Arial"/>
        </w:rPr>
        <w:t>of</w:t>
      </w:r>
      <w:r w:rsidR="00327F2B" w:rsidRPr="00327F2B">
        <w:rPr>
          <w:rFonts w:ascii="Arial" w:hAnsi="Arial" w:cs="Arial"/>
        </w:rPr>
        <w:t xml:space="preserve"> peanut</w:t>
      </w:r>
      <w:r w:rsidR="00645EC2">
        <w:rPr>
          <w:rFonts w:ascii="Arial" w:hAnsi="Arial" w:cs="Arial"/>
        </w:rPr>
        <w:t xml:space="preserve"> plant</w:t>
      </w:r>
      <w:r w:rsidR="00740345">
        <w:rPr>
          <w:rFonts w:ascii="Arial" w:hAnsi="Arial" w:cs="Arial"/>
        </w:rPr>
        <w:t>.</w:t>
      </w:r>
      <w:r w:rsidR="00A966E8">
        <w:rPr>
          <w:rFonts w:ascii="Arial" w:hAnsi="Arial" w:cs="Arial"/>
        </w:rPr>
        <w:t xml:space="preserve"> </w:t>
      </w:r>
      <w:r w:rsidR="00280720">
        <w:rPr>
          <w:rFonts w:ascii="Arial" w:hAnsi="Arial" w:cs="Arial"/>
          <w:lang w:val="fr-FR"/>
        </w:rPr>
        <w:t>S</w:t>
      </w:r>
      <w:r w:rsidR="00A966E8">
        <w:rPr>
          <w:rFonts w:ascii="Arial" w:hAnsi="Arial" w:cs="Arial"/>
          <w:lang w:val="fr-FR"/>
        </w:rPr>
        <w:t xml:space="preserve">o </w:t>
      </w:r>
      <w:proofErr w:type="spellStart"/>
      <w:r w:rsidR="00A966E8">
        <w:rPr>
          <w:rFonts w:ascii="Arial" w:hAnsi="Arial" w:cs="Arial"/>
          <w:lang w:val="fr-FR"/>
        </w:rPr>
        <w:t>s</w:t>
      </w:r>
      <w:r w:rsidR="00740345" w:rsidRPr="00740345">
        <w:rPr>
          <w:rFonts w:ascii="Arial" w:hAnsi="Arial" w:cs="Arial"/>
          <w:lang w:val="fr-FR"/>
        </w:rPr>
        <w:t>ynergetic</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effects</w:t>
      </w:r>
      <w:proofErr w:type="spellEnd"/>
      <w:r w:rsidR="00740345" w:rsidRPr="00740345">
        <w:rPr>
          <w:rFonts w:ascii="Arial" w:hAnsi="Arial" w:cs="Arial"/>
          <w:lang w:val="fr-FR"/>
        </w:rPr>
        <w:t xml:space="preserve"> of </w:t>
      </w:r>
      <w:proofErr w:type="spellStart"/>
      <w:r w:rsidR="00740345" w:rsidRPr="00740345">
        <w:rPr>
          <w:rFonts w:ascii="Arial" w:hAnsi="Arial" w:cs="Arial"/>
          <w:lang w:val="fr-FR"/>
        </w:rPr>
        <w:t>both</w:t>
      </w:r>
      <w:proofErr w:type="spellEnd"/>
      <w:r w:rsidR="00740345" w:rsidRPr="00740345">
        <w:rPr>
          <w:rFonts w:ascii="Arial" w:hAnsi="Arial" w:cs="Arial"/>
          <w:lang w:val="fr-FR"/>
        </w:rPr>
        <w:t xml:space="preserve"> AMF and </w:t>
      </w:r>
      <w:proofErr w:type="spellStart"/>
      <w:r w:rsidR="00740345" w:rsidRPr="00740345">
        <w:rPr>
          <w:rFonts w:ascii="Arial" w:hAnsi="Arial" w:cs="Arial"/>
          <w:lang w:val="fr-FR"/>
        </w:rPr>
        <w:t>rhizobia</w:t>
      </w:r>
      <w:proofErr w:type="spellEnd"/>
      <w:r w:rsidR="00740345" w:rsidRPr="00740345">
        <w:rPr>
          <w:rFonts w:ascii="Arial" w:hAnsi="Arial" w:cs="Arial"/>
          <w:lang w:val="fr-FR"/>
        </w:rPr>
        <w:t xml:space="preserve"> are </w:t>
      </w:r>
      <w:proofErr w:type="spellStart"/>
      <w:r w:rsidR="00740345" w:rsidRPr="00740345">
        <w:rPr>
          <w:rFonts w:ascii="Arial" w:hAnsi="Arial" w:cs="Arial"/>
          <w:lang w:val="fr-FR"/>
        </w:rPr>
        <w:t>also</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beneficial</w:t>
      </w:r>
      <w:proofErr w:type="spellEnd"/>
      <w:r w:rsidR="00740345" w:rsidRPr="00740345">
        <w:rPr>
          <w:rFonts w:ascii="Arial" w:hAnsi="Arial" w:cs="Arial"/>
          <w:lang w:val="fr-FR"/>
        </w:rPr>
        <w:t xml:space="preserve"> for </w:t>
      </w:r>
      <w:proofErr w:type="spellStart"/>
      <w:r w:rsidR="00740345" w:rsidRPr="00740345">
        <w:rPr>
          <w:rFonts w:ascii="Arial" w:hAnsi="Arial" w:cs="Arial"/>
          <w:lang w:val="fr-FR"/>
        </w:rPr>
        <w:t>growth</w:t>
      </w:r>
      <w:proofErr w:type="spellEnd"/>
      <w:r w:rsidR="00740345" w:rsidRPr="00740345">
        <w:rPr>
          <w:rFonts w:ascii="Arial" w:hAnsi="Arial" w:cs="Arial"/>
          <w:lang w:val="fr-FR"/>
        </w:rPr>
        <w:t xml:space="preserve"> and </w:t>
      </w:r>
      <w:proofErr w:type="spellStart"/>
      <w:r w:rsidR="00740345" w:rsidRPr="00740345">
        <w:rPr>
          <w:rFonts w:ascii="Arial" w:hAnsi="Arial" w:cs="Arial"/>
          <w:lang w:val="fr-FR"/>
        </w:rPr>
        <w:t>yield</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parameters</w:t>
      </w:r>
      <w:proofErr w:type="spellEnd"/>
      <w:r w:rsidR="00A966E8">
        <w:rPr>
          <w:rFonts w:ascii="Arial" w:hAnsi="Arial" w:cs="Arial"/>
          <w:lang w:val="fr-FR"/>
        </w:rPr>
        <w:t xml:space="preserve"> of </w:t>
      </w:r>
      <w:proofErr w:type="spellStart"/>
      <w:r w:rsidR="00A966E8">
        <w:rPr>
          <w:rFonts w:ascii="Arial" w:hAnsi="Arial" w:cs="Arial"/>
          <w:lang w:val="fr-FR"/>
        </w:rPr>
        <w:t>peanut</w:t>
      </w:r>
      <w:proofErr w:type="spellEnd"/>
      <w:r w:rsidR="00740345" w:rsidRPr="00740345">
        <w:rPr>
          <w:rFonts w:ascii="Arial" w:hAnsi="Arial" w:cs="Arial"/>
          <w:lang w:val="fr-FR"/>
        </w:rPr>
        <w:t>.</w:t>
      </w:r>
      <w:r w:rsidR="00772D40">
        <w:rPr>
          <w:rFonts w:ascii="Arial" w:hAnsi="Arial" w:cs="Arial"/>
          <w:lang w:val="fr-FR"/>
        </w:rPr>
        <w:t xml:space="preserve"> </w:t>
      </w:r>
      <w:proofErr w:type="spellStart"/>
      <w:r>
        <w:rPr>
          <w:rFonts w:ascii="Arial" w:hAnsi="Arial" w:cs="Arial"/>
          <w:lang w:val="fr-FR"/>
        </w:rPr>
        <w:t>These</w:t>
      </w:r>
      <w:proofErr w:type="spellEnd"/>
      <w:r>
        <w:rPr>
          <w:rFonts w:ascii="Arial" w:hAnsi="Arial" w:cs="Arial"/>
          <w:lang w:val="fr-FR"/>
        </w:rPr>
        <w:t xml:space="preserve"> </w:t>
      </w:r>
      <w:proofErr w:type="spellStart"/>
      <w:r>
        <w:rPr>
          <w:rFonts w:ascii="Arial" w:hAnsi="Arial" w:cs="Arial"/>
          <w:lang w:val="fr-FR"/>
        </w:rPr>
        <w:t>results</w:t>
      </w:r>
      <w:proofErr w:type="spellEnd"/>
      <w:r>
        <w:rPr>
          <w:rFonts w:ascii="Arial" w:hAnsi="Arial" w:cs="Arial"/>
          <w:lang w:val="fr-FR"/>
        </w:rPr>
        <w:t xml:space="preserve"> </w:t>
      </w:r>
      <w:proofErr w:type="spellStart"/>
      <w:r>
        <w:rPr>
          <w:rFonts w:ascii="Arial" w:hAnsi="Arial" w:cs="Arial"/>
          <w:lang w:val="fr-FR"/>
        </w:rPr>
        <w:t>confirm</w:t>
      </w:r>
      <w:proofErr w:type="spellEnd"/>
      <w:r>
        <w:rPr>
          <w:rFonts w:ascii="Arial" w:hAnsi="Arial" w:cs="Arial"/>
          <w:lang w:val="fr-FR"/>
        </w:rPr>
        <w:t xml:space="preserve"> </w:t>
      </w:r>
      <w:proofErr w:type="spellStart"/>
      <w:r>
        <w:rPr>
          <w:rFonts w:ascii="Arial" w:hAnsi="Arial" w:cs="Arial"/>
          <w:lang w:val="fr-FR"/>
        </w:rPr>
        <w:t>several</w:t>
      </w:r>
      <w:proofErr w:type="spellEnd"/>
      <w:r>
        <w:rPr>
          <w:rFonts w:ascii="Arial" w:hAnsi="Arial" w:cs="Arial"/>
          <w:lang w:val="fr-FR"/>
        </w:rPr>
        <w:t xml:space="preserve"> </w:t>
      </w:r>
      <w:proofErr w:type="spellStart"/>
      <w:r>
        <w:rPr>
          <w:rFonts w:ascii="Arial" w:hAnsi="Arial" w:cs="Arial"/>
          <w:lang w:val="fr-FR"/>
        </w:rPr>
        <w:t>studies</w:t>
      </w:r>
      <w:proofErr w:type="spellEnd"/>
      <w:r>
        <w:rPr>
          <w:rFonts w:ascii="Arial" w:hAnsi="Arial" w:cs="Arial"/>
          <w:lang w:val="fr-FR"/>
        </w:rPr>
        <w:t xml:space="preserve"> </w:t>
      </w:r>
      <w:proofErr w:type="spellStart"/>
      <w:r>
        <w:rPr>
          <w:rFonts w:ascii="Arial" w:hAnsi="Arial" w:cs="Arial"/>
          <w:lang w:val="fr-FR"/>
        </w:rPr>
        <w:t>which</w:t>
      </w:r>
      <w:proofErr w:type="spellEnd"/>
      <w:r>
        <w:rPr>
          <w:rFonts w:ascii="Arial" w:hAnsi="Arial" w:cs="Arial"/>
          <w:lang w:val="fr-FR"/>
        </w:rPr>
        <w:t xml:space="preserve"> </w:t>
      </w:r>
      <w:proofErr w:type="spellStart"/>
      <w:r>
        <w:rPr>
          <w:rFonts w:ascii="Arial" w:hAnsi="Arial" w:cs="Arial"/>
          <w:lang w:val="fr-FR"/>
        </w:rPr>
        <w:t>demonstrated</w:t>
      </w:r>
      <w:proofErr w:type="spellEnd"/>
      <w:r>
        <w:rPr>
          <w:rFonts w:ascii="Arial" w:hAnsi="Arial" w:cs="Arial"/>
          <w:lang w:val="fr-FR"/>
        </w:rPr>
        <w:t xml:space="preserve"> </w:t>
      </w:r>
      <w:proofErr w:type="spellStart"/>
      <w:r>
        <w:rPr>
          <w:rFonts w:ascii="Arial" w:hAnsi="Arial" w:cs="Arial"/>
          <w:lang w:val="fr-FR"/>
        </w:rPr>
        <w:t>beneficial</w:t>
      </w:r>
      <w:proofErr w:type="spellEnd"/>
      <w:r>
        <w:rPr>
          <w:rFonts w:ascii="Arial" w:hAnsi="Arial" w:cs="Arial"/>
          <w:lang w:val="fr-FR"/>
        </w:rPr>
        <w:t xml:space="preserve"> </w:t>
      </w:r>
      <w:proofErr w:type="spellStart"/>
      <w:r>
        <w:rPr>
          <w:rFonts w:ascii="Arial" w:hAnsi="Arial" w:cs="Arial"/>
          <w:lang w:val="fr-FR"/>
        </w:rPr>
        <w:t>effects</w:t>
      </w:r>
      <w:proofErr w:type="spellEnd"/>
      <w:r>
        <w:rPr>
          <w:rFonts w:ascii="Arial" w:hAnsi="Arial" w:cs="Arial"/>
          <w:lang w:val="fr-FR"/>
        </w:rPr>
        <w:t xml:space="preserve"> of </w:t>
      </w:r>
      <w:proofErr w:type="spellStart"/>
      <w:r>
        <w:rPr>
          <w:rFonts w:ascii="Arial" w:hAnsi="Arial" w:cs="Arial"/>
          <w:lang w:val="fr-FR"/>
        </w:rPr>
        <w:t>inocualtion</w:t>
      </w:r>
      <w:proofErr w:type="spellEnd"/>
      <w:r>
        <w:rPr>
          <w:rFonts w:ascii="Arial" w:hAnsi="Arial" w:cs="Arial"/>
          <w:lang w:val="fr-FR"/>
        </w:rPr>
        <w:t xml:space="preserve"> </w:t>
      </w:r>
      <w:proofErr w:type="spellStart"/>
      <w:r>
        <w:rPr>
          <w:rFonts w:ascii="Arial" w:hAnsi="Arial" w:cs="Arial"/>
          <w:lang w:val="fr-FR"/>
        </w:rPr>
        <w:t>with</w:t>
      </w:r>
      <w:proofErr w:type="spellEnd"/>
      <w:r>
        <w:rPr>
          <w:rFonts w:ascii="Arial" w:hAnsi="Arial" w:cs="Arial"/>
          <w:lang w:val="fr-FR"/>
        </w:rPr>
        <w:t xml:space="preserve"> </w:t>
      </w:r>
      <w:proofErr w:type="spellStart"/>
      <w:r>
        <w:rPr>
          <w:rFonts w:ascii="Arial" w:hAnsi="Arial" w:cs="Arial"/>
          <w:lang w:val="fr-FR"/>
        </w:rPr>
        <w:t>selected</w:t>
      </w:r>
      <w:proofErr w:type="spellEnd"/>
      <w:r>
        <w:rPr>
          <w:rFonts w:ascii="Arial" w:hAnsi="Arial" w:cs="Arial"/>
          <w:lang w:val="fr-FR"/>
        </w:rPr>
        <w:t xml:space="preserve"> </w:t>
      </w:r>
      <w:proofErr w:type="spellStart"/>
      <w:r>
        <w:rPr>
          <w:rFonts w:ascii="Arial" w:hAnsi="Arial" w:cs="Arial"/>
          <w:lang w:val="fr-FR"/>
        </w:rPr>
        <w:t>rhizobia</w:t>
      </w:r>
      <w:proofErr w:type="spellEnd"/>
      <w:r>
        <w:rPr>
          <w:rFonts w:ascii="Arial" w:hAnsi="Arial" w:cs="Arial"/>
          <w:lang w:val="fr-FR"/>
        </w:rPr>
        <w:t xml:space="preserve"> or/and AMF on </w:t>
      </w:r>
      <w:proofErr w:type="spellStart"/>
      <w:r>
        <w:rPr>
          <w:rFonts w:ascii="Arial" w:hAnsi="Arial" w:cs="Arial"/>
          <w:lang w:val="fr-FR"/>
        </w:rPr>
        <w:t>peanut</w:t>
      </w:r>
      <w:proofErr w:type="spellEnd"/>
      <w:r>
        <w:rPr>
          <w:rFonts w:ascii="Arial" w:hAnsi="Arial" w:cs="Arial"/>
          <w:lang w:val="fr-FR"/>
        </w:rPr>
        <w:t xml:space="preserve"> plant </w:t>
      </w:r>
      <w:proofErr w:type="spellStart"/>
      <w:r>
        <w:rPr>
          <w:rFonts w:ascii="Arial" w:hAnsi="Arial" w:cs="Arial"/>
          <w:lang w:val="fr-FR"/>
        </w:rPr>
        <w:t>growth</w:t>
      </w:r>
      <w:proofErr w:type="spellEnd"/>
      <w:r>
        <w:rPr>
          <w:rFonts w:ascii="Arial" w:hAnsi="Arial" w:cs="Arial"/>
          <w:lang w:val="fr-FR"/>
        </w:rPr>
        <w:t xml:space="preserve"> </w:t>
      </w:r>
      <w:proofErr w:type="spellStart"/>
      <w:r>
        <w:rPr>
          <w:rFonts w:ascii="Arial" w:hAnsi="Arial" w:cs="Arial"/>
          <w:lang w:val="fr-FR"/>
        </w:rPr>
        <w:t>parameters</w:t>
      </w:r>
      <w:proofErr w:type="spellEnd"/>
      <w:r>
        <w:rPr>
          <w:rFonts w:ascii="Arial" w:hAnsi="Arial" w:cs="Arial"/>
          <w:lang w:val="fr-FR"/>
        </w:rPr>
        <w:t>.</w:t>
      </w:r>
    </w:p>
    <w:p w14:paraId="3692A38C" w14:textId="32991537" w:rsidR="00E22278" w:rsidRDefault="00E22278" w:rsidP="00381BF9">
      <w:pPr>
        <w:pStyle w:val="Body"/>
        <w:spacing w:after="0"/>
        <w:rPr>
          <w:rFonts w:ascii="Arial" w:hAnsi="Arial" w:cs="Arial"/>
        </w:rPr>
      </w:pPr>
    </w:p>
    <w:p w14:paraId="44A43599" w14:textId="77777777" w:rsidR="00633232" w:rsidRPr="00ED33D4" w:rsidRDefault="001F0CD7" w:rsidP="001F0CD7">
      <w:pPr>
        <w:spacing w:after="200" w:line="276" w:lineRule="auto"/>
        <w:rPr>
          <w:rFonts w:ascii="Arial" w:eastAsia="Calibri" w:hAnsi="Arial" w:cs="Arial"/>
          <w:b/>
          <w:bCs/>
          <w:kern w:val="2"/>
        </w:rPr>
      </w:pPr>
      <w:bookmarkStart w:id="32" w:name="_Hlk197682619"/>
      <w:bookmarkStart w:id="33" w:name="_Hlk180402183"/>
      <w:bookmarkStart w:id="34" w:name="_Hlk183680988"/>
      <w:r w:rsidRPr="00ED33D4">
        <w:rPr>
          <w:rFonts w:ascii="Arial" w:eastAsia="Calibri" w:hAnsi="Arial" w:cs="Arial"/>
          <w:b/>
          <w:bCs/>
          <w:kern w:val="2"/>
        </w:rPr>
        <w:t>Disclaimer (Artificial intelligence)</w:t>
      </w:r>
    </w:p>
    <w:p w14:paraId="10684128" w14:textId="712CCE6C" w:rsidR="00860000" w:rsidRPr="00ED33D4" w:rsidRDefault="001F0CD7" w:rsidP="00ED33D4">
      <w:pPr>
        <w:spacing w:after="200" w:line="276" w:lineRule="auto"/>
        <w:rPr>
          <w:rFonts w:ascii="Arial" w:eastAsia="Calibri" w:hAnsi="Arial" w:cs="Arial"/>
          <w:b/>
          <w:bCs/>
          <w:kern w:val="2"/>
        </w:rPr>
      </w:pPr>
      <w:r w:rsidRPr="00ED33D4">
        <w:rPr>
          <w:rFonts w:ascii="Arial" w:eastAsia="Calibri" w:hAnsi="Arial" w:cs="Arial"/>
          <w:kern w:val="2"/>
        </w:rPr>
        <w:t>Author(s) hereby declare that NO generative AI technologies such as Large Language Models (ChatGPT, COPILOT, etc.) and text-to-image generators have been used during the writing or editing of this manuscript.</w:t>
      </w:r>
      <w:r w:rsidRPr="00633232">
        <w:rPr>
          <w:rFonts w:ascii="Arial" w:eastAsia="Calibri" w:hAnsi="Arial" w:cs="Arial"/>
          <w:kern w:val="2"/>
        </w:rPr>
        <w:t xml:space="preserve"> </w:t>
      </w:r>
      <w:bookmarkEnd w:id="32"/>
      <w:bookmarkEnd w:id="33"/>
      <w:bookmarkEnd w:id="34"/>
    </w:p>
    <w:p w14:paraId="0A9854A1" w14:textId="77777777" w:rsidR="00B01FCD" w:rsidRDefault="00B01FCD" w:rsidP="00441B6F">
      <w:pPr>
        <w:pStyle w:val="ReferHead"/>
        <w:spacing w:after="0"/>
        <w:jc w:val="both"/>
        <w:rPr>
          <w:rFonts w:ascii="Arial" w:hAnsi="Arial" w:cs="Arial"/>
          <w:szCs w:val="22"/>
        </w:rPr>
      </w:pPr>
      <w:r w:rsidRPr="000E1DCF">
        <w:rPr>
          <w:rFonts w:ascii="Arial" w:hAnsi="Arial" w:cs="Arial"/>
          <w:szCs w:val="22"/>
        </w:rPr>
        <w:t>References</w:t>
      </w:r>
    </w:p>
    <w:p w14:paraId="296474DC" w14:textId="77777777" w:rsidR="0092403D" w:rsidRDefault="0092403D" w:rsidP="00441B6F">
      <w:pPr>
        <w:pStyle w:val="ReferHead"/>
        <w:spacing w:after="0"/>
        <w:jc w:val="both"/>
        <w:rPr>
          <w:rFonts w:ascii="Arial" w:hAnsi="Arial" w:cs="Arial"/>
          <w:b w:val="0"/>
          <w:bCs/>
          <w:sz w:val="20"/>
        </w:rPr>
      </w:pPr>
    </w:p>
    <w:p w14:paraId="25A45F30" w14:textId="0E814109" w:rsidR="0092403D" w:rsidRDefault="0092403D" w:rsidP="0092403D">
      <w:pPr>
        <w:jc w:val="both"/>
        <w:rPr>
          <w:rFonts w:ascii="Arial" w:hAnsi="Arial" w:cs="Arial"/>
        </w:rPr>
      </w:pPr>
      <w:proofErr w:type="spellStart"/>
      <w:r w:rsidRPr="0092403D">
        <w:rPr>
          <w:rFonts w:ascii="Arial" w:hAnsi="Arial" w:cs="Arial"/>
        </w:rPr>
        <w:t>Rachaputia</w:t>
      </w:r>
      <w:proofErr w:type="spellEnd"/>
      <w:r w:rsidRPr="0092403D">
        <w:rPr>
          <w:rFonts w:ascii="Arial" w:hAnsi="Arial" w:cs="Arial"/>
        </w:rPr>
        <w:t xml:space="preserve">, R., </w:t>
      </w:r>
      <w:proofErr w:type="spellStart"/>
      <w:r w:rsidRPr="0092403D">
        <w:rPr>
          <w:rFonts w:ascii="Arial" w:hAnsi="Arial" w:cs="Arial"/>
        </w:rPr>
        <w:t>Chauhana</w:t>
      </w:r>
      <w:proofErr w:type="spellEnd"/>
      <w:r w:rsidRPr="0092403D">
        <w:rPr>
          <w:rFonts w:ascii="Arial" w:hAnsi="Arial" w:cs="Arial"/>
        </w:rPr>
        <w:t>, Y.S. and Wright, G.C. (2021). “Chapter 11- Peanut,” in Crop Physiology Case Histories for Major Crops. Academic Press. 360–382.</w:t>
      </w:r>
      <w:r w:rsidR="007340DC">
        <w:rPr>
          <w:rFonts w:ascii="Arial" w:hAnsi="Arial" w:cs="Arial"/>
        </w:rPr>
        <w:t xml:space="preserve"> </w:t>
      </w:r>
    </w:p>
    <w:p w14:paraId="2DE48D87" w14:textId="235C1A3C" w:rsidR="0092403D" w:rsidRPr="0092403D" w:rsidRDefault="0092403D" w:rsidP="0092403D">
      <w:pPr>
        <w:jc w:val="both"/>
        <w:rPr>
          <w:rFonts w:ascii="Arial" w:hAnsi="Arial" w:cs="Arial"/>
        </w:rPr>
      </w:pPr>
    </w:p>
    <w:p w14:paraId="2752B2C6" w14:textId="171E06E6" w:rsidR="00D627E3" w:rsidRDefault="0092403D" w:rsidP="00185394">
      <w:pPr>
        <w:jc w:val="both"/>
        <w:rPr>
          <w:rFonts w:ascii="Arial" w:hAnsi="Arial" w:cs="Arial"/>
        </w:rPr>
      </w:pPr>
      <w:r w:rsidRPr="0092403D">
        <w:rPr>
          <w:rFonts w:ascii="Arial" w:hAnsi="Arial" w:cs="Arial"/>
        </w:rPr>
        <w:t xml:space="preserve">Ntare, B.R.; Diallo, A.T., </w:t>
      </w:r>
      <w:proofErr w:type="spellStart"/>
      <w:r w:rsidRPr="0092403D">
        <w:rPr>
          <w:rFonts w:ascii="Arial" w:hAnsi="Arial" w:cs="Arial"/>
        </w:rPr>
        <w:t>Ndjeunga</w:t>
      </w:r>
      <w:proofErr w:type="spellEnd"/>
      <w:r w:rsidRPr="0092403D">
        <w:rPr>
          <w:rFonts w:ascii="Arial" w:hAnsi="Arial" w:cs="Arial"/>
        </w:rPr>
        <w:t xml:space="preserve">, J., </w:t>
      </w:r>
      <w:proofErr w:type="spellStart"/>
      <w:r w:rsidRPr="0092403D">
        <w:rPr>
          <w:rFonts w:ascii="Arial" w:hAnsi="Arial" w:cs="Arial"/>
        </w:rPr>
        <w:t>Waliyar</w:t>
      </w:r>
      <w:proofErr w:type="spellEnd"/>
      <w:r w:rsidRPr="0092403D">
        <w:rPr>
          <w:rFonts w:ascii="Arial" w:hAnsi="Arial" w:cs="Arial"/>
        </w:rPr>
        <w:t>, F. (2008). Groundnut Seed Production Manual (International Crops Research Institute for the Semi-Arid Tropics).</w:t>
      </w:r>
    </w:p>
    <w:p w14:paraId="3AE6FADA" w14:textId="77777777" w:rsidR="00185394" w:rsidRPr="00185394" w:rsidRDefault="00185394" w:rsidP="00185394">
      <w:pPr>
        <w:jc w:val="both"/>
        <w:rPr>
          <w:rFonts w:ascii="Arial" w:hAnsi="Arial" w:cs="Arial"/>
        </w:rPr>
      </w:pPr>
    </w:p>
    <w:p w14:paraId="1CE934A7" w14:textId="77777777" w:rsidR="00486BE3" w:rsidRPr="00486BE3" w:rsidRDefault="00486BE3" w:rsidP="00486BE3">
      <w:pPr>
        <w:spacing w:after="160" w:line="259" w:lineRule="auto"/>
        <w:rPr>
          <w:rFonts w:ascii="Arial" w:eastAsia="Calibri" w:hAnsi="Arial" w:cs="Arial"/>
          <w:kern w:val="2"/>
          <w:lang w:val="nb-NO"/>
          <w14:ligatures w14:val="standardContextual"/>
        </w:rPr>
      </w:pPr>
      <w:bookmarkStart w:id="35" w:name="_Hlk203053584"/>
      <w:r w:rsidRPr="00486BE3">
        <w:rPr>
          <w:rFonts w:ascii="Arial" w:eastAsia="Calibri" w:hAnsi="Arial" w:cs="Arial"/>
          <w:kern w:val="2"/>
          <w:lang w:val="nb-NO"/>
          <w14:ligatures w14:val="standardContextual"/>
        </w:rPr>
        <w:t>Yearbook, F. S. (2013</w:t>
      </w:r>
      <w:bookmarkEnd w:id="35"/>
      <w:r w:rsidRPr="00486BE3">
        <w:rPr>
          <w:rFonts w:ascii="Arial" w:eastAsia="Calibri" w:hAnsi="Arial" w:cs="Arial"/>
          <w:kern w:val="2"/>
          <w:lang w:val="nb-NO"/>
          <w14:ligatures w14:val="standardContextual"/>
        </w:rPr>
        <w:t>). World food and agriculture. </w:t>
      </w:r>
      <w:r w:rsidRPr="00486BE3">
        <w:rPr>
          <w:rFonts w:ascii="Arial" w:eastAsia="Calibri" w:hAnsi="Arial" w:cs="Arial"/>
          <w:i/>
          <w:iCs/>
          <w:kern w:val="2"/>
          <w:lang w:val="nb-NO"/>
          <w14:ligatures w14:val="standardContextual"/>
        </w:rPr>
        <w:t>Food and Agriculture Organization of the United Nations, Rome</w:t>
      </w:r>
      <w:r w:rsidRPr="00486BE3">
        <w:rPr>
          <w:rFonts w:ascii="Arial" w:eastAsia="Calibri" w:hAnsi="Arial" w:cs="Arial"/>
          <w:kern w:val="2"/>
          <w:lang w:val="nb-NO"/>
          <w14:ligatures w14:val="standardContextual"/>
        </w:rPr>
        <w:t>, </w:t>
      </w:r>
      <w:r w:rsidRPr="00486BE3">
        <w:rPr>
          <w:rFonts w:ascii="Arial" w:eastAsia="Calibri" w:hAnsi="Arial" w:cs="Arial"/>
          <w:i/>
          <w:iCs/>
          <w:kern w:val="2"/>
          <w:lang w:val="nb-NO"/>
          <w14:ligatures w14:val="standardContextual"/>
        </w:rPr>
        <w:t>15</w:t>
      </w:r>
      <w:r w:rsidRPr="00486BE3">
        <w:rPr>
          <w:rFonts w:ascii="Arial" w:eastAsia="Calibri" w:hAnsi="Arial" w:cs="Arial"/>
          <w:kern w:val="2"/>
          <w:lang w:val="nb-NO"/>
          <w14:ligatures w14:val="standardContextual"/>
        </w:rPr>
        <w:t>.</w:t>
      </w:r>
      <w:r w:rsidRPr="00486BE3">
        <w:rPr>
          <w:rFonts w:ascii="Arial" w:eastAsia="Calibri" w:hAnsi="Arial" w:cs="Arial"/>
          <w:kern w:val="2"/>
          <w:rtl/>
          <w14:ligatures w14:val="standardContextual"/>
        </w:rPr>
        <w:t>‏</w:t>
      </w:r>
    </w:p>
    <w:p w14:paraId="203E687B" w14:textId="77777777" w:rsidR="00256310" w:rsidRPr="00256310" w:rsidRDefault="00256310" w:rsidP="00256310">
      <w:pPr>
        <w:jc w:val="both"/>
        <w:rPr>
          <w:rFonts w:ascii="Arial" w:hAnsi="Arial" w:cs="Arial"/>
          <w:lang w:val="fr-FR"/>
        </w:rPr>
      </w:pPr>
      <w:proofErr w:type="spellStart"/>
      <w:r w:rsidRPr="00256310">
        <w:rPr>
          <w:rFonts w:ascii="Arial" w:hAnsi="Arial" w:cs="Arial"/>
          <w:lang w:val="fr-FR"/>
        </w:rPr>
        <w:t>Fageria</w:t>
      </w:r>
      <w:proofErr w:type="spellEnd"/>
      <w:r w:rsidRPr="00256310">
        <w:rPr>
          <w:rFonts w:ascii="Arial" w:hAnsi="Arial" w:cs="Arial"/>
          <w:lang w:val="fr-FR"/>
        </w:rPr>
        <w:t xml:space="preserve">, N. K., </w:t>
      </w:r>
      <w:proofErr w:type="spellStart"/>
      <w:r w:rsidRPr="00256310">
        <w:rPr>
          <w:rFonts w:ascii="Arial" w:hAnsi="Arial" w:cs="Arial"/>
          <w:lang w:val="fr-FR"/>
        </w:rPr>
        <w:t>Baligar</w:t>
      </w:r>
      <w:proofErr w:type="spellEnd"/>
      <w:r w:rsidRPr="00256310">
        <w:rPr>
          <w:rFonts w:ascii="Arial" w:hAnsi="Arial" w:cs="Arial"/>
          <w:lang w:val="fr-FR"/>
        </w:rPr>
        <w:t>, V. C., &amp; Jones, C. A. (2010). </w:t>
      </w:r>
      <w:proofErr w:type="spellStart"/>
      <w:r w:rsidRPr="00256310">
        <w:rPr>
          <w:rFonts w:ascii="Arial" w:hAnsi="Arial" w:cs="Arial"/>
          <w:lang w:val="fr-FR"/>
        </w:rPr>
        <w:t>Growth</w:t>
      </w:r>
      <w:proofErr w:type="spellEnd"/>
      <w:r w:rsidRPr="00256310">
        <w:rPr>
          <w:rFonts w:ascii="Arial" w:hAnsi="Arial" w:cs="Arial"/>
          <w:lang w:val="fr-FR"/>
        </w:rPr>
        <w:t xml:space="preserve"> and </w:t>
      </w:r>
      <w:proofErr w:type="spellStart"/>
      <w:r w:rsidRPr="00256310">
        <w:rPr>
          <w:rFonts w:ascii="Arial" w:hAnsi="Arial" w:cs="Arial"/>
          <w:lang w:val="fr-FR"/>
        </w:rPr>
        <w:t>mineral</w:t>
      </w:r>
      <w:proofErr w:type="spellEnd"/>
      <w:r w:rsidRPr="00256310">
        <w:rPr>
          <w:rFonts w:ascii="Arial" w:hAnsi="Arial" w:cs="Arial"/>
          <w:lang w:val="fr-FR"/>
        </w:rPr>
        <w:t xml:space="preserve"> nutrition of </w:t>
      </w:r>
      <w:proofErr w:type="spellStart"/>
      <w:r w:rsidRPr="00256310">
        <w:rPr>
          <w:rFonts w:ascii="Arial" w:hAnsi="Arial" w:cs="Arial"/>
          <w:lang w:val="fr-FR"/>
        </w:rPr>
        <w:t>field</w:t>
      </w:r>
      <w:proofErr w:type="spellEnd"/>
      <w:r w:rsidRPr="00256310">
        <w:rPr>
          <w:rFonts w:ascii="Arial" w:hAnsi="Arial" w:cs="Arial"/>
          <w:lang w:val="fr-FR"/>
        </w:rPr>
        <w:t xml:space="preserve"> </w:t>
      </w:r>
      <w:proofErr w:type="spellStart"/>
      <w:r w:rsidRPr="00256310">
        <w:rPr>
          <w:rFonts w:ascii="Arial" w:hAnsi="Arial" w:cs="Arial"/>
          <w:lang w:val="fr-FR"/>
        </w:rPr>
        <w:t>crops</w:t>
      </w:r>
      <w:proofErr w:type="spellEnd"/>
      <w:r w:rsidRPr="00256310">
        <w:rPr>
          <w:rFonts w:ascii="Arial" w:hAnsi="Arial" w:cs="Arial"/>
          <w:lang w:val="fr-FR"/>
        </w:rPr>
        <w:t xml:space="preserve">. CRC </w:t>
      </w:r>
      <w:proofErr w:type="spellStart"/>
      <w:r w:rsidRPr="00256310">
        <w:rPr>
          <w:rFonts w:ascii="Arial" w:hAnsi="Arial" w:cs="Arial"/>
          <w:lang w:val="fr-FR"/>
        </w:rPr>
        <w:t>press</w:t>
      </w:r>
      <w:proofErr w:type="spellEnd"/>
      <w:r w:rsidRPr="00256310">
        <w:rPr>
          <w:rFonts w:ascii="Arial" w:hAnsi="Arial" w:cs="Arial"/>
          <w:lang w:val="fr-FR"/>
        </w:rPr>
        <w:t>.</w:t>
      </w:r>
    </w:p>
    <w:p w14:paraId="3EE22D19" w14:textId="25B51C11" w:rsidR="0092403D" w:rsidRDefault="0092403D" w:rsidP="006E7184">
      <w:pPr>
        <w:jc w:val="both"/>
        <w:rPr>
          <w:rFonts w:ascii="Arial" w:hAnsi="Arial" w:cs="Arial"/>
        </w:rPr>
      </w:pPr>
      <w:r w:rsidRPr="0092403D">
        <w:rPr>
          <w:rFonts w:ascii="Arial" w:hAnsi="Arial" w:cs="Arial"/>
        </w:rPr>
        <w:lastRenderedPageBreak/>
        <w:t xml:space="preserve">Pamplona-Rogers, G.D. (2006). Encyclopedia of Foods and Healing Power. Editorial </w:t>
      </w:r>
      <w:proofErr w:type="spellStart"/>
      <w:r w:rsidRPr="0092403D">
        <w:rPr>
          <w:rFonts w:ascii="Arial" w:hAnsi="Arial" w:cs="Arial"/>
        </w:rPr>
        <w:t>Safeliz</w:t>
      </w:r>
      <w:proofErr w:type="spellEnd"/>
      <w:r w:rsidRPr="0092403D">
        <w:rPr>
          <w:rFonts w:ascii="Arial" w:hAnsi="Arial" w:cs="Arial"/>
        </w:rPr>
        <w:t>, Spain, pp 52-59.</w:t>
      </w:r>
    </w:p>
    <w:p w14:paraId="05CA3ED3" w14:textId="77777777" w:rsidR="006E7184" w:rsidRPr="0092403D" w:rsidRDefault="006E7184" w:rsidP="006E7184">
      <w:pPr>
        <w:jc w:val="both"/>
        <w:rPr>
          <w:rFonts w:ascii="Arial" w:hAnsi="Arial" w:cs="Arial"/>
        </w:rPr>
      </w:pPr>
    </w:p>
    <w:p w14:paraId="559590E5" w14:textId="4BB350C4" w:rsidR="0092403D" w:rsidRDefault="0092403D" w:rsidP="006E7184">
      <w:pPr>
        <w:jc w:val="both"/>
        <w:rPr>
          <w:rFonts w:ascii="Arial" w:hAnsi="Arial" w:cs="Arial"/>
        </w:rPr>
      </w:pPr>
      <w:proofErr w:type="spellStart"/>
      <w:r w:rsidRPr="0092403D">
        <w:rPr>
          <w:rFonts w:ascii="Arial" w:hAnsi="Arial" w:cs="Arial"/>
        </w:rPr>
        <w:t>Asibuo</w:t>
      </w:r>
      <w:proofErr w:type="spellEnd"/>
      <w:r w:rsidRPr="0092403D">
        <w:rPr>
          <w:rFonts w:ascii="Arial" w:hAnsi="Arial" w:cs="Arial"/>
        </w:rPr>
        <w:t xml:space="preserve">, J.Y., </w:t>
      </w:r>
      <w:proofErr w:type="spellStart"/>
      <w:r w:rsidRPr="0092403D">
        <w:rPr>
          <w:rFonts w:ascii="Arial" w:hAnsi="Arial" w:cs="Arial"/>
        </w:rPr>
        <w:t>Akromah</w:t>
      </w:r>
      <w:proofErr w:type="spellEnd"/>
      <w:r w:rsidRPr="0092403D">
        <w:rPr>
          <w:rFonts w:ascii="Arial" w:hAnsi="Arial" w:cs="Arial"/>
        </w:rPr>
        <w:t xml:space="preserve">, R., </w:t>
      </w:r>
      <w:proofErr w:type="spellStart"/>
      <w:r w:rsidRPr="0092403D">
        <w:rPr>
          <w:rFonts w:ascii="Arial" w:hAnsi="Arial" w:cs="Arial"/>
        </w:rPr>
        <w:t>Adu-Dapaah</w:t>
      </w:r>
      <w:proofErr w:type="spellEnd"/>
      <w:r w:rsidRPr="0092403D">
        <w:rPr>
          <w:rFonts w:ascii="Arial" w:hAnsi="Arial" w:cs="Arial"/>
        </w:rPr>
        <w:t xml:space="preserve">, H.K., </w:t>
      </w:r>
      <w:proofErr w:type="spellStart"/>
      <w:r w:rsidRPr="0092403D">
        <w:rPr>
          <w:rFonts w:ascii="Arial" w:hAnsi="Arial" w:cs="Arial"/>
        </w:rPr>
        <w:t>Safo-Kantanka</w:t>
      </w:r>
      <w:proofErr w:type="spellEnd"/>
      <w:r w:rsidRPr="0092403D">
        <w:rPr>
          <w:rFonts w:ascii="Arial" w:hAnsi="Arial" w:cs="Arial"/>
        </w:rPr>
        <w:t>, O. (2008). Evaluation of nutritional quality of groundnut (</w:t>
      </w:r>
      <w:r w:rsidRPr="00D627E3">
        <w:rPr>
          <w:rFonts w:ascii="Arial" w:hAnsi="Arial" w:cs="Arial"/>
          <w:i/>
          <w:iCs/>
        </w:rPr>
        <w:t>Arachis hypogaea</w:t>
      </w:r>
      <w:r w:rsidRPr="0092403D">
        <w:rPr>
          <w:rFonts w:ascii="Arial" w:hAnsi="Arial" w:cs="Arial"/>
        </w:rPr>
        <w:t xml:space="preserve"> L.) from Ghana. Afr</w:t>
      </w:r>
      <w:r w:rsidR="00EF6ED4">
        <w:rPr>
          <w:rFonts w:ascii="Arial" w:hAnsi="Arial" w:cs="Arial"/>
        </w:rPr>
        <w:t>ican</w:t>
      </w:r>
      <w:r w:rsidRPr="0092403D">
        <w:rPr>
          <w:rFonts w:ascii="Arial" w:hAnsi="Arial" w:cs="Arial"/>
        </w:rPr>
        <w:t xml:space="preserve"> J</w:t>
      </w:r>
      <w:r w:rsidR="00EF6ED4">
        <w:rPr>
          <w:rFonts w:ascii="Arial" w:hAnsi="Arial" w:cs="Arial"/>
        </w:rPr>
        <w:t>ournal of</w:t>
      </w:r>
      <w:r w:rsidRPr="0092403D">
        <w:rPr>
          <w:rFonts w:ascii="Arial" w:hAnsi="Arial" w:cs="Arial"/>
        </w:rPr>
        <w:t xml:space="preserve"> Food Agric</w:t>
      </w:r>
      <w:r w:rsidR="00EF6ED4">
        <w:rPr>
          <w:rFonts w:ascii="Arial" w:hAnsi="Arial" w:cs="Arial"/>
        </w:rPr>
        <w:t>ulture</w:t>
      </w:r>
      <w:r w:rsidRPr="0092403D">
        <w:rPr>
          <w:rFonts w:ascii="Arial" w:hAnsi="Arial" w:cs="Arial"/>
        </w:rPr>
        <w:t xml:space="preserve"> Nutr</w:t>
      </w:r>
      <w:r w:rsidR="00EF6ED4">
        <w:rPr>
          <w:rFonts w:ascii="Arial" w:hAnsi="Arial" w:cs="Arial"/>
        </w:rPr>
        <w:t>ition and</w:t>
      </w:r>
      <w:r w:rsidRPr="0092403D">
        <w:rPr>
          <w:rFonts w:ascii="Arial" w:hAnsi="Arial" w:cs="Arial"/>
        </w:rPr>
        <w:t xml:space="preserve"> Dev</w:t>
      </w:r>
      <w:r w:rsidR="00EF6ED4">
        <w:rPr>
          <w:rFonts w:ascii="Arial" w:hAnsi="Arial" w:cs="Arial"/>
        </w:rPr>
        <w:t>elopment</w:t>
      </w:r>
      <w:r w:rsidR="008D3513">
        <w:rPr>
          <w:rFonts w:ascii="Arial" w:hAnsi="Arial" w:cs="Arial"/>
        </w:rPr>
        <w:t>,</w:t>
      </w:r>
      <w:r w:rsidRPr="0092403D">
        <w:rPr>
          <w:rFonts w:ascii="Arial" w:hAnsi="Arial" w:cs="Arial"/>
        </w:rPr>
        <w:t xml:space="preserve"> 8(2)</w:t>
      </w:r>
      <w:r w:rsidR="00EE1255">
        <w:rPr>
          <w:rFonts w:ascii="Arial" w:hAnsi="Arial" w:cs="Arial"/>
        </w:rPr>
        <w:t xml:space="preserve">, </w:t>
      </w:r>
      <w:r w:rsidRPr="0092403D">
        <w:rPr>
          <w:rFonts w:ascii="Arial" w:hAnsi="Arial" w:cs="Arial"/>
        </w:rPr>
        <w:t>133-150.</w:t>
      </w:r>
      <w:r w:rsidR="00EF6ED4">
        <w:rPr>
          <w:rFonts w:ascii="Arial" w:hAnsi="Arial" w:cs="Arial"/>
        </w:rPr>
        <w:t xml:space="preserve"> </w:t>
      </w:r>
      <w:hyperlink r:id="rId14" w:history="1">
        <w:r w:rsidR="00EF6ED4" w:rsidRPr="00EF6ED4">
          <w:rPr>
            <w:rStyle w:val="Hyperlink"/>
            <w:rFonts w:ascii="Arial" w:hAnsi="Arial" w:cs="Arial"/>
          </w:rPr>
          <w:t>10.4314/ajfand.v8i2.19185</w:t>
        </w:r>
      </w:hyperlink>
      <w:r w:rsidR="004208DE">
        <w:t xml:space="preserve"> </w:t>
      </w:r>
    </w:p>
    <w:p w14:paraId="15DD88BE" w14:textId="77777777" w:rsidR="006E7184" w:rsidRPr="0092403D" w:rsidRDefault="006E7184" w:rsidP="006E7184">
      <w:pPr>
        <w:jc w:val="both"/>
        <w:rPr>
          <w:rFonts w:ascii="Arial" w:hAnsi="Arial" w:cs="Arial"/>
        </w:rPr>
      </w:pPr>
    </w:p>
    <w:p w14:paraId="64311E21" w14:textId="24379A63" w:rsidR="006E7184" w:rsidRDefault="00A32A9F" w:rsidP="006E7184">
      <w:pPr>
        <w:jc w:val="both"/>
        <w:rPr>
          <w:rFonts w:ascii="Arial" w:hAnsi="Arial" w:cs="Arial"/>
        </w:rPr>
      </w:pPr>
      <w:r w:rsidRPr="00A32A9F">
        <w:rPr>
          <w:rFonts w:ascii="Arial" w:hAnsi="Arial" w:cs="Arial"/>
        </w:rPr>
        <w:t xml:space="preserve">Jaiswal, S. K., </w:t>
      </w:r>
      <w:r>
        <w:rPr>
          <w:rFonts w:ascii="Arial" w:hAnsi="Arial" w:cs="Arial"/>
        </w:rPr>
        <w:t>and</w:t>
      </w:r>
      <w:r w:rsidRPr="00A32A9F">
        <w:rPr>
          <w:rFonts w:ascii="Arial" w:hAnsi="Arial" w:cs="Arial"/>
        </w:rPr>
        <w:t xml:space="preserve"> </w:t>
      </w:r>
      <w:proofErr w:type="spellStart"/>
      <w:r w:rsidRPr="00A32A9F">
        <w:rPr>
          <w:rFonts w:ascii="Arial" w:hAnsi="Arial" w:cs="Arial"/>
        </w:rPr>
        <w:t>Dakora</w:t>
      </w:r>
      <w:proofErr w:type="spellEnd"/>
      <w:r w:rsidRPr="00A32A9F">
        <w:rPr>
          <w:rFonts w:ascii="Arial" w:hAnsi="Arial" w:cs="Arial"/>
        </w:rPr>
        <w:t xml:space="preserve">, F. D. (2025). Maximizing Photosynthesis and Plant Growth in African Legumes Through </w:t>
      </w:r>
      <w:proofErr w:type="spellStart"/>
      <w:r w:rsidRPr="00A32A9F">
        <w:rPr>
          <w:rFonts w:ascii="Arial" w:hAnsi="Arial" w:cs="Arial"/>
        </w:rPr>
        <w:t>Rhizobial</w:t>
      </w:r>
      <w:proofErr w:type="spellEnd"/>
      <w:r w:rsidRPr="00A32A9F">
        <w:rPr>
          <w:rFonts w:ascii="Arial" w:hAnsi="Arial" w:cs="Arial"/>
        </w:rPr>
        <w:t xml:space="preserve"> Partnerships: The Road Behind and Ahead. Microorganisms, </w:t>
      </w:r>
      <w:r w:rsidRPr="00A32A9F">
        <w:rPr>
          <w:rFonts w:ascii="Arial" w:hAnsi="Arial" w:cs="Arial"/>
          <w:i/>
          <w:iCs/>
        </w:rPr>
        <w:t>13</w:t>
      </w:r>
      <w:r w:rsidRPr="00A32A9F">
        <w:rPr>
          <w:rFonts w:ascii="Arial" w:hAnsi="Arial" w:cs="Arial"/>
        </w:rPr>
        <w:t>(3), 581.</w:t>
      </w:r>
    </w:p>
    <w:p w14:paraId="0F8F512E" w14:textId="77777777" w:rsidR="00A32A9F" w:rsidRPr="0092403D" w:rsidRDefault="00A32A9F" w:rsidP="006E7184">
      <w:pPr>
        <w:jc w:val="both"/>
        <w:rPr>
          <w:rFonts w:ascii="Arial" w:hAnsi="Arial" w:cs="Arial"/>
        </w:rPr>
      </w:pPr>
    </w:p>
    <w:p w14:paraId="4E42A436" w14:textId="0E8DAFE0" w:rsidR="0092403D" w:rsidRPr="00AA3F86" w:rsidRDefault="0092403D" w:rsidP="0092403D">
      <w:pPr>
        <w:jc w:val="both"/>
        <w:rPr>
          <w:rFonts w:ascii="Arial" w:hAnsi="Arial" w:cs="Arial"/>
          <w:lang w:val="fr-FR"/>
        </w:rPr>
      </w:pPr>
      <w:r w:rsidRPr="0092403D">
        <w:rPr>
          <w:rFonts w:ascii="Arial" w:hAnsi="Arial" w:cs="Arial"/>
        </w:rPr>
        <w:t xml:space="preserve">Jaiswal, S.K., Mustapha, M. and </w:t>
      </w:r>
      <w:proofErr w:type="spellStart"/>
      <w:r w:rsidRPr="0092403D">
        <w:rPr>
          <w:rFonts w:ascii="Arial" w:hAnsi="Arial" w:cs="Arial"/>
        </w:rPr>
        <w:t>Ibny</w:t>
      </w:r>
      <w:proofErr w:type="spellEnd"/>
      <w:r w:rsidRPr="0092403D">
        <w:rPr>
          <w:rFonts w:ascii="Arial" w:hAnsi="Arial" w:cs="Arial"/>
        </w:rPr>
        <w:t xml:space="preserve">, F.Y.I. (2021). Rhizobia as a source of plant growth-promoting molecules: Potential applications and possible operational mechanisms. Front. Sustain Food Syst. 4. </w:t>
      </w:r>
      <w:hyperlink r:id="rId15" w:history="1">
        <w:r w:rsidR="00AA3F86" w:rsidRPr="00AA3F86">
          <w:rPr>
            <w:rStyle w:val="Hyperlink"/>
            <w:rFonts w:ascii="Arial" w:hAnsi="Arial" w:cs="Arial"/>
            <w:lang w:val="fr-FR"/>
          </w:rPr>
          <w:t>https://www.frontiersin.org/articles/10.3389/fsufs.2020.619676/full</w:t>
        </w:r>
      </w:hyperlink>
    </w:p>
    <w:p w14:paraId="29BA195B" w14:textId="77777777" w:rsidR="006E7184" w:rsidRPr="0092403D" w:rsidRDefault="006E7184" w:rsidP="0092403D">
      <w:pPr>
        <w:jc w:val="both"/>
        <w:rPr>
          <w:rFonts w:ascii="Arial" w:hAnsi="Arial" w:cs="Arial"/>
        </w:rPr>
      </w:pPr>
    </w:p>
    <w:p w14:paraId="45C73779" w14:textId="5B7542B7" w:rsidR="00AA3F86" w:rsidRPr="0092403D" w:rsidRDefault="0092403D" w:rsidP="00ED33D4">
      <w:pPr>
        <w:spacing w:after="160"/>
        <w:jc w:val="both"/>
        <w:rPr>
          <w:rFonts w:ascii="Arial" w:eastAsia="Calibri" w:hAnsi="Arial" w:cs="Arial"/>
          <w:kern w:val="2"/>
          <w14:ligatures w14:val="standardContextual"/>
        </w:rPr>
      </w:pPr>
      <w:proofErr w:type="spellStart"/>
      <w:r w:rsidRPr="0092403D">
        <w:rPr>
          <w:rFonts w:ascii="Arial" w:eastAsia="Calibri" w:hAnsi="Arial" w:cs="Arial"/>
          <w:kern w:val="2"/>
          <w14:ligatures w14:val="standardContextual"/>
        </w:rPr>
        <w:t>Abd-Alla</w:t>
      </w:r>
      <w:proofErr w:type="spellEnd"/>
      <w:r w:rsidRPr="0092403D">
        <w:rPr>
          <w:rFonts w:ascii="Arial" w:eastAsia="Calibri" w:hAnsi="Arial" w:cs="Arial"/>
          <w:kern w:val="2"/>
          <w14:ligatures w14:val="standardContextual"/>
        </w:rPr>
        <w:t>, M.H., Al-</w:t>
      </w:r>
      <w:proofErr w:type="spellStart"/>
      <w:r w:rsidRPr="0092403D">
        <w:rPr>
          <w:rFonts w:ascii="Arial" w:eastAsia="Calibri" w:hAnsi="Arial" w:cs="Arial"/>
          <w:kern w:val="2"/>
          <w14:ligatures w14:val="standardContextual"/>
        </w:rPr>
        <w:t>Amri</w:t>
      </w:r>
      <w:proofErr w:type="spellEnd"/>
      <w:r w:rsidRPr="0092403D">
        <w:rPr>
          <w:rFonts w:ascii="Arial" w:eastAsia="Calibri" w:hAnsi="Arial" w:cs="Arial"/>
          <w:kern w:val="2"/>
          <w14:ligatures w14:val="standardContextual"/>
        </w:rPr>
        <w:t>, S.M., and El-</w:t>
      </w:r>
      <w:proofErr w:type="spellStart"/>
      <w:r w:rsidRPr="0092403D">
        <w:rPr>
          <w:rFonts w:ascii="Arial" w:eastAsia="Calibri" w:hAnsi="Arial" w:cs="Arial"/>
          <w:kern w:val="2"/>
          <w14:ligatures w14:val="standardContextual"/>
        </w:rPr>
        <w:t>Enany</w:t>
      </w:r>
      <w:proofErr w:type="spellEnd"/>
      <w:r w:rsidRPr="0092403D">
        <w:rPr>
          <w:rFonts w:ascii="Arial" w:eastAsia="Calibri" w:hAnsi="Arial" w:cs="Arial"/>
          <w:kern w:val="2"/>
          <w14:ligatures w14:val="standardContextual"/>
        </w:rPr>
        <w:t>, A.W.E. (2023). Enhancing rhizobium–legume symbiosis and reducing nitrogen fertilizer use are potential options for mitigating climate change. Agriculture</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13, 2092.</w:t>
      </w:r>
      <w:r w:rsidR="00AA3F86">
        <w:rPr>
          <w:rFonts w:ascii="Arial" w:eastAsia="Calibri" w:hAnsi="Arial" w:cs="Arial"/>
          <w:kern w:val="2"/>
          <w14:ligatures w14:val="standardContextual"/>
        </w:rPr>
        <w:t xml:space="preserve"> </w:t>
      </w:r>
      <w:hyperlink r:id="rId16" w:history="1">
        <w:r w:rsidR="00AA3F86" w:rsidRPr="005B0EBC">
          <w:rPr>
            <w:rStyle w:val="Hyperlink"/>
            <w:rFonts w:ascii="Arial" w:eastAsia="Calibri" w:hAnsi="Arial" w:cs="Arial"/>
            <w:kern w:val="2"/>
            <w14:ligatures w14:val="standardContextual"/>
          </w:rPr>
          <w:t>https://www.mdpi.com/2077-0472/13/11/2092</w:t>
        </w:r>
      </w:hyperlink>
    </w:p>
    <w:p w14:paraId="1326F813" w14:textId="2C2FF653" w:rsidR="0092403D" w:rsidRPr="0092403D" w:rsidRDefault="0092403D" w:rsidP="00381BF9">
      <w:pPr>
        <w:spacing w:after="160"/>
        <w:jc w:val="both"/>
        <w:rPr>
          <w:rFonts w:ascii="Calibri" w:eastAsia="Calibri" w:hAnsi="Calibri"/>
          <w:kern w:val="2"/>
          <w:sz w:val="22"/>
          <w:szCs w:val="22"/>
          <w14:ligatures w14:val="standardContextual"/>
        </w:rPr>
      </w:pPr>
      <w:r w:rsidRPr="0092403D">
        <w:rPr>
          <w:rFonts w:ascii="Arial" w:hAnsi="Arial" w:cs="Arial"/>
        </w:rPr>
        <w:t>Guimaraes, S.L., Bonfim-Silva, E.M., de Souza, A.C.P. and Simeon, B.G. (2019). Efficiency of inoculation with rhizobium in peanuts (</w:t>
      </w:r>
      <w:r w:rsidRPr="009239B7">
        <w:rPr>
          <w:rFonts w:ascii="Arial" w:hAnsi="Arial" w:cs="Arial"/>
          <w:i/>
          <w:iCs/>
        </w:rPr>
        <w:t>Arachis hypogaea</w:t>
      </w:r>
      <w:r w:rsidRPr="0092403D">
        <w:rPr>
          <w:rFonts w:ascii="Arial" w:hAnsi="Arial" w:cs="Arial"/>
        </w:rPr>
        <w:t xml:space="preserve"> L.) grown in Brazilian </w:t>
      </w:r>
      <w:proofErr w:type="spellStart"/>
      <w:r w:rsidRPr="0092403D">
        <w:rPr>
          <w:rFonts w:ascii="Arial" w:hAnsi="Arial" w:cs="Arial"/>
        </w:rPr>
        <w:t>Cerrado</w:t>
      </w:r>
      <w:proofErr w:type="spellEnd"/>
      <w:r w:rsidRPr="0092403D">
        <w:rPr>
          <w:rFonts w:ascii="Arial" w:hAnsi="Arial" w:cs="Arial"/>
        </w:rPr>
        <w:t xml:space="preserve"> soil. Agri</w:t>
      </w:r>
      <w:r w:rsidR="00AA3F86">
        <w:rPr>
          <w:rFonts w:ascii="Arial" w:hAnsi="Arial" w:cs="Arial"/>
        </w:rPr>
        <w:t>cultur</w:t>
      </w:r>
      <w:r w:rsidR="005F6E8B">
        <w:rPr>
          <w:rFonts w:ascii="Arial" w:hAnsi="Arial" w:cs="Arial"/>
        </w:rPr>
        <w:t>al</w:t>
      </w:r>
      <w:r w:rsidRPr="0092403D">
        <w:rPr>
          <w:rFonts w:ascii="Arial" w:hAnsi="Arial" w:cs="Arial"/>
        </w:rPr>
        <w:t xml:space="preserve"> Sci</w:t>
      </w:r>
      <w:r w:rsidR="00AA3F86">
        <w:rPr>
          <w:rFonts w:ascii="Arial" w:hAnsi="Arial" w:cs="Arial"/>
        </w:rPr>
        <w:t>ences</w:t>
      </w:r>
      <w:r w:rsidRPr="0092403D">
        <w:rPr>
          <w:rFonts w:ascii="Arial" w:hAnsi="Arial" w:cs="Arial"/>
        </w:rPr>
        <w:t>, 10, 948–956.</w:t>
      </w:r>
      <w:r w:rsidR="00AA3F86">
        <w:rPr>
          <w:rFonts w:ascii="Arial" w:hAnsi="Arial" w:cs="Arial"/>
        </w:rPr>
        <w:t xml:space="preserve"> </w:t>
      </w:r>
      <w:hyperlink r:id="rId17" w:history="1">
        <w:r w:rsidR="00AA3F86" w:rsidRPr="005B0EBC">
          <w:rPr>
            <w:rStyle w:val="Hyperlink"/>
            <w:rFonts w:ascii="Arial" w:hAnsi="Arial" w:cs="Arial"/>
          </w:rPr>
          <w:t>https://www.scirp.org/html/9-3002454_93822.htm</w:t>
        </w:r>
      </w:hyperlink>
      <w:r w:rsidR="00AA3F86">
        <w:rPr>
          <w:rFonts w:ascii="Arial" w:hAnsi="Arial" w:cs="Arial"/>
        </w:rPr>
        <w:t xml:space="preserve"> </w:t>
      </w:r>
    </w:p>
    <w:p w14:paraId="4058A0A3" w14:textId="0DE6D0A8" w:rsidR="009239B7" w:rsidRDefault="0092403D" w:rsidP="009C2348">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Mondal, M., Skalicky, M., Garai S., Hossain, A., Sarkar, S., Banerjee, H., and al. (2020). Supplementing nitrogen in combination with rhizobium inoculation and soil mulch in peanut (</w:t>
      </w:r>
      <w:r w:rsidRPr="009239B7">
        <w:rPr>
          <w:rFonts w:ascii="Arial" w:eastAsia="Calibri" w:hAnsi="Arial" w:cs="Arial"/>
          <w:i/>
          <w:iCs/>
          <w:kern w:val="2"/>
          <w14:ligatures w14:val="standardContextual"/>
        </w:rPr>
        <w:t>Arachis hypogaea</w:t>
      </w:r>
      <w:r w:rsidRPr="0092403D">
        <w:rPr>
          <w:rFonts w:ascii="Arial" w:eastAsia="Calibri" w:hAnsi="Arial" w:cs="Arial"/>
          <w:kern w:val="2"/>
          <w14:ligatures w14:val="standardContextual"/>
        </w:rPr>
        <w:t xml:space="preserve"> L.) production system: Part II. Effect on phenology, growth, yield attributes, pod quality, profitability and nitrogen use efficiency. Agronomy</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10</w:t>
      </w:r>
      <w:r w:rsidR="009239B7">
        <w:rPr>
          <w:rFonts w:ascii="Arial" w:eastAsia="Calibri" w:hAnsi="Arial" w:cs="Arial"/>
          <w:kern w:val="2"/>
          <w14:ligatures w14:val="standardContextual"/>
        </w:rPr>
        <w:t xml:space="preserve"> (10)</w:t>
      </w:r>
      <w:r w:rsidRPr="0092403D">
        <w:rPr>
          <w:rFonts w:ascii="Arial" w:eastAsia="Calibri" w:hAnsi="Arial" w:cs="Arial"/>
          <w:kern w:val="2"/>
          <w14:ligatures w14:val="standardContextual"/>
        </w:rPr>
        <w:t>, 1513.</w:t>
      </w:r>
      <w:r w:rsidR="00D5662E">
        <w:rPr>
          <w:rFonts w:ascii="Arial" w:eastAsia="Calibri" w:hAnsi="Arial" w:cs="Arial"/>
          <w:kern w:val="2"/>
          <w14:ligatures w14:val="standardContextual"/>
        </w:rPr>
        <w:t xml:space="preserve"> </w:t>
      </w:r>
      <w:hyperlink r:id="rId18" w:history="1">
        <w:r w:rsidR="009239B7" w:rsidRPr="009239B7">
          <w:rPr>
            <w:rStyle w:val="Hyperlink"/>
            <w:rFonts w:ascii="Arial" w:eastAsia="Calibri" w:hAnsi="Arial" w:cs="Arial"/>
            <w:kern w:val="2"/>
            <w14:ligatures w14:val="standardContextual"/>
          </w:rPr>
          <w:t>https://doi.org/10.3390/agronomy10101513</w:t>
        </w:r>
      </w:hyperlink>
    </w:p>
    <w:p w14:paraId="169B7F02" w14:textId="1605B157" w:rsidR="0092403D" w:rsidRPr="0092403D" w:rsidRDefault="0092403D" w:rsidP="00381BF9">
      <w:pPr>
        <w:spacing w:after="160"/>
        <w:jc w:val="both"/>
        <w:rPr>
          <w:rFonts w:ascii="Arial" w:hAnsi="Arial" w:cs="Arial"/>
        </w:rPr>
      </w:pPr>
      <w:r w:rsidRPr="0092403D">
        <w:rPr>
          <w:rFonts w:ascii="Arial" w:hAnsi="Arial" w:cs="Arial"/>
        </w:rPr>
        <w:t xml:space="preserve">Labidi, S., Ben </w:t>
      </w:r>
      <w:proofErr w:type="spellStart"/>
      <w:r w:rsidRPr="0092403D">
        <w:rPr>
          <w:rFonts w:ascii="Arial" w:hAnsi="Arial" w:cs="Arial"/>
        </w:rPr>
        <w:t>Jeddi</w:t>
      </w:r>
      <w:proofErr w:type="spellEnd"/>
      <w:r w:rsidRPr="0092403D">
        <w:rPr>
          <w:rFonts w:ascii="Arial" w:hAnsi="Arial" w:cs="Arial"/>
        </w:rPr>
        <w:t xml:space="preserve">, F., </w:t>
      </w:r>
      <w:proofErr w:type="spellStart"/>
      <w:r w:rsidRPr="0092403D">
        <w:rPr>
          <w:rFonts w:ascii="Arial" w:hAnsi="Arial" w:cs="Arial"/>
        </w:rPr>
        <w:t>Tisserant</w:t>
      </w:r>
      <w:proofErr w:type="spellEnd"/>
      <w:r w:rsidRPr="0092403D">
        <w:rPr>
          <w:rFonts w:ascii="Arial" w:hAnsi="Arial" w:cs="Arial"/>
        </w:rPr>
        <w:t xml:space="preserve"> B., </w:t>
      </w:r>
      <w:proofErr w:type="spellStart"/>
      <w:r w:rsidRPr="0092403D">
        <w:rPr>
          <w:rFonts w:ascii="Arial" w:hAnsi="Arial" w:cs="Arial"/>
        </w:rPr>
        <w:t>Debiane</w:t>
      </w:r>
      <w:proofErr w:type="spellEnd"/>
      <w:r w:rsidRPr="0092403D">
        <w:rPr>
          <w:rFonts w:ascii="Arial" w:hAnsi="Arial" w:cs="Arial"/>
        </w:rPr>
        <w:t xml:space="preserve">, D., Rezgui, S., </w:t>
      </w:r>
      <w:proofErr w:type="spellStart"/>
      <w:r w:rsidRPr="0092403D">
        <w:rPr>
          <w:rFonts w:ascii="Arial" w:hAnsi="Arial" w:cs="Arial"/>
        </w:rPr>
        <w:t>Grandmougin-Ferjani</w:t>
      </w:r>
      <w:proofErr w:type="spellEnd"/>
      <w:r w:rsidRPr="0092403D">
        <w:rPr>
          <w:rFonts w:ascii="Arial" w:hAnsi="Arial" w:cs="Arial"/>
        </w:rPr>
        <w:t xml:space="preserve"> A., </w:t>
      </w:r>
      <w:bookmarkStart w:id="36" w:name="_Hlk201230866"/>
      <w:proofErr w:type="spellStart"/>
      <w:r w:rsidRPr="0092403D">
        <w:rPr>
          <w:rFonts w:ascii="Arial" w:hAnsi="Arial" w:cs="Arial"/>
        </w:rPr>
        <w:t>Lounès-Hadj</w:t>
      </w:r>
      <w:proofErr w:type="spellEnd"/>
      <w:r w:rsidRPr="0092403D">
        <w:rPr>
          <w:rFonts w:ascii="Arial" w:hAnsi="Arial" w:cs="Arial"/>
        </w:rPr>
        <w:t>, S.A. (2012). Role of arbuscular mycorrhizal symbiosis in root mineral uptake under CaCO</w:t>
      </w:r>
      <w:r w:rsidRPr="0092403D">
        <w:rPr>
          <w:rFonts w:ascii="Arial" w:hAnsi="Arial" w:cs="Arial"/>
          <w:vertAlign w:val="subscript"/>
        </w:rPr>
        <w:t>3</w:t>
      </w:r>
      <w:r w:rsidRPr="0092403D">
        <w:rPr>
          <w:rFonts w:ascii="Arial" w:hAnsi="Arial" w:cs="Arial"/>
        </w:rPr>
        <w:t xml:space="preserve"> stress. Mycorrhiza</w:t>
      </w:r>
      <w:r w:rsidR="008D3513">
        <w:rPr>
          <w:rFonts w:ascii="Arial" w:hAnsi="Arial" w:cs="Arial"/>
        </w:rPr>
        <w:t>,</w:t>
      </w:r>
      <w:r w:rsidRPr="0092403D">
        <w:rPr>
          <w:rFonts w:ascii="Arial" w:hAnsi="Arial" w:cs="Arial"/>
        </w:rPr>
        <w:t xml:space="preserve"> 22</w:t>
      </w:r>
      <w:r w:rsidR="008D3513">
        <w:rPr>
          <w:rFonts w:ascii="Arial" w:hAnsi="Arial" w:cs="Arial"/>
        </w:rPr>
        <w:t>,</w:t>
      </w:r>
      <w:r w:rsidRPr="0092403D">
        <w:rPr>
          <w:rFonts w:ascii="Arial" w:hAnsi="Arial" w:cs="Arial"/>
        </w:rPr>
        <w:t xml:space="preserve"> 337–345.</w:t>
      </w:r>
      <w:bookmarkEnd w:id="36"/>
      <w:r w:rsidR="005F6E8B" w:rsidRPr="005F6E8B">
        <w:t xml:space="preserve"> </w:t>
      </w:r>
      <w:hyperlink r:id="rId19" w:history="1">
        <w:r w:rsidR="005F6E8B" w:rsidRPr="005B0EBC">
          <w:rPr>
            <w:rStyle w:val="Hyperlink"/>
            <w:rFonts w:ascii="Arial" w:hAnsi="Arial" w:cs="Arial"/>
          </w:rPr>
          <w:t>https://link.springer.com/article/10.1007/s00572-011-0405-z</w:t>
        </w:r>
      </w:hyperlink>
      <w:r w:rsidR="005F6E8B">
        <w:rPr>
          <w:rFonts w:ascii="Arial" w:hAnsi="Arial" w:cs="Arial"/>
        </w:rPr>
        <w:t xml:space="preserve">  </w:t>
      </w:r>
    </w:p>
    <w:p w14:paraId="281F5EF1" w14:textId="09456886" w:rsidR="00F31C1A" w:rsidRDefault="0092403D" w:rsidP="0092403D">
      <w:pPr>
        <w:jc w:val="both"/>
        <w:rPr>
          <w:rFonts w:ascii="Arial" w:hAnsi="Arial" w:cs="Arial"/>
        </w:rPr>
      </w:pPr>
      <w:proofErr w:type="spellStart"/>
      <w:r w:rsidRPr="0092403D">
        <w:rPr>
          <w:rFonts w:ascii="Arial" w:hAnsi="Arial" w:cs="Arial"/>
        </w:rPr>
        <w:t>Sukmawati</w:t>
      </w:r>
      <w:proofErr w:type="spellEnd"/>
      <w:r w:rsidRPr="0092403D">
        <w:rPr>
          <w:rFonts w:ascii="Arial" w:hAnsi="Arial" w:cs="Arial"/>
        </w:rPr>
        <w:t xml:space="preserve">, S., </w:t>
      </w:r>
      <w:proofErr w:type="spellStart"/>
      <w:r w:rsidRPr="0092403D">
        <w:rPr>
          <w:rFonts w:ascii="Arial" w:hAnsi="Arial" w:cs="Arial"/>
        </w:rPr>
        <w:t>Adnyana</w:t>
      </w:r>
      <w:proofErr w:type="spellEnd"/>
      <w:r w:rsidRPr="0092403D">
        <w:rPr>
          <w:rFonts w:ascii="Arial" w:hAnsi="Arial" w:cs="Arial"/>
        </w:rPr>
        <w:t xml:space="preserve">, A., </w:t>
      </w:r>
      <w:proofErr w:type="spellStart"/>
      <w:r w:rsidRPr="0092403D">
        <w:rPr>
          <w:rFonts w:ascii="Arial" w:hAnsi="Arial" w:cs="Arial"/>
        </w:rPr>
        <w:t>Suprapta</w:t>
      </w:r>
      <w:proofErr w:type="spellEnd"/>
      <w:r w:rsidRPr="0092403D">
        <w:rPr>
          <w:rFonts w:ascii="Arial" w:hAnsi="Arial" w:cs="Arial"/>
        </w:rPr>
        <w:t xml:space="preserve">, D.N., </w:t>
      </w:r>
      <w:proofErr w:type="spellStart"/>
      <w:r w:rsidRPr="0092403D">
        <w:rPr>
          <w:rFonts w:ascii="Arial" w:hAnsi="Arial" w:cs="Arial"/>
        </w:rPr>
        <w:t>Proborini</w:t>
      </w:r>
      <w:proofErr w:type="spellEnd"/>
      <w:r w:rsidRPr="0092403D">
        <w:rPr>
          <w:rFonts w:ascii="Arial" w:hAnsi="Arial" w:cs="Arial"/>
        </w:rPr>
        <w:t xml:space="preserve">, M., Soni P. and </w:t>
      </w:r>
      <w:proofErr w:type="spellStart"/>
      <w:r w:rsidRPr="0092403D">
        <w:rPr>
          <w:rFonts w:ascii="Arial" w:hAnsi="Arial" w:cs="Arial"/>
        </w:rPr>
        <w:t>Adinurani</w:t>
      </w:r>
      <w:proofErr w:type="spellEnd"/>
      <w:r w:rsidRPr="0092403D">
        <w:rPr>
          <w:rFonts w:ascii="Arial" w:hAnsi="Arial" w:cs="Arial"/>
        </w:rPr>
        <w:t>, P.G. (2021). Multiplication arbuscular mycorrhizal fungi in corn (</w:t>
      </w:r>
      <w:proofErr w:type="spellStart"/>
      <w:r w:rsidRPr="008D3513">
        <w:rPr>
          <w:rFonts w:ascii="Arial" w:hAnsi="Arial" w:cs="Arial"/>
          <w:i/>
          <w:iCs/>
        </w:rPr>
        <w:t>Zea</w:t>
      </w:r>
      <w:proofErr w:type="spellEnd"/>
      <w:r w:rsidRPr="008D3513">
        <w:rPr>
          <w:rFonts w:ascii="Arial" w:hAnsi="Arial" w:cs="Arial"/>
          <w:i/>
          <w:iCs/>
        </w:rPr>
        <w:t xml:space="preserve"> mays</w:t>
      </w:r>
      <w:r w:rsidRPr="0092403D">
        <w:rPr>
          <w:rFonts w:ascii="Arial" w:hAnsi="Arial" w:cs="Arial"/>
        </w:rPr>
        <w:t xml:space="preserve"> L.) with pots culture at greenhouse.</w:t>
      </w:r>
      <w:r w:rsidR="00F31C1A">
        <w:rPr>
          <w:rFonts w:ascii="Arial" w:hAnsi="Arial" w:cs="Arial"/>
        </w:rPr>
        <w:t xml:space="preserve"> </w:t>
      </w:r>
      <w:r w:rsidR="00F31C1A" w:rsidRPr="00F31C1A">
        <w:rPr>
          <w:rFonts w:ascii="Arial" w:hAnsi="Arial" w:cs="Arial"/>
        </w:rPr>
        <w:t>In E3S Web of Conferences</w:t>
      </w:r>
      <w:r w:rsidRPr="0092403D">
        <w:rPr>
          <w:rFonts w:ascii="Arial" w:hAnsi="Arial" w:cs="Arial"/>
        </w:rPr>
        <w:t>, 226</w:t>
      </w:r>
      <w:r w:rsidR="008D3513">
        <w:rPr>
          <w:rFonts w:ascii="Arial" w:hAnsi="Arial" w:cs="Arial"/>
        </w:rPr>
        <w:t>,</w:t>
      </w:r>
      <w:r w:rsidRPr="0092403D">
        <w:rPr>
          <w:rFonts w:ascii="Arial" w:hAnsi="Arial" w:cs="Arial"/>
        </w:rPr>
        <w:t xml:space="preserve"> 1–10.</w:t>
      </w:r>
      <w:r w:rsidR="00F31C1A">
        <w:rPr>
          <w:rFonts w:ascii="Arial" w:hAnsi="Arial" w:cs="Arial"/>
        </w:rPr>
        <w:t xml:space="preserve"> </w:t>
      </w:r>
      <w:hyperlink r:id="rId20" w:history="1">
        <w:r w:rsidR="00F31C1A" w:rsidRPr="00A70BEE">
          <w:rPr>
            <w:rStyle w:val="Hyperlink"/>
            <w:rFonts w:ascii="Arial" w:hAnsi="Arial" w:cs="Arial"/>
          </w:rPr>
          <w:t>https://doi.org/10.1051/e3sconf/202122600044</w:t>
        </w:r>
      </w:hyperlink>
      <w:r w:rsidR="00F31C1A">
        <w:rPr>
          <w:rFonts w:ascii="Arial" w:hAnsi="Arial" w:cs="Arial"/>
        </w:rPr>
        <w:t xml:space="preserve"> </w:t>
      </w:r>
    </w:p>
    <w:p w14:paraId="295CC270" w14:textId="77777777" w:rsidR="0092403D" w:rsidRPr="0092403D" w:rsidRDefault="0092403D" w:rsidP="0092403D">
      <w:pPr>
        <w:jc w:val="both"/>
        <w:rPr>
          <w:rFonts w:ascii="Calibri" w:eastAsia="Calibri" w:hAnsi="Calibri"/>
          <w:kern w:val="2"/>
          <w:sz w:val="22"/>
          <w:szCs w:val="22"/>
          <w14:ligatures w14:val="standardContextual"/>
        </w:rPr>
      </w:pPr>
    </w:p>
    <w:p w14:paraId="0A36844D" w14:textId="437346E8" w:rsidR="0092403D" w:rsidRDefault="0092403D" w:rsidP="006E7184">
      <w:pPr>
        <w:jc w:val="both"/>
        <w:rPr>
          <w:rFonts w:ascii="Arial" w:hAnsi="Arial" w:cs="Arial"/>
        </w:rPr>
      </w:pPr>
      <w:r w:rsidRPr="0092403D">
        <w:rPr>
          <w:rFonts w:ascii="Arial" w:hAnsi="Arial" w:cs="Arial"/>
        </w:rPr>
        <w:t xml:space="preserve">Yaseen, T., Ali K., Munsif, F., Rab, A., Ahmad, M., Israr, M. and </w:t>
      </w:r>
      <w:proofErr w:type="spellStart"/>
      <w:r w:rsidRPr="0092403D">
        <w:rPr>
          <w:rFonts w:ascii="Arial" w:hAnsi="Arial" w:cs="Arial"/>
        </w:rPr>
        <w:t>Baraich</w:t>
      </w:r>
      <w:proofErr w:type="spellEnd"/>
      <w:r w:rsidRPr="0092403D">
        <w:rPr>
          <w:rFonts w:ascii="Arial" w:hAnsi="Arial" w:cs="Arial"/>
        </w:rPr>
        <w:t>, K. (2016). Influence of arbuscular mycorrhizal fungi, Rhizobium inoculation and rock phosphate on growth and quality of lentil. </w:t>
      </w:r>
      <w:hyperlink r:id="rId21" w:history="1">
        <w:r w:rsidRPr="009C2348">
          <w:rPr>
            <w:rFonts w:ascii="Arial" w:hAnsi="Arial" w:cs="Arial"/>
          </w:rPr>
          <w:t>Pakistan Journal of Botany</w:t>
        </w:r>
      </w:hyperlink>
      <w:r w:rsidR="00056C59">
        <w:t>,</w:t>
      </w:r>
      <w:r w:rsidRPr="0092403D">
        <w:rPr>
          <w:rFonts w:ascii="Arial" w:hAnsi="Arial" w:cs="Arial"/>
        </w:rPr>
        <w:t> 48(5)</w:t>
      </w:r>
      <w:r w:rsidR="00056C59">
        <w:rPr>
          <w:rFonts w:ascii="Arial" w:hAnsi="Arial" w:cs="Arial"/>
        </w:rPr>
        <w:t>,</w:t>
      </w:r>
      <w:r w:rsidRPr="0092403D">
        <w:rPr>
          <w:rFonts w:ascii="Arial" w:hAnsi="Arial" w:cs="Arial"/>
        </w:rPr>
        <w:t xml:space="preserve"> 2101-2107.</w:t>
      </w:r>
      <w:r w:rsidR="005F6E8B">
        <w:rPr>
          <w:rFonts w:ascii="Arial" w:hAnsi="Arial" w:cs="Arial"/>
        </w:rPr>
        <w:t xml:space="preserve"> </w:t>
      </w:r>
      <w:hyperlink r:id="rId22" w:history="1">
        <w:r w:rsidR="005F6E8B" w:rsidRPr="005B0EBC">
          <w:rPr>
            <w:rStyle w:val="Hyperlink"/>
            <w:rFonts w:ascii="Arial" w:hAnsi="Arial" w:cs="Arial"/>
          </w:rPr>
          <w:t>https://www.pakbs.org/pjbot_01-02-23/PDFs/48(5)/42.pdf</w:t>
        </w:r>
      </w:hyperlink>
      <w:r w:rsidR="005F6E8B">
        <w:rPr>
          <w:rFonts w:ascii="Arial" w:hAnsi="Arial" w:cs="Arial"/>
        </w:rPr>
        <w:t xml:space="preserve"> </w:t>
      </w:r>
    </w:p>
    <w:p w14:paraId="6DD36475" w14:textId="77777777" w:rsidR="003D0AF3" w:rsidRDefault="003D0AF3" w:rsidP="006E7184">
      <w:pPr>
        <w:jc w:val="both"/>
        <w:rPr>
          <w:rFonts w:ascii="Arial" w:hAnsi="Arial" w:cs="Arial"/>
        </w:rPr>
      </w:pPr>
    </w:p>
    <w:p w14:paraId="2B2903FA" w14:textId="77777777" w:rsidR="003D0AF3" w:rsidRPr="003D0AF3" w:rsidRDefault="003D0AF3" w:rsidP="003D0AF3">
      <w:pPr>
        <w:jc w:val="both"/>
        <w:rPr>
          <w:rFonts w:ascii="Arial" w:hAnsi="Arial" w:cs="Arial"/>
        </w:rPr>
      </w:pPr>
      <w:r w:rsidRPr="003D0AF3">
        <w:rPr>
          <w:rFonts w:ascii="Arial" w:hAnsi="Arial" w:cs="Arial"/>
        </w:rPr>
        <w:t xml:space="preserve">Ndoye F., Kane A., Diedhiou A. G., Bakhoum N., Fall D., Sadio O., and al., (2015). Effects of dual inoculation with arbuscular mycorrhizal fungi and rhizobia on </w:t>
      </w:r>
      <w:r w:rsidRPr="003D0AF3">
        <w:rPr>
          <w:rFonts w:ascii="Arial" w:hAnsi="Arial" w:cs="Arial"/>
          <w:i/>
          <w:iCs/>
        </w:rPr>
        <w:t xml:space="preserve">Acacia </w:t>
      </w:r>
      <w:proofErr w:type="spellStart"/>
      <w:r w:rsidRPr="003D0AF3">
        <w:rPr>
          <w:rFonts w:ascii="Arial" w:hAnsi="Arial" w:cs="Arial"/>
          <w:i/>
          <w:iCs/>
        </w:rPr>
        <w:t>senegal</w:t>
      </w:r>
      <w:proofErr w:type="spellEnd"/>
      <w:r w:rsidRPr="003D0AF3">
        <w:rPr>
          <w:rFonts w:ascii="Arial" w:hAnsi="Arial" w:cs="Arial"/>
        </w:rPr>
        <w:t xml:space="preserve"> (L.) Willd. seedling growth and soil enzyme activities in Senegal. International Journal of Biosciences, 6 (2), 36-48. </w:t>
      </w:r>
      <w:hyperlink r:id="rId23" w:history="1">
        <w:r w:rsidRPr="003D0AF3">
          <w:rPr>
            <w:rStyle w:val="Hyperlink"/>
            <w:rFonts w:ascii="Arial" w:hAnsi="Arial" w:cs="Arial"/>
          </w:rPr>
          <w:t>http://dx.doi.org/10.12692/ijb/6.2.36-48</w:t>
        </w:r>
      </w:hyperlink>
      <w:r w:rsidRPr="003D0AF3">
        <w:rPr>
          <w:rFonts w:ascii="Arial" w:hAnsi="Arial" w:cs="Arial"/>
        </w:rPr>
        <w:t xml:space="preserve"> </w:t>
      </w:r>
    </w:p>
    <w:p w14:paraId="65BE379B" w14:textId="77777777" w:rsidR="003D0AF3" w:rsidRDefault="003D0AF3" w:rsidP="006E7184">
      <w:pPr>
        <w:jc w:val="both"/>
        <w:rPr>
          <w:rFonts w:ascii="Arial" w:hAnsi="Arial" w:cs="Arial"/>
        </w:rPr>
      </w:pPr>
    </w:p>
    <w:p w14:paraId="56A6E89B" w14:textId="3FC5DA81" w:rsidR="00926B0E" w:rsidRPr="00926B0E" w:rsidRDefault="00926B0E" w:rsidP="00926B0E">
      <w:pPr>
        <w:jc w:val="both"/>
        <w:rPr>
          <w:rFonts w:ascii="Arial" w:hAnsi="Arial" w:cs="Arial"/>
        </w:rPr>
      </w:pPr>
      <w:bookmarkStart w:id="37" w:name="_GoBack"/>
      <w:r w:rsidRPr="00926B0E">
        <w:rPr>
          <w:rFonts w:ascii="Arial" w:hAnsi="Arial" w:cs="Arial"/>
          <w:lang w:val="fr-FR"/>
        </w:rPr>
        <w:t>Koffi</w:t>
      </w:r>
      <w:bookmarkEnd w:id="37"/>
      <w:r w:rsidRPr="00926B0E">
        <w:rPr>
          <w:rFonts w:ascii="Arial" w:hAnsi="Arial" w:cs="Arial"/>
          <w:lang w:val="fr-FR"/>
        </w:rPr>
        <w:t xml:space="preserve">, G. A., Ndoye, F., </w:t>
      </w:r>
      <w:proofErr w:type="spellStart"/>
      <w:r w:rsidRPr="00926B0E">
        <w:rPr>
          <w:rFonts w:ascii="Arial" w:hAnsi="Arial" w:cs="Arial"/>
          <w:lang w:val="fr-FR"/>
        </w:rPr>
        <w:t>Dabonné</w:t>
      </w:r>
      <w:proofErr w:type="spellEnd"/>
      <w:r w:rsidRPr="00926B0E">
        <w:rPr>
          <w:rFonts w:ascii="Arial" w:hAnsi="Arial" w:cs="Arial"/>
          <w:lang w:val="fr-FR"/>
        </w:rPr>
        <w:t xml:space="preserve">, S., </w:t>
      </w:r>
      <w:proofErr w:type="spellStart"/>
      <w:r w:rsidRPr="00926B0E">
        <w:rPr>
          <w:rFonts w:ascii="Arial" w:hAnsi="Arial" w:cs="Arial"/>
          <w:lang w:val="fr-FR"/>
        </w:rPr>
        <w:t>Bakhoum</w:t>
      </w:r>
      <w:proofErr w:type="spellEnd"/>
      <w:r w:rsidRPr="00926B0E">
        <w:rPr>
          <w:rFonts w:ascii="Arial" w:hAnsi="Arial" w:cs="Arial"/>
          <w:lang w:val="fr-FR"/>
        </w:rPr>
        <w:t xml:space="preserve">, N., Faye, M. N., </w:t>
      </w:r>
      <w:proofErr w:type="spellStart"/>
      <w:r w:rsidRPr="00926B0E">
        <w:rPr>
          <w:rFonts w:ascii="Arial" w:hAnsi="Arial" w:cs="Arial"/>
          <w:lang w:val="fr-FR"/>
        </w:rPr>
        <w:t>Fall</w:t>
      </w:r>
      <w:proofErr w:type="spellEnd"/>
      <w:r w:rsidRPr="00926B0E">
        <w:rPr>
          <w:rFonts w:ascii="Arial" w:hAnsi="Arial" w:cs="Arial"/>
          <w:lang w:val="fr-FR"/>
        </w:rPr>
        <w:t xml:space="preserve">, D., &amp; Diouf, D. (2018). </w:t>
      </w:r>
      <w:proofErr w:type="spellStart"/>
      <w:r w:rsidRPr="00926B0E">
        <w:rPr>
          <w:rFonts w:ascii="Arial" w:hAnsi="Arial" w:cs="Arial"/>
          <w:lang w:val="fr-FR"/>
        </w:rPr>
        <w:t>Effect</w:t>
      </w:r>
      <w:proofErr w:type="spellEnd"/>
      <w:r w:rsidRPr="00926B0E">
        <w:rPr>
          <w:rFonts w:ascii="Arial" w:hAnsi="Arial" w:cs="Arial"/>
          <w:lang w:val="fr-FR"/>
        </w:rPr>
        <w:t xml:space="preserve"> of </w:t>
      </w:r>
      <w:proofErr w:type="spellStart"/>
      <w:r w:rsidRPr="00926B0E">
        <w:rPr>
          <w:rFonts w:ascii="Arial" w:hAnsi="Arial" w:cs="Arial"/>
          <w:lang w:val="fr-FR"/>
        </w:rPr>
        <w:t>maize</w:t>
      </w:r>
      <w:proofErr w:type="spellEnd"/>
      <w:r w:rsidRPr="00926B0E">
        <w:rPr>
          <w:rFonts w:ascii="Arial" w:hAnsi="Arial" w:cs="Arial"/>
          <w:lang w:val="fr-FR"/>
        </w:rPr>
        <w:t xml:space="preserve"> and </w:t>
      </w:r>
      <w:proofErr w:type="spellStart"/>
      <w:r w:rsidRPr="00926B0E">
        <w:rPr>
          <w:rFonts w:ascii="Arial" w:hAnsi="Arial" w:cs="Arial"/>
          <w:lang w:val="fr-FR"/>
        </w:rPr>
        <w:t>peanut</w:t>
      </w:r>
      <w:proofErr w:type="spellEnd"/>
      <w:r w:rsidRPr="00926B0E">
        <w:rPr>
          <w:rFonts w:ascii="Arial" w:hAnsi="Arial" w:cs="Arial"/>
          <w:lang w:val="fr-FR"/>
        </w:rPr>
        <w:t xml:space="preserve"> </w:t>
      </w:r>
      <w:proofErr w:type="spellStart"/>
      <w:r w:rsidRPr="00926B0E">
        <w:rPr>
          <w:rFonts w:ascii="Arial" w:hAnsi="Arial" w:cs="Arial"/>
          <w:lang w:val="fr-FR"/>
        </w:rPr>
        <w:t>crops</w:t>
      </w:r>
      <w:proofErr w:type="spellEnd"/>
      <w:r w:rsidRPr="00926B0E">
        <w:rPr>
          <w:rFonts w:ascii="Arial" w:hAnsi="Arial" w:cs="Arial"/>
          <w:lang w:val="fr-FR"/>
        </w:rPr>
        <w:t xml:space="preserve"> on </w:t>
      </w:r>
      <w:proofErr w:type="spellStart"/>
      <w:r w:rsidRPr="00926B0E">
        <w:rPr>
          <w:rFonts w:ascii="Arial" w:hAnsi="Arial" w:cs="Arial"/>
          <w:lang w:val="fr-FR"/>
        </w:rPr>
        <w:t>Ivory</w:t>
      </w:r>
      <w:proofErr w:type="spellEnd"/>
      <w:r w:rsidRPr="00926B0E">
        <w:rPr>
          <w:rFonts w:ascii="Arial" w:hAnsi="Arial" w:cs="Arial"/>
          <w:lang w:val="fr-FR"/>
        </w:rPr>
        <w:t xml:space="preserve"> </w:t>
      </w:r>
      <w:proofErr w:type="spellStart"/>
      <w:r w:rsidRPr="00926B0E">
        <w:rPr>
          <w:rFonts w:ascii="Arial" w:hAnsi="Arial" w:cs="Arial"/>
          <w:lang w:val="fr-FR"/>
        </w:rPr>
        <w:t>Coast</w:t>
      </w:r>
      <w:proofErr w:type="spellEnd"/>
      <w:r w:rsidRPr="00926B0E">
        <w:rPr>
          <w:rFonts w:ascii="Arial" w:hAnsi="Arial" w:cs="Arial"/>
          <w:lang w:val="fr-FR"/>
        </w:rPr>
        <w:t xml:space="preserve"> </w:t>
      </w:r>
      <w:proofErr w:type="spellStart"/>
      <w:r w:rsidRPr="00926B0E">
        <w:rPr>
          <w:rFonts w:ascii="Arial" w:hAnsi="Arial" w:cs="Arial"/>
          <w:lang w:val="fr-FR"/>
        </w:rPr>
        <w:t>northern</w:t>
      </w:r>
      <w:proofErr w:type="spellEnd"/>
      <w:r w:rsidRPr="00926B0E">
        <w:rPr>
          <w:rFonts w:ascii="Arial" w:hAnsi="Arial" w:cs="Arial"/>
          <w:lang w:val="fr-FR"/>
        </w:rPr>
        <w:t xml:space="preserve"> </w:t>
      </w:r>
      <w:proofErr w:type="spellStart"/>
      <w:r w:rsidRPr="00926B0E">
        <w:rPr>
          <w:rFonts w:ascii="Arial" w:hAnsi="Arial" w:cs="Arial"/>
          <w:lang w:val="fr-FR"/>
        </w:rPr>
        <w:t>soil</w:t>
      </w:r>
      <w:proofErr w:type="spellEnd"/>
      <w:r w:rsidRPr="00926B0E">
        <w:rPr>
          <w:rFonts w:ascii="Arial" w:hAnsi="Arial" w:cs="Arial"/>
          <w:lang w:val="fr-FR"/>
        </w:rPr>
        <w:t xml:space="preserve"> </w:t>
      </w:r>
      <w:proofErr w:type="spellStart"/>
      <w:r w:rsidRPr="00926B0E">
        <w:rPr>
          <w:rFonts w:ascii="Arial" w:hAnsi="Arial" w:cs="Arial"/>
          <w:lang w:val="fr-FR"/>
        </w:rPr>
        <w:t>biological</w:t>
      </w:r>
      <w:proofErr w:type="spellEnd"/>
      <w:r w:rsidRPr="00926B0E">
        <w:rPr>
          <w:rFonts w:ascii="Arial" w:hAnsi="Arial" w:cs="Arial"/>
          <w:lang w:val="fr-FR"/>
        </w:rPr>
        <w:t xml:space="preserve"> </w:t>
      </w:r>
      <w:proofErr w:type="spellStart"/>
      <w:r w:rsidRPr="00926B0E">
        <w:rPr>
          <w:rFonts w:ascii="Arial" w:hAnsi="Arial" w:cs="Arial"/>
          <w:lang w:val="fr-FR"/>
        </w:rPr>
        <w:t>activities</w:t>
      </w:r>
      <w:proofErr w:type="spellEnd"/>
      <w:r w:rsidRPr="00926B0E">
        <w:rPr>
          <w:rFonts w:ascii="Arial" w:hAnsi="Arial" w:cs="Arial"/>
          <w:lang w:val="fr-FR"/>
        </w:rPr>
        <w:t xml:space="preserve"> and </w:t>
      </w:r>
      <w:proofErr w:type="spellStart"/>
      <w:r w:rsidRPr="00926B0E">
        <w:rPr>
          <w:rFonts w:ascii="Arial" w:hAnsi="Arial" w:cs="Arial"/>
          <w:lang w:val="fr-FR"/>
        </w:rPr>
        <w:t>their</w:t>
      </w:r>
      <w:proofErr w:type="spellEnd"/>
      <w:r w:rsidRPr="00926B0E">
        <w:rPr>
          <w:rFonts w:ascii="Arial" w:hAnsi="Arial" w:cs="Arial"/>
          <w:lang w:val="fr-FR"/>
        </w:rPr>
        <w:t xml:space="preserve"> </w:t>
      </w:r>
      <w:proofErr w:type="spellStart"/>
      <w:r w:rsidRPr="00926B0E">
        <w:rPr>
          <w:rFonts w:ascii="Arial" w:hAnsi="Arial" w:cs="Arial"/>
          <w:lang w:val="fr-FR"/>
        </w:rPr>
        <w:t>response</w:t>
      </w:r>
      <w:proofErr w:type="spellEnd"/>
      <w:r w:rsidRPr="00926B0E">
        <w:rPr>
          <w:rFonts w:ascii="Arial" w:hAnsi="Arial" w:cs="Arial"/>
          <w:lang w:val="fr-FR"/>
        </w:rPr>
        <w:t xml:space="preserve"> to </w:t>
      </w:r>
      <w:proofErr w:type="spellStart"/>
      <w:r w:rsidRPr="00926B0E">
        <w:rPr>
          <w:rFonts w:ascii="Arial" w:hAnsi="Arial" w:cs="Arial"/>
          <w:lang w:val="fr-FR"/>
        </w:rPr>
        <w:t>arbuscular</w:t>
      </w:r>
      <w:proofErr w:type="spellEnd"/>
      <w:r w:rsidRPr="00926B0E">
        <w:rPr>
          <w:rFonts w:ascii="Arial" w:hAnsi="Arial" w:cs="Arial"/>
          <w:lang w:val="fr-FR"/>
        </w:rPr>
        <w:t xml:space="preserve"> </w:t>
      </w:r>
      <w:proofErr w:type="spellStart"/>
      <w:r w:rsidRPr="00926B0E">
        <w:rPr>
          <w:rFonts w:ascii="Arial" w:hAnsi="Arial" w:cs="Arial"/>
          <w:lang w:val="fr-FR"/>
        </w:rPr>
        <w:t>mycorrhizal</w:t>
      </w:r>
      <w:proofErr w:type="spellEnd"/>
      <w:r w:rsidRPr="00926B0E">
        <w:rPr>
          <w:rFonts w:ascii="Arial" w:hAnsi="Arial" w:cs="Arial"/>
          <w:lang w:val="fr-FR"/>
        </w:rPr>
        <w:t xml:space="preserve"> </w:t>
      </w:r>
      <w:proofErr w:type="spellStart"/>
      <w:r w:rsidRPr="00926B0E">
        <w:rPr>
          <w:rFonts w:ascii="Arial" w:hAnsi="Arial" w:cs="Arial"/>
          <w:lang w:val="fr-FR"/>
        </w:rPr>
        <w:t>fungi</w:t>
      </w:r>
      <w:proofErr w:type="spellEnd"/>
      <w:r w:rsidRPr="00926B0E">
        <w:rPr>
          <w:rFonts w:ascii="Arial" w:hAnsi="Arial" w:cs="Arial"/>
          <w:lang w:val="fr-FR"/>
        </w:rPr>
        <w:t xml:space="preserve"> inoculation. </w:t>
      </w:r>
      <w:proofErr w:type="spellStart"/>
      <w:r w:rsidRPr="00926B0E">
        <w:rPr>
          <w:rFonts w:ascii="Arial" w:hAnsi="Arial" w:cs="Arial"/>
          <w:lang w:val="fr-FR"/>
        </w:rPr>
        <w:t>African</w:t>
      </w:r>
      <w:proofErr w:type="spellEnd"/>
      <w:r w:rsidRPr="00926B0E">
        <w:rPr>
          <w:rFonts w:ascii="Arial" w:hAnsi="Arial" w:cs="Arial"/>
          <w:lang w:val="fr-FR"/>
        </w:rPr>
        <w:t xml:space="preserve"> Journal of </w:t>
      </w:r>
      <w:proofErr w:type="spellStart"/>
      <w:r w:rsidRPr="00926B0E">
        <w:rPr>
          <w:rFonts w:ascii="Arial" w:hAnsi="Arial" w:cs="Arial"/>
          <w:lang w:val="fr-FR"/>
        </w:rPr>
        <w:t>Microbiology</w:t>
      </w:r>
      <w:proofErr w:type="spellEnd"/>
      <w:r w:rsidRPr="00926B0E">
        <w:rPr>
          <w:rFonts w:ascii="Arial" w:hAnsi="Arial" w:cs="Arial"/>
          <w:lang w:val="fr-FR"/>
        </w:rPr>
        <w:t xml:space="preserve"> </w:t>
      </w:r>
      <w:proofErr w:type="spellStart"/>
      <w:r w:rsidRPr="00926B0E">
        <w:rPr>
          <w:rFonts w:ascii="Arial" w:hAnsi="Arial" w:cs="Arial"/>
          <w:lang w:val="fr-FR"/>
        </w:rPr>
        <w:t>Research</w:t>
      </w:r>
      <w:proofErr w:type="spellEnd"/>
      <w:r w:rsidRPr="00926B0E">
        <w:rPr>
          <w:rFonts w:ascii="Arial" w:hAnsi="Arial" w:cs="Arial"/>
          <w:lang w:val="fr-FR"/>
        </w:rPr>
        <w:t xml:space="preserve">, 12(7), 171-180. </w:t>
      </w:r>
      <w:hyperlink r:id="rId24" w:history="1">
        <w:r w:rsidRPr="00926B0E">
          <w:rPr>
            <w:rStyle w:val="Hyperlink"/>
            <w:rFonts w:ascii="Arial" w:hAnsi="Arial" w:cs="Arial"/>
            <w:lang w:val="fr-FR"/>
          </w:rPr>
          <w:t>https://doi.org/10.5897/AJMR2017.8775</w:t>
        </w:r>
      </w:hyperlink>
      <w:r w:rsidRPr="00926B0E">
        <w:rPr>
          <w:rFonts w:ascii="Arial" w:hAnsi="Arial" w:cs="Arial"/>
          <w:lang w:val="fr-FR"/>
        </w:rPr>
        <w:t xml:space="preserve"> </w:t>
      </w:r>
    </w:p>
    <w:p w14:paraId="13E740BC" w14:textId="77777777" w:rsidR="007537FA" w:rsidRPr="0092403D" w:rsidRDefault="007537FA" w:rsidP="006E7184">
      <w:pPr>
        <w:jc w:val="both"/>
        <w:rPr>
          <w:rFonts w:ascii="Arial" w:hAnsi="Arial" w:cs="Arial"/>
        </w:rPr>
      </w:pPr>
    </w:p>
    <w:p w14:paraId="49275589" w14:textId="08EE6B00" w:rsidR="00EE49CE" w:rsidRDefault="0092403D" w:rsidP="00EE49CE">
      <w:pPr>
        <w:jc w:val="both"/>
        <w:rPr>
          <w:rFonts w:ascii="Arial" w:hAnsi="Arial" w:cs="Arial"/>
        </w:rPr>
      </w:pPr>
      <w:r w:rsidRPr="0092403D">
        <w:rPr>
          <w:rFonts w:ascii="Arial" w:hAnsi="Arial" w:cs="Arial"/>
        </w:rPr>
        <w:lastRenderedPageBreak/>
        <w:t xml:space="preserve">Moreno, M.T., </w:t>
      </w:r>
      <w:proofErr w:type="spellStart"/>
      <w:r w:rsidRPr="0092403D">
        <w:rPr>
          <w:rFonts w:ascii="Arial" w:hAnsi="Arial" w:cs="Arial"/>
        </w:rPr>
        <w:t>Audesse</w:t>
      </w:r>
      <w:proofErr w:type="spellEnd"/>
      <w:r w:rsidRPr="0092403D">
        <w:rPr>
          <w:rFonts w:ascii="Arial" w:hAnsi="Arial" w:cs="Arial"/>
        </w:rPr>
        <w:t xml:space="preserve">, P., Giroux, M., Frenette, N., Cescas, M. (2001). </w:t>
      </w:r>
      <w:proofErr w:type="spellStart"/>
      <w:r w:rsidRPr="0092403D">
        <w:rPr>
          <w:rFonts w:ascii="Arial" w:hAnsi="Arial" w:cs="Arial"/>
        </w:rPr>
        <w:t>Comparaison</w:t>
      </w:r>
      <w:proofErr w:type="spellEnd"/>
      <w:r w:rsidRPr="0092403D">
        <w:rPr>
          <w:rFonts w:ascii="Arial" w:hAnsi="Arial" w:cs="Arial"/>
        </w:rPr>
        <w:t xml:space="preserve"> entre la </w:t>
      </w:r>
      <w:proofErr w:type="spellStart"/>
      <w:r w:rsidRPr="0092403D">
        <w:rPr>
          <w:rFonts w:ascii="Arial" w:hAnsi="Arial" w:cs="Arial"/>
        </w:rPr>
        <w:t>détermination</w:t>
      </w:r>
      <w:proofErr w:type="spellEnd"/>
      <w:r w:rsidRPr="0092403D">
        <w:rPr>
          <w:rFonts w:ascii="Arial" w:hAnsi="Arial" w:cs="Arial"/>
        </w:rPr>
        <w:t xml:space="preserve"> de la </w:t>
      </w:r>
      <w:proofErr w:type="spellStart"/>
      <w:r w:rsidRPr="0092403D">
        <w:rPr>
          <w:rFonts w:ascii="Arial" w:hAnsi="Arial" w:cs="Arial"/>
        </w:rPr>
        <w:t>matière</w:t>
      </w:r>
      <w:proofErr w:type="spellEnd"/>
      <w:r w:rsidRPr="0092403D">
        <w:rPr>
          <w:rFonts w:ascii="Arial" w:hAnsi="Arial" w:cs="Arial"/>
        </w:rPr>
        <w:t xml:space="preserve"> </w:t>
      </w:r>
      <w:proofErr w:type="spellStart"/>
      <w:r w:rsidRPr="0092403D">
        <w:rPr>
          <w:rFonts w:ascii="Arial" w:hAnsi="Arial" w:cs="Arial"/>
        </w:rPr>
        <w:t>organique</w:t>
      </w:r>
      <w:proofErr w:type="spellEnd"/>
      <w:r w:rsidRPr="0092403D">
        <w:rPr>
          <w:rFonts w:ascii="Arial" w:hAnsi="Arial" w:cs="Arial"/>
        </w:rPr>
        <w:t xml:space="preserve"> des sols par la </w:t>
      </w:r>
      <w:proofErr w:type="spellStart"/>
      <w:r w:rsidRPr="0092403D">
        <w:rPr>
          <w:rFonts w:ascii="Arial" w:hAnsi="Arial" w:cs="Arial"/>
        </w:rPr>
        <w:t>méthode</w:t>
      </w:r>
      <w:proofErr w:type="spellEnd"/>
      <w:r w:rsidRPr="0092403D">
        <w:rPr>
          <w:rFonts w:ascii="Arial" w:hAnsi="Arial" w:cs="Arial"/>
        </w:rPr>
        <w:t xml:space="preserve"> de </w:t>
      </w:r>
      <w:proofErr w:type="spellStart"/>
      <w:r w:rsidRPr="0092403D">
        <w:rPr>
          <w:rFonts w:ascii="Arial" w:hAnsi="Arial" w:cs="Arial"/>
        </w:rPr>
        <w:t>Walkley</w:t>
      </w:r>
      <w:proofErr w:type="spellEnd"/>
      <w:r w:rsidRPr="0092403D">
        <w:rPr>
          <w:rFonts w:ascii="Arial" w:hAnsi="Arial" w:cs="Arial"/>
        </w:rPr>
        <w:t xml:space="preserve">-Black et la </w:t>
      </w:r>
      <w:proofErr w:type="spellStart"/>
      <w:r w:rsidRPr="0092403D">
        <w:rPr>
          <w:rFonts w:ascii="Arial" w:hAnsi="Arial" w:cs="Arial"/>
        </w:rPr>
        <w:t>méthode</w:t>
      </w:r>
      <w:proofErr w:type="spellEnd"/>
      <w:r w:rsidRPr="0092403D">
        <w:rPr>
          <w:rFonts w:ascii="Arial" w:hAnsi="Arial" w:cs="Arial"/>
        </w:rPr>
        <w:t xml:space="preserve"> de </w:t>
      </w:r>
      <w:proofErr w:type="spellStart"/>
      <w:r w:rsidRPr="0092403D">
        <w:rPr>
          <w:rFonts w:ascii="Arial" w:hAnsi="Arial" w:cs="Arial"/>
        </w:rPr>
        <w:t>perte</w:t>
      </w:r>
      <w:proofErr w:type="spellEnd"/>
      <w:r w:rsidRPr="0092403D">
        <w:rPr>
          <w:rFonts w:ascii="Arial" w:hAnsi="Arial" w:cs="Arial"/>
        </w:rPr>
        <w:t xml:space="preserve"> au feu. </w:t>
      </w:r>
      <w:proofErr w:type="spellStart"/>
      <w:r w:rsidRPr="0092403D">
        <w:rPr>
          <w:rFonts w:ascii="Arial" w:hAnsi="Arial" w:cs="Arial"/>
        </w:rPr>
        <w:t>Agrosol</w:t>
      </w:r>
      <w:proofErr w:type="spellEnd"/>
      <w:r w:rsidR="00056C59">
        <w:rPr>
          <w:rFonts w:ascii="Arial" w:hAnsi="Arial" w:cs="Arial"/>
        </w:rPr>
        <w:t>,</w:t>
      </w:r>
      <w:r w:rsidRPr="0092403D">
        <w:rPr>
          <w:rFonts w:ascii="Arial" w:hAnsi="Arial" w:cs="Arial"/>
        </w:rPr>
        <w:t xml:space="preserve"> 12(1)</w:t>
      </w:r>
      <w:r w:rsidR="00056C59">
        <w:rPr>
          <w:rFonts w:ascii="Arial" w:hAnsi="Arial" w:cs="Arial"/>
        </w:rPr>
        <w:t>,</w:t>
      </w:r>
      <w:r w:rsidRPr="0092403D">
        <w:rPr>
          <w:rFonts w:ascii="Arial" w:hAnsi="Arial" w:cs="Arial"/>
        </w:rPr>
        <w:t xml:space="preserve"> 49-58.</w:t>
      </w:r>
    </w:p>
    <w:p w14:paraId="4E358559" w14:textId="4FFD72BB" w:rsidR="0092403D" w:rsidRPr="0092403D" w:rsidRDefault="0092403D" w:rsidP="00EE49CE">
      <w:pPr>
        <w:jc w:val="both"/>
        <w:rPr>
          <w:rFonts w:ascii="Arial" w:hAnsi="Arial" w:cs="Arial"/>
        </w:rPr>
      </w:pPr>
      <w:r w:rsidRPr="0092403D">
        <w:rPr>
          <w:rFonts w:ascii="Calibri" w:eastAsia="Calibri" w:hAnsi="Calibri"/>
          <w:kern w:val="2"/>
          <w:sz w:val="22"/>
          <w:szCs w:val="22"/>
          <w14:ligatures w14:val="standardContextual"/>
        </w:rPr>
        <w:t xml:space="preserve"> </w:t>
      </w:r>
    </w:p>
    <w:p w14:paraId="49A0F21F" w14:textId="4000B8F3" w:rsidR="00D437EF" w:rsidRPr="00D437EF" w:rsidRDefault="00D437EF" w:rsidP="00381BF9">
      <w:pPr>
        <w:spacing w:after="160"/>
        <w:jc w:val="both"/>
        <w:rPr>
          <w:rFonts w:ascii="Arial" w:eastAsia="Calibri" w:hAnsi="Arial" w:cs="Arial"/>
          <w:kern w:val="2"/>
          <w14:ligatures w14:val="standardContextual"/>
        </w:rPr>
      </w:pPr>
      <w:bookmarkStart w:id="38" w:name="_Hlk203056793"/>
      <w:proofErr w:type="spellStart"/>
      <w:r w:rsidRPr="00D437EF">
        <w:rPr>
          <w:rFonts w:ascii="Arial" w:eastAsia="Calibri" w:hAnsi="Arial" w:cs="Arial"/>
          <w:kern w:val="2"/>
          <w14:ligatures w14:val="standardContextual"/>
        </w:rPr>
        <w:t>Kalambe</w:t>
      </w:r>
      <w:bookmarkEnd w:id="38"/>
      <w:proofErr w:type="spellEnd"/>
      <w:r w:rsidRPr="00D437EF">
        <w:rPr>
          <w:rFonts w:ascii="Arial" w:eastAsia="Calibri" w:hAnsi="Arial" w:cs="Arial"/>
          <w:kern w:val="2"/>
          <w14:ligatures w14:val="standardContextual"/>
        </w:rPr>
        <w:t xml:space="preserve">, N. A. (2021). Determination of nitrogen in soil samples of </w:t>
      </w:r>
      <w:proofErr w:type="spellStart"/>
      <w:r w:rsidRPr="00D437EF">
        <w:rPr>
          <w:rFonts w:ascii="Arial" w:eastAsia="Calibri" w:hAnsi="Arial" w:cs="Arial"/>
          <w:kern w:val="2"/>
          <w14:ligatures w14:val="standardContextual"/>
        </w:rPr>
        <w:t>Tiwasa</w:t>
      </w:r>
      <w:proofErr w:type="spellEnd"/>
      <w:r w:rsidRPr="00D437EF">
        <w:rPr>
          <w:rFonts w:ascii="Arial" w:eastAsia="Calibri" w:hAnsi="Arial" w:cs="Arial"/>
          <w:kern w:val="2"/>
          <w14:ligatures w14:val="standardContextual"/>
        </w:rPr>
        <w:t xml:space="preserve"> Region in Amravati District. In International Virtual Conference on Materials and Nanotechnology </w:t>
      </w:r>
      <w:proofErr w:type="gramStart"/>
      <w:r w:rsidRPr="00D437EF">
        <w:rPr>
          <w:rFonts w:ascii="Arial" w:eastAsia="Calibri" w:hAnsi="Arial" w:cs="Arial"/>
          <w:kern w:val="2"/>
          <w14:ligatures w14:val="standardContextual"/>
        </w:rPr>
        <w:t>In</w:t>
      </w:r>
      <w:proofErr w:type="gramEnd"/>
      <w:r w:rsidRPr="00D437EF">
        <w:rPr>
          <w:rFonts w:ascii="Arial" w:eastAsia="Calibri" w:hAnsi="Arial" w:cs="Arial"/>
          <w:kern w:val="2"/>
          <w14:ligatures w14:val="standardContextual"/>
        </w:rPr>
        <w:t xml:space="preserve"> Association with International Journal of Scientific Research in Science and Technology</w:t>
      </w:r>
      <w:r>
        <w:rPr>
          <w:rFonts w:ascii="Arial" w:eastAsia="Calibri" w:hAnsi="Arial" w:cs="Arial"/>
          <w:kern w:val="2"/>
          <w14:ligatures w14:val="standardContextual"/>
        </w:rPr>
        <w:t xml:space="preserve">, </w:t>
      </w:r>
      <w:r w:rsidRPr="00D437EF">
        <w:rPr>
          <w:rFonts w:ascii="Arial" w:eastAsia="Calibri" w:hAnsi="Arial" w:cs="Arial"/>
          <w:kern w:val="2"/>
          <w14:ligatures w14:val="standardContextual"/>
        </w:rPr>
        <w:t>Vol. 9, No. 10.</w:t>
      </w:r>
    </w:p>
    <w:p w14:paraId="770A26DB" w14:textId="19DF8A74" w:rsidR="00364315" w:rsidRDefault="003E3753" w:rsidP="00EE49CE">
      <w:pPr>
        <w:jc w:val="both"/>
        <w:rPr>
          <w:rFonts w:ascii="Arial" w:hAnsi="Arial" w:cs="Arial"/>
        </w:rPr>
      </w:pPr>
      <w:r w:rsidRPr="003E3753">
        <w:rPr>
          <w:rFonts w:ascii="Arial" w:hAnsi="Arial" w:cs="Arial"/>
        </w:rPr>
        <w:t xml:space="preserve">Kara, D., </w:t>
      </w:r>
      <w:proofErr w:type="spellStart"/>
      <w:r w:rsidRPr="003E3753">
        <w:rPr>
          <w:rFonts w:ascii="Arial" w:hAnsi="Arial" w:cs="Arial"/>
        </w:rPr>
        <w:t>Özsavaşçi</w:t>
      </w:r>
      <w:proofErr w:type="spellEnd"/>
      <w:r w:rsidRPr="003E3753">
        <w:rPr>
          <w:rFonts w:ascii="Arial" w:hAnsi="Arial" w:cs="Arial"/>
        </w:rPr>
        <w:t xml:space="preserve">, C., </w:t>
      </w:r>
      <w:r>
        <w:rPr>
          <w:rFonts w:ascii="Arial" w:hAnsi="Arial" w:cs="Arial"/>
        </w:rPr>
        <w:t>and</w:t>
      </w:r>
      <w:r w:rsidRPr="003E3753">
        <w:rPr>
          <w:rFonts w:ascii="Arial" w:hAnsi="Arial" w:cs="Arial"/>
        </w:rPr>
        <w:t xml:space="preserve"> Alkan, M. (1997). Investigation of suitable digestion methods for the determination of total phosphorus in soils. </w:t>
      </w:r>
      <w:proofErr w:type="spellStart"/>
      <w:r w:rsidRPr="0024089D">
        <w:rPr>
          <w:rFonts w:ascii="Arial" w:hAnsi="Arial" w:cs="Arial"/>
        </w:rPr>
        <w:t>Talanta</w:t>
      </w:r>
      <w:proofErr w:type="spellEnd"/>
      <w:r w:rsidRPr="0024089D">
        <w:rPr>
          <w:rFonts w:ascii="Arial" w:hAnsi="Arial" w:cs="Arial"/>
        </w:rPr>
        <w:t>, 44(</w:t>
      </w:r>
      <w:r w:rsidRPr="003E3753">
        <w:rPr>
          <w:rFonts w:ascii="Arial" w:hAnsi="Arial" w:cs="Arial"/>
        </w:rPr>
        <w:t>11), 2027-2032.</w:t>
      </w:r>
      <w:r w:rsidR="00F11628">
        <w:rPr>
          <w:rFonts w:ascii="Arial" w:hAnsi="Arial" w:cs="Arial"/>
        </w:rPr>
        <w:t xml:space="preserve"> </w:t>
      </w:r>
      <w:hyperlink r:id="rId25" w:history="1">
        <w:r w:rsidR="00F11628" w:rsidRPr="00F96DDE">
          <w:rPr>
            <w:rStyle w:val="Hyperlink"/>
            <w:rFonts w:ascii="Arial" w:hAnsi="Arial" w:cs="Arial"/>
          </w:rPr>
          <w:t>https://doi.org/10.1016/S0039-9140(97)00014-3</w:t>
        </w:r>
      </w:hyperlink>
      <w:r w:rsidR="00F11628">
        <w:rPr>
          <w:rFonts w:ascii="Arial" w:hAnsi="Arial" w:cs="Arial"/>
        </w:rPr>
        <w:t xml:space="preserve"> </w:t>
      </w:r>
    </w:p>
    <w:p w14:paraId="6314DFF6" w14:textId="77777777" w:rsidR="00B4000E" w:rsidRDefault="00B4000E" w:rsidP="00EE49CE">
      <w:pPr>
        <w:jc w:val="both"/>
        <w:rPr>
          <w:rFonts w:ascii="Arial" w:hAnsi="Arial" w:cs="Arial"/>
        </w:rPr>
      </w:pPr>
    </w:p>
    <w:p w14:paraId="682A15B3" w14:textId="40B49DBF" w:rsidR="0092403D" w:rsidRDefault="0092403D" w:rsidP="00381BF9">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Rao, R.N., Talluri, M.V.N.K. (2007). An overview of recent applications of inductively coupled plasma-mass spectrometry (ICP-MS) in determination of inorganic impurities in drugs and pharmaceuticals. Journal of Pharmaceutical and Biomedical Analysis</w:t>
      </w:r>
      <w:r w:rsidR="00056C59">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43</w:t>
      </w:r>
      <w:r w:rsidR="00B4000E">
        <w:rPr>
          <w:rFonts w:ascii="Arial" w:eastAsia="Calibri" w:hAnsi="Arial" w:cs="Arial"/>
          <w:kern w:val="2"/>
          <w14:ligatures w14:val="standardContextual"/>
        </w:rPr>
        <w:t xml:space="preserve">(1), </w:t>
      </w:r>
      <w:r w:rsidRPr="0092403D">
        <w:rPr>
          <w:rFonts w:ascii="Arial" w:eastAsia="Calibri" w:hAnsi="Arial" w:cs="Arial"/>
          <w:kern w:val="2"/>
          <w14:ligatures w14:val="standardContextual"/>
        </w:rPr>
        <w:t>1-13.</w:t>
      </w:r>
      <w:r w:rsidR="00B4000E">
        <w:rPr>
          <w:rFonts w:ascii="Arial" w:eastAsia="Calibri" w:hAnsi="Arial" w:cs="Arial"/>
          <w:kern w:val="2"/>
          <w14:ligatures w14:val="standardContextual"/>
        </w:rPr>
        <w:t xml:space="preserve"> </w:t>
      </w:r>
      <w:hyperlink r:id="rId26" w:history="1">
        <w:r w:rsidR="00B4000E" w:rsidRPr="00A70BEE">
          <w:rPr>
            <w:rStyle w:val="Hyperlink"/>
            <w:rFonts w:ascii="Arial" w:eastAsia="Calibri" w:hAnsi="Arial" w:cs="Arial"/>
            <w:kern w:val="2"/>
            <w14:ligatures w14:val="standardContextual"/>
          </w:rPr>
          <w:t>https://doi.org/10.1016/j.jpba.2006.07.004</w:t>
        </w:r>
      </w:hyperlink>
      <w:r w:rsidR="00B4000E">
        <w:rPr>
          <w:rFonts w:ascii="Arial" w:eastAsia="Calibri" w:hAnsi="Arial" w:cs="Arial"/>
          <w:kern w:val="2"/>
          <w14:ligatures w14:val="standardContextual"/>
        </w:rPr>
        <w:t xml:space="preserve"> </w:t>
      </w:r>
    </w:p>
    <w:p w14:paraId="55D1515C" w14:textId="77777777" w:rsidR="00516C17" w:rsidRPr="00516C17" w:rsidRDefault="00516C17" w:rsidP="00516C17">
      <w:pPr>
        <w:spacing w:after="160"/>
        <w:jc w:val="both"/>
        <w:rPr>
          <w:rFonts w:ascii="Arial" w:eastAsia="Calibri" w:hAnsi="Arial" w:cs="Arial"/>
          <w:kern w:val="2"/>
          <w14:ligatures w14:val="standardContextual"/>
        </w:rPr>
      </w:pPr>
      <w:r w:rsidRPr="00516C17">
        <w:rPr>
          <w:rFonts w:ascii="Arial" w:eastAsia="Calibri" w:hAnsi="Arial" w:cs="Arial"/>
          <w:kern w:val="2"/>
          <w14:ligatures w14:val="standardContextual"/>
        </w:rPr>
        <w:t>Hungria, M., O’Hara, G.W., Zilli, J.E., Araujo, R.S., Deaker, R., Howieson, J.G. (2016). Isolation and growth of rhizobia. In. Howieson JG, Dilworth JG (ed) Working with rhizobia. ACIAR, Canberra, Australia, pp. 39- 60.</w:t>
      </w:r>
    </w:p>
    <w:p w14:paraId="6EB01303" w14:textId="7500ACB0" w:rsidR="004F5251" w:rsidRPr="004F5251" w:rsidRDefault="0092403D" w:rsidP="004F5251">
      <w:pPr>
        <w:jc w:val="both"/>
        <w:rPr>
          <w:rFonts w:ascii="Arial" w:hAnsi="Arial" w:cs="Arial"/>
          <w:lang w:val="fr-FR"/>
        </w:rPr>
      </w:pPr>
      <w:r w:rsidRPr="0092403D">
        <w:rPr>
          <w:rFonts w:ascii="Arial" w:hAnsi="Arial" w:cs="Arial"/>
        </w:rPr>
        <w:t xml:space="preserve">Kruger, M., Kruger, C., Walker, C., Stockinger, H. and </w:t>
      </w:r>
      <w:proofErr w:type="spellStart"/>
      <w:r w:rsidRPr="0092403D">
        <w:rPr>
          <w:rFonts w:ascii="Arial" w:hAnsi="Arial" w:cs="Arial"/>
        </w:rPr>
        <w:t>Schuûler</w:t>
      </w:r>
      <w:proofErr w:type="spellEnd"/>
      <w:r w:rsidRPr="0092403D">
        <w:rPr>
          <w:rFonts w:ascii="Arial" w:hAnsi="Arial" w:cs="Arial"/>
        </w:rPr>
        <w:t xml:space="preserve">, A. (2012). Phylogenetic reference data for systematics and </w:t>
      </w:r>
      <w:proofErr w:type="spellStart"/>
      <w:r w:rsidRPr="0092403D">
        <w:rPr>
          <w:rFonts w:ascii="Arial" w:hAnsi="Arial" w:cs="Arial"/>
        </w:rPr>
        <w:t>phylotaxonomy</w:t>
      </w:r>
      <w:proofErr w:type="spellEnd"/>
      <w:r w:rsidRPr="0092403D">
        <w:rPr>
          <w:rFonts w:ascii="Arial" w:hAnsi="Arial" w:cs="Arial"/>
        </w:rPr>
        <w:t xml:space="preserve"> of </w:t>
      </w:r>
      <w:proofErr w:type="spellStart"/>
      <w:r w:rsidRPr="0092403D">
        <w:rPr>
          <w:rFonts w:ascii="Arial" w:hAnsi="Arial" w:cs="Arial"/>
        </w:rPr>
        <w:t>arbuscular</w:t>
      </w:r>
      <w:proofErr w:type="spellEnd"/>
      <w:r w:rsidRPr="0092403D">
        <w:rPr>
          <w:rFonts w:ascii="Arial" w:hAnsi="Arial" w:cs="Arial"/>
        </w:rPr>
        <w:t xml:space="preserve"> </w:t>
      </w:r>
      <w:proofErr w:type="spellStart"/>
      <w:r w:rsidRPr="0092403D">
        <w:rPr>
          <w:rFonts w:ascii="Arial" w:hAnsi="Arial" w:cs="Arial"/>
        </w:rPr>
        <w:t>mycorrhizal</w:t>
      </w:r>
      <w:proofErr w:type="spellEnd"/>
      <w:r w:rsidRPr="0092403D">
        <w:rPr>
          <w:rFonts w:ascii="Arial" w:hAnsi="Arial" w:cs="Arial"/>
        </w:rPr>
        <w:t xml:space="preserve"> fungi from phylum to species level. New Phytologist, 193</w:t>
      </w:r>
      <w:r w:rsidR="00B4000E">
        <w:rPr>
          <w:rFonts w:ascii="Arial" w:hAnsi="Arial" w:cs="Arial"/>
        </w:rPr>
        <w:t>,</w:t>
      </w:r>
      <w:r w:rsidRPr="0092403D">
        <w:rPr>
          <w:rFonts w:ascii="Arial" w:hAnsi="Arial" w:cs="Arial"/>
        </w:rPr>
        <w:t xml:space="preserve"> 970-984.</w:t>
      </w:r>
      <w:r w:rsidR="004F5251">
        <w:rPr>
          <w:rFonts w:ascii="Arial" w:hAnsi="Arial" w:cs="Arial"/>
        </w:rPr>
        <w:t xml:space="preserve"> </w:t>
      </w:r>
      <w:r w:rsidR="004F5251" w:rsidRPr="004F5251">
        <w:rPr>
          <w:rFonts w:ascii="Arial" w:hAnsi="Arial" w:cs="Arial"/>
          <w:lang w:val="fr-FR"/>
        </w:rPr>
        <w:t> </w:t>
      </w:r>
    </w:p>
    <w:p w14:paraId="63405D15" w14:textId="1190E386" w:rsidR="0092403D" w:rsidRPr="00926B0E" w:rsidRDefault="00E87B92" w:rsidP="0092403D">
      <w:pPr>
        <w:jc w:val="both"/>
        <w:rPr>
          <w:rFonts w:ascii="Arial" w:hAnsi="Arial" w:cs="Arial"/>
          <w:lang w:val="fr-FR"/>
        </w:rPr>
      </w:pPr>
      <w:hyperlink r:id="rId27" w:history="1">
        <w:r w:rsidR="004F5251" w:rsidRPr="004F5251">
          <w:rPr>
            <w:rStyle w:val="Hyperlink"/>
            <w:rFonts w:ascii="Arial" w:hAnsi="Arial" w:cs="Arial"/>
            <w:lang w:val="fr-FR"/>
          </w:rPr>
          <w:t>https://doi.org/10.1111/j.1469-8137.2011.03962.x</w:t>
        </w:r>
      </w:hyperlink>
    </w:p>
    <w:p w14:paraId="47638B4A" w14:textId="77777777" w:rsidR="00516C17" w:rsidRDefault="00516C17" w:rsidP="00EE49CE">
      <w:pPr>
        <w:jc w:val="both"/>
        <w:rPr>
          <w:rFonts w:ascii="Arial" w:hAnsi="Arial" w:cs="Arial"/>
        </w:rPr>
      </w:pPr>
    </w:p>
    <w:p w14:paraId="29D15D87" w14:textId="449947C8" w:rsidR="0092403D" w:rsidRDefault="0092403D" w:rsidP="00EE49CE">
      <w:pPr>
        <w:jc w:val="both"/>
        <w:rPr>
          <w:rFonts w:ascii="Arial" w:hAnsi="Arial" w:cs="Arial"/>
        </w:rPr>
      </w:pPr>
      <w:proofErr w:type="spellStart"/>
      <w:r w:rsidRPr="0092403D">
        <w:rPr>
          <w:rFonts w:ascii="Arial" w:hAnsi="Arial" w:cs="Arial"/>
        </w:rPr>
        <w:t>Plenchette</w:t>
      </w:r>
      <w:proofErr w:type="spellEnd"/>
      <w:r w:rsidRPr="0092403D">
        <w:rPr>
          <w:rFonts w:ascii="Arial" w:hAnsi="Arial" w:cs="Arial"/>
        </w:rPr>
        <w:t>, C., Perrin, R., Duvert, P. (1989). The concept of soil infectivity and method for its determination as applied to endomycorrhizas. Canadian Journal of Botany, 67</w:t>
      </w:r>
      <w:r w:rsidR="00B4000E">
        <w:rPr>
          <w:rFonts w:ascii="Arial" w:hAnsi="Arial" w:cs="Arial"/>
        </w:rPr>
        <w:t xml:space="preserve">, </w:t>
      </w:r>
      <w:r w:rsidR="0023720C">
        <w:rPr>
          <w:rFonts w:ascii="Arial" w:hAnsi="Arial" w:cs="Arial"/>
        </w:rPr>
        <w:t>1</w:t>
      </w:r>
      <w:r w:rsidRPr="0092403D">
        <w:rPr>
          <w:rFonts w:ascii="Arial" w:hAnsi="Arial" w:cs="Arial"/>
        </w:rPr>
        <w:t xml:space="preserve">12-115. </w:t>
      </w:r>
      <w:hyperlink r:id="rId28" w:history="1">
        <w:r w:rsidR="004F5251" w:rsidRPr="0088775E">
          <w:rPr>
            <w:rStyle w:val="Hyperlink"/>
            <w:rFonts w:ascii="Arial" w:hAnsi="Arial" w:cs="Arial"/>
          </w:rPr>
          <w:t>https://doi.org/10.1139/b89-016</w:t>
        </w:r>
      </w:hyperlink>
      <w:r w:rsidR="004F5251">
        <w:rPr>
          <w:rFonts w:ascii="Arial" w:hAnsi="Arial" w:cs="Arial"/>
        </w:rPr>
        <w:t xml:space="preserve"> </w:t>
      </w:r>
    </w:p>
    <w:p w14:paraId="5599A769" w14:textId="77777777" w:rsidR="00EE49CE" w:rsidRPr="0092403D" w:rsidRDefault="00EE49CE" w:rsidP="00EE49CE">
      <w:pPr>
        <w:jc w:val="both"/>
        <w:rPr>
          <w:rFonts w:ascii="Arial" w:hAnsi="Arial" w:cs="Arial"/>
        </w:rPr>
      </w:pPr>
    </w:p>
    <w:p w14:paraId="276CED57" w14:textId="3B01978B" w:rsidR="0092403D" w:rsidRDefault="0092403D" w:rsidP="00EE49CE">
      <w:pPr>
        <w:jc w:val="both"/>
        <w:rPr>
          <w:rFonts w:ascii="Arial" w:hAnsi="Arial" w:cs="Arial"/>
        </w:rPr>
      </w:pPr>
      <w:r w:rsidRPr="0092403D">
        <w:rPr>
          <w:rFonts w:ascii="Arial" w:hAnsi="Arial" w:cs="Arial"/>
        </w:rPr>
        <w:t xml:space="preserve">Guissou, T., </w:t>
      </w:r>
      <w:proofErr w:type="spellStart"/>
      <w:r w:rsidRPr="0092403D">
        <w:rPr>
          <w:rFonts w:ascii="Arial" w:hAnsi="Arial" w:cs="Arial"/>
        </w:rPr>
        <w:t>Bâ</w:t>
      </w:r>
      <w:proofErr w:type="spellEnd"/>
      <w:r w:rsidRPr="0092403D">
        <w:rPr>
          <w:rFonts w:ascii="Arial" w:hAnsi="Arial" w:cs="Arial"/>
        </w:rPr>
        <w:t xml:space="preserve"> A.M., </w:t>
      </w:r>
      <w:proofErr w:type="spellStart"/>
      <w:r w:rsidRPr="0092403D">
        <w:rPr>
          <w:rFonts w:ascii="Arial" w:hAnsi="Arial" w:cs="Arial"/>
        </w:rPr>
        <w:t>Guinko</w:t>
      </w:r>
      <w:proofErr w:type="spellEnd"/>
      <w:r w:rsidRPr="0092403D">
        <w:rPr>
          <w:rFonts w:ascii="Arial" w:hAnsi="Arial" w:cs="Arial"/>
        </w:rPr>
        <w:t xml:space="preserve">, S., </w:t>
      </w:r>
      <w:proofErr w:type="spellStart"/>
      <w:r w:rsidRPr="0092403D">
        <w:rPr>
          <w:rFonts w:ascii="Arial" w:hAnsi="Arial" w:cs="Arial"/>
        </w:rPr>
        <w:t>Duponnois</w:t>
      </w:r>
      <w:proofErr w:type="spellEnd"/>
      <w:r w:rsidRPr="0092403D">
        <w:rPr>
          <w:rFonts w:ascii="Arial" w:hAnsi="Arial" w:cs="Arial"/>
        </w:rPr>
        <w:t xml:space="preserve">, R., </w:t>
      </w:r>
      <w:proofErr w:type="spellStart"/>
      <w:r w:rsidRPr="0092403D">
        <w:rPr>
          <w:rFonts w:ascii="Arial" w:hAnsi="Arial" w:cs="Arial"/>
        </w:rPr>
        <w:t>Plenchette</w:t>
      </w:r>
      <w:proofErr w:type="spellEnd"/>
      <w:r w:rsidRPr="0092403D">
        <w:rPr>
          <w:rFonts w:ascii="Arial" w:hAnsi="Arial" w:cs="Arial"/>
        </w:rPr>
        <w:t xml:space="preserve">, C. (1998). Influence des phosphates </w:t>
      </w:r>
      <w:proofErr w:type="spellStart"/>
      <w:r w:rsidRPr="0092403D">
        <w:rPr>
          <w:rFonts w:ascii="Arial" w:hAnsi="Arial" w:cs="Arial"/>
        </w:rPr>
        <w:t>naturels</w:t>
      </w:r>
      <w:proofErr w:type="spellEnd"/>
      <w:r w:rsidRPr="0092403D">
        <w:rPr>
          <w:rFonts w:ascii="Arial" w:hAnsi="Arial" w:cs="Arial"/>
        </w:rPr>
        <w:t xml:space="preserve"> et des </w:t>
      </w:r>
      <w:proofErr w:type="spellStart"/>
      <w:r w:rsidRPr="0092403D">
        <w:rPr>
          <w:rFonts w:ascii="Arial" w:hAnsi="Arial" w:cs="Arial"/>
        </w:rPr>
        <w:t>mycorhizes</w:t>
      </w:r>
      <w:proofErr w:type="spellEnd"/>
      <w:r w:rsidRPr="0092403D">
        <w:rPr>
          <w:rFonts w:ascii="Arial" w:hAnsi="Arial" w:cs="Arial"/>
        </w:rPr>
        <w:t xml:space="preserve"> à </w:t>
      </w:r>
      <w:proofErr w:type="spellStart"/>
      <w:r w:rsidRPr="0092403D">
        <w:rPr>
          <w:rFonts w:ascii="Arial" w:hAnsi="Arial" w:cs="Arial"/>
        </w:rPr>
        <w:t>vésicules</w:t>
      </w:r>
      <w:proofErr w:type="spellEnd"/>
      <w:r w:rsidRPr="0092403D">
        <w:rPr>
          <w:rFonts w:ascii="Arial" w:hAnsi="Arial" w:cs="Arial"/>
        </w:rPr>
        <w:t xml:space="preserve"> et à </w:t>
      </w:r>
      <w:proofErr w:type="spellStart"/>
      <w:r w:rsidRPr="0092403D">
        <w:rPr>
          <w:rFonts w:ascii="Arial" w:hAnsi="Arial" w:cs="Arial"/>
        </w:rPr>
        <w:t>arbuscules</w:t>
      </w:r>
      <w:proofErr w:type="spellEnd"/>
      <w:r w:rsidRPr="0092403D">
        <w:rPr>
          <w:rFonts w:ascii="Arial" w:hAnsi="Arial" w:cs="Arial"/>
        </w:rPr>
        <w:t xml:space="preserve"> sur la </w:t>
      </w:r>
      <w:proofErr w:type="spellStart"/>
      <w:r w:rsidRPr="0092403D">
        <w:rPr>
          <w:rFonts w:ascii="Arial" w:hAnsi="Arial" w:cs="Arial"/>
        </w:rPr>
        <w:t>croissance</w:t>
      </w:r>
      <w:proofErr w:type="spellEnd"/>
      <w:r w:rsidRPr="0092403D">
        <w:rPr>
          <w:rFonts w:ascii="Arial" w:hAnsi="Arial" w:cs="Arial"/>
        </w:rPr>
        <w:t xml:space="preserve"> et la nutrition </w:t>
      </w:r>
      <w:proofErr w:type="spellStart"/>
      <w:r w:rsidRPr="0092403D">
        <w:rPr>
          <w:rFonts w:ascii="Arial" w:hAnsi="Arial" w:cs="Arial"/>
        </w:rPr>
        <w:t>minérale</w:t>
      </w:r>
      <w:proofErr w:type="spellEnd"/>
      <w:r w:rsidRPr="0092403D">
        <w:rPr>
          <w:rFonts w:ascii="Arial" w:hAnsi="Arial" w:cs="Arial"/>
        </w:rPr>
        <w:t xml:space="preserve"> de </w:t>
      </w:r>
      <w:proofErr w:type="spellStart"/>
      <w:r w:rsidRPr="004F5251">
        <w:rPr>
          <w:rFonts w:ascii="Arial" w:hAnsi="Arial" w:cs="Arial"/>
          <w:i/>
          <w:iCs/>
        </w:rPr>
        <w:t>Zizyphus</w:t>
      </w:r>
      <w:proofErr w:type="spellEnd"/>
      <w:r w:rsidRPr="004F5251">
        <w:rPr>
          <w:rFonts w:ascii="Arial" w:hAnsi="Arial" w:cs="Arial"/>
          <w:i/>
          <w:iCs/>
        </w:rPr>
        <w:t xml:space="preserve"> </w:t>
      </w:r>
      <w:proofErr w:type="spellStart"/>
      <w:r w:rsidRPr="004F5251">
        <w:rPr>
          <w:rFonts w:ascii="Arial" w:hAnsi="Arial" w:cs="Arial"/>
          <w:i/>
          <w:iCs/>
        </w:rPr>
        <w:t>mauritiana</w:t>
      </w:r>
      <w:proofErr w:type="spellEnd"/>
      <w:r w:rsidRPr="0092403D">
        <w:rPr>
          <w:rFonts w:ascii="Arial" w:hAnsi="Arial" w:cs="Arial"/>
        </w:rPr>
        <w:t xml:space="preserve"> Lam. dans un sol à pH </w:t>
      </w:r>
      <w:proofErr w:type="spellStart"/>
      <w:r w:rsidRPr="0092403D">
        <w:rPr>
          <w:rFonts w:ascii="Arial" w:hAnsi="Arial" w:cs="Arial"/>
        </w:rPr>
        <w:t>alcalin</w:t>
      </w:r>
      <w:proofErr w:type="spellEnd"/>
      <w:r w:rsidRPr="0092403D">
        <w:rPr>
          <w:rFonts w:ascii="Arial" w:hAnsi="Arial" w:cs="Arial"/>
        </w:rPr>
        <w:t xml:space="preserve">. </w:t>
      </w:r>
      <w:proofErr w:type="spellStart"/>
      <w:r w:rsidRPr="0092403D">
        <w:rPr>
          <w:rFonts w:ascii="Arial" w:hAnsi="Arial" w:cs="Arial"/>
        </w:rPr>
        <w:t>Annales</w:t>
      </w:r>
      <w:proofErr w:type="spellEnd"/>
      <w:r w:rsidRPr="0092403D">
        <w:rPr>
          <w:rFonts w:ascii="Arial" w:hAnsi="Arial" w:cs="Arial"/>
        </w:rPr>
        <w:t xml:space="preserve"> des sciences </w:t>
      </w:r>
      <w:proofErr w:type="spellStart"/>
      <w:r w:rsidRPr="0092403D">
        <w:rPr>
          <w:rFonts w:ascii="Arial" w:hAnsi="Arial" w:cs="Arial"/>
        </w:rPr>
        <w:t>forestières</w:t>
      </w:r>
      <w:proofErr w:type="spellEnd"/>
      <w:r w:rsidR="00B4000E">
        <w:rPr>
          <w:rFonts w:ascii="Arial" w:hAnsi="Arial" w:cs="Arial"/>
        </w:rPr>
        <w:t>,</w:t>
      </w:r>
      <w:r w:rsidRPr="0092403D">
        <w:rPr>
          <w:rFonts w:ascii="Arial" w:hAnsi="Arial" w:cs="Arial"/>
        </w:rPr>
        <w:t xml:space="preserve"> </w:t>
      </w:r>
      <w:r w:rsidR="00B223F4" w:rsidRPr="00B223F4">
        <w:rPr>
          <w:rFonts w:ascii="Arial" w:hAnsi="Arial" w:cs="Arial"/>
        </w:rPr>
        <w:t>55(8)</w:t>
      </w:r>
      <w:r w:rsidR="00B4000E">
        <w:rPr>
          <w:rFonts w:ascii="Arial" w:hAnsi="Arial" w:cs="Arial"/>
        </w:rPr>
        <w:t>,</w:t>
      </w:r>
      <w:r w:rsidR="00B223F4" w:rsidRPr="00B223F4">
        <w:rPr>
          <w:rFonts w:ascii="Arial" w:hAnsi="Arial" w:cs="Arial"/>
        </w:rPr>
        <w:t xml:space="preserve"> 925-931</w:t>
      </w:r>
      <w:r w:rsidR="00B4000E">
        <w:rPr>
          <w:rFonts w:ascii="Arial" w:hAnsi="Arial" w:cs="Arial"/>
        </w:rPr>
        <w:t>.</w:t>
      </w:r>
      <w:r w:rsidR="00B4000E" w:rsidRPr="00B4000E">
        <w:rPr>
          <w:rFonts w:ascii="Arial" w:hAnsi="Arial" w:cs="Arial"/>
        </w:rPr>
        <w:tab/>
      </w:r>
      <w:hyperlink r:id="rId29" w:history="1">
        <w:r w:rsidR="00B4000E" w:rsidRPr="00A70BEE">
          <w:rPr>
            <w:rStyle w:val="Hyperlink"/>
            <w:rFonts w:ascii="Arial" w:hAnsi="Arial" w:cs="Arial"/>
          </w:rPr>
          <w:t>https://doi.org/10.1051/forest:19980805</w:t>
        </w:r>
      </w:hyperlink>
      <w:r w:rsidR="00B4000E">
        <w:rPr>
          <w:rFonts w:ascii="Arial" w:hAnsi="Arial" w:cs="Arial"/>
        </w:rPr>
        <w:t xml:space="preserve"> </w:t>
      </w:r>
    </w:p>
    <w:p w14:paraId="42835C03" w14:textId="77777777" w:rsidR="00EE49CE" w:rsidRPr="0092403D" w:rsidRDefault="00EE49CE" w:rsidP="00EE49CE">
      <w:pPr>
        <w:jc w:val="both"/>
        <w:rPr>
          <w:rFonts w:ascii="Arial" w:hAnsi="Arial" w:cs="Arial"/>
        </w:rPr>
      </w:pPr>
    </w:p>
    <w:p w14:paraId="04337C13" w14:textId="1963A409" w:rsidR="00051585" w:rsidRPr="00051585" w:rsidRDefault="0092403D" w:rsidP="00051585">
      <w:pPr>
        <w:jc w:val="both"/>
        <w:rPr>
          <w:rFonts w:ascii="Arial" w:hAnsi="Arial" w:cs="Arial"/>
        </w:rPr>
      </w:pPr>
      <w:r w:rsidRPr="0092403D">
        <w:rPr>
          <w:rFonts w:ascii="Arial" w:hAnsi="Arial" w:cs="Arial"/>
        </w:rPr>
        <w:t>Gottardi, W., Nagl, M. (1998). Which conditions promote a rem</w:t>
      </w:r>
      <w:r w:rsidR="00051585">
        <w:rPr>
          <w:rFonts w:ascii="Arial" w:hAnsi="Arial" w:cs="Arial"/>
        </w:rPr>
        <w:t>a</w:t>
      </w:r>
      <w:r w:rsidRPr="0092403D">
        <w:rPr>
          <w:rFonts w:ascii="Arial" w:hAnsi="Arial" w:cs="Arial"/>
        </w:rPr>
        <w:t>n</w:t>
      </w:r>
      <w:r w:rsidR="00051585">
        <w:rPr>
          <w:rFonts w:ascii="Arial" w:hAnsi="Arial" w:cs="Arial"/>
        </w:rPr>
        <w:t>e</w:t>
      </w:r>
      <w:r w:rsidRPr="0092403D">
        <w:rPr>
          <w:rFonts w:ascii="Arial" w:hAnsi="Arial" w:cs="Arial"/>
        </w:rPr>
        <w:t>nt (persistent) bactericidal activity of chlorine covers?</w:t>
      </w:r>
      <w:r w:rsidR="00051585">
        <w:rPr>
          <w:rFonts w:ascii="Arial" w:hAnsi="Arial" w:cs="Arial"/>
        </w:rPr>
        <w:t xml:space="preserve"> </w:t>
      </w:r>
      <w:r w:rsidR="00051585" w:rsidRPr="00051585">
        <w:rPr>
          <w:rFonts w:ascii="Arial" w:hAnsi="Arial" w:cs="Arial"/>
        </w:rPr>
        <w:t>International Journal of Hygiene and Environmental Medicine, 201(4-5), 325-335.</w:t>
      </w:r>
    </w:p>
    <w:p w14:paraId="367CA44D" w14:textId="77777777" w:rsidR="00051585" w:rsidRPr="0092403D" w:rsidRDefault="00051585" w:rsidP="0092403D">
      <w:pPr>
        <w:jc w:val="both"/>
        <w:rPr>
          <w:rFonts w:ascii="Calibri" w:eastAsia="Calibri" w:hAnsi="Calibri"/>
          <w:kern w:val="2"/>
          <w:sz w:val="22"/>
          <w:szCs w:val="22"/>
          <w14:ligatures w14:val="standardContextual"/>
        </w:rPr>
      </w:pPr>
    </w:p>
    <w:p w14:paraId="646CC91B" w14:textId="2B92A021" w:rsidR="0092403D" w:rsidRDefault="0092403D" w:rsidP="006E7184">
      <w:pPr>
        <w:jc w:val="both"/>
        <w:rPr>
          <w:rFonts w:ascii="Arial" w:hAnsi="Arial" w:cs="Arial"/>
        </w:rPr>
      </w:pPr>
      <w:r w:rsidRPr="0092403D">
        <w:rPr>
          <w:rFonts w:ascii="Arial" w:hAnsi="Arial" w:cs="Arial"/>
        </w:rPr>
        <w:t>Phillips, J.M., Hayman, D.S. (1970). Improved procedures for clearing roots and staining parasitic and vesicular-arbuscular mycorrhizal fungi for rapid assessment of infection. Transactions of the British Mycological Society</w:t>
      </w:r>
      <w:r w:rsidR="00051585">
        <w:rPr>
          <w:rFonts w:ascii="Arial" w:hAnsi="Arial" w:cs="Arial"/>
        </w:rPr>
        <w:t>,</w:t>
      </w:r>
      <w:r w:rsidRPr="0092403D">
        <w:rPr>
          <w:rFonts w:ascii="Arial" w:hAnsi="Arial" w:cs="Arial"/>
        </w:rPr>
        <w:t xml:space="preserve"> 55</w:t>
      </w:r>
      <w:r w:rsidR="00187D47">
        <w:rPr>
          <w:rFonts w:ascii="Arial" w:hAnsi="Arial" w:cs="Arial"/>
        </w:rPr>
        <w:t>(1),</w:t>
      </w:r>
      <w:r w:rsidR="00051585">
        <w:rPr>
          <w:rFonts w:ascii="Arial" w:hAnsi="Arial" w:cs="Arial"/>
        </w:rPr>
        <w:t xml:space="preserve"> </w:t>
      </w:r>
      <w:r w:rsidRPr="0092403D">
        <w:rPr>
          <w:rFonts w:ascii="Arial" w:hAnsi="Arial" w:cs="Arial"/>
        </w:rPr>
        <w:t>158-161.</w:t>
      </w:r>
    </w:p>
    <w:p w14:paraId="5B666483" w14:textId="77777777" w:rsidR="006E7184" w:rsidRPr="0092403D" w:rsidRDefault="006E7184" w:rsidP="006E7184">
      <w:pPr>
        <w:jc w:val="both"/>
        <w:rPr>
          <w:rFonts w:ascii="Arial" w:hAnsi="Arial" w:cs="Arial"/>
        </w:rPr>
      </w:pPr>
    </w:p>
    <w:p w14:paraId="1B8AC5DA" w14:textId="20A3B148" w:rsidR="007537FA" w:rsidRDefault="0092403D" w:rsidP="00381BF9">
      <w:pPr>
        <w:spacing w:after="160"/>
        <w:jc w:val="both"/>
        <w:rPr>
          <w:rFonts w:ascii="Arial" w:eastAsia="Calibri" w:hAnsi="Arial" w:cs="Arial"/>
          <w:kern w:val="2"/>
          <w:lang w:val="fr-FR"/>
          <w14:ligatures w14:val="standardContextual"/>
        </w:rPr>
      </w:pPr>
      <w:proofErr w:type="spellStart"/>
      <w:r w:rsidRPr="0092403D">
        <w:rPr>
          <w:rFonts w:ascii="Arial" w:eastAsia="Calibri" w:hAnsi="Arial" w:cs="Arial"/>
          <w:kern w:val="2"/>
          <w:lang w:val="fr-FR"/>
          <w14:ligatures w14:val="standardContextual"/>
        </w:rPr>
        <w:t>Trouvelot</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A, </w:t>
      </w:r>
      <w:proofErr w:type="spellStart"/>
      <w:r w:rsidRPr="0092403D">
        <w:rPr>
          <w:rFonts w:ascii="Arial" w:eastAsia="Calibri" w:hAnsi="Arial" w:cs="Arial"/>
          <w:kern w:val="2"/>
          <w:lang w:val="fr-FR"/>
          <w14:ligatures w14:val="standardContextual"/>
        </w:rPr>
        <w:t>Kough</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J</w:t>
      </w:r>
      <w:r w:rsidR="00C91320">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L</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-Pearson</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V</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(1986). Mesure du taux de mycorhization V. A d'un système radiculaire. Recherche de méthodes d'estimation ayant une signification fonctionnelle. In: </w:t>
      </w:r>
      <w:proofErr w:type="spellStart"/>
      <w:r w:rsidRPr="0092403D">
        <w:rPr>
          <w:rFonts w:ascii="Arial" w:eastAsia="Calibri" w:hAnsi="Arial" w:cs="Arial"/>
          <w:kern w:val="2"/>
          <w:lang w:val="fr-FR"/>
          <w14:ligatures w14:val="standardContextual"/>
        </w:rPr>
        <w:t>Gianinazi</w:t>
      </w:r>
      <w:proofErr w:type="spellEnd"/>
      <w:r w:rsidRPr="0092403D">
        <w:rPr>
          <w:rFonts w:ascii="Arial" w:eastAsia="Calibri" w:hAnsi="Arial" w:cs="Arial"/>
          <w:kern w:val="2"/>
          <w:lang w:val="fr-FR"/>
          <w14:ligatures w14:val="standardContextual"/>
        </w:rPr>
        <w:t xml:space="preserve">-Pearson V,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 xml:space="preserve"> S. Les mycorhizes: Physiologie et Génétique, 1er Séminaire Européen sur les mycorhizes, Dijon, INRA, Paris,</w:t>
      </w:r>
      <w:r w:rsidR="00B90975">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217-221.</w:t>
      </w:r>
    </w:p>
    <w:p w14:paraId="5DA6C560" w14:textId="224DE110" w:rsidR="007537FA" w:rsidRDefault="007537FA" w:rsidP="00381BF9">
      <w:pPr>
        <w:spacing w:after="160"/>
        <w:jc w:val="both"/>
        <w:rPr>
          <w:rFonts w:ascii="Arial" w:eastAsia="Calibri" w:hAnsi="Arial" w:cs="Arial"/>
          <w:kern w:val="2"/>
          <w14:ligatures w14:val="standardContextual"/>
        </w:rPr>
      </w:pPr>
      <w:r w:rsidRPr="007537FA">
        <w:rPr>
          <w:rFonts w:ascii="Arial" w:eastAsia="Calibri" w:hAnsi="Arial" w:cs="Arial"/>
          <w:kern w:val="2"/>
          <w14:ligatures w14:val="standardContextual"/>
        </w:rPr>
        <w:t xml:space="preserve">Bakhoum, N., Ndoye, F., Kane, A., </w:t>
      </w:r>
      <w:proofErr w:type="spellStart"/>
      <w:r w:rsidRPr="007537FA">
        <w:rPr>
          <w:rFonts w:ascii="Arial" w:eastAsia="Calibri" w:hAnsi="Arial" w:cs="Arial"/>
          <w:kern w:val="2"/>
          <w14:ligatures w14:val="standardContextual"/>
        </w:rPr>
        <w:t>Assigbetse</w:t>
      </w:r>
      <w:proofErr w:type="spellEnd"/>
      <w:r w:rsidRPr="007537FA">
        <w:rPr>
          <w:rFonts w:ascii="Arial" w:eastAsia="Calibri" w:hAnsi="Arial" w:cs="Arial"/>
          <w:kern w:val="2"/>
          <w14:ligatures w14:val="standardContextual"/>
        </w:rPr>
        <w:t>, K., Fall, D., Sylla, S. N.</w:t>
      </w:r>
      <w:r>
        <w:rPr>
          <w:rFonts w:ascii="Arial" w:eastAsia="Calibri" w:hAnsi="Arial" w:cs="Arial"/>
          <w:kern w:val="2"/>
          <w14:ligatures w14:val="standardContextual"/>
        </w:rPr>
        <w:t xml:space="preserve"> et al.</w:t>
      </w:r>
      <w:r w:rsidR="00C91320">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(2012). Impact of </w:t>
      </w:r>
      <w:proofErr w:type="spellStart"/>
      <w:r w:rsidRPr="007537FA">
        <w:rPr>
          <w:rFonts w:ascii="Arial" w:eastAsia="Calibri" w:hAnsi="Arial" w:cs="Arial"/>
          <w:kern w:val="2"/>
          <w14:ligatures w14:val="standardContextual"/>
        </w:rPr>
        <w:t>rhizobial</w:t>
      </w:r>
      <w:proofErr w:type="spellEnd"/>
      <w:r w:rsidRPr="007537FA">
        <w:rPr>
          <w:rFonts w:ascii="Arial" w:eastAsia="Calibri" w:hAnsi="Arial" w:cs="Arial"/>
          <w:kern w:val="2"/>
          <w14:ligatures w14:val="standardContextual"/>
        </w:rPr>
        <w:t xml:space="preserve"> inoculation on </w:t>
      </w:r>
      <w:r w:rsidRPr="00353D6F">
        <w:rPr>
          <w:rFonts w:ascii="Arial" w:eastAsia="Calibri" w:hAnsi="Arial" w:cs="Arial"/>
          <w:i/>
          <w:iCs/>
          <w:kern w:val="2"/>
          <w14:ligatures w14:val="standardContextual"/>
        </w:rPr>
        <w:t xml:space="preserve">Acacia </w:t>
      </w:r>
      <w:proofErr w:type="spellStart"/>
      <w:r w:rsidRPr="00353D6F">
        <w:rPr>
          <w:rFonts w:ascii="Arial" w:eastAsia="Calibri" w:hAnsi="Arial" w:cs="Arial"/>
          <w:i/>
          <w:iCs/>
          <w:kern w:val="2"/>
          <w14:ligatures w14:val="standardContextual"/>
        </w:rPr>
        <w:t>senegal</w:t>
      </w:r>
      <w:proofErr w:type="spellEnd"/>
      <w:r w:rsidRPr="007537FA">
        <w:rPr>
          <w:rFonts w:ascii="Arial" w:eastAsia="Calibri" w:hAnsi="Arial" w:cs="Arial"/>
          <w:kern w:val="2"/>
          <w14:ligatures w14:val="standardContextual"/>
        </w:rPr>
        <w:t xml:space="preserve"> (L.) Willd. growth in greenhouse and soil</w:t>
      </w:r>
      <w:r w:rsidR="00C91320">
        <w:rPr>
          <w:rFonts w:ascii="Arial" w:eastAsia="Calibri" w:hAnsi="Arial" w:cs="Arial"/>
          <w:kern w:val="2"/>
          <w14:ligatures w14:val="standardContextual"/>
        </w:rPr>
        <w:t xml:space="preserve"> </w:t>
      </w:r>
      <w:r w:rsidRPr="007537FA">
        <w:rPr>
          <w:rFonts w:ascii="Arial" w:eastAsia="Calibri" w:hAnsi="Arial" w:cs="Arial"/>
          <w:kern w:val="2"/>
          <w14:ligatures w14:val="standardContextual"/>
        </w:rPr>
        <w:t>functioning in relation to seed provenance and soil origin. </w:t>
      </w:r>
      <w:r w:rsidRPr="00EC4035">
        <w:rPr>
          <w:rFonts w:ascii="Arial" w:eastAsia="Calibri" w:hAnsi="Arial" w:cs="Arial"/>
          <w:kern w:val="2"/>
          <w14:ligatures w14:val="standardContextual"/>
        </w:rPr>
        <w:t>World Journal of Microbiology and Biotechnology</w:t>
      </w:r>
      <w:r w:rsidRPr="007537FA">
        <w:rPr>
          <w:rFonts w:ascii="Arial" w:eastAsia="Calibri" w:hAnsi="Arial" w:cs="Arial"/>
          <w:kern w:val="2"/>
          <w14:ligatures w14:val="standardContextual"/>
        </w:rPr>
        <w:t>, </w:t>
      </w:r>
      <w:r w:rsidRPr="007537FA">
        <w:rPr>
          <w:rFonts w:ascii="Arial" w:eastAsia="Calibri" w:hAnsi="Arial" w:cs="Arial"/>
          <w:i/>
          <w:iCs/>
          <w:kern w:val="2"/>
          <w14:ligatures w14:val="standardContextual"/>
        </w:rPr>
        <w:t>28</w:t>
      </w:r>
      <w:r w:rsidR="00353D6F">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2567-2579.</w:t>
      </w:r>
      <w:r w:rsidR="00A07A9B">
        <w:rPr>
          <w:rFonts w:ascii="Arial" w:eastAsia="Calibri" w:hAnsi="Arial" w:cs="Arial"/>
          <w:kern w:val="2"/>
          <w14:ligatures w14:val="standardContextual"/>
        </w:rPr>
        <w:t xml:space="preserve"> </w:t>
      </w:r>
      <w:hyperlink r:id="rId30" w:history="1">
        <w:r w:rsidR="00A07A9B" w:rsidRPr="005B0EBC">
          <w:rPr>
            <w:rStyle w:val="Hyperlink"/>
            <w:rFonts w:ascii="Arial" w:eastAsia="Calibri" w:hAnsi="Arial" w:cs="Arial"/>
            <w:kern w:val="2"/>
            <w14:ligatures w14:val="standardContextual"/>
          </w:rPr>
          <w:t>https://link.springer.com/article/10.1007/s11274-012-1066-6</w:t>
        </w:r>
      </w:hyperlink>
      <w:r w:rsidR="00A07A9B">
        <w:rPr>
          <w:rFonts w:ascii="Arial" w:eastAsia="Calibri" w:hAnsi="Arial" w:cs="Arial"/>
          <w:kern w:val="2"/>
          <w14:ligatures w14:val="standardContextual"/>
        </w:rPr>
        <w:t xml:space="preserve"> </w:t>
      </w:r>
    </w:p>
    <w:p w14:paraId="58F0C59B" w14:textId="77777777" w:rsidR="00B03C0F" w:rsidRDefault="00B03C0F" w:rsidP="0092403D">
      <w:pPr>
        <w:jc w:val="both"/>
        <w:rPr>
          <w:rFonts w:ascii="Arial" w:eastAsia="Calibri" w:hAnsi="Arial" w:cs="Arial"/>
          <w:kern w:val="2"/>
          <w14:ligatures w14:val="standardContextual"/>
        </w:rPr>
      </w:pPr>
      <w:r w:rsidRPr="00B03C0F">
        <w:rPr>
          <w:rFonts w:ascii="Arial" w:eastAsia="Calibri" w:hAnsi="Arial" w:cs="Arial"/>
          <w:kern w:val="2"/>
          <w14:ligatures w14:val="standardContextual"/>
        </w:rPr>
        <w:lastRenderedPageBreak/>
        <w:t xml:space="preserve">Wang, Y., Xu, Y., Zhang, L., Zhao, K., Zhang, X., Zhang, X., ... &amp; Zhang, X. (2025). </w:t>
      </w:r>
      <w:proofErr w:type="spellStart"/>
      <w:r w:rsidRPr="00B03C0F">
        <w:rPr>
          <w:rFonts w:ascii="Arial" w:eastAsia="Calibri" w:hAnsi="Arial" w:cs="Arial"/>
          <w:kern w:val="2"/>
          <w14:ligatures w14:val="standardContextual"/>
        </w:rPr>
        <w:t>Bradyrhizobial</w:t>
      </w:r>
      <w:proofErr w:type="spellEnd"/>
      <w:r w:rsidRPr="00B03C0F">
        <w:rPr>
          <w:rFonts w:ascii="Arial" w:eastAsia="Calibri" w:hAnsi="Arial" w:cs="Arial"/>
          <w:kern w:val="2"/>
          <w14:ligatures w14:val="standardContextual"/>
        </w:rPr>
        <w:t xml:space="preserve"> peanut inoculant competitiveness is associated with rhizosphere microbiota. Applied Soil Ecology, 213, 106292.</w:t>
      </w:r>
    </w:p>
    <w:p w14:paraId="6702AD8C" w14:textId="77777777" w:rsidR="00B03C0F" w:rsidRDefault="00B03C0F" w:rsidP="0092403D">
      <w:pPr>
        <w:jc w:val="both"/>
        <w:rPr>
          <w:rFonts w:ascii="Arial" w:eastAsia="Calibri" w:hAnsi="Arial" w:cs="Arial"/>
          <w:kern w:val="2"/>
          <w14:ligatures w14:val="standardContextual"/>
        </w:rPr>
      </w:pPr>
    </w:p>
    <w:p w14:paraId="2773F4CE" w14:textId="27D9BBB4" w:rsidR="0096325B" w:rsidRDefault="0096325B" w:rsidP="0092403D">
      <w:pPr>
        <w:jc w:val="both"/>
        <w:rPr>
          <w:rFonts w:ascii="Arial" w:eastAsia="Calibri" w:hAnsi="Arial" w:cs="Arial"/>
          <w:kern w:val="2"/>
          <w14:ligatures w14:val="standardContextual"/>
        </w:rPr>
      </w:pPr>
      <w:r w:rsidRPr="0096325B">
        <w:rPr>
          <w:rFonts w:ascii="Arial" w:eastAsia="Calibri" w:hAnsi="Arial" w:cs="Arial"/>
          <w:kern w:val="2"/>
          <w14:ligatures w14:val="standardContextual"/>
        </w:rPr>
        <w:t xml:space="preserve">Jach, M. E., </w:t>
      </w:r>
      <w:proofErr w:type="spellStart"/>
      <w:r w:rsidRPr="0096325B">
        <w:rPr>
          <w:rFonts w:ascii="Arial" w:eastAsia="Calibri" w:hAnsi="Arial" w:cs="Arial"/>
          <w:kern w:val="2"/>
          <w14:ligatures w14:val="standardContextual"/>
        </w:rPr>
        <w:t>Sajnaga</w:t>
      </w:r>
      <w:proofErr w:type="spellEnd"/>
      <w:r w:rsidRPr="0096325B">
        <w:rPr>
          <w:rFonts w:ascii="Arial" w:eastAsia="Calibri" w:hAnsi="Arial" w:cs="Arial"/>
          <w:kern w:val="2"/>
          <w14:ligatures w14:val="standardContextual"/>
        </w:rPr>
        <w:t>, E., &amp; Ziaja, M. (2022). Utilization of legume-nodule bacterial symbiosis in phytoremediation of heavy metal-contaminated soils. Biology, </w:t>
      </w:r>
      <w:r w:rsidRPr="0096325B">
        <w:rPr>
          <w:rFonts w:ascii="Arial" w:eastAsia="Calibri" w:hAnsi="Arial" w:cs="Arial"/>
          <w:i/>
          <w:iCs/>
          <w:kern w:val="2"/>
          <w14:ligatures w14:val="standardContextual"/>
        </w:rPr>
        <w:t>11</w:t>
      </w:r>
      <w:r w:rsidRPr="0096325B">
        <w:rPr>
          <w:rFonts w:ascii="Arial" w:eastAsia="Calibri" w:hAnsi="Arial" w:cs="Arial"/>
          <w:kern w:val="2"/>
          <w14:ligatures w14:val="standardContextual"/>
        </w:rPr>
        <w:t>(5), 676.</w:t>
      </w:r>
      <w:r>
        <w:rPr>
          <w:rFonts w:ascii="Arial" w:eastAsia="Calibri" w:hAnsi="Arial" w:cs="Arial"/>
          <w:kern w:val="2"/>
          <w14:ligatures w14:val="standardContextual"/>
        </w:rPr>
        <w:t xml:space="preserve"> </w:t>
      </w:r>
      <w:hyperlink r:id="rId31" w:history="1">
        <w:r w:rsidRPr="005E50C9">
          <w:rPr>
            <w:rStyle w:val="Hyperlink"/>
            <w:rFonts w:ascii="Arial" w:eastAsia="Calibri" w:hAnsi="Arial" w:cs="Arial"/>
            <w:kern w:val="2"/>
            <w14:ligatures w14:val="standardContextual"/>
          </w:rPr>
          <w:t>https://doi.org/10.3390/biology11050676</w:t>
        </w:r>
      </w:hyperlink>
      <w:r>
        <w:rPr>
          <w:rFonts w:ascii="Arial" w:eastAsia="Calibri" w:hAnsi="Arial" w:cs="Arial"/>
          <w:kern w:val="2"/>
          <w14:ligatures w14:val="standardContextual"/>
        </w:rPr>
        <w:t xml:space="preserve"> </w:t>
      </w:r>
    </w:p>
    <w:p w14:paraId="152BB131" w14:textId="77777777" w:rsidR="0096325B" w:rsidRDefault="0096325B" w:rsidP="0092403D">
      <w:pPr>
        <w:jc w:val="both"/>
        <w:rPr>
          <w:rFonts w:ascii="Arial" w:eastAsia="Calibri" w:hAnsi="Arial" w:cs="Arial"/>
          <w:kern w:val="2"/>
          <w14:ligatures w14:val="standardContextual"/>
        </w:rPr>
      </w:pPr>
    </w:p>
    <w:p w14:paraId="157FB82D" w14:textId="26834646" w:rsidR="0092403D" w:rsidRDefault="0092403D" w:rsidP="0092403D">
      <w:pPr>
        <w:jc w:val="both"/>
        <w:rPr>
          <w:rFonts w:ascii="Arial" w:hAnsi="Arial" w:cs="Arial"/>
        </w:rPr>
      </w:pPr>
      <w:r w:rsidRPr="0092403D">
        <w:rPr>
          <w:rFonts w:ascii="Arial" w:hAnsi="Arial" w:cs="Arial"/>
        </w:rPr>
        <w:t xml:space="preserve">Liu, H., Yuan, M., Tan S., Yang, X., Lan, Z., Jiang, Q. and al., (2015). Enhancement of </w:t>
      </w:r>
      <w:proofErr w:type="spellStart"/>
      <w:r w:rsidRPr="0092403D">
        <w:rPr>
          <w:rFonts w:ascii="Arial" w:hAnsi="Arial" w:cs="Arial"/>
        </w:rPr>
        <w:t>arbuscular</w:t>
      </w:r>
      <w:proofErr w:type="spellEnd"/>
      <w:r w:rsidRPr="0092403D">
        <w:rPr>
          <w:rFonts w:ascii="Arial" w:hAnsi="Arial" w:cs="Arial"/>
        </w:rPr>
        <w:t xml:space="preserve"> </w:t>
      </w:r>
      <w:proofErr w:type="spellStart"/>
      <w:r w:rsidRPr="0092403D">
        <w:rPr>
          <w:rFonts w:ascii="Arial" w:hAnsi="Arial" w:cs="Arial"/>
        </w:rPr>
        <w:t>mycorrhizal</w:t>
      </w:r>
      <w:proofErr w:type="spellEnd"/>
      <w:r w:rsidRPr="0092403D">
        <w:rPr>
          <w:rFonts w:ascii="Arial" w:hAnsi="Arial" w:cs="Arial"/>
        </w:rPr>
        <w:t xml:space="preserve"> fungus (</w:t>
      </w:r>
      <w:r w:rsidRPr="0092403D">
        <w:rPr>
          <w:rFonts w:ascii="Arial" w:hAnsi="Arial" w:cs="Arial"/>
          <w:i/>
          <w:iCs/>
        </w:rPr>
        <w:t xml:space="preserve">Glomus </w:t>
      </w:r>
      <w:proofErr w:type="spellStart"/>
      <w:r w:rsidRPr="0092403D">
        <w:rPr>
          <w:rFonts w:ascii="Arial" w:hAnsi="Arial" w:cs="Arial"/>
          <w:i/>
          <w:iCs/>
        </w:rPr>
        <w:t>versiforme</w:t>
      </w:r>
      <w:proofErr w:type="spellEnd"/>
      <w:r w:rsidRPr="0092403D">
        <w:rPr>
          <w:rFonts w:ascii="Arial" w:hAnsi="Arial" w:cs="Arial"/>
        </w:rPr>
        <w:t xml:space="preserve">) on the growth and Cd uptake by Cd- hyper accumulator </w:t>
      </w:r>
      <w:r w:rsidRPr="001B7359">
        <w:rPr>
          <w:rFonts w:ascii="Arial" w:hAnsi="Arial" w:cs="Arial"/>
          <w:i/>
          <w:iCs/>
        </w:rPr>
        <w:t>Solanum nigrum</w:t>
      </w:r>
      <w:r w:rsidRPr="0092403D">
        <w:rPr>
          <w:rFonts w:ascii="Arial" w:hAnsi="Arial" w:cs="Arial"/>
        </w:rPr>
        <w:t>. Applied Soil Ecology</w:t>
      </w:r>
      <w:r w:rsidR="00353D6F">
        <w:rPr>
          <w:rFonts w:ascii="Arial" w:hAnsi="Arial" w:cs="Arial"/>
        </w:rPr>
        <w:t>,</w:t>
      </w:r>
      <w:r w:rsidRPr="0092403D">
        <w:rPr>
          <w:rFonts w:ascii="Arial" w:hAnsi="Arial" w:cs="Arial"/>
        </w:rPr>
        <w:t xml:space="preserve"> 89</w:t>
      </w:r>
      <w:r w:rsidR="00353D6F">
        <w:rPr>
          <w:rFonts w:ascii="Arial" w:hAnsi="Arial" w:cs="Arial"/>
        </w:rPr>
        <w:t>,</w:t>
      </w:r>
      <w:r w:rsidRPr="0092403D">
        <w:rPr>
          <w:rFonts w:ascii="Arial" w:hAnsi="Arial" w:cs="Arial"/>
        </w:rPr>
        <w:t xml:space="preserve"> 44</w:t>
      </w:r>
      <w:r w:rsidR="00353D6F">
        <w:rPr>
          <w:rFonts w:ascii="Arial" w:hAnsi="Arial" w:cs="Arial"/>
        </w:rPr>
        <w:t>-</w:t>
      </w:r>
      <w:r w:rsidRPr="0092403D">
        <w:rPr>
          <w:rFonts w:ascii="Arial" w:hAnsi="Arial" w:cs="Arial"/>
        </w:rPr>
        <w:t>49</w:t>
      </w:r>
      <w:r w:rsidR="007537FA">
        <w:rPr>
          <w:rFonts w:ascii="Arial" w:hAnsi="Arial" w:cs="Arial"/>
        </w:rPr>
        <w:t>.</w:t>
      </w:r>
      <w:r w:rsidR="00DF4C41">
        <w:rPr>
          <w:rFonts w:ascii="Arial" w:hAnsi="Arial" w:cs="Arial"/>
        </w:rPr>
        <w:t xml:space="preserve"> </w:t>
      </w:r>
      <w:hyperlink r:id="rId32" w:tgtFrame="_blank" w:tooltip="Persistent link using digital object identifier" w:history="1">
        <w:r w:rsidR="00DF4C41" w:rsidRPr="00DF4C41">
          <w:rPr>
            <w:rStyle w:val="Hyperlink"/>
            <w:rFonts w:ascii="Arial" w:hAnsi="Arial" w:cs="Arial"/>
          </w:rPr>
          <w:t>https://doi.org/10.1016/j.apsoil.2015.01.006</w:t>
        </w:r>
      </w:hyperlink>
      <w:r w:rsidR="00DF4C41">
        <w:rPr>
          <w:rFonts w:ascii="Arial" w:hAnsi="Arial" w:cs="Arial"/>
        </w:rPr>
        <w:t xml:space="preserve"> </w:t>
      </w:r>
    </w:p>
    <w:p w14:paraId="31FDA6CB" w14:textId="7DEFAB1A" w:rsidR="00C246EB" w:rsidRPr="00C246EB" w:rsidRDefault="00C246EB" w:rsidP="0092403D">
      <w:pPr>
        <w:jc w:val="both"/>
        <w:rPr>
          <w:rFonts w:ascii="Arial" w:eastAsia="Calibri" w:hAnsi="Arial" w:cs="Arial"/>
          <w:kern w:val="2"/>
          <w14:ligatures w14:val="standardContextual"/>
        </w:rPr>
      </w:pPr>
    </w:p>
    <w:p w14:paraId="2ACB522B" w14:textId="7D34475A" w:rsidR="00D16AE7" w:rsidRPr="00D16AE7" w:rsidRDefault="00D16AE7" w:rsidP="00D16AE7">
      <w:pPr>
        <w:jc w:val="both"/>
        <w:rPr>
          <w:rFonts w:ascii="Arial" w:hAnsi="Arial" w:cs="Arial"/>
          <w:lang w:val="fr-FR"/>
        </w:rPr>
      </w:pPr>
      <w:r w:rsidRPr="00D16AE7">
        <w:rPr>
          <w:rFonts w:ascii="Arial" w:hAnsi="Arial" w:cs="Arial"/>
          <w:lang w:val="fr-FR"/>
        </w:rPr>
        <w:t xml:space="preserve">El Idrissi, M. M., &amp; Abdelmoumen, H. (2021). Nodulation </w:t>
      </w:r>
      <w:proofErr w:type="spellStart"/>
      <w:r w:rsidRPr="00D16AE7">
        <w:rPr>
          <w:rFonts w:ascii="Arial" w:hAnsi="Arial" w:cs="Arial"/>
          <w:lang w:val="fr-FR"/>
        </w:rPr>
        <w:t>process</w:t>
      </w:r>
      <w:proofErr w:type="spellEnd"/>
      <w:r w:rsidRPr="00D16AE7">
        <w:rPr>
          <w:rFonts w:ascii="Arial" w:hAnsi="Arial" w:cs="Arial"/>
          <w:lang w:val="fr-FR"/>
        </w:rPr>
        <w:t xml:space="preserve">, </w:t>
      </w:r>
      <w:proofErr w:type="spellStart"/>
      <w:r w:rsidRPr="00D16AE7">
        <w:rPr>
          <w:rFonts w:ascii="Arial" w:hAnsi="Arial" w:cs="Arial"/>
          <w:lang w:val="fr-FR"/>
        </w:rPr>
        <w:t>nitrogen</w:t>
      </w:r>
      <w:proofErr w:type="spellEnd"/>
      <w:r w:rsidRPr="00D16AE7">
        <w:rPr>
          <w:rFonts w:ascii="Arial" w:hAnsi="Arial" w:cs="Arial"/>
          <w:lang w:val="fr-FR"/>
        </w:rPr>
        <w:t xml:space="preserve"> fixation, and </w:t>
      </w:r>
      <w:proofErr w:type="spellStart"/>
      <w:r w:rsidRPr="00D16AE7">
        <w:rPr>
          <w:rFonts w:ascii="Arial" w:hAnsi="Arial" w:cs="Arial"/>
          <w:lang w:val="fr-FR"/>
        </w:rPr>
        <w:t>diversity</w:t>
      </w:r>
      <w:proofErr w:type="spellEnd"/>
      <w:r w:rsidRPr="00D16AE7">
        <w:rPr>
          <w:rFonts w:ascii="Arial" w:hAnsi="Arial" w:cs="Arial"/>
          <w:lang w:val="fr-FR"/>
        </w:rPr>
        <w:t xml:space="preserve"> of </w:t>
      </w:r>
      <w:proofErr w:type="spellStart"/>
      <w:r w:rsidRPr="00D16AE7">
        <w:rPr>
          <w:rFonts w:ascii="Arial" w:hAnsi="Arial" w:cs="Arial"/>
          <w:lang w:val="fr-FR"/>
        </w:rPr>
        <w:t>fenugreek</w:t>
      </w:r>
      <w:proofErr w:type="spellEnd"/>
      <w:r w:rsidRPr="00D16AE7">
        <w:rPr>
          <w:rFonts w:ascii="Arial" w:hAnsi="Arial" w:cs="Arial"/>
          <w:lang w:val="fr-FR"/>
        </w:rPr>
        <w:t xml:space="preserve"> </w:t>
      </w:r>
      <w:proofErr w:type="spellStart"/>
      <w:r w:rsidRPr="00D16AE7">
        <w:rPr>
          <w:rFonts w:ascii="Arial" w:hAnsi="Arial" w:cs="Arial"/>
          <w:lang w:val="fr-FR"/>
        </w:rPr>
        <w:t>rhizobia</w:t>
      </w:r>
      <w:proofErr w:type="spellEnd"/>
      <w:r w:rsidRPr="00D16AE7">
        <w:rPr>
          <w:rFonts w:ascii="Arial" w:hAnsi="Arial" w:cs="Arial"/>
          <w:lang w:val="fr-FR"/>
        </w:rPr>
        <w:t>. In </w:t>
      </w:r>
      <w:proofErr w:type="spellStart"/>
      <w:r w:rsidRPr="00D16AE7">
        <w:rPr>
          <w:rFonts w:ascii="Arial" w:hAnsi="Arial" w:cs="Arial"/>
          <w:lang w:val="fr-FR"/>
        </w:rPr>
        <w:t>Fenugreek</w:t>
      </w:r>
      <w:proofErr w:type="spellEnd"/>
      <w:r w:rsidRPr="00D16AE7">
        <w:rPr>
          <w:rFonts w:ascii="Arial" w:hAnsi="Arial" w:cs="Arial"/>
          <w:lang w:val="fr-FR"/>
        </w:rPr>
        <w:t xml:space="preserve">: </w:t>
      </w:r>
      <w:proofErr w:type="spellStart"/>
      <w:r w:rsidRPr="00D16AE7">
        <w:rPr>
          <w:rFonts w:ascii="Arial" w:hAnsi="Arial" w:cs="Arial"/>
          <w:lang w:val="fr-FR"/>
        </w:rPr>
        <w:t>biology</w:t>
      </w:r>
      <w:proofErr w:type="spellEnd"/>
      <w:r w:rsidRPr="00D16AE7">
        <w:rPr>
          <w:rFonts w:ascii="Arial" w:hAnsi="Arial" w:cs="Arial"/>
          <w:lang w:val="fr-FR"/>
        </w:rPr>
        <w:t xml:space="preserve"> and applications</w:t>
      </w:r>
      <w:r w:rsidR="00802217">
        <w:rPr>
          <w:rFonts w:ascii="Arial" w:hAnsi="Arial" w:cs="Arial"/>
          <w:lang w:val="fr-FR"/>
        </w:rPr>
        <w:t xml:space="preserve">, </w:t>
      </w:r>
      <w:r w:rsidR="00832300">
        <w:rPr>
          <w:rFonts w:ascii="Arial" w:hAnsi="Arial" w:cs="Arial"/>
          <w:lang w:val="fr-FR"/>
        </w:rPr>
        <w:t xml:space="preserve">pp. </w:t>
      </w:r>
      <w:r w:rsidRPr="00D16AE7">
        <w:rPr>
          <w:rFonts w:ascii="Arial" w:hAnsi="Arial" w:cs="Arial"/>
          <w:lang w:val="fr-FR"/>
        </w:rPr>
        <w:t xml:space="preserve">265-281. </w:t>
      </w:r>
    </w:p>
    <w:p w14:paraId="3A0AF14C" w14:textId="77777777" w:rsidR="00D758FF" w:rsidRPr="0092403D" w:rsidRDefault="00D758FF" w:rsidP="0092403D">
      <w:pPr>
        <w:jc w:val="both"/>
        <w:rPr>
          <w:rFonts w:ascii="Arial" w:hAnsi="Arial" w:cs="Arial"/>
        </w:rPr>
      </w:pPr>
    </w:p>
    <w:p w14:paraId="4FAF33AA" w14:textId="4C459873" w:rsidR="0092403D" w:rsidRDefault="00802217" w:rsidP="0092403D">
      <w:pPr>
        <w:jc w:val="both"/>
        <w:rPr>
          <w:rFonts w:ascii="Arial" w:hAnsi="Arial" w:cs="Arial"/>
        </w:rPr>
      </w:pPr>
      <w:bookmarkStart w:id="39" w:name="_Hlk203389188"/>
      <w:r w:rsidRPr="00802217">
        <w:rPr>
          <w:rFonts w:ascii="Arial" w:hAnsi="Arial" w:cs="Arial"/>
        </w:rPr>
        <w:t>Arumugam</w:t>
      </w:r>
      <w:bookmarkEnd w:id="39"/>
      <w:r w:rsidRPr="00802217">
        <w:rPr>
          <w:rFonts w:ascii="Arial" w:hAnsi="Arial" w:cs="Arial"/>
        </w:rPr>
        <w:t>, K., Mahalingam, L., Nair, S. P., Chacko, J. V. P., Annamalai, M., &amp; Arunachalam, M. К. (2024). Establishment of Gmelina arborea plantation in an uncultivated farmland inoculated with arbuscular mycorrhizal fungi and plant growth promoting bacteria: Afforestation with Gmelina arborea. </w:t>
      </w:r>
      <w:proofErr w:type="spellStart"/>
      <w:r w:rsidRPr="00802217">
        <w:rPr>
          <w:rFonts w:ascii="Arial" w:hAnsi="Arial" w:cs="Arial"/>
        </w:rPr>
        <w:t>Reforesta</w:t>
      </w:r>
      <w:proofErr w:type="spellEnd"/>
      <w:r w:rsidRPr="00802217">
        <w:rPr>
          <w:rFonts w:ascii="Arial" w:hAnsi="Arial" w:cs="Arial"/>
        </w:rPr>
        <w:t>, 17</w:t>
      </w:r>
      <w:r>
        <w:rPr>
          <w:rFonts w:ascii="Arial" w:hAnsi="Arial" w:cs="Arial"/>
        </w:rPr>
        <w:t>,</w:t>
      </w:r>
      <w:r w:rsidRPr="00802217">
        <w:rPr>
          <w:rFonts w:ascii="Arial" w:hAnsi="Arial" w:cs="Arial"/>
        </w:rPr>
        <w:t>18-31.</w:t>
      </w:r>
    </w:p>
    <w:p w14:paraId="732B6728" w14:textId="77777777" w:rsidR="00802217" w:rsidRPr="0092403D" w:rsidRDefault="00802217" w:rsidP="0092403D">
      <w:pPr>
        <w:jc w:val="both"/>
        <w:rPr>
          <w:rFonts w:ascii="Arial" w:hAnsi="Arial" w:cs="Arial"/>
        </w:rPr>
      </w:pPr>
    </w:p>
    <w:p w14:paraId="68C92DBA" w14:textId="3D79ABC0" w:rsidR="00CD23D4" w:rsidRPr="002311CC" w:rsidRDefault="002311CC" w:rsidP="0092403D">
      <w:pPr>
        <w:jc w:val="both"/>
        <w:rPr>
          <w:rFonts w:ascii="Arial" w:hAnsi="Arial" w:cs="Arial"/>
        </w:rPr>
      </w:pPr>
      <w:r w:rsidRPr="002311CC">
        <w:rPr>
          <w:rFonts w:ascii="Arial" w:hAnsi="Arial" w:cs="Arial"/>
        </w:rPr>
        <w:t>Wu, Y., Chen, C., &amp; Wang, G. (2024). Inoculation with arbuscular mycorrhizal fungi improves plant biomass and nitrogen and phosphorus nutrients: a meta-analysis. BMC plant biology, 24(1), 960.</w:t>
      </w:r>
    </w:p>
    <w:p w14:paraId="4A3723B2" w14:textId="77777777" w:rsidR="002311CC" w:rsidRPr="0092403D" w:rsidRDefault="002311CC" w:rsidP="0092403D">
      <w:pPr>
        <w:jc w:val="both"/>
        <w:rPr>
          <w:rFonts w:ascii="Arial" w:hAnsi="Arial" w:cs="Arial"/>
        </w:rPr>
      </w:pPr>
    </w:p>
    <w:p w14:paraId="4854BA8E" w14:textId="115504AD" w:rsidR="0092403D" w:rsidRPr="0092403D" w:rsidRDefault="0092403D" w:rsidP="0092403D">
      <w:pPr>
        <w:jc w:val="both"/>
        <w:rPr>
          <w:rFonts w:ascii="Arial" w:hAnsi="Arial" w:cs="Arial"/>
        </w:rPr>
      </w:pPr>
      <w:proofErr w:type="spellStart"/>
      <w:r w:rsidRPr="0092403D">
        <w:rPr>
          <w:rFonts w:ascii="Arial" w:hAnsi="Arial" w:cs="Arial"/>
        </w:rPr>
        <w:t>Tajini</w:t>
      </w:r>
      <w:proofErr w:type="spellEnd"/>
      <w:r w:rsidRPr="0092403D">
        <w:rPr>
          <w:rFonts w:ascii="Arial" w:hAnsi="Arial" w:cs="Arial"/>
        </w:rPr>
        <w:t>, F., Drevon, J.J. (2012). Effect of arbuscular mycorrhizas on P use eff</w:t>
      </w:r>
      <w:r w:rsidR="00EC4035">
        <w:rPr>
          <w:rFonts w:ascii="Arial" w:hAnsi="Arial" w:cs="Arial"/>
        </w:rPr>
        <w:t>i</w:t>
      </w:r>
      <w:r w:rsidRPr="0092403D">
        <w:rPr>
          <w:rFonts w:ascii="Arial" w:hAnsi="Arial" w:cs="Arial"/>
        </w:rPr>
        <w:t xml:space="preserve">ciency </w:t>
      </w:r>
      <w:r w:rsidR="00EC4035" w:rsidRPr="0092403D">
        <w:rPr>
          <w:rFonts w:ascii="Arial" w:hAnsi="Arial" w:cs="Arial"/>
        </w:rPr>
        <w:t>for</w:t>
      </w:r>
      <w:r w:rsidRPr="0092403D">
        <w:rPr>
          <w:rFonts w:ascii="Arial" w:hAnsi="Arial" w:cs="Arial"/>
        </w:rPr>
        <w:t xml:space="preserve"> growth and N2 f</w:t>
      </w:r>
      <w:r w:rsidR="00EC4035">
        <w:rPr>
          <w:rFonts w:ascii="Arial" w:hAnsi="Arial" w:cs="Arial"/>
        </w:rPr>
        <w:t>i</w:t>
      </w:r>
      <w:r w:rsidRPr="0092403D">
        <w:rPr>
          <w:rFonts w:ascii="Arial" w:hAnsi="Arial" w:cs="Arial"/>
        </w:rPr>
        <w:t>xation in common bean (</w:t>
      </w:r>
      <w:r w:rsidRPr="0092403D">
        <w:rPr>
          <w:rFonts w:ascii="Arial" w:hAnsi="Arial" w:cs="Arial"/>
          <w:i/>
          <w:iCs/>
        </w:rPr>
        <w:t xml:space="preserve">Phaseolus vulgaris </w:t>
      </w:r>
      <w:r w:rsidRPr="0092403D">
        <w:rPr>
          <w:rFonts w:ascii="Arial" w:hAnsi="Arial" w:cs="Arial"/>
        </w:rPr>
        <w:t>L.)</w:t>
      </w:r>
      <w:r w:rsidR="00D758FF">
        <w:rPr>
          <w:rFonts w:ascii="Arial" w:hAnsi="Arial" w:cs="Arial"/>
        </w:rPr>
        <w:t>.</w:t>
      </w:r>
      <w:r w:rsidRPr="0092403D">
        <w:rPr>
          <w:rFonts w:ascii="Arial" w:hAnsi="Arial" w:cs="Arial"/>
        </w:rPr>
        <w:t xml:space="preserve"> Scientific Research and Essays</w:t>
      </w:r>
      <w:r w:rsidR="00D758FF">
        <w:rPr>
          <w:rFonts w:ascii="Arial" w:hAnsi="Arial" w:cs="Arial"/>
        </w:rPr>
        <w:t>,</w:t>
      </w:r>
      <w:r w:rsidRPr="0092403D">
        <w:rPr>
          <w:rFonts w:ascii="Arial" w:hAnsi="Arial" w:cs="Arial"/>
        </w:rPr>
        <w:t xml:space="preserve"> 7</w:t>
      </w:r>
      <w:r w:rsidR="00D758FF">
        <w:rPr>
          <w:rFonts w:ascii="Arial" w:hAnsi="Arial" w:cs="Arial"/>
        </w:rPr>
        <w:t xml:space="preserve">, </w:t>
      </w:r>
      <w:r w:rsidRPr="0092403D">
        <w:rPr>
          <w:rFonts w:ascii="Arial" w:hAnsi="Arial" w:cs="Arial"/>
        </w:rPr>
        <w:t>1681-1689.</w:t>
      </w:r>
      <w:r w:rsidR="0000071D" w:rsidRPr="0000071D">
        <w:t xml:space="preserve"> </w:t>
      </w:r>
      <w:hyperlink r:id="rId33" w:history="1">
        <w:r w:rsidR="0000071D" w:rsidRPr="0088775E">
          <w:rPr>
            <w:rStyle w:val="Hyperlink"/>
            <w:rFonts w:ascii="Arial" w:hAnsi="Arial" w:cs="Arial"/>
          </w:rPr>
          <w:t>http://www.academicjournals.org/SRE</w:t>
        </w:r>
      </w:hyperlink>
      <w:r w:rsidR="0000071D">
        <w:rPr>
          <w:rFonts w:ascii="Arial" w:hAnsi="Arial" w:cs="Arial"/>
        </w:rPr>
        <w:t xml:space="preserve">  </w:t>
      </w:r>
    </w:p>
    <w:p w14:paraId="7585BC1D" w14:textId="77777777" w:rsidR="0092403D" w:rsidRPr="0092403D" w:rsidRDefault="0092403D" w:rsidP="0092403D">
      <w:pPr>
        <w:jc w:val="both"/>
        <w:rPr>
          <w:rFonts w:ascii="Arial" w:hAnsi="Arial" w:cs="Arial"/>
        </w:rPr>
      </w:pPr>
    </w:p>
    <w:p w14:paraId="268E9F45" w14:textId="6258079D" w:rsidR="0092403D" w:rsidRPr="0092403D" w:rsidRDefault="0092403D" w:rsidP="0092403D">
      <w:pPr>
        <w:jc w:val="both"/>
        <w:rPr>
          <w:rFonts w:ascii="Arial" w:hAnsi="Arial" w:cs="Arial"/>
        </w:rPr>
      </w:pPr>
      <w:r w:rsidRPr="0092403D">
        <w:rPr>
          <w:rFonts w:ascii="Arial" w:hAnsi="Arial" w:cs="Arial"/>
        </w:rPr>
        <w:t>Ballesteros-Almanza, L., Altamirano-Hernández, J., Peña-Cabriales,</w:t>
      </w:r>
      <w:r w:rsidRPr="0092403D">
        <w:rPr>
          <w:rFonts w:ascii="Arial" w:hAnsi="Arial" w:cs="Arial"/>
        </w:rPr>
        <w:tab/>
        <w:t xml:space="preserve">J.J., Santoyo, G., Sánchez-Yañez, J.M., Valencia-Cantero, E., et al., (2010). Effect of the </w:t>
      </w:r>
      <w:proofErr w:type="spellStart"/>
      <w:r w:rsidRPr="0092403D">
        <w:rPr>
          <w:rFonts w:ascii="Arial" w:hAnsi="Arial" w:cs="Arial"/>
        </w:rPr>
        <w:t>coinoculation</w:t>
      </w:r>
      <w:proofErr w:type="spellEnd"/>
      <w:r w:rsidRPr="0092403D">
        <w:rPr>
          <w:rFonts w:ascii="Arial" w:hAnsi="Arial" w:cs="Arial"/>
        </w:rPr>
        <w:t xml:space="preserve"> with mycorrhiza and rhizobia on the nodule trehalose content of different bean genotypes. Open Microbiology Journal, 4</w:t>
      </w:r>
      <w:r w:rsidR="00D758FF">
        <w:rPr>
          <w:rFonts w:ascii="Arial" w:hAnsi="Arial" w:cs="Arial"/>
        </w:rPr>
        <w:t>,</w:t>
      </w:r>
      <w:r w:rsidRPr="0092403D">
        <w:rPr>
          <w:rFonts w:ascii="Arial" w:hAnsi="Arial" w:cs="Arial"/>
        </w:rPr>
        <w:t xml:space="preserve"> 83</w:t>
      </w:r>
      <w:r w:rsidR="00D758FF">
        <w:rPr>
          <w:rFonts w:ascii="Arial" w:hAnsi="Arial" w:cs="Arial"/>
        </w:rPr>
        <w:t>-</w:t>
      </w:r>
      <w:r w:rsidRPr="0092403D">
        <w:rPr>
          <w:rFonts w:ascii="Arial" w:hAnsi="Arial" w:cs="Arial"/>
        </w:rPr>
        <w:t>92.</w:t>
      </w:r>
      <w:r w:rsidR="008543BD">
        <w:rPr>
          <w:rFonts w:ascii="Arial" w:hAnsi="Arial" w:cs="Arial"/>
        </w:rPr>
        <w:t xml:space="preserve"> </w:t>
      </w:r>
      <w:hyperlink r:id="rId34" w:history="1">
        <w:r w:rsidR="008543BD" w:rsidRPr="0088775E">
          <w:rPr>
            <w:rStyle w:val="Hyperlink"/>
            <w:rFonts w:ascii="Arial" w:hAnsi="Arial" w:cs="Arial"/>
          </w:rPr>
          <w:t>https://doi.org/10.2174/1874285801004010083</w:t>
        </w:r>
      </w:hyperlink>
      <w:r w:rsidR="008543BD">
        <w:rPr>
          <w:rFonts w:ascii="Arial" w:hAnsi="Arial" w:cs="Arial"/>
        </w:rPr>
        <w:t xml:space="preserve"> </w:t>
      </w:r>
    </w:p>
    <w:p w14:paraId="4880E1EC" w14:textId="77777777" w:rsidR="0092403D" w:rsidRPr="0092403D" w:rsidRDefault="0092403D" w:rsidP="0092403D">
      <w:pPr>
        <w:jc w:val="both"/>
        <w:rPr>
          <w:rFonts w:ascii="Arial" w:hAnsi="Arial" w:cs="Arial"/>
        </w:rPr>
      </w:pPr>
    </w:p>
    <w:p w14:paraId="1367FBFF" w14:textId="7F4EE0F6" w:rsidR="0092403D" w:rsidRPr="0092403D" w:rsidRDefault="0092403D" w:rsidP="0092403D">
      <w:pPr>
        <w:jc w:val="both"/>
        <w:rPr>
          <w:rFonts w:ascii="Arial" w:hAnsi="Arial" w:cs="Arial"/>
        </w:rPr>
      </w:pPr>
      <w:r w:rsidRPr="0092403D">
        <w:rPr>
          <w:rFonts w:ascii="Arial" w:hAnsi="Arial" w:cs="Arial"/>
        </w:rPr>
        <w:t xml:space="preserve">Franzini, V., </w:t>
      </w:r>
      <w:proofErr w:type="spellStart"/>
      <w:r w:rsidRPr="0092403D">
        <w:rPr>
          <w:rFonts w:ascii="Arial" w:hAnsi="Arial" w:cs="Arial"/>
        </w:rPr>
        <w:t>Azcon</w:t>
      </w:r>
      <w:proofErr w:type="spellEnd"/>
      <w:r w:rsidRPr="0092403D">
        <w:rPr>
          <w:rFonts w:ascii="Arial" w:hAnsi="Arial" w:cs="Arial"/>
        </w:rPr>
        <w:t>, R., Mendes, F. and Aroca, R. (2010). Interactions between Glomus species and Rhizobium strains affect the nutritional physiology of drought-stressed legume hosts. Journal of Plant Physiology, 167</w:t>
      </w:r>
      <w:r w:rsidR="00D758FF">
        <w:rPr>
          <w:rFonts w:ascii="Arial" w:hAnsi="Arial" w:cs="Arial"/>
        </w:rPr>
        <w:t>,</w:t>
      </w:r>
      <w:r w:rsidRPr="0092403D">
        <w:rPr>
          <w:rFonts w:ascii="Arial" w:hAnsi="Arial" w:cs="Arial"/>
        </w:rPr>
        <w:t xml:space="preserve"> 614-619.</w:t>
      </w:r>
      <w:r w:rsidR="008543BD">
        <w:rPr>
          <w:rFonts w:ascii="Arial" w:hAnsi="Arial" w:cs="Arial"/>
        </w:rPr>
        <w:t xml:space="preserve"> </w:t>
      </w:r>
      <w:hyperlink r:id="rId35" w:tgtFrame="_blank" w:tooltip="Persistent link using digital object identifier" w:history="1">
        <w:r w:rsidR="008543BD" w:rsidRPr="008543BD">
          <w:rPr>
            <w:rStyle w:val="Hyperlink"/>
            <w:rFonts w:ascii="Arial" w:hAnsi="Arial" w:cs="Arial"/>
          </w:rPr>
          <w:t>https://doi.org/10.1016/j.jplph.2009.11.010</w:t>
        </w:r>
      </w:hyperlink>
      <w:r w:rsidR="008543BD">
        <w:rPr>
          <w:rFonts w:ascii="Arial" w:hAnsi="Arial" w:cs="Arial"/>
        </w:rPr>
        <w:t xml:space="preserve"> </w:t>
      </w:r>
    </w:p>
    <w:p w14:paraId="173B1046" w14:textId="77777777" w:rsidR="0092403D" w:rsidRPr="0092403D" w:rsidRDefault="0092403D" w:rsidP="0092403D">
      <w:pPr>
        <w:jc w:val="both"/>
        <w:rPr>
          <w:rFonts w:ascii="Arial" w:hAnsi="Arial" w:cs="Arial"/>
        </w:rPr>
      </w:pPr>
    </w:p>
    <w:p w14:paraId="0F2BC626" w14:textId="720B3865" w:rsidR="004D4277" w:rsidRPr="00044F5C" w:rsidRDefault="004D4277" w:rsidP="00EC4035">
      <w:pPr>
        <w:jc w:val="both"/>
        <w:rPr>
          <w:rFonts w:ascii="Arial" w:hAnsi="Arial" w:cs="Arial"/>
        </w:rPr>
        <w:sectPr w:rsidR="004D4277" w:rsidRPr="00044F5C" w:rsidSect="009C0FFF">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pPr>
    </w:p>
    <w:p w14:paraId="1D5D4BF1" w14:textId="77777777" w:rsidR="00B01FCD" w:rsidRPr="00FB3A86" w:rsidRDefault="00B01FCD" w:rsidP="00044F5C">
      <w:pPr>
        <w:pStyle w:val="Appendix"/>
        <w:spacing w:after="0"/>
        <w:jc w:val="both"/>
        <w:rPr>
          <w:rFonts w:ascii="Arial" w:hAnsi="Arial" w:cs="Arial"/>
          <w:b w:val="0"/>
        </w:rPr>
      </w:pPr>
    </w:p>
    <w:sectPr w:rsidR="00B01FCD" w:rsidRPr="00FB3A86" w:rsidSect="009C0FF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68A0" w14:textId="77777777" w:rsidR="00E87B92" w:rsidRDefault="00E87B92" w:rsidP="00C37E61">
      <w:r>
        <w:separator/>
      </w:r>
    </w:p>
  </w:endnote>
  <w:endnote w:type="continuationSeparator" w:id="0">
    <w:p w14:paraId="5BC7D79D" w14:textId="77777777" w:rsidR="00E87B92" w:rsidRDefault="00E87B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586C" w14:textId="77777777" w:rsidR="009C0FFF" w:rsidRDefault="009C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5E99" w14:textId="77777777" w:rsidR="009C0FFF" w:rsidRDefault="009C0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6EF2" w14:textId="2547D36A" w:rsidR="00754C9A" w:rsidRPr="009C0FFF" w:rsidRDefault="00754C9A" w:rsidP="009C0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E1F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1567" w14:textId="77777777" w:rsidR="00E87B92" w:rsidRDefault="00E87B92" w:rsidP="00C37E61">
      <w:r>
        <w:separator/>
      </w:r>
    </w:p>
  </w:footnote>
  <w:footnote w:type="continuationSeparator" w:id="0">
    <w:p w14:paraId="4C93B171" w14:textId="77777777" w:rsidR="00E87B92" w:rsidRDefault="00E87B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F105" w14:textId="3CF70ED3" w:rsidR="009C0FFF" w:rsidRDefault="00E87B92">
    <w:pPr>
      <w:pStyle w:val="Header"/>
    </w:pPr>
    <w:r>
      <w:rPr>
        <w:noProof/>
      </w:rPr>
      <w:pict w14:anchorId="6A46E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8F8D" w14:textId="1CDA9734" w:rsidR="009C0FFF" w:rsidRDefault="00E87B92">
    <w:pPr>
      <w:pStyle w:val="Header"/>
    </w:pPr>
    <w:r>
      <w:rPr>
        <w:noProof/>
      </w:rPr>
      <w:pict w14:anchorId="0CA7C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2E483" w14:textId="2AAAE4B4" w:rsidR="00296529" w:rsidRPr="00296529" w:rsidRDefault="00E87B92" w:rsidP="00296529">
    <w:pPr>
      <w:ind w:left="2160"/>
      <w:jc w:val="center"/>
      <w:rPr>
        <w:rFonts w:ascii="Times New Roman" w:eastAsia="Calibri" w:hAnsi="Times New Roman"/>
        <w:i/>
        <w:sz w:val="18"/>
        <w:szCs w:val="22"/>
      </w:rPr>
    </w:pPr>
    <w:r>
      <w:rPr>
        <w:noProof/>
      </w:rPr>
      <w:pict w14:anchorId="52CA0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25347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5A2F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D1379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4EEFC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08C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312F8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9DE2" w14:textId="3337FFFF" w:rsidR="009C0FFF" w:rsidRDefault="00E87B92">
    <w:pPr>
      <w:pStyle w:val="Header"/>
    </w:pPr>
    <w:r>
      <w:rPr>
        <w:noProof/>
      </w:rPr>
      <w:pict w14:anchorId="28A09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230F" w14:textId="55DB9FA3" w:rsidR="009C0FFF" w:rsidRDefault="00E87B92">
    <w:pPr>
      <w:pStyle w:val="Header"/>
    </w:pPr>
    <w:r>
      <w:rPr>
        <w:noProof/>
      </w:rPr>
      <w:pict w14:anchorId="106A3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C189" w14:textId="3DD84FE3" w:rsidR="009C0FFF" w:rsidRDefault="00E87B92">
    <w:pPr>
      <w:pStyle w:val="Header"/>
    </w:pPr>
    <w:r>
      <w:rPr>
        <w:noProof/>
      </w:rPr>
      <w:pict w14:anchorId="4330A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0MTAyMjAzsjQwNzdX0lEKTi0uzszPAykwrAUAobev5CwAAAA="/>
  </w:docVars>
  <w:rsids>
    <w:rsidRoot w:val="00AA6219"/>
    <w:rsid w:val="0000071D"/>
    <w:rsid w:val="00000F8F"/>
    <w:rsid w:val="000035C9"/>
    <w:rsid w:val="00004E52"/>
    <w:rsid w:val="00006D83"/>
    <w:rsid w:val="0002323C"/>
    <w:rsid w:val="00030174"/>
    <w:rsid w:val="000343D5"/>
    <w:rsid w:val="00037227"/>
    <w:rsid w:val="00044F5C"/>
    <w:rsid w:val="0004579C"/>
    <w:rsid w:val="00051585"/>
    <w:rsid w:val="000519EF"/>
    <w:rsid w:val="00056C59"/>
    <w:rsid w:val="0006084E"/>
    <w:rsid w:val="000625AB"/>
    <w:rsid w:val="0007128A"/>
    <w:rsid w:val="0007347D"/>
    <w:rsid w:val="000815E2"/>
    <w:rsid w:val="0008798C"/>
    <w:rsid w:val="00090C29"/>
    <w:rsid w:val="0009192E"/>
    <w:rsid w:val="000936B5"/>
    <w:rsid w:val="000A47FA"/>
    <w:rsid w:val="000A65D3"/>
    <w:rsid w:val="000A6E75"/>
    <w:rsid w:val="000B1E33"/>
    <w:rsid w:val="000C5018"/>
    <w:rsid w:val="000C6ABE"/>
    <w:rsid w:val="000D689F"/>
    <w:rsid w:val="000E1DCF"/>
    <w:rsid w:val="000E39E5"/>
    <w:rsid w:val="000E7B7B"/>
    <w:rsid w:val="000E7D62"/>
    <w:rsid w:val="000F0A66"/>
    <w:rsid w:val="00102D0A"/>
    <w:rsid w:val="00103357"/>
    <w:rsid w:val="001064B9"/>
    <w:rsid w:val="001133C5"/>
    <w:rsid w:val="00117691"/>
    <w:rsid w:val="0011776F"/>
    <w:rsid w:val="00123C9F"/>
    <w:rsid w:val="00126190"/>
    <w:rsid w:val="00126F03"/>
    <w:rsid w:val="00130F17"/>
    <w:rsid w:val="001320BF"/>
    <w:rsid w:val="001368A9"/>
    <w:rsid w:val="00136BA4"/>
    <w:rsid w:val="001442B2"/>
    <w:rsid w:val="00146D25"/>
    <w:rsid w:val="001470D3"/>
    <w:rsid w:val="00154B4F"/>
    <w:rsid w:val="00163BC4"/>
    <w:rsid w:val="00183FFF"/>
    <w:rsid w:val="00185394"/>
    <w:rsid w:val="00187D47"/>
    <w:rsid w:val="00191062"/>
    <w:rsid w:val="00192B72"/>
    <w:rsid w:val="001A29D8"/>
    <w:rsid w:val="001A5CAA"/>
    <w:rsid w:val="001B0427"/>
    <w:rsid w:val="001B3468"/>
    <w:rsid w:val="001B4EF1"/>
    <w:rsid w:val="001B7359"/>
    <w:rsid w:val="001B761A"/>
    <w:rsid w:val="001C262A"/>
    <w:rsid w:val="001C30FC"/>
    <w:rsid w:val="001C4246"/>
    <w:rsid w:val="001C705B"/>
    <w:rsid w:val="001D34E9"/>
    <w:rsid w:val="001D3A51"/>
    <w:rsid w:val="001D71B7"/>
    <w:rsid w:val="001E10D2"/>
    <w:rsid w:val="001E25B4"/>
    <w:rsid w:val="001E44FE"/>
    <w:rsid w:val="001E6283"/>
    <w:rsid w:val="001F0CD7"/>
    <w:rsid w:val="001F28BD"/>
    <w:rsid w:val="00200595"/>
    <w:rsid w:val="00204835"/>
    <w:rsid w:val="00217B4B"/>
    <w:rsid w:val="00223C0B"/>
    <w:rsid w:val="00225E11"/>
    <w:rsid w:val="002311CC"/>
    <w:rsid w:val="00231920"/>
    <w:rsid w:val="0023195C"/>
    <w:rsid w:val="0023720C"/>
    <w:rsid w:val="0024089D"/>
    <w:rsid w:val="00241239"/>
    <w:rsid w:val="0024282C"/>
    <w:rsid w:val="0024297D"/>
    <w:rsid w:val="002460DC"/>
    <w:rsid w:val="00250985"/>
    <w:rsid w:val="00252CF3"/>
    <w:rsid w:val="002556F6"/>
    <w:rsid w:val="00256310"/>
    <w:rsid w:val="00263A65"/>
    <w:rsid w:val="00270D0A"/>
    <w:rsid w:val="002710DE"/>
    <w:rsid w:val="00280720"/>
    <w:rsid w:val="00283105"/>
    <w:rsid w:val="00284C4C"/>
    <w:rsid w:val="0028540D"/>
    <w:rsid w:val="00285582"/>
    <w:rsid w:val="00287E68"/>
    <w:rsid w:val="002919FB"/>
    <w:rsid w:val="00293D73"/>
    <w:rsid w:val="0029603A"/>
    <w:rsid w:val="00296529"/>
    <w:rsid w:val="002A5DBF"/>
    <w:rsid w:val="002B27FB"/>
    <w:rsid w:val="002B4893"/>
    <w:rsid w:val="002B685A"/>
    <w:rsid w:val="002C562F"/>
    <w:rsid w:val="002C57D2"/>
    <w:rsid w:val="002D281D"/>
    <w:rsid w:val="002D5A93"/>
    <w:rsid w:val="002E08CD"/>
    <w:rsid w:val="002E0D56"/>
    <w:rsid w:val="002E700E"/>
    <w:rsid w:val="002F0CBD"/>
    <w:rsid w:val="002F1D49"/>
    <w:rsid w:val="002F2549"/>
    <w:rsid w:val="002F27F3"/>
    <w:rsid w:val="002F7D0F"/>
    <w:rsid w:val="003016D4"/>
    <w:rsid w:val="00303F06"/>
    <w:rsid w:val="00311C31"/>
    <w:rsid w:val="00315186"/>
    <w:rsid w:val="00322432"/>
    <w:rsid w:val="00327F2B"/>
    <w:rsid w:val="0033343E"/>
    <w:rsid w:val="00342D14"/>
    <w:rsid w:val="003512C2"/>
    <w:rsid w:val="00353647"/>
    <w:rsid w:val="00353D6F"/>
    <w:rsid w:val="00364315"/>
    <w:rsid w:val="003671B0"/>
    <w:rsid w:val="00371FB6"/>
    <w:rsid w:val="00372C24"/>
    <w:rsid w:val="003763C1"/>
    <w:rsid w:val="00376BBE"/>
    <w:rsid w:val="00377066"/>
    <w:rsid w:val="00380D7C"/>
    <w:rsid w:val="00381BF9"/>
    <w:rsid w:val="0038756C"/>
    <w:rsid w:val="0039224F"/>
    <w:rsid w:val="00394910"/>
    <w:rsid w:val="003954A7"/>
    <w:rsid w:val="003A251D"/>
    <w:rsid w:val="003A3502"/>
    <w:rsid w:val="003A43A4"/>
    <w:rsid w:val="003A7E18"/>
    <w:rsid w:val="003B1A72"/>
    <w:rsid w:val="003B269C"/>
    <w:rsid w:val="003C4C86"/>
    <w:rsid w:val="003C6258"/>
    <w:rsid w:val="003D0AF3"/>
    <w:rsid w:val="003D1159"/>
    <w:rsid w:val="003D64CD"/>
    <w:rsid w:val="003D7268"/>
    <w:rsid w:val="003E2904"/>
    <w:rsid w:val="003E3753"/>
    <w:rsid w:val="003F5C2B"/>
    <w:rsid w:val="00401927"/>
    <w:rsid w:val="00405FC5"/>
    <w:rsid w:val="0041027F"/>
    <w:rsid w:val="00412475"/>
    <w:rsid w:val="004208DE"/>
    <w:rsid w:val="00423789"/>
    <w:rsid w:val="00435931"/>
    <w:rsid w:val="00440F43"/>
    <w:rsid w:val="00441B6F"/>
    <w:rsid w:val="00446221"/>
    <w:rsid w:val="00447084"/>
    <w:rsid w:val="00450E62"/>
    <w:rsid w:val="00451316"/>
    <w:rsid w:val="004539DB"/>
    <w:rsid w:val="00463778"/>
    <w:rsid w:val="00465B7F"/>
    <w:rsid w:val="00471A80"/>
    <w:rsid w:val="00486BE3"/>
    <w:rsid w:val="004879CE"/>
    <w:rsid w:val="004A232E"/>
    <w:rsid w:val="004A4340"/>
    <w:rsid w:val="004A4583"/>
    <w:rsid w:val="004B6D31"/>
    <w:rsid w:val="004C7EA1"/>
    <w:rsid w:val="004D305E"/>
    <w:rsid w:val="004D4277"/>
    <w:rsid w:val="004F1550"/>
    <w:rsid w:val="004F1D7E"/>
    <w:rsid w:val="004F5251"/>
    <w:rsid w:val="004F5361"/>
    <w:rsid w:val="00502516"/>
    <w:rsid w:val="005052D4"/>
    <w:rsid w:val="00505F06"/>
    <w:rsid w:val="00506828"/>
    <w:rsid w:val="00516C17"/>
    <w:rsid w:val="00521C66"/>
    <w:rsid w:val="0053056E"/>
    <w:rsid w:val="00531311"/>
    <w:rsid w:val="005341BE"/>
    <w:rsid w:val="0054639E"/>
    <w:rsid w:val="00554FDA"/>
    <w:rsid w:val="005563DC"/>
    <w:rsid w:val="00566236"/>
    <w:rsid w:val="00566E9B"/>
    <w:rsid w:val="0057042F"/>
    <w:rsid w:val="00570706"/>
    <w:rsid w:val="00587932"/>
    <w:rsid w:val="005B0C84"/>
    <w:rsid w:val="005B1D5B"/>
    <w:rsid w:val="005B2738"/>
    <w:rsid w:val="005C0468"/>
    <w:rsid w:val="005C68DF"/>
    <w:rsid w:val="005C784C"/>
    <w:rsid w:val="005D17F6"/>
    <w:rsid w:val="005D26EB"/>
    <w:rsid w:val="005E5539"/>
    <w:rsid w:val="005E670E"/>
    <w:rsid w:val="005E7F97"/>
    <w:rsid w:val="005F6673"/>
    <w:rsid w:val="005F6E8B"/>
    <w:rsid w:val="0060191C"/>
    <w:rsid w:val="00602BF5"/>
    <w:rsid w:val="00607000"/>
    <w:rsid w:val="00612408"/>
    <w:rsid w:val="00617FDD"/>
    <w:rsid w:val="00631046"/>
    <w:rsid w:val="006324A7"/>
    <w:rsid w:val="00633232"/>
    <w:rsid w:val="00633614"/>
    <w:rsid w:val="00633B0F"/>
    <w:rsid w:val="00633F68"/>
    <w:rsid w:val="00636EB2"/>
    <w:rsid w:val="006375B8"/>
    <w:rsid w:val="00644149"/>
    <w:rsid w:val="00644382"/>
    <w:rsid w:val="00645EC2"/>
    <w:rsid w:val="006474A5"/>
    <w:rsid w:val="0066510A"/>
    <w:rsid w:val="00673F9F"/>
    <w:rsid w:val="00682BFB"/>
    <w:rsid w:val="00683C9E"/>
    <w:rsid w:val="00686953"/>
    <w:rsid w:val="00687DEA"/>
    <w:rsid w:val="00687E67"/>
    <w:rsid w:val="006905FD"/>
    <w:rsid w:val="006915A6"/>
    <w:rsid w:val="006967F7"/>
    <w:rsid w:val="006A250C"/>
    <w:rsid w:val="006B21D3"/>
    <w:rsid w:val="006B57D0"/>
    <w:rsid w:val="006B65DB"/>
    <w:rsid w:val="006B66B8"/>
    <w:rsid w:val="006C1731"/>
    <w:rsid w:val="006D30FF"/>
    <w:rsid w:val="006D531B"/>
    <w:rsid w:val="006D6940"/>
    <w:rsid w:val="006E32D7"/>
    <w:rsid w:val="006E7184"/>
    <w:rsid w:val="006F11EC"/>
    <w:rsid w:val="0070082C"/>
    <w:rsid w:val="00702B5E"/>
    <w:rsid w:val="007209B8"/>
    <w:rsid w:val="007340DC"/>
    <w:rsid w:val="007369E6"/>
    <w:rsid w:val="00740345"/>
    <w:rsid w:val="00746E59"/>
    <w:rsid w:val="007537FA"/>
    <w:rsid w:val="00754C9A"/>
    <w:rsid w:val="0075599A"/>
    <w:rsid w:val="00760895"/>
    <w:rsid w:val="00761D52"/>
    <w:rsid w:val="00763FD5"/>
    <w:rsid w:val="0076567E"/>
    <w:rsid w:val="007717BC"/>
    <w:rsid w:val="00772D40"/>
    <w:rsid w:val="0077749E"/>
    <w:rsid w:val="00790ADA"/>
    <w:rsid w:val="00793E8E"/>
    <w:rsid w:val="00795474"/>
    <w:rsid w:val="00796340"/>
    <w:rsid w:val="007A7DF6"/>
    <w:rsid w:val="007B680F"/>
    <w:rsid w:val="007D1D97"/>
    <w:rsid w:val="007D2288"/>
    <w:rsid w:val="007D78A4"/>
    <w:rsid w:val="007E088F"/>
    <w:rsid w:val="007E21AD"/>
    <w:rsid w:val="007F56F2"/>
    <w:rsid w:val="007F7B32"/>
    <w:rsid w:val="007F7F7F"/>
    <w:rsid w:val="00801BB8"/>
    <w:rsid w:val="00802217"/>
    <w:rsid w:val="00804BC2"/>
    <w:rsid w:val="0081275A"/>
    <w:rsid w:val="008136BB"/>
    <w:rsid w:val="0081431A"/>
    <w:rsid w:val="0082490B"/>
    <w:rsid w:val="0083216F"/>
    <w:rsid w:val="00832300"/>
    <w:rsid w:val="008532D2"/>
    <w:rsid w:val="008543BD"/>
    <w:rsid w:val="00854CFD"/>
    <w:rsid w:val="00860000"/>
    <w:rsid w:val="00863BD3"/>
    <w:rsid w:val="008641ED"/>
    <w:rsid w:val="00866D66"/>
    <w:rsid w:val="008671C6"/>
    <w:rsid w:val="00870FE3"/>
    <w:rsid w:val="00875803"/>
    <w:rsid w:val="00882A61"/>
    <w:rsid w:val="0088364B"/>
    <w:rsid w:val="00893A6D"/>
    <w:rsid w:val="008A2B85"/>
    <w:rsid w:val="008A3D54"/>
    <w:rsid w:val="008A623C"/>
    <w:rsid w:val="008B30FA"/>
    <w:rsid w:val="008B3239"/>
    <w:rsid w:val="008B459E"/>
    <w:rsid w:val="008B723B"/>
    <w:rsid w:val="008C4D3E"/>
    <w:rsid w:val="008D3513"/>
    <w:rsid w:val="008E0A05"/>
    <w:rsid w:val="008E109C"/>
    <w:rsid w:val="008E13AE"/>
    <w:rsid w:val="008E1506"/>
    <w:rsid w:val="008E407E"/>
    <w:rsid w:val="008E710C"/>
    <w:rsid w:val="008E789F"/>
    <w:rsid w:val="008F69D6"/>
    <w:rsid w:val="00902823"/>
    <w:rsid w:val="00903310"/>
    <w:rsid w:val="0090341A"/>
    <w:rsid w:val="00903A92"/>
    <w:rsid w:val="00915CA6"/>
    <w:rsid w:val="009239B7"/>
    <w:rsid w:val="0092403D"/>
    <w:rsid w:val="00926B0E"/>
    <w:rsid w:val="00927639"/>
    <w:rsid w:val="00927834"/>
    <w:rsid w:val="00943BF9"/>
    <w:rsid w:val="00946517"/>
    <w:rsid w:val="009500A6"/>
    <w:rsid w:val="00954C00"/>
    <w:rsid w:val="0095781C"/>
    <w:rsid w:val="00957C18"/>
    <w:rsid w:val="009630B4"/>
    <w:rsid w:val="0096325B"/>
    <w:rsid w:val="009633C3"/>
    <w:rsid w:val="009659BA"/>
    <w:rsid w:val="00971DA6"/>
    <w:rsid w:val="00981325"/>
    <w:rsid w:val="00983040"/>
    <w:rsid w:val="009A5675"/>
    <w:rsid w:val="009A7004"/>
    <w:rsid w:val="009B032B"/>
    <w:rsid w:val="009B3FB9"/>
    <w:rsid w:val="009B7E71"/>
    <w:rsid w:val="009C0FFF"/>
    <w:rsid w:val="009C2348"/>
    <w:rsid w:val="009C2465"/>
    <w:rsid w:val="009C4952"/>
    <w:rsid w:val="009D1789"/>
    <w:rsid w:val="009D35A0"/>
    <w:rsid w:val="009D7EB7"/>
    <w:rsid w:val="009E048A"/>
    <w:rsid w:val="009E08E9"/>
    <w:rsid w:val="009E3DB9"/>
    <w:rsid w:val="009E6E35"/>
    <w:rsid w:val="009F0EDA"/>
    <w:rsid w:val="00A01D60"/>
    <w:rsid w:val="00A03B96"/>
    <w:rsid w:val="00A05B19"/>
    <w:rsid w:val="00A07A9B"/>
    <w:rsid w:val="00A1134E"/>
    <w:rsid w:val="00A11647"/>
    <w:rsid w:val="00A11D2D"/>
    <w:rsid w:val="00A24E7E"/>
    <w:rsid w:val="00A258C3"/>
    <w:rsid w:val="00A32A9F"/>
    <w:rsid w:val="00A347C0"/>
    <w:rsid w:val="00A445D4"/>
    <w:rsid w:val="00A458C8"/>
    <w:rsid w:val="00A50AB0"/>
    <w:rsid w:val="00A51431"/>
    <w:rsid w:val="00A539AD"/>
    <w:rsid w:val="00A60E54"/>
    <w:rsid w:val="00A70CF5"/>
    <w:rsid w:val="00A7442E"/>
    <w:rsid w:val="00A94063"/>
    <w:rsid w:val="00A94991"/>
    <w:rsid w:val="00A966E8"/>
    <w:rsid w:val="00A96C33"/>
    <w:rsid w:val="00A96ECF"/>
    <w:rsid w:val="00AA064F"/>
    <w:rsid w:val="00AA27BD"/>
    <w:rsid w:val="00AA3F86"/>
    <w:rsid w:val="00AA61DB"/>
    <w:rsid w:val="00AA6219"/>
    <w:rsid w:val="00AA74E0"/>
    <w:rsid w:val="00AB57AD"/>
    <w:rsid w:val="00AB59D6"/>
    <w:rsid w:val="00AB6246"/>
    <w:rsid w:val="00AB703F"/>
    <w:rsid w:val="00AC619C"/>
    <w:rsid w:val="00AC6BB8"/>
    <w:rsid w:val="00AC7E5C"/>
    <w:rsid w:val="00AD1B33"/>
    <w:rsid w:val="00AD3E7D"/>
    <w:rsid w:val="00AE008F"/>
    <w:rsid w:val="00AE023A"/>
    <w:rsid w:val="00AE402D"/>
    <w:rsid w:val="00B01FCD"/>
    <w:rsid w:val="00B03C0F"/>
    <w:rsid w:val="00B0528A"/>
    <w:rsid w:val="00B059FF"/>
    <w:rsid w:val="00B1776C"/>
    <w:rsid w:val="00B223F4"/>
    <w:rsid w:val="00B22461"/>
    <w:rsid w:val="00B22C1A"/>
    <w:rsid w:val="00B25E8A"/>
    <w:rsid w:val="00B26305"/>
    <w:rsid w:val="00B355E8"/>
    <w:rsid w:val="00B35CF1"/>
    <w:rsid w:val="00B364AF"/>
    <w:rsid w:val="00B4000E"/>
    <w:rsid w:val="00B425F2"/>
    <w:rsid w:val="00B52583"/>
    <w:rsid w:val="00B52896"/>
    <w:rsid w:val="00B83C3C"/>
    <w:rsid w:val="00B852EF"/>
    <w:rsid w:val="00B90975"/>
    <w:rsid w:val="00B92107"/>
    <w:rsid w:val="00B95236"/>
    <w:rsid w:val="00B96BD9"/>
    <w:rsid w:val="00BA1B01"/>
    <w:rsid w:val="00BA2641"/>
    <w:rsid w:val="00BA63D3"/>
    <w:rsid w:val="00BB17D3"/>
    <w:rsid w:val="00BB37AA"/>
    <w:rsid w:val="00BB6881"/>
    <w:rsid w:val="00BC36CB"/>
    <w:rsid w:val="00BC53A0"/>
    <w:rsid w:val="00BC5FC6"/>
    <w:rsid w:val="00BD2B68"/>
    <w:rsid w:val="00BD538F"/>
    <w:rsid w:val="00BE3A9A"/>
    <w:rsid w:val="00BE62AD"/>
    <w:rsid w:val="00BF121F"/>
    <w:rsid w:val="00BF1F80"/>
    <w:rsid w:val="00C157B9"/>
    <w:rsid w:val="00C166EF"/>
    <w:rsid w:val="00C179BE"/>
    <w:rsid w:val="00C17EB0"/>
    <w:rsid w:val="00C24481"/>
    <w:rsid w:val="00C246EB"/>
    <w:rsid w:val="00C27F5F"/>
    <w:rsid w:val="00C30A0F"/>
    <w:rsid w:val="00C3612F"/>
    <w:rsid w:val="00C364AB"/>
    <w:rsid w:val="00C37E61"/>
    <w:rsid w:val="00C42285"/>
    <w:rsid w:val="00C43AA0"/>
    <w:rsid w:val="00C70F1B"/>
    <w:rsid w:val="00C71A47"/>
    <w:rsid w:val="00C7464C"/>
    <w:rsid w:val="00C805CC"/>
    <w:rsid w:val="00C81886"/>
    <w:rsid w:val="00C84D53"/>
    <w:rsid w:val="00C85588"/>
    <w:rsid w:val="00C91320"/>
    <w:rsid w:val="00C91FA2"/>
    <w:rsid w:val="00CA2EB1"/>
    <w:rsid w:val="00CC1F07"/>
    <w:rsid w:val="00CC3CEB"/>
    <w:rsid w:val="00CD23D4"/>
    <w:rsid w:val="00CD6755"/>
    <w:rsid w:val="00CD6856"/>
    <w:rsid w:val="00CE0089"/>
    <w:rsid w:val="00CE23B0"/>
    <w:rsid w:val="00CE793C"/>
    <w:rsid w:val="00CF193C"/>
    <w:rsid w:val="00CF3208"/>
    <w:rsid w:val="00CF7AB9"/>
    <w:rsid w:val="00D03BE9"/>
    <w:rsid w:val="00D16AE7"/>
    <w:rsid w:val="00D173F1"/>
    <w:rsid w:val="00D3436C"/>
    <w:rsid w:val="00D37761"/>
    <w:rsid w:val="00D401F7"/>
    <w:rsid w:val="00D437EF"/>
    <w:rsid w:val="00D5470B"/>
    <w:rsid w:val="00D5662E"/>
    <w:rsid w:val="00D627E3"/>
    <w:rsid w:val="00D71C7B"/>
    <w:rsid w:val="00D74CB0"/>
    <w:rsid w:val="00D758FF"/>
    <w:rsid w:val="00D8295D"/>
    <w:rsid w:val="00D87991"/>
    <w:rsid w:val="00D90F18"/>
    <w:rsid w:val="00DA0D5F"/>
    <w:rsid w:val="00DB182E"/>
    <w:rsid w:val="00DB783E"/>
    <w:rsid w:val="00DC2A65"/>
    <w:rsid w:val="00DD5D8E"/>
    <w:rsid w:val="00DE15F0"/>
    <w:rsid w:val="00DE5663"/>
    <w:rsid w:val="00DE78AA"/>
    <w:rsid w:val="00DF02C5"/>
    <w:rsid w:val="00DF0527"/>
    <w:rsid w:val="00DF2694"/>
    <w:rsid w:val="00DF4C41"/>
    <w:rsid w:val="00E030E4"/>
    <w:rsid w:val="00E048A5"/>
    <w:rsid w:val="00E053D0"/>
    <w:rsid w:val="00E0657F"/>
    <w:rsid w:val="00E15994"/>
    <w:rsid w:val="00E22278"/>
    <w:rsid w:val="00E3114E"/>
    <w:rsid w:val="00E31A70"/>
    <w:rsid w:val="00E34F92"/>
    <w:rsid w:val="00E35B02"/>
    <w:rsid w:val="00E36949"/>
    <w:rsid w:val="00E4542C"/>
    <w:rsid w:val="00E5189C"/>
    <w:rsid w:val="00E6247E"/>
    <w:rsid w:val="00E64BC8"/>
    <w:rsid w:val="00E66496"/>
    <w:rsid w:val="00E66B35"/>
    <w:rsid w:val="00E66E10"/>
    <w:rsid w:val="00E75D69"/>
    <w:rsid w:val="00E769F6"/>
    <w:rsid w:val="00E81559"/>
    <w:rsid w:val="00E8407C"/>
    <w:rsid w:val="00E84F3C"/>
    <w:rsid w:val="00E86C5A"/>
    <w:rsid w:val="00E87A55"/>
    <w:rsid w:val="00E87B92"/>
    <w:rsid w:val="00E87C51"/>
    <w:rsid w:val="00E93CB2"/>
    <w:rsid w:val="00E9525E"/>
    <w:rsid w:val="00EA012C"/>
    <w:rsid w:val="00EA2E11"/>
    <w:rsid w:val="00EA41F0"/>
    <w:rsid w:val="00EA5E0F"/>
    <w:rsid w:val="00EC2A43"/>
    <w:rsid w:val="00EC4035"/>
    <w:rsid w:val="00EC6A55"/>
    <w:rsid w:val="00ED0288"/>
    <w:rsid w:val="00ED33D4"/>
    <w:rsid w:val="00ED798A"/>
    <w:rsid w:val="00ED7AF2"/>
    <w:rsid w:val="00EE1255"/>
    <w:rsid w:val="00EE26FC"/>
    <w:rsid w:val="00EE4535"/>
    <w:rsid w:val="00EE49CE"/>
    <w:rsid w:val="00EE52CB"/>
    <w:rsid w:val="00EF352D"/>
    <w:rsid w:val="00EF581D"/>
    <w:rsid w:val="00EF6ED4"/>
    <w:rsid w:val="00EF7FD8"/>
    <w:rsid w:val="00F062E6"/>
    <w:rsid w:val="00F06F59"/>
    <w:rsid w:val="00F11628"/>
    <w:rsid w:val="00F152A8"/>
    <w:rsid w:val="00F16693"/>
    <w:rsid w:val="00F17988"/>
    <w:rsid w:val="00F26ECA"/>
    <w:rsid w:val="00F31C1A"/>
    <w:rsid w:val="00F3456D"/>
    <w:rsid w:val="00F35C36"/>
    <w:rsid w:val="00F469F0"/>
    <w:rsid w:val="00F53273"/>
    <w:rsid w:val="00F54EE0"/>
    <w:rsid w:val="00F72FDE"/>
    <w:rsid w:val="00F755E4"/>
    <w:rsid w:val="00F77D02"/>
    <w:rsid w:val="00F77E47"/>
    <w:rsid w:val="00F836C5"/>
    <w:rsid w:val="00FA3209"/>
    <w:rsid w:val="00FB3A86"/>
    <w:rsid w:val="00FC53C9"/>
    <w:rsid w:val="00FC7985"/>
    <w:rsid w:val="00FD36C8"/>
    <w:rsid w:val="00FE23C7"/>
    <w:rsid w:val="00FE5F49"/>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85BA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2F7D0F"/>
    <w:rPr>
      <w:rFonts w:ascii="Helvetica" w:hAnsi="Helvetica"/>
    </w:rPr>
  </w:style>
  <w:style w:type="table" w:customStyle="1" w:styleId="TableNormal1">
    <w:name w:val="Table Normal1"/>
    <w:uiPriority w:val="2"/>
    <w:semiHidden/>
    <w:unhideWhenUsed/>
    <w:qFormat/>
    <w:rsid w:val="00B22C1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FooterChar">
    <w:name w:val="Footer Char"/>
    <w:basedOn w:val="DefaultParagraphFont"/>
    <w:link w:val="Footer"/>
    <w:uiPriority w:val="99"/>
    <w:rsid w:val="00FC7985"/>
    <w:rPr>
      <w:rFonts w:ascii="Helvetica" w:hAnsi="Helvetica"/>
    </w:rPr>
  </w:style>
  <w:style w:type="paragraph" w:styleId="HTMLPreformatted">
    <w:name w:val="HTML Preformatted"/>
    <w:basedOn w:val="Normal"/>
    <w:link w:val="HTMLPreformattedChar"/>
    <w:semiHidden/>
    <w:unhideWhenUsed/>
    <w:rsid w:val="008A3D54"/>
    <w:rPr>
      <w:rFonts w:ascii="Consolas" w:hAnsi="Consolas"/>
    </w:rPr>
  </w:style>
  <w:style w:type="character" w:customStyle="1" w:styleId="HTMLPreformattedChar">
    <w:name w:val="HTML Preformatted Char"/>
    <w:basedOn w:val="DefaultParagraphFont"/>
    <w:link w:val="HTMLPreformatted"/>
    <w:semiHidden/>
    <w:rsid w:val="008A3D5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17958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8207076">
      <w:bodyDiv w:val="1"/>
      <w:marLeft w:val="0"/>
      <w:marRight w:val="0"/>
      <w:marTop w:val="0"/>
      <w:marBottom w:val="0"/>
      <w:divBdr>
        <w:top w:val="none" w:sz="0" w:space="0" w:color="auto"/>
        <w:left w:val="none" w:sz="0" w:space="0" w:color="auto"/>
        <w:bottom w:val="none" w:sz="0" w:space="0" w:color="auto"/>
        <w:right w:val="none" w:sz="0" w:space="0" w:color="auto"/>
      </w:divBdr>
    </w:div>
    <w:div w:id="617566972">
      <w:bodyDiv w:val="1"/>
      <w:marLeft w:val="0"/>
      <w:marRight w:val="0"/>
      <w:marTop w:val="0"/>
      <w:marBottom w:val="0"/>
      <w:divBdr>
        <w:top w:val="none" w:sz="0" w:space="0" w:color="auto"/>
        <w:left w:val="none" w:sz="0" w:space="0" w:color="auto"/>
        <w:bottom w:val="none" w:sz="0" w:space="0" w:color="auto"/>
        <w:right w:val="none" w:sz="0" w:space="0" w:color="auto"/>
      </w:divBdr>
      <w:divsChild>
        <w:div w:id="1554269777">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1568654">
      <w:bodyDiv w:val="1"/>
      <w:marLeft w:val="0"/>
      <w:marRight w:val="0"/>
      <w:marTop w:val="0"/>
      <w:marBottom w:val="0"/>
      <w:divBdr>
        <w:top w:val="none" w:sz="0" w:space="0" w:color="auto"/>
        <w:left w:val="none" w:sz="0" w:space="0" w:color="auto"/>
        <w:bottom w:val="none" w:sz="0" w:space="0" w:color="auto"/>
        <w:right w:val="none" w:sz="0" w:space="0" w:color="auto"/>
      </w:divBdr>
      <w:divsChild>
        <w:div w:id="1993219552">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97745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61863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agronomy10101513" TargetMode="External"/><Relationship Id="rId26" Type="http://schemas.openxmlformats.org/officeDocument/2006/relationships/hyperlink" Target="https://doi.org/10.1016/j.jpba.2006.07.004" TargetMode="External"/><Relationship Id="rId39" Type="http://schemas.openxmlformats.org/officeDocument/2006/relationships/header" Target="header6.xml"/><Relationship Id="rId21" Type="http://schemas.openxmlformats.org/officeDocument/2006/relationships/hyperlink" Target="http://www.pakbs.org/" TargetMode="External"/><Relationship Id="rId34" Type="http://schemas.openxmlformats.org/officeDocument/2006/relationships/hyperlink" Target="https://doi.org/10.2174/18742858010040100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dpi.com/2077-0472/13/11/2092" TargetMode="External"/><Relationship Id="rId20" Type="http://schemas.openxmlformats.org/officeDocument/2006/relationships/hyperlink" Target="https://doi.org/10.1051/e3sconf/202122600044" TargetMode="External"/><Relationship Id="rId29" Type="http://schemas.openxmlformats.org/officeDocument/2006/relationships/hyperlink" Target="https://doi.org/10.1051/forest:199808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897/AJMR2017.8775" TargetMode="External"/><Relationship Id="rId32" Type="http://schemas.openxmlformats.org/officeDocument/2006/relationships/hyperlink" Target="https://doi.org/10.1016/j.apsoil.2015.01.006"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ontiersin.org/articles/10.3389/fsufs.2020.619676/full" TargetMode="External"/><Relationship Id="rId23" Type="http://schemas.openxmlformats.org/officeDocument/2006/relationships/hyperlink" Target="http://dx.doi.org/10.12692/ijb/6.2.36-48" TargetMode="External"/><Relationship Id="rId28" Type="http://schemas.openxmlformats.org/officeDocument/2006/relationships/hyperlink" Target="https://doi.org/10.1139/b89-016"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link.springer.com/article/10.1007/s00572-011-0405-z" TargetMode="External"/><Relationship Id="rId31" Type="http://schemas.openxmlformats.org/officeDocument/2006/relationships/hyperlink" Target="https://doi.org/10.3390/biology110506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4314/ajfand.v8i2.19185" TargetMode="External"/><Relationship Id="rId22" Type="http://schemas.openxmlformats.org/officeDocument/2006/relationships/hyperlink" Target="https://www.pakbs.org/pjbot_01-02-23/PDFs/48(5)/42.pdf" TargetMode="External"/><Relationship Id="rId27" Type="http://schemas.openxmlformats.org/officeDocument/2006/relationships/hyperlink" Target="https://doi.org/10.1111/j.1469-8137.2011.03962.x" TargetMode="External"/><Relationship Id="rId30" Type="http://schemas.openxmlformats.org/officeDocument/2006/relationships/hyperlink" Target="https://link.springer.com/article/10.1007/s11274-012-1066-6" TargetMode="External"/><Relationship Id="rId35" Type="http://schemas.openxmlformats.org/officeDocument/2006/relationships/hyperlink" Target="https://doi.org/10.1016/j.jplph.2009.11.010"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scirp.org/html/9-3002454_93822.htm" TargetMode="External"/><Relationship Id="rId25" Type="http://schemas.openxmlformats.org/officeDocument/2006/relationships/hyperlink" Target="https://doi.org/10.1016/S0039-9140(97)00014-3" TargetMode="External"/><Relationship Id="rId33" Type="http://schemas.openxmlformats.org/officeDocument/2006/relationships/hyperlink" Target="http://www.academicjournals.org/SRE"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8115-6A28-45EF-B6BF-D15BFEB0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411</TotalTime>
  <Pages>10</Pages>
  <Words>5014</Words>
  <Characters>28584</Characters>
  <Application>Microsoft Office Word</Application>
  <DocSecurity>0</DocSecurity>
  <Lines>238</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33531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46</cp:revision>
  <cp:lastPrinted>1999-07-06T11:00:00Z</cp:lastPrinted>
  <dcterms:created xsi:type="dcterms:W3CDTF">2025-07-10T11:33:00Z</dcterms:created>
  <dcterms:modified xsi:type="dcterms:W3CDTF">2025-07-17T04:32:00Z</dcterms:modified>
</cp:coreProperties>
</file>